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Gallatin County, MT</w:t>
      </w:r>
    </w:p>
    <w:p>
      <w:pPr>
        <w:spacing w:after="120" w:before="0"/>
      </w:pPr>
      <w:r>
        <w:rPr>
          <w:color w:val="555555"/>
          <w:sz w:val="24"/>
        </w:rPr>
        <w:t>Risk-assessment baseline packet</w:t>
      </w:r>
    </w:p>
    <w:p>
      <w:pPr>
        <w:spacing w:after="120" w:before="0"/>
      </w:pPr>
      <w:r>
        <w:rPr>
          <w:b/>
          <w:sz w:val="18"/>
        </w:rPr>
        <w:t xml:space="preserve">County FIPS: </w:t>
      </w:r>
      <w:r>
        <w:rPr>
          <w:sz w:val="18"/>
        </w:rPr>
        <w:t>30031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2026-01-20. Plan: Gallatin County, MT Hazard Mitigation Plan 2021 (FEMA plan 106200), approved 2021-01-21.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review.</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2021-01-21: no new hazard declaration and 260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Earthquake ($17,189,253 a year), Inland Flooding ($15,524,083) and Cold Wave ($14,343,617).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30031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2026-01-20</w:t>
      </w:r>
    </w:p>
    <w:p>
      <w:pPr>
        <w:keepNext/>
        <w:spacing w:after="40" w:before="0"/>
      </w:pPr>
      <w:r>
        <w:rPr>
          <w:b/>
        </w:rPr>
        <w:t xml:space="preserve">Plan: </w:t>
      </w:r>
      <w:r>
        <w:rPr/>
        <w:t>Gallatin County, MT Hazard Mitigation Plan 2021 (FEMA plan 106200)</w:t>
      </w:r>
    </w:p>
    <w:p>
      <w:pPr>
        <w:keepNext/>
        <w:spacing w:after="40" w:before="0"/>
      </w:pPr>
      <w:r>
        <w:rPr>
          <w:b/>
        </w:rPr>
        <w:t xml:space="preserve">Approved: </w:t>
      </w:r>
      <w:r>
        <w:rPr/>
        <w:t>2021-01-21</w:t>
      </w:r>
    </w:p>
    <w:p>
      <w:pPr>
        <w:keepNext/>
        <w:spacing w:after="40" w:before="0"/>
      </w:pPr>
      <w:r>
        <w:rPr>
          <w:b/>
        </w:rPr>
        <w:t xml:space="preserve">Days since expiry: </w:t>
      </w:r>
      <w:r>
        <w:rPr/>
        <w:t>253</w:t>
      </w:r>
    </w:p>
    <w:p>
      <w:pPr>
        <w:keepNext/>
        <w:spacing w:after="40" w:before="0"/>
      </w:pPr>
      <w:r>
        <w:rPr>
          <w:b/>
        </w:rPr>
        <w:t xml:space="preserve">Update underway: </w:t>
      </w:r>
      <w:r>
        <w:rPr/>
        <w:t>FEMA tracker shows a plan in review</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2021-01-21)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260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21"/>
        <w:gridCol w:w="1805"/>
        <w:gridCol w:w="2082"/>
        <w:gridCol w:w="2174"/>
        <w:gridCol w:w="1069"/>
        <w:gridCol w:w="1069"/>
        <w:gridCol w:w="922"/>
        <w:gridCol w:w="3370"/>
      </w:tblGrid>
      <w:tr>
        <w:trPr>
          <w:cantSplit/>
          <w:tblHeader/>
        </w:trPr>
        <w:tc>
          <w:tcPr>
            <w:tcW w:type="dxa" w:w="1621"/>
            <w:shd w:val="clear" w:color="auto" w:fill="E8E8E8"/>
          </w:tcPr>
          <w:p>
            <w:pPr>
              <w:spacing w:after="0"/>
              <w:jc w:val="left"/>
            </w:pPr>
            <w:r>
              <w:rPr>
                <w:b/>
                <w:sz w:val="16"/>
              </w:rPr>
              <w:t>Jurisdiction</w:t>
            </w:r>
          </w:p>
        </w:tc>
        <w:tc>
          <w:tcPr>
            <w:tcW w:type="dxa" w:w="1805"/>
            <w:shd w:val="clear" w:color="auto" w:fill="E8E8E8"/>
          </w:tcPr>
          <w:p>
            <w:pPr>
              <w:spacing w:after="0"/>
              <w:jc w:val="left"/>
            </w:pPr>
            <w:r>
              <w:rPr>
                <w:b/>
                <w:sz w:val="16"/>
              </w:rPr>
              <w:t>Type</w:t>
            </w:r>
          </w:p>
        </w:tc>
        <w:tc>
          <w:tcPr>
            <w:tcW w:type="dxa" w:w="2082"/>
            <w:shd w:val="clear" w:color="auto" w:fill="E8E8E8"/>
          </w:tcPr>
          <w:p>
            <w:pPr>
              <w:spacing w:after="0"/>
              <w:jc w:val="left"/>
            </w:pPr>
            <w:r>
              <w:rPr>
                <w:b/>
                <w:sz w:val="16"/>
              </w:rPr>
              <w:t>Status</w:t>
            </w:r>
          </w:p>
        </w:tc>
        <w:tc>
          <w:tcPr>
            <w:tcW w:type="dxa" w:w="2174"/>
            <w:shd w:val="clear" w:color="auto" w:fill="E8E8E8"/>
          </w:tcPr>
          <w:p>
            <w:pPr>
              <w:spacing w:after="0"/>
              <w:jc w:val="left"/>
            </w:pPr>
            <w:r>
              <w:rPr>
                <w:b/>
                <w:sz w:val="16"/>
              </w:rPr>
              <w:t>Plan</w:t>
            </w:r>
          </w:p>
        </w:tc>
        <w:tc>
          <w:tcPr>
            <w:tcW w:type="dxa" w:w="1069"/>
            <w:shd w:val="clear" w:color="auto" w:fill="E8E8E8"/>
          </w:tcPr>
          <w:p>
            <w:pPr>
              <w:spacing w:after="0"/>
              <w:jc w:val="left"/>
            </w:pPr>
            <w:r>
              <w:rPr>
                <w:b/>
                <w:sz w:val="16"/>
              </w:rPr>
              <w:t>Approved</w:t>
            </w:r>
          </w:p>
        </w:tc>
        <w:tc>
          <w:tcPr>
            <w:tcW w:type="dxa" w:w="1069"/>
            <w:shd w:val="clear" w:color="auto" w:fill="E8E8E8"/>
          </w:tcPr>
          <w:p>
            <w:pPr>
              <w:spacing w:after="0"/>
              <w:jc w:val="left"/>
            </w:pPr>
            <w:r>
              <w:rPr>
                <w:b/>
                <w:sz w:val="16"/>
              </w:rPr>
              <w:t>Expires</w:t>
            </w:r>
          </w:p>
        </w:tc>
        <w:tc>
          <w:tcPr>
            <w:tcW w:type="dxa" w:w="92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370"/>
            <w:shd w:val="clear" w:color="auto" w:fill="E8E8E8"/>
          </w:tcPr>
          <w:p>
            <w:pPr>
              <w:spacing w:after="0"/>
              <w:jc w:val="left"/>
            </w:pPr>
            <w:r>
              <w:rPr>
                <w:b/>
                <w:sz w:val="16"/>
              </w:rPr>
              <w:t>Update underway</w:t>
            </w:r>
          </w:p>
        </w:tc>
      </w:tr>
      <w:tr>
        <w:trPr>
          <w:cantSplit/>
        </w:trPr>
        <w:tc>
          <w:tcPr>
            <w:tcW w:type="dxa" w:w="1621"/>
          </w:tcPr>
          <w:p>
            <w:pPr>
              <w:spacing w:after="0"/>
              <w:jc w:val="left"/>
            </w:pPr>
            <w:r>
              <w:rPr>
                <w:sz w:val="16"/>
              </w:rPr>
              <w:t>Gallatin County</w:t>
            </w:r>
          </w:p>
        </w:tc>
        <w:tc>
          <w:tcPr>
            <w:tcW w:type="dxa" w:w="1805"/>
          </w:tcPr>
          <w:p>
            <w:pPr>
              <w:spacing w:after="0"/>
              <w:jc w:val="left"/>
            </w:pPr>
            <w:r>
              <w:rPr>
                <w:sz w:val="16"/>
              </w:rPr>
              <w:t>County</w:t>
            </w:r>
          </w:p>
        </w:tc>
        <w:tc>
          <w:tcPr>
            <w:tcW w:type="dxa" w:w="2082"/>
          </w:tcPr>
          <w:p>
            <w:pPr>
              <w:spacing w:after="0"/>
              <w:jc w:val="left"/>
            </w:pPr>
            <w:r>
              <w:rPr>
                <w:sz w:val="16"/>
              </w:rPr>
              <w:t>Expired on 2026-01-20</w:t>
            </w:r>
          </w:p>
        </w:tc>
        <w:tc>
          <w:tcPr>
            <w:tcW w:type="dxa" w:w="2174"/>
          </w:tcPr>
          <w:p>
            <w:pPr>
              <w:spacing w:after="0"/>
              <w:jc w:val="left"/>
            </w:pPr>
            <w:r>
              <w:rPr>
                <w:sz w:val="16"/>
              </w:rPr>
              <w:t>Gallatin County, MT Hazard Mitigation Plan 2021 (FEMA plan 106200)</w:t>
            </w:r>
          </w:p>
        </w:tc>
        <w:tc>
          <w:tcPr>
            <w:tcW w:type="dxa" w:w="1069"/>
          </w:tcPr>
          <w:p>
            <w:pPr>
              <w:spacing w:after="0"/>
              <w:jc w:val="left"/>
            </w:pPr>
            <w:r>
              <w:rPr>
                <w:sz w:val="16"/>
              </w:rPr>
              <w:t>2021-01-21</w:t>
            </w:r>
          </w:p>
        </w:tc>
        <w:tc>
          <w:tcPr>
            <w:tcW w:type="dxa" w:w="1069"/>
          </w:tcPr>
          <w:p>
            <w:pPr>
              <w:spacing w:after="0"/>
              <w:jc w:val="left"/>
            </w:pPr>
            <w:r>
              <w:rPr>
                <w:sz w:val="16"/>
              </w:rPr>
              <w:t>2026-01-20</w:t>
            </w:r>
          </w:p>
        </w:tc>
        <w:tc>
          <w:tcPr>
            <w:tcW w:type="dxa" w:w="922"/>
          </w:tcPr>
          <w:p>
            <w:pPr>
              <w:spacing w:after="0"/>
              <w:jc w:val="right"/>
            </w:pPr>
            <w:r>
              <w:rPr>
                <w:sz w:val="16"/>
              </w:rPr>
              <w:t>-253</w:t>
            </w:r>
          </w:p>
        </w:tc>
        <w:tc>
          <w:tcPr>
            <w:tcW w:type="dxa" w:w="3370"/>
          </w:tcPr>
          <w:p>
            <w:pPr>
              <w:spacing w:after="0"/>
              <w:jc w:val="left"/>
            </w:pPr>
            <w:r>
              <w:rPr>
                <w:sz w:val="16"/>
              </w:rPr>
              <w:t>FEMA tracker shows a plan in review</w:t>
            </w:r>
          </w:p>
        </w:tc>
      </w:tr>
      <w:tr>
        <w:trPr>
          <w:cantSplit/>
        </w:trPr>
        <w:tc>
          <w:tcPr>
            <w:tcW w:type="dxa" w:w="1621"/>
          </w:tcPr>
          <w:p>
            <w:pPr>
              <w:spacing w:after="0"/>
              <w:jc w:val="left"/>
            </w:pPr>
            <w:r>
              <w:rPr>
                <w:sz w:val="16"/>
              </w:rPr>
              <w:t>Belgrade city</w:t>
            </w:r>
          </w:p>
        </w:tc>
        <w:tc>
          <w:tcPr>
            <w:tcW w:type="dxa" w:w="1805"/>
          </w:tcPr>
          <w:p>
            <w:pPr>
              <w:spacing w:after="0"/>
              <w:jc w:val="left"/>
            </w:pPr>
            <w:r>
              <w:rPr>
                <w:sz w:val="16"/>
              </w:rPr>
              <w:t>City</w:t>
            </w:r>
          </w:p>
        </w:tc>
        <w:tc>
          <w:tcPr>
            <w:tcW w:type="dxa" w:w="2082"/>
          </w:tcPr>
          <w:p>
            <w:pPr>
              <w:spacing w:after="0"/>
              <w:jc w:val="left"/>
            </w:pPr>
            <w:r>
              <w:rPr>
                <w:sz w:val="16"/>
              </w:rPr>
              <w:t>Expired on 2026-01-20</w:t>
            </w:r>
          </w:p>
        </w:tc>
        <w:tc>
          <w:tcPr>
            <w:tcW w:type="dxa" w:w="2174"/>
          </w:tcPr>
          <w:p>
            <w:pPr>
              <w:spacing w:after="0"/>
              <w:jc w:val="left"/>
            </w:pPr>
            <w:r>
              <w:rPr>
                <w:sz w:val="16"/>
              </w:rPr>
              <w:t>Gallatin County, MT Hazard Mitigation Plan 2021 (FEMA plan 106200)</w:t>
            </w:r>
          </w:p>
        </w:tc>
        <w:tc>
          <w:tcPr>
            <w:tcW w:type="dxa" w:w="1069"/>
          </w:tcPr>
          <w:p>
            <w:pPr>
              <w:spacing w:after="0"/>
              <w:jc w:val="left"/>
            </w:pPr>
            <w:r>
              <w:rPr>
                <w:sz w:val="16"/>
              </w:rPr>
              <w:t>2021-01-21</w:t>
            </w:r>
          </w:p>
        </w:tc>
        <w:tc>
          <w:tcPr>
            <w:tcW w:type="dxa" w:w="1069"/>
          </w:tcPr>
          <w:p>
            <w:pPr>
              <w:spacing w:after="0"/>
              <w:jc w:val="left"/>
            </w:pPr>
            <w:r>
              <w:rPr>
                <w:sz w:val="16"/>
              </w:rPr>
              <w:t>2026-01-20</w:t>
            </w:r>
          </w:p>
        </w:tc>
        <w:tc>
          <w:tcPr>
            <w:tcW w:type="dxa" w:w="922"/>
          </w:tcPr>
          <w:p>
            <w:pPr>
              <w:spacing w:after="0"/>
              <w:jc w:val="right"/>
            </w:pPr>
            <w:r>
              <w:rPr>
                <w:sz w:val="16"/>
              </w:rPr>
              <w:t>-253</w:t>
            </w:r>
          </w:p>
        </w:tc>
        <w:tc>
          <w:tcPr>
            <w:tcW w:type="dxa" w:w="3370"/>
          </w:tcPr>
          <w:p>
            <w:pPr>
              <w:spacing w:after="0"/>
              <w:jc w:val="left"/>
            </w:pPr>
            <w:r>
              <w:rPr>
                <w:sz w:val="16"/>
              </w:rPr>
              <w:t>FEMA tracker shows a plan in review</w:t>
            </w:r>
          </w:p>
        </w:tc>
      </w:tr>
      <w:tr>
        <w:trPr>
          <w:cantSplit/>
        </w:trPr>
        <w:tc>
          <w:tcPr>
            <w:tcW w:type="dxa" w:w="1621"/>
          </w:tcPr>
          <w:p>
            <w:pPr>
              <w:spacing w:after="0"/>
              <w:jc w:val="left"/>
            </w:pPr>
            <w:r>
              <w:rPr>
                <w:sz w:val="16"/>
              </w:rPr>
              <w:t>Big Sky CDP</w:t>
            </w:r>
          </w:p>
        </w:tc>
        <w:tc>
          <w:tcPr>
            <w:tcW w:type="dxa" w:w="1805"/>
          </w:tcPr>
          <w:p>
            <w:pPr>
              <w:spacing w:after="0"/>
              <w:jc w:val="left"/>
            </w:pPr>
            <w:r>
              <w:rPr>
                <w:sz w:val="16"/>
              </w:rPr>
              <w:t>Unincorporated</w:t>
            </w:r>
          </w:p>
        </w:tc>
        <w:tc>
          <w:tcPr>
            <w:tcW w:type="dxa" w:w="2082"/>
          </w:tcPr>
          <w:p>
            <w:pPr>
              <w:spacing w:after="0"/>
              <w:jc w:val="left"/>
            </w:pPr>
            <w:r>
              <w:rPr>
                <w:sz w:val="16"/>
              </w:rPr>
              <w:t>No approved plan on record</w:t>
            </w:r>
          </w:p>
        </w:tc>
        <w:tc>
          <w:tcPr>
            <w:tcW w:type="dxa" w:w="2174"/>
          </w:tcPr>
          <w:p>
            <w:pPr>
              <w:spacing w:after="0"/>
              <w:jc w:val="left"/>
            </w:pPr>
            <w:r>
              <w:rPr>
                <w:sz w:val="16"/>
              </w:rPr>
              <w:t>none</w:t>
            </w:r>
          </w:p>
        </w:tc>
        <w:tc>
          <w:tcPr>
            <w:tcW w:type="dxa" w:w="1069"/>
          </w:tcPr>
          <w:p>
            <w:pPr>
              <w:spacing w:after="0"/>
              <w:jc w:val="left"/>
            </w:pPr>
            <w:r>
              <w:rPr>
                <w:sz w:val="16"/>
              </w:rPr>
              <w:t>none</w:t>
            </w:r>
          </w:p>
        </w:tc>
        <w:tc>
          <w:tcPr>
            <w:tcW w:type="dxa" w:w="1069"/>
          </w:tcPr>
          <w:p>
            <w:pPr>
              <w:spacing w:after="0"/>
              <w:jc w:val="left"/>
            </w:pPr>
            <w:r>
              <w:rPr>
                <w:sz w:val="16"/>
              </w:rPr>
              <w:t>none</w:t>
            </w:r>
          </w:p>
        </w:tc>
        <w:tc>
          <w:tcPr>
            <w:tcW w:type="dxa" w:w="922"/>
          </w:tcPr>
          <w:p>
            <w:pPr>
              <w:spacing w:after="0"/>
              <w:jc w:val="right"/>
            </w:pPr>
          </w:p>
        </w:tc>
        <w:tc>
          <w:tcPr>
            <w:tcW w:type="dxa" w:w="3370"/>
          </w:tcPr>
          <w:p>
            <w:pPr>
              <w:spacing w:after="0"/>
              <w:jc w:val="left"/>
            </w:pPr>
            <w:r>
              <w:rPr>
                <w:sz w:val="16"/>
              </w:rPr>
              <w:t>FEMA tracker shows a plan in review</w:t>
            </w:r>
          </w:p>
        </w:tc>
      </w:tr>
      <w:tr>
        <w:trPr>
          <w:cantSplit/>
        </w:trPr>
        <w:tc>
          <w:tcPr>
            <w:tcW w:type="dxa" w:w="1621"/>
          </w:tcPr>
          <w:p>
            <w:pPr>
              <w:spacing w:after="0"/>
              <w:jc w:val="left"/>
            </w:pPr>
            <w:r>
              <w:rPr>
                <w:sz w:val="16"/>
              </w:rPr>
              <w:t>Bozeman city</w:t>
            </w:r>
          </w:p>
        </w:tc>
        <w:tc>
          <w:tcPr>
            <w:tcW w:type="dxa" w:w="1805"/>
          </w:tcPr>
          <w:p>
            <w:pPr>
              <w:spacing w:after="0"/>
              <w:jc w:val="left"/>
            </w:pPr>
            <w:r>
              <w:rPr>
                <w:sz w:val="16"/>
              </w:rPr>
              <w:t>City</w:t>
            </w:r>
          </w:p>
        </w:tc>
        <w:tc>
          <w:tcPr>
            <w:tcW w:type="dxa" w:w="2082"/>
          </w:tcPr>
          <w:p>
            <w:pPr>
              <w:spacing w:after="0"/>
              <w:jc w:val="left"/>
            </w:pPr>
            <w:r>
              <w:rPr>
                <w:sz w:val="16"/>
              </w:rPr>
              <w:t>Expired on 2026-01-20</w:t>
            </w:r>
          </w:p>
        </w:tc>
        <w:tc>
          <w:tcPr>
            <w:tcW w:type="dxa" w:w="2174"/>
          </w:tcPr>
          <w:p>
            <w:pPr>
              <w:spacing w:after="0"/>
              <w:jc w:val="left"/>
            </w:pPr>
            <w:r>
              <w:rPr>
                <w:sz w:val="16"/>
              </w:rPr>
              <w:t>Gallatin County, MT Hazard Mitigation Plan 2021 (FEMA plan 106200)</w:t>
            </w:r>
          </w:p>
        </w:tc>
        <w:tc>
          <w:tcPr>
            <w:tcW w:type="dxa" w:w="1069"/>
          </w:tcPr>
          <w:p>
            <w:pPr>
              <w:spacing w:after="0"/>
              <w:jc w:val="left"/>
            </w:pPr>
            <w:r>
              <w:rPr>
                <w:sz w:val="16"/>
              </w:rPr>
              <w:t>2021-01-21</w:t>
            </w:r>
          </w:p>
        </w:tc>
        <w:tc>
          <w:tcPr>
            <w:tcW w:type="dxa" w:w="1069"/>
          </w:tcPr>
          <w:p>
            <w:pPr>
              <w:spacing w:after="0"/>
              <w:jc w:val="left"/>
            </w:pPr>
            <w:r>
              <w:rPr>
                <w:sz w:val="16"/>
              </w:rPr>
              <w:t>2026-01-20</w:t>
            </w:r>
          </w:p>
        </w:tc>
        <w:tc>
          <w:tcPr>
            <w:tcW w:type="dxa" w:w="922"/>
          </w:tcPr>
          <w:p>
            <w:pPr>
              <w:spacing w:after="0"/>
              <w:jc w:val="right"/>
            </w:pPr>
            <w:r>
              <w:rPr>
                <w:sz w:val="16"/>
              </w:rPr>
              <w:t>-253</w:t>
            </w:r>
          </w:p>
        </w:tc>
        <w:tc>
          <w:tcPr>
            <w:tcW w:type="dxa" w:w="3370"/>
          </w:tcPr>
          <w:p>
            <w:pPr>
              <w:spacing w:after="0"/>
              <w:jc w:val="left"/>
            </w:pPr>
            <w:r>
              <w:rPr>
                <w:sz w:val="16"/>
              </w:rPr>
              <w:t>FEMA tracker shows a plan in review</w:t>
            </w:r>
          </w:p>
        </w:tc>
      </w:tr>
      <w:tr>
        <w:trPr>
          <w:cantSplit/>
        </w:trPr>
        <w:tc>
          <w:tcPr>
            <w:tcW w:type="dxa" w:w="1621"/>
          </w:tcPr>
          <w:p>
            <w:pPr>
              <w:spacing w:after="0"/>
              <w:jc w:val="left"/>
            </w:pPr>
            <w:r>
              <w:rPr>
                <w:sz w:val="16"/>
              </w:rPr>
              <w:t>Manhattan town</w:t>
            </w:r>
          </w:p>
        </w:tc>
        <w:tc>
          <w:tcPr>
            <w:tcW w:type="dxa" w:w="1805"/>
          </w:tcPr>
          <w:p>
            <w:pPr>
              <w:spacing w:after="0"/>
              <w:jc w:val="left"/>
            </w:pPr>
            <w:r>
              <w:rPr>
                <w:sz w:val="16"/>
              </w:rPr>
              <w:t>Town</w:t>
            </w:r>
          </w:p>
        </w:tc>
        <w:tc>
          <w:tcPr>
            <w:tcW w:type="dxa" w:w="2082"/>
          </w:tcPr>
          <w:p>
            <w:pPr>
              <w:spacing w:after="0"/>
              <w:jc w:val="left"/>
            </w:pPr>
            <w:r>
              <w:rPr>
                <w:sz w:val="16"/>
              </w:rPr>
              <w:t>Expired on 2026-01-20</w:t>
            </w:r>
          </w:p>
        </w:tc>
        <w:tc>
          <w:tcPr>
            <w:tcW w:type="dxa" w:w="2174"/>
          </w:tcPr>
          <w:p>
            <w:pPr>
              <w:spacing w:after="0"/>
              <w:jc w:val="left"/>
            </w:pPr>
            <w:r>
              <w:rPr>
                <w:sz w:val="16"/>
              </w:rPr>
              <w:t>Gallatin County, MT Hazard Mitigation Plan 2021 (FEMA plan 106200)</w:t>
            </w:r>
          </w:p>
        </w:tc>
        <w:tc>
          <w:tcPr>
            <w:tcW w:type="dxa" w:w="1069"/>
          </w:tcPr>
          <w:p>
            <w:pPr>
              <w:spacing w:after="0"/>
              <w:jc w:val="left"/>
            </w:pPr>
            <w:r>
              <w:rPr>
                <w:sz w:val="16"/>
              </w:rPr>
              <w:t>2021-01-21</w:t>
            </w:r>
          </w:p>
        </w:tc>
        <w:tc>
          <w:tcPr>
            <w:tcW w:type="dxa" w:w="1069"/>
          </w:tcPr>
          <w:p>
            <w:pPr>
              <w:spacing w:after="0"/>
              <w:jc w:val="left"/>
            </w:pPr>
            <w:r>
              <w:rPr>
                <w:sz w:val="16"/>
              </w:rPr>
              <w:t>2026-01-20</w:t>
            </w:r>
          </w:p>
        </w:tc>
        <w:tc>
          <w:tcPr>
            <w:tcW w:type="dxa" w:w="922"/>
          </w:tcPr>
          <w:p>
            <w:pPr>
              <w:spacing w:after="0"/>
              <w:jc w:val="right"/>
            </w:pPr>
            <w:r>
              <w:rPr>
                <w:sz w:val="16"/>
              </w:rPr>
              <w:t>-253</w:t>
            </w:r>
          </w:p>
        </w:tc>
        <w:tc>
          <w:tcPr>
            <w:tcW w:type="dxa" w:w="3370"/>
          </w:tcPr>
          <w:p>
            <w:pPr>
              <w:spacing w:after="0"/>
              <w:jc w:val="left"/>
            </w:pPr>
            <w:r>
              <w:rPr>
                <w:sz w:val="16"/>
              </w:rPr>
              <w:t>FEMA tracker shows a plan in review</w:t>
            </w:r>
          </w:p>
        </w:tc>
      </w:tr>
      <w:tr>
        <w:trPr>
          <w:cantSplit/>
        </w:trPr>
        <w:tc>
          <w:tcPr>
            <w:tcW w:type="dxa" w:w="1621"/>
          </w:tcPr>
          <w:p>
            <w:pPr>
              <w:spacing w:after="0"/>
              <w:jc w:val="left"/>
            </w:pPr>
            <w:r>
              <w:rPr>
                <w:sz w:val="16"/>
              </w:rPr>
              <w:t>Three Forks city</w:t>
            </w:r>
          </w:p>
        </w:tc>
        <w:tc>
          <w:tcPr>
            <w:tcW w:type="dxa" w:w="1805"/>
          </w:tcPr>
          <w:p>
            <w:pPr>
              <w:spacing w:after="0"/>
              <w:jc w:val="left"/>
            </w:pPr>
            <w:r>
              <w:rPr>
                <w:sz w:val="16"/>
              </w:rPr>
              <w:t>City</w:t>
            </w:r>
          </w:p>
        </w:tc>
        <w:tc>
          <w:tcPr>
            <w:tcW w:type="dxa" w:w="2082"/>
          </w:tcPr>
          <w:p>
            <w:pPr>
              <w:spacing w:after="0"/>
              <w:jc w:val="left"/>
            </w:pPr>
            <w:r>
              <w:rPr>
                <w:sz w:val="16"/>
              </w:rPr>
              <w:t>Expired on 2026-01-20</w:t>
            </w:r>
          </w:p>
        </w:tc>
        <w:tc>
          <w:tcPr>
            <w:tcW w:type="dxa" w:w="2174"/>
          </w:tcPr>
          <w:p>
            <w:pPr>
              <w:spacing w:after="0"/>
              <w:jc w:val="left"/>
            </w:pPr>
            <w:r>
              <w:rPr>
                <w:sz w:val="16"/>
              </w:rPr>
              <w:t>Gallatin County, MT Hazard Mitigation Plan 2021 (FEMA plan 106200)</w:t>
            </w:r>
          </w:p>
        </w:tc>
        <w:tc>
          <w:tcPr>
            <w:tcW w:type="dxa" w:w="1069"/>
          </w:tcPr>
          <w:p>
            <w:pPr>
              <w:spacing w:after="0"/>
              <w:jc w:val="left"/>
            </w:pPr>
            <w:r>
              <w:rPr>
                <w:sz w:val="16"/>
              </w:rPr>
              <w:t>2021-01-21</w:t>
            </w:r>
          </w:p>
        </w:tc>
        <w:tc>
          <w:tcPr>
            <w:tcW w:type="dxa" w:w="1069"/>
          </w:tcPr>
          <w:p>
            <w:pPr>
              <w:spacing w:after="0"/>
              <w:jc w:val="left"/>
            </w:pPr>
            <w:r>
              <w:rPr>
                <w:sz w:val="16"/>
              </w:rPr>
              <w:t>2026-01-20</w:t>
            </w:r>
          </w:p>
        </w:tc>
        <w:tc>
          <w:tcPr>
            <w:tcW w:type="dxa" w:w="922"/>
          </w:tcPr>
          <w:p>
            <w:pPr>
              <w:spacing w:after="0"/>
              <w:jc w:val="right"/>
            </w:pPr>
            <w:r>
              <w:rPr>
                <w:sz w:val="16"/>
              </w:rPr>
              <w:t>-253</w:t>
            </w:r>
          </w:p>
        </w:tc>
        <w:tc>
          <w:tcPr>
            <w:tcW w:type="dxa" w:w="3370"/>
          </w:tcPr>
          <w:p>
            <w:pPr>
              <w:spacing w:after="0"/>
              <w:jc w:val="left"/>
            </w:pPr>
            <w:r>
              <w:rPr>
                <w:sz w:val="16"/>
              </w:rPr>
              <w:t>FEMA tracker shows a plan in review</w:t>
            </w:r>
          </w:p>
        </w:tc>
      </w:tr>
      <w:tr>
        <w:trPr>
          <w:cantSplit/>
        </w:trPr>
        <w:tc>
          <w:tcPr>
            <w:tcW w:type="dxa" w:w="1621"/>
          </w:tcPr>
          <w:p>
            <w:pPr>
              <w:spacing w:after="0"/>
              <w:jc w:val="left"/>
            </w:pPr>
            <w:r>
              <w:rPr>
                <w:sz w:val="16"/>
              </w:rPr>
              <w:t>West Yellowstone town</w:t>
            </w:r>
          </w:p>
        </w:tc>
        <w:tc>
          <w:tcPr>
            <w:tcW w:type="dxa" w:w="1805"/>
          </w:tcPr>
          <w:p>
            <w:pPr>
              <w:spacing w:after="0"/>
              <w:jc w:val="left"/>
            </w:pPr>
            <w:r>
              <w:rPr>
                <w:sz w:val="16"/>
              </w:rPr>
              <w:t>Town</w:t>
            </w:r>
          </w:p>
        </w:tc>
        <w:tc>
          <w:tcPr>
            <w:tcW w:type="dxa" w:w="2082"/>
          </w:tcPr>
          <w:p>
            <w:pPr>
              <w:spacing w:after="0"/>
              <w:jc w:val="left"/>
            </w:pPr>
            <w:r>
              <w:rPr>
                <w:sz w:val="16"/>
              </w:rPr>
              <w:t>Expired on 2026-01-20</w:t>
            </w:r>
          </w:p>
        </w:tc>
        <w:tc>
          <w:tcPr>
            <w:tcW w:type="dxa" w:w="2174"/>
          </w:tcPr>
          <w:p>
            <w:pPr>
              <w:spacing w:after="0"/>
              <w:jc w:val="left"/>
            </w:pPr>
            <w:r>
              <w:rPr>
                <w:sz w:val="16"/>
              </w:rPr>
              <w:t>Gallatin County, MT Hazard Mitigation Plan 2021 (FEMA plan 106200)</w:t>
            </w:r>
          </w:p>
        </w:tc>
        <w:tc>
          <w:tcPr>
            <w:tcW w:type="dxa" w:w="1069"/>
          </w:tcPr>
          <w:p>
            <w:pPr>
              <w:spacing w:after="0"/>
              <w:jc w:val="left"/>
            </w:pPr>
            <w:r>
              <w:rPr>
                <w:sz w:val="16"/>
              </w:rPr>
              <w:t>2021-01-21</w:t>
            </w:r>
          </w:p>
        </w:tc>
        <w:tc>
          <w:tcPr>
            <w:tcW w:type="dxa" w:w="1069"/>
          </w:tcPr>
          <w:p>
            <w:pPr>
              <w:spacing w:after="0"/>
              <w:jc w:val="left"/>
            </w:pPr>
            <w:r>
              <w:rPr>
                <w:sz w:val="16"/>
              </w:rPr>
              <w:t>2026-01-20</w:t>
            </w:r>
          </w:p>
        </w:tc>
        <w:tc>
          <w:tcPr>
            <w:tcW w:type="dxa" w:w="922"/>
          </w:tcPr>
          <w:p>
            <w:pPr>
              <w:spacing w:after="0"/>
              <w:jc w:val="right"/>
            </w:pPr>
            <w:r>
              <w:rPr>
                <w:sz w:val="16"/>
              </w:rPr>
              <w:t>-253</w:t>
            </w:r>
          </w:p>
        </w:tc>
        <w:tc>
          <w:tcPr>
            <w:tcW w:type="dxa" w:w="3370"/>
          </w:tcPr>
          <w:p>
            <w:pPr>
              <w:spacing w:after="0"/>
              <w:jc w:val="left"/>
            </w:pPr>
            <w:r>
              <w:rPr>
                <w:sz w:val="16"/>
              </w:rPr>
              <w:t>FEMA tracker shows a plan in review</w:t>
            </w:r>
          </w:p>
        </w:tc>
      </w:tr>
      <w:tr>
        <w:trPr>
          <w:cantSplit/>
        </w:trPr>
        <w:tc>
          <w:tcPr>
            <w:tcW w:type="dxa" w:w="1621"/>
          </w:tcPr>
          <w:p>
            <w:pPr>
              <w:spacing w:after="0"/>
              <w:jc w:val="left"/>
            </w:pPr>
            <w:r>
              <w:rPr>
                <w:sz w:val="16"/>
              </w:rPr>
              <w:t>MT State University at Bozeman</w:t>
            </w:r>
          </w:p>
        </w:tc>
        <w:tc>
          <w:tcPr>
            <w:tcW w:type="dxa" w:w="1805"/>
          </w:tcPr>
          <w:p>
            <w:pPr>
              <w:spacing w:after="0"/>
              <w:jc w:val="left"/>
            </w:pPr>
            <w:r>
              <w:rPr>
                <w:sz w:val="16"/>
              </w:rPr>
              <w:t>College/University</w:t>
            </w:r>
          </w:p>
        </w:tc>
        <w:tc>
          <w:tcPr>
            <w:tcW w:type="dxa" w:w="2082"/>
          </w:tcPr>
          <w:p>
            <w:pPr>
              <w:spacing w:after="0"/>
              <w:jc w:val="left"/>
            </w:pPr>
            <w:r>
              <w:rPr>
                <w:sz w:val="16"/>
              </w:rPr>
              <w:t>Expired on 2026-01-20</w:t>
            </w:r>
          </w:p>
        </w:tc>
        <w:tc>
          <w:tcPr>
            <w:tcW w:type="dxa" w:w="2174"/>
          </w:tcPr>
          <w:p>
            <w:pPr>
              <w:spacing w:after="0"/>
              <w:jc w:val="left"/>
            </w:pPr>
            <w:r>
              <w:rPr>
                <w:sz w:val="16"/>
              </w:rPr>
              <w:t>Gallatin County, MT Hazard Mitigation Plan 2021 (FEMA plan 106200)</w:t>
            </w:r>
          </w:p>
        </w:tc>
        <w:tc>
          <w:tcPr>
            <w:tcW w:type="dxa" w:w="1069"/>
          </w:tcPr>
          <w:p>
            <w:pPr>
              <w:spacing w:after="0"/>
              <w:jc w:val="left"/>
            </w:pPr>
            <w:r>
              <w:rPr>
                <w:sz w:val="16"/>
              </w:rPr>
              <w:t>2021-01-21</w:t>
            </w:r>
          </w:p>
        </w:tc>
        <w:tc>
          <w:tcPr>
            <w:tcW w:type="dxa" w:w="1069"/>
          </w:tcPr>
          <w:p>
            <w:pPr>
              <w:spacing w:after="0"/>
              <w:jc w:val="left"/>
            </w:pPr>
            <w:r>
              <w:rPr>
                <w:sz w:val="16"/>
              </w:rPr>
              <w:t>2026-01-20</w:t>
            </w:r>
          </w:p>
        </w:tc>
        <w:tc>
          <w:tcPr>
            <w:tcW w:type="dxa" w:w="922"/>
          </w:tcPr>
          <w:p>
            <w:pPr>
              <w:spacing w:after="0"/>
              <w:jc w:val="right"/>
            </w:pPr>
            <w:r>
              <w:rPr>
                <w:sz w:val="16"/>
              </w:rPr>
              <w:t>-253</w:t>
            </w:r>
          </w:p>
        </w:tc>
        <w:tc>
          <w:tcPr>
            <w:tcW w:type="dxa" w:w="3370"/>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2"/>
        <w:gridCol w:w="1037"/>
        <w:gridCol w:w="1216"/>
        <w:gridCol w:w="1359"/>
        <w:gridCol w:w="1126"/>
        <w:gridCol w:w="1126"/>
        <w:gridCol w:w="1505"/>
        <w:gridCol w:w="1162"/>
        <w:gridCol w:w="1537"/>
        <w:gridCol w:w="1504"/>
        <w:gridCol w:w="1858"/>
      </w:tblGrid>
      <w:tr>
        <w:trPr>
          <w:cantSplit/>
          <w:tblHeader/>
        </w:trPr>
        <w:tc>
          <w:tcPr>
            <w:tcW w:type="dxa" w:w="68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6"/>
            <w:shd w:val="clear" w:color="auto" w:fill="E8E8E8"/>
          </w:tcPr>
          <w:p>
            <w:pPr>
              <w:spacing w:after="0"/>
              <w:jc w:val="left"/>
            </w:pPr>
            <w:r>
              <w:rPr>
                <w:b/>
                <w:sz w:val="16"/>
              </w:rPr>
              <w:t>NRI risk rating</w:t>
            </w:r>
          </w:p>
        </w:tc>
        <w:tc>
          <w:tcPr>
            <w:tcW w:type="dxa" w:w="1359"/>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0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53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504"/>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858"/>
            <w:shd w:val="clear" w:color="auto" w:fill="E8E8E8"/>
          </w:tcPr>
          <w:p>
            <w:pPr>
              <w:spacing w:after="0"/>
              <w:jc w:val="left"/>
            </w:pPr>
            <w:r>
              <w:rPr>
                <w:b/>
                <w:sz w:val="16"/>
              </w:rPr>
              <w:t>Storm Events coverage note</w:t>
            </w:r>
          </w:p>
        </w:tc>
      </w:tr>
      <w:tr>
        <w:trPr>
          <w:cantSplit/>
        </w:trPr>
        <w:tc>
          <w:tcPr>
            <w:tcW w:type="dxa" w:w="682"/>
          </w:tcPr>
          <w:p>
            <w:pPr>
              <w:spacing w:after="0"/>
              <w:jc w:val="right"/>
            </w:pPr>
            <w:r>
              <w:rPr>
                <w:sz w:val="16"/>
              </w:rPr>
              <w:t>1</w:t>
            </w:r>
          </w:p>
        </w:tc>
        <w:tc>
          <w:tcPr>
            <w:tcW w:type="dxa" w:w="1037"/>
          </w:tcPr>
          <w:p>
            <w:pPr>
              <w:spacing w:after="0"/>
              <w:jc w:val="left"/>
            </w:pPr>
            <w:r>
              <w:rPr>
                <w:sz w:val="16"/>
              </w:rPr>
              <w:t>Earthquake</w:t>
            </w:r>
          </w:p>
        </w:tc>
        <w:tc>
          <w:tcPr>
            <w:tcW w:type="dxa" w:w="1216"/>
          </w:tcPr>
          <w:p>
            <w:pPr>
              <w:spacing w:after="0"/>
              <w:jc w:val="left"/>
            </w:pPr>
            <w:r>
              <w:rPr>
                <w:sz w:val="16"/>
              </w:rPr>
              <w:t>Relatively Moderate</w:t>
            </w:r>
          </w:p>
        </w:tc>
        <w:tc>
          <w:tcPr>
            <w:tcW w:type="dxa" w:w="1359"/>
          </w:tcPr>
          <w:p>
            <w:pPr>
              <w:spacing w:after="0"/>
              <w:jc w:val="left"/>
            </w:pPr>
            <w:r>
              <w:rPr>
                <w:sz w:val="16"/>
              </w:rPr>
              <w:t>Relatively Moderate</w:t>
            </w:r>
          </w:p>
        </w:tc>
        <w:tc>
          <w:tcPr>
            <w:tcW w:type="dxa" w:w="1126"/>
          </w:tcPr>
          <w:p>
            <w:pPr>
              <w:spacing w:after="0"/>
              <w:jc w:val="right"/>
            </w:pPr>
            <w:r>
              <w:rPr>
                <w:sz w:val="16"/>
              </w:rPr>
              <w:t>$12,850,529</w:t>
            </w:r>
          </w:p>
        </w:tc>
        <w:tc>
          <w:tcPr>
            <w:tcW w:type="dxa" w:w="1126"/>
          </w:tcPr>
          <w:p>
            <w:pPr>
              <w:spacing w:after="0"/>
              <w:jc w:val="right"/>
            </w:pPr>
            <w:r>
              <w:rPr>
                <w:sz w:val="16"/>
              </w:rPr>
              <w:t>n/a</w:t>
            </w:r>
          </w:p>
        </w:tc>
        <w:tc>
          <w:tcPr>
            <w:tcW w:type="dxa" w:w="1505"/>
          </w:tcPr>
          <w:p>
            <w:pPr>
              <w:spacing w:after="0"/>
              <w:jc w:val="right"/>
            </w:pPr>
            <w:r>
              <w:rPr>
                <w:sz w:val="16"/>
              </w:rPr>
              <w:t>$4,338,724</w:t>
            </w:r>
          </w:p>
        </w:tc>
        <w:tc>
          <w:tcPr>
            <w:tcW w:type="dxa" w:w="1162"/>
          </w:tcPr>
          <w:p>
            <w:pPr>
              <w:spacing w:after="0"/>
              <w:jc w:val="right"/>
            </w:pPr>
            <w:r>
              <w:rPr>
                <w:sz w:val="16"/>
              </w:rPr>
              <w:t>$17,189,253</w:t>
            </w:r>
          </w:p>
        </w:tc>
        <w:tc>
          <w:tcPr>
            <w:tcW w:type="dxa" w:w="1537"/>
          </w:tcPr>
          <w:p>
            <w:pPr>
              <w:spacing w:after="0"/>
              <w:jc w:val="right"/>
            </w:pPr>
          </w:p>
        </w:tc>
        <w:tc>
          <w:tcPr>
            <w:tcW w:type="dxa" w:w="1504"/>
          </w:tcPr>
          <w:p>
            <w:pPr>
              <w:spacing w:after="0"/>
              <w:jc w:val="left"/>
            </w:pPr>
          </w:p>
        </w:tc>
        <w:tc>
          <w:tcPr>
            <w:tcW w:type="dxa" w:w="1858"/>
          </w:tcPr>
          <w:p>
            <w:pPr>
              <w:spacing w:after="0"/>
              <w:jc w:val="left"/>
            </w:pPr>
            <w:r>
              <w:rPr>
                <w:sz w:val="16"/>
              </w:rPr>
              <w:t>Storm Events does not record earthquakes.</w:t>
            </w:r>
          </w:p>
        </w:tc>
      </w:tr>
      <w:tr>
        <w:trPr>
          <w:cantSplit/>
        </w:trPr>
        <w:tc>
          <w:tcPr>
            <w:tcW w:type="dxa" w:w="682"/>
          </w:tcPr>
          <w:p>
            <w:pPr>
              <w:spacing w:after="0"/>
              <w:jc w:val="right"/>
            </w:pPr>
            <w:r>
              <w:rPr>
                <w:sz w:val="16"/>
              </w:rPr>
              <w:t>2</w:t>
            </w:r>
          </w:p>
        </w:tc>
        <w:tc>
          <w:tcPr>
            <w:tcW w:type="dxa" w:w="1037"/>
          </w:tcPr>
          <w:p>
            <w:pPr>
              <w:spacing w:after="0"/>
              <w:jc w:val="left"/>
            </w:pPr>
            <w:r>
              <w:rPr>
                <w:sz w:val="16"/>
              </w:rPr>
              <w:t>Inland Flooding</w:t>
            </w:r>
          </w:p>
        </w:tc>
        <w:tc>
          <w:tcPr>
            <w:tcW w:type="dxa" w:w="1216"/>
          </w:tcPr>
          <w:p>
            <w:pPr>
              <w:spacing w:after="0"/>
              <w:jc w:val="left"/>
            </w:pPr>
            <w:r>
              <w:rPr>
                <w:sz w:val="16"/>
              </w:rPr>
              <w:t>Relatively Low</w:t>
            </w:r>
          </w:p>
        </w:tc>
        <w:tc>
          <w:tcPr>
            <w:tcW w:type="dxa" w:w="1359"/>
          </w:tcPr>
          <w:p>
            <w:pPr>
              <w:spacing w:after="0"/>
              <w:jc w:val="left"/>
            </w:pPr>
            <w:r>
              <w:rPr>
                <w:sz w:val="16"/>
              </w:rPr>
              <w:t>Relatively Moderate</w:t>
            </w:r>
          </w:p>
        </w:tc>
        <w:tc>
          <w:tcPr>
            <w:tcW w:type="dxa" w:w="1126"/>
          </w:tcPr>
          <w:p>
            <w:pPr>
              <w:spacing w:after="0"/>
              <w:jc w:val="right"/>
            </w:pPr>
            <w:r>
              <w:rPr>
                <w:sz w:val="16"/>
              </w:rPr>
              <w:t>$15,439,293</w:t>
            </w:r>
          </w:p>
        </w:tc>
        <w:tc>
          <w:tcPr>
            <w:tcW w:type="dxa" w:w="1126"/>
          </w:tcPr>
          <w:p>
            <w:pPr>
              <w:spacing w:after="0"/>
              <w:jc w:val="right"/>
            </w:pPr>
            <w:r>
              <w:rPr>
                <w:sz w:val="16"/>
              </w:rPr>
              <w:t>$75,299</w:t>
            </w:r>
          </w:p>
        </w:tc>
        <w:tc>
          <w:tcPr>
            <w:tcW w:type="dxa" w:w="1505"/>
          </w:tcPr>
          <w:p>
            <w:pPr>
              <w:spacing w:after="0"/>
              <w:jc w:val="right"/>
            </w:pPr>
            <w:r>
              <w:rPr>
                <w:sz w:val="16"/>
              </w:rPr>
              <w:t>$9,491</w:t>
            </w:r>
          </w:p>
        </w:tc>
        <w:tc>
          <w:tcPr>
            <w:tcW w:type="dxa" w:w="1162"/>
          </w:tcPr>
          <w:p>
            <w:pPr>
              <w:spacing w:after="0"/>
              <w:jc w:val="right"/>
            </w:pPr>
            <w:r>
              <w:rPr>
                <w:sz w:val="16"/>
              </w:rPr>
              <w:t>$15,524,083</w:t>
            </w:r>
          </w:p>
        </w:tc>
        <w:tc>
          <w:tcPr>
            <w:tcW w:type="dxa" w:w="1537"/>
          </w:tcPr>
          <w:p>
            <w:pPr>
              <w:spacing w:after="0"/>
              <w:jc w:val="right"/>
            </w:pPr>
            <w:r>
              <w:rPr>
                <w:sz w:val="16"/>
              </w:rPr>
              <w:t>15</w:t>
            </w:r>
          </w:p>
        </w:tc>
        <w:tc>
          <w:tcPr>
            <w:tcW w:type="dxa" w:w="1504"/>
          </w:tcPr>
          <w:p>
            <w:pPr>
              <w:spacing w:after="0"/>
              <w:jc w:val="left"/>
            </w:pPr>
          </w:p>
        </w:tc>
        <w:tc>
          <w:tcPr>
            <w:tcW w:type="dxa" w:w="1858"/>
          </w:tcPr>
          <w:p>
            <w:pPr>
              <w:spacing w:after="0"/>
              <w:jc w:val="left"/>
            </w:pPr>
          </w:p>
        </w:tc>
      </w:tr>
      <w:tr>
        <w:trPr>
          <w:cantSplit/>
        </w:trPr>
        <w:tc>
          <w:tcPr>
            <w:tcW w:type="dxa" w:w="682"/>
          </w:tcPr>
          <w:p>
            <w:pPr>
              <w:spacing w:after="0"/>
              <w:jc w:val="right"/>
            </w:pPr>
            <w:r>
              <w:rPr>
                <w:sz w:val="16"/>
              </w:rPr>
              <w:t>3</w:t>
            </w:r>
          </w:p>
        </w:tc>
        <w:tc>
          <w:tcPr>
            <w:tcW w:type="dxa" w:w="1037"/>
          </w:tcPr>
          <w:p>
            <w:pPr>
              <w:spacing w:after="0"/>
              <w:jc w:val="left"/>
            </w:pPr>
            <w:r>
              <w:rPr>
                <w:sz w:val="16"/>
              </w:rPr>
              <w:t>Cold Wave</w:t>
            </w:r>
          </w:p>
        </w:tc>
        <w:tc>
          <w:tcPr>
            <w:tcW w:type="dxa" w:w="1216"/>
          </w:tcPr>
          <w:p>
            <w:pPr>
              <w:spacing w:after="0"/>
              <w:jc w:val="left"/>
            </w:pPr>
            <w:r>
              <w:rPr>
                <w:sz w:val="16"/>
              </w:rPr>
              <w:t>Relatively High</w:t>
            </w:r>
          </w:p>
        </w:tc>
        <w:tc>
          <w:tcPr>
            <w:tcW w:type="dxa" w:w="1359"/>
          </w:tcPr>
          <w:p>
            <w:pPr>
              <w:spacing w:after="0"/>
              <w:jc w:val="left"/>
            </w:pPr>
            <w:r>
              <w:rPr>
                <w:sz w:val="16"/>
              </w:rPr>
              <w:t>Relatively High</w:t>
            </w:r>
          </w:p>
        </w:tc>
        <w:tc>
          <w:tcPr>
            <w:tcW w:type="dxa" w:w="1126"/>
          </w:tcPr>
          <w:p>
            <w:pPr>
              <w:spacing w:after="0"/>
              <w:jc w:val="right"/>
            </w:pPr>
            <w:r>
              <w:rPr>
                <w:sz w:val="16"/>
              </w:rPr>
              <w:t>$43,391</w:t>
            </w:r>
          </w:p>
        </w:tc>
        <w:tc>
          <w:tcPr>
            <w:tcW w:type="dxa" w:w="1126"/>
          </w:tcPr>
          <w:p>
            <w:pPr>
              <w:spacing w:after="0"/>
              <w:jc w:val="right"/>
            </w:pPr>
            <w:r>
              <w:rPr>
                <w:sz w:val="16"/>
              </w:rPr>
              <w:t>$305,699</w:t>
            </w:r>
          </w:p>
        </w:tc>
        <w:tc>
          <w:tcPr>
            <w:tcW w:type="dxa" w:w="1505"/>
          </w:tcPr>
          <w:p>
            <w:pPr>
              <w:spacing w:after="0"/>
              <w:jc w:val="right"/>
            </w:pPr>
            <w:r>
              <w:rPr>
                <w:sz w:val="16"/>
              </w:rPr>
              <w:t>$13,994,527</w:t>
            </w:r>
          </w:p>
        </w:tc>
        <w:tc>
          <w:tcPr>
            <w:tcW w:type="dxa" w:w="1162"/>
          </w:tcPr>
          <w:p>
            <w:pPr>
              <w:spacing w:after="0"/>
              <w:jc w:val="right"/>
            </w:pPr>
            <w:r>
              <w:rPr>
                <w:sz w:val="16"/>
              </w:rPr>
              <w:t>$14,343,617</w:t>
            </w:r>
          </w:p>
        </w:tc>
        <w:tc>
          <w:tcPr>
            <w:tcW w:type="dxa" w:w="1537"/>
          </w:tcPr>
          <w:p>
            <w:pPr>
              <w:spacing w:after="0"/>
              <w:jc w:val="right"/>
            </w:pPr>
            <w:r>
              <w:rPr>
                <w:sz w:val="16"/>
              </w:rPr>
              <w:t>27</w:t>
            </w:r>
          </w:p>
        </w:tc>
        <w:tc>
          <w:tcPr>
            <w:tcW w:type="dxa" w:w="1504"/>
          </w:tcPr>
          <w:p>
            <w:pPr>
              <w:spacing w:after="0"/>
              <w:jc w:val="left"/>
            </w:pPr>
          </w:p>
        </w:tc>
        <w:tc>
          <w:tcPr>
            <w:tcW w:type="dxa" w:w="1858"/>
          </w:tcPr>
          <w:p>
            <w:pPr>
              <w:spacing w:after="0"/>
              <w:jc w:val="left"/>
            </w:pPr>
          </w:p>
        </w:tc>
      </w:tr>
      <w:tr>
        <w:trPr>
          <w:cantSplit/>
        </w:trPr>
        <w:tc>
          <w:tcPr>
            <w:tcW w:type="dxa" w:w="682"/>
          </w:tcPr>
          <w:p>
            <w:pPr>
              <w:spacing w:after="0"/>
              <w:jc w:val="right"/>
            </w:pPr>
            <w:r>
              <w:rPr>
                <w:sz w:val="16"/>
              </w:rPr>
              <w:t>4</w:t>
            </w:r>
          </w:p>
        </w:tc>
        <w:tc>
          <w:tcPr>
            <w:tcW w:type="dxa" w:w="1037"/>
          </w:tcPr>
          <w:p>
            <w:pPr>
              <w:spacing w:after="0"/>
              <w:jc w:val="left"/>
            </w:pPr>
            <w:r>
              <w:rPr>
                <w:sz w:val="16"/>
              </w:rPr>
              <w:t>Avalanche</w:t>
            </w:r>
          </w:p>
        </w:tc>
        <w:tc>
          <w:tcPr>
            <w:tcW w:type="dxa" w:w="1216"/>
          </w:tcPr>
          <w:p>
            <w:pPr>
              <w:spacing w:after="0"/>
              <w:jc w:val="left"/>
            </w:pPr>
            <w:r>
              <w:rPr>
                <w:sz w:val="16"/>
              </w:rPr>
              <w:t>Very High</w:t>
            </w:r>
          </w:p>
        </w:tc>
        <w:tc>
          <w:tcPr>
            <w:tcW w:type="dxa" w:w="1359"/>
          </w:tcPr>
          <w:p>
            <w:pPr>
              <w:spacing w:after="0"/>
              <w:jc w:val="left"/>
            </w:pPr>
            <w:r>
              <w:rPr>
                <w:sz w:val="16"/>
              </w:rPr>
              <w:t>Very High</w:t>
            </w:r>
          </w:p>
        </w:tc>
        <w:tc>
          <w:tcPr>
            <w:tcW w:type="dxa" w:w="1126"/>
          </w:tcPr>
          <w:p>
            <w:pPr>
              <w:spacing w:after="0"/>
              <w:jc w:val="right"/>
            </w:pPr>
            <w:r>
              <w:rPr>
                <w:sz w:val="16"/>
              </w:rPr>
              <w:t>$35</w:t>
            </w:r>
          </w:p>
        </w:tc>
        <w:tc>
          <w:tcPr>
            <w:tcW w:type="dxa" w:w="1126"/>
          </w:tcPr>
          <w:p>
            <w:pPr>
              <w:spacing w:after="0"/>
              <w:jc w:val="right"/>
            </w:pPr>
            <w:r>
              <w:rPr>
                <w:sz w:val="16"/>
              </w:rPr>
              <w:t>n/a</w:t>
            </w:r>
          </w:p>
        </w:tc>
        <w:tc>
          <w:tcPr>
            <w:tcW w:type="dxa" w:w="1505"/>
          </w:tcPr>
          <w:p>
            <w:pPr>
              <w:spacing w:after="0"/>
              <w:jc w:val="right"/>
            </w:pPr>
            <w:r>
              <w:rPr>
                <w:sz w:val="16"/>
              </w:rPr>
              <w:t>$7,199,216</w:t>
            </w:r>
          </w:p>
        </w:tc>
        <w:tc>
          <w:tcPr>
            <w:tcW w:type="dxa" w:w="1162"/>
          </w:tcPr>
          <w:p>
            <w:pPr>
              <w:spacing w:after="0"/>
              <w:jc w:val="right"/>
            </w:pPr>
            <w:r>
              <w:rPr>
                <w:sz w:val="16"/>
              </w:rPr>
              <w:t>$7,199,250</w:t>
            </w:r>
          </w:p>
        </w:tc>
        <w:tc>
          <w:tcPr>
            <w:tcW w:type="dxa" w:w="1537"/>
          </w:tcPr>
          <w:p>
            <w:pPr>
              <w:spacing w:after="0"/>
              <w:jc w:val="right"/>
            </w:pPr>
            <w:r>
              <w:rPr>
                <w:sz w:val="16"/>
              </w:rPr>
              <w:t>18</w:t>
            </w:r>
          </w:p>
        </w:tc>
        <w:tc>
          <w:tcPr>
            <w:tcW w:type="dxa" w:w="1504"/>
          </w:tcPr>
          <w:p>
            <w:pPr>
              <w:spacing w:after="0"/>
              <w:jc w:val="left"/>
            </w:pPr>
          </w:p>
        </w:tc>
        <w:tc>
          <w:tcPr>
            <w:tcW w:type="dxa" w:w="1858"/>
          </w:tcPr>
          <w:p>
            <w:pPr>
              <w:spacing w:after="0"/>
              <w:jc w:val="left"/>
            </w:pPr>
          </w:p>
        </w:tc>
      </w:tr>
      <w:tr>
        <w:trPr>
          <w:cantSplit/>
        </w:trPr>
        <w:tc>
          <w:tcPr>
            <w:tcW w:type="dxa" w:w="682"/>
          </w:tcPr>
          <w:p>
            <w:pPr>
              <w:spacing w:after="0"/>
              <w:jc w:val="right"/>
            </w:pPr>
            <w:r>
              <w:rPr>
                <w:sz w:val="16"/>
              </w:rPr>
              <w:t>5</w:t>
            </w:r>
          </w:p>
        </w:tc>
        <w:tc>
          <w:tcPr>
            <w:tcW w:type="dxa" w:w="1037"/>
          </w:tcPr>
          <w:p>
            <w:pPr>
              <w:spacing w:after="0"/>
              <w:jc w:val="left"/>
            </w:pPr>
            <w:r>
              <w:rPr>
                <w:sz w:val="16"/>
              </w:rPr>
              <w:t>Winter Weather</w:t>
            </w:r>
          </w:p>
        </w:tc>
        <w:tc>
          <w:tcPr>
            <w:tcW w:type="dxa" w:w="1216"/>
          </w:tcPr>
          <w:p>
            <w:pPr>
              <w:spacing w:after="0"/>
              <w:jc w:val="left"/>
            </w:pPr>
            <w:r>
              <w:rPr>
                <w:sz w:val="16"/>
              </w:rPr>
              <w:t>Very High</w:t>
            </w:r>
          </w:p>
        </w:tc>
        <w:tc>
          <w:tcPr>
            <w:tcW w:type="dxa" w:w="1359"/>
          </w:tcPr>
          <w:p>
            <w:pPr>
              <w:spacing w:after="0"/>
              <w:jc w:val="left"/>
            </w:pPr>
            <w:r>
              <w:rPr>
                <w:sz w:val="16"/>
              </w:rPr>
              <w:t>Very High</w:t>
            </w:r>
          </w:p>
        </w:tc>
        <w:tc>
          <w:tcPr>
            <w:tcW w:type="dxa" w:w="1126"/>
          </w:tcPr>
          <w:p>
            <w:pPr>
              <w:spacing w:after="0"/>
              <w:jc w:val="right"/>
            </w:pPr>
            <w:r>
              <w:rPr>
                <w:sz w:val="16"/>
              </w:rPr>
              <w:t>$19,782</w:t>
            </w:r>
          </w:p>
        </w:tc>
        <w:tc>
          <w:tcPr>
            <w:tcW w:type="dxa" w:w="1126"/>
          </w:tcPr>
          <w:p>
            <w:pPr>
              <w:spacing w:after="0"/>
              <w:jc w:val="right"/>
            </w:pPr>
            <w:r>
              <w:rPr>
                <w:sz w:val="16"/>
              </w:rPr>
              <w:t>$416</w:t>
            </w:r>
          </w:p>
        </w:tc>
        <w:tc>
          <w:tcPr>
            <w:tcW w:type="dxa" w:w="1505"/>
          </w:tcPr>
          <w:p>
            <w:pPr>
              <w:spacing w:after="0"/>
              <w:jc w:val="right"/>
            </w:pPr>
            <w:r>
              <w:rPr>
                <w:sz w:val="16"/>
              </w:rPr>
              <w:t>$3,581,944</w:t>
            </w:r>
          </w:p>
        </w:tc>
        <w:tc>
          <w:tcPr>
            <w:tcW w:type="dxa" w:w="1162"/>
          </w:tcPr>
          <w:p>
            <w:pPr>
              <w:spacing w:after="0"/>
              <w:jc w:val="right"/>
            </w:pPr>
            <w:r>
              <w:rPr>
                <w:sz w:val="16"/>
              </w:rPr>
              <w:t>$3,602,141</w:t>
            </w:r>
          </w:p>
        </w:tc>
        <w:tc>
          <w:tcPr>
            <w:tcW w:type="dxa" w:w="1537"/>
          </w:tcPr>
          <w:p>
            <w:pPr>
              <w:spacing w:after="0"/>
              <w:jc w:val="right"/>
            </w:pPr>
            <w:r>
              <w:rPr>
                <w:sz w:val="16"/>
              </w:rPr>
              <w:t>422</w:t>
            </w:r>
          </w:p>
        </w:tc>
        <w:tc>
          <w:tcPr>
            <w:tcW w:type="dxa" w:w="1504"/>
          </w:tcPr>
          <w:p>
            <w:pPr>
              <w:spacing w:after="0"/>
              <w:jc w:val="left"/>
            </w:pPr>
          </w:p>
        </w:tc>
        <w:tc>
          <w:tcPr>
            <w:tcW w:type="dxa" w:w="1858"/>
          </w:tcPr>
          <w:p>
            <w:pPr>
              <w:spacing w:after="0"/>
              <w:jc w:val="left"/>
            </w:pPr>
          </w:p>
        </w:tc>
      </w:tr>
      <w:tr>
        <w:trPr>
          <w:cantSplit/>
        </w:trPr>
        <w:tc>
          <w:tcPr>
            <w:tcW w:type="dxa" w:w="682"/>
          </w:tcPr>
          <w:p>
            <w:pPr>
              <w:spacing w:after="0"/>
              <w:jc w:val="right"/>
            </w:pPr>
            <w:r>
              <w:rPr>
                <w:sz w:val="16"/>
              </w:rPr>
              <w:t>6</w:t>
            </w:r>
          </w:p>
        </w:tc>
        <w:tc>
          <w:tcPr>
            <w:tcW w:type="dxa" w:w="1037"/>
          </w:tcPr>
          <w:p>
            <w:pPr>
              <w:spacing w:after="0"/>
              <w:jc w:val="left"/>
            </w:pPr>
            <w:r>
              <w:rPr>
                <w:sz w:val="16"/>
              </w:rPr>
              <w:t>Wildfire</w:t>
            </w:r>
          </w:p>
        </w:tc>
        <w:tc>
          <w:tcPr>
            <w:tcW w:type="dxa" w:w="1216"/>
          </w:tcPr>
          <w:p>
            <w:pPr>
              <w:spacing w:after="0"/>
              <w:jc w:val="left"/>
            </w:pPr>
            <w:r>
              <w:rPr>
                <w:sz w:val="16"/>
              </w:rPr>
              <w:t>Relatively Moderate</w:t>
            </w:r>
          </w:p>
        </w:tc>
        <w:tc>
          <w:tcPr>
            <w:tcW w:type="dxa" w:w="1359"/>
          </w:tcPr>
          <w:p>
            <w:pPr>
              <w:spacing w:after="0"/>
              <w:jc w:val="left"/>
            </w:pPr>
            <w:r>
              <w:rPr>
                <w:sz w:val="16"/>
              </w:rPr>
              <w:t>Relatively Moderate</w:t>
            </w:r>
          </w:p>
        </w:tc>
        <w:tc>
          <w:tcPr>
            <w:tcW w:type="dxa" w:w="1126"/>
          </w:tcPr>
          <w:p>
            <w:pPr>
              <w:spacing w:after="0"/>
              <w:jc w:val="right"/>
            </w:pPr>
            <w:r>
              <w:rPr>
                <w:sz w:val="16"/>
              </w:rPr>
              <w:t>$2,382,397</w:t>
            </w:r>
          </w:p>
        </w:tc>
        <w:tc>
          <w:tcPr>
            <w:tcW w:type="dxa" w:w="1126"/>
          </w:tcPr>
          <w:p>
            <w:pPr>
              <w:spacing w:after="0"/>
              <w:jc w:val="right"/>
            </w:pPr>
            <w:r>
              <w:rPr>
                <w:sz w:val="16"/>
              </w:rPr>
              <w:t>$212</w:t>
            </w:r>
          </w:p>
        </w:tc>
        <w:tc>
          <w:tcPr>
            <w:tcW w:type="dxa" w:w="1505"/>
          </w:tcPr>
          <w:p>
            <w:pPr>
              <w:spacing w:after="0"/>
              <w:jc w:val="right"/>
            </w:pPr>
            <w:r>
              <w:rPr>
                <w:sz w:val="16"/>
              </w:rPr>
              <w:t>$133,319</w:t>
            </w:r>
          </w:p>
        </w:tc>
        <w:tc>
          <w:tcPr>
            <w:tcW w:type="dxa" w:w="1162"/>
          </w:tcPr>
          <w:p>
            <w:pPr>
              <w:spacing w:after="0"/>
              <w:jc w:val="right"/>
            </w:pPr>
            <w:r>
              <w:rPr>
                <w:sz w:val="16"/>
              </w:rPr>
              <w:t>$2,515,928</w:t>
            </w:r>
          </w:p>
        </w:tc>
        <w:tc>
          <w:tcPr>
            <w:tcW w:type="dxa" w:w="1537"/>
          </w:tcPr>
          <w:p>
            <w:pPr>
              <w:spacing w:after="0"/>
              <w:jc w:val="right"/>
            </w:pPr>
            <w:r>
              <w:rPr>
                <w:sz w:val="16"/>
              </w:rPr>
              <w:t>36</w:t>
            </w:r>
          </w:p>
        </w:tc>
        <w:tc>
          <w:tcPr>
            <w:tcW w:type="dxa" w:w="1504"/>
          </w:tcPr>
          <w:p>
            <w:pPr>
              <w:spacing w:after="0"/>
              <w:jc w:val="left"/>
            </w:pPr>
          </w:p>
        </w:tc>
        <w:tc>
          <w:tcPr>
            <w:tcW w:type="dxa" w:w="1858"/>
          </w:tcPr>
          <w:p>
            <w:pPr>
              <w:spacing w:after="0"/>
              <w:jc w:val="left"/>
            </w:pPr>
          </w:p>
        </w:tc>
      </w:tr>
      <w:tr>
        <w:trPr>
          <w:cantSplit/>
        </w:trPr>
        <w:tc>
          <w:tcPr>
            <w:tcW w:type="dxa" w:w="682"/>
          </w:tcPr>
          <w:p>
            <w:pPr>
              <w:spacing w:after="0"/>
              <w:jc w:val="right"/>
            </w:pPr>
            <w:r>
              <w:rPr>
                <w:sz w:val="16"/>
              </w:rPr>
              <w:t>7</w:t>
            </w:r>
          </w:p>
        </w:tc>
        <w:tc>
          <w:tcPr>
            <w:tcW w:type="dxa" w:w="1037"/>
          </w:tcPr>
          <w:p>
            <w:pPr>
              <w:spacing w:after="0"/>
              <w:jc w:val="left"/>
            </w:pPr>
            <w:r>
              <w:rPr>
                <w:sz w:val="16"/>
              </w:rPr>
              <w:t>Lightning</w:t>
            </w:r>
          </w:p>
        </w:tc>
        <w:tc>
          <w:tcPr>
            <w:tcW w:type="dxa" w:w="1216"/>
          </w:tcPr>
          <w:p>
            <w:pPr>
              <w:spacing w:after="0"/>
              <w:jc w:val="left"/>
            </w:pPr>
            <w:r>
              <w:rPr>
                <w:sz w:val="16"/>
              </w:rPr>
              <w:t>Relatively High</w:t>
            </w:r>
          </w:p>
        </w:tc>
        <w:tc>
          <w:tcPr>
            <w:tcW w:type="dxa" w:w="1359"/>
          </w:tcPr>
          <w:p>
            <w:pPr>
              <w:spacing w:after="0"/>
              <w:jc w:val="left"/>
            </w:pPr>
            <w:r>
              <w:rPr>
                <w:sz w:val="16"/>
              </w:rPr>
              <w:t>Relatively High</w:t>
            </w:r>
          </w:p>
        </w:tc>
        <w:tc>
          <w:tcPr>
            <w:tcW w:type="dxa" w:w="1126"/>
          </w:tcPr>
          <w:p>
            <w:pPr>
              <w:spacing w:after="0"/>
              <w:jc w:val="right"/>
            </w:pPr>
            <w:r>
              <w:rPr>
                <w:sz w:val="16"/>
              </w:rPr>
              <w:t>$2,287</w:t>
            </w:r>
          </w:p>
        </w:tc>
        <w:tc>
          <w:tcPr>
            <w:tcW w:type="dxa" w:w="1126"/>
          </w:tcPr>
          <w:p>
            <w:pPr>
              <w:spacing w:after="0"/>
              <w:jc w:val="right"/>
            </w:pPr>
            <w:r>
              <w:rPr>
                <w:sz w:val="16"/>
              </w:rPr>
              <w:t>n/a</w:t>
            </w:r>
          </w:p>
        </w:tc>
        <w:tc>
          <w:tcPr>
            <w:tcW w:type="dxa" w:w="1505"/>
          </w:tcPr>
          <w:p>
            <w:pPr>
              <w:spacing w:after="0"/>
              <w:jc w:val="right"/>
            </w:pPr>
            <w:r>
              <w:rPr>
                <w:sz w:val="16"/>
              </w:rPr>
              <w:t>$2,163,867</w:t>
            </w:r>
          </w:p>
        </w:tc>
        <w:tc>
          <w:tcPr>
            <w:tcW w:type="dxa" w:w="1162"/>
          </w:tcPr>
          <w:p>
            <w:pPr>
              <w:spacing w:after="0"/>
              <w:jc w:val="right"/>
            </w:pPr>
            <w:r>
              <w:rPr>
                <w:sz w:val="16"/>
              </w:rPr>
              <w:t>$2,166,154</w:t>
            </w:r>
          </w:p>
        </w:tc>
        <w:tc>
          <w:tcPr>
            <w:tcW w:type="dxa" w:w="1537"/>
          </w:tcPr>
          <w:p>
            <w:pPr>
              <w:spacing w:after="0"/>
              <w:jc w:val="right"/>
            </w:pPr>
            <w:r>
              <w:rPr>
                <w:sz w:val="16"/>
              </w:rPr>
              <w:t>1</w:t>
            </w:r>
          </w:p>
        </w:tc>
        <w:tc>
          <w:tcPr>
            <w:tcW w:type="dxa" w:w="1504"/>
          </w:tcPr>
          <w:p>
            <w:pPr>
              <w:spacing w:after="0"/>
              <w:jc w:val="left"/>
            </w:pPr>
          </w:p>
        </w:tc>
        <w:tc>
          <w:tcPr>
            <w:tcW w:type="dxa" w:w="1858"/>
          </w:tcPr>
          <w:p>
            <w:pPr>
              <w:spacing w:after="0"/>
              <w:jc w:val="left"/>
            </w:pPr>
          </w:p>
        </w:tc>
      </w:tr>
      <w:tr>
        <w:trPr>
          <w:cantSplit/>
        </w:trPr>
        <w:tc>
          <w:tcPr>
            <w:tcW w:type="dxa" w:w="682"/>
          </w:tcPr>
          <w:p>
            <w:pPr>
              <w:spacing w:after="0"/>
              <w:jc w:val="right"/>
            </w:pPr>
            <w:r>
              <w:rPr>
                <w:sz w:val="16"/>
              </w:rPr>
              <w:t>8</w:t>
            </w:r>
          </w:p>
        </w:tc>
        <w:tc>
          <w:tcPr>
            <w:tcW w:type="dxa" w:w="1037"/>
          </w:tcPr>
          <w:p>
            <w:pPr>
              <w:spacing w:after="0"/>
              <w:jc w:val="left"/>
            </w:pPr>
            <w:r>
              <w:rPr>
                <w:sz w:val="16"/>
              </w:rPr>
              <w:t>Hail</w:t>
            </w:r>
          </w:p>
        </w:tc>
        <w:tc>
          <w:tcPr>
            <w:tcW w:type="dxa" w:w="1216"/>
          </w:tcPr>
          <w:p>
            <w:pPr>
              <w:spacing w:after="0"/>
              <w:jc w:val="left"/>
            </w:pPr>
            <w:r>
              <w:rPr>
                <w:sz w:val="16"/>
              </w:rPr>
              <w:t>Relatively Moderate</w:t>
            </w:r>
          </w:p>
        </w:tc>
        <w:tc>
          <w:tcPr>
            <w:tcW w:type="dxa" w:w="1359"/>
          </w:tcPr>
          <w:p>
            <w:pPr>
              <w:spacing w:after="0"/>
              <w:jc w:val="left"/>
            </w:pPr>
            <w:r>
              <w:rPr>
                <w:sz w:val="16"/>
              </w:rPr>
              <w:t>Relatively Moderate</w:t>
            </w:r>
          </w:p>
        </w:tc>
        <w:tc>
          <w:tcPr>
            <w:tcW w:type="dxa" w:w="1126"/>
          </w:tcPr>
          <w:p>
            <w:pPr>
              <w:spacing w:after="0"/>
              <w:jc w:val="right"/>
            </w:pPr>
            <w:r>
              <w:rPr>
                <w:sz w:val="16"/>
              </w:rPr>
              <w:t>$1,636,132</w:t>
            </w:r>
          </w:p>
        </w:tc>
        <w:tc>
          <w:tcPr>
            <w:tcW w:type="dxa" w:w="1126"/>
          </w:tcPr>
          <w:p>
            <w:pPr>
              <w:spacing w:after="0"/>
              <w:jc w:val="right"/>
            </w:pPr>
            <w:r>
              <w:rPr>
                <w:sz w:val="16"/>
              </w:rPr>
              <w:t>$21,572</w:t>
            </w:r>
          </w:p>
        </w:tc>
        <w:tc>
          <w:tcPr>
            <w:tcW w:type="dxa" w:w="1505"/>
          </w:tcPr>
          <w:p>
            <w:pPr>
              <w:spacing w:after="0"/>
              <w:jc w:val="right"/>
            </w:pPr>
            <w:r>
              <w:rPr>
                <w:sz w:val="16"/>
              </w:rPr>
              <w:t>$49,338</w:t>
            </w:r>
          </w:p>
        </w:tc>
        <w:tc>
          <w:tcPr>
            <w:tcW w:type="dxa" w:w="1162"/>
          </w:tcPr>
          <w:p>
            <w:pPr>
              <w:spacing w:after="0"/>
              <w:jc w:val="right"/>
            </w:pPr>
            <w:r>
              <w:rPr>
                <w:sz w:val="16"/>
              </w:rPr>
              <w:t>$1,707,041</w:t>
            </w:r>
          </w:p>
        </w:tc>
        <w:tc>
          <w:tcPr>
            <w:tcW w:type="dxa" w:w="1537"/>
          </w:tcPr>
          <w:p>
            <w:pPr>
              <w:spacing w:after="0"/>
              <w:jc w:val="right"/>
            </w:pPr>
            <w:r>
              <w:rPr>
                <w:sz w:val="16"/>
              </w:rPr>
              <w:t>79</w:t>
            </w:r>
          </w:p>
        </w:tc>
        <w:tc>
          <w:tcPr>
            <w:tcW w:type="dxa" w:w="1504"/>
          </w:tcPr>
          <w:p>
            <w:pPr>
              <w:spacing w:after="0"/>
              <w:jc w:val="left"/>
            </w:pPr>
          </w:p>
        </w:tc>
        <w:tc>
          <w:tcPr>
            <w:tcW w:type="dxa" w:w="1858"/>
          </w:tcPr>
          <w:p>
            <w:pPr>
              <w:spacing w:after="0"/>
              <w:jc w:val="left"/>
            </w:pPr>
          </w:p>
        </w:tc>
      </w:tr>
      <w:tr>
        <w:trPr>
          <w:cantSplit/>
        </w:trPr>
        <w:tc>
          <w:tcPr>
            <w:tcW w:type="dxa" w:w="682"/>
          </w:tcPr>
          <w:p>
            <w:pPr>
              <w:spacing w:after="0"/>
              <w:jc w:val="right"/>
            </w:pPr>
            <w:r>
              <w:rPr>
                <w:sz w:val="16"/>
              </w:rPr>
              <w:t>9</w:t>
            </w:r>
          </w:p>
        </w:tc>
        <w:tc>
          <w:tcPr>
            <w:tcW w:type="dxa" w:w="1037"/>
          </w:tcPr>
          <w:p>
            <w:pPr>
              <w:spacing w:after="0"/>
              <w:jc w:val="left"/>
            </w:pPr>
            <w:r>
              <w:rPr>
                <w:sz w:val="16"/>
              </w:rPr>
              <w:t>Strong Wind</w:t>
            </w:r>
          </w:p>
        </w:tc>
        <w:tc>
          <w:tcPr>
            <w:tcW w:type="dxa" w:w="1216"/>
          </w:tcPr>
          <w:p>
            <w:pPr>
              <w:spacing w:after="0"/>
              <w:jc w:val="left"/>
            </w:pPr>
            <w:r>
              <w:rPr>
                <w:sz w:val="16"/>
              </w:rPr>
              <w:t>Relatively Low</w:t>
            </w:r>
          </w:p>
        </w:tc>
        <w:tc>
          <w:tcPr>
            <w:tcW w:type="dxa" w:w="1359"/>
          </w:tcPr>
          <w:p>
            <w:pPr>
              <w:spacing w:after="0"/>
              <w:jc w:val="left"/>
            </w:pPr>
            <w:r>
              <w:rPr>
                <w:sz w:val="16"/>
              </w:rPr>
              <w:t>Relatively Moderate</w:t>
            </w:r>
          </w:p>
        </w:tc>
        <w:tc>
          <w:tcPr>
            <w:tcW w:type="dxa" w:w="1126"/>
          </w:tcPr>
          <w:p>
            <w:pPr>
              <w:spacing w:after="0"/>
              <w:jc w:val="right"/>
            </w:pPr>
            <w:r>
              <w:rPr>
                <w:sz w:val="16"/>
              </w:rPr>
              <w:t>$67,248</w:t>
            </w:r>
          </w:p>
        </w:tc>
        <w:tc>
          <w:tcPr>
            <w:tcW w:type="dxa" w:w="1126"/>
          </w:tcPr>
          <w:p>
            <w:pPr>
              <w:spacing w:after="0"/>
              <w:jc w:val="right"/>
            </w:pPr>
            <w:r>
              <w:rPr>
                <w:sz w:val="16"/>
              </w:rPr>
              <w:t>$4,385</w:t>
            </w:r>
          </w:p>
        </w:tc>
        <w:tc>
          <w:tcPr>
            <w:tcW w:type="dxa" w:w="1505"/>
          </w:tcPr>
          <w:p>
            <w:pPr>
              <w:spacing w:after="0"/>
              <w:jc w:val="right"/>
            </w:pPr>
            <w:r>
              <w:rPr>
                <w:sz w:val="16"/>
              </w:rPr>
              <w:t>$533,306</w:t>
            </w:r>
          </w:p>
        </w:tc>
        <w:tc>
          <w:tcPr>
            <w:tcW w:type="dxa" w:w="1162"/>
          </w:tcPr>
          <w:p>
            <w:pPr>
              <w:spacing w:after="0"/>
              <w:jc w:val="right"/>
            </w:pPr>
            <w:r>
              <w:rPr>
                <w:sz w:val="16"/>
              </w:rPr>
              <w:t>$604,939</w:t>
            </w:r>
          </w:p>
        </w:tc>
        <w:tc>
          <w:tcPr>
            <w:tcW w:type="dxa" w:w="1537"/>
          </w:tcPr>
          <w:p>
            <w:pPr>
              <w:spacing w:after="0"/>
              <w:jc w:val="right"/>
            </w:pPr>
            <w:r>
              <w:rPr>
                <w:sz w:val="16"/>
              </w:rPr>
              <w:t>211</w:t>
            </w:r>
          </w:p>
        </w:tc>
        <w:tc>
          <w:tcPr>
            <w:tcW w:type="dxa" w:w="1504"/>
          </w:tcPr>
          <w:p>
            <w:pPr>
              <w:spacing w:after="0"/>
              <w:jc w:val="left"/>
            </w:pPr>
          </w:p>
        </w:tc>
        <w:tc>
          <w:tcPr>
            <w:tcW w:type="dxa" w:w="1858"/>
          </w:tcPr>
          <w:p>
            <w:pPr>
              <w:spacing w:after="0"/>
              <w:jc w:val="left"/>
            </w:pPr>
            <w:r>
              <w:rPr>
                <w:sz w:val="16"/>
              </w:rPr>
              <w:t>Includes 127 High Wind records (a NOAA non-thunderstorm wind type, outside NRI's Strong Wind definition).</w:t>
            </w:r>
          </w:p>
        </w:tc>
      </w:tr>
      <w:tr>
        <w:trPr>
          <w:cantSplit/>
        </w:trPr>
        <w:tc>
          <w:tcPr>
            <w:tcW w:type="dxa" w:w="682"/>
          </w:tcPr>
          <w:p>
            <w:pPr>
              <w:spacing w:after="0"/>
              <w:jc w:val="right"/>
            </w:pPr>
            <w:r>
              <w:rPr>
                <w:sz w:val="16"/>
              </w:rPr>
              <w:t>10</w:t>
            </w:r>
          </w:p>
        </w:tc>
        <w:tc>
          <w:tcPr>
            <w:tcW w:type="dxa" w:w="1037"/>
          </w:tcPr>
          <w:p>
            <w:pPr>
              <w:spacing w:after="0"/>
              <w:jc w:val="left"/>
            </w:pPr>
            <w:r>
              <w:rPr>
                <w:sz w:val="16"/>
              </w:rPr>
              <w:t>Landslide</w:t>
            </w:r>
          </w:p>
        </w:tc>
        <w:tc>
          <w:tcPr>
            <w:tcW w:type="dxa" w:w="1216"/>
          </w:tcPr>
          <w:p>
            <w:pPr>
              <w:spacing w:after="0"/>
              <w:jc w:val="left"/>
            </w:pPr>
            <w:r>
              <w:rPr>
                <w:sz w:val="16"/>
              </w:rPr>
              <w:t>Relatively Moderate</w:t>
            </w:r>
          </w:p>
        </w:tc>
        <w:tc>
          <w:tcPr>
            <w:tcW w:type="dxa" w:w="1359"/>
          </w:tcPr>
          <w:p>
            <w:pPr>
              <w:spacing w:after="0"/>
              <w:jc w:val="left"/>
            </w:pPr>
            <w:r>
              <w:rPr>
                <w:sz w:val="16"/>
              </w:rPr>
              <w:t>Relatively Moderate</w:t>
            </w:r>
          </w:p>
        </w:tc>
        <w:tc>
          <w:tcPr>
            <w:tcW w:type="dxa" w:w="1126"/>
          </w:tcPr>
          <w:p>
            <w:pPr>
              <w:spacing w:after="0"/>
              <w:jc w:val="right"/>
            </w:pPr>
            <w:r>
              <w:rPr>
                <w:sz w:val="16"/>
              </w:rPr>
              <w:t>$39,000</w:t>
            </w:r>
          </w:p>
        </w:tc>
        <w:tc>
          <w:tcPr>
            <w:tcW w:type="dxa" w:w="1126"/>
          </w:tcPr>
          <w:p>
            <w:pPr>
              <w:spacing w:after="0"/>
              <w:jc w:val="right"/>
            </w:pPr>
            <w:r>
              <w:rPr>
                <w:sz w:val="16"/>
              </w:rPr>
              <w:t>n/a</w:t>
            </w:r>
          </w:p>
        </w:tc>
        <w:tc>
          <w:tcPr>
            <w:tcW w:type="dxa" w:w="1505"/>
          </w:tcPr>
          <w:p>
            <w:pPr>
              <w:spacing w:after="0"/>
              <w:jc w:val="right"/>
            </w:pPr>
            <w:r>
              <w:rPr>
                <w:sz w:val="16"/>
              </w:rPr>
              <w:t>$313,153</w:t>
            </w:r>
          </w:p>
        </w:tc>
        <w:tc>
          <w:tcPr>
            <w:tcW w:type="dxa" w:w="1162"/>
          </w:tcPr>
          <w:p>
            <w:pPr>
              <w:spacing w:after="0"/>
              <w:jc w:val="right"/>
            </w:pPr>
            <w:r>
              <w:rPr>
                <w:sz w:val="16"/>
              </w:rPr>
              <w:t>$352,152</w:t>
            </w:r>
          </w:p>
        </w:tc>
        <w:tc>
          <w:tcPr>
            <w:tcW w:type="dxa" w:w="1537"/>
          </w:tcPr>
          <w:p>
            <w:pPr>
              <w:spacing w:after="0"/>
              <w:jc w:val="right"/>
            </w:pPr>
            <w:r>
              <w:rPr>
                <w:sz w:val="16"/>
              </w:rPr>
              <w:t>1</w:t>
            </w:r>
          </w:p>
        </w:tc>
        <w:tc>
          <w:tcPr>
            <w:tcW w:type="dxa" w:w="1504"/>
          </w:tcPr>
          <w:p>
            <w:pPr>
              <w:spacing w:after="0"/>
              <w:jc w:val="left"/>
            </w:pPr>
          </w:p>
        </w:tc>
        <w:tc>
          <w:tcPr>
            <w:tcW w:type="dxa" w:w="1858"/>
          </w:tcPr>
          <w:p>
            <w:pPr>
              <w:spacing w:after="0"/>
              <w:jc w:val="left"/>
            </w:pPr>
          </w:p>
        </w:tc>
      </w:tr>
      <w:tr>
        <w:trPr>
          <w:cantSplit/>
        </w:trPr>
        <w:tc>
          <w:tcPr>
            <w:tcW w:type="dxa" w:w="682"/>
          </w:tcPr>
          <w:p>
            <w:pPr>
              <w:spacing w:after="0"/>
              <w:jc w:val="right"/>
            </w:pPr>
            <w:r>
              <w:rPr>
                <w:sz w:val="16"/>
              </w:rPr>
              <w:t>11</w:t>
            </w:r>
          </w:p>
        </w:tc>
        <w:tc>
          <w:tcPr>
            <w:tcW w:type="dxa" w:w="1037"/>
          </w:tcPr>
          <w:p>
            <w:pPr>
              <w:spacing w:after="0"/>
              <w:jc w:val="left"/>
            </w:pPr>
            <w:r>
              <w:rPr>
                <w:sz w:val="16"/>
              </w:rPr>
              <w:t>Tornado</w:t>
            </w:r>
          </w:p>
        </w:tc>
        <w:tc>
          <w:tcPr>
            <w:tcW w:type="dxa" w:w="1216"/>
          </w:tcPr>
          <w:p>
            <w:pPr>
              <w:spacing w:after="0"/>
              <w:jc w:val="left"/>
            </w:pPr>
            <w:r>
              <w:rPr>
                <w:sz w:val="16"/>
              </w:rPr>
              <w:t>Very Low</w:t>
            </w:r>
          </w:p>
        </w:tc>
        <w:tc>
          <w:tcPr>
            <w:tcW w:type="dxa" w:w="1359"/>
          </w:tcPr>
          <w:p>
            <w:pPr>
              <w:spacing w:after="0"/>
              <w:jc w:val="left"/>
            </w:pPr>
            <w:r>
              <w:rPr>
                <w:sz w:val="16"/>
              </w:rPr>
              <w:t>Very Low</w:t>
            </w:r>
          </w:p>
        </w:tc>
        <w:tc>
          <w:tcPr>
            <w:tcW w:type="dxa" w:w="1126"/>
          </w:tcPr>
          <w:p>
            <w:pPr>
              <w:spacing w:after="0"/>
              <w:jc w:val="right"/>
            </w:pPr>
            <w:r>
              <w:rPr>
                <w:sz w:val="16"/>
              </w:rPr>
              <w:t>$89,865</w:t>
            </w:r>
          </w:p>
        </w:tc>
        <w:tc>
          <w:tcPr>
            <w:tcW w:type="dxa" w:w="1126"/>
          </w:tcPr>
          <w:p>
            <w:pPr>
              <w:spacing w:after="0"/>
              <w:jc w:val="right"/>
            </w:pPr>
            <w:r>
              <w:rPr>
                <w:sz w:val="16"/>
              </w:rPr>
              <w:t>$153</w:t>
            </w:r>
          </w:p>
        </w:tc>
        <w:tc>
          <w:tcPr>
            <w:tcW w:type="dxa" w:w="1505"/>
          </w:tcPr>
          <w:p>
            <w:pPr>
              <w:spacing w:after="0"/>
              <w:jc w:val="right"/>
            </w:pPr>
            <w:r>
              <w:rPr>
                <w:sz w:val="16"/>
              </w:rPr>
              <w:t>$168,603</w:t>
            </w:r>
          </w:p>
        </w:tc>
        <w:tc>
          <w:tcPr>
            <w:tcW w:type="dxa" w:w="1162"/>
          </w:tcPr>
          <w:p>
            <w:pPr>
              <w:spacing w:after="0"/>
              <w:jc w:val="right"/>
            </w:pPr>
            <w:r>
              <w:rPr>
                <w:sz w:val="16"/>
              </w:rPr>
              <w:t>$258,621</w:t>
            </w:r>
          </w:p>
        </w:tc>
        <w:tc>
          <w:tcPr>
            <w:tcW w:type="dxa" w:w="1537"/>
          </w:tcPr>
          <w:p>
            <w:pPr>
              <w:spacing w:after="0"/>
              <w:jc w:val="right"/>
            </w:pPr>
            <w:r>
              <w:rPr>
                <w:sz w:val="16"/>
              </w:rPr>
              <w:t>2</w:t>
            </w:r>
          </w:p>
        </w:tc>
        <w:tc>
          <w:tcPr>
            <w:tcW w:type="dxa" w:w="1504"/>
          </w:tcPr>
          <w:p>
            <w:pPr>
              <w:spacing w:after="0"/>
              <w:jc w:val="left"/>
            </w:pPr>
          </w:p>
        </w:tc>
        <w:tc>
          <w:tcPr>
            <w:tcW w:type="dxa" w:w="1858"/>
          </w:tcPr>
          <w:p>
            <w:pPr>
              <w:spacing w:after="0"/>
              <w:jc w:val="left"/>
            </w:pPr>
          </w:p>
        </w:tc>
      </w:tr>
      <w:tr>
        <w:trPr>
          <w:cantSplit/>
        </w:trPr>
        <w:tc>
          <w:tcPr>
            <w:tcW w:type="dxa" w:w="682"/>
          </w:tcPr>
          <w:p>
            <w:pPr>
              <w:spacing w:after="0"/>
              <w:jc w:val="right"/>
            </w:pPr>
            <w:r>
              <w:rPr>
                <w:sz w:val="16"/>
              </w:rPr>
              <w:t>12</w:t>
            </w:r>
          </w:p>
        </w:tc>
        <w:tc>
          <w:tcPr>
            <w:tcW w:type="dxa" w:w="1037"/>
          </w:tcPr>
          <w:p>
            <w:pPr>
              <w:spacing w:after="0"/>
              <w:jc w:val="left"/>
            </w:pPr>
            <w:r>
              <w:rPr>
                <w:sz w:val="16"/>
              </w:rPr>
              <w:t>Heat Wave</w:t>
            </w:r>
          </w:p>
        </w:tc>
        <w:tc>
          <w:tcPr>
            <w:tcW w:type="dxa" w:w="1216"/>
          </w:tcPr>
          <w:p>
            <w:pPr>
              <w:spacing w:after="0"/>
              <w:jc w:val="left"/>
            </w:pPr>
            <w:r>
              <w:rPr>
                <w:sz w:val="16"/>
              </w:rPr>
              <w:t>Very Low</w:t>
            </w:r>
          </w:p>
        </w:tc>
        <w:tc>
          <w:tcPr>
            <w:tcW w:type="dxa" w:w="1359"/>
          </w:tcPr>
          <w:p>
            <w:pPr>
              <w:spacing w:after="0"/>
              <w:jc w:val="left"/>
            </w:pPr>
            <w:r>
              <w:rPr>
                <w:sz w:val="16"/>
              </w:rPr>
              <w:t>Very Low</w:t>
            </w:r>
          </w:p>
        </w:tc>
        <w:tc>
          <w:tcPr>
            <w:tcW w:type="dxa" w:w="1126"/>
          </w:tcPr>
          <w:p>
            <w:pPr>
              <w:spacing w:after="0"/>
              <w:jc w:val="right"/>
            </w:pPr>
            <w:r>
              <w:rPr>
                <w:sz w:val="16"/>
              </w:rPr>
              <w:t>$39</w:t>
            </w:r>
          </w:p>
        </w:tc>
        <w:tc>
          <w:tcPr>
            <w:tcW w:type="dxa" w:w="1126"/>
          </w:tcPr>
          <w:p>
            <w:pPr>
              <w:spacing w:after="0"/>
              <w:jc w:val="right"/>
            </w:pPr>
            <w:r>
              <w:rPr>
                <w:sz w:val="16"/>
              </w:rPr>
              <w:t>$1,485</w:t>
            </w:r>
          </w:p>
        </w:tc>
        <w:tc>
          <w:tcPr>
            <w:tcW w:type="dxa" w:w="1505"/>
          </w:tcPr>
          <w:p>
            <w:pPr>
              <w:spacing w:after="0"/>
              <w:jc w:val="right"/>
            </w:pPr>
            <w:r>
              <w:rPr>
                <w:sz w:val="16"/>
              </w:rPr>
              <w:t>$184,052</w:t>
            </w:r>
          </w:p>
        </w:tc>
        <w:tc>
          <w:tcPr>
            <w:tcW w:type="dxa" w:w="1162"/>
          </w:tcPr>
          <w:p>
            <w:pPr>
              <w:spacing w:after="0"/>
              <w:jc w:val="right"/>
            </w:pPr>
            <w:r>
              <w:rPr>
                <w:sz w:val="16"/>
              </w:rPr>
              <w:t>$185,576</w:t>
            </w:r>
          </w:p>
        </w:tc>
        <w:tc>
          <w:tcPr>
            <w:tcW w:type="dxa" w:w="1537"/>
          </w:tcPr>
          <w:p>
            <w:pPr>
              <w:spacing w:after="0"/>
              <w:jc w:val="right"/>
            </w:pPr>
            <w:r>
              <w:rPr>
                <w:sz w:val="16"/>
              </w:rPr>
              <w:t>4</w:t>
            </w:r>
          </w:p>
        </w:tc>
        <w:tc>
          <w:tcPr>
            <w:tcW w:type="dxa" w:w="1504"/>
          </w:tcPr>
          <w:p>
            <w:pPr>
              <w:spacing w:after="0"/>
              <w:jc w:val="left"/>
            </w:pPr>
          </w:p>
        </w:tc>
        <w:tc>
          <w:tcPr>
            <w:tcW w:type="dxa" w:w="1858"/>
          </w:tcPr>
          <w:p>
            <w:pPr>
              <w:spacing w:after="0"/>
              <w:jc w:val="left"/>
            </w:pPr>
          </w:p>
        </w:tc>
      </w:tr>
      <w:tr>
        <w:trPr>
          <w:cantSplit/>
        </w:trPr>
        <w:tc>
          <w:tcPr>
            <w:tcW w:type="dxa" w:w="682"/>
          </w:tcPr>
          <w:p>
            <w:pPr>
              <w:spacing w:after="0"/>
              <w:jc w:val="right"/>
            </w:pPr>
            <w:r>
              <w:rPr>
                <w:sz w:val="16"/>
              </w:rPr>
              <w:t>13</w:t>
            </w:r>
          </w:p>
        </w:tc>
        <w:tc>
          <w:tcPr>
            <w:tcW w:type="dxa" w:w="1037"/>
          </w:tcPr>
          <w:p>
            <w:pPr>
              <w:spacing w:after="0"/>
              <w:jc w:val="left"/>
            </w:pPr>
            <w:r>
              <w:rPr>
                <w:sz w:val="16"/>
              </w:rPr>
              <w:t>Drought</w:t>
            </w:r>
          </w:p>
        </w:tc>
        <w:tc>
          <w:tcPr>
            <w:tcW w:type="dxa" w:w="1216"/>
          </w:tcPr>
          <w:p>
            <w:pPr>
              <w:spacing w:after="0"/>
              <w:jc w:val="left"/>
            </w:pPr>
            <w:r>
              <w:rPr>
                <w:sz w:val="16"/>
              </w:rPr>
              <w:t>Relatively Low</w:t>
            </w:r>
          </w:p>
        </w:tc>
        <w:tc>
          <w:tcPr>
            <w:tcW w:type="dxa" w:w="1359"/>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$78,402</w:t>
            </w:r>
          </w:p>
        </w:tc>
        <w:tc>
          <w:tcPr>
            <w:tcW w:type="dxa" w:w="1505"/>
          </w:tcPr>
          <w:p>
            <w:pPr>
              <w:spacing w:after="0"/>
              <w:jc w:val="right"/>
            </w:pPr>
            <w:r>
              <w:rPr>
                <w:sz w:val="16"/>
              </w:rPr>
              <w:t>n/a</w:t>
            </w:r>
          </w:p>
        </w:tc>
        <w:tc>
          <w:tcPr>
            <w:tcW w:type="dxa" w:w="1162"/>
          </w:tcPr>
          <w:p>
            <w:pPr>
              <w:spacing w:after="0"/>
              <w:jc w:val="right"/>
            </w:pPr>
            <w:r>
              <w:rPr>
                <w:sz w:val="16"/>
              </w:rPr>
              <w:t>$78,402</w:t>
            </w:r>
          </w:p>
        </w:tc>
        <w:tc>
          <w:tcPr>
            <w:tcW w:type="dxa" w:w="1537"/>
          </w:tcPr>
          <w:p>
            <w:pPr>
              <w:spacing w:after="0"/>
              <w:jc w:val="right"/>
            </w:pPr>
            <w:r>
              <w:rPr>
                <w:sz w:val="16"/>
              </w:rPr>
              <w:t>0</w:t>
            </w:r>
          </w:p>
        </w:tc>
        <w:tc>
          <w:tcPr>
            <w:tcW w:type="dxa" w:w="1504"/>
          </w:tcPr>
          <w:p>
            <w:pPr>
              <w:spacing w:after="0"/>
              <w:jc w:val="left"/>
            </w:pPr>
          </w:p>
        </w:tc>
        <w:tc>
          <w:tcPr>
            <w:tcW w:type="dxa" w:w="1858"/>
          </w:tcPr>
          <w:p>
            <w:pPr>
              <w:spacing w:after="0"/>
              <w:jc w:val="left"/>
            </w:pPr>
            <w:r>
              <w:rPr>
                <w:sz w:val="16"/>
              </w:rPr>
              <w:t>No recorded events in Storm Events since 1996 (data through 2026-06-30).</w:t>
            </w:r>
          </w:p>
        </w:tc>
      </w:tr>
      <w:tr>
        <w:trPr>
          <w:cantSplit/>
        </w:trPr>
        <w:tc>
          <w:tcPr>
            <w:tcW w:type="dxa" w:w="682"/>
          </w:tcPr>
          <w:p>
            <w:pPr>
              <w:spacing w:after="0"/>
              <w:jc w:val="right"/>
            </w:pPr>
            <w:r>
              <w:rPr>
                <w:sz w:val="16"/>
              </w:rPr>
              <w:t>14</w:t>
            </w:r>
          </w:p>
        </w:tc>
        <w:tc>
          <w:tcPr>
            <w:tcW w:type="dxa" w:w="1037"/>
          </w:tcPr>
          <w:p>
            <w:pPr>
              <w:spacing w:after="0"/>
              <w:jc w:val="left"/>
            </w:pPr>
            <w:r>
              <w:rPr>
                <w:sz w:val="16"/>
              </w:rPr>
              <w:t>Ice Storm</w:t>
            </w:r>
          </w:p>
        </w:tc>
        <w:tc>
          <w:tcPr>
            <w:tcW w:type="dxa" w:w="1216"/>
          </w:tcPr>
          <w:p>
            <w:pPr>
              <w:spacing w:after="0"/>
              <w:jc w:val="left"/>
            </w:pPr>
            <w:r>
              <w:rPr>
                <w:sz w:val="16"/>
              </w:rPr>
              <w:t>Very Low</w:t>
            </w:r>
          </w:p>
        </w:tc>
        <w:tc>
          <w:tcPr>
            <w:tcW w:type="dxa" w:w="1359"/>
          </w:tcPr>
          <w:p>
            <w:pPr>
              <w:spacing w:after="0"/>
              <w:jc w:val="left"/>
            </w:pPr>
            <w:r>
              <w:rPr>
                <w:sz w:val="16"/>
              </w:rPr>
              <w:t>Relatively Low</w:t>
            </w:r>
          </w:p>
        </w:tc>
        <w:tc>
          <w:tcPr>
            <w:tcW w:type="dxa" w:w="1126"/>
          </w:tcPr>
          <w:p>
            <w:pPr>
              <w:spacing w:after="0"/>
              <w:jc w:val="right"/>
            </w:pPr>
            <w:r>
              <w:rPr>
                <w:sz w:val="16"/>
              </w:rPr>
              <w:t>$25,487</w:t>
            </w:r>
          </w:p>
        </w:tc>
        <w:tc>
          <w:tcPr>
            <w:tcW w:type="dxa" w:w="1126"/>
          </w:tcPr>
          <w:p>
            <w:pPr>
              <w:spacing w:after="0"/>
              <w:jc w:val="right"/>
            </w:pPr>
            <w:r>
              <w:rPr>
                <w:sz w:val="16"/>
              </w:rPr>
              <w:t>n/a</w:t>
            </w:r>
          </w:p>
        </w:tc>
        <w:tc>
          <w:tcPr>
            <w:tcW w:type="dxa" w:w="1505"/>
          </w:tcPr>
          <w:p>
            <w:pPr>
              <w:spacing w:after="0"/>
              <w:jc w:val="right"/>
            </w:pPr>
            <w:r>
              <w:rPr>
                <w:sz w:val="16"/>
              </w:rPr>
              <w:t>$8,107</w:t>
            </w:r>
          </w:p>
        </w:tc>
        <w:tc>
          <w:tcPr>
            <w:tcW w:type="dxa" w:w="1162"/>
          </w:tcPr>
          <w:p>
            <w:pPr>
              <w:spacing w:after="0"/>
              <w:jc w:val="right"/>
            </w:pPr>
            <w:r>
              <w:rPr>
                <w:sz w:val="16"/>
              </w:rPr>
              <w:t>$33,594</w:t>
            </w:r>
          </w:p>
        </w:tc>
        <w:tc>
          <w:tcPr>
            <w:tcW w:type="dxa" w:w="1537"/>
          </w:tcPr>
          <w:p>
            <w:pPr>
              <w:spacing w:after="0"/>
              <w:jc w:val="right"/>
            </w:pPr>
            <w:r>
              <w:rPr>
                <w:sz w:val="16"/>
              </w:rPr>
              <w:t>0</w:t>
            </w:r>
          </w:p>
        </w:tc>
        <w:tc>
          <w:tcPr>
            <w:tcW w:type="dxa" w:w="1504"/>
          </w:tcPr>
          <w:p>
            <w:pPr>
              <w:spacing w:after="0"/>
              <w:jc w:val="left"/>
            </w:pPr>
          </w:p>
        </w:tc>
        <w:tc>
          <w:tcPr>
            <w:tcW w:type="dxa" w:w="1858"/>
          </w:tcPr>
          <w:p>
            <w:pPr>
              <w:spacing w:after="0"/>
              <w:jc w:val="left"/>
            </w:pPr>
            <w:r>
              <w:rPr>
                <w:sz w:val="16"/>
              </w:rPr>
              <w:t>No recorded events in Storm Events since 1996 (data through 2026-06-30).</w:t>
            </w:r>
          </w:p>
        </w:tc>
      </w:tr>
      <w:tr>
        <w:trPr>
          <w:cantSplit/>
        </w:trPr>
        <w:tc>
          <w:tcPr>
            <w:tcW w:type="dxa" w:w="682"/>
          </w:tcPr>
          <w:p>
            <w:pPr>
              <w:spacing w:after="0"/>
              <w:jc w:val="right"/>
            </w:pPr>
            <w:r>
              <w:rPr>
                <w:sz w:val="16"/>
              </w:rPr>
              <w:t>15</w:t>
            </w:r>
          </w:p>
        </w:tc>
        <w:tc>
          <w:tcPr>
            <w:tcW w:type="dxa" w:w="1037"/>
          </w:tcPr>
          <w:p>
            <w:pPr>
              <w:spacing w:after="0"/>
              <w:jc w:val="left"/>
            </w:pPr>
            <w:r>
              <w:rPr>
                <w:sz w:val="16"/>
              </w:rPr>
              <w:t>Volcanic Activity</w:t>
            </w:r>
          </w:p>
        </w:tc>
        <w:tc>
          <w:tcPr>
            <w:tcW w:type="dxa" w:w="1216"/>
          </w:tcPr>
          <w:p>
            <w:pPr>
              <w:spacing w:after="0"/>
              <w:jc w:val="left"/>
            </w:pPr>
            <w:r>
              <w:rPr>
                <w:sz w:val="16"/>
              </w:rPr>
              <w:t>Very Low</w:t>
            </w:r>
          </w:p>
        </w:tc>
        <w:tc>
          <w:tcPr>
            <w:tcW w:type="dxa" w:w="1359"/>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505"/>
          </w:tcPr>
          <w:p>
            <w:pPr>
              <w:spacing w:after="0"/>
              <w:jc w:val="right"/>
            </w:pPr>
            <w:r>
              <w:rPr>
                <w:sz w:val="16"/>
              </w:rPr>
              <w:t>$1</w:t>
            </w:r>
          </w:p>
        </w:tc>
        <w:tc>
          <w:tcPr>
            <w:tcW w:type="dxa" w:w="1162"/>
          </w:tcPr>
          <w:p>
            <w:pPr>
              <w:spacing w:after="0"/>
              <w:jc w:val="right"/>
            </w:pPr>
            <w:r>
              <w:rPr>
                <w:sz w:val="16"/>
              </w:rPr>
              <w:t>$1</w:t>
            </w:r>
          </w:p>
        </w:tc>
        <w:tc>
          <w:tcPr>
            <w:tcW w:type="dxa" w:w="1537"/>
          </w:tcPr>
          <w:p>
            <w:pPr>
              <w:spacing w:after="0"/>
              <w:jc w:val="right"/>
            </w:pPr>
            <w:r>
              <w:rPr>
                <w:sz w:val="16"/>
              </w:rPr>
              <w:t>0</w:t>
            </w:r>
          </w:p>
        </w:tc>
        <w:tc>
          <w:tcPr>
            <w:tcW w:type="dxa" w:w="1504"/>
          </w:tcPr>
          <w:p>
            <w:pPr>
              <w:spacing w:after="0"/>
              <w:jc w:val="left"/>
            </w:pPr>
          </w:p>
        </w:tc>
        <w:tc>
          <w:tcPr>
            <w:tcW w:type="dxa" w:w="1858"/>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Hurricane</w:t>
            </w:r>
          </w:p>
        </w:tc>
        <w:tc>
          <w:tcPr>
            <w:tcW w:type="dxa" w:w="1216"/>
          </w:tcPr>
          <w:p>
            <w:pPr>
              <w:spacing w:after="0"/>
              <w:jc w:val="left"/>
            </w:pPr>
            <w:r>
              <w:rPr>
                <w:sz w:val="16"/>
              </w:rPr>
              <w:t>Not Applicable</w:t>
            </w:r>
          </w:p>
        </w:tc>
        <w:tc>
          <w:tcPr>
            <w:tcW w:type="dxa" w:w="135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505"/>
          </w:tcPr>
          <w:p>
            <w:pPr>
              <w:spacing w:after="0"/>
              <w:jc w:val="right"/>
            </w:pPr>
          </w:p>
        </w:tc>
        <w:tc>
          <w:tcPr>
            <w:tcW w:type="dxa" w:w="1162"/>
          </w:tcPr>
          <w:p>
            <w:pPr>
              <w:spacing w:after="0"/>
              <w:jc w:val="right"/>
            </w:pPr>
          </w:p>
        </w:tc>
        <w:tc>
          <w:tcPr>
            <w:tcW w:type="dxa" w:w="1537"/>
          </w:tcPr>
          <w:p>
            <w:pPr>
              <w:spacing w:after="0"/>
              <w:jc w:val="right"/>
            </w:pPr>
            <w:r>
              <w:rPr>
                <w:sz w:val="16"/>
              </w:rPr>
              <w:t>0</w:t>
            </w:r>
          </w:p>
        </w:tc>
        <w:tc>
          <w:tcPr>
            <w:tcW w:type="dxa" w:w="1504"/>
          </w:tcPr>
          <w:p>
            <w:pPr>
              <w:spacing w:after="0"/>
              <w:jc w:val="left"/>
            </w:pPr>
            <w:r>
              <w:rPr>
                <w:sz w:val="16"/>
              </w:rPr>
              <w:t>NRI rates hurricane Not Applicable for this county, and no counted federal declaration for this county names it (EM-3253-MT names it but is not counted as a local occurrence; see B1-d).</w:t>
            </w:r>
          </w:p>
        </w:tc>
        <w:tc>
          <w:tcPr>
            <w:tcW w:type="dxa" w:w="1858"/>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volcanic activity records (Storm Events records this hazard only in part).</w:t>
      </w:r>
    </w:p>
    <w:p>
      <w:pPr>
        <w:spacing w:after="80" w:before="0"/>
      </w:pPr>
    </w:p>
    <w:p>
      <w:pPr>
        <w:spacing w:after="60" w:before="0"/>
      </w:pPr>
      <w:r>
        <w:rPr>
          <w:i/>
        </w:rPr>
        <w:t>Not applicable to this county per NRI, with no federal declaration and no Storm Events record since 1996: coastal flooding and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95"/>
        <w:gridCol w:w="10617"/>
      </w:tblGrid>
      <w:tr>
        <w:trPr>
          <w:cantSplit/>
          <w:tblHeader/>
        </w:trPr>
        <w:tc>
          <w:tcPr>
            <w:tcW w:type="dxa" w:w="3495"/>
            <w:shd w:val="clear" w:color="auto" w:fill="E8E8E8"/>
          </w:tcPr>
          <w:p>
            <w:pPr>
              <w:spacing w:after="0"/>
              <w:jc w:val="left"/>
            </w:pPr>
            <w:r>
              <w:rPr>
                <w:b/>
                <w:sz w:val="16"/>
              </w:rPr>
              <w:t>Hazard</w:t>
            </w:r>
          </w:p>
        </w:tc>
        <w:tc>
          <w:tcPr>
            <w:tcW w:type="dxa" w:w="1061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95"/>
          </w:tcPr>
          <w:p>
            <w:pPr>
              <w:spacing w:after="0"/>
              <w:jc w:val="left"/>
            </w:pPr>
            <w:r>
              <w:rPr>
                <w:sz w:val="16"/>
              </w:rPr>
              <w:t>Avalanche</w:t>
            </w:r>
          </w:p>
        </w:tc>
        <w:tc>
          <w:tcPr>
            <w:tcW w:type="dxa" w:w="10617"/>
          </w:tcPr>
          <w:p>
            <w:pPr>
              <w:spacing w:after="0"/>
              <w:jc w:val="left"/>
            </w:pPr>
            <w:r>
              <w:rPr>
                <w:sz w:val="16"/>
              </w:rPr>
              <w:t>tract 3 (Relatively High, 96.9); tract 5.04 (Relatively High, 96.0); tract 12 (Relatively High, 95.6)</w:t>
            </w:r>
          </w:p>
        </w:tc>
      </w:tr>
      <w:tr>
        <w:trPr>
          <w:cantSplit/>
        </w:trPr>
        <w:tc>
          <w:tcPr>
            <w:tcW w:type="dxa" w:w="3495"/>
          </w:tcPr>
          <w:p>
            <w:pPr>
              <w:spacing w:after="0"/>
              <w:jc w:val="left"/>
            </w:pPr>
            <w:r>
              <w:rPr>
                <w:sz w:val="16"/>
              </w:rPr>
              <w:t>Earthquake</w:t>
            </w:r>
          </w:p>
        </w:tc>
        <w:tc>
          <w:tcPr>
            <w:tcW w:type="dxa" w:w="10617"/>
          </w:tcPr>
          <w:p>
            <w:pPr>
              <w:spacing w:after="0"/>
              <w:jc w:val="left"/>
            </w:pPr>
            <w:r>
              <w:rPr>
                <w:sz w:val="16"/>
              </w:rPr>
              <w:t>tract 15 (Relatively High, 92.3); tract 7.01 (Relatively High, 91.8); tract 6 (Relatively High, 91.0)</w:t>
            </w:r>
          </w:p>
        </w:tc>
      </w:tr>
      <w:tr>
        <w:trPr>
          <w:cantSplit/>
        </w:trPr>
        <w:tc>
          <w:tcPr>
            <w:tcW w:type="dxa" w:w="3495"/>
          </w:tcPr>
          <w:p>
            <w:pPr>
              <w:spacing w:after="0"/>
              <w:jc w:val="left"/>
            </w:pPr>
            <w:r>
              <w:rPr>
                <w:sz w:val="16"/>
              </w:rPr>
              <w:t>Hurricane</w:t>
            </w:r>
          </w:p>
        </w:tc>
        <w:tc>
          <w:tcPr>
            <w:tcW w:type="dxa" w:w="10617"/>
          </w:tcPr>
          <w:p>
            <w:pPr>
              <w:spacing w:after="0"/>
              <w:jc w:val="left"/>
            </w:pPr>
            <w:r>
              <w:rPr>
                <w:sz w:val="16"/>
              </w:rPr>
              <w:t>no tract has a National Risk Index rating for this hazard</w:t>
            </w:r>
          </w:p>
        </w:tc>
      </w:tr>
      <w:tr>
        <w:trPr>
          <w:cantSplit/>
        </w:trPr>
        <w:tc>
          <w:tcPr>
            <w:tcW w:type="dxa" w:w="3495"/>
          </w:tcPr>
          <w:p>
            <w:pPr>
              <w:spacing w:after="0"/>
              <w:jc w:val="left"/>
            </w:pPr>
            <w:r>
              <w:rPr>
                <w:sz w:val="16"/>
              </w:rPr>
              <w:t>Landslide</w:t>
            </w:r>
          </w:p>
        </w:tc>
        <w:tc>
          <w:tcPr>
            <w:tcW w:type="dxa" w:w="10617"/>
          </w:tcPr>
          <w:p>
            <w:pPr>
              <w:spacing w:after="0"/>
              <w:jc w:val="left"/>
            </w:pPr>
            <w:r>
              <w:rPr>
                <w:sz w:val="16"/>
              </w:rPr>
              <w:t>tract 17 (Relatively High, 99.8); tract 16 (Relatively High, 99.3); tract 3 (Relatively Moderate, 97.8)</w:t>
            </w:r>
          </w:p>
        </w:tc>
      </w:tr>
      <w:tr>
        <w:trPr>
          <w:cantSplit/>
        </w:trPr>
        <w:tc>
          <w:tcPr>
            <w:tcW w:type="dxa" w:w="3495"/>
          </w:tcPr>
          <w:p>
            <w:pPr>
              <w:spacing w:after="0"/>
              <w:jc w:val="left"/>
            </w:pPr>
            <w:r>
              <w:rPr>
                <w:sz w:val="16"/>
              </w:rPr>
              <w:t>Tornado</w:t>
            </w:r>
          </w:p>
        </w:tc>
        <w:tc>
          <w:tcPr>
            <w:tcW w:type="dxa" w:w="10617"/>
          </w:tcPr>
          <w:p>
            <w:pPr>
              <w:spacing w:after="0"/>
              <w:jc w:val="left"/>
            </w:pPr>
            <w:r>
              <w:rPr>
                <w:sz w:val="16"/>
              </w:rPr>
              <w:t>tract 5.02 (Very Low, 26.6); tract 4 (Very Low, 26.4); tract 1.01 (Very Low, 25.7)</w:t>
            </w:r>
          </w:p>
        </w:tc>
      </w:tr>
      <w:tr>
        <w:trPr>
          <w:cantSplit/>
        </w:trPr>
        <w:tc>
          <w:tcPr>
            <w:tcW w:type="dxa" w:w="3495"/>
          </w:tcPr>
          <w:p>
            <w:pPr>
              <w:spacing w:after="0"/>
              <w:jc w:val="left"/>
            </w:pPr>
            <w:r>
              <w:rPr>
                <w:sz w:val="16"/>
              </w:rPr>
              <w:t>Volcanic Activity</w:t>
            </w:r>
          </w:p>
        </w:tc>
        <w:tc>
          <w:tcPr>
            <w:tcW w:type="dxa" w:w="10617"/>
          </w:tcPr>
          <w:p>
            <w:pPr>
              <w:spacing w:after="0"/>
              <w:jc w:val="left"/>
            </w:pPr>
            <w:r>
              <w:rPr>
                <w:sz w:val="16"/>
              </w:rPr>
              <w:t>tract 15 (Very Low, 42.9); tract 16 (Very Low, 40.9)</w:t>
            </w:r>
          </w:p>
        </w:tc>
      </w:tr>
      <w:tr>
        <w:trPr>
          <w:cantSplit/>
        </w:trPr>
        <w:tc>
          <w:tcPr>
            <w:tcW w:type="dxa" w:w="3495"/>
          </w:tcPr>
          <w:p>
            <w:pPr>
              <w:spacing w:after="0"/>
              <w:jc w:val="left"/>
            </w:pPr>
            <w:r>
              <w:rPr>
                <w:sz w:val="16"/>
              </w:rPr>
              <w:t>Wildfire</w:t>
            </w:r>
          </w:p>
        </w:tc>
        <w:tc>
          <w:tcPr>
            <w:tcW w:type="dxa" w:w="10617"/>
          </w:tcPr>
          <w:p>
            <w:pPr>
              <w:spacing w:after="0"/>
              <w:jc w:val="left"/>
            </w:pPr>
            <w:r>
              <w:rPr>
                <w:sz w:val="16"/>
              </w:rPr>
              <w:t>tract 16 (Relatively High, 98.3); tract 17 (Relatively High, 97.9); tract 12 (Relatively Moderate, 96.1)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3 is Census Tract 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01"/>
        <w:gridCol w:w="1929"/>
        <w:gridCol w:w="1839"/>
        <w:gridCol w:w="2029"/>
        <w:gridCol w:w="1563"/>
        <w:gridCol w:w="1640"/>
        <w:gridCol w:w="1624"/>
        <w:gridCol w:w="1687"/>
      </w:tblGrid>
      <w:tr>
        <w:trPr>
          <w:cantSplit/>
          <w:tblHeader/>
        </w:trPr>
        <w:tc>
          <w:tcPr>
            <w:tcW w:type="dxa" w:w="1801"/>
            <w:shd w:val="clear" w:color="auto" w:fill="E8E8E8"/>
          </w:tcPr>
          <w:p>
            <w:pPr>
              <w:spacing w:after="0"/>
              <w:jc w:val="left"/>
            </w:pPr>
            <w:r>
              <w:rPr>
                <w:b/>
                <w:sz w:val="16"/>
              </w:rPr>
              <w:t>Hazard</w:t>
            </w:r>
          </w:p>
        </w:tc>
        <w:tc>
          <w:tcPr>
            <w:tcW w:type="dxa" w:w="1929"/>
            <w:shd w:val="clear" w:color="auto" w:fill="E8E8E8"/>
          </w:tcPr>
          <w:p>
            <w:pPr>
              <w:spacing w:after="0"/>
              <w:jc w:val="left"/>
            </w:pPr>
            <w:r>
              <w:rPr>
                <w:b/>
                <w:sz w:val="16"/>
              </w:rPr>
              <w:t>Scale</w:t>
            </w:r>
          </w:p>
        </w:tc>
        <w:tc>
          <w:tcPr>
            <w:tcW w:type="dxa" w:w="183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29"/>
            <w:shd w:val="clear" w:color="auto" w:fill="E8E8E8"/>
          </w:tcPr>
          <w:p>
            <w:pPr>
              <w:spacing w:after="0"/>
              <w:jc w:val="left"/>
            </w:pPr>
            <w:r>
              <w:rPr>
                <w:b/>
                <w:sz w:val="16"/>
              </w:rPr>
              <w:t>Observed range</w:t>
            </w:r>
          </w:p>
        </w:tc>
        <w:tc>
          <w:tcPr>
            <w:tcW w:type="dxa" w:w="1563"/>
            <w:shd w:val="clear" w:color="auto" w:fill="E8E8E8"/>
          </w:tcPr>
          <w:p>
            <w:pPr>
              <w:spacing w:after="0"/>
              <w:jc w:val="left"/>
            </w:pPr>
            <w:r>
              <w:rPr>
                <w:b/>
                <w:sz w:val="16"/>
              </w:rPr>
              <w:t>Worst recorded event</w:t>
            </w:r>
          </w:p>
        </w:tc>
        <w:tc>
          <w:tcPr>
            <w:tcW w:type="dxa" w:w="1640"/>
            <w:shd w:val="clear" w:color="auto" w:fill="E8E8E8"/>
          </w:tcPr>
          <w:p>
            <w:pPr>
              <w:spacing w:after="0"/>
              <w:jc w:val="left"/>
            </w:pPr>
            <w:r>
              <w:rPr>
                <w:b/>
                <w:sz w:val="16"/>
              </w:rPr>
              <w:t>Most damaging (when different)</w:t>
            </w:r>
          </w:p>
        </w:tc>
        <w:tc>
          <w:tcPr>
            <w:tcW w:type="dxa" w:w="1624"/>
            <w:shd w:val="clear" w:color="auto" w:fill="E8E8E8"/>
          </w:tcPr>
          <w:p>
            <w:pPr>
              <w:spacing w:after="0"/>
              <w:jc w:val="left"/>
            </w:pPr>
            <w:r>
              <w:rPr>
                <w:b/>
                <w:sz w:val="16"/>
              </w:rPr>
              <w:t>How it applies to jurisdictions</w:t>
            </w:r>
          </w:p>
        </w:tc>
        <w:tc>
          <w:tcPr>
            <w:tcW w:type="dxa" w:w="1687"/>
            <w:shd w:val="clear" w:color="auto" w:fill="E8E8E8"/>
          </w:tcPr>
          <w:p>
            <w:pPr>
              <w:spacing w:after="0"/>
              <w:jc w:val="left"/>
            </w:pPr>
            <w:r>
              <w:rPr>
                <w:b/>
                <w:sz w:val="16"/>
              </w:rPr>
              <w:t>Note</w:t>
            </w:r>
          </w:p>
        </w:tc>
      </w:tr>
      <w:tr>
        <w:trPr>
          <w:cantSplit/>
        </w:trPr>
        <w:tc>
          <w:tcPr>
            <w:tcW w:type="dxa" w:w="1801"/>
          </w:tcPr>
          <w:p>
            <w:pPr>
              <w:spacing w:after="0"/>
              <w:jc w:val="left"/>
            </w:pPr>
            <w:r>
              <w:rPr>
                <w:sz w:val="16"/>
              </w:rPr>
              <w:t>Avalanche</w:t>
            </w:r>
          </w:p>
        </w:tc>
        <w:tc>
          <w:tcPr>
            <w:tcW w:type="dxa" w:w="1929"/>
          </w:tcPr>
          <w:p>
            <w:pPr>
              <w:spacing w:after="0"/>
              <w:jc w:val="left"/>
            </w:pPr>
            <w:r>
              <w:rPr>
                <w:sz w:val="16"/>
              </w:rPr>
              <w:t>none (count and damage only)</w:t>
            </w:r>
          </w:p>
        </w:tc>
        <w:tc>
          <w:tcPr>
            <w:tcW w:type="dxa" w:w="1839"/>
          </w:tcPr>
          <w:p>
            <w:pPr>
              <w:spacing w:after="0"/>
              <w:jc w:val="right"/>
            </w:pPr>
            <w:r>
              <w:rPr>
                <w:sz w:val="16"/>
              </w:rPr>
              <w:t>18 records, 1998 to 2023 (18 zone-level)</w:t>
            </w:r>
          </w:p>
        </w:tc>
        <w:tc>
          <w:tcPr>
            <w:tcW w:type="dxa" w:w="2029"/>
          </w:tcPr>
          <w:p>
            <w:pPr>
              <w:spacing w:after="0"/>
              <w:jc w:val="left"/>
            </w:pPr>
          </w:p>
        </w:tc>
        <w:tc>
          <w:tcPr>
            <w:tcW w:type="dxa" w:w="1563"/>
          </w:tcPr>
          <w:p>
            <w:pPr>
              <w:spacing w:after="0"/>
              <w:jc w:val="left"/>
            </w:pPr>
            <w:r>
              <w:rPr>
                <w:sz w:val="16"/>
              </w:rPr>
              <w:t>No damage reported in 18 records.</w:t>
            </w:r>
          </w:p>
        </w:tc>
        <w:tc>
          <w:tcPr>
            <w:tcW w:type="dxa" w:w="1640"/>
          </w:tcPr>
          <w:p>
            <w:pPr>
              <w:spacing w:after="0"/>
              <w:jc w:val="left"/>
            </w:pPr>
          </w:p>
        </w:tc>
        <w:tc>
          <w:tcPr>
            <w:tcW w:type="dxa" w:w="1624"/>
          </w:tcPr>
          <w:p>
            <w:pPr>
              <w:spacing w:after="0"/>
              <w:jc w:val="left"/>
            </w:pPr>
            <w:r>
              <w:rPr>
                <w:sz w:val="16"/>
              </w:rPr>
              <w:t>Countywide (zone-level records).</w:t>
            </w:r>
          </w:p>
        </w:tc>
        <w:tc>
          <w:tcPr>
            <w:tcW w:type="dxa" w:w="1687"/>
          </w:tcPr>
          <w:p>
            <w:pPr>
              <w:spacing w:after="0"/>
              <w:jc w:val="left"/>
            </w:pPr>
          </w:p>
        </w:tc>
      </w:tr>
      <w:tr>
        <w:trPr>
          <w:cantSplit/>
        </w:trPr>
        <w:tc>
          <w:tcPr>
            <w:tcW w:type="dxa" w:w="1801"/>
          </w:tcPr>
          <w:p>
            <w:pPr>
              <w:spacing w:after="0"/>
              <w:jc w:val="left"/>
            </w:pPr>
            <w:r>
              <w:rPr>
                <w:sz w:val="16"/>
              </w:rPr>
              <w:t>Cold/Wind Chill, Extreme Cold/Wind Chill</w:t>
            </w:r>
          </w:p>
        </w:tc>
        <w:tc>
          <w:tcPr>
            <w:tcW w:type="dxa" w:w="1929"/>
          </w:tcPr>
          <w:p>
            <w:pPr>
              <w:spacing w:after="0"/>
              <w:jc w:val="left"/>
            </w:pPr>
            <w:r>
              <w:rPr>
                <w:sz w:val="16"/>
              </w:rPr>
              <w:t>wind chill</w:t>
            </w:r>
          </w:p>
        </w:tc>
        <w:tc>
          <w:tcPr>
            <w:tcW w:type="dxa" w:w="1839"/>
          </w:tcPr>
          <w:p>
            <w:pPr>
              <w:spacing w:after="0"/>
              <w:jc w:val="right"/>
            </w:pPr>
            <w:r>
              <w:rPr>
                <w:sz w:val="16"/>
              </w:rPr>
              <w:t>27 records, 1996 to 2025 (27 zone-level)</w:t>
            </w:r>
          </w:p>
        </w:tc>
        <w:tc>
          <w:tcPr>
            <w:tcW w:type="dxa" w:w="2029"/>
          </w:tcPr>
          <w:p>
            <w:pPr>
              <w:spacing w:after="0"/>
              <w:jc w:val="left"/>
            </w:pPr>
            <w:r>
              <w:rPr>
                <w:sz w:val="16"/>
              </w:rPr>
              <w:t>1 day to 6 days (median 2 days); 17 with a recorded value</w:t>
            </w:r>
          </w:p>
        </w:tc>
        <w:tc>
          <w:tcPr>
            <w:tcW w:type="dxa" w:w="1563"/>
          </w:tcPr>
          <w:p>
            <w:pPr>
              <w:spacing w:after="0"/>
              <w:jc w:val="left"/>
            </w:pPr>
            <w:r>
              <w:rPr>
                <w:sz w:val="16"/>
              </w:rPr>
              <w:t>6 consecutive days, 1996-01-30 to 1996-02-04, zone-level</w:t>
            </w:r>
          </w:p>
        </w:tc>
        <w:tc>
          <w:tcPr>
            <w:tcW w:type="dxa" w:w="1640"/>
          </w:tcPr>
          <w:p>
            <w:pPr>
              <w:spacing w:after="0"/>
              <w:jc w:val="left"/>
            </w:pPr>
          </w:p>
        </w:tc>
        <w:tc>
          <w:tcPr>
            <w:tcW w:type="dxa" w:w="1624"/>
          </w:tcPr>
          <w:p>
            <w:pPr>
              <w:spacing w:after="0"/>
              <w:jc w:val="left"/>
            </w:pPr>
            <w:r>
              <w:rPr>
                <w:sz w:val="16"/>
              </w:rPr>
              <w:t>Countywide (zone-level records).</w:t>
            </w:r>
          </w:p>
        </w:tc>
        <w:tc>
          <w:tcPr>
            <w:tcW w:type="dxa" w:w="1687"/>
          </w:tcPr>
          <w:p>
            <w:pPr>
              <w:spacing w:after="0"/>
              <w:jc w:val="left"/>
            </w:pPr>
          </w:p>
        </w:tc>
      </w:tr>
      <w:tr>
        <w:trPr>
          <w:cantSplit/>
        </w:trPr>
        <w:tc>
          <w:tcPr>
            <w:tcW w:type="dxa" w:w="1801"/>
          </w:tcPr>
          <w:p>
            <w:pPr>
              <w:spacing w:after="0"/>
              <w:jc w:val="left"/>
            </w:pPr>
            <w:r>
              <w:rPr>
                <w:sz w:val="16"/>
              </w:rPr>
              <w:t>Frost/Freeze (outside NRI's Cold Wave definition)</w:t>
            </w:r>
          </w:p>
        </w:tc>
        <w:tc>
          <w:tcPr>
            <w:tcW w:type="dxa" w:w="1929"/>
          </w:tcPr>
          <w:p>
            <w:pPr>
              <w:spacing w:after="0"/>
              <w:jc w:val="left"/>
            </w:pPr>
            <w:r>
              <w:rPr>
                <w:sz w:val="16"/>
              </w:rPr>
              <w:t>crop damage</w:t>
            </w:r>
          </w:p>
        </w:tc>
        <w:tc>
          <w:tcPr>
            <w:tcW w:type="dxa" w:w="1839"/>
          </w:tcPr>
          <w:p>
            <w:pPr>
              <w:spacing w:after="0"/>
              <w:jc w:val="right"/>
            </w:pPr>
            <w:r>
              <w:rPr>
                <w:sz w:val="16"/>
              </w:rPr>
              <w:t>0</w:t>
            </w:r>
          </w:p>
        </w:tc>
        <w:tc>
          <w:tcPr>
            <w:tcW w:type="dxa" w:w="2029"/>
          </w:tcPr>
          <w:p>
            <w:pPr>
              <w:spacing w:after="0"/>
              <w:jc w:val="left"/>
            </w:pPr>
          </w:p>
        </w:tc>
        <w:tc>
          <w:tcPr>
            <w:tcW w:type="dxa" w:w="1563"/>
          </w:tcPr>
          <w:p>
            <w:pPr>
              <w:spacing w:after="0"/>
              <w:jc w:val="left"/>
            </w:pPr>
          </w:p>
        </w:tc>
        <w:tc>
          <w:tcPr>
            <w:tcW w:type="dxa" w:w="1640"/>
          </w:tcPr>
          <w:p>
            <w:pPr>
              <w:spacing w:after="0"/>
              <w:jc w:val="left"/>
            </w:pPr>
          </w:p>
        </w:tc>
        <w:tc>
          <w:tcPr>
            <w:tcW w:type="dxa" w:w="1624"/>
          </w:tcPr>
          <w:p>
            <w:pPr>
              <w:spacing w:after="0"/>
              <w:jc w:val="left"/>
            </w:pPr>
          </w:p>
        </w:tc>
        <w:tc>
          <w:tcPr>
            <w:tcW w:type="dxa" w:w="1687"/>
          </w:tcPr>
          <w:p>
            <w:pPr>
              <w:spacing w:after="0"/>
              <w:jc w:val="left"/>
            </w:pPr>
          </w:p>
        </w:tc>
      </w:tr>
      <w:tr>
        <w:trPr>
          <w:cantSplit/>
        </w:trPr>
        <w:tc>
          <w:tcPr>
            <w:tcW w:type="dxa" w:w="1801"/>
          </w:tcPr>
          <w:p>
            <w:pPr>
              <w:spacing w:after="0"/>
              <w:jc w:val="left"/>
            </w:pPr>
            <w:r>
              <w:rPr>
                <w:sz w:val="16"/>
              </w:rPr>
              <w:t>Drought</w:t>
            </w:r>
          </w:p>
        </w:tc>
        <w:tc>
          <w:tcPr>
            <w:tcW w:type="dxa" w:w="1929"/>
          </w:tcPr>
          <w:p>
            <w:pPr>
              <w:spacing w:after="0"/>
              <w:jc w:val="left"/>
            </w:pPr>
            <w:r>
              <w:rPr>
                <w:sz w:val="16"/>
              </w:rPr>
              <w:t>U.S. Drought Monitor scale (D0 to D4)</w:t>
            </w:r>
          </w:p>
        </w:tc>
        <w:tc>
          <w:tcPr>
            <w:tcW w:type="dxa" w:w="1839"/>
          </w:tcPr>
          <w:p>
            <w:pPr>
              <w:spacing w:after="0"/>
              <w:jc w:val="right"/>
            </w:pPr>
            <w:r>
              <w:rPr>
                <w:sz w:val="16"/>
              </w:rPr>
              <w:t>0</w:t>
            </w:r>
          </w:p>
        </w:tc>
        <w:tc>
          <w:tcPr>
            <w:tcW w:type="dxa" w:w="2029"/>
          </w:tcPr>
          <w:p>
            <w:pPr>
              <w:spacing w:after="0"/>
              <w:jc w:val="left"/>
            </w:pPr>
          </w:p>
        </w:tc>
        <w:tc>
          <w:tcPr>
            <w:tcW w:type="dxa" w:w="1563"/>
          </w:tcPr>
          <w:p>
            <w:pPr>
              <w:spacing w:after="0"/>
              <w:jc w:val="left"/>
            </w:pPr>
          </w:p>
        </w:tc>
        <w:tc>
          <w:tcPr>
            <w:tcW w:type="dxa" w:w="1640"/>
          </w:tcPr>
          <w:p>
            <w:pPr>
              <w:spacing w:after="0"/>
              <w:jc w:val="left"/>
            </w:pPr>
          </w:p>
        </w:tc>
        <w:tc>
          <w:tcPr>
            <w:tcW w:type="dxa" w:w="1624"/>
          </w:tcPr>
          <w:p>
            <w:pPr>
              <w:spacing w:after="0"/>
              <w:jc w:val="left"/>
            </w:pPr>
          </w:p>
        </w:tc>
        <w:tc>
          <w:tcPr>
            <w:tcW w:type="dxa" w:w="168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01"/>
          </w:tcPr>
          <w:p>
            <w:pPr>
              <w:spacing w:after="0"/>
              <w:jc w:val="left"/>
            </w:pPr>
            <w:r>
              <w:rPr>
                <w:sz w:val="16"/>
              </w:rPr>
              <w:t>Earthquake</w:t>
            </w:r>
          </w:p>
        </w:tc>
        <w:tc>
          <w:tcPr>
            <w:tcW w:type="dxa" w:w="1929"/>
          </w:tcPr>
          <w:p>
            <w:pPr>
              <w:spacing w:after="0"/>
              <w:jc w:val="left"/>
            </w:pPr>
            <w:r>
              <w:rPr>
                <w:sz w:val="16"/>
              </w:rPr>
              <w:t>Modified Mercalli (local data)</w:t>
            </w:r>
          </w:p>
        </w:tc>
        <w:tc>
          <w:tcPr>
            <w:tcW w:type="dxa" w:w="1839"/>
          </w:tcPr>
          <w:p>
            <w:pPr>
              <w:spacing w:after="0"/>
              <w:jc w:val="right"/>
            </w:pPr>
            <w:r>
              <w:rPr>
                <w:sz w:val="16"/>
              </w:rPr>
              <w:t>0</w:t>
            </w:r>
          </w:p>
        </w:tc>
        <w:tc>
          <w:tcPr>
            <w:tcW w:type="dxa" w:w="2029"/>
          </w:tcPr>
          <w:p>
            <w:pPr>
              <w:spacing w:after="0"/>
              <w:jc w:val="left"/>
            </w:pPr>
          </w:p>
        </w:tc>
        <w:tc>
          <w:tcPr>
            <w:tcW w:type="dxa" w:w="1563"/>
          </w:tcPr>
          <w:p>
            <w:pPr>
              <w:spacing w:after="0"/>
              <w:jc w:val="left"/>
            </w:pPr>
          </w:p>
        </w:tc>
        <w:tc>
          <w:tcPr>
            <w:tcW w:type="dxa" w:w="1640"/>
          </w:tcPr>
          <w:p>
            <w:pPr>
              <w:spacing w:after="0"/>
              <w:jc w:val="left"/>
            </w:pPr>
          </w:p>
        </w:tc>
        <w:tc>
          <w:tcPr>
            <w:tcW w:type="dxa" w:w="1624"/>
          </w:tcPr>
          <w:p>
            <w:pPr>
              <w:spacing w:after="0"/>
              <w:jc w:val="left"/>
            </w:pPr>
          </w:p>
        </w:tc>
        <w:tc>
          <w:tcPr>
            <w:tcW w:type="dxa" w:w="1687"/>
          </w:tcPr>
          <w:p>
            <w:pPr>
              <w:spacing w:after="0"/>
              <w:jc w:val="left"/>
            </w:pPr>
            <w:r>
              <w:rPr>
                <w:sz w:val="16"/>
              </w:rPr>
              <w:t>Storm Events does not record earthquakes; the USGS earthquake catalog is the source.</w:t>
            </w:r>
          </w:p>
        </w:tc>
      </w:tr>
      <w:tr>
        <w:trPr>
          <w:cantSplit/>
        </w:trPr>
        <w:tc>
          <w:tcPr>
            <w:tcW w:type="dxa" w:w="1801"/>
          </w:tcPr>
          <w:p>
            <w:pPr>
              <w:spacing w:after="0"/>
              <w:jc w:val="left"/>
            </w:pPr>
            <w:r>
              <w:rPr>
                <w:sz w:val="16"/>
              </w:rPr>
              <w:t>Hail</w:t>
            </w:r>
          </w:p>
        </w:tc>
        <w:tc>
          <w:tcPr>
            <w:tcW w:type="dxa" w:w="1929"/>
          </w:tcPr>
          <w:p>
            <w:pPr>
              <w:spacing w:after="0"/>
              <w:jc w:val="left"/>
            </w:pPr>
            <w:r>
              <w:rPr>
                <w:sz w:val="16"/>
              </w:rPr>
              <w:t>hail size (inches)</w:t>
            </w:r>
          </w:p>
        </w:tc>
        <w:tc>
          <w:tcPr>
            <w:tcW w:type="dxa" w:w="1839"/>
          </w:tcPr>
          <w:p>
            <w:pPr>
              <w:spacing w:after="0"/>
              <w:jc w:val="right"/>
            </w:pPr>
            <w:r>
              <w:rPr>
                <w:sz w:val="16"/>
              </w:rPr>
              <w:t>94 records, 1958 to 2024</w:t>
            </w:r>
          </w:p>
        </w:tc>
        <w:tc>
          <w:tcPr>
            <w:tcW w:type="dxa" w:w="2029"/>
          </w:tcPr>
          <w:p>
            <w:pPr>
              <w:spacing w:after="0"/>
              <w:jc w:val="left"/>
            </w:pPr>
            <w:r>
              <w:rPr>
                <w:sz w:val="16"/>
              </w:rPr>
              <w:t>0.75 in to 2.75 in (median 1 in); 94 with a recorded value</w:t>
            </w:r>
          </w:p>
        </w:tc>
        <w:tc>
          <w:tcPr>
            <w:tcW w:type="dxa" w:w="1563"/>
          </w:tcPr>
          <w:p>
            <w:pPr>
              <w:spacing w:after="0"/>
              <w:jc w:val="left"/>
            </w:pPr>
            <w:r>
              <w:rPr>
                <w:sz w:val="16"/>
              </w:rPr>
              <w:t>2.75 in hail, 2010-06-30</w:t>
            </w:r>
          </w:p>
        </w:tc>
        <w:tc>
          <w:tcPr>
            <w:tcW w:type="dxa" w:w="1640"/>
          </w:tcPr>
          <w:p>
            <w:pPr>
              <w:spacing w:after="0"/>
              <w:jc w:val="left"/>
            </w:pPr>
            <w:r>
              <w:rPr>
                <w:sz w:val="16"/>
              </w:rPr>
              <w:t>Hail, 2010-06-30, $60,000,000 property; $0 crops (2010 dollars)</w:t>
            </w:r>
          </w:p>
        </w:tc>
        <w:tc>
          <w:tcPr>
            <w:tcW w:type="dxa" w:w="1624"/>
          </w:tcPr>
          <w:p>
            <w:pPr>
              <w:spacing w:after="0"/>
              <w:jc w:val="left"/>
            </w:pPr>
            <w:r>
              <w:rPr>
                <w:sz w:val="16"/>
              </w:rPr>
              <w:t>Event records naming jurisdictions in the plan: Bozeman city (38 records), Belgrade city (6 records), Big Sky CDP (3 records), Manhattan town (3 records), Three Forks city (3 records).</w:t>
            </w:r>
          </w:p>
        </w:tc>
        <w:tc>
          <w:tcPr>
            <w:tcW w:type="dxa" w:w="1687"/>
          </w:tcPr>
          <w:p>
            <w:pPr>
              <w:spacing w:after="0"/>
              <w:jc w:val="left"/>
            </w:pPr>
          </w:p>
        </w:tc>
      </w:tr>
      <w:tr>
        <w:trPr>
          <w:cantSplit/>
        </w:trPr>
        <w:tc>
          <w:tcPr>
            <w:tcW w:type="dxa" w:w="1801"/>
          </w:tcPr>
          <w:p>
            <w:pPr>
              <w:spacing w:after="0"/>
              <w:jc w:val="left"/>
            </w:pPr>
            <w:r>
              <w:rPr>
                <w:sz w:val="16"/>
              </w:rPr>
              <w:t>Excessive Heat, Heat</w:t>
            </w:r>
          </w:p>
        </w:tc>
        <w:tc>
          <w:tcPr>
            <w:tcW w:type="dxa" w:w="1929"/>
          </w:tcPr>
          <w:p>
            <w:pPr>
              <w:spacing w:after="0"/>
              <w:jc w:val="left"/>
            </w:pPr>
            <w:r>
              <w:rPr>
                <w:sz w:val="16"/>
              </w:rPr>
              <w:t>heat index (in event narratives)</w:t>
            </w:r>
          </w:p>
        </w:tc>
        <w:tc>
          <w:tcPr>
            <w:tcW w:type="dxa" w:w="1839"/>
          </w:tcPr>
          <w:p>
            <w:pPr>
              <w:spacing w:after="0"/>
              <w:jc w:val="right"/>
            </w:pPr>
            <w:r>
              <w:rPr>
                <w:sz w:val="16"/>
              </w:rPr>
              <w:t>4 records, 2021 to 2026 (4 zone-level)</w:t>
            </w:r>
          </w:p>
        </w:tc>
        <w:tc>
          <w:tcPr>
            <w:tcW w:type="dxa" w:w="2029"/>
          </w:tcPr>
          <w:p>
            <w:pPr>
              <w:spacing w:after="0"/>
              <w:jc w:val="left"/>
            </w:pPr>
            <w:r>
              <w:rPr>
                <w:sz w:val="16"/>
              </w:rPr>
              <w:t>7 days to 8 days (median 7.5 days); 2 with a recorded value</w:t>
            </w:r>
          </w:p>
        </w:tc>
        <w:tc>
          <w:tcPr>
            <w:tcW w:type="dxa" w:w="1563"/>
          </w:tcPr>
          <w:p>
            <w:pPr>
              <w:spacing w:after="0"/>
              <w:jc w:val="left"/>
            </w:pPr>
            <w:r>
              <w:rPr>
                <w:sz w:val="16"/>
              </w:rPr>
              <w:t>8 consecutive days, 2022-09-01 to 2022-09-08, zone-level</w:t>
            </w:r>
          </w:p>
        </w:tc>
        <w:tc>
          <w:tcPr>
            <w:tcW w:type="dxa" w:w="1640"/>
          </w:tcPr>
          <w:p>
            <w:pPr>
              <w:spacing w:after="0"/>
              <w:jc w:val="left"/>
            </w:pPr>
          </w:p>
        </w:tc>
        <w:tc>
          <w:tcPr>
            <w:tcW w:type="dxa" w:w="1624"/>
          </w:tcPr>
          <w:p>
            <w:pPr>
              <w:spacing w:after="0"/>
              <w:jc w:val="left"/>
            </w:pPr>
            <w:r>
              <w:rPr>
                <w:sz w:val="16"/>
              </w:rPr>
              <w:t>Countywide (zone-level records).</w:t>
            </w:r>
          </w:p>
        </w:tc>
        <w:tc>
          <w:tcPr>
            <w:tcW w:type="dxa" w:w="1687"/>
          </w:tcPr>
          <w:p>
            <w:pPr>
              <w:spacing w:after="0"/>
              <w:jc w:val="left"/>
            </w:pPr>
            <w:r>
              <w:rPr>
                <w:sz w:val="16"/>
              </w:rPr>
              <w:t>Heat records from November to March (unseasonable warmth, not a heat wave) are counted but not used for the longest run.</w:t>
            </w:r>
          </w:p>
        </w:tc>
      </w:tr>
      <w:tr>
        <w:trPr>
          <w:cantSplit/>
        </w:trPr>
        <w:tc>
          <w:tcPr>
            <w:tcW w:type="dxa" w:w="1801"/>
          </w:tcPr>
          <w:p>
            <w:pPr>
              <w:spacing w:after="0"/>
              <w:jc w:val="left"/>
            </w:pPr>
            <w:r>
              <w:rPr>
                <w:sz w:val="16"/>
              </w:rPr>
              <w:t>Hurricane, Tropical Storm, Tropical Depression</w:t>
            </w:r>
          </w:p>
        </w:tc>
        <w:tc>
          <w:tcPr>
            <w:tcW w:type="dxa" w:w="1929"/>
          </w:tcPr>
          <w:p>
            <w:pPr>
              <w:spacing w:after="0"/>
              <w:jc w:val="left"/>
            </w:pPr>
            <w:r>
              <w:rPr>
                <w:sz w:val="16"/>
              </w:rPr>
              <w:t>Saffir-Simpson</w:t>
            </w:r>
          </w:p>
        </w:tc>
        <w:tc>
          <w:tcPr>
            <w:tcW w:type="dxa" w:w="1839"/>
          </w:tcPr>
          <w:p>
            <w:pPr>
              <w:spacing w:after="0"/>
              <w:jc w:val="right"/>
            </w:pPr>
            <w:r>
              <w:rPr>
                <w:sz w:val="16"/>
              </w:rPr>
              <w:t>0</w:t>
            </w:r>
          </w:p>
        </w:tc>
        <w:tc>
          <w:tcPr>
            <w:tcW w:type="dxa" w:w="2029"/>
          </w:tcPr>
          <w:p>
            <w:pPr>
              <w:spacing w:after="0"/>
              <w:jc w:val="left"/>
            </w:pPr>
          </w:p>
        </w:tc>
        <w:tc>
          <w:tcPr>
            <w:tcW w:type="dxa" w:w="1563"/>
          </w:tcPr>
          <w:p>
            <w:pPr>
              <w:spacing w:after="0"/>
              <w:jc w:val="left"/>
            </w:pPr>
          </w:p>
        </w:tc>
        <w:tc>
          <w:tcPr>
            <w:tcW w:type="dxa" w:w="1640"/>
          </w:tcPr>
          <w:p>
            <w:pPr>
              <w:spacing w:after="0"/>
              <w:jc w:val="left"/>
            </w:pPr>
          </w:p>
        </w:tc>
        <w:tc>
          <w:tcPr>
            <w:tcW w:type="dxa" w:w="1624"/>
          </w:tcPr>
          <w:p>
            <w:pPr>
              <w:spacing w:after="0"/>
              <w:jc w:val="left"/>
            </w:pPr>
          </w:p>
        </w:tc>
        <w:tc>
          <w:tcPr>
            <w:tcW w:type="dxa" w:w="168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01"/>
          </w:tcPr>
          <w:p>
            <w:pPr>
              <w:spacing w:after="0"/>
              <w:jc w:val="left"/>
            </w:pPr>
            <w:r>
              <w:rPr>
                <w:sz w:val="16"/>
              </w:rPr>
              <w:t>Ice Storm</w:t>
            </w:r>
          </w:p>
        </w:tc>
        <w:tc>
          <w:tcPr>
            <w:tcW w:type="dxa" w:w="1929"/>
          </w:tcPr>
          <w:p>
            <w:pPr>
              <w:spacing w:after="0"/>
              <w:jc w:val="left"/>
            </w:pPr>
            <w:r>
              <w:rPr>
                <w:sz w:val="16"/>
              </w:rPr>
              <w:t>Sperry-Piltz ice scale (local data)</w:t>
            </w:r>
          </w:p>
        </w:tc>
        <w:tc>
          <w:tcPr>
            <w:tcW w:type="dxa" w:w="1839"/>
          </w:tcPr>
          <w:p>
            <w:pPr>
              <w:spacing w:after="0"/>
              <w:jc w:val="right"/>
            </w:pPr>
            <w:r>
              <w:rPr>
                <w:sz w:val="16"/>
              </w:rPr>
              <w:t>0</w:t>
            </w:r>
          </w:p>
        </w:tc>
        <w:tc>
          <w:tcPr>
            <w:tcW w:type="dxa" w:w="2029"/>
          </w:tcPr>
          <w:p>
            <w:pPr>
              <w:spacing w:after="0"/>
              <w:jc w:val="left"/>
            </w:pPr>
          </w:p>
        </w:tc>
        <w:tc>
          <w:tcPr>
            <w:tcW w:type="dxa" w:w="1563"/>
          </w:tcPr>
          <w:p>
            <w:pPr>
              <w:spacing w:after="0"/>
              <w:jc w:val="left"/>
            </w:pPr>
          </w:p>
        </w:tc>
        <w:tc>
          <w:tcPr>
            <w:tcW w:type="dxa" w:w="1640"/>
          </w:tcPr>
          <w:p>
            <w:pPr>
              <w:spacing w:after="0"/>
              <w:jc w:val="left"/>
            </w:pPr>
          </w:p>
        </w:tc>
        <w:tc>
          <w:tcPr>
            <w:tcW w:type="dxa" w:w="1624"/>
          </w:tcPr>
          <w:p>
            <w:pPr>
              <w:spacing w:after="0"/>
              <w:jc w:val="left"/>
            </w:pPr>
          </w:p>
        </w:tc>
        <w:tc>
          <w:tcPr>
            <w:tcW w:type="dxa" w:w="1687"/>
          </w:tcPr>
          <w:p>
            <w:pPr>
              <w:spacing w:after="0"/>
              <w:jc w:val="left"/>
            </w:pPr>
          </w:p>
        </w:tc>
      </w:tr>
      <w:tr>
        <w:trPr>
          <w:cantSplit/>
        </w:trPr>
        <w:tc>
          <w:tcPr>
            <w:tcW w:type="dxa" w:w="1801"/>
          </w:tcPr>
          <w:p>
            <w:pPr>
              <w:spacing w:after="0"/>
              <w:jc w:val="left"/>
            </w:pPr>
            <w:r>
              <w:rPr>
                <w:sz w:val="16"/>
              </w:rPr>
              <w:t>Flash Flood, Flood, Lakeshore Flood</w:t>
            </w:r>
          </w:p>
        </w:tc>
        <w:tc>
          <w:tcPr>
            <w:tcW w:type="dxa" w:w="1929"/>
          </w:tcPr>
          <w:p>
            <w:pPr>
              <w:spacing w:after="0"/>
              <w:jc w:val="left"/>
            </w:pPr>
            <w:r>
              <w:rPr>
                <w:sz w:val="16"/>
              </w:rPr>
              <w:t>damage and flood days (flood depth: FIRM)</w:t>
            </w:r>
          </w:p>
        </w:tc>
        <w:tc>
          <w:tcPr>
            <w:tcW w:type="dxa" w:w="1839"/>
          </w:tcPr>
          <w:p>
            <w:pPr>
              <w:spacing w:after="0"/>
              <w:jc w:val="right"/>
            </w:pPr>
            <w:r>
              <w:rPr>
                <w:sz w:val="16"/>
              </w:rPr>
              <w:t>15 records, 2003 to 2023 (3 zone-level)</w:t>
            </w:r>
          </w:p>
        </w:tc>
        <w:tc>
          <w:tcPr>
            <w:tcW w:type="dxa" w:w="2029"/>
          </w:tcPr>
          <w:p>
            <w:pPr>
              <w:spacing w:after="0"/>
              <w:jc w:val="left"/>
            </w:pPr>
          </w:p>
        </w:tc>
        <w:tc>
          <w:tcPr>
            <w:tcW w:type="dxa" w:w="1563"/>
          </w:tcPr>
          <w:p>
            <w:pPr>
              <w:spacing w:after="0"/>
              <w:jc w:val="left"/>
            </w:pPr>
            <w:r>
              <w:rPr>
                <w:sz w:val="16"/>
              </w:rPr>
              <w:t>Flood, 2023-04-10, $1,000,000 property; $0 crops (2023 dollars)</w:t>
            </w:r>
          </w:p>
        </w:tc>
        <w:tc>
          <w:tcPr>
            <w:tcW w:type="dxa" w:w="1640"/>
          </w:tcPr>
          <w:p>
            <w:pPr>
              <w:spacing w:after="0"/>
              <w:jc w:val="left"/>
            </w:pPr>
          </w:p>
        </w:tc>
        <w:tc>
          <w:tcPr>
            <w:tcW w:type="dxa" w:w="1624"/>
          </w:tcPr>
          <w:p>
            <w:pPr>
              <w:spacing w:after="0"/>
              <w:jc w:val="left"/>
            </w:pPr>
            <w:r>
              <w:rPr>
                <w:sz w:val="16"/>
              </w:rPr>
              <w:t>Event records naming jurisdictions in the plan: Bozeman city (6 records), Big Sky CDP (1 record), Three Forks city (1 record). Zone-level records (3) apply countywide.</w:t>
            </w:r>
          </w:p>
        </w:tc>
        <w:tc>
          <w:tcPr>
            <w:tcW w:type="dxa" w:w="168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01"/>
          </w:tcPr>
          <w:p>
            <w:pPr>
              <w:spacing w:after="0"/>
              <w:jc w:val="left"/>
            </w:pPr>
            <w:r>
              <w:rPr>
                <w:sz w:val="16"/>
              </w:rPr>
              <w:t>Debris Flow</w:t>
            </w:r>
          </w:p>
        </w:tc>
        <w:tc>
          <w:tcPr>
            <w:tcW w:type="dxa" w:w="1929"/>
          </w:tcPr>
          <w:p>
            <w:pPr>
              <w:spacing w:after="0"/>
              <w:jc w:val="left"/>
            </w:pPr>
            <w:r>
              <w:rPr>
                <w:sz w:val="16"/>
              </w:rPr>
              <w:t>none (count and damage only)</w:t>
            </w:r>
          </w:p>
        </w:tc>
        <w:tc>
          <w:tcPr>
            <w:tcW w:type="dxa" w:w="1839"/>
          </w:tcPr>
          <w:p>
            <w:pPr>
              <w:spacing w:after="0"/>
              <w:jc w:val="right"/>
            </w:pPr>
            <w:r>
              <w:rPr>
                <w:sz w:val="16"/>
              </w:rPr>
              <w:t>1 record, 2004 (1 zone-level)</w:t>
            </w:r>
          </w:p>
        </w:tc>
        <w:tc>
          <w:tcPr>
            <w:tcW w:type="dxa" w:w="2029"/>
          </w:tcPr>
          <w:p>
            <w:pPr>
              <w:spacing w:after="0"/>
              <w:jc w:val="left"/>
            </w:pPr>
          </w:p>
        </w:tc>
        <w:tc>
          <w:tcPr>
            <w:tcW w:type="dxa" w:w="1563"/>
          </w:tcPr>
          <w:p>
            <w:pPr>
              <w:spacing w:after="0"/>
              <w:jc w:val="left"/>
            </w:pPr>
            <w:r>
              <w:rPr>
                <w:sz w:val="16"/>
              </w:rPr>
              <w:t>Debris Flow, 2004-07-18, $275,000 property; crops not reported (2004 dollars); NWS zone WYZ001</w:t>
            </w:r>
          </w:p>
        </w:tc>
        <w:tc>
          <w:tcPr>
            <w:tcW w:type="dxa" w:w="1640"/>
          </w:tcPr>
          <w:p>
            <w:pPr>
              <w:spacing w:after="0"/>
              <w:jc w:val="left"/>
            </w:pPr>
          </w:p>
        </w:tc>
        <w:tc>
          <w:tcPr>
            <w:tcW w:type="dxa" w:w="1624"/>
          </w:tcPr>
          <w:p>
            <w:pPr>
              <w:spacing w:after="0"/>
              <w:jc w:val="left"/>
            </w:pPr>
            <w:r>
              <w:rPr>
                <w:sz w:val="16"/>
              </w:rPr>
              <w:t>Countywide (zone-level records).</w:t>
            </w:r>
          </w:p>
        </w:tc>
        <w:tc>
          <w:tcPr>
            <w:tcW w:type="dxa" w:w="1687"/>
          </w:tcPr>
          <w:p>
            <w:pPr>
              <w:spacing w:after="0"/>
              <w:jc w:val="left"/>
            </w:pPr>
          </w:p>
        </w:tc>
      </w:tr>
      <w:tr>
        <w:trPr>
          <w:cantSplit/>
        </w:trPr>
        <w:tc>
          <w:tcPr>
            <w:tcW w:type="dxa" w:w="1801"/>
          </w:tcPr>
          <w:p>
            <w:pPr>
              <w:spacing w:after="0"/>
              <w:jc w:val="left"/>
            </w:pPr>
            <w:r>
              <w:rPr>
                <w:sz w:val="16"/>
              </w:rPr>
              <w:t>Lightning</w:t>
            </w:r>
          </w:p>
        </w:tc>
        <w:tc>
          <w:tcPr>
            <w:tcW w:type="dxa" w:w="1929"/>
          </w:tcPr>
          <w:p>
            <w:pPr>
              <w:spacing w:after="0"/>
              <w:jc w:val="left"/>
            </w:pPr>
            <w:r>
              <w:rPr>
                <w:sz w:val="16"/>
              </w:rPr>
              <w:t>annualized frequency (the measure FEMA's Local Mitigation Planning Handbook names)</w:t>
            </w:r>
          </w:p>
        </w:tc>
        <w:tc>
          <w:tcPr>
            <w:tcW w:type="dxa" w:w="1839"/>
          </w:tcPr>
          <w:p>
            <w:pPr>
              <w:spacing w:after="0"/>
              <w:jc w:val="right"/>
            </w:pPr>
            <w:r>
              <w:rPr>
                <w:sz w:val="16"/>
              </w:rPr>
              <w:t>1 record, 1999</w:t>
            </w:r>
          </w:p>
        </w:tc>
        <w:tc>
          <w:tcPr>
            <w:tcW w:type="dxa" w:w="2029"/>
          </w:tcPr>
          <w:p>
            <w:pPr>
              <w:spacing w:after="0"/>
              <w:jc w:val="left"/>
            </w:pPr>
          </w:p>
        </w:tc>
        <w:tc>
          <w:tcPr>
            <w:tcW w:type="dxa" w:w="1563"/>
          </w:tcPr>
          <w:p>
            <w:pPr>
              <w:spacing w:after="0"/>
              <w:jc w:val="left"/>
            </w:pPr>
            <w:r>
              <w:rPr>
                <w:sz w:val="16"/>
              </w:rPr>
              <w:t>Lightning, 1999-06-17, damage not reported, 1 direct death</w:t>
            </w:r>
          </w:p>
        </w:tc>
        <w:tc>
          <w:tcPr>
            <w:tcW w:type="dxa" w:w="1640"/>
          </w:tcPr>
          <w:p>
            <w:pPr>
              <w:spacing w:after="0"/>
              <w:jc w:val="left"/>
            </w:pPr>
          </w:p>
        </w:tc>
        <w:tc>
          <w:tcPr>
            <w:tcW w:type="dxa" w:w="1624"/>
          </w:tcPr>
          <w:p>
            <w:pPr>
              <w:spacing w:after="0"/>
              <w:jc w:val="left"/>
            </w:pPr>
            <w:r>
              <w:rPr>
                <w:sz w:val="16"/>
              </w:rPr>
              <w:t>Event records naming jurisdictions in the plan: Bozeman city (1 record).</w:t>
            </w:r>
          </w:p>
        </w:tc>
        <w:tc>
          <w:tcPr>
            <w:tcW w:type="dxa" w:w="1687"/>
          </w:tcPr>
          <w:p>
            <w:pPr>
              <w:spacing w:after="0"/>
              <w:jc w:val="left"/>
            </w:pPr>
            <w:r>
              <w:rPr>
                <w:sz w:val="16"/>
              </w:rPr>
              <w:t>Storm Events lists lightning with damage or casualties.</w:t>
            </w:r>
          </w:p>
        </w:tc>
      </w:tr>
      <w:tr>
        <w:trPr>
          <w:cantSplit/>
        </w:trPr>
        <w:tc>
          <w:tcPr>
            <w:tcW w:type="dxa" w:w="1801"/>
          </w:tcPr>
          <w:p>
            <w:pPr>
              <w:spacing w:after="0"/>
              <w:jc w:val="left"/>
            </w:pPr>
            <w:r>
              <w:rPr>
                <w:sz w:val="16"/>
              </w:rPr>
              <w:t>High Wind and Strong Wind (outside NRI's Strong Wind definition)</w:t>
            </w:r>
          </w:p>
        </w:tc>
        <w:tc>
          <w:tcPr>
            <w:tcW w:type="dxa" w:w="1929"/>
          </w:tcPr>
          <w:p>
            <w:pPr>
              <w:spacing w:after="0"/>
              <w:jc w:val="left"/>
            </w:pPr>
            <w:r>
              <w:rPr>
                <w:sz w:val="16"/>
              </w:rPr>
              <w:t>wind speed (kt and mph)</w:t>
            </w:r>
          </w:p>
        </w:tc>
        <w:tc>
          <w:tcPr>
            <w:tcW w:type="dxa" w:w="1839"/>
          </w:tcPr>
          <w:p>
            <w:pPr>
              <w:spacing w:after="0"/>
              <w:jc w:val="right"/>
            </w:pPr>
            <w:r>
              <w:rPr>
                <w:sz w:val="16"/>
              </w:rPr>
              <w:t>127 records, 1996 to 2026 (127 zone-level)</w:t>
            </w:r>
          </w:p>
        </w:tc>
        <w:tc>
          <w:tcPr>
            <w:tcW w:type="dxa" w:w="2029"/>
          </w:tcPr>
          <w:p>
            <w:pPr>
              <w:spacing w:after="0"/>
              <w:jc w:val="left"/>
            </w:pPr>
            <w:r>
              <w:rPr>
                <w:sz w:val="16"/>
              </w:rPr>
              <w:t>36 kt (41 mph) to 82 kt (94 mph) (median 54 kt (62 mph)); 127 with a recorded value</w:t>
            </w:r>
          </w:p>
        </w:tc>
        <w:tc>
          <w:tcPr>
            <w:tcW w:type="dxa" w:w="1563"/>
          </w:tcPr>
          <w:p>
            <w:pPr>
              <w:spacing w:after="0"/>
              <w:jc w:val="left"/>
            </w:pPr>
            <w:r>
              <w:rPr>
                <w:sz w:val="16"/>
              </w:rPr>
              <w:t>82 kt (94 mph), measurement type not recorded, High Wind, 1996-08-05, 3 direct injuries (reported for the zone); NWS zone WYZ001</w:t>
            </w:r>
          </w:p>
        </w:tc>
        <w:tc>
          <w:tcPr>
            <w:tcW w:type="dxa" w:w="1640"/>
          </w:tcPr>
          <w:p>
            <w:pPr>
              <w:spacing w:after="0"/>
              <w:jc w:val="left"/>
            </w:pPr>
          </w:p>
        </w:tc>
        <w:tc>
          <w:tcPr>
            <w:tcW w:type="dxa" w:w="1624"/>
          </w:tcPr>
          <w:p>
            <w:pPr>
              <w:spacing w:after="0"/>
              <w:jc w:val="left"/>
            </w:pPr>
            <w:r>
              <w:rPr>
                <w:sz w:val="16"/>
              </w:rPr>
              <w:t>Countywide (zone-level records).</w:t>
            </w:r>
          </w:p>
        </w:tc>
        <w:tc>
          <w:tcPr>
            <w:tcW w:type="dxa" w:w="1687"/>
          </w:tcPr>
          <w:p>
            <w:pPr>
              <w:spacing w:after="0"/>
              <w:jc w:val="left"/>
            </w:pPr>
          </w:p>
        </w:tc>
      </w:tr>
      <w:tr>
        <w:trPr>
          <w:cantSplit/>
        </w:trPr>
        <w:tc>
          <w:tcPr>
            <w:tcW w:type="dxa" w:w="1801"/>
          </w:tcPr>
          <w:p>
            <w:pPr>
              <w:spacing w:after="0"/>
              <w:jc w:val="left"/>
            </w:pPr>
            <w:r>
              <w:rPr>
                <w:sz w:val="16"/>
              </w:rPr>
              <w:t>Thunderstorm Wind</w:t>
            </w:r>
          </w:p>
        </w:tc>
        <w:tc>
          <w:tcPr>
            <w:tcW w:type="dxa" w:w="1929"/>
          </w:tcPr>
          <w:p>
            <w:pPr>
              <w:spacing w:after="0"/>
              <w:jc w:val="left"/>
            </w:pPr>
            <w:r>
              <w:rPr>
                <w:sz w:val="16"/>
              </w:rPr>
              <w:t>wind speed (kt and mph)</w:t>
            </w:r>
          </w:p>
        </w:tc>
        <w:tc>
          <w:tcPr>
            <w:tcW w:type="dxa" w:w="1839"/>
          </w:tcPr>
          <w:p>
            <w:pPr>
              <w:spacing w:after="0"/>
              <w:jc w:val="right"/>
            </w:pPr>
            <w:r>
              <w:rPr>
                <w:sz w:val="16"/>
              </w:rPr>
              <w:t>115 records, 1959 to 2025</w:t>
            </w:r>
          </w:p>
        </w:tc>
        <w:tc>
          <w:tcPr>
            <w:tcW w:type="dxa" w:w="2029"/>
          </w:tcPr>
          <w:p>
            <w:pPr>
              <w:spacing w:after="0"/>
              <w:jc w:val="left"/>
            </w:pPr>
            <w:r>
              <w:rPr>
                <w:sz w:val="16"/>
              </w:rPr>
              <w:t>50 kt (58 mph) to 92 kt (106 mph) (median 52 kt (60 mph)); 109 with a recorded value</w:t>
            </w:r>
          </w:p>
        </w:tc>
        <w:tc>
          <w:tcPr>
            <w:tcW w:type="dxa" w:w="1563"/>
          </w:tcPr>
          <w:p>
            <w:pPr>
              <w:spacing w:after="0"/>
              <w:jc w:val="left"/>
            </w:pPr>
            <w:r>
              <w:rPr>
                <w:sz w:val="16"/>
              </w:rPr>
              <w:t>92 kt (106 mph), measurement type not recorded, Thunderstorm Wind, 1970-06-27</w:t>
            </w:r>
          </w:p>
        </w:tc>
        <w:tc>
          <w:tcPr>
            <w:tcW w:type="dxa" w:w="1640"/>
          </w:tcPr>
          <w:p>
            <w:pPr>
              <w:spacing w:after="0"/>
              <w:jc w:val="left"/>
            </w:pPr>
            <w:r>
              <w:rPr>
                <w:sz w:val="16"/>
              </w:rPr>
              <w:t>Thunderstorm Wind, 1994-07-05, $50,000 property; crops not recorded (1994 dollars)</w:t>
            </w:r>
          </w:p>
        </w:tc>
        <w:tc>
          <w:tcPr>
            <w:tcW w:type="dxa" w:w="1624"/>
          </w:tcPr>
          <w:p>
            <w:pPr>
              <w:spacing w:after="0"/>
              <w:jc w:val="left"/>
            </w:pPr>
            <w:r>
              <w:rPr>
                <w:sz w:val="16"/>
              </w:rPr>
              <w:t>Event records naming jurisdictions in the plan: Bozeman city (28 records), Belgrade city (18 records), Big Sky CDP (4 records), Manhattan town (2 records), West Yellowstone town (2 records), Three Forks city (1 record).</w:t>
            </w:r>
          </w:p>
        </w:tc>
        <w:tc>
          <w:tcPr>
            <w:tcW w:type="dxa" w:w="1687"/>
          </w:tcPr>
          <w:p>
            <w:pPr>
              <w:spacing w:after="0"/>
              <w:jc w:val="left"/>
            </w:pPr>
          </w:p>
        </w:tc>
      </w:tr>
      <w:tr>
        <w:trPr>
          <w:cantSplit/>
        </w:trPr>
        <w:tc>
          <w:tcPr>
            <w:tcW w:type="dxa" w:w="1801"/>
          </w:tcPr>
          <w:p>
            <w:pPr>
              <w:spacing w:after="0"/>
              <w:jc w:val="left"/>
            </w:pPr>
            <w:r>
              <w:rPr>
                <w:sz w:val="16"/>
              </w:rPr>
              <w:t>Tornado</w:t>
            </w:r>
          </w:p>
        </w:tc>
        <w:tc>
          <w:tcPr>
            <w:tcW w:type="dxa" w:w="1929"/>
          </w:tcPr>
          <w:p>
            <w:pPr>
              <w:spacing w:after="0"/>
              <w:jc w:val="left"/>
            </w:pPr>
            <w:r>
              <w:rPr>
                <w:sz w:val="16"/>
              </w:rPr>
              <w:t>Enhanced Fujita (Fujita before Feb 2007)</w:t>
            </w:r>
          </w:p>
        </w:tc>
        <w:tc>
          <w:tcPr>
            <w:tcW w:type="dxa" w:w="1839"/>
          </w:tcPr>
          <w:p>
            <w:pPr>
              <w:spacing w:after="0"/>
              <w:jc w:val="right"/>
            </w:pPr>
            <w:r>
              <w:rPr>
                <w:sz w:val="16"/>
              </w:rPr>
              <w:t>4 records, 1960 to 1997</w:t>
            </w:r>
          </w:p>
        </w:tc>
        <w:tc>
          <w:tcPr>
            <w:tcW w:type="dxa" w:w="2029"/>
          </w:tcPr>
          <w:p>
            <w:pPr>
              <w:spacing w:after="0"/>
              <w:jc w:val="left"/>
            </w:pPr>
            <w:r>
              <w:rPr>
                <w:sz w:val="16"/>
              </w:rPr>
              <w:t>F/EF0 to F/EF1 (median F/EF0); 4 with a recorded value</w:t>
            </w:r>
          </w:p>
        </w:tc>
        <w:tc>
          <w:tcPr>
            <w:tcW w:type="dxa" w:w="1563"/>
          </w:tcPr>
          <w:p>
            <w:pPr>
              <w:spacing w:after="0"/>
              <w:jc w:val="left"/>
            </w:pPr>
            <w:r>
              <w:rPr>
                <w:sz w:val="16"/>
              </w:rPr>
              <w:t>F1 tornado, 1960-06-15, 1.3 mi path length (whole path, pre-1996), 17 yd wide, $2,500 property; crops not recorded (1960 dollars)</w:t>
            </w:r>
          </w:p>
        </w:tc>
        <w:tc>
          <w:tcPr>
            <w:tcW w:type="dxa" w:w="1640"/>
          </w:tcPr>
          <w:p>
            <w:pPr>
              <w:spacing w:after="0"/>
              <w:jc w:val="left"/>
            </w:pPr>
          </w:p>
        </w:tc>
        <w:tc>
          <w:tcPr>
            <w:tcW w:type="dxa" w:w="1624"/>
          </w:tcPr>
          <w:p>
            <w:pPr>
              <w:spacing w:after="0"/>
              <w:jc w:val="left"/>
            </w:pPr>
            <w:r>
              <w:rPr>
                <w:sz w:val="16"/>
              </w:rPr>
              <w:t>Event records naming jurisdictions in the plan: Bozeman city (2 records).</w:t>
            </w:r>
          </w:p>
        </w:tc>
        <w:tc>
          <w:tcPr>
            <w:tcW w:type="dxa" w:w="168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01"/>
          </w:tcPr>
          <w:p>
            <w:pPr>
              <w:spacing w:after="0"/>
              <w:jc w:val="left"/>
            </w:pPr>
            <w:r>
              <w:rPr>
                <w:sz w:val="16"/>
              </w:rPr>
              <w:t>Volcanic Ash, Volcanic Ashfall</w:t>
            </w:r>
          </w:p>
        </w:tc>
        <w:tc>
          <w:tcPr>
            <w:tcW w:type="dxa" w:w="1929"/>
          </w:tcPr>
          <w:p>
            <w:pPr>
              <w:spacing w:after="0"/>
              <w:jc w:val="left"/>
            </w:pPr>
            <w:r>
              <w:rPr>
                <w:sz w:val="16"/>
              </w:rPr>
              <w:t>Volcanic Explosivity Index (local data)</w:t>
            </w:r>
          </w:p>
        </w:tc>
        <w:tc>
          <w:tcPr>
            <w:tcW w:type="dxa" w:w="1839"/>
          </w:tcPr>
          <w:p>
            <w:pPr>
              <w:spacing w:after="0"/>
              <w:jc w:val="right"/>
            </w:pPr>
            <w:r>
              <w:rPr>
                <w:sz w:val="16"/>
              </w:rPr>
              <w:t>0</w:t>
            </w:r>
          </w:p>
        </w:tc>
        <w:tc>
          <w:tcPr>
            <w:tcW w:type="dxa" w:w="2029"/>
          </w:tcPr>
          <w:p>
            <w:pPr>
              <w:spacing w:after="0"/>
              <w:jc w:val="left"/>
            </w:pPr>
          </w:p>
        </w:tc>
        <w:tc>
          <w:tcPr>
            <w:tcW w:type="dxa" w:w="1563"/>
          </w:tcPr>
          <w:p>
            <w:pPr>
              <w:spacing w:after="0"/>
              <w:jc w:val="left"/>
            </w:pPr>
          </w:p>
        </w:tc>
        <w:tc>
          <w:tcPr>
            <w:tcW w:type="dxa" w:w="1640"/>
          </w:tcPr>
          <w:p>
            <w:pPr>
              <w:spacing w:after="0"/>
              <w:jc w:val="left"/>
            </w:pPr>
          </w:p>
        </w:tc>
        <w:tc>
          <w:tcPr>
            <w:tcW w:type="dxa" w:w="1624"/>
          </w:tcPr>
          <w:p>
            <w:pPr>
              <w:spacing w:after="0"/>
              <w:jc w:val="left"/>
            </w:pPr>
          </w:p>
        </w:tc>
        <w:tc>
          <w:tcPr>
            <w:tcW w:type="dxa" w:w="1687"/>
          </w:tcPr>
          <w:p>
            <w:pPr>
              <w:spacing w:after="0"/>
              <w:jc w:val="left"/>
            </w:pPr>
          </w:p>
        </w:tc>
      </w:tr>
      <w:tr>
        <w:trPr>
          <w:cantSplit/>
        </w:trPr>
        <w:tc>
          <w:tcPr>
            <w:tcW w:type="dxa" w:w="1801"/>
          </w:tcPr>
          <w:p>
            <w:pPr>
              <w:spacing w:after="0"/>
              <w:jc w:val="left"/>
            </w:pPr>
            <w:r>
              <w:rPr>
                <w:sz w:val="16"/>
              </w:rPr>
              <w:t>Wildfire</w:t>
            </w:r>
          </w:p>
        </w:tc>
        <w:tc>
          <w:tcPr>
            <w:tcW w:type="dxa" w:w="1929"/>
          </w:tcPr>
          <w:p>
            <w:pPr>
              <w:spacing w:after="0"/>
              <w:jc w:val="left"/>
            </w:pPr>
            <w:r>
              <w:rPr>
                <w:sz w:val="16"/>
              </w:rPr>
              <w:t>acres burned (local data)</w:t>
            </w:r>
          </w:p>
        </w:tc>
        <w:tc>
          <w:tcPr>
            <w:tcW w:type="dxa" w:w="1839"/>
          </w:tcPr>
          <w:p>
            <w:pPr>
              <w:spacing w:after="0"/>
              <w:jc w:val="right"/>
            </w:pPr>
            <w:r>
              <w:rPr>
                <w:sz w:val="16"/>
              </w:rPr>
              <w:t>36 records, 2000 to 2026 (32 zone-level)</w:t>
            </w:r>
          </w:p>
        </w:tc>
        <w:tc>
          <w:tcPr>
            <w:tcW w:type="dxa" w:w="2029"/>
          </w:tcPr>
          <w:p>
            <w:pPr>
              <w:spacing w:after="0"/>
              <w:jc w:val="left"/>
            </w:pPr>
          </w:p>
        </w:tc>
        <w:tc>
          <w:tcPr>
            <w:tcW w:type="dxa" w:w="1563"/>
          </w:tcPr>
          <w:p>
            <w:pPr>
              <w:spacing w:after="0"/>
              <w:jc w:val="left"/>
            </w:pPr>
            <w:r>
              <w:rPr>
                <w:sz w:val="16"/>
              </w:rPr>
              <w:t>Wildfire, 2000-09-01, $160,000 property; crops not reported (2000 dollars), 3 direct injuries</w:t>
            </w:r>
          </w:p>
        </w:tc>
        <w:tc>
          <w:tcPr>
            <w:tcW w:type="dxa" w:w="1640"/>
          </w:tcPr>
          <w:p>
            <w:pPr>
              <w:spacing w:after="0"/>
              <w:jc w:val="left"/>
            </w:pPr>
          </w:p>
        </w:tc>
        <w:tc>
          <w:tcPr>
            <w:tcW w:type="dxa" w:w="1624"/>
          </w:tcPr>
          <w:p>
            <w:pPr>
              <w:spacing w:after="0"/>
              <w:jc w:val="left"/>
            </w:pPr>
            <w:r>
              <w:rPr>
                <w:sz w:val="16"/>
              </w:rPr>
              <w:t>Event records naming jurisdictions in the plan: Belgrade city (2 records), West Yellowstone town (2 records). Zone-level records (32) apply countywide.</w:t>
            </w:r>
          </w:p>
        </w:tc>
        <w:tc>
          <w:tcPr>
            <w:tcW w:type="dxa" w:w="1687"/>
          </w:tcPr>
          <w:p>
            <w:pPr>
              <w:spacing w:after="0"/>
              <w:jc w:val="left"/>
            </w:pPr>
          </w:p>
        </w:tc>
      </w:tr>
      <w:tr>
        <w:trPr>
          <w:cantSplit/>
        </w:trPr>
        <w:tc>
          <w:tcPr>
            <w:tcW w:type="dxa" w:w="1801"/>
          </w:tcPr>
          <w:p>
            <w:pPr>
              <w:spacing w:after="0"/>
              <w:jc w:val="left"/>
            </w:pPr>
            <w:r>
              <w:rPr>
                <w:sz w:val="16"/>
              </w:rPr>
              <w:t>Winter Storm, Heavy Snow, Blizzard, Lake-Effect Snow, Winter Weather, Sleet</w:t>
            </w:r>
          </w:p>
        </w:tc>
        <w:tc>
          <w:tcPr>
            <w:tcW w:type="dxa" w:w="1929"/>
          </w:tcPr>
          <w:p>
            <w:pPr>
              <w:spacing w:after="0"/>
              <w:jc w:val="left"/>
            </w:pPr>
            <w:r>
              <w:rPr>
                <w:sz w:val="16"/>
              </w:rPr>
              <w:t>none in data (snowfall: local data)</w:t>
            </w:r>
          </w:p>
        </w:tc>
        <w:tc>
          <w:tcPr>
            <w:tcW w:type="dxa" w:w="1839"/>
          </w:tcPr>
          <w:p>
            <w:pPr>
              <w:spacing w:after="0"/>
              <w:jc w:val="right"/>
            </w:pPr>
            <w:r>
              <w:rPr>
                <w:sz w:val="16"/>
              </w:rPr>
              <w:t>422 records, 1996 to 2026 (422 zone-level)</w:t>
            </w:r>
          </w:p>
        </w:tc>
        <w:tc>
          <w:tcPr>
            <w:tcW w:type="dxa" w:w="2029"/>
          </w:tcPr>
          <w:p>
            <w:pPr>
              <w:spacing w:after="0"/>
              <w:jc w:val="left"/>
            </w:pPr>
          </w:p>
        </w:tc>
        <w:tc>
          <w:tcPr>
            <w:tcW w:type="dxa" w:w="1563"/>
          </w:tcPr>
          <w:p>
            <w:pPr>
              <w:spacing w:after="0"/>
              <w:jc w:val="left"/>
            </w:pPr>
            <w:r>
              <w:rPr>
                <w:sz w:val="16"/>
              </w:rPr>
              <w:t>Winter Storm, 1998-10-15, $1,000,000 property; crops not reported (1998 dollars); NWS zone WYZ001</w:t>
            </w:r>
          </w:p>
        </w:tc>
        <w:tc>
          <w:tcPr>
            <w:tcW w:type="dxa" w:w="1640"/>
          </w:tcPr>
          <w:p>
            <w:pPr>
              <w:spacing w:after="0"/>
              <w:jc w:val="left"/>
            </w:pPr>
          </w:p>
        </w:tc>
        <w:tc>
          <w:tcPr>
            <w:tcW w:type="dxa" w:w="1624"/>
          </w:tcPr>
          <w:p>
            <w:pPr>
              <w:spacing w:after="0"/>
              <w:jc w:val="left"/>
            </w:pPr>
            <w:r>
              <w:rPr>
                <w:sz w:val="16"/>
              </w:rPr>
              <w:t>Countywide (zone-level records).</w:t>
            </w:r>
          </w:p>
        </w:tc>
        <w:tc>
          <w:tcPr>
            <w:tcW w:type="dxa" w:w="168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lightning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9 declarations covering 5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73"/>
        <w:gridCol w:w="2100"/>
        <w:gridCol w:w="1924"/>
        <w:gridCol w:w="2250"/>
        <w:gridCol w:w="2572"/>
        <w:gridCol w:w="88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73"/>
            <w:shd w:val="clear" w:color="auto" w:fill="E8E8E8"/>
          </w:tcPr>
          <w:p>
            <w:pPr>
              <w:spacing w:after="0"/>
              <w:jc w:val="left"/>
            </w:pPr>
            <w:r>
              <w:rPr>
                <w:b/>
                <w:sz w:val="16"/>
              </w:rPr>
              <w:t>Type</w:t>
            </w:r>
          </w:p>
        </w:tc>
        <w:tc>
          <w:tcPr>
            <w:tcW w:type="dxa" w:w="2100"/>
            <w:shd w:val="clear" w:color="auto" w:fill="E8E8E8"/>
          </w:tcPr>
          <w:p>
            <w:pPr>
              <w:spacing w:after="0"/>
              <w:jc w:val="left"/>
            </w:pPr>
            <w:r>
              <w:rPr>
                <w:b/>
                <w:sz w:val="16"/>
              </w:rPr>
              <w:t>Title</w:t>
            </w:r>
          </w:p>
        </w:tc>
        <w:tc>
          <w:tcPr>
            <w:tcW w:type="dxa" w:w="1924"/>
            <w:shd w:val="clear" w:color="auto" w:fill="E8E8E8"/>
          </w:tcPr>
          <w:p>
            <w:pPr>
              <w:spacing w:after="0"/>
              <w:jc w:val="left"/>
            </w:pPr>
            <w:r>
              <w:rPr>
                <w:b/>
                <w:sz w:val="16"/>
              </w:rPr>
              <w:t>Mapped hazard</w:t>
            </w:r>
          </w:p>
        </w:tc>
        <w:tc>
          <w:tcPr>
            <w:tcW w:type="dxa" w:w="225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572"/>
            <w:shd w:val="clear" w:color="auto" w:fill="E8E8E8"/>
          </w:tcPr>
          <w:p>
            <w:pPr>
              <w:spacing w:after="0"/>
              <w:jc w:val="left"/>
            </w:pPr>
            <w:r>
              <w:rPr>
                <w:b/>
                <w:sz w:val="16"/>
              </w:rPr>
              <w:t>Flags</w:t>
            </w:r>
          </w:p>
        </w:tc>
        <w:tc>
          <w:tcPr>
            <w:tcW w:type="dxa" w:w="882"/>
            <w:shd w:val="clear" w:color="auto" w:fill="E8E8E8"/>
          </w:tcPr>
          <w:p>
            <w:pPr>
              <w:spacing w:after="0"/>
              <w:jc w:val="left"/>
            </w:pPr>
            <w:r>
              <w:rPr>
                <w:b/>
                <w:sz w:val="16"/>
              </w:rPr>
              <w:t>Notes</w:t>
            </w:r>
          </w:p>
        </w:tc>
      </w:tr>
      <w:tr>
        <w:trPr>
          <w:cantSplit/>
        </w:trPr>
        <w:tc>
          <w:tcPr>
            <w:tcW w:type="dxa" w:w="1037"/>
          </w:tcPr>
          <w:p>
            <w:pPr>
              <w:spacing w:after="0"/>
              <w:jc w:val="left"/>
            </w:pPr>
            <w:r>
              <w:rPr>
                <w:sz w:val="16"/>
              </w:rPr>
              <w:t>2020-09-05</w:t>
            </w:r>
          </w:p>
        </w:tc>
        <w:tc>
          <w:tcPr>
            <w:tcW w:type="dxa" w:w="1037"/>
          </w:tcPr>
          <w:p>
            <w:pPr>
              <w:spacing w:after="0"/>
              <w:jc w:val="left"/>
            </w:pPr>
            <w:r>
              <w:rPr>
                <w:sz w:val="16"/>
              </w:rPr>
              <w:t>2020-09-05</w:t>
            </w:r>
          </w:p>
        </w:tc>
        <w:tc>
          <w:tcPr>
            <w:tcW w:type="dxa" w:w="1037"/>
          </w:tcPr>
          <w:p>
            <w:pPr>
              <w:spacing w:after="0"/>
              <w:jc w:val="left"/>
            </w:pPr>
            <w:r>
              <w:rPr>
                <w:sz w:val="16"/>
              </w:rPr>
              <w:t>FM-5346-MT</w:t>
            </w:r>
          </w:p>
        </w:tc>
        <w:tc>
          <w:tcPr>
            <w:tcW w:type="dxa" w:w="1273"/>
          </w:tcPr>
          <w:p>
            <w:pPr>
              <w:spacing w:after="0"/>
              <w:jc w:val="left"/>
            </w:pPr>
            <w:r>
              <w:rPr>
                <w:sz w:val="16"/>
              </w:rPr>
              <w:t>Fire management</w:t>
            </w:r>
          </w:p>
        </w:tc>
        <w:tc>
          <w:tcPr>
            <w:tcW w:type="dxa" w:w="2100"/>
          </w:tcPr>
          <w:p>
            <w:pPr>
              <w:spacing w:after="0"/>
              <w:jc w:val="left"/>
            </w:pPr>
            <w:r>
              <w:rPr>
                <w:sz w:val="16"/>
              </w:rPr>
              <w:t>Bridger Foothills Fire</w:t>
            </w:r>
          </w:p>
        </w:tc>
        <w:tc>
          <w:tcPr>
            <w:tcW w:type="dxa" w:w="1924"/>
          </w:tcPr>
          <w:p>
            <w:pPr>
              <w:spacing w:after="0"/>
              <w:jc w:val="left"/>
            </w:pPr>
            <w:r>
              <w:rPr>
                <w:sz w:val="16"/>
              </w:rPr>
              <w:t>Wildfire</w:t>
            </w:r>
          </w:p>
        </w:tc>
        <w:tc>
          <w:tcPr>
            <w:tcW w:type="dxa" w:w="2250"/>
          </w:tcPr>
          <w:p>
            <w:pPr>
              <w:spacing w:after="0"/>
              <w:jc w:val="right"/>
            </w:pPr>
            <w:r>
              <w:rPr>
                <w:sz w:val="16"/>
              </w:rPr>
              <w:t>no Public Assistance recorded</w:t>
            </w:r>
          </w:p>
        </w:tc>
        <w:tc>
          <w:tcPr>
            <w:tcW w:type="dxa" w:w="2572"/>
          </w:tcPr>
          <w:p>
            <w:pPr>
              <w:spacing w:after="0"/>
              <w:jc w:val="left"/>
            </w:pPr>
            <w:r>
              <w:rPr>
                <w:sz w:val="16"/>
              </w:rPr>
              <w:t>in the 12 months before plan approval</w:t>
            </w:r>
          </w:p>
        </w:tc>
        <w:tc>
          <w:tcPr>
            <w:tcW w:type="dxa" w:w="882"/>
          </w:tcPr>
          <w:p>
            <w:pPr>
              <w:spacing w:after="0"/>
              <w:jc w:val="left"/>
            </w:pPr>
          </w:p>
        </w:tc>
      </w:tr>
      <w:tr>
        <w:trPr>
          <w:cantSplit/>
        </w:trPr>
        <w:tc>
          <w:tcPr>
            <w:tcW w:type="dxa" w:w="1037"/>
          </w:tcPr>
          <w:p>
            <w:pPr>
              <w:spacing w:after="0"/>
              <w:jc w:val="left"/>
            </w:pPr>
            <w:r>
              <w:rPr>
                <w:sz w:val="16"/>
              </w:rPr>
              <w:t>2020-03-31</w:t>
            </w:r>
          </w:p>
        </w:tc>
        <w:tc>
          <w:tcPr>
            <w:tcW w:type="dxa" w:w="1037"/>
          </w:tcPr>
          <w:p>
            <w:pPr>
              <w:spacing w:after="0"/>
              <w:jc w:val="left"/>
            </w:pPr>
            <w:r>
              <w:rPr>
                <w:sz w:val="16"/>
              </w:rPr>
              <w:t>2020-01-20</w:t>
            </w:r>
          </w:p>
        </w:tc>
        <w:tc>
          <w:tcPr>
            <w:tcW w:type="dxa" w:w="1037"/>
          </w:tcPr>
          <w:p>
            <w:pPr>
              <w:spacing w:after="0"/>
              <w:jc w:val="left"/>
            </w:pPr>
            <w:r>
              <w:rPr>
                <w:sz w:val="16"/>
              </w:rPr>
              <w:t>DR-4508-MT</w:t>
            </w:r>
          </w:p>
        </w:tc>
        <w:tc>
          <w:tcPr>
            <w:tcW w:type="dxa" w:w="1273"/>
          </w:tcPr>
          <w:p>
            <w:pPr>
              <w:spacing w:after="0"/>
              <w:jc w:val="left"/>
            </w:pPr>
            <w:r>
              <w:rPr>
                <w:sz w:val="16"/>
              </w:rPr>
              <w:t>Major disaster</w:t>
            </w:r>
          </w:p>
        </w:tc>
        <w:tc>
          <w:tcPr>
            <w:tcW w:type="dxa" w:w="2100"/>
          </w:tcPr>
          <w:p>
            <w:pPr>
              <w:spacing w:after="0"/>
              <w:jc w:val="left"/>
            </w:pPr>
            <w:r>
              <w:rPr>
                <w:sz w:val="16"/>
              </w:rPr>
              <w:t>COVID-19 Pandemic</w:t>
            </w:r>
          </w:p>
        </w:tc>
        <w:tc>
          <w:tcPr>
            <w:tcW w:type="dxa" w:w="1924"/>
          </w:tcPr>
          <w:p>
            <w:pPr>
              <w:spacing w:after="0"/>
              <w:jc w:val="left"/>
            </w:pPr>
            <w:r>
              <w:rPr>
                <w:sz w:val="16"/>
              </w:rPr>
              <w:t>Non-natural, not counted</w:t>
            </w:r>
          </w:p>
        </w:tc>
        <w:tc>
          <w:tcPr>
            <w:tcW w:type="dxa" w:w="2250"/>
          </w:tcPr>
          <w:p>
            <w:pPr>
              <w:spacing w:after="0"/>
              <w:jc w:val="right"/>
            </w:pPr>
            <w:r>
              <w:rPr>
                <w:sz w:val="16"/>
              </w:rPr>
              <w:t>$3,354,012.01</w:t>
            </w:r>
          </w:p>
        </w:tc>
        <w:tc>
          <w:tcPr>
            <w:tcW w:type="dxa" w:w="2572"/>
          </w:tcPr>
          <w:p>
            <w:pPr>
              <w:spacing w:after="0"/>
              <w:jc w:val="left"/>
            </w:pPr>
            <w:r>
              <w:rPr>
                <w:sz w:val="16"/>
              </w:rPr>
              <w:t>in the 12 months before plan approval</w:t>
            </w:r>
          </w:p>
        </w:tc>
        <w:tc>
          <w:tcPr>
            <w:tcW w:type="dxa" w:w="88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EM-3476-MT</w:t>
            </w:r>
          </w:p>
        </w:tc>
        <w:tc>
          <w:tcPr>
            <w:tcW w:type="dxa" w:w="1273"/>
          </w:tcPr>
          <w:p>
            <w:pPr>
              <w:spacing w:after="0"/>
              <w:jc w:val="left"/>
            </w:pPr>
            <w:r>
              <w:rPr>
                <w:sz w:val="16"/>
              </w:rPr>
              <w:t>Emergency</w:t>
            </w:r>
          </w:p>
        </w:tc>
        <w:tc>
          <w:tcPr>
            <w:tcW w:type="dxa" w:w="2100"/>
          </w:tcPr>
          <w:p>
            <w:pPr>
              <w:spacing w:after="0"/>
              <w:jc w:val="left"/>
            </w:pPr>
            <w:r>
              <w:rPr>
                <w:sz w:val="16"/>
              </w:rPr>
              <w:t>COVID-19</w:t>
            </w:r>
          </w:p>
        </w:tc>
        <w:tc>
          <w:tcPr>
            <w:tcW w:type="dxa" w:w="1924"/>
          </w:tcPr>
          <w:p>
            <w:pPr>
              <w:spacing w:after="0"/>
              <w:jc w:val="left"/>
            </w:pPr>
            <w:r>
              <w:rPr>
                <w:sz w:val="16"/>
              </w:rPr>
              <w:t>Non-natural, not counted</w:t>
            </w:r>
          </w:p>
        </w:tc>
        <w:tc>
          <w:tcPr>
            <w:tcW w:type="dxa" w:w="2250"/>
          </w:tcPr>
          <w:p>
            <w:pPr>
              <w:spacing w:after="0"/>
              <w:jc w:val="right"/>
            </w:pPr>
            <w:r>
              <w:rPr>
                <w:sz w:val="16"/>
              </w:rPr>
              <w:t>no Public Assistance recorded</w:t>
            </w:r>
          </w:p>
        </w:tc>
        <w:tc>
          <w:tcPr>
            <w:tcW w:type="dxa" w:w="2572"/>
          </w:tcPr>
          <w:p>
            <w:pPr>
              <w:spacing w:after="0"/>
              <w:jc w:val="left"/>
            </w:pPr>
            <w:r>
              <w:rPr>
                <w:sz w:val="16"/>
              </w:rPr>
              <w:t>in the 12 months before plan approval</w:t>
            </w:r>
          </w:p>
        </w:tc>
        <w:tc>
          <w:tcPr>
            <w:tcW w:type="dxa" w:w="882"/>
          </w:tcPr>
          <w:p>
            <w:pPr>
              <w:spacing w:after="0"/>
              <w:jc w:val="left"/>
            </w:pPr>
            <w:r>
              <w:rPr>
                <w:sz w:val="16"/>
              </w:rPr>
              <w:t>same incident as DR-4508</w:t>
            </w: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EM-3253-MT</w:t>
            </w:r>
          </w:p>
        </w:tc>
        <w:tc>
          <w:tcPr>
            <w:tcW w:type="dxa" w:w="1273"/>
          </w:tcPr>
          <w:p>
            <w:pPr>
              <w:spacing w:after="0"/>
              <w:jc w:val="left"/>
            </w:pPr>
            <w:r>
              <w:rPr>
                <w:sz w:val="16"/>
              </w:rPr>
              <w:t>Emergency</w:t>
            </w:r>
          </w:p>
        </w:tc>
        <w:tc>
          <w:tcPr>
            <w:tcW w:type="dxa" w:w="2100"/>
          </w:tcPr>
          <w:p>
            <w:pPr>
              <w:spacing w:after="0"/>
              <w:jc w:val="left"/>
            </w:pPr>
            <w:r>
              <w:rPr>
                <w:sz w:val="16"/>
              </w:rPr>
              <w:t>Hurricane Katrina Evacuation</w:t>
            </w:r>
          </w:p>
        </w:tc>
        <w:tc>
          <w:tcPr>
            <w:tcW w:type="dxa" w:w="1924"/>
          </w:tcPr>
          <w:p>
            <w:pPr>
              <w:spacing w:after="0"/>
              <w:jc w:val="left"/>
            </w:pPr>
            <w:r>
              <w:rPr>
                <w:sz w:val="16"/>
              </w:rPr>
              <w:t>Hurricane: evacuation support, not a local hazard event; not counted</w:t>
            </w:r>
          </w:p>
        </w:tc>
        <w:tc>
          <w:tcPr>
            <w:tcW w:type="dxa" w:w="2250"/>
          </w:tcPr>
          <w:p>
            <w:pPr>
              <w:spacing w:after="0"/>
              <w:jc w:val="right"/>
            </w:pPr>
            <w:r>
              <w:rPr>
                <w:sz w:val="16"/>
              </w:rPr>
              <w:t>no Public Assistance recorded</w:t>
            </w:r>
          </w:p>
        </w:tc>
        <w:tc>
          <w:tcPr>
            <w:tcW w:type="dxa" w:w="257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2001-07-07</w:t>
            </w:r>
          </w:p>
        </w:tc>
        <w:tc>
          <w:tcPr>
            <w:tcW w:type="dxa" w:w="1037"/>
          </w:tcPr>
          <w:p>
            <w:pPr>
              <w:spacing w:after="0"/>
              <w:jc w:val="left"/>
            </w:pPr>
            <w:r>
              <w:rPr>
                <w:sz w:val="16"/>
              </w:rPr>
              <w:t>2001-06-03</w:t>
            </w:r>
          </w:p>
        </w:tc>
        <w:tc>
          <w:tcPr>
            <w:tcW w:type="dxa" w:w="1037"/>
          </w:tcPr>
          <w:p>
            <w:pPr>
              <w:spacing w:after="0"/>
              <w:jc w:val="left"/>
            </w:pPr>
            <w:r>
              <w:rPr>
                <w:sz w:val="16"/>
              </w:rPr>
              <w:t>DR-1385-MT</w:t>
            </w:r>
          </w:p>
        </w:tc>
        <w:tc>
          <w:tcPr>
            <w:tcW w:type="dxa" w:w="1273"/>
          </w:tcPr>
          <w:p>
            <w:pPr>
              <w:spacing w:after="0"/>
              <w:jc w:val="left"/>
            </w:pPr>
            <w:r>
              <w:rPr>
                <w:sz w:val="16"/>
              </w:rPr>
              <w:t>Major disaster</w:t>
            </w:r>
          </w:p>
        </w:tc>
        <w:tc>
          <w:tcPr>
            <w:tcW w:type="dxa" w:w="2100"/>
          </w:tcPr>
          <w:p>
            <w:pPr>
              <w:spacing w:after="0"/>
              <w:jc w:val="left"/>
            </w:pPr>
            <w:r>
              <w:rPr>
                <w:sz w:val="16"/>
              </w:rPr>
              <w:t>Severe Winter Storms</w:t>
            </w:r>
          </w:p>
        </w:tc>
        <w:tc>
          <w:tcPr>
            <w:tcW w:type="dxa" w:w="1924"/>
          </w:tcPr>
          <w:p>
            <w:pPr>
              <w:spacing w:after="0"/>
              <w:jc w:val="left"/>
            </w:pPr>
            <w:r>
              <w:rPr>
                <w:sz w:val="16"/>
              </w:rPr>
              <w:t>Winter Weather</w:t>
            </w:r>
          </w:p>
        </w:tc>
        <w:tc>
          <w:tcPr>
            <w:tcW w:type="dxa" w:w="2250"/>
          </w:tcPr>
          <w:p>
            <w:pPr>
              <w:spacing w:after="0"/>
              <w:jc w:val="right"/>
            </w:pPr>
            <w:r>
              <w:rPr>
                <w:sz w:val="16"/>
              </w:rPr>
              <w:t>$327,019.26</w:t>
            </w:r>
          </w:p>
        </w:tc>
        <w:tc>
          <w:tcPr>
            <w:tcW w:type="dxa" w:w="257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2000-08-30</w:t>
            </w:r>
          </w:p>
        </w:tc>
        <w:tc>
          <w:tcPr>
            <w:tcW w:type="dxa" w:w="1037"/>
          </w:tcPr>
          <w:p>
            <w:pPr>
              <w:spacing w:after="0"/>
              <w:jc w:val="left"/>
            </w:pPr>
            <w:r>
              <w:rPr>
                <w:sz w:val="16"/>
              </w:rPr>
              <w:t>2000-07-13</w:t>
            </w:r>
          </w:p>
        </w:tc>
        <w:tc>
          <w:tcPr>
            <w:tcW w:type="dxa" w:w="1037"/>
          </w:tcPr>
          <w:p>
            <w:pPr>
              <w:spacing w:after="0"/>
              <w:jc w:val="left"/>
            </w:pPr>
            <w:r>
              <w:rPr>
                <w:sz w:val="16"/>
              </w:rPr>
              <w:t>DR-1340-MT</w:t>
            </w:r>
          </w:p>
        </w:tc>
        <w:tc>
          <w:tcPr>
            <w:tcW w:type="dxa" w:w="1273"/>
          </w:tcPr>
          <w:p>
            <w:pPr>
              <w:spacing w:after="0"/>
              <w:jc w:val="left"/>
            </w:pPr>
            <w:r>
              <w:rPr>
                <w:sz w:val="16"/>
              </w:rPr>
              <w:t>Major disaster</w:t>
            </w:r>
          </w:p>
        </w:tc>
        <w:tc>
          <w:tcPr>
            <w:tcW w:type="dxa" w:w="2100"/>
          </w:tcPr>
          <w:p>
            <w:pPr>
              <w:spacing w:after="0"/>
              <w:jc w:val="left"/>
            </w:pPr>
            <w:r>
              <w:rPr>
                <w:sz w:val="16"/>
              </w:rPr>
              <w:t>Wildfires</w:t>
            </w:r>
          </w:p>
        </w:tc>
        <w:tc>
          <w:tcPr>
            <w:tcW w:type="dxa" w:w="1924"/>
          </w:tcPr>
          <w:p>
            <w:pPr>
              <w:spacing w:after="0"/>
              <w:jc w:val="left"/>
            </w:pPr>
            <w:r>
              <w:rPr>
                <w:sz w:val="16"/>
              </w:rPr>
              <w:t>Wildfire</w:t>
            </w:r>
          </w:p>
        </w:tc>
        <w:tc>
          <w:tcPr>
            <w:tcW w:type="dxa" w:w="2250"/>
          </w:tcPr>
          <w:p>
            <w:pPr>
              <w:spacing w:after="0"/>
              <w:jc w:val="right"/>
            </w:pPr>
            <w:r>
              <w:rPr>
                <w:sz w:val="16"/>
              </w:rPr>
              <w:t>PA not declared for this county</w:t>
            </w:r>
          </w:p>
        </w:tc>
        <w:tc>
          <w:tcPr>
            <w:tcW w:type="dxa" w:w="257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2000-08-16</w:t>
            </w:r>
          </w:p>
        </w:tc>
        <w:tc>
          <w:tcPr>
            <w:tcW w:type="dxa" w:w="1037"/>
          </w:tcPr>
          <w:p>
            <w:pPr>
              <w:spacing w:after="0"/>
              <w:jc w:val="left"/>
            </w:pPr>
            <w:r>
              <w:rPr>
                <w:sz w:val="16"/>
              </w:rPr>
              <w:t>2000-08-16</w:t>
            </w:r>
          </w:p>
        </w:tc>
        <w:tc>
          <w:tcPr>
            <w:tcW w:type="dxa" w:w="1037"/>
          </w:tcPr>
          <w:p>
            <w:pPr>
              <w:spacing w:after="0"/>
              <w:jc w:val="left"/>
            </w:pPr>
            <w:r>
              <w:rPr>
                <w:sz w:val="16"/>
              </w:rPr>
              <w:t>FM-2321-MT</w:t>
            </w:r>
          </w:p>
        </w:tc>
        <w:tc>
          <w:tcPr>
            <w:tcW w:type="dxa" w:w="1273"/>
          </w:tcPr>
          <w:p>
            <w:pPr>
              <w:spacing w:after="0"/>
              <w:jc w:val="left"/>
            </w:pPr>
            <w:r>
              <w:rPr>
                <w:sz w:val="16"/>
              </w:rPr>
              <w:t>Fire management</w:t>
            </w:r>
          </w:p>
        </w:tc>
        <w:tc>
          <w:tcPr>
            <w:tcW w:type="dxa" w:w="2100"/>
          </w:tcPr>
          <w:p>
            <w:pPr>
              <w:spacing w:after="0"/>
              <w:jc w:val="left"/>
            </w:pPr>
            <w:r>
              <w:rPr>
                <w:sz w:val="16"/>
              </w:rPr>
              <w:t>Mt - South Central Zone 4 Fire Complex</w:t>
            </w:r>
          </w:p>
        </w:tc>
        <w:tc>
          <w:tcPr>
            <w:tcW w:type="dxa" w:w="1924"/>
          </w:tcPr>
          <w:p>
            <w:pPr>
              <w:spacing w:after="0"/>
              <w:jc w:val="left"/>
            </w:pPr>
            <w:r>
              <w:rPr>
                <w:sz w:val="16"/>
              </w:rPr>
              <w:t>Wildfire</w:t>
            </w:r>
          </w:p>
        </w:tc>
        <w:tc>
          <w:tcPr>
            <w:tcW w:type="dxa" w:w="2250"/>
          </w:tcPr>
          <w:p>
            <w:pPr>
              <w:spacing w:after="0"/>
              <w:jc w:val="right"/>
            </w:pPr>
            <w:r>
              <w:rPr>
                <w:sz w:val="16"/>
              </w:rPr>
              <w:t>no Public Assistance recorded</w:t>
            </w:r>
          </w:p>
        </w:tc>
        <w:tc>
          <w:tcPr>
            <w:tcW w:type="dxa" w:w="2572"/>
          </w:tcPr>
          <w:p>
            <w:pPr>
              <w:spacing w:after="0"/>
              <w:jc w:val="left"/>
            </w:pPr>
          </w:p>
        </w:tc>
        <w:tc>
          <w:tcPr>
            <w:tcW w:type="dxa" w:w="882"/>
          </w:tcPr>
          <w:p>
            <w:pPr>
              <w:spacing w:after="0"/>
              <w:jc w:val="left"/>
            </w:pPr>
            <w:r>
              <w:rPr>
                <w:sz w:val="16"/>
              </w:rPr>
              <w:t>same incident as DR-1340</w:t>
            </w:r>
          </w:p>
        </w:tc>
      </w:tr>
      <w:tr>
        <w:trPr>
          <w:cantSplit/>
        </w:trPr>
        <w:tc>
          <w:tcPr>
            <w:tcW w:type="dxa" w:w="1037"/>
          </w:tcPr>
          <w:p>
            <w:pPr>
              <w:spacing w:after="0"/>
              <w:jc w:val="left"/>
            </w:pPr>
            <w:r>
              <w:rPr>
                <w:sz w:val="16"/>
              </w:rPr>
              <w:t>1996-02-23</w:t>
            </w:r>
          </w:p>
        </w:tc>
        <w:tc>
          <w:tcPr>
            <w:tcW w:type="dxa" w:w="1037"/>
          </w:tcPr>
          <w:p>
            <w:pPr>
              <w:spacing w:after="0"/>
              <w:jc w:val="left"/>
            </w:pPr>
            <w:r>
              <w:rPr>
                <w:sz w:val="16"/>
              </w:rPr>
              <w:t>1996-02-04</w:t>
            </w:r>
          </w:p>
        </w:tc>
        <w:tc>
          <w:tcPr>
            <w:tcW w:type="dxa" w:w="1037"/>
          </w:tcPr>
          <w:p>
            <w:pPr>
              <w:spacing w:after="0"/>
              <w:jc w:val="left"/>
            </w:pPr>
            <w:r>
              <w:rPr>
                <w:sz w:val="16"/>
              </w:rPr>
              <w:t>DR-1105-MT</w:t>
            </w:r>
          </w:p>
        </w:tc>
        <w:tc>
          <w:tcPr>
            <w:tcW w:type="dxa" w:w="1273"/>
          </w:tcPr>
          <w:p>
            <w:pPr>
              <w:spacing w:after="0"/>
              <w:jc w:val="left"/>
            </w:pPr>
            <w:r>
              <w:rPr>
                <w:sz w:val="16"/>
              </w:rPr>
              <w:t>Major disaster</w:t>
            </w:r>
          </w:p>
        </w:tc>
        <w:tc>
          <w:tcPr>
            <w:tcW w:type="dxa" w:w="2100"/>
          </w:tcPr>
          <w:p>
            <w:pPr>
              <w:spacing w:after="0"/>
              <w:jc w:val="left"/>
            </w:pPr>
            <w:r>
              <w:rPr>
                <w:sz w:val="16"/>
              </w:rPr>
              <w:t>Severe Storms, Flooding, and Ice Jams</w:t>
            </w:r>
          </w:p>
        </w:tc>
        <w:tc>
          <w:tcPr>
            <w:tcW w:type="dxa" w:w="1924"/>
          </w:tcPr>
          <w:p>
            <w:pPr>
              <w:spacing w:after="0"/>
              <w:jc w:val="left"/>
            </w:pPr>
            <w:r>
              <w:rPr>
                <w:sz w:val="16"/>
              </w:rPr>
              <w:t>Inland Flooding</w:t>
            </w:r>
          </w:p>
        </w:tc>
        <w:tc>
          <w:tcPr>
            <w:tcW w:type="dxa" w:w="2250"/>
          </w:tcPr>
          <w:p>
            <w:pPr>
              <w:spacing w:after="0"/>
              <w:jc w:val="right"/>
            </w:pPr>
            <w:r>
              <w:rPr>
                <w:sz w:val="16"/>
              </w:rPr>
              <w:t>no Public Assistance recorded</w:t>
            </w:r>
          </w:p>
        </w:tc>
        <w:tc>
          <w:tcPr>
            <w:tcW w:type="dxa" w:w="2572"/>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1981-05-27</w:t>
            </w:r>
          </w:p>
        </w:tc>
        <w:tc>
          <w:tcPr>
            <w:tcW w:type="dxa" w:w="1037"/>
          </w:tcPr>
          <w:p>
            <w:pPr>
              <w:spacing w:after="0"/>
              <w:jc w:val="left"/>
            </w:pPr>
            <w:r>
              <w:rPr>
                <w:sz w:val="16"/>
              </w:rPr>
              <w:t>1981-05-27</w:t>
            </w:r>
          </w:p>
        </w:tc>
        <w:tc>
          <w:tcPr>
            <w:tcW w:type="dxa" w:w="1037"/>
          </w:tcPr>
          <w:p>
            <w:pPr>
              <w:spacing w:after="0"/>
              <w:jc w:val="left"/>
            </w:pPr>
            <w:r>
              <w:rPr>
                <w:sz w:val="16"/>
              </w:rPr>
              <w:t>DR-640-MT</w:t>
            </w:r>
          </w:p>
        </w:tc>
        <w:tc>
          <w:tcPr>
            <w:tcW w:type="dxa" w:w="1273"/>
          </w:tcPr>
          <w:p>
            <w:pPr>
              <w:spacing w:after="0"/>
              <w:jc w:val="left"/>
            </w:pPr>
            <w:r>
              <w:rPr>
                <w:sz w:val="16"/>
              </w:rPr>
              <w:t>Major disaster</w:t>
            </w:r>
          </w:p>
        </w:tc>
        <w:tc>
          <w:tcPr>
            <w:tcW w:type="dxa" w:w="2100"/>
          </w:tcPr>
          <w:p>
            <w:pPr>
              <w:spacing w:after="0"/>
              <w:jc w:val="left"/>
            </w:pPr>
            <w:r>
              <w:rPr>
                <w:sz w:val="16"/>
              </w:rPr>
              <w:t>Severe Storms &amp; Flooding</w:t>
            </w:r>
          </w:p>
        </w:tc>
        <w:tc>
          <w:tcPr>
            <w:tcW w:type="dxa" w:w="1924"/>
          </w:tcPr>
          <w:p>
            <w:pPr>
              <w:spacing w:after="0"/>
              <w:jc w:val="left"/>
            </w:pPr>
            <w:r>
              <w:rPr>
                <w:sz w:val="16"/>
              </w:rPr>
              <w:t>Inland Flooding</w:t>
            </w:r>
          </w:p>
        </w:tc>
        <w:tc>
          <w:tcPr>
            <w:tcW w:type="dxa" w:w="2250"/>
          </w:tcPr>
          <w:p>
            <w:pPr>
              <w:spacing w:after="0"/>
              <w:jc w:val="right"/>
            </w:pPr>
            <w:r>
              <w:rPr>
                <w:sz w:val="16"/>
              </w:rPr>
              <w:t>no Public Assistance recorded</w:t>
            </w:r>
          </w:p>
        </w:tc>
        <w:tc>
          <w:tcPr>
            <w:tcW w:type="dxa" w:w="2572"/>
          </w:tcPr>
          <w:p>
            <w:pPr>
              <w:spacing w:after="0"/>
              <w:jc w:val="left"/>
            </w:pPr>
          </w:p>
        </w:tc>
        <w:tc>
          <w:tcPr>
            <w:tcW w:type="dxa" w:w="88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91"/>
        <w:gridCol w:w="1891"/>
        <w:gridCol w:w="1728"/>
        <w:gridCol w:w="2542"/>
        <w:gridCol w:w="3356"/>
        <w:gridCol w:w="2705"/>
      </w:tblGrid>
      <w:tr>
        <w:trPr>
          <w:cantSplit/>
          <w:tblHeader/>
        </w:trPr>
        <w:tc>
          <w:tcPr>
            <w:tcW w:type="dxa" w:w="1891"/>
            <w:shd w:val="clear" w:color="auto" w:fill="E8E8E8"/>
          </w:tcPr>
          <w:p>
            <w:pPr>
              <w:spacing w:after="0"/>
              <w:jc w:val="left"/>
            </w:pPr>
            <w:r>
              <w:rPr>
                <w:b/>
                <w:sz w:val="16"/>
              </w:rPr>
              <w:t>Declared</w:t>
            </w:r>
          </w:p>
        </w:tc>
        <w:tc>
          <w:tcPr>
            <w:tcW w:type="dxa" w:w="1891"/>
            <w:shd w:val="clear" w:color="auto" w:fill="E8E8E8"/>
          </w:tcPr>
          <w:p>
            <w:pPr>
              <w:spacing w:after="0"/>
              <w:jc w:val="left"/>
            </w:pPr>
            <w:r>
              <w:rPr>
                <w:b/>
                <w:sz w:val="16"/>
              </w:rPr>
              <w:t>Incident began</w:t>
            </w:r>
          </w:p>
        </w:tc>
        <w:tc>
          <w:tcPr>
            <w:tcW w:type="dxa" w:w="1728"/>
            <w:shd w:val="clear" w:color="auto" w:fill="E8E8E8"/>
          </w:tcPr>
          <w:p>
            <w:pPr>
              <w:spacing w:after="0"/>
              <w:jc w:val="left"/>
            </w:pPr>
            <w:r>
              <w:rPr>
                <w:b/>
                <w:sz w:val="16"/>
              </w:rPr>
              <w:t>FEMA number</w:t>
            </w:r>
          </w:p>
        </w:tc>
        <w:tc>
          <w:tcPr>
            <w:tcW w:type="dxa" w:w="2542"/>
            <w:shd w:val="clear" w:color="auto" w:fill="E8E8E8"/>
          </w:tcPr>
          <w:p>
            <w:pPr>
              <w:spacing w:after="0"/>
              <w:jc w:val="left"/>
            </w:pPr>
            <w:r>
              <w:rPr>
                <w:b/>
                <w:sz w:val="16"/>
              </w:rPr>
              <w:t>Type</w:t>
            </w:r>
          </w:p>
        </w:tc>
        <w:tc>
          <w:tcPr>
            <w:tcW w:type="dxa" w:w="3356"/>
            <w:shd w:val="clear" w:color="auto" w:fill="E8E8E8"/>
          </w:tcPr>
          <w:p>
            <w:pPr>
              <w:spacing w:after="0"/>
              <w:jc w:val="left"/>
            </w:pPr>
            <w:r>
              <w:rPr>
                <w:b/>
                <w:sz w:val="16"/>
              </w:rPr>
              <w:t>Title</w:t>
            </w:r>
          </w:p>
        </w:tc>
        <w:tc>
          <w:tcPr>
            <w:tcW w:type="dxa" w:w="2705"/>
            <w:shd w:val="clear" w:color="auto" w:fill="E8E8E8"/>
          </w:tcPr>
          <w:p>
            <w:pPr>
              <w:spacing w:after="0"/>
              <w:jc w:val="left"/>
            </w:pPr>
            <w:r>
              <w:rPr>
                <w:b/>
                <w:sz w:val="16"/>
              </w:rPr>
              <w:t>Mapped hazard</w:t>
            </w:r>
          </w:p>
        </w:tc>
      </w:tr>
      <w:tr>
        <w:trPr>
          <w:cantSplit/>
        </w:trPr>
        <w:tc>
          <w:tcPr>
            <w:tcW w:type="dxa" w:w="1891"/>
          </w:tcPr>
          <w:p>
            <w:pPr>
              <w:spacing w:after="0"/>
              <w:jc w:val="left"/>
            </w:pPr>
            <w:r>
              <w:rPr>
                <w:sz w:val="16"/>
              </w:rPr>
              <w:t>1964-12-18</w:t>
            </w:r>
          </w:p>
        </w:tc>
        <w:tc>
          <w:tcPr>
            <w:tcW w:type="dxa" w:w="1891"/>
          </w:tcPr>
          <w:p>
            <w:pPr>
              <w:spacing w:after="0"/>
              <w:jc w:val="left"/>
            </w:pPr>
            <w:r>
              <w:rPr>
                <w:sz w:val="16"/>
              </w:rPr>
              <w:t>1964-12-18</w:t>
            </w:r>
          </w:p>
        </w:tc>
        <w:tc>
          <w:tcPr>
            <w:tcW w:type="dxa" w:w="1728"/>
          </w:tcPr>
          <w:p>
            <w:pPr>
              <w:spacing w:after="0"/>
              <w:jc w:val="left"/>
            </w:pPr>
            <w:r>
              <w:rPr>
                <w:sz w:val="16"/>
              </w:rPr>
              <w:t>DR-182-MT</w:t>
            </w:r>
          </w:p>
        </w:tc>
        <w:tc>
          <w:tcPr>
            <w:tcW w:type="dxa" w:w="2542"/>
          </w:tcPr>
          <w:p>
            <w:pPr>
              <w:spacing w:after="0"/>
              <w:jc w:val="left"/>
            </w:pPr>
            <w:r>
              <w:rPr>
                <w:sz w:val="16"/>
              </w:rPr>
              <w:t>Major disaster</w:t>
            </w:r>
          </w:p>
        </w:tc>
        <w:tc>
          <w:tcPr>
            <w:tcW w:type="dxa" w:w="3356"/>
          </w:tcPr>
          <w:p>
            <w:pPr>
              <w:spacing w:after="0"/>
              <w:jc w:val="left"/>
            </w:pPr>
            <w:r>
              <w:rPr>
                <w:sz w:val="16"/>
              </w:rPr>
              <w:t>Severe Winter Storm</w:t>
            </w:r>
          </w:p>
        </w:tc>
        <w:tc>
          <w:tcPr>
            <w:tcW w:type="dxa" w:w="2705"/>
          </w:tcPr>
          <w:p>
            <w:pPr>
              <w:spacing w:after="0"/>
              <w:jc w:val="left"/>
            </w:pPr>
            <w:r>
              <w:rPr>
                <w:sz w:val="16"/>
              </w:rPr>
              <w:t>Winter Weather</w:t>
            </w:r>
          </w:p>
        </w:tc>
      </w:tr>
      <w:tr>
        <w:trPr>
          <w:cantSplit/>
        </w:trPr>
        <w:tc>
          <w:tcPr>
            <w:tcW w:type="dxa" w:w="1891"/>
          </w:tcPr>
          <w:p>
            <w:pPr>
              <w:spacing w:after="0"/>
              <w:jc w:val="left"/>
            </w:pPr>
            <w:r>
              <w:rPr>
                <w:sz w:val="16"/>
              </w:rPr>
              <w:t>1964-06-09</w:t>
            </w:r>
          </w:p>
        </w:tc>
        <w:tc>
          <w:tcPr>
            <w:tcW w:type="dxa" w:w="1891"/>
          </w:tcPr>
          <w:p>
            <w:pPr>
              <w:spacing w:after="0"/>
              <w:jc w:val="left"/>
            </w:pPr>
            <w:r>
              <w:rPr>
                <w:sz w:val="16"/>
              </w:rPr>
              <w:t>1964-06-09</w:t>
            </w:r>
          </w:p>
        </w:tc>
        <w:tc>
          <w:tcPr>
            <w:tcW w:type="dxa" w:w="1728"/>
          </w:tcPr>
          <w:p>
            <w:pPr>
              <w:spacing w:after="0"/>
              <w:jc w:val="left"/>
            </w:pPr>
            <w:r>
              <w:rPr>
                <w:sz w:val="16"/>
              </w:rPr>
              <w:t>DR-172-MT</w:t>
            </w:r>
          </w:p>
        </w:tc>
        <w:tc>
          <w:tcPr>
            <w:tcW w:type="dxa" w:w="2542"/>
          </w:tcPr>
          <w:p>
            <w:pPr>
              <w:spacing w:after="0"/>
              <w:jc w:val="left"/>
            </w:pPr>
            <w:r>
              <w:rPr>
                <w:sz w:val="16"/>
              </w:rPr>
              <w:t>Major disaster</w:t>
            </w:r>
          </w:p>
        </w:tc>
        <w:tc>
          <w:tcPr>
            <w:tcW w:type="dxa" w:w="3356"/>
          </w:tcPr>
          <w:p>
            <w:pPr>
              <w:spacing w:after="0"/>
              <w:jc w:val="left"/>
            </w:pPr>
            <w:r>
              <w:rPr>
                <w:sz w:val="16"/>
              </w:rPr>
              <w:t>Heavy Rains &amp; Flooding</w:t>
            </w:r>
          </w:p>
        </w:tc>
        <w:tc>
          <w:tcPr>
            <w:tcW w:type="dxa" w:w="2705"/>
          </w:tcPr>
          <w:p>
            <w:pPr>
              <w:spacing w:after="0"/>
              <w:jc w:val="left"/>
            </w:pPr>
            <w:r>
              <w:rPr>
                <w:sz w:val="16"/>
              </w:rPr>
              <w:t>Inland Flooding</w:t>
            </w:r>
          </w:p>
        </w:tc>
      </w:tr>
      <w:tr>
        <w:trPr>
          <w:cantSplit/>
        </w:trPr>
        <w:tc>
          <w:tcPr>
            <w:tcW w:type="dxa" w:w="1891"/>
          </w:tcPr>
          <w:p>
            <w:pPr>
              <w:spacing w:after="0"/>
              <w:jc w:val="left"/>
            </w:pPr>
            <w:r>
              <w:rPr>
                <w:sz w:val="16"/>
              </w:rPr>
              <w:t>1953-06-06</w:t>
            </w:r>
          </w:p>
        </w:tc>
        <w:tc>
          <w:tcPr>
            <w:tcW w:type="dxa" w:w="1891"/>
          </w:tcPr>
          <w:p>
            <w:pPr>
              <w:spacing w:after="0"/>
              <w:jc w:val="left"/>
            </w:pPr>
            <w:r>
              <w:rPr>
                <w:sz w:val="16"/>
              </w:rPr>
              <w:t>1953-06-06</w:t>
            </w:r>
          </w:p>
        </w:tc>
        <w:tc>
          <w:tcPr>
            <w:tcW w:type="dxa" w:w="1728"/>
          </w:tcPr>
          <w:p>
            <w:pPr>
              <w:spacing w:after="0"/>
              <w:jc w:val="left"/>
            </w:pPr>
            <w:r>
              <w:rPr>
                <w:sz w:val="16"/>
              </w:rPr>
              <w:t>DR-5-MT</w:t>
            </w:r>
          </w:p>
        </w:tc>
        <w:tc>
          <w:tcPr>
            <w:tcW w:type="dxa" w:w="2542"/>
          </w:tcPr>
          <w:p>
            <w:pPr>
              <w:spacing w:after="0"/>
              <w:jc w:val="left"/>
            </w:pPr>
            <w:r>
              <w:rPr>
                <w:sz w:val="16"/>
              </w:rPr>
              <w:t>Major disaster</w:t>
            </w:r>
          </w:p>
        </w:tc>
        <w:tc>
          <w:tcPr>
            <w:tcW w:type="dxa" w:w="3356"/>
          </w:tcPr>
          <w:p>
            <w:pPr>
              <w:spacing w:after="0"/>
              <w:jc w:val="left"/>
            </w:pPr>
            <w:r>
              <w:rPr>
                <w:sz w:val="16"/>
              </w:rPr>
              <w:t>Floods</w:t>
            </w:r>
          </w:p>
        </w:tc>
        <w:tc>
          <w:tcPr>
            <w:tcW w:type="dxa" w:w="2705"/>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11 Fire Management declarations (1973-08-16 to 1996-09-06) FEMA filed as Statewide with no county; each names one local fire. Listed on the state page.</w:t>
      </w:r>
    </w:p>
    <w:p>
      <w:pPr>
        <w:spacing w:after="80" w:before="0"/>
      </w:pPr>
    </w:p>
    <w:p>
      <w:pPr>
        <w:spacing w:after="40" w:before="0"/>
      </w:pPr>
      <w:r>
        <w:rPr/>
        <w:t>Public Assistance not placed in any Montana county: 2 rows, $679,475.72; listed on the Montana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18</w:t>
            </w:r>
          </w:p>
        </w:tc>
        <w:tc>
          <w:tcPr>
            <w:tcW w:type="dxa" w:w="1159"/>
          </w:tcPr>
          <w:p>
            <w:pPr>
              <w:spacing w:after="0"/>
              <w:jc w:val="right"/>
            </w:pPr>
            <w:r>
              <w:rPr>
                <w:sz w:val="16"/>
              </w:rPr>
              <w:t>4</w:t>
            </w:r>
          </w:p>
        </w:tc>
        <w:tc>
          <w:tcPr>
            <w:tcW w:type="dxa" w:w="2116"/>
          </w:tcPr>
          <w:p>
            <w:pPr>
              <w:spacing w:after="0"/>
              <w:jc w:val="right"/>
            </w:pPr>
            <w:r>
              <w:rPr>
                <w:sz w:val="16"/>
              </w:rPr>
              <w:t>0</w:t>
            </w: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Cold Wave</w:t>
            </w:r>
          </w:p>
        </w:tc>
        <w:tc>
          <w:tcPr>
            <w:tcW w:type="dxa" w:w="2222"/>
          </w:tcPr>
          <w:p>
            <w:pPr>
              <w:spacing w:after="0"/>
              <w:jc w:val="right"/>
            </w:pPr>
            <w:r>
              <w:rPr>
                <w:sz w:val="16"/>
              </w:rPr>
              <w:t>27</w:t>
            </w:r>
          </w:p>
        </w:tc>
        <w:tc>
          <w:tcPr>
            <w:tcW w:type="dxa" w:w="1159"/>
          </w:tcPr>
          <w:p>
            <w:pPr>
              <w:spacing w:after="0"/>
              <w:jc w:val="right"/>
            </w:pPr>
            <w:r>
              <w:rPr>
                <w:sz w:val="16"/>
              </w:rPr>
              <w:t>15</w:t>
            </w:r>
          </w:p>
        </w:tc>
        <w:tc>
          <w:tcPr>
            <w:tcW w:type="dxa" w:w="2116"/>
          </w:tcPr>
          <w:p>
            <w:pPr>
              <w:spacing w:after="0"/>
              <w:jc w:val="right"/>
            </w:pPr>
            <w:r>
              <w:rPr>
                <w:sz w:val="16"/>
              </w:rPr>
              <w:t>1</w:t>
            </w:r>
          </w:p>
        </w:tc>
        <w:tc>
          <w:tcPr>
            <w:tcW w:type="dxa" w:w="786"/>
          </w:tcPr>
          <w:p>
            <w:pPr>
              <w:spacing w:after="0"/>
              <w:jc w:val="right"/>
            </w:pPr>
            <w:r>
              <w:rPr>
                <w:sz w:val="16"/>
              </w:rPr>
              <w:t>15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94</w:t>
            </w:r>
          </w:p>
        </w:tc>
        <w:tc>
          <w:tcPr>
            <w:tcW w:type="dxa" w:w="1159"/>
          </w:tcPr>
          <w:p>
            <w:pPr>
              <w:spacing w:after="0"/>
              <w:jc w:val="right"/>
            </w:pPr>
            <w:r>
              <w:rPr>
                <w:sz w:val="16"/>
              </w:rPr>
              <w:t>12</w:t>
            </w:r>
          </w:p>
        </w:tc>
        <w:tc>
          <w:tcPr>
            <w:tcW w:type="dxa" w:w="2116"/>
          </w:tcPr>
          <w:p>
            <w:pPr>
              <w:spacing w:after="0"/>
              <w:jc w:val="right"/>
            </w:pPr>
            <w:r>
              <w:rPr>
                <w:sz w:val="16"/>
              </w:rPr>
              <w:t>13</w:t>
            </w:r>
          </w:p>
        </w:tc>
        <w:tc>
          <w:tcPr>
            <w:tcW w:type="dxa" w:w="786"/>
          </w:tcPr>
          <w:p>
            <w:pPr>
              <w:spacing w:after="0"/>
              <w:jc w:val="right"/>
            </w:pPr>
            <w:r>
              <w:rPr>
                <w:sz w:val="16"/>
              </w:rPr>
              <w:t>11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4</w:t>
            </w:r>
          </w:p>
        </w:tc>
        <w:tc>
          <w:tcPr>
            <w:tcW w:type="dxa" w:w="1159"/>
          </w:tcPr>
          <w:p>
            <w:pPr>
              <w:spacing w:after="0"/>
              <w:jc w:val="right"/>
            </w:pPr>
            <w:r>
              <w:rPr>
                <w:sz w:val="16"/>
              </w:rPr>
              <w:t>4</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15</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Lightning</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242</w:t>
            </w:r>
          </w:p>
        </w:tc>
        <w:tc>
          <w:tcPr>
            <w:tcW w:type="dxa" w:w="1159"/>
          </w:tcPr>
          <w:p>
            <w:pPr>
              <w:spacing w:after="0"/>
              <w:jc w:val="right"/>
            </w:pPr>
            <w:r>
              <w:rPr>
                <w:sz w:val="16"/>
              </w:rPr>
              <w:t>95</w:t>
            </w:r>
          </w:p>
        </w:tc>
        <w:tc>
          <w:tcPr>
            <w:tcW w:type="dxa" w:w="2116"/>
          </w:tcPr>
          <w:p>
            <w:pPr>
              <w:spacing w:after="0"/>
              <w:jc w:val="right"/>
            </w:pPr>
            <w:r>
              <w:rPr>
                <w:sz w:val="16"/>
              </w:rPr>
              <w:t>15</w:t>
            </w:r>
          </w:p>
        </w:tc>
        <w:tc>
          <w:tcPr>
            <w:tcW w:type="dxa" w:w="786"/>
          </w:tcPr>
          <w:p>
            <w:pPr>
              <w:spacing w:after="0"/>
              <w:jc w:val="right"/>
            </w:pPr>
            <w:r>
              <w:rPr>
                <w:sz w:val="16"/>
              </w:rPr>
              <w:t>77</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127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Volcanic Activity</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36</w:t>
            </w:r>
          </w:p>
        </w:tc>
        <w:tc>
          <w:tcPr>
            <w:tcW w:type="dxa" w:w="1159"/>
          </w:tcPr>
          <w:p>
            <w:pPr>
              <w:spacing w:after="0"/>
              <w:jc w:val="right"/>
            </w:pPr>
            <w:r>
              <w:rPr>
                <w:sz w:val="16"/>
              </w:rPr>
              <w:t>12</w:t>
            </w:r>
          </w:p>
        </w:tc>
        <w:tc>
          <w:tcPr>
            <w:tcW w:type="dxa" w:w="2116"/>
          </w:tcPr>
          <w:p>
            <w:pPr>
              <w:spacing w:after="0"/>
              <w:jc w:val="right"/>
            </w:pPr>
            <w:r>
              <w:rPr>
                <w:sz w:val="16"/>
              </w:rPr>
              <w:t>4</w:t>
            </w:r>
          </w:p>
        </w:tc>
        <w:tc>
          <w:tcPr>
            <w:tcW w:type="dxa" w:w="786"/>
          </w:tcPr>
          <w:p>
            <w:pPr>
              <w:spacing w:after="0"/>
              <w:jc w:val="right"/>
            </w:pPr>
            <w:r>
              <w:rPr>
                <w:sz w:val="16"/>
              </w:rPr>
              <w:t>12</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422</w:t>
            </w:r>
          </w:p>
        </w:tc>
        <w:tc>
          <w:tcPr>
            <w:tcW w:type="dxa" w:w="1159"/>
          </w:tcPr>
          <w:p>
            <w:pPr>
              <w:spacing w:after="0"/>
              <w:jc w:val="right"/>
            </w:pPr>
            <w:r>
              <w:rPr>
                <w:sz w:val="16"/>
              </w:rPr>
              <w:t>116</w:t>
            </w:r>
          </w:p>
        </w:tc>
        <w:tc>
          <w:tcPr>
            <w:tcW w:type="dxa" w:w="2116"/>
          </w:tcPr>
          <w:p>
            <w:pPr>
              <w:spacing w:after="0"/>
              <w:jc w:val="right"/>
            </w:pPr>
            <w:r>
              <w:rPr>
                <w:sz w:val="16"/>
              </w:rPr>
              <w:t>18</w:t>
            </w:r>
          </w:p>
        </w:tc>
        <w:tc>
          <w:tcPr>
            <w:tcW w:type="dxa" w:w="786"/>
          </w:tcPr>
          <w:p>
            <w:pPr>
              <w:spacing w:after="0"/>
              <w:jc w:val="right"/>
            </w:pPr>
            <w:r>
              <w:rPr>
                <w:sz w:val="16"/>
              </w:rPr>
              <w:t>111</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335"/>
        <w:gridCol w:w="3005"/>
        <w:gridCol w:w="924"/>
        <w:gridCol w:w="2979"/>
        <w:gridCol w:w="1008"/>
        <w:gridCol w:w="261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335"/>
            <w:shd w:val="clear" w:color="auto" w:fill="E8E8E8"/>
          </w:tcPr>
          <w:p>
            <w:pPr>
              <w:spacing w:after="0"/>
              <w:jc w:val="left"/>
            </w:pPr>
            <w:r>
              <w:rPr>
                <w:b/>
                <w:sz w:val="16"/>
              </w:rPr>
              <w:t>Magnitude or extent</w:t>
            </w:r>
          </w:p>
        </w:tc>
        <w:tc>
          <w:tcPr>
            <w:tcW w:type="dxa" w:w="3005"/>
            <w:shd w:val="clear" w:color="auto" w:fill="E8E8E8"/>
          </w:tcPr>
          <w:p>
            <w:pPr>
              <w:spacing w:after="0"/>
              <w:jc w:val="left"/>
            </w:pPr>
            <w:r>
              <w:rPr>
                <w:b/>
                <w:sz w:val="16"/>
              </w:rPr>
              <w:t>Damage</w:t>
            </w:r>
          </w:p>
          <w:p>
            <w:pPr>
              <w:spacing w:after="0"/>
              <w:jc w:val="left"/>
            </w:pPr>
            <w:r>
              <w:rPr>
                <w:i/>
                <w:color w:val="555555"/>
                <w:sz w:val="14"/>
              </w:rPr>
              <w:t>nominal dollars</w:t>
            </w:r>
          </w:p>
        </w:tc>
        <w:tc>
          <w:tcPr>
            <w:tcW w:type="dxa" w:w="92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979"/>
            <w:shd w:val="clear" w:color="auto" w:fill="E8E8E8"/>
          </w:tcPr>
          <w:p>
            <w:pPr>
              <w:spacing w:after="0"/>
              <w:jc w:val="left"/>
            </w:pPr>
            <w:r>
              <w:rPr>
                <w:b/>
                <w:sz w:val="16"/>
              </w:rPr>
              <w:t>Location</w:t>
            </w:r>
          </w:p>
        </w:tc>
        <w:tc>
          <w:tcPr>
            <w:tcW w:type="dxa" w:w="1008"/>
            <w:shd w:val="clear" w:color="auto" w:fill="E8E8E8"/>
          </w:tcPr>
          <w:p>
            <w:pPr>
              <w:spacing w:after="0"/>
              <w:jc w:val="left"/>
            </w:pPr>
            <w:r>
              <w:rPr>
                <w:b/>
                <w:sz w:val="16"/>
              </w:rPr>
              <w:t>Flags</w:t>
            </w:r>
          </w:p>
        </w:tc>
        <w:tc>
          <w:tcPr>
            <w:tcW w:type="dxa" w:w="261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2023-04-10</w:t>
            </w:r>
          </w:p>
        </w:tc>
        <w:tc>
          <w:tcPr>
            <w:tcW w:type="dxa" w:w="1215"/>
          </w:tcPr>
          <w:p>
            <w:pPr>
              <w:spacing w:after="0"/>
              <w:jc w:val="left"/>
            </w:pPr>
            <w:r>
              <w:rPr>
                <w:sz w:val="16"/>
              </w:rPr>
              <w:t>Flood</w:t>
            </w:r>
          </w:p>
        </w:tc>
        <w:tc>
          <w:tcPr>
            <w:tcW w:type="dxa" w:w="1335"/>
          </w:tcPr>
          <w:p>
            <w:pPr>
              <w:spacing w:after="0"/>
              <w:jc w:val="left"/>
            </w:pPr>
          </w:p>
        </w:tc>
        <w:tc>
          <w:tcPr>
            <w:tcW w:type="dxa" w:w="3005"/>
          </w:tcPr>
          <w:p>
            <w:pPr>
              <w:spacing w:after="0"/>
              <w:jc w:val="left"/>
            </w:pPr>
            <w:r>
              <w:rPr>
                <w:sz w:val="16"/>
              </w:rPr>
              <w:t>$1,000,000 property; $0 crops (2023 dollars)</w:t>
            </w:r>
          </w:p>
        </w:tc>
        <w:tc>
          <w:tcPr>
            <w:tcW w:type="dxa" w:w="924"/>
          </w:tcPr>
          <w:p>
            <w:pPr>
              <w:spacing w:after="0"/>
              <w:jc w:val="right"/>
            </w:pPr>
            <w:r>
              <w:rPr>
                <w:sz w:val="16"/>
              </w:rPr>
              <w:t>0, 0</w:t>
            </w:r>
          </w:p>
        </w:tc>
        <w:tc>
          <w:tcPr>
            <w:tcW w:type="dxa" w:w="2979"/>
          </w:tcPr>
          <w:p>
            <w:pPr>
              <w:spacing w:after="0"/>
              <w:jc w:val="left"/>
            </w:pPr>
            <w:r>
              <w:rPr>
                <w:sz w:val="16"/>
              </w:rPr>
              <w:t>CHESTNUT to SEDAN</w:t>
            </w:r>
          </w:p>
        </w:tc>
        <w:tc>
          <w:tcPr>
            <w:tcW w:type="dxa" w:w="1008"/>
          </w:tcPr>
          <w:p>
            <w:pPr>
              <w:spacing w:after="0"/>
              <w:jc w:val="left"/>
            </w:pPr>
            <w:r>
              <w:rPr>
                <w:sz w:val="16"/>
              </w:rPr>
              <w:t>new since last plan; within last 5 years</w:t>
            </w:r>
          </w:p>
        </w:tc>
        <w:tc>
          <w:tcPr>
            <w:tcW w:type="dxa" w:w="261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2022-02-06</w:t>
            </w:r>
          </w:p>
        </w:tc>
        <w:tc>
          <w:tcPr>
            <w:tcW w:type="dxa" w:w="1215"/>
          </w:tcPr>
          <w:p>
            <w:pPr>
              <w:spacing w:after="0"/>
              <w:jc w:val="left"/>
            </w:pPr>
            <w:r>
              <w:rPr>
                <w:sz w:val="16"/>
              </w:rPr>
              <w:t>Avalanche</w:t>
            </w:r>
          </w:p>
        </w:tc>
        <w:tc>
          <w:tcPr>
            <w:tcW w:type="dxa" w:w="1335"/>
          </w:tcPr>
          <w:p>
            <w:pPr>
              <w:spacing w:after="0"/>
              <w:jc w:val="left"/>
            </w:pPr>
          </w:p>
        </w:tc>
        <w:tc>
          <w:tcPr>
            <w:tcW w:type="dxa" w:w="3005"/>
          </w:tcPr>
          <w:p>
            <w:pPr>
              <w:spacing w:after="0"/>
              <w:jc w:val="left"/>
            </w:pPr>
            <w:r>
              <w:rPr>
                <w:sz w:val="16"/>
              </w:rPr>
              <w:t>property not reported; $0 crops (zone total, 2022 dollars)</w:t>
            </w:r>
          </w:p>
        </w:tc>
        <w:tc>
          <w:tcPr>
            <w:tcW w:type="dxa" w:w="924"/>
          </w:tcPr>
          <w:p>
            <w:pPr>
              <w:spacing w:after="0"/>
              <w:jc w:val="right"/>
            </w:pPr>
            <w:r>
              <w:rPr>
                <w:sz w:val="16"/>
              </w:rPr>
              <w:t>1, 0</w:t>
            </w:r>
          </w:p>
        </w:tc>
        <w:tc>
          <w:tcPr>
            <w:tcW w:type="dxa" w:w="2979"/>
          </w:tcPr>
          <w:p>
            <w:pPr>
              <w:spacing w:after="0"/>
              <w:jc w:val="left"/>
            </w:pPr>
            <w:r>
              <w:rPr>
                <w:sz w:val="16"/>
              </w:rPr>
              <w:t>NWS zone MTZ055 (GALLATIN), zone-level</w:t>
            </w:r>
          </w:p>
        </w:tc>
        <w:tc>
          <w:tcPr>
            <w:tcW w:type="dxa" w:w="1008"/>
          </w:tcPr>
          <w:p>
            <w:pPr>
              <w:spacing w:after="0"/>
              <w:jc w:val="left"/>
            </w:pPr>
            <w:r>
              <w:rPr>
                <w:sz w:val="16"/>
              </w:rPr>
              <w:t>new since last plan; within last 5 years</w:t>
            </w:r>
          </w:p>
        </w:tc>
        <w:tc>
          <w:tcPr>
            <w:tcW w:type="dxa" w:w="2610"/>
          </w:tcPr>
          <w:p>
            <w:pPr>
              <w:spacing w:after="0"/>
              <w:jc w:val="left"/>
            </w:pPr>
            <w:r>
              <w:rPr>
                <w:sz w:val="16"/>
              </w:rPr>
              <w:t>deaths or injuries recorded</w:t>
            </w:r>
          </w:p>
        </w:tc>
      </w:tr>
      <w:tr>
        <w:trPr>
          <w:cantSplit/>
        </w:trPr>
        <w:tc>
          <w:tcPr>
            <w:tcW w:type="dxa" w:w="1037"/>
          </w:tcPr>
          <w:p>
            <w:pPr>
              <w:spacing w:after="0"/>
              <w:jc w:val="left"/>
            </w:pPr>
            <w:r>
              <w:rPr>
                <w:sz w:val="16"/>
              </w:rPr>
              <w:t>2016-10-11</w:t>
            </w:r>
          </w:p>
        </w:tc>
        <w:tc>
          <w:tcPr>
            <w:tcW w:type="dxa" w:w="1215"/>
          </w:tcPr>
          <w:p>
            <w:pPr>
              <w:spacing w:after="0"/>
              <w:jc w:val="left"/>
            </w:pPr>
            <w:r>
              <w:rPr>
                <w:sz w:val="16"/>
              </w:rPr>
              <w:t>Winter Storm</w:t>
            </w:r>
          </w:p>
        </w:tc>
        <w:tc>
          <w:tcPr>
            <w:tcW w:type="dxa" w:w="1335"/>
          </w:tcPr>
          <w:p>
            <w:pPr>
              <w:spacing w:after="0"/>
              <w:jc w:val="left"/>
            </w:pPr>
          </w:p>
        </w:tc>
        <w:tc>
          <w:tcPr>
            <w:tcW w:type="dxa" w:w="3005"/>
          </w:tcPr>
          <w:p>
            <w:pPr>
              <w:spacing w:after="0"/>
              <w:jc w:val="left"/>
            </w:pPr>
            <w:r>
              <w:rPr>
                <w:sz w:val="16"/>
              </w:rPr>
              <w:t>$0 property; $0 crops (zone total, 2016 dollars)</w:t>
            </w:r>
          </w:p>
        </w:tc>
        <w:tc>
          <w:tcPr>
            <w:tcW w:type="dxa" w:w="924"/>
          </w:tcPr>
          <w:p>
            <w:pPr>
              <w:spacing w:after="0"/>
              <w:jc w:val="right"/>
            </w:pPr>
            <w:r>
              <w:rPr>
                <w:sz w:val="16"/>
              </w:rPr>
              <w:t>1, 0</w:t>
            </w:r>
          </w:p>
        </w:tc>
        <w:tc>
          <w:tcPr>
            <w:tcW w:type="dxa" w:w="2979"/>
          </w:tcPr>
          <w:p>
            <w:pPr>
              <w:spacing w:after="0"/>
              <w:jc w:val="left"/>
            </w:pPr>
            <w:r>
              <w:rPr>
                <w:sz w:val="16"/>
              </w:rPr>
              <w:t>NWS zone MTZ055 (GALLATIN), zone-level</w:t>
            </w:r>
          </w:p>
        </w:tc>
        <w:tc>
          <w:tcPr>
            <w:tcW w:type="dxa" w:w="1008"/>
          </w:tcPr>
          <w:p>
            <w:pPr>
              <w:spacing w:after="0"/>
              <w:jc w:val="left"/>
            </w:pPr>
          </w:p>
        </w:tc>
        <w:tc>
          <w:tcPr>
            <w:tcW w:type="dxa" w:w="2610"/>
          </w:tcPr>
          <w:p>
            <w:pPr>
              <w:spacing w:after="0"/>
              <w:jc w:val="left"/>
            </w:pPr>
            <w:r>
              <w:rPr>
                <w:sz w:val="16"/>
              </w:rPr>
              <w:t>deaths or injuries recorded</w:t>
            </w:r>
          </w:p>
        </w:tc>
      </w:tr>
      <w:tr>
        <w:trPr>
          <w:cantSplit/>
        </w:trPr>
        <w:tc>
          <w:tcPr>
            <w:tcW w:type="dxa" w:w="1037"/>
          </w:tcPr>
          <w:p>
            <w:pPr>
              <w:spacing w:after="0"/>
              <w:jc w:val="left"/>
            </w:pPr>
            <w:r>
              <w:rPr>
                <w:sz w:val="16"/>
              </w:rPr>
              <w:t>2014-01-01</w:t>
            </w:r>
          </w:p>
        </w:tc>
        <w:tc>
          <w:tcPr>
            <w:tcW w:type="dxa" w:w="1215"/>
          </w:tcPr>
          <w:p>
            <w:pPr>
              <w:spacing w:after="0"/>
              <w:jc w:val="left"/>
            </w:pPr>
            <w:r>
              <w:rPr>
                <w:sz w:val="16"/>
              </w:rPr>
              <w:t>Avalanche</w:t>
            </w:r>
          </w:p>
        </w:tc>
        <w:tc>
          <w:tcPr>
            <w:tcW w:type="dxa" w:w="1335"/>
          </w:tcPr>
          <w:p>
            <w:pPr>
              <w:spacing w:after="0"/>
              <w:jc w:val="left"/>
            </w:pPr>
          </w:p>
        </w:tc>
        <w:tc>
          <w:tcPr>
            <w:tcW w:type="dxa" w:w="3005"/>
          </w:tcPr>
          <w:p>
            <w:pPr>
              <w:spacing w:after="0"/>
              <w:jc w:val="left"/>
            </w:pPr>
            <w:r>
              <w:rPr>
                <w:sz w:val="16"/>
              </w:rPr>
              <w:t>$0 property; $0 crops (zone total, 2014 dollars)</w:t>
            </w:r>
          </w:p>
        </w:tc>
        <w:tc>
          <w:tcPr>
            <w:tcW w:type="dxa" w:w="924"/>
          </w:tcPr>
          <w:p>
            <w:pPr>
              <w:spacing w:after="0"/>
              <w:jc w:val="right"/>
            </w:pPr>
            <w:r>
              <w:rPr>
                <w:sz w:val="16"/>
              </w:rPr>
              <w:t>1, 0</w:t>
            </w:r>
          </w:p>
        </w:tc>
        <w:tc>
          <w:tcPr>
            <w:tcW w:type="dxa" w:w="2979"/>
          </w:tcPr>
          <w:p>
            <w:pPr>
              <w:spacing w:after="0"/>
              <w:jc w:val="left"/>
            </w:pPr>
            <w:r>
              <w:rPr>
                <w:sz w:val="16"/>
              </w:rPr>
              <w:t>NWS zone MTZ055 (GALLATIN), zone-level</w:t>
            </w:r>
          </w:p>
        </w:tc>
        <w:tc>
          <w:tcPr>
            <w:tcW w:type="dxa" w:w="1008"/>
          </w:tcPr>
          <w:p>
            <w:pPr>
              <w:spacing w:after="0"/>
              <w:jc w:val="left"/>
            </w:pPr>
          </w:p>
        </w:tc>
        <w:tc>
          <w:tcPr>
            <w:tcW w:type="dxa" w:w="2610"/>
          </w:tcPr>
          <w:p>
            <w:pPr>
              <w:spacing w:after="0"/>
              <w:jc w:val="left"/>
            </w:pPr>
            <w:r>
              <w:rPr>
                <w:sz w:val="16"/>
              </w:rPr>
              <w:t>deaths or injuries recorded</w:t>
            </w:r>
          </w:p>
        </w:tc>
      </w:tr>
      <w:tr>
        <w:trPr>
          <w:cantSplit/>
        </w:trPr>
        <w:tc>
          <w:tcPr>
            <w:tcW w:type="dxa" w:w="1037"/>
          </w:tcPr>
          <w:p>
            <w:pPr>
              <w:spacing w:after="0"/>
              <w:jc w:val="left"/>
            </w:pPr>
            <w:r>
              <w:rPr>
                <w:sz w:val="16"/>
              </w:rPr>
              <w:t>2010-06-30</w:t>
            </w:r>
          </w:p>
        </w:tc>
        <w:tc>
          <w:tcPr>
            <w:tcW w:type="dxa" w:w="1215"/>
          </w:tcPr>
          <w:p>
            <w:pPr>
              <w:spacing w:after="0"/>
              <w:jc w:val="left"/>
            </w:pPr>
            <w:r>
              <w:rPr>
                <w:sz w:val="16"/>
              </w:rPr>
              <w:t>Hail</w:t>
            </w:r>
          </w:p>
        </w:tc>
        <w:tc>
          <w:tcPr>
            <w:tcW w:type="dxa" w:w="1335"/>
          </w:tcPr>
          <w:p>
            <w:pPr>
              <w:spacing w:after="0"/>
              <w:jc w:val="left"/>
            </w:pPr>
            <w:r>
              <w:rPr>
                <w:sz w:val="16"/>
              </w:rPr>
              <w:t>2.75 in</w:t>
            </w:r>
          </w:p>
        </w:tc>
        <w:tc>
          <w:tcPr>
            <w:tcW w:type="dxa" w:w="3005"/>
          </w:tcPr>
          <w:p>
            <w:pPr>
              <w:spacing w:after="0"/>
              <w:jc w:val="left"/>
            </w:pPr>
            <w:r>
              <w:rPr>
                <w:sz w:val="16"/>
              </w:rPr>
              <w:t>$0 property; $0 crops (2010 dollars)</w:t>
            </w:r>
          </w:p>
        </w:tc>
        <w:tc>
          <w:tcPr>
            <w:tcW w:type="dxa" w:w="924"/>
          </w:tcPr>
          <w:p>
            <w:pPr>
              <w:spacing w:after="0"/>
              <w:jc w:val="right"/>
            </w:pPr>
            <w:r>
              <w:rPr>
                <w:sz w:val="16"/>
              </w:rPr>
              <w:t>0, 0</w:t>
            </w:r>
          </w:p>
        </w:tc>
        <w:tc>
          <w:tcPr>
            <w:tcW w:type="dxa" w:w="2979"/>
          </w:tcPr>
          <w:p>
            <w:pPr>
              <w:spacing w:after="0"/>
              <w:jc w:val="left"/>
            </w:pPr>
            <w:r>
              <w:rPr>
                <w:sz w:val="16"/>
              </w:rPr>
              <w:t>BELGRADE</w:t>
            </w:r>
          </w:p>
        </w:tc>
        <w:tc>
          <w:tcPr>
            <w:tcW w:type="dxa" w:w="1008"/>
          </w:tcPr>
          <w:p>
            <w:pPr>
              <w:spacing w:after="0"/>
              <w:jc w:val="left"/>
            </w:pPr>
          </w:p>
        </w:tc>
        <w:tc>
          <w:tcPr>
            <w:tcW w:type="dxa" w:w="2610"/>
          </w:tcPr>
          <w:p>
            <w:pPr>
              <w:spacing w:after="0"/>
              <w:jc w:val="left"/>
            </w:pPr>
            <w:r>
              <w:rPr>
                <w:sz w:val="16"/>
              </w:rPr>
              <w:t>B1-c worst recorded: Hail</w:t>
            </w:r>
          </w:p>
        </w:tc>
      </w:tr>
      <w:tr>
        <w:trPr>
          <w:cantSplit/>
        </w:trPr>
        <w:tc>
          <w:tcPr>
            <w:tcW w:type="dxa" w:w="1037"/>
          </w:tcPr>
          <w:p>
            <w:pPr>
              <w:spacing w:after="0"/>
              <w:jc w:val="left"/>
            </w:pPr>
            <w:r>
              <w:rPr>
                <w:sz w:val="16"/>
              </w:rPr>
              <w:t>2004-07-18</w:t>
            </w:r>
          </w:p>
        </w:tc>
        <w:tc>
          <w:tcPr>
            <w:tcW w:type="dxa" w:w="1215"/>
          </w:tcPr>
          <w:p>
            <w:pPr>
              <w:spacing w:after="0"/>
              <w:jc w:val="left"/>
            </w:pPr>
            <w:r>
              <w:rPr>
                <w:sz w:val="16"/>
              </w:rPr>
              <w:t>Debris Flow</w:t>
            </w:r>
          </w:p>
        </w:tc>
        <w:tc>
          <w:tcPr>
            <w:tcW w:type="dxa" w:w="1335"/>
          </w:tcPr>
          <w:p>
            <w:pPr>
              <w:spacing w:after="0"/>
              <w:jc w:val="left"/>
            </w:pPr>
          </w:p>
        </w:tc>
        <w:tc>
          <w:tcPr>
            <w:tcW w:type="dxa" w:w="3005"/>
          </w:tcPr>
          <w:p>
            <w:pPr>
              <w:spacing w:after="0"/>
              <w:jc w:val="left"/>
            </w:pPr>
            <w:r>
              <w:rPr>
                <w:sz w:val="16"/>
              </w:rPr>
              <w:t>$275,000 property; crops not reported (zone total, 2004 dollars)</w:t>
            </w:r>
          </w:p>
        </w:tc>
        <w:tc>
          <w:tcPr>
            <w:tcW w:type="dxa" w:w="924"/>
          </w:tcPr>
          <w:p>
            <w:pPr>
              <w:spacing w:after="0"/>
              <w:jc w:val="right"/>
            </w:pPr>
            <w:r>
              <w:rPr>
                <w:sz w:val="16"/>
              </w:rPr>
              <w:t>0, 0</w:t>
            </w:r>
          </w:p>
        </w:tc>
        <w:tc>
          <w:tcPr>
            <w:tcW w:type="dxa" w:w="2979"/>
          </w:tcPr>
          <w:p>
            <w:pPr>
              <w:spacing w:after="0"/>
              <w:jc w:val="left"/>
            </w:pPr>
            <w:r>
              <w:rPr>
                <w:sz w:val="16"/>
              </w:rPr>
              <w:t>NWS zone WYZ001 (YELLOWSTONE NATIONAL PARK), zone-level</w:t>
            </w:r>
          </w:p>
        </w:tc>
        <w:tc>
          <w:tcPr>
            <w:tcW w:type="dxa" w:w="1008"/>
          </w:tcPr>
          <w:p>
            <w:pPr>
              <w:spacing w:after="0"/>
              <w:jc w:val="left"/>
            </w:pPr>
          </w:p>
        </w:tc>
        <w:tc>
          <w:tcPr>
            <w:tcW w:type="dxa" w:w="2610"/>
          </w:tcPr>
          <w:p>
            <w:pPr>
              <w:spacing w:after="0"/>
              <w:jc w:val="left"/>
            </w:pPr>
            <w:r>
              <w:rPr>
                <w:sz w:val="16"/>
              </w:rPr>
              <w:t>B1-c worst recorded: Debris Flow</w:t>
            </w:r>
          </w:p>
        </w:tc>
      </w:tr>
      <w:tr>
        <w:trPr>
          <w:cantSplit/>
        </w:trPr>
        <w:tc>
          <w:tcPr>
            <w:tcW w:type="dxa" w:w="1037"/>
          </w:tcPr>
          <w:p>
            <w:pPr>
              <w:spacing w:after="0"/>
              <w:jc w:val="left"/>
            </w:pPr>
            <w:r>
              <w:rPr>
                <w:sz w:val="16"/>
              </w:rPr>
              <w:t>2000-09-01</w:t>
            </w:r>
          </w:p>
        </w:tc>
        <w:tc>
          <w:tcPr>
            <w:tcW w:type="dxa" w:w="1215"/>
          </w:tcPr>
          <w:p>
            <w:pPr>
              <w:spacing w:after="0"/>
              <w:jc w:val="left"/>
            </w:pPr>
            <w:r>
              <w:rPr>
                <w:sz w:val="16"/>
              </w:rPr>
              <w:t>Wildfire</w:t>
            </w:r>
          </w:p>
        </w:tc>
        <w:tc>
          <w:tcPr>
            <w:tcW w:type="dxa" w:w="1335"/>
          </w:tcPr>
          <w:p>
            <w:pPr>
              <w:spacing w:after="0"/>
              <w:jc w:val="left"/>
            </w:pPr>
          </w:p>
        </w:tc>
        <w:tc>
          <w:tcPr>
            <w:tcW w:type="dxa" w:w="3005"/>
          </w:tcPr>
          <w:p>
            <w:pPr>
              <w:spacing w:after="0"/>
              <w:jc w:val="left"/>
            </w:pPr>
            <w:r>
              <w:rPr>
                <w:sz w:val="16"/>
              </w:rPr>
              <w:t>$160,000 property; crops not reported (2000 dollars)</w:t>
            </w:r>
          </w:p>
        </w:tc>
        <w:tc>
          <w:tcPr>
            <w:tcW w:type="dxa" w:w="924"/>
          </w:tcPr>
          <w:p>
            <w:pPr>
              <w:spacing w:after="0"/>
              <w:jc w:val="right"/>
            </w:pPr>
            <w:r>
              <w:rPr>
                <w:sz w:val="16"/>
              </w:rPr>
              <w:t>0, 3</w:t>
            </w:r>
          </w:p>
        </w:tc>
        <w:tc>
          <w:tcPr>
            <w:tcW w:type="dxa" w:w="2979"/>
          </w:tcPr>
          <w:p>
            <w:pPr>
              <w:spacing w:after="0"/>
              <w:jc w:val="left"/>
            </w:pPr>
            <w:r>
              <w:rPr>
                <w:sz w:val="16"/>
              </w:rPr>
              <w:t>BELGRADE</w:t>
            </w:r>
          </w:p>
        </w:tc>
        <w:tc>
          <w:tcPr>
            <w:tcW w:type="dxa" w:w="1008"/>
          </w:tcPr>
          <w:p>
            <w:pPr>
              <w:spacing w:after="0"/>
              <w:jc w:val="left"/>
            </w:pPr>
          </w:p>
        </w:tc>
        <w:tc>
          <w:tcPr>
            <w:tcW w:type="dxa" w:w="2610"/>
          </w:tcPr>
          <w:p>
            <w:pPr>
              <w:spacing w:after="0"/>
              <w:jc w:val="left"/>
            </w:pPr>
            <w:r>
              <w:rPr>
                <w:sz w:val="16"/>
              </w:rPr>
              <w:t>B1-c worst recorded: Wildfire</w:t>
            </w:r>
          </w:p>
        </w:tc>
      </w:tr>
      <w:tr>
        <w:trPr>
          <w:cantSplit/>
        </w:trPr>
        <w:tc>
          <w:tcPr>
            <w:tcW w:type="dxa" w:w="1037"/>
          </w:tcPr>
          <w:p>
            <w:pPr>
              <w:spacing w:after="0"/>
              <w:jc w:val="left"/>
            </w:pPr>
            <w:r>
              <w:rPr>
                <w:sz w:val="16"/>
              </w:rPr>
              <w:t>1999-06-17</w:t>
            </w:r>
          </w:p>
        </w:tc>
        <w:tc>
          <w:tcPr>
            <w:tcW w:type="dxa" w:w="1215"/>
          </w:tcPr>
          <w:p>
            <w:pPr>
              <w:spacing w:after="0"/>
              <w:jc w:val="left"/>
            </w:pPr>
            <w:r>
              <w:rPr>
                <w:sz w:val="16"/>
              </w:rPr>
              <w:t>Lightning</w:t>
            </w:r>
          </w:p>
        </w:tc>
        <w:tc>
          <w:tcPr>
            <w:tcW w:type="dxa" w:w="1335"/>
          </w:tcPr>
          <w:p>
            <w:pPr>
              <w:spacing w:after="0"/>
              <w:jc w:val="left"/>
            </w:pPr>
          </w:p>
        </w:tc>
        <w:tc>
          <w:tcPr>
            <w:tcW w:type="dxa" w:w="3005"/>
          </w:tcPr>
          <w:p>
            <w:pPr>
              <w:spacing w:after="0"/>
              <w:jc w:val="left"/>
            </w:pPr>
            <w:r>
              <w:rPr>
                <w:sz w:val="16"/>
              </w:rPr>
              <w:t>damage not reported</w:t>
            </w:r>
          </w:p>
        </w:tc>
        <w:tc>
          <w:tcPr>
            <w:tcW w:type="dxa" w:w="924"/>
          </w:tcPr>
          <w:p>
            <w:pPr>
              <w:spacing w:after="0"/>
              <w:jc w:val="right"/>
            </w:pPr>
            <w:r>
              <w:rPr>
                <w:sz w:val="16"/>
              </w:rPr>
              <w:t>1, 0</w:t>
            </w:r>
          </w:p>
        </w:tc>
        <w:tc>
          <w:tcPr>
            <w:tcW w:type="dxa" w:w="2979"/>
          </w:tcPr>
          <w:p>
            <w:pPr>
              <w:spacing w:after="0"/>
              <w:jc w:val="left"/>
            </w:pPr>
            <w:r>
              <w:rPr>
                <w:sz w:val="16"/>
              </w:rPr>
              <w:t>BOZEMAN</w:t>
            </w:r>
          </w:p>
        </w:tc>
        <w:tc>
          <w:tcPr>
            <w:tcW w:type="dxa" w:w="1008"/>
          </w:tcPr>
          <w:p>
            <w:pPr>
              <w:spacing w:after="0"/>
              <w:jc w:val="left"/>
            </w:pPr>
          </w:p>
        </w:tc>
        <w:tc>
          <w:tcPr>
            <w:tcW w:type="dxa" w:w="2610"/>
          </w:tcPr>
          <w:p>
            <w:pPr>
              <w:spacing w:after="0"/>
              <w:jc w:val="left"/>
            </w:pPr>
            <w:r>
              <w:rPr>
                <w:sz w:val="16"/>
              </w:rPr>
              <w:t>B1-c worst recorded: Lightning</w:t>
            </w:r>
          </w:p>
        </w:tc>
      </w:tr>
      <w:tr>
        <w:trPr>
          <w:cantSplit/>
        </w:trPr>
        <w:tc>
          <w:tcPr>
            <w:tcW w:type="dxa" w:w="1037"/>
          </w:tcPr>
          <w:p>
            <w:pPr>
              <w:spacing w:after="0"/>
              <w:jc w:val="left"/>
            </w:pPr>
            <w:r>
              <w:rPr>
                <w:sz w:val="16"/>
              </w:rPr>
              <w:t>1998-10-15</w:t>
            </w:r>
          </w:p>
        </w:tc>
        <w:tc>
          <w:tcPr>
            <w:tcW w:type="dxa" w:w="1215"/>
          </w:tcPr>
          <w:p>
            <w:pPr>
              <w:spacing w:after="0"/>
              <w:jc w:val="left"/>
            </w:pPr>
            <w:r>
              <w:rPr>
                <w:sz w:val="16"/>
              </w:rPr>
              <w:t>Winter Storm</w:t>
            </w:r>
          </w:p>
        </w:tc>
        <w:tc>
          <w:tcPr>
            <w:tcW w:type="dxa" w:w="1335"/>
          </w:tcPr>
          <w:p>
            <w:pPr>
              <w:spacing w:after="0"/>
              <w:jc w:val="left"/>
            </w:pPr>
          </w:p>
        </w:tc>
        <w:tc>
          <w:tcPr>
            <w:tcW w:type="dxa" w:w="3005"/>
          </w:tcPr>
          <w:p>
            <w:pPr>
              <w:spacing w:after="0"/>
              <w:jc w:val="left"/>
            </w:pPr>
            <w:r>
              <w:rPr>
                <w:sz w:val="16"/>
              </w:rPr>
              <w:t>$1,000,000 property; crops not reported (zone total, 1998 dollars)</w:t>
            </w:r>
          </w:p>
        </w:tc>
        <w:tc>
          <w:tcPr>
            <w:tcW w:type="dxa" w:w="924"/>
          </w:tcPr>
          <w:p>
            <w:pPr>
              <w:spacing w:after="0"/>
              <w:jc w:val="right"/>
            </w:pPr>
            <w:r>
              <w:rPr>
                <w:sz w:val="16"/>
              </w:rPr>
              <w:t>0, 0</w:t>
            </w:r>
          </w:p>
        </w:tc>
        <w:tc>
          <w:tcPr>
            <w:tcW w:type="dxa" w:w="2979"/>
          </w:tcPr>
          <w:p>
            <w:pPr>
              <w:spacing w:after="0"/>
              <w:jc w:val="left"/>
            </w:pPr>
            <w:r>
              <w:rPr>
                <w:sz w:val="16"/>
              </w:rPr>
              <w:t>NWS zone WYZ001 (YELLOWSTONE NATIONAL PARK MT ID / W PARK / N TETON), zone-level</w:t>
            </w:r>
          </w:p>
        </w:tc>
        <w:tc>
          <w:tcPr>
            <w:tcW w:type="dxa" w:w="1008"/>
          </w:tcPr>
          <w:p>
            <w:pPr>
              <w:spacing w:after="0"/>
              <w:jc w:val="left"/>
            </w:pPr>
          </w:p>
        </w:tc>
        <w:tc>
          <w:tcPr>
            <w:tcW w:type="dxa" w:w="261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1996-08-05</w:t>
            </w:r>
          </w:p>
        </w:tc>
        <w:tc>
          <w:tcPr>
            <w:tcW w:type="dxa" w:w="1215"/>
          </w:tcPr>
          <w:p>
            <w:pPr>
              <w:spacing w:after="0"/>
              <w:jc w:val="left"/>
            </w:pPr>
            <w:r>
              <w:rPr>
                <w:sz w:val="16"/>
              </w:rPr>
              <w:t>High Wind</w:t>
            </w:r>
          </w:p>
        </w:tc>
        <w:tc>
          <w:tcPr>
            <w:tcW w:type="dxa" w:w="1335"/>
          </w:tcPr>
          <w:p>
            <w:pPr>
              <w:spacing w:after="0"/>
              <w:jc w:val="left"/>
            </w:pPr>
            <w:r>
              <w:rPr>
                <w:sz w:val="16"/>
              </w:rPr>
              <w:t>82 kt (94 mph), measurement type not recorded</w:t>
            </w:r>
          </w:p>
        </w:tc>
        <w:tc>
          <w:tcPr>
            <w:tcW w:type="dxa" w:w="3005"/>
          </w:tcPr>
          <w:p>
            <w:pPr>
              <w:spacing w:after="0"/>
              <w:jc w:val="left"/>
            </w:pPr>
            <w:r>
              <w:rPr>
                <w:sz w:val="16"/>
              </w:rPr>
              <w:t>$54,000 property; crops not reported (zone total, 1996 dollars)</w:t>
            </w:r>
          </w:p>
        </w:tc>
        <w:tc>
          <w:tcPr>
            <w:tcW w:type="dxa" w:w="924"/>
          </w:tcPr>
          <w:p>
            <w:pPr>
              <w:spacing w:after="0"/>
              <w:jc w:val="right"/>
            </w:pPr>
            <w:r>
              <w:rPr>
                <w:sz w:val="16"/>
              </w:rPr>
              <w:t>0, 3</w:t>
            </w:r>
          </w:p>
        </w:tc>
        <w:tc>
          <w:tcPr>
            <w:tcW w:type="dxa" w:w="2979"/>
          </w:tcPr>
          <w:p>
            <w:pPr>
              <w:spacing w:after="0"/>
              <w:jc w:val="left"/>
            </w:pPr>
            <w:r>
              <w:rPr>
                <w:sz w:val="16"/>
              </w:rPr>
              <w:t>NWS zone WYZ001 (YELLOWSTONE NATIONAL PARK), zone-level</w:t>
            </w:r>
          </w:p>
        </w:tc>
        <w:tc>
          <w:tcPr>
            <w:tcW w:type="dxa" w:w="1008"/>
          </w:tcPr>
          <w:p>
            <w:pPr>
              <w:spacing w:after="0"/>
              <w:jc w:val="left"/>
            </w:pPr>
          </w:p>
        </w:tc>
        <w:tc>
          <w:tcPr>
            <w:tcW w:type="dxa" w:w="2610"/>
          </w:tcPr>
          <w:p>
            <w:pPr>
              <w:spacing w:after="0"/>
              <w:jc w:val="left"/>
            </w:pPr>
            <w:r>
              <w:rPr>
                <w:sz w:val="16"/>
              </w:rPr>
              <w:t>B1-c worst recorded: High Wind and Strong Wind</w:t>
            </w:r>
          </w:p>
        </w:tc>
      </w:tr>
      <w:tr>
        <w:trPr>
          <w:cantSplit/>
        </w:trPr>
        <w:tc>
          <w:tcPr>
            <w:tcW w:type="dxa" w:w="1037"/>
          </w:tcPr>
          <w:p>
            <w:pPr>
              <w:spacing w:after="0"/>
              <w:jc w:val="left"/>
            </w:pPr>
            <w:r>
              <w:rPr>
                <w:sz w:val="16"/>
              </w:rPr>
              <w:t>1996-01-30</w:t>
            </w:r>
          </w:p>
        </w:tc>
        <w:tc>
          <w:tcPr>
            <w:tcW w:type="dxa" w:w="1215"/>
          </w:tcPr>
          <w:p>
            <w:pPr>
              <w:spacing w:after="0"/>
              <w:jc w:val="left"/>
            </w:pPr>
            <w:r>
              <w:rPr>
                <w:sz w:val="16"/>
              </w:rPr>
              <w:t>Cold/Wind Chill</w:t>
            </w:r>
          </w:p>
        </w:tc>
        <w:tc>
          <w:tcPr>
            <w:tcW w:type="dxa" w:w="1335"/>
          </w:tcPr>
          <w:p>
            <w:pPr>
              <w:spacing w:after="0"/>
              <w:jc w:val="left"/>
            </w:pPr>
          </w:p>
        </w:tc>
        <w:tc>
          <w:tcPr>
            <w:tcW w:type="dxa" w:w="3005"/>
          </w:tcPr>
          <w:p>
            <w:pPr>
              <w:spacing w:after="0"/>
              <w:jc w:val="left"/>
            </w:pPr>
            <w:r>
              <w:rPr>
                <w:sz w:val="16"/>
              </w:rPr>
              <w:t>damage not reported</w:t>
            </w:r>
          </w:p>
        </w:tc>
        <w:tc>
          <w:tcPr>
            <w:tcW w:type="dxa" w:w="924"/>
          </w:tcPr>
          <w:p>
            <w:pPr>
              <w:spacing w:after="0"/>
              <w:jc w:val="right"/>
            </w:pPr>
            <w:r>
              <w:rPr>
                <w:sz w:val="16"/>
              </w:rPr>
              <w:t>0, 0</w:t>
            </w:r>
          </w:p>
        </w:tc>
        <w:tc>
          <w:tcPr>
            <w:tcW w:type="dxa" w:w="2979"/>
          </w:tcPr>
          <w:p>
            <w:pPr>
              <w:spacing w:after="0"/>
              <w:jc w:val="left"/>
            </w:pPr>
            <w:r>
              <w:rPr>
                <w:sz w:val="16"/>
              </w:rPr>
              <w:t>NWS zone WYZ001 (YELLOWSTONE NATIONAL PARK), zone-level</w:t>
            </w:r>
          </w:p>
        </w:tc>
        <w:tc>
          <w:tcPr>
            <w:tcW w:type="dxa" w:w="1008"/>
          </w:tcPr>
          <w:p>
            <w:pPr>
              <w:spacing w:after="0"/>
              <w:jc w:val="left"/>
            </w:pPr>
          </w:p>
        </w:tc>
        <w:tc>
          <w:tcPr>
            <w:tcW w:type="dxa" w:w="261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1970-06-27</w:t>
            </w:r>
          </w:p>
        </w:tc>
        <w:tc>
          <w:tcPr>
            <w:tcW w:type="dxa" w:w="1215"/>
          </w:tcPr>
          <w:p>
            <w:pPr>
              <w:spacing w:after="0"/>
              <w:jc w:val="left"/>
            </w:pPr>
            <w:r>
              <w:rPr>
                <w:sz w:val="16"/>
              </w:rPr>
              <w:t>Thunderstorm Wind</w:t>
            </w:r>
          </w:p>
        </w:tc>
        <w:tc>
          <w:tcPr>
            <w:tcW w:type="dxa" w:w="1335"/>
          </w:tcPr>
          <w:p>
            <w:pPr>
              <w:spacing w:after="0"/>
              <w:jc w:val="left"/>
            </w:pPr>
            <w:r>
              <w:rPr>
                <w:sz w:val="16"/>
              </w:rPr>
              <w:t>92 kt (106 mph), measurement type not recorded</w:t>
            </w:r>
          </w:p>
        </w:tc>
        <w:tc>
          <w:tcPr>
            <w:tcW w:type="dxa" w:w="3005"/>
          </w:tcPr>
          <w:p>
            <w:pPr>
              <w:spacing w:after="0"/>
              <w:jc w:val="left"/>
            </w:pPr>
            <w:r>
              <w:rPr>
                <w:sz w:val="16"/>
              </w:rPr>
              <w:t>damage not recorded (pre-1996 record)</w:t>
            </w:r>
          </w:p>
        </w:tc>
        <w:tc>
          <w:tcPr>
            <w:tcW w:type="dxa" w:w="924"/>
          </w:tcPr>
          <w:p>
            <w:pPr>
              <w:spacing w:after="0"/>
              <w:jc w:val="right"/>
            </w:pPr>
            <w:r>
              <w:rPr>
                <w:sz w:val="16"/>
              </w:rPr>
              <w:t>0, 0</w:t>
            </w:r>
          </w:p>
        </w:tc>
        <w:tc>
          <w:tcPr>
            <w:tcW w:type="dxa" w:w="2979"/>
          </w:tcPr>
          <w:p>
            <w:pPr>
              <w:spacing w:after="0"/>
              <w:jc w:val="left"/>
            </w:pPr>
            <w:r>
              <w:rPr>
                <w:sz w:val="16"/>
              </w:rPr>
              <w:t>location not recorded</w:t>
            </w:r>
          </w:p>
        </w:tc>
        <w:tc>
          <w:tcPr>
            <w:tcW w:type="dxa" w:w="1008"/>
          </w:tcPr>
          <w:p>
            <w:pPr>
              <w:spacing w:after="0"/>
              <w:jc w:val="left"/>
            </w:pPr>
          </w:p>
        </w:tc>
        <w:tc>
          <w:tcPr>
            <w:tcW w:type="dxa" w:w="2610"/>
          </w:tcPr>
          <w:p>
            <w:pPr>
              <w:spacing w:after="0"/>
              <w:jc w:val="left"/>
            </w:pPr>
            <w:r>
              <w:rPr>
                <w:sz w:val="16"/>
              </w:rPr>
              <w:t>B1-c worst recorded: Thunderstorm Wind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(864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85"/>
        <w:gridCol w:w="1307"/>
        <w:gridCol w:w="1632"/>
        <w:gridCol w:w="1037"/>
        <w:gridCol w:w="2166"/>
        <w:gridCol w:w="1548"/>
        <w:gridCol w:w="1602"/>
        <w:gridCol w:w="1037"/>
        <w:gridCol w:w="1462"/>
      </w:tblGrid>
      <w:tr>
        <w:trPr>
          <w:cantSplit/>
          <w:tblHeader/>
        </w:trPr>
        <w:tc>
          <w:tcPr>
            <w:tcW w:type="dxa" w:w="1037"/>
            <w:shd w:val="clear" w:color="auto" w:fill="E8E8E8"/>
          </w:tcPr>
          <w:p>
            <w:pPr>
              <w:spacing w:after="0"/>
              <w:jc w:val="left"/>
            </w:pPr>
            <w:r>
              <w:rPr>
                <w:b/>
                <w:sz w:val="16"/>
              </w:rPr>
              <w:t>Hazard</w:t>
            </w:r>
          </w:p>
        </w:tc>
        <w:tc>
          <w:tcPr>
            <w:tcW w:type="dxa" w:w="128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7"/>
            <w:shd w:val="clear" w:color="auto" w:fill="E8E8E8"/>
          </w:tcPr>
          <w:p>
            <w:pPr>
              <w:spacing w:after="0"/>
              <w:jc w:val="left"/>
            </w:pPr>
            <w:r>
              <w:rPr>
                <w:b/>
                <w:sz w:val="16"/>
              </w:rPr>
              <w:t>Unit</w:t>
            </w:r>
          </w:p>
        </w:tc>
        <w:tc>
          <w:tcPr>
            <w:tcW w:type="dxa" w:w="163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66"/>
            <w:shd w:val="clear" w:color="auto" w:fill="E8E8E8"/>
          </w:tcPr>
          <w:p>
            <w:pPr>
              <w:spacing w:after="0"/>
              <w:jc w:val="left"/>
            </w:pPr>
            <w:r>
              <w:rPr>
                <w:b/>
                <w:sz w:val="16"/>
              </w:rPr>
              <w:t>Descriptor basis</w:t>
            </w:r>
          </w:p>
        </w:tc>
        <w:tc>
          <w:tcPr>
            <w:tcW w:type="dxa" w:w="1548"/>
            <w:shd w:val="clear" w:color="auto" w:fill="E8E8E8"/>
          </w:tcPr>
          <w:p>
            <w:pPr>
              <w:spacing w:after="0"/>
              <w:jc w:val="right"/>
            </w:pPr>
            <w:r>
              <w:rPr>
                <w:b/>
                <w:sz w:val="16"/>
              </w:rPr>
              <w:t>NRI events or days in its record period (hail, wind and tornado are area-weighted, so can be fractional)</w:t>
            </w:r>
          </w:p>
        </w:tc>
        <w:tc>
          <w:tcPr>
            <w:tcW w:type="dxa" w:w="160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46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85"/>
          </w:tcPr>
          <w:p>
            <w:pPr>
              <w:spacing w:after="0"/>
              <w:jc w:val="right"/>
            </w:pPr>
            <w:r>
              <w:rPr>
                <w:sz w:val="16"/>
              </w:rPr>
              <w:t>0.667</w:t>
            </w:r>
          </w:p>
        </w:tc>
        <w:tc>
          <w:tcPr>
            <w:tcW w:type="dxa" w:w="1307"/>
          </w:tcPr>
          <w:p>
            <w:pPr>
              <w:spacing w:after="0"/>
              <w:jc w:val="left"/>
            </w:pPr>
            <w:r>
              <w:rPr>
                <w:sz w:val="16"/>
              </w:rPr>
              <w:t>events per year</w:t>
            </w:r>
          </w:p>
        </w:tc>
        <w:tc>
          <w:tcPr>
            <w:tcW w:type="dxa" w:w="1632"/>
          </w:tcPr>
          <w:p>
            <w:pPr>
              <w:spacing w:after="0"/>
              <w:jc w:val="left"/>
            </w:pPr>
            <w:r>
              <w:rPr>
                <w:sz w:val="16"/>
              </w:rPr>
              <w:t>about 0.67 per year</w:t>
            </w:r>
          </w:p>
        </w:tc>
        <w:tc>
          <w:tcPr>
            <w:tcW w:type="dxa" w:w="1037"/>
          </w:tcPr>
          <w:p>
            <w:pPr>
              <w:spacing w:after="0"/>
              <w:jc w:val="left"/>
            </w:pPr>
            <w:r>
              <w:rPr>
                <w:sz w:val="16"/>
              </w:rPr>
              <w:t>Likely</w:t>
            </w:r>
          </w:p>
        </w:tc>
        <w:tc>
          <w:tcPr>
            <w:tcW w:type="dxa" w:w="2166"/>
          </w:tcPr>
          <w:p>
            <w:pPr>
              <w:spacing w:after="0"/>
              <w:jc w:val="left"/>
            </w:pPr>
            <w:r>
              <w:rPr>
                <w:sz w:val="16"/>
              </w:rPr>
              <w:t>FEMA annualized frequency (modeled)</w:t>
            </w:r>
          </w:p>
        </w:tc>
        <w:tc>
          <w:tcPr>
            <w:tcW w:type="dxa" w:w="1548"/>
          </w:tcPr>
          <w:p>
            <w:pPr>
              <w:spacing w:after="0"/>
              <w:jc w:val="right"/>
            </w:pPr>
            <w:r>
              <w:rPr>
                <w:sz w:val="16"/>
              </w:rPr>
              <w:t>20</w:t>
            </w:r>
          </w:p>
        </w:tc>
        <w:tc>
          <w:tcPr>
            <w:tcW w:type="dxa" w:w="1602"/>
          </w:tcPr>
          <w:p>
            <w:pPr>
              <w:spacing w:after="0"/>
              <w:jc w:val="left"/>
            </w:pPr>
            <w:r>
              <w:rPr>
                <w:sz w:val="16"/>
              </w:rPr>
              <w:t>1994 to 2023 (30 years)</w:t>
            </w:r>
          </w:p>
        </w:tc>
        <w:tc>
          <w:tcPr>
            <w:tcW w:type="dxa" w:w="1037"/>
          </w:tcPr>
          <w:p>
            <w:pPr>
              <w:spacing w:after="0"/>
              <w:jc w:val="left"/>
            </w:pPr>
            <w:r>
              <w:rPr>
                <w:sz w:val="16"/>
              </w:rPr>
              <w:t>see B1-f</w:t>
            </w:r>
          </w:p>
        </w:tc>
        <w:tc>
          <w:tcPr>
            <w:tcW w:type="dxa" w:w="1462"/>
          </w:tcPr>
          <w:p>
            <w:pPr>
              <w:spacing w:after="0"/>
              <w:jc w:val="left"/>
            </w:pPr>
          </w:p>
        </w:tc>
      </w:tr>
      <w:tr>
        <w:trPr>
          <w:cantSplit/>
        </w:trPr>
        <w:tc>
          <w:tcPr>
            <w:tcW w:type="dxa" w:w="1037"/>
          </w:tcPr>
          <w:p>
            <w:pPr>
              <w:spacing w:after="0"/>
              <w:jc w:val="left"/>
            </w:pPr>
            <w:r>
              <w:rPr>
                <w:sz w:val="16"/>
              </w:rPr>
              <w:t>Cold Wave</w:t>
            </w:r>
          </w:p>
        </w:tc>
        <w:tc>
          <w:tcPr>
            <w:tcW w:type="dxa" w:w="1285"/>
          </w:tcPr>
          <w:p>
            <w:pPr>
              <w:spacing w:after="0"/>
              <w:jc w:val="right"/>
            </w:pPr>
            <w:r>
              <w:rPr>
                <w:sz w:val="16"/>
              </w:rPr>
              <w:t>3.57</w:t>
            </w:r>
          </w:p>
        </w:tc>
        <w:tc>
          <w:tcPr>
            <w:tcW w:type="dxa" w:w="1307"/>
          </w:tcPr>
          <w:p>
            <w:pPr>
              <w:spacing w:after="0"/>
              <w:jc w:val="left"/>
            </w:pPr>
            <w:r>
              <w:rPr>
                <w:sz w:val="16"/>
              </w:rPr>
              <w:t>event-days per year</w:t>
            </w:r>
          </w:p>
        </w:tc>
        <w:tc>
          <w:tcPr>
            <w:tcW w:type="dxa" w:w="1632"/>
          </w:tcPr>
          <w:p>
            <w:pPr>
              <w:spacing w:after="0"/>
              <w:jc w:val="left"/>
            </w:pPr>
            <w:r>
              <w:rPr>
                <w:sz w:val="16"/>
              </w:rPr>
              <w:t>about 3.57 days per year</w:t>
            </w:r>
          </w:p>
        </w:tc>
        <w:tc>
          <w:tcPr>
            <w:tcW w:type="dxa" w:w="1037"/>
          </w:tcPr>
          <w:p>
            <w:pPr>
              <w:spacing w:after="0"/>
              <w:jc w:val="left"/>
            </w:pPr>
            <w:r>
              <w:rPr>
                <w:sz w:val="16"/>
              </w:rPr>
              <w:t>Likely</w:t>
            </w:r>
          </w:p>
        </w:tc>
        <w:tc>
          <w:tcPr>
            <w:tcW w:type="dxa" w:w="2166"/>
          </w:tcPr>
          <w:p>
            <w:pPr>
              <w:spacing w:after="0"/>
              <w:jc w:val="left"/>
            </w:pPr>
            <w:r>
              <w:rPr>
                <w:sz w:val="16"/>
              </w:rPr>
              <w:t>Storm Events event-days in 12 of 30 years, 1996 to 2025 (40%)</w:t>
            </w:r>
          </w:p>
        </w:tc>
        <w:tc>
          <w:tcPr>
            <w:tcW w:type="dxa" w:w="1548"/>
          </w:tcPr>
          <w:p>
            <w:pPr>
              <w:spacing w:after="0"/>
              <w:jc w:val="right"/>
            </w:pPr>
            <w:r>
              <w:rPr>
                <w:sz w:val="16"/>
              </w:rPr>
              <w:t>67.9</w:t>
            </w:r>
          </w:p>
        </w:tc>
        <w:tc>
          <w:tcPr>
            <w:tcW w:type="dxa" w:w="1602"/>
          </w:tcPr>
          <w:p>
            <w:pPr>
              <w:spacing w:after="0"/>
              <w:jc w:val="left"/>
            </w:pPr>
            <w:r>
              <w:rPr>
                <w:sz w:val="16"/>
              </w:rPr>
              <w:t>2005-11-12 to 2024-11-12 (19 years)</w:t>
            </w:r>
          </w:p>
        </w:tc>
        <w:tc>
          <w:tcPr>
            <w:tcW w:type="dxa" w:w="1037"/>
          </w:tcPr>
          <w:p>
            <w:pPr>
              <w:spacing w:after="0"/>
              <w:jc w:val="left"/>
            </w:pPr>
            <w:r>
              <w:rPr>
                <w:sz w:val="16"/>
              </w:rPr>
              <w:t>countywide</w:t>
            </w:r>
          </w:p>
        </w:tc>
        <w:tc>
          <w:tcPr>
            <w:tcW w:type="dxa" w:w="1462"/>
          </w:tcPr>
          <w:p>
            <w:pPr>
              <w:spacing w:after="0"/>
              <w:jc w:val="left"/>
            </w:pPr>
          </w:p>
        </w:tc>
      </w:tr>
      <w:tr>
        <w:trPr>
          <w:cantSplit/>
        </w:trPr>
        <w:tc>
          <w:tcPr>
            <w:tcW w:type="dxa" w:w="1037"/>
          </w:tcPr>
          <w:p>
            <w:pPr>
              <w:spacing w:after="0"/>
              <w:jc w:val="left"/>
            </w:pPr>
            <w:r>
              <w:rPr>
                <w:sz w:val="16"/>
              </w:rPr>
              <w:t>Drought</w:t>
            </w:r>
          </w:p>
        </w:tc>
        <w:tc>
          <w:tcPr>
            <w:tcW w:type="dxa" w:w="1285"/>
          </w:tcPr>
          <w:p>
            <w:pPr>
              <w:spacing w:after="0"/>
              <w:jc w:val="right"/>
            </w:pPr>
            <w:r>
              <w:rPr>
                <w:sz w:val="16"/>
              </w:rPr>
              <w:t>71</w:t>
            </w:r>
          </w:p>
        </w:tc>
        <w:tc>
          <w:tcPr>
            <w:tcW w:type="dxa" w:w="1307"/>
          </w:tcPr>
          <w:p>
            <w:pPr>
              <w:spacing w:after="0"/>
              <w:jc w:val="left"/>
            </w:pPr>
            <w:r>
              <w:rPr>
                <w:sz w:val="16"/>
              </w:rPr>
              <w:t>event-days per year</w:t>
            </w:r>
          </w:p>
        </w:tc>
        <w:tc>
          <w:tcPr>
            <w:tcW w:type="dxa" w:w="1632"/>
          </w:tcPr>
          <w:p>
            <w:pPr>
              <w:spacing w:after="0"/>
              <w:jc w:val="left"/>
            </w:pPr>
            <w:r>
              <w:rPr>
                <w:sz w:val="16"/>
              </w:rPr>
              <w:t>about 71 days per year</w:t>
            </w:r>
          </w:p>
        </w:tc>
        <w:tc>
          <w:tcPr>
            <w:tcW w:type="dxa" w:w="1037"/>
          </w:tcPr>
          <w:p>
            <w:pPr>
              <w:spacing w:after="0"/>
              <w:jc w:val="left"/>
            </w:pPr>
          </w:p>
        </w:tc>
        <w:tc>
          <w:tcPr>
            <w:tcW w:type="dxa" w:w="2166"/>
          </w:tcPr>
          <w:p>
            <w:pPr>
              <w:spacing w:after="0"/>
              <w:jc w:val="left"/>
            </w:pPr>
            <w:r>
              <w:rPr>
                <w:sz w:val="16"/>
              </w:rPr>
              <w:t>Storm Events event-days in 0 of 30 years, 1996 to 2025 (0%)</w:t>
            </w:r>
          </w:p>
        </w:tc>
        <w:tc>
          <w:tcPr>
            <w:tcW w:type="dxa" w:w="1548"/>
          </w:tcPr>
          <w:p>
            <w:pPr>
              <w:spacing w:after="0"/>
              <w:jc w:val="right"/>
            </w:pPr>
            <w:r>
              <w:rPr>
                <w:sz w:val="16"/>
              </w:rPr>
              <w:t>2,380</w:t>
            </w:r>
          </w:p>
        </w:tc>
        <w:tc>
          <w:tcPr>
            <w:tcW w:type="dxa" w:w="160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462"/>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85"/>
          </w:tcPr>
          <w:p>
            <w:pPr>
              <w:spacing w:after="0"/>
              <w:jc w:val="right"/>
            </w:pPr>
            <w:r>
              <w:rPr>
                <w:sz w:val="16"/>
              </w:rPr>
              <w:t>0.056</w:t>
            </w:r>
          </w:p>
        </w:tc>
        <w:tc>
          <w:tcPr>
            <w:tcW w:type="dxa" w:w="1307"/>
          </w:tcPr>
          <w:p>
            <w:pPr>
              <w:spacing w:after="0"/>
              <w:jc w:val="left"/>
            </w:pPr>
            <w:r>
              <w:rPr>
                <w:sz w:val="16"/>
              </w:rPr>
              <w:t>annual probability at a location</w:t>
            </w:r>
          </w:p>
        </w:tc>
        <w:tc>
          <w:tcPr>
            <w:tcW w:type="dxa" w:w="1632"/>
          </w:tcPr>
          <w:p>
            <w:pPr>
              <w:spacing w:after="0"/>
              <w:jc w:val="left"/>
            </w:pPr>
            <w:r>
              <w:rPr>
                <w:sz w:val="16"/>
              </w:rPr>
              <w:t>chance a given location in the county has at least minor-damage shaking in a year: 5.6%</w:t>
            </w:r>
          </w:p>
        </w:tc>
        <w:tc>
          <w:tcPr>
            <w:tcW w:type="dxa" w:w="1037"/>
          </w:tcPr>
          <w:p>
            <w:pPr>
              <w:spacing w:after="0"/>
              <w:jc w:val="left"/>
            </w:pPr>
          </w:p>
        </w:tc>
        <w:tc>
          <w:tcPr>
            <w:tcW w:type="dxa" w:w="2166"/>
          </w:tcPr>
          <w:p>
            <w:pPr>
              <w:spacing w:after="0"/>
              <w:jc w:val="left"/>
            </w:pPr>
          </w:p>
        </w:tc>
        <w:tc>
          <w:tcPr>
            <w:tcW w:type="dxa" w:w="1548"/>
          </w:tcPr>
          <w:p>
            <w:pPr>
              <w:spacing w:after="0"/>
              <w:jc w:val="right"/>
            </w:pPr>
            <w:r>
              <w:rPr>
                <w:sz w:val="16"/>
              </w:rPr>
              <w:t>not shown</w:t>
            </w:r>
          </w:p>
        </w:tc>
        <w:tc>
          <w:tcPr>
            <w:tcW w:type="dxa" w:w="1602"/>
          </w:tcPr>
          <w:p>
            <w:pPr>
              <w:spacing w:after="0"/>
              <w:jc w:val="left"/>
            </w:pPr>
            <w:r>
              <w:rPr>
                <w:sz w:val="16"/>
              </w:rPr>
              <w:t>modeled</w:t>
            </w:r>
          </w:p>
        </w:tc>
        <w:tc>
          <w:tcPr>
            <w:tcW w:type="dxa" w:w="1037"/>
          </w:tcPr>
          <w:p>
            <w:pPr>
              <w:spacing w:after="0"/>
              <w:jc w:val="left"/>
            </w:pPr>
            <w:r>
              <w:rPr>
                <w:sz w:val="16"/>
              </w:rPr>
              <w:t>see B1-f</w:t>
            </w:r>
          </w:p>
        </w:tc>
        <w:tc>
          <w:tcPr>
            <w:tcW w:type="dxa" w:w="146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85"/>
          </w:tcPr>
          <w:p>
            <w:pPr>
              <w:spacing w:after="0"/>
              <w:jc w:val="right"/>
            </w:pPr>
            <w:r>
              <w:rPr>
                <w:sz w:val="16"/>
              </w:rPr>
              <w:t>0.511</w:t>
            </w:r>
          </w:p>
        </w:tc>
        <w:tc>
          <w:tcPr>
            <w:tcW w:type="dxa" w:w="1307"/>
          </w:tcPr>
          <w:p>
            <w:pPr>
              <w:spacing w:after="0"/>
              <w:jc w:val="left"/>
            </w:pPr>
            <w:r>
              <w:rPr>
                <w:sz w:val="16"/>
              </w:rPr>
              <w:t>events per year</w:t>
            </w:r>
          </w:p>
        </w:tc>
        <w:tc>
          <w:tcPr>
            <w:tcW w:type="dxa" w:w="1632"/>
          </w:tcPr>
          <w:p>
            <w:pPr>
              <w:spacing w:after="0"/>
              <w:jc w:val="left"/>
            </w:pPr>
            <w:r>
              <w:rPr>
                <w:sz w:val="16"/>
              </w:rPr>
              <w:t>about 0.51 per year</w:t>
            </w:r>
          </w:p>
        </w:tc>
        <w:tc>
          <w:tcPr>
            <w:tcW w:type="dxa" w:w="1037"/>
          </w:tcPr>
          <w:p>
            <w:pPr>
              <w:spacing w:after="0"/>
              <w:jc w:val="left"/>
            </w:pPr>
            <w:r>
              <w:rPr>
                <w:sz w:val="16"/>
              </w:rPr>
              <w:t>Likely</w:t>
            </w:r>
          </w:p>
        </w:tc>
        <w:tc>
          <w:tcPr>
            <w:tcW w:type="dxa" w:w="2166"/>
          </w:tcPr>
          <w:p>
            <w:pPr>
              <w:spacing w:after="0"/>
              <w:jc w:val="left"/>
            </w:pPr>
            <w:r>
              <w:rPr>
                <w:sz w:val="16"/>
              </w:rPr>
              <w:t>FEMA annualized frequency (modeled)</w:t>
            </w:r>
          </w:p>
        </w:tc>
        <w:tc>
          <w:tcPr>
            <w:tcW w:type="dxa" w:w="1548"/>
          </w:tcPr>
          <w:p>
            <w:pPr>
              <w:spacing w:after="0"/>
              <w:jc w:val="right"/>
            </w:pPr>
            <w:r>
              <w:rPr>
                <w:sz w:val="16"/>
              </w:rPr>
              <w:t>19.4 (modeled)</w:t>
            </w:r>
          </w:p>
        </w:tc>
        <w:tc>
          <w:tcPr>
            <w:tcW w:type="dxa" w:w="1602"/>
          </w:tcPr>
          <w:p>
            <w:pPr>
              <w:spacing w:after="0"/>
              <w:jc w:val="left"/>
            </w:pPr>
            <w:r>
              <w:rPr>
                <w:sz w:val="16"/>
              </w:rPr>
              <w:t>1986 to 2023 (38 years)</w:t>
            </w:r>
          </w:p>
        </w:tc>
        <w:tc>
          <w:tcPr>
            <w:tcW w:type="dxa" w:w="1037"/>
          </w:tcPr>
          <w:p>
            <w:pPr>
              <w:spacing w:after="0"/>
              <w:jc w:val="left"/>
            </w:pPr>
            <w:r>
              <w:rPr>
                <w:sz w:val="16"/>
              </w:rPr>
              <w:t>countywide</w:t>
            </w:r>
          </w:p>
        </w:tc>
        <w:tc>
          <w:tcPr>
            <w:tcW w:type="dxa" w:w="1462"/>
          </w:tcPr>
          <w:p>
            <w:pPr>
              <w:spacing w:after="0"/>
              <w:jc w:val="left"/>
            </w:pPr>
          </w:p>
        </w:tc>
      </w:tr>
      <w:tr>
        <w:trPr>
          <w:cantSplit/>
        </w:trPr>
        <w:tc>
          <w:tcPr>
            <w:tcW w:type="dxa" w:w="1037"/>
          </w:tcPr>
          <w:p>
            <w:pPr>
              <w:spacing w:after="0"/>
              <w:jc w:val="left"/>
            </w:pPr>
            <w:r>
              <w:rPr>
                <w:sz w:val="16"/>
              </w:rPr>
              <w:t>Heat Wave</w:t>
            </w:r>
          </w:p>
        </w:tc>
        <w:tc>
          <w:tcPr>
            <w:tcW w:type="dxa" w:w="1285"/>
          </w:tcPr>
          <w:p>
            <w:pPr>
              <w:spacing w:after="0"/>
              <w:jc w:val="right"/>
            </w:pPr>
            <w:r>
              <w:rPr>
                <w:sz w:val="16"/>
              </w:rPr>
              <w:t>0.293</w:t>
            </w:r>
          </w:p>
        </w:tc>
        <w:tc>
          <w:tcPr>
            <w:tcW w:type="dxa" w:w="1307"/>
          </w:tcPr>
          <w:p>
            <w:pPr>
              <w:spacing w:after="0"/>
              <w:jc w:val="left"/>
            </w:pPr>
            <w:r>
              <w:rPr>
                <w:sz w:val="16"/>
              </w:rPr>
              <w:t>event-days per year</w:t>
            </w:r>
          </w:p>
        </w:tc>
        <w:tc>
          <w:tcPr>
            <w:tcW w:type="dxa" w:w="1632"/>
          </w:tcPr>
          <w:p>
            <w:pPr>
              <w:spacing w:after="0"/>
              <w:jc w:val="left"/>
            </w:pPr>
            <w:r>
              <w:rPr>
                <w:sz w:val="16"/>
              </w:rPr>
              <w:t>about 0.293 days per year</w:t>
            </w:r>
          </w:p>
        </w:tc>
        <w:tc>
          <w:tcPr>
            <w:tcW w:type="dxa" w:w="1037"/>
          </w:tcPr>
          <w:p>
            <w:pPr>
              <w:spacing w:after="0"/>
              <w:jc w:val="left"/>
            </w:pPr>
            <w:r>
              <w:rPr>
                <w:sz w:val="16"/>
              </w:rPr>
              <w:t>Likely</w:t>
            </w:r>
          </w:p>
        </w:tc>
        <w:tc>
          <w:tcPr>
            <w:tcW w:type="dxa" w:w="2166"/>
          </w:tcPr>
          <w:p>
            <w:pPr>
              <w:spacing w:after="0"/>
              <w:jc w:val="left"/>
            </w:pPr>
            <w:r>
              <w:rPr>
                <w:sz w:val="16"/>
              </w:rPr>
              <w:t>Storm Events event-days in 3 of 30 years, 1996 to 2025 (10%)</w:t>
            </w:r>
          </w:p>
        </w:tc>
        <w:tc>
          <w:tcPr>
            <w:tcW w:type="dxa" w:w="1548"/>
          </w:tcPr>
          <w:p>
            <w:pPr>
              <w:spacing w:after="0"/>
              <w:jc w:val="right"/>
            </w:pPr>
            <w:r>
              <w:rPr>
                <w:sz w:val="16"/>
              </w:rPr>
              <w:t>5.56</w:t>
            </w:r>
          </w:p>
        </w:tc>
        <w:tc>
          <w:tcPr>
            <w:tcW w:type="dxa" w:w="1602"/>
          </w:tcPr>
          <w:p>
            <w:pPr>
              <w:spacing w:after="0"/>
              <w:jc w:val="left"/>
            </w:pPr>
            <w:r>
              <w:rPr>
                <w:sz w:val="16"/>
              </w:rPr>
              <w:t>2005-11-12 to 2024-11-12 (19 years)</w:t>
            </w:r>
          </w:p>
        </w:tc>
        <w:tc>
          <w:tcPr>
            <w:tcW w:type="dxa" w:w="1037"/>
          </w:tcPr>
          <w:p>
            <w:pPr>
              <w:spacing w:after="0"/>
              <w:jc w:val="left"/>
            </w:pPr>
            <w:r>
              <w:rPr>
                <w:sz w:val="16"/>
              </w:rPr>
              <w:t>countywide</w:t>
            </w:r>
          </w:p>
        </w:tc>
        <w:tc>
          <w:tcPr>
            <w:tcW w:type="dxa" w:w="1462"/>
          </w:tcPr>
          <w:p>
            <w:pPr>
              <w:spacing w:after="0"/>
              <w:jc w:val="left"/>
            </w:pPr>
          </w:p>
        </w:tc>
      </w:tr>
      <w:tr>
        <w:trPr>
          <w:cantSplit/>
        </w:trPr>
        <w:tc>
          <w:tcPr>
            <w:tcW w:type="dxa" w:w="1037"/>
          </w:tcPr>
          <w:p>
            <w:pPr>
              <w:spacing w:after="0"/>
              <w:jc w:val="left"/>
            </w:pPr>
            <w:r>
              <w:rPr>
                <w:sz w:val="16"/>
              </w:rPr>
              <w:t>Hurricane</w:t>
            </w:r>
          </w:p>
        </w:tc>
        <w:tc>
          <w:tcPr>
            <w:tcW w:type="dxa" w:w="1285"/>
          </w:tcPr>
          <w:p>
            <w:pPr>
              <w:spacing w:after="0"/>
              <w:jc w:val="right"/>
            </w:pPr>
          </w:p>
        </w:tc>
        <w:tc>
          <w:tcPr>
            <w:tcW w:type="dxa" w:w="1307"/>
          </w:tcPr>
          <w:p>
            <w:pPr>
              <w:spacing w:after="0"/>
              <w:jc w:val="left"/>
            </w:pPr>
            <w:r>
              <w:rPr>
                <w:sz w:val="16"/>
              </w:rPr>
              <w:t>events per year</w:t>
            </w:r>
          </w:p>
        </w:tc>
        <w:tc>
          <w:tcPr>
            <w:tcW w:type="dxa" w:w="1632"/>
          </w:tcPr>
          <w:p>
            <w:pPr>
              <w:spacing w:after="0"/>
              <w:jc w:val="left"/>
            </w:pPr>
          </w:p>
        </w:tc>
        <w:tc>
          <w:tcPr>
            <w:tcW w:type="dxa" w:w="1037"/>
          </w:tcPr>
          <w:p>
            <w:pPr>
              <w:spacing w:after="0"/>
              <w:jc w:val="left"/>
            </w:pPr>
          </w:p>
        </w:tc>
        <w:tc>
          <w:tcPr>
            <w:tcW w:type="dxa" w:w="2166"/>
          </w:tcPr>
          <w:p>
            <w:pPr>
              <w:spacing w:after="0"/>
              <w:jc w:val="left"/>
            </w:pPr>
          </w:p>
        </w:tc>
        <w:tc>
          <w:tcPr>
            <w:tcW w:type="dxa" w:w="1548"/>
          </w:tcPr>
          <w:p>
            <w:pPr>
              <w:spacing w:after="0"/>
              <w:jc w:val="right"/>
            </w:pPr>
          </w:p>
        </w:tc>
        <w:tc>
          <w:tcPr>
            <w:tcW w:type="dxa" w:w="1602"/>
          </w:tcPr>
          <w:p>
            <w:pPr>
              <w:spacing w:after="0"/>
              <w:jc w:val="left"/>
            </w:pPr>
            <w:r>
              <w:rPr>
                <w:sz w:val="16"/>
              </w:rPr>
              <w:t>1851 to 2024 (Atlantic)</w:t>
            </w:r>
          </w:p>
        </w:tc>
        <w:tc>
          <w:tcPr>
            <w:tcW w:type="dxa" w:w="1037"/>
          </w:tcPr>
          <w:p>
            <w:pPr>
              <w:spacing w:after="0"/>
              <w:jc w:val="left"/>
            </w:pPr>
            <w:r>
              <w:rPr>
                <w:sz w:val="16"/>
              </w:rPr>
              <w:t>see B1-f</w:t>
            </w:r>
          </w:p>
        </w:tc>
        <w:tc>
          <w:tcPr>
            <w:tcW w:type="dxa" w:w="1462"/>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85"/>
          </w:tcPr>
          <w:p>
            <w:pPr>
              <w:spacing w:after="0"/>
              <w:jc w:val="right"/>
            </w:pPr>
            <w:r>
              <w:rPr>
                <w:sz w:val="16"/>
              </w:rPr>
              <w:t>0.0149</w:t>
            </w:r>
          </w:p>
        </w:tc>
        <w:tc>
          <w:tcPr>
            <w:tcW w:type="dxa" w:w="1307"/>
          </w:tcPr>
          <w:p>
            <w:pPr>
              <w:spacing w:after="0"/>
              <w:jc w:val="left"/>
            </w:pPr>
            <w:r>
              <w:rPr>
                <w:sz w:val="16"/>
              </w:rPr>
              <w:t>event-days per year</w:t>
            </w:r>
          </w:p>
        </w:tc>
        <w:tc>
          <w:tcPr>
            <w:tcW w:type="dxa" w:w="1632"/>
          </w:tcPr>
          <w:p>
            <w:pPr>
              <w:spacing w:after="0"/>
              <w:jc w:val="left"/>
            </w:pPr>
            <w:r>
              <w:rPr>
                <w:sz w:val="16"/>
              </w:rPr>
              <w:t>about 0.0149 days per year</w:t>
            </w:r>
          </w:p>
        </w:tc>
        <w:tc>
          <w:tcPr>
            <w:tcW w:type="dxa" w:w="1037"/>
          </w:tcPr>
          <w:p>
            <w:pPr>
              <w:spacing w:after="0"/>
              <w:jc w:val="left"/>
            </w:pPr>
          </w:p>
        </w:tc>
        <w:tc>
          <w:tcPr>
            <w:tcW w:type="dxa" w:w="2166"/>
          </w:tcPr>
          <w:p>
            <w:pPr>
              <w:spacing w:after="0"/>
              <w:jc w:val="left"/>
            </w:pPr>
            <w:r>
              <w:rPr>
                <w:sz w:val="16"/>
              </w:rPr>
              <w:t>Storm Events event-days in 0 of 30 years, 1996 to 2025 (0%)</w:t>
            </w:r>
          </w:p>
        </w:tc>
        <w:tc>
          <w:tcPr>
            <w:tcW w:type="dxa" w:w="1548"/>
          </w:tcPr>
          <w:p>
            <w:pPr>
              <w:spacing w:after="0"/>
              <w:jc w:val="right"/>
            </w:pPr>
            <w:r>
              <w:rPr>
                <w:sz w:val="16"/>
              </w:rPr>
              <w:t>0</w:t>
            </w:r>
          </w:p>
        </w:tc>
        <w:tc>
          <w:tcPr>
            <w:tcW w:type="dxa" w:w="1602"/>
          </w:tcPr>
          <w:p>
            <w:pPr>
              <w:spacing w:after="0"/>
              <w:jc w:val="left"/>
            </w:pPr>
            <w:r>
              <w:rPr>
                <w:sz w:val="16"/>
              </w:rPr>
              <w:t>1946-12-31 to 2014-02-12 (67 years)</w:t>
            </w:r>
          </w:p>
        </w:tc>
        <w:tc>
          <w:tcPr>
            <w:tcW w:type="dxa" w:w="1037"/>
          </w:tcPr>
          <w:p>
            <w:pPr>
              <w:spacing w:after="0"/>
              <w:jc w:val="left"/>
            </w:pPr>
            <w:r>
              <w:rPr>
                <w:sz w:val="16"/>
              </w:rPr>
              <w:t>countywide</w:t>
            </w:r>
          </w:p>
        </w:tc>
        <w:tc>
          <w:tcPr>
            <w:tcW w:type="dxa" w:w="1462"/>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85"/>
          </w:tcPr>
          <w:p>
            <w:pPr>
              <w:spacing w:after="0"/>
              <w:jc w:val="right"/>
            </w:pPr>
            <w:r>
              <w:rPr>
                <w:sz w:val="16"/>
              </w:rPr>
              <w:t>0.429</w:t>
            </w:r>
          </w:p>
        </w:tc>
        <w:tc>
          <w:tcPr>
            <w:tcW w:type="dxa" w:w="1307"/>
          </w:tcPr>
          <w:p>
            <w:pPr>
              <w:spacing w:after="0"/>
              <w:jc w:val="left"/>
            </w:pPr>
            <w:r>
              <w:rPr>
                <w:sz w:val="16"/>
              </w:rPr>
              <w:t>event-days per year</w:t>
            </w:r>
          </w:p>
        </w:tc>
        <w:tc>
          <w:tcPr>
            <w:tcW w:type="dxa" w:w="1632"/>
          </w:tcPr>
          <w:p>
            <w:pPr>
              <w:spacing w:after="0"/>
              <w:jc w:val="left"/>
            </w:pPr>
            <w:r>
              <w:rPr>
                <w:sz w:val="16"/>
              </w:rPr>
              <w:t>about 0.429 days per year</w:t>
            </w:r>
          </w:p>
        </w:tc>
        <w:tc>
          <w:tcPr>
            <w:tcW w:type="dxa" w:w="1037"/>
          </w:tcPr>
          <w:p>
            <w:pPr>
              <w:spacing w:after="0"/>
              <w:jc w:val="left"/>
            </w:pPr>
            <w:r>
              <w:rPr>
                <w:sz w:val="16"/>
              </w:rPr>
              <w:t>Likely</w:t>
            </w:r>
          </w:p>
        </w:tc>
        <w:tc>
          <w:tcPr>
            <w:tcW w:type="dxa" w:w="2166"/>
          </w:tcPr>
          <w:p>
            <w:pPr>
              <w:spacing w:after="0"/>
              <w:jc w:val="left"/>
            </w:pPr>
            <w:r>
              <w:rPr>
                <w:sz w:val="16"/>
              </w:rPr>
              <w:t>Storm Events event-days in 9 of 30 years, 1996 to 2025 (30%)</w:t>
            </w:r>
          </w:p>
        </w:tc>
        <w:tc>
          <w:tcPr>
            <w:tcW w:type="dxa" w:w="1548"/>
          </w:tcPr>
          <w:p>
            <w:pPr>
              <w:spacing w:after="0"/>
              <w:jc w:val="right"/>
            </w:pPr>
            <w:r>
              <w:rPr>
                <w:sz w:val="16"/>
              </w:rPr>
              <w:t>12</w:t>
            </w:r>
          </w:p>
        </w:tc>
        <w:tc>
          <w:tcPr>
            <w:tcW w:type="dxa" w:w="1602"/>
          </w:tcPr>
          <w:p>
            <w:pPr>
              <w:spacing w:after="0"/>
              <w:jc w:val="left"/>
            </w:pPr>
            <w:r>
              <w:rPr>
                <w:sz w:val="16"/>
              </w:rPr>
              <w:t>1996 to 2023 (28 years)</w:t>
            </w:r>
          </w:p>
        </w:tc>
        <w:tc>
          <w:tcPr>
            <w:tcW w:type="dxa" w:w="1037"/>
          </w:tcPr>
          <w:p>
            <w:pPr>
              <w:spacing w:after="0"/>
              <w:jc w:val="left"/>
            </w:pPr>
            <w:r>
              <w:rPr>
                <w:sz w:val="16"/>
              </w:rPr>
              <w:t>see B1-f</w:t>
            </w:r>
          </w:p>
        </w:tc>
        <w:tc>
          <w:tcPr>
            <w:tcW w:type="dxa" w:w="1462"/>
          </w:tcPr>
          <w:p>
            <w:pPr>
              <w:spacing w:after="0"/>
              <w:jc w:val="left"/>
            </w:pPr>
          </w:p>
        </w:tc>
      </w:tr>
      <w:tr>
        <w:trPr>
          <w:cantSplit/>
        </w:trPr>
        <w:tc>
          <w:tcPr>
            <w:tcW w:type="dxa" w:w="1037"/>
          </w:tcPr>
          <w:p>
            <w:pPr>
              <w:spacing w:after="0"/>
              <w:jc w:val="left"/>
            </w:pPr>
            <w:r>
              <w:rPr>
                <w:sz w:val="16"/>
              </w:rPr>
              <w:t>Landslide</w:t>
            </w:r>
          </w:p>
        </w:tc>
        <w:tc>
          <w:tcPr>
            <w:tcW w:type="dxa" w:w="1285"/>
          </w:tcPr>
          <w:p>
            <w:pPr>
              <w:spacing w:after="0"/>
              <w:jc w:val="right"/>
            </w:pPr>
            <w:r>
              <w:rPr>
                <w:sz w:val="16"/>
              </w:rPr>
              <w:t>2.58</w:t>
            </w:r>
          </w:p>
        </w:tc>
        <w:tc>
          <w:tcPr>
            <w:tcW w:type="dxa" w:w="1307"/>
          </w:tcPr>
          <w:p>
            <w:pPr>
              <w:spacing w:after="0"/>
              <w:jc w:val="left"/>
            </w:pPr>
            <w:r>
              <w:rPr>
                <w:sz w:val="16"/>
              </w:rPr>
              <w:t>events per year (modeled)</w:t>
            </w:r>
          </w:p>
        </w:tc>
        <w:tc>
          <w:tcPr>
            <w:tcW w:type="dxa" w:w="1632"/>
          </w:tcPr>
          <w:p>
            <w:pPr>
              <w:spacing w:after="0"/>
              <w:jc w:val="left"/>
            </w:pPr>
            <w:r>
              <w:rPr>
                <w:sz w:val="16"/>
              </w:rPr>
              <w:t>about 2.58 per year</w:t>
            </w:r>
          </w:p>
        </w:tc>
        <w:tc>
          <w:tcPr>
            <w:tcW w:type="dxa" w:w="1037"/>
          </w:tcPr>
          <w:p>
            <w:pPr>
              <w:spacing w:after="0"/>
              <w:jc w:val="left"/>
            </w:pPr>
            <w:r>
              <w:rPr>
                <w:sz w:val="16"/>
              </w:rPr>
              <w:t>Highly likely</w:t>
            </w:r>
          </w:p>
        </w:tc>
        <w:tc>
          <w:tcPr>
            <w:tcW w:type="dxa" w:w="2166"/>
          </w:tcPr>
          <w:p>
            <w:pPr>
              <w:spacing w:after="0"/>
              <w:jc w:val="left"/>
            </w:pPr>
            <w:r>
              <w:rPr>
                <w:sz w:val="16"/>
              </w:rPr>
              <w:t>FEMA annualized frequency (modeled)</w:t>
            </w:r>
          </w:p>
        </w:tc>
        <w:tc>
          <w:tcPr>
            <w:tcW w:type="dxa" w:w="1548"/>
          </w:tcPr>
          <w:p>
            <w:pPr>
              <w:spacing w:after="0"/>
              <w:jc w:val="right"/>
            </w:pPr>
            <w:r>
              <w:rPr>
                <w:sz w:val="16"/>
              </w:rPr>
              <w:t>not shown</w:t>
            </w:r>
          </w:p>
        </w:tc>
        <w:tc>
          <w:tcPr>
            <w:tcW w:type="dxa" w:w="1602"/>
          </w:tcPr>
          <w:p>
            <w:pPr>
              <w:spacing w:after="0"/>
              <w:jc w:val="left"/>
            </w:pPr>
            <w:r>
              <w:rPr>
                <w:sz w:val="16"/>
              </w:rPr>
              <w:t>modeled</w:t>
            </w:r>
          </w:p>
        </w:tc>
        <w:tc>
          <w:tcPr>
            <w:tcW w:type="dxa" w:w="1037"/>
          </w:tcPr>
          <w:p>
            <w:pPr>
              <w:spacing w:after="0"/>
              <w:jc w:val="left"/>
            </w:pPr>
            <w:r>
              <w:rPr>
                <w:sz w:val="16"/>
              </w:rPr>
              <w:t>see B1-f</w:t>
            </w:r>
          </w:p>
        </w:tc>
        <w:tc>
          <w:tcPr>
            <w:tcW w:type="dxa" w:w="1462"/>
          </w:tcPr>
          <w:p>
            <w:pPr>
              <w:spacing w:after="0"/>
              <w:jc w:val="left"/>
            </w:pPr>
          </w:p>
        </w:tc>
      </w:tr>
      <w:tr>
        <w:trPr>
          <w:cantSplit/>
        </w:trPr>
        <w:tc>
          <w:tcPr>
            <w:tcW w:type="dxa" w:w="1037"/>
          </w:tcPr>
          <w:p>
            <w:pPr>
              <w:spacing w:after="0"/>
              <w:jc w:val="left"/>
            </w:pPr>
            <w:r>
              <w:rPr>
                <w:sz w:val="16"/>
              </w:rPr>
              <w:t>Lightning</w:t>
            </w:r>
          </w:p>
        </w:tc>
        <w:tc>
          <w:tcPr>
            <w:tcW w:type="dxa" w:w="1285"/>
          </w:tcPr>
          <w:p>
            <w:pPr>
              <w:spacing w:after="0"/>
              <w:jc w:val="right"/>
            </w:pPr>
            <w:r>
              <w:rPr>
                <w:sz w:val="16"/>
              </w:rPr>
              <w:t>37</w:t>
            </w:r>
          </w:p>
        </w:tc>
        <w:tc>
          <w:tcPr>
            <w:tcW w:type="dxa" w:w="1307"/>
          </w:tcPr>
          <w:p>
            <w:pPr>
              <w:spacing w:after="0"/>
              <w:jc w:val="left"/>
            </w:pPr>
            <w:r>
              <w:rPr>
                <w:sz w:val="16"/>
              </w:rPr>
              <w:t>days per year with a strike</w:t>
            </w:r>
          </w:p>
        </w:tc>
        <w:tc>
          <w:tcPr>
            <w:tcW w:type="dxa" w:w="1632"/>
          </w:tcPr>
          <w:p>
            <w:pPr>
              <w:spacing w:after="0"/>
              <w:jc w:val="left"/>
            </w:pPr>
            <w:r>
              <w:rPr>
                <w:sz w:val="16"/>
              </w:rPr>
              <w:t>about 37 days per year</w:t>
            </w:r>
          </w:p>
        </w:tc>
        <w:tc>
          <w:tcPr>
            <w:tcW w:type="dxa" w:w="1037"/>
          </w:tcPr>
          <w:p>
            <w:pPr>
              <w:spacing w:after="0"/>
              <w:jc w:val="left"/>
            </w:pPr>
            <w:r>
              <w:rPr>
                <w:sz w:val="16"/>
              </w:rPr>
              <w:t>Highly likely</w:t>
            </w:r>
          </w:p>
        </w:tc>
        <w:tc>
          <w:tcPr>
            <w:tcW w:type="dxa" w:w="2166"/>
          </w:tcPr>
          <w:p>
            <w:pPr>
              <w:spacing w:after="0"/>
              <w:jc w:val="left"/>
            </w:pPr>
            <w:r>
              <w:rPr>
                <w:sz w:val="16"/>
              </w:rPr>
              <w:t>FEMA annualized frequency (modeled)</w:t>
            </w:r>
          </w:p>
        </w:tc>
        <w:tc>
          <w:tcPr>
            <w:tcW w:type="dxa" w:w="1548"/>
          </w:tcPr>
          <w:p>
            <w:pPr>
              <w:spacing w:after="0"/>
              <w:jc w:val="right"/>
            </w:pPr>
            <w:r>
              <w:rPr>
                <w:sz w:val="16"/>
              </w:rPr>
              <w:t>not shown</w:t>
            </w:r>
          </w:p>
        </w:tc>
        <w:tc>
          <w:tcPr>
            <w:tcW w:type="dxa" w:w="1602"/>
          </w:tcPr>
          <w:p>
            <w:pPr>
              <w:spacing w:after="0"/>
              <w:jc w:val="left"/>
            </w:pPr>
            <w:r>
              <w:rPr>
                <w:sz w:val="16"/>
              </w:rPr>
              <w:t>1995 to 2023 (29 years; CONUS)</w:t>
            </w:r>
          </w:p>
        </w:tc>
        <w:tc>
          <w:tcPr>
            <w:tcW w:type="dxa" w:w="1037"/>
          </w:tcPr>
          <w:p>
            <w:pPr>
              <w:spacing w:after="0"/>
              <w:jc w:val="left"/>
            </w:pPr>
            <w:r>
              <w:rPr>
                <w:sz w:val="16"/>
              </w:rPr>
              <w:t>countywide</w:t>
            </w:r>
          </w:p>
        </w:tc>
        <w:tc>
          <w:tcPr>
            <w:tcW w:type="dxa" w:w="1462"/>
          </w:tcPr>
          <w:p>
            <w:pPr>
              <w:spacing w:after="0"/>
              <w:jc w:val="left"/>
            </w:pPr>
          </w:p>
        </w:tc>
      </w:tr>
      <w:tr>
        <w:trPr>
          <w:cantSplit/>
        </w:trPr>
        <w:tc>
          <w:tcPr>
            <w:tcW w:type="dxa" w:w="1037"/>
          </w:tcPr>
          <w:p>
            <w:pPr>
              <w:spacing w:after="0"/>
              <w:jc w:val="left"/>
            </w:pPr>
            <w:r>
              <w:rPr>
                <w:sz w:val="16"/>
              </w:rPr>
              <w:t>Strong Wind</w:t>
            </w:r>
          </w:p>
        </w:tc>
        <w:tc>
          <w:tcPr>
            <w:tcW w:type="dxa" w:w="1285"/>
          </w:tcPr>
          <w:p>
            <w:pPr>
              <w:spacing w:after="0"/>
              <w:jc w:val="right"/>
            </w:pPr>
            <w:r>
              <w:rPr>
                <w:sz w:val="16"/>
              </w:rPr>
              <w:t>0.441</w:t>
            </w:r>
          </w:p>
        </w:tc>
        <w:tc>
          <w:tcPr>
            <w:tcW w:type="dxa" w:w="1307"/>
          </w:tcPr>
          <w:p>
            <w:pPr>
              <w:spacing w:after="0"/>
              <w:jc w:val="left"/>
            </w:pPr>
            <w:r>
              <w:rPr>
                <w:sz w:val="16"/>
              </w:rPr>
              <w:t>events per year</w:t>
            </w:r>
          </w:p>
        </w:tc>
        <w:tc>
          <w:tcPr>
            <w:tcW w:type="dxa" w:w="1632"/>
          </w:tcPr>
          <w:p>
            <w:pPr>
              <w:spacing w:after="0"/>
              <w:jc w:val="left"/>
            </w:pPr>
            <w:r>
              <w:rPr>
                <w:sz w:val="16"/>
              </w:rPr>
              <w:t>about 1 in 2 years</w:t>
            </w:r>
          </w:p>
        </w:tc>
        <w:tc>
          <w:tcPr>
            <w:tcW w:type="dxa" w:w="1037"/>
          </w:tcPr>
          <w:p>
            <w:pPr>
              <w:spacing w:after="0"/>
              <w:jc w:val="left"/>
            </w:pPr>
            <w:r>
              <w:rPr>
                <w:sz w:val="16"/>
              </w:rPr>
              <w:t>Likely</w:t>
            </w:r>
          </w:p>
        </w:tc>
        <w:tc>
          <w:tcPr>
            <w:tcW w:type="dxa" w:w="2166"/>
          </w:tcPr>
          <w:p>
            <w:pPr>
              <w:spacing w:after="0"/>
              <w:jc w:val="left"/>
            </w:pPr>
            <w:r>
              <w:rPr>
                <w:sz w:val="16"/>
              </w:rPr>
              <w:t>FEMA annualized frequency (modeled)</w:t>
            </w:r>
          </w:p>
        </w:tc>
        <w:tc>
          <w:tcPr>
            <w:tcW w:type="dxa" w:w="1548"/>
          </w:tcPr>
          <w:p>
            <w:pPr>
              <w:spacing w:after="0"/>
              <w:jc w:val="right"/>
            </w:pPr>
            <w:r>
              <w:rPr>
                <w:sz w:val="16"/>
              </w:rPr>
              <w:t>17</w:t>
            </w:r>
          </w:p>
        </w:tc>
        <w:tc>
          <w:tcPr>
            <w:tcW w:type="dxa" w:w="1602"/>
          </w:tcPr>
          <w:p>
            <w:pPr>
              <w:spacing w:after="0"/>
              <w:jc w:val="left"/>
            </w:pPr>
            <w:r>
              <w:rPr>
                <w:sz w:val="16"/>
              </w:rPr>
              <w:t>1986 to 2023 (38 years)</w:t>
            </w:r>
          </w:p>
        </w:tc>
        <w:tc>
          <w:tcPr>
            <w:tcW w:type="dxa" w:w="1037"/>
          </w:tcPr>
          <w:p>
            <w:pPr>
              <w:spacing w:after="0"/>
              <w:jc w:val="left"/>
            </w:pPr>
            <w:r>
              <w:rPr>
                <w:sz w:val="16"/>
              </w:rPr>
              <w:t>countywide</w:t>
            </w:r>
          </w:p>
        </w:tc>
        <w:tc>
          <w:tcPr>
            <w:tcW w:type="dxa" w:w="1462"/>
          </w:tcPr>
          <w:p>
            <w:pPr>
              <w:spacing w:after="0"/>
              <w:jc w:val="left"/>
            </w:pPr>
          </w:p>
        </w:tc>
      </w:tr>
      <w:tr>
        <w:trPr>
          <w:cantSplit/>
        </w:trPr>
        <w:tc>
          <w:tcPr>
            <w:tcW w:type="dxa" w:w="1037"/>
          </w:tcPr>
          <w:p>
            <w:pPr>
              <w:spacing w:after="0"/>
              <w:jc w:val="left"/>
            </w:pPr>
            <w:r>
              <w:rPr>
                <w:sz w:val="16"/>
              </w:rPr>
              <w:t>Tornado</w:t>
            </w:r>
          </w:p>
        </w:tc>
        <w:tc>
          <w:tcPr>
            <w:tcW w:type="dxa" w:w="1285"/>
          </w:tcPr>
          <w:p>
            <w:pPr>
              <w:spacing w:after="0"/>
              <w:jc w:val="right"/>
            </w:pPr>
            <w:r>
              <w:rPr>
                <w:sz w:val="16"/>
              </w:rPr>
              <w:t>0.0573</w:t>
            </w:r>
          </w:p>
        </w:tc>
        <w:tc>
          <w:tcPr>
            <w:tcW w:type="dxa" w:w="1307"/>
          </w:tcPr>
          <w:p>
            <w:pPr>
              <w:spacing w:after="0"/>
              <w:jc w:val="left"/>
            </w:pPr>
            <w:r>
              <w:rPr>
                <w:sz w:val="16"/>
              </w:rPr>
              <w:t>events per year</w:t>
            </w:r>
          </w:p>
        </w:tc>
        <w:tc>
          <w:tcPr>
            <w:tcW w:type="dxa" w:w="1632"/>
          </w:tcPr>
          <w:p>
            <w:pPr>
              <w:spacing w:after="0"/>
              <w:jc w:val="left"/>
            </w:pPr>
            <w:r>
              <w:rPr>
                <w:sz w:val="16"/>
              </w:rPr>
              <w:t>about 1 in 17 years</w:t>
            </w:r>
          </w:p>
        </w:tc>
        <w:tc>
          <w:tcPr>
            <w:tcW w:type="dxa" w:w="1037"/>
          </w:tcPr>
          <w:p>
            <w:pPr>
              <w:spacing w:after="0"/>
              <w:jc w:val="left"/>
            </w:pPr>
            <w:r>
              <w:rPr>
                <w:sz w:val="16"/>
              </w:rPr>
              <w:t>Possible</w:t>
            </w:r>
          </w:p>
        </w:tc>
        <w:tc>
          <w:tcPr>
            <w:tcW w:type="dxa" w:w="2166"/>
          </w:tcPr>
          <w:p>
            <w:pPr>
              <w:spacing w:after="0"/>
              <w:jc w:val="left"/>
            </w:pPr>
            <w:r>
              <w:rPr>
                <w:sz w:val="16"/>
              </w:rPr>
              <w:t>FEMA annualized frequency (modeled)</w:t>
            </w:r>
          </w:p>
        </w:tc>
        <w:tc>
          <w:tcPr>
            <w:tcW w:type="dxa" w:w="1548"/>
          </w:tcPr>
          <w:p>
            <w:pPr>
              <w:spacing w:after="0"/>
              <w:jc w:val="right"/>
            </w:pPr>
            <w:r>
              <w:rPr>
                <w:sz w:val="16"/>
              </w:rPr>
              <w:t>not shown</w:t>
            </w:r>
          </w:p>
        </w:tc>
        <w:tc>
          <w:tcPr>
            <w:tcW w:type="dxa" w:w="1602"/>
          </w:tcPr>
          <w:p>
            <w:pPr>
              <w:spacing w:after="0"/>
              <w:jc w:val="left"/>
            </w:pPr>
            <w:r>
              <w:rPr>
                <w:sz w:val="16"/>
              </w:rPr>
              <w:t>1950 to 2023 (EF2+); 1986 to 2023 (EF0-1)</w:t>
            </w:r>
          </w:p>
        </w:tc>
        <w:tc>
          <w:tcPr>
            <w:tcW w:type="dxa" w:w="1037"/>
          </w:tcPr>
          <w:p>
            <w:pPr>
              <w:spacing w:after="0"/>
              <w:jc w:val="left"/>
            </w:pPr>
            <w:r>
              <w:rPr>
                <w:sz w:val="16"/>
              </w:rPr>
              <w:t>see B1-f</w:t>
            </w:r>
          </w:p>
        </w:tc>
        <w:tc>
          <w:tcPr>
            <w:tcW w:type="dxa" w:w="1462"/>
          </w:tcPr>
          <w:p>
            <w:pPr>
              <w:spacing w:after="0"/>
              <w:jc w:val="left"/>
            </w:pPr>
          </w:p>
        </w:tc>
      </w:tr>
      <w:tr>
        <w:trPr>
          <w:cantSplit/>
        </w:trPr>
        <w:tc>
          <w:tcPr>
            <w:tcW w:type="dxa" w:w="1037"/>
          </w:tcPr>
          <w:p>
            <w:pPr>
              <w:spacing w:after="0"/>
              <w:jc w:val="left"/>
            </w:pPr>
            <w:r>
              <w:rPr>
                <w:sz w:val="16"/>
              </w:rPr>
              <w:t>Volcanic Activity</w:t>
            </w:r>
          </w:p>
        </w:tc>
        <w:tc>
          <w:tcPr>
            <w:tcW w:type="dxa" w:w="1285"/>
          </w:tcPr>
          <w:p>
            <w:pPr>
              <w:spacing w:after="0"/>
              <w:jc w:val="right"/>
            </w:pPr>
            <w:r>
              <w:rPr>
                <w:sz w:val="16"/>
              </w:rPr>
              <w:t>0.0002</w:t>
            </w:r>
          </w:p>
        </w:tc>
        <w:tc>
          <w:tcPr>
            <w:tcW w:type="dxa" w:w="1307"/>
          </w:tcPr>
          <w:p>
            <w:pPr>
              <w:spacing w:after="0"/>
              <w:jc w:val="left"/>
            </w:pPr>
            <w:r>
              <w:rPr>
                <w:sz w:val="16"/>
              </w:rPr>
              <w:t>annual probability</w:t>
            </w:r>
          </w:p>
        </w:tc>
        <w:tc>
          <w:tcPr>
            <w:tcW w:type="dxa" w:w="1632"/>
          </w:tcPr>
          <w:p>
            <w:pPr>
              <w:spacing w:after="0"/>
              <w:jc w:val="left"/>
            </w:pPr>
            <w:r>
              <w:rPr>
                <w:sz w:val="16"/>
              </w:rPr>
              <w:t>about 1 in 5,000 years</w:t>
            </w:r>
          </w:p>
        </w:tc>
        <w:tc>
          <w:tcPr>
            <w:tcW w:type="dxa" w:w="1037"/>
          </w:tcPr>
          <w:p>
            <w:pPr>
              <w:spacing w:after="0"/>
              <w:jc w:val="left"/>
            </w:pPr>
            <w:r>
              <w:rPr>
                <w:sz w:val="16"/>
              </w:rPr>
              <w:t>Unlikely</w:t>
            </w:r>
          </w:p>
        </w:tc>
        <w:tc>
          <w:tcPr>
            <w:tcW w:type="dxa" w:w="2166"/>
          </w:tcPr>
          <w:p>
            <w:pPr>
              <w:spacing w:after="0"/>
              <w:jc w:val="left"/>
            </w:pPr>
            <w:r>
              <w:rPr>
                <w:sz w:val="16"/>
              </w:rPr>
              <w:t>FEMA annualized frequency (modeled)</w:t>
            </w:r>
          </w:p>
        </w:tc>
        <w:tc>
          <w:tcPr>
            <w:tcW w:type="dxa" w:w="1548"/>
          </w:tcPr>
          <w:p>
            <w:pPr>
              <w:spacing w:after="0"/>
              <w:jc w:val="right"/>
            </w:pPr>
            <w:r>
              <w:rPr>
                <w:sz w:val="16"/>
              </w:rPr>
              <w:t>not shown</w:t>
            </w:r>
          </w:p>
        </w:tc>
        <w:tc>
          <w:tcPr>
            <w:tcW w:type="dxa" w:w="1602"/>
          </w:tcPr>
          <w:p>
            <w:pPr>
              <w:spacing w:after="0"/>
              <w:jc w:val="left"/>
            </w:pPr>
            <w:r>
              <w:rPr>
                <w:sz w:val="16"/>
              </w:rPr>
              <w:t>modeled</w:t>
            </w:r>
          </w:p>
        </w:tc>
        <w:tc>
          <w:tcPr>
            <w:tcW w:type="dxa" w:w="1037"/>
          </w:tcPr>
          <w:p>
            <w:pPr>
              <w:spacing w:after="0"/>
              <w:jc w:val="left"/>
            </w:pPr>
            <w:r>
              <w:rPr>
                <w:sz w:val="16"/>
              </w:rPr>
              <w:t>see B1-f</w:t>
            </w:r>
          </w:p>
        </w:tc>
        <w:tc>
          <w:tcPr>
            <w:tcW w:type="dxa" w:w="1462"/>
          </w:tcPr>
          <w:p>
            <w:pPr>
              <w:spacing w:after="0"/>
              <w:jc w:val="left"/>
            </w:pPr>
          </w:p>
        </w:tc>
      </w:tr>
      <w:tr>
        <w:trPr>
          <w:cantSplit/>
        </w:trPr>
        <w:tc>
          <w:tcPr>
            <w:tcW w:type="dxa" w:w="1037"/>
          </w:tcPr>
          <w:p>
            <w:pPr>
              <w:spacing w:after="0"/>
              <w:jc w:val="left"/>
            </w:pPr>
            <w:r>
              <w:rPr>
                <w:sz w:val="16"/>
              </w:rPr>
              <w:t>Wildfire</w:t>
            </w:r>
          </w:p>
        </w:tc>
        <w:tc>
          <w:tcPr>
            <w:tcW w:type="dxa" w:w="1285"/>
          </w:tcPr>
          <w:p>
            <w:pPr>
              <w:spacing w:after="0"/>
              <w:jc w:val="right"/>
            </w:pPr>
            <w:r>
              <w:rPr>
                <w:sz w:val="16"/>
              </w:rPr>
              <w:t>0.00131</w:t>
            </w:r>
          </w:p>
        </w:tc>
        <w:tc>
          <w:tcPr>
            <w:tcW w:type="dxa" w:w="1307"/>
          </w:tcPr>
          <w:p>
            <w:pPr>
              <w:spacing w:after="0"/>
              <w:jc w:val="left"/>
            </w:pPr>
            <w:r>
              <w:rPr>
                <w:sz w:val="16"/>
              </w:rPr>
              <w:t>annual probability at a location</w:t>
            </w:r>
          </w:p>
        </w:tc>
        <w:tc>
          <w:tcPr>
            <w:tcW w:type="dxa" w:w="1632"/>
          </w:tcPr>
          <w:p>
            <w:pPr>
              <w:spacing w:after="0"/>
              <w:jc w:val="left"/>
            </w:pPr>
            <w:r>
              <w:rPr>
                <w:sz w:val="16"/>
              </w:rPr>
              <w:t>chance a given location in the county burns in a year: 0.131%</w:t>
            </w:r>
          </w:p>
        </w:tc>
        <w:tc>
          <w:tcPr>
            <w:tcW w:type="dxa" w:w="1037"/>
          </w:tcPr>
          <w:p>
            <w:pPr>
              <w:spacing w:after="0"/>
              <w:jc w:val="left"/>
            </w:pPr>
            <w:r>
              <w:rPr>
                <w:sz w:val="16"/>
              </w:rPr>
              <w:t>Likely</w:t>
            </w:r>
          </w:p>
        </w:tc>
        <w:tc>
          <w:tcPr>
            <w:tcW w:type="dxa" w:w="2166"/>
          </w:tcPr>
          <w:p>
            <w:pPr>
              <w:spacing w:after="0"/>
              <w:jc w:val="left"/>
            </w:pPr>
            <w:r>
              <w:rPr>
                <w:sz w:val="16"/>
              </w:rPr>
              <w:t>Storm Events records in 11 of 30 years, 1996 to 2025 (36.7%)</w:t>
            </w:r>
          </w:p>
        </w:tc>
        <w:tc>
          <w:tcPr>
            <w:tcW w:type="dxa" w:w="1548"/>
          </w:tcPr>
          <w:p>
            <w:pPr>
              <w:spacing w:after="0"/>
              <w:jc w:val="right"/>
            </w:pPr>
            <w:r>
              <w:rPr>
                <w:sz w:val="16"/>
              </w:rPr>
              <w:t>not shown</w:t>
            </w:r>
          </w:p>
        </w:tc>
        <w:tc>
          <w:tcPr>
            <w:tcW w:type="dxa" w:w="1602"/>
          </w:tcPr>
          <w:p>
            <w:pPr>
              <w:spacing w:after="0"/>
              <w:jc w:val="left"/>
            </w:pPr>
            <w:r>
              <w:rPr>
                <w:sz w:val="16"/>
              </w:rPr>
              <w:t>modeled</w:t>
            </w:r>
          </w:p>
        </w:tc>
        <w:tc>
          <w:tcPr>
            <w:tcW w:type="dxa" w:w="1037"/>
          </w:tcPr>
          <w:p>
            <w:pPr>
              <w:spacing w:after="0"/>
              <w:jc w:val="left"/>
            </w:pPr>
            <w:r>
              <w:rPr>
                <w:sz w:val="16"/>
              </w:rPr>
              <w:t>see B1-f</w:t>
            </w:r>
          </w:p>
        </w:tc>
        <w:tc>
          <w:tcPr>
            <w:tcW w:type="dxa" w:w="1462"/>
          </w:tcPr>
          <w:p>
            <w:pPr>
              <w:spacing w:after="0"/>
              <w:jc w:val="left"/>
            </w:pPr>
          </w:p>
        </w:tc>
      </w:tr>
      <w:tr>
        <w:trPr>
          <w:cantSplit/>
        </w:trPr>
        <w:tc>
          <w:tcPr>
            <w:tcW w:type="dxa" w:w="1037"/>
          </w:tcPr>
          <w:p>
            <w:pPr>
              <w:spacing w:after="0"/>
              <w:jc w:val="left"/>
            </w:pPr>
            <w:r>
              <w:rPr>
                <w:sz w:val="16"/>
              </w:rPr>
              <w:t>Winter Weather</w:t>
            </w:r>
          </w:p>
        </w:tc>
        <w:tc>
          <w:tcPr>
            <w:tcW w:type="dxa" w:w="1285"/>
          </w:tcPr>
          <w:p>
            <w:pPr>
              <w:spacing w:after="0"/>
              <w:jc w:val="right"/>
            </w:pPr>
            <w:r>
              <w:rPr>
                <w:sz w:val="16"/>
              </w:rPr>
              <w:t>49.3</w:t>
            </w:r>
          </w:p>
        </w:tc>
        <w:tc>
          <w:tcPr>
            <w:tcW w:type="dxa" w:w="1307"/>
          </w:tcPr>
          <w:p>
            <w:pPr>
              <w:spacing w:after="0"/>
              <w:jc w:val="left"/>
            </w:pPr>
            <w:r>
              <w:rPr>
                <w:sz w:val="16"/>
              </w:rPr>
              <w:t>event-days per year</w:t>
            </w:r>
          </w:p>
        </w:tc>
        <w:tc>
          <w:tcPr>
            <w:tcW w:type="dxa" w:w="1632"/>
          </w:tcPr>
          <w:p>
            <w:pPr>
              <w:spacing w:after="0"/>
              <w:jc w:val="left"/>
            </w:pPr>
            <w:r>
              <w:rPr>
                <w:sz w:val="16"/>
              </w:rPr>
              <w:t>about 49.3 days per year</w:t>
            </w:r>
          </w:p>
        </w:tc>
        <w:tc>
          <w:tcPr>
            <w:tcW w:type="dxa" w:w="1037"/>
          </w:tcPr>
          <w:p>
            <w:pPr>
              <w:spacing w:after="0"/>
              <w:jc w:val="left"/>
            </w:pPr>
            <w:r>
              <w:rPr>
                <w:sz w:val="16"/>
              </w:rPr>
              <w:t>Highly likely</w:t>
            </w:r>
          </w:p>
        </w:tc>
        <w:tc>
          <w:tcPr>
            <w:tcW w:type="dxa" w:w="2166"/>
          </w:tcPr>
          <w:p>
            <w:pPr>
              <w:spacing w:after="0"/>
              <w:jc w:val="left"/>
            </w:pPr>
            <w:r>
              <w:rPr>
                <w:sz w:val="16"/>
              </w:rPr>
              <w:t>Storm Events event-days in 30 of 30 years, 1996 to 2025 (100%)</w:t>
            </w:r>
          </w:p>
        </w:tc>
        <w:tc>
          <w:tcPr>
            <w:tcW w:type="dxa" w:w="1548"/>
          </w:tcPr>
          <w:p>
            <w:pPr>
              <w:spacing w:after="0"/>
              <w:jc w:val="right"/>
            </w:pPr>
            <w:r>
              <w:rPr>
                <w:sz w:val="16"/>
              </w:rPr>
              <w:t>936</w:t>
            </w:r>
          </w:p>
        </w:tc>
        <w:tc>
          <w:tcPr>
            <w:tcW w:type="dxa" w:w="1602"/>
          </w:tcPr>
          <w:p>
            <w:pPr>
              <w:spacing w:after="0"/>
              <w:jc w:val="left"/>
            </w:pPr>
            <w:r>
              <w:rPr>
                <w:sz w:val="16"/>
              </w:rPr>
              <w:t>2005-11-12 to 2024-11-12 (19 years)</w:t>
            </w:r>
          </w:p>
        </w:tc>
        <w:tc>
          <w:tcPr>
            <w:tcW w:type="dxa" w:w="1037"/>
          </w:tcPr>
          <w:p>
            <w:pPr>
              <w:spacing w:after="0"/>
              <w:jc w:val="left"/>
            </w:pPr>
            <w:r>
              <w:rPr>
                <w:sz w:val="16"/>
              </w:rPr>
              <w:t>countywide</w:t>
            </w:r>
          </w:p>
        </w:tc>
        <w:tc>
          <w:tcPr>
            <w:tcW w:type="dxa" w:w="146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58</w:t>
            </w:r>
          </w:p>
        </w:tc>
        <w:tc>
          <w:tcPr>
            <w:tcW w:type="dxa" w:w="1381"/>
          </w:tcPr>
          <w:p>
            <w:pPr>
              <w:spacing w:after="0"/>
              <w:jc w:val="right"/>
            </w:pPr>
            <w:r>
              <w:rPr>
                <w:sz w:val="16"/>
              </w:rPr>
              <w:t>30</w:t>
            </w:r>
          </w:p>
        </w:tc>
        <w:tc>
          <w:tcPr>
            <w:tcW w:type="dxa" w:w="1381"/>
          </w:tcPr>
          <w:p>
            <w:pPr>
              <w:spacing w:after="0"/>
              <w:jc w:val="right"/>
            </w:pPr>
            <w:r>
              <w:rPr>
                <w:sz w:val="16"/>
              </w:rPr>
              <w:t>1.93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78</w:t>
            </w:r>
          </w:p>
        </w:tc>
        <w:tc>
          <w:tcPr>
            <w:tcW w:type="dxa" w:w="1381"/>
          </w:tcPr>
          <w:p>
            <w:pPr>
              <w:spacing w:after="0"/>
              <w:jc w:val="right"/>
            </w:pPr>
            <w:r>
              <w:rPr>
                <w:sz w:val="16"/>
              </w:rPr>
              <w:t>30</w:t>
            </w:r>
          </w:p>
        </w:tc>
        <w:tc>
          <w:tcPr>
            <w:tcW w:type="dxa" w:w="1381"/>
          </w:tcPr>
          <w:p>
            <w:pPr>
              <w:spacing w:after="0"/>
              <w:jc w:val="right"/>
            </w:pPr>
            <w:r>
              <w:rPr>
                <w:sz w:val="16"/>
              </w:rPr>
              <w:t>2.6</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39"/>
        <w:gridCol w:w="1357"/>
        <w:gridCol w:w="1025"/>
        <w:gridCol w:w="1075"/>
        <w:gridCol w:w="1025"/>
        <w:gridCol w:w="7992"/>
      </w:tblGrid>
      <w:tr>
        <w:trPr>
          <w:cantSplit/>
          <w:tblHeader/>
        </w:trPr>
        <w:tc>
          <w:tcPr>
            <w:tcW w:type="dxa" w:w="1639"/>
            <w:vMerge w:val="restart"/>
            <w:shd w:val="clear" w:color="auto" w:fill="E8E8E8"/>
          </w:tcPr>
          <w:p>
            <w:pPr>
              <w:spacing w:after="0"/>
              <w:jc w:val="left"/>
            </w:pPr>
            <w:r>
              <w:rPr>
                <w:b/>
                <w:sz w:val="16"/>
              </w:rPr>
              <w:t>Hazard</w:t>
            </w:r>
          </w:p>
        </w:tc>
        <w:tc>
          <w:tcPr>
            <w:tcW w:type="dxa" w:w="135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25"/>
            <w:shd w:val="clear" w:color="auto" w:fill="E8E8E8"/>
          </w:tcPr>
          <w:p>
            <w:pPr>
              <w:spacing w:after="0"/>
              <w:jc w:val="right"/>
            </w:pPr>
            <w:r>
              <w:rPr>
                <w:b/>
                <w:sz w:val="16"/>
              </w:rPr>
              <w:t>Min</w:t>
            </w:r>
          </w:p>
        </w:tc>
        <w:tc>
          <w:tcPr>
            <w:tcW w:type="dxa" w:w="1075"/>
            <w:shd w:val="clear" w:color="auto" w:fill="E8E8E8"/>
          </w:tcPr>
          <w:p>
            <w:pPr>
              <w:spacing w:after="0"/>
              <w:jc w:val="right"/>
            </w:pPr>
            <w:r>
              <w:rPr>
                <w:b/>
                <w:sz w:val="16"/>
              </w:rPr>
              <w:t>Median</w:t>
            </w:r>
          </w:p>
        </w:tc>
        <w:tc>
          <w:tcPr>
            <w:tcW w:type="dxa" w:w="1025"/>
            <w:shd w:val="clear" w:color="auto" w:fill="E8E8E8"/>
          </w:tcPr>
          <w:p>
            <w:pPr>
              <w:spacing w:after="0"/>
              <w:jc w:val="right"/>
            </w:pPr>
            <w:r>
              <w:rPr>
                <w:b/>
                <w:sz w:val="16"/>
              </w:rPr>
              <w:t>Max</w:t>
            </w:r>
          </w:p>
        </w:tc>
        <w:tc>
          <w:tcPr>
            <w:tcW w:type="dxa" w:w="2352"/>
            <w:vMerge/>
          </w:tcPr>
          <w:p/>
        </w:tc>
      </w:tr>
      <w:tr>
        <w:trPr>
          <w:cantSplit/>
        </w:trPr>
        <w:tc>
          <w:tcPr>
            <w:tcW w:type="dxa" w:w="1639"/>
          </w:tcPr>
          <w:p>
            <w:pPr>
              <w:spacing w:after="0"/>
              <w:jc w:val="left"/>
            </w:pPr>
            <w:r>
              <w:rPr>
                <w:sz w:val="16"/>
              </w:rPr>
              <w:t>Avalanche</w:t>
            </w:r>
          </w:p>
        </w:tc>
        <w:tc>
          <w:tcPr>
            <w:tcW w:type="dxa" w:w="1357"/>
          </w:tcPr>
          <w:p>
            <w:pPr>
              <w:spacing w:after="0"/>
              <w:jc w:val="right"/>
            </w:pPr>
            <w:r>
              <w:rPr>
                <w:sz w:val="16"/>
              </w:rPr>
              <w:t>6 of 26</w:t>
            </w:r>
          </w:p>
        </w:tc>
        <w:tc>
          <w:tcPr>
            <w:tcW w:type="dxa" w:w="1025"/>
          </w:tcPr>
          <w:p>
            <w:pPr>
              <w:spacing w:after="0"/>
              <w:jc w:val="right"/>
            </w:pPr>
            <w:r>
              <w:rPr>
                <w:sz w:val="16"/>
              </w:rPr>
              <w:t>94.1</w:t>
            </w:r>
          </w:p>
        </w:tc>
        <w:tc>
          <w:tcPr>
            <w:tcW w:type="dxa" w:w="1075"/>
          </w:tcPr>
          <w:p>
            <w:pPr>
              <w:spacing w:after="0"/>
              <w:jc w:val="right"/>
            </w:pPr>
            <w:r>
              <w:rPr>
                <w:sz w:val="16"/>
              </w:rPr>
              <w:t>95.5</w:t>
            </w:r>
          </w:p>
        </w:tc>
        <w:tc>
          <w:tcPr>
            <w:tcW w:type="dxa" w:w="1025"/>
          </w:tcPr>
          <w:p>
            <w:pPr>
              <w:spacing w:after="0"/>
              <w:jc w:val="right"/>
            </w:pPr>
            <w:r>
              <w:rPr>
                <w:sz w:val="16"/>
              </w:rPr>
              <w:t>96.9</w:t>
            </w:r>
          </w:p>
        </w:tc>
        <w:tc>
          <w:tcPr>
            <w:tcW w:type="dxa" w:w="7992"/>
          </w:tcPr>
          <w:p>
            <w:pPr>
              <w:spacing w:after="0"/>
              <w:jc w:val="left"/>
            </w:pPr>
            <w:r>
              <w:rPr>
                <w:sz w:val="16"/>
              </w:rPr>
              <w:t>Relatively High 6, Not Applicable 20</w:t>
            </w:r>
          </w:p>
        </w:tc>
      </w:tr>
      <w:tr>
        <w:trPr>
          <w:cantSplit/>
        </w:trPr>
        <w:tc>
          <w:tcPr>
            <w:tcW w:type="dxa" w:w="1639"/>
          </w:tcPr>
          <w:p>
            <w:pPr>
              <w:spacing w:after="0"/>
              <w:jc w:val="left"/>
            </w:pPr>
            <w:r>
              <w:rPr>
                <w:sz w:val="16"/>
              </w:rPr>
              <w:t>Cold Wave</w:t>
            </w:r>
          </w:p>
        </w:tc>
        <w:tc>
          <w:tcPr>
            <w:tcW w:type="dxa" w:w="1357"/>
          </w:tcPr>
          <w:p>
            <w:pPr>
              <w:spacing w:after="0"/>
              <w:jc w:val="right"/>
            </w:pPr>
            <w:r>
              <w:rPr>
                <w:sz w:val="16"/>
              </w:rPr>
              <w:t>26 of 26</w:t>
            </w:r>
          </w:p>
        </w:tc>
        <w:tc>
          <w:tcPr>
            <w:tcW w:type="dxa" w:w="1025"/>
          </w:tcPr>
          <w:p>
            <w:pPr>
              <w:spacing w:after="0"/>
              <w:jc w:val="right"/>
            </w:pPr>
            <w:r>
              <w:rPr>
                <w:sz w:val="16"/>
              </w:rPr>
              <w:t>78.5</w:t>
            </w:r>
          </w:p>
        </w:tc>
        <w:tc>
          <w:tcPr>
            <w:tcW w:type="dxa" w:w="1075"/>
          </w:tcPr>
          <w:p>
            <w:pPr>
              <w:spacing w:after="0"/>
              <w:jc w:val="right"/>
            </w:pPr>
            <w:r>
              <w:rPr>
                <w:sz w:val="16"/>
              </w:rPr>
              <w:t>93.9</w:t>
            </w:r>
          </w:p>
        </w:tc>
        <w:tc>
          <w:tcPr>
            <w:tcW w:type="dxa" w:w="1025"/>
          </w:tcPr>
          <w:p>
            <w:pPr>
              <w:spacing w:after="0"/>
              <w:jc w:val="right"/>
            </w:pPr>
            <w:r>
              <w:rPr>
                <w:sz w:val="16"/>
              </w:rPr>
              <w:t>97.9</w:t>
            </w:r>
          </w:p>
        </w:tc>
        <w:tc>
          <w:tcPr>
            <w:tcW w:type="dxa" w:w="7992"/>
          </w:tcPr>
          <w:p>
            <w:pPr>
              <w:spacing w:after="0"/>
              <w:jc w:val="left"/>
            </w:pPr>
            <w:r>
              <w:rPr>
                <w:sz w:val="16"/>
              </w:rPr>
              <w:t>Very High 9, Relatively High 17</w:t>
            </w:r>
          </w:p>
        </w:tc>
      </w:tr>
      <w:tr>
        <w:trPr>
          <w:cantSplit/>
        </w:trPr>
        <w:tc>
          <w:tcPr>
            <w:tcW w:type="dxa" w:w="1639"/>
          </w:tcPr>
          <w:p>
            <w:pPr>
              <w:spacing w:after="0"/>
              <w:jc w:val="left"/>
            </w:pPr>
            <w:r>
              <w:rPr>
                <w:sz w:val="16"/>
              </w:rPr>
              <w:t>Drought</w:t>
            </w:r>
          </w:p>
        </w:tc>
        <w:tc>
          <w:tcPr>
            <w:tcW w:type="dxa" w:w="1357"/>
          </w:tcPr>
          <w:p>
            <w:pPr>
              <w:spacing w:after="0"/>
              <w:jc w:val="right"/>
            </w:pPr>
            <w:r>
              <w:rPr>
                <w:sz w:val="16"/>
              </w:rPr>
              <w:t>18 of 26</w:t>
            </w:r>
          </w:p>
        </w:tc>
        <w:tc>
          <w:tcPr>
            <w:tcW w:type="dxa" w:w="1025"/>
          </w:tcPr>
          <w:p>
            <w:pPr>
              <w:spacing w:after="0"/>
              <w:jc w:val="right"/>
            </w:pPr>
            <w:r>
              <w:rPr>
                <w:sz w:val="16"/>
              </w:rPr>
              <w:t>67.1</w:t>
            </w:r>
          </w:p>
        </w:tc>
        <w:tc>
          <w:tcPr>
            <w:tcW w:type="dxa" w:w="1075"/>
          </w:tcPr>
          <w:p>
            <w:pPr>
              <w:spacing w:after="0"/>
              <w:jc w:val="right"/>
            </w:pPr>
            <w:r>
              <w:rPr>
                <w:sz w:val="16"/>
              </w:rPr>
              <w:t>76.7</w:t>
            </w:r>
          </w:p>
        </w:tc>
        <w:tc>
          <w:tcPr>
            <w:tcW w:type="dxa" w:w="1025"/>
          </w:tcPr>
          <w:p>
            <w:pPr>
              <w:spacing w:after="0"/>
              <w:jc w:val="right"/>
            </w:pPr>
            <w:r>
              <w:rPr>
                <w:sz w:val="16"/>
              </w:rPr>
              <w:t>91.9</w:t>
            </w:r>
          </w:p>
        </w:tc>
        <w:tc>
          <w:tcPr>
            <w:tcW w:type="dxa" w:w="7992"/>
          </w:tcPr>
          <w:p>
            <w:pPr>
              <w:spacing w:after="0"/>
              <w:jc w:val="left"/>
            </w:pPr>
            <w:r>
              <w:rPr>
                <w:sz w:val="16"/>
              </w:rPr>
              <w:t>Relatively Low 7, Very Low 11, No Rating 8</w:t>
            </w:r>
          </w:p>
        </w:tc>
      </w:tr>
      <w:tr>
        <w:trPr>
          <w:cantSplit/>
        </w:trPr>
        <w:tc>
          <w:tcPr>
            <w:tcW w:type="dxa" w:w="1639"/>
          </w:tcPr>
          <w:p>
            <w:pPr>
              <w:spacing w:after="0"/>
              <w:jc w:val="left"/>
            </w:pPr>
            <w:r>
              <w:rPr>
                <w:sz w:val="16"/>
              </w:rPr>
              <w:t>Earthquake</w:t>
            </w:r>
          </w:p>
        </w:tc>
        <w:tc>
          <w:tcPr>
            <w:tcW w:type="dxa" w:w="1357"/>
          </w:tcPr>
          <w:p>
            <w:pPr>
              <w:spacing w:after="0"/>
              <w:jc w:val="right"/>
            </w:pPr>
            <w:r>
              <w:rPr>
                <w:sz w:val="16"/>
              </w:rPr>
              <w:t>26 of 26</w:t>
            </w:r>
          </w:p>
        </w:tc>
        <w:tc>
          <w:tcPr>
            <w:tcW w:type="dxa" w:w="1025"/>
          </w:tcPr>
          <w:p>
            <w:pPr>
              <w:spacing w:after="0"/>
              <w:jc w:val="right"/>
            </w:pPr>
            <w:r>
              <w:rPr>
                <w:sz w:val="16"/>
              </w:rPr>
              <w:t>76.5</w:t>
            </w:r>
          </w:p>
        </w:tc>
        <w:tc>
          <w:tcPr>
            <w:tcW w:type="dxa" w:w="1075"/>
          </w:tcPr>
          <w:p>
            <w:pPr>
              <w:spacing w:after="0"/>
              <w:jc w:val="right"/>
            </w:pPr>
            <w:r>
              <w:rPr>
                <w:sz w:val="16"/>
              </w:rPr>
              <w:t>85.1</w:t>
            </w:r>
          </w:p>
        </w:tc>
        <w:tc>
          <w:tcPr>
            <w:tcW w:type="dxa" w:w="1025"/>
          </w:tcPr>
          <w:p>
            <w:pPr>
              <w:spacing w:after="0"/>
              <w:jc w:val="right"/>
            </w:pPr>
            <w:r>
              <w:rPr>
                <w:sz w:val="16"/>
              </w:rPr>
              <w:t>92.3</w:t>
            </w:r>
          </w:p>
        </w:tc>
        <w:tc>
          <w:tcPr>
            <w:tcW w:type="dxa" w:w="7992"/>
          </w:tcPr>
          <w:p>
            <w:pPr>
              <w:spacing w:after="0"/>
              <w:jc w:val="left"/>
            </w:pPr>
            <w:r>
              <w:rPr>
                <w:sz w:val="16"/>
              </w:rPr>
              <w:t>Relatively High 9, Relatively Moderate 16, Relatively Low 1</w:t>
            </w:r>
          </w:p>
        </w:tc>
      </w:tr>
      <w:tr>
        <w:trPr>
          <w:cantSplit/>
        </w:trPr>
        <w:tc>
          <w:tcPr>
            <w:tcW w:type="dxa" w:w="1639"/>
          </w:tcPr>
          <w:p>
            <w:pPr>
              <w:spacing w:after="0"/>
              <w:jc w:val="left"/>
            </w:pPr>
            <w:r>
              <w:rPr>
                <w:sz w:val="16"/>
              </w:rPr>
              <w:t>Hail</w:t>
            </w:r>
          </w:p>
        </w:tc>
        <w:tc>
          <w:tcPr>
            <w:tcW w:type="dxa" w:w="1357"/>
          </w:tcPr>
          <w:p>
            <w:pPr>
              <w:spacing w:after="0"/>
              <w:jc w:val="right"/>
            </w:pPr>
            <w:r>
              <w:rPr>
                <w:sz w:val="16"/>
              </w:rPr>
              <w:t>26 of 26</w:t>
            </w:r>
          </w:p>
        </w:tc>
        <w:tc>
          <w:tcPr>
            <w:tcW w:type="dxa" w:w="1025"/>
          </w:tcPr>
          <w:p>
            <w:pPr>
              <w:spacing w:after="0"/>
              <w:jc w:val="right"/>
            </w:pPr>
            <w:r>
              <w:rPr>
                <w:sz w:val="16"/>
              </w:rPr>
              <w:t>66.9</w:t>
            </w:r>
          </w:p>
        </w:tc>
        <w:tc>
          <w:tcPr>
            <w:tcW w:type="dxa" w:w="1075"/>
          </w:tcPr>
          <w:p>
            <w:pPr>
              <w:spacing w:after="0"/>
              <w:jc w:val="right"/>
            </w:pPr>
            <w:r>
              <w:rPr>
                <w:sz w:val="16"/>
              </w:rPr>
              <w:t>82.5</w:t>
            </w:r>
          </w:p>
        </w:tc>
        <w:tc>
          <w:tcPr>
            <w:tcW w:type="dxa" w:w="1025"/>
          </w:tcPr>
          <w:p>
            <w:pPr>
              <w:spacing w:after="0"/>
              <w:jc w:val="right"/>
            </w:pPr>
            <w:r>
              <w:rPr>
                <w:sz w:val="16"/>
              </w:rPr>
              <w:t>90.9</w:t>
            </w:r>
          </w:p>
        </w:tc>
        <w:tc>
          <w:tcPr>
            <w:tcW w:type="dxa" w:w="7992"/>
          </w:tcPr>
          <w:p>
            <w:pPr>
              <w:spacing w:after="0"/>
              <w:jc w:val="left"/>
            </w:pPr>
            <w:r>
              <w:rPr>
                <w:sz w:val="16"/>
              </w:rPr>
              <w:t>Relatively High 5, Relatively Moderate 19, Relatively Low 2</w:t>
            </w:r>
          </w:p>
        </w:tc>
      </w:tr>
      <w:tr>
        <w:trPr>
          <w:cantSplit/>
        </w:trPr>
        <w:tc>
          <w:tcPr>
            <w:tcW w:type="dxa" w:w="1639"/>
          </w:tcPr>
          <w:p>
            <w:pPr>
              <w:spacing w:after="0"/>
              <w:jc w:val="left"/>
            </w:pPr>
            <w:r>
              <w:rPr>
                <w:sz w:val="16"/>
              </w:rPr>
              <w:t>Heat Wave</w:t>
            </w:r>
          </w:p>
        </w:tc>
        <w:tc>
          <w:tcPr>
            <w:tcW w:type="dxa" w:w="1357"/>
          </w:tcPr>
          <w:p>
            <w:pPr>
              <w:spacing w:after="0"/>
              <w:jc w:val="right"/>
            </w:pPr>
            <w:r>
              <w:rPr>
                <w:sz w:val="16"/>
              </w:rPr>
              <w:t>26 of 26</w:t>
            </w:r>
          </w:p>
        </w:tc>
        <w:tc>
          <w:tcPr>
            <w:tcW w:type="dxa" w:w="1025"/>
          </w:tcPr>
          <w:p>
            <w:pPr>
              <w:spacing w:after="0"/>
              <w:jc w:val="right"/>
            </w:pPr>
            <w:r>
              <w:rPr>
                <w:sz w:val="16"/>
              </w:rPr>
              <w:t>2.7</w:t>
            </w:r>
          </w:p>
        </w:tc>
        <w:tc>
          <w:tcPr>
            <w:tcW w:type="dxa" w:w="1075"/>
          </w:tcPr>
          <w:p>
            <w:pPr>
              <w:spacing w:after="0"/>
              <w:jc w:val="right"/>
            </w:pPr>
            <w:r>
              <w:rPr>
                <w:sz w:val="16"/>
              </w:rPr>
              <w:t>6.6</w:t>
            </w:r>
          </w:p>
        </w:tc>
        <w:tc>
          <w:tcPr>
            <w:tcW w:type="dxa" w:w="1025"/>
          </w:tcPr>
          <w:p>
            <w:pPr>
              <w:spacing w:after="0"/>
              <w:jc w:val="right"/>
            </w:pPr>
            <w:r>
              <w:rPr>
                <w:sz w:val="16"/>
              </w:rPr>
              <w:t>12.0</w:t>
            </w:r>
          </w:p>
        </w:tc>
        <w:tc>
          <w:tcPr>
            <w:tcW w:type="dxa" w:w="7992"/>
          </w:tcPr>
          <w:p>
            <w:pPr>
              <w:spacing w:after="0"/>
              <w:jc w:val="left"/>
            </w:pPr>
            <w:r>
              <w:rPr>
                <w:sz w:val="16"/>
              </w:rPr>
              <w:t>Very Low 26</w:t>
            </w:r>
          </w:p>
        </w:tc>
      </w:tr>
      <w:tr>
        <w:trPr>
          <w:cantSplit/>
        </w:trPr>
        <w:tc>
          <w:tcPr>
            <w:tcW w:type="dxa" w:w="1639"/>
          </w:tcPr>
          <w:p>
            <w:pPr>
              <w:spacing w:after="0"/>
              <w:jc w:val="left"/>
            </w:pPr>
            <w:r>
              <w:rPr>
                <w:sz w:val="16"/>
              </w:rPr>
              <w:t>Hurricane</w:t>
            </w:r>
          </w:p>
        </w:tc>
        <w:tc>
          <w:tcPr>
            <w:tcW w:type="dxa" w:w="1357"/>
          </w:tcPr>
          <w:p>
            <w:pPr>
              <w:spacing w:after="0"/>
              <w:jc w:val="right"/>
            </w:pPr>
            <w:r>
              <w:rPr>
                <w:sz w:val="16"/>
              </w:rPr>
              <w:t>0 of 26</w:t>
            </w:r>
          </w:p>
        </w:tc>
        <w:tc>
          <w:tcPr>
            <w:tcW w:type="dxa" w:w="1025"/>
          </w:tcPr>
          <w:p>
            <w:pPr>
              <w:spacing w:after="0"/>
              <w:jc w:val="right"/>
            </w:pPr>
          </w:p>
        </w:tc>
        <w:tc>
          <w:tcPr>
            <w:tcW w:type="dxa" w:w="1075"/>
          </w:tcPr>
          <w:p>
            <w:pPr>
              <w:spacing w:after="0"/>
              <w:jc w:val="right"/>
            </w:pPr>
          </w:p>
        </w:tc>
        <w:tc>
          <w:tcPr>
            <w:tcW w:type="dxa" w:w="1025"/>
          </w:tcPr>
          <w:p>
            <w:pPr>
              <w:spacing w:after="0"/>
              <w:jc w:val="right"/>
            </w:pPr>
          </w:p>
        </w:tc>
        <w:tc>
          <w:tcPr>
            <w:tcW w:type="dxa" w:w="7992"/>
          </w:tcPr>
          <w:p>
            <w:pPr>
              <w:spacing w:after="0"/>
              <w:jc w:val="left"/>
            </w:pPr>
            <w:r>
              <w:rPr>
                <w:sz w:val="16"/>
              </w:rPr>
              <w:t>Not Applicable 26</w:t>
            </w:r>
          </w:p>
        </w:tc>
      </w:tr>
      <w:tr>
        <w:trPr>
          <w:cantSplit/>
        </w:trPr>
        <w:tc>
          <w:tcPr>
            <w:tcW w:type="dxa" w:w="1639"/>
          </w:tcPr>
          <w:p>
            <w:pPr>
              <w:spacing w:after="0"/>
              <w:jc w:val="left"/>
            </w:pPr>
            <w:r>
              <w:rPr>
                <w:sz w:val="16"/>
              </w:rPr>
              <w:t>Ice Storm</w:t>
            </w:r>
          </w:p>
        </w:tc>
        <w:tc>
          <w:tcPr>
            <w:tcW w:type="dxa" w:w="1357"/>
          </w:tcPr>
          <w:p>
            <w:pPr>
              <w:spacing w:after="0"/>
              <w:jc w:val="right"/>
            </w:pPr>
            <w:r>
              <w:rPr>
                <w:sz w:val="16"/>
              </w:rPr>
              <w:t>26 of 26</w:t>
            </w:r>
          </w:p>
        </w:tc>
        <w:tc>
          <w:tcPr>
            <w:tcW w:type="dxa" w:w="1025"/>
          </w:tcPr>
          <w:p>
            <w:pPr>
              <w:spacing w:after="0"/>
              <w:jc w:val="right"/>
            </w:pPr>
            <w:r>
              <w:rPr>
                <w:sz w:val="16"/>
              </w:rPr>
              <w:t>4.9</w:t>
            </w:r>
          </w:p>
        </w:tc>
        <w:tc>
          <w:tcPr>
            <w:tcW w:type="dxa" w:w="1075"/>
          </w:tcPr>
          <w:p>
            <w:pPr>
              <w:spacing w:after="0"/>
              <w:jc w:val="right"/>
            </w:pPr>
            <w:r>
              <w:rPr>
                <w:sz w:val="16"/>
              </w:rPr>
              <w:t>12.3</w:t>
            </w:r>
          </w:p>
        </w:tc>
        <w:tc>
          <w:tcPr>
            <w:tcW w:type="dxa" w:w="1025"/>
          </w:tcPr>
          <w:p>
            <w:pPr>
              <w:spacing w:after="0"/>
              <w:jc w:val="right"/>
            </w:pPr>
            <w:r>
              <w:rPr>
                <w:sz w:val="16"/>
              </w:rPr>
              <w:t>24.8</w:t>
            </w:r>
          </w:p>
        </w:tc>
        <w:tc>
          <w:tcPr>
            <w:tcW w:type="dxa" w:w="7992"/>
          </w:tcPr>
          <w:p>
            <w:pPr>
              <w:spacing w:after="0"/>
              <w:jc w:val="left"/>
            </w:pPr>
            <w:r>
              <w:rPr>
                <w:sz w:val="16"/>
              </w:rPr>
              <w:t>Very Low 26</w:t>
            </w:r>
          </w:p>
        </w:tc>
      </w:tr>
      <w:tr>
        <w:trPr>
          <w:cantSplit/>
        </w:trPr>
        <w:tc>
          <w:tcPr>
            <w:tcW w:type="dxa" w:w="1639"/>
          </w:tcPr>
          <w:p>
            <w:pPr>
              <w:spacing w:after="0"/>
              <w:jc w:val="left"/>
            </w:pPr>
            <w:r>
              <w:rPr>
                <w:sz w:val="16"/>
              </w:rPr>
              <w:t>Inland Flooding</w:t>
            </w:r>
          </w:p>
        </w:tc>
        <w:tc>
          <w:tcPr>
            <w:tcW w:type="dxa" w:w="1357"/>
          </w:tcPr>
          <w:p>
            <w:pPr>
              <w:spacing w:after="0"/>
              <w:jc w:val="right"/>
            </w:pPr>
            <w:r>
              <w:rPr>
                <w:sz w:val="16"/>
              </w:rPr>
              <w:t>26 of 26</w:t>
            </w:r>
          </w:p>
        </w:tc>
        <w:tc>
          <w:tcPr>
            <w:tcW w:type="dxa" w:w="1025"/>
          </w:tcPr>
          <w:p>
            <w:pPr>
              <w:spacing w:after="0"/>
              <w:jc w:val="right"/>
            </w:pPr>
            <w:r>
              <w:rPr>
                <w:sz w:val="16"/>
              </w:rPr>
              <w:t>3.0</w:t>
            </w:r>
          </w:p>
        </w:tc>
        <w:tc>
          <w:tcPr>
            <w:tcW w:type="dxa" w:w="1075"/>
          </w:tcPr>
          <w:p>
            <w:pPr>
              <w:spacing w:after="0"/>
              <w:jc w:val="right"/>
            </w:pPr>
            <w:r>
              <w:rPr>
                <w:sz w:val="16"/>
              </w:rPr>
              <w:t>37.3</w:t>
            </w:r>
          </w:p>
        </w:tc>
        <w:tc>
          <w:tcPr>
            <w:tcW w:type="dxa" w:w="1025"/>
          </w:tcPr>
          <w:p>
            <w:pPr>
              <w:spacing w:after="0"/>
              <w:jc w:val="right"/>
            </w:pPr>
            <w:r>
              <w:rPr>
                <w:sz w:val="16"/>
              </w:rPr>
              <w:t>75.4</w:t>
            </w:r>
          </w:p>
        </w:tc>
        <w:tc>
          <w:tcPr>
            <w:tcW w:type="dxa" w:w="7992"/>
          </w:tcPr>
          <w:p>
            <w:pPr>
              <w:spacing w:after="0"/>
              <w:jc w:val="left"/>
            </w:pPr>
            <w:r>
              <w:rPr>
                <w:sz w:val="16"/>
              </w:rPr>
              <w:t>Relatively Moderate 9, Relatively Low 9, Very Low 8</w:t>
            </w:r>
          </w:p>
        </w:tc>
      </w:tr>
      <w:tr>
        <w:trPr>
          <w:cantSplit/>
        </w:trPr>
        <w:tc>
          <w:tcPr>
            <w:tcW w:type="dxa" w:w="1639"/>
          </w:tcPr>
          <w:p>
            <w:pPr>
              <w:spacing w:after="0"/>
              <w:jc w:val="left"/>
            </w:pPr>
            <w:r>
              <w:rPr>
                <w:sz w:val="16"/>
              </w:rPr>
              <w:t>Landslide</w:t>
            </w:r>
          </w:p>
        </w:tc>
        <w:tc>
          <w:tcPr>
            <w:tcW w:type="dxa" w:w="1357"/>
          </w:tcPr>
          <w:p>
            <w:pPr>
              <w:spacing w:after="0"/>
              <w:jc w:val="right"/>
            </w:pPr>
            <w:r>
              <w:rPr>
                <w:sz w:val="16"/>
              </w:rPr>
              <w:t>19 of 26</w:t>
            </w:r>
          </w:p>
        </w:tc>
        <w:tc>
          <w:tcPr>
            <w:tcW w:type="dxa" w:w="1025"/>
          </w:tcPr>
          <w:p>
            <w:pPr>
              <w:spacing w:after="0"/>
              <w:jc w:val="right"/>
            </w:pPr>
            <w:r>
              <w:rPr>
                <w:sz w:val="16"/>
              </w:rPr>
              <w:t>8.7</w:t>
            </w:r>
          </w:p>
        </w:tc>
        <w:tc>
          <w:tcPr>
            <w:tcW w:type="dxa" w:w="1075"/>
          </w:tcPr>
          <w:p>
            <w:pPr>
              <w:spacing w:after="0"/>
              <w:jc w:val="right"/>
            </w:pPr>
            <w:r>
              <w:rPr>
                <w:sz w:val="16"/>
              </w:rPr>
              <w:t>61.2</w:t>
            </w:r>
          </w:p>
        </w:tc>
        <w:tc>
          <w:tcPr>
            <w:tcW w:type="dxa" w:w="1025"/>
          </w:tcPr>
          <w:p>
            <w:pPr>
              <w:spacing w:after="0"/>
              <w:jc w:val="right"/>
            </w:pPr>
            <w:r>
              <w:rPr>
                <w:sz w:val="16"/>
              </w:rPr>
              <w:t>99.8</w:t>
            </w:r>
          </w:p>
        </w:tc>
        <w:tc>
          <w:tcPr>
            <w:tcW w:type="dxa" w:w="7992"/>
          </w:tcPr>
          <w:p>
            <w:pPr>
              <w:spacing w:after="0"/>
              <w:jc w:val="left"/>
            </w:pPr>
            <w:r>
              <w:rPr>
                <w:sz w:val="16"/>
              </w:rPr>
              <w:t>Relatively High 2, Relatively Moderate 2, Relatively Low 3, Very Low 12, No Rating 7</w:t>
            </w:r>
          </w:p>
        </w:tc>
      </w:tr>
      <w:tr>
        <w:trPr>
          <w:cantSplit/>
        </w:trPr>
        <w:tc>
          <w:tcPr>
            <w:tcW w:type="dxa" w:w="1639"/>
          </w:tcPr>
          <w:p>
            <w:pPr>
              <w:spacing w:after="0"/>
              <w:jc w:val="left"/>
            </w:pPr>
            <w:r>
              <w:rPr>
                <w:sz w:val="16"/>
              </w:rPr>
              <w:t>Lightning</w:t>
            </w:r>
          </w:p>
        </w:tc>
        <w:tc>
          <w:tcPr>
            <w:tcW w:type="dxa" w:w="1357"/>
          </w:tcPr>
          <w:p>
            <w:pPr>
              <w:spacing w:after="0"/>
              <w:jc w:val="right"/>
            </w:pPr>
            <w:r>
              <w:rPr>
                <w:sz w:val="16"/>
              </w:rPr>
              <w:t>26 of 26</w:t>
            </w:r>
          </w:p>
        </w:tc>
        <w:tc>
          <w:tcPr>
            <w:tcW w:type="dxa" w:w="1025"/>
          </w:tcPr>
          <w:p>
            <w:pPr>
              <w:spacing w:after="0"/>
              <w:jc w:val="right"/>
            </w:pPr>
            <w:r>
              <w:rPr>
                <w:sz w:val="16"/>
              </w:rPr>
              <w:t>77.1</w:t>
            </w:r>
          </w:p>
        </w:tc>
        <w:tc>
          <w:tcPr>
            <w:tcW w:type="dxa" w:w="1075"/>
          </w:tcPr>
          <w:p>
            <w:pPr>
              <w:spacing w:after="0"/>
              <w:jc w:val="right"/>
            </w:pPr>
            <w:r>
              <w:rPr>
                <w:sz w:val="16"/>
              </w:rPr>
              <w:t>94.5</w:t>
            </w:r>
          </w:p>
        </w:tc>
        <w:tc>
          <w:tcPr>
            <w:tcW w:type="dxa" w:w="1025"/>
          </w:tcPr>
          <w:p>
            <w:pPr>
              <w:spacing w:after="0"/>
              <w:jc w:val="right"/>
            </w:pPr>
            <w:r>
              <w:rPr>
                <w:sz w:val="16"/>
              </w:rPr>
              <w:t>98.4</w:t>
            </w:r>
          </w:p>
        </w:tc>
        <w:tc>
          <w:tcPr>
            <w:tcW w:type="dxa" w:w="7992"/>
          </w:tcPr>
          <w:p>
            <w:pPr>
              <w:spacing w:after="0"/>
              <w:jc w:val="left"/>
            </w:pPr>
            <w:r>
              <w:rPr>
                <w:sz w:val="16"/>
              </w:rPr>
              <w:t>Very High 11, Relatively High 14, Relatively Moderate 1</w:t>
            </w:r>
          </w:p>
        </w:tc>
      </w:tr>
      <w:tr>
        <w:trPr>
          <w:cantSplit/>
        </w:trPr>
        <w:tc>
          <w:tcPr>
            <w:tcW w:type="dxa" w:w="1639"/>
          </w:tcPr>
          <w:p>
            <w:pPr>
              <w:spacing w:after="0"/>
              <w:jc w:val="left"/>
            </w:pPr>
            <w:r>
              <w:rPr>
                <w:sz w:val="16"/>
              </w:rPr>
              <w:t>Strong Wind</w:t>
            </w:r>
          </w:p>
        </w:tc>
        <w:tc>
          <w:tcPr>
            <w:tcW w:type="dxa" w:w="1357"/>
          </w:tcPr>
          <w:p>
            <w:pPr>
              <w:spacing w:after="0"/>
              <w:jc w:val="right"/>
            </w:pPr>
            <w:r>
              <w:rPr>
                <w:sz w:val="16"/>
              </w:rPr>
              <w:t>26 of 26</w:t>
            </w:r>
          </w:p>
        </w:tc>
        <w:tc>
          <w:tcPr>
            <w:tcW w:type="dxa" w:w="1025"/>
          </w:tcPr>
          <w:p>
            <w:pPr>
              <w:spacing w:after="0"/>
              <w:jc w:val="right"/>
            </w:pPr>
            <w:r>
              <w:rPr>
                <w:sz w:val="16"/>
              </w:rPr>
              <w:t>26.1</w:t>
            </w:r>
          </w:p>
        </w:tc>
        <w:tc>
          <w:tcPr>
            <w:tcW w:type="dxa" w:w="1075"/>
          </w:tcPr>
          <w:p>
            <w:pPr>
              <w:spacing w:after="0"/>
              <w:jc w:val="right"/>
            </w:pPr>
            <w:r>
              <w:rPr>
                <w:sz w:val="16"/>
              </w:rPr>
              <w:t>52.5</w:t>
            </w:r>
          </w:p>
        </w:tc>
        <w:tc>
          <w:tcPr>
            <w:tcW w:type="dxa" w:w="1025"/>
          </w:tcPr>
          <w:p>
            <w:pPr>
              <w:spacing w:after="0"/>
              <w:jc w:val="right"/>
            </w:pPr>
            <w:r>
              <w:rPr>
                <w:sz w:val="16"/>
              </w:rPr>
              <w:t>67.1</w:t>
            </w:r>
          </w:p>
        </w:tc>
        <w:tc>
          <w:tcPr>
            <w:tcW w:type="dxa" w:w="7992"/>
          </w:tcPr>
          <w:p>
            <w:pPr>
              <w:spacing w:after="0"/>
              <w:jc w:val="left"/>
            </w:pPr>
            <w:r>
              <w:rPr>
                <w:sz w:val="16"/>
              </w:rPr>
              <w:t>Relatively Moderate 13, Relatively Low 13</w:t>
            </w:r>
          </w:p>
        </w:tc>
      </w:tr>
      <w:tr>
        <w:trPr>
          <w:cantSplit/>
        </w:trPr>
        <w:tc>
          <w:tcPr>
            <w:tcW w:type="dxa" w:w="1639"/>
          </w:tcPr>
          <w:p>
            <w:pPr>
              <w:spacing w:after="0"/>
              <w:jc w:val="left"/>
            </w:pPr>
            <w:r>
              <w:rPr>
                <w:sz w:val="16"/>
              </w:rPr>
              <w:t>Tornado</w:t>
            </w:r>
          </w:p>
        </w:tc>
        <w:tc>
          <w:tcPr>
            <w:tcW w:type="dxa" w:w="1357"/>
          </w:tcPr>
          <w:p>
            <w:pPr>
              <w:spacing w:after="0"/>
              <w:jc w:val="right"/>
            </w:pPr>
            <w:r>
              <w:rPr>
                <w:sz w:val="16"/>
              </w:rPr>
              <w:t>26 of 26</w:t>
            </w:r>
          </w:p>
        </w:tc>
        <w:tc>
          <w:tcPr>
            <w:tcW w:type="dxa" w:w="1025"/>
          </w:tcPr>
          <w:p>
            <w:pPr>
              <w:spacing w:after="0"/>
              <w:jc w:val="right"/>
            </w:pPr>
            <w:r>
              <w:rPr>
                <w:sz w:val="16"/>
              </w:rPr>
              <w:t>4.1</w:t>
            </w:r>
          </w:p>
        </w:tc>
        <w:tc>
          <w:tcPr>
            <w:tcW w:type="dxa" w:w="1075"/>
          </w:tcPr>
          <w:p>
            <w:pPr>
              <w:spacing w:after="0"/>
              <w:jc w:val="right"/>
            </w:pPr>
            <w:r>
              <w:rPr>
                <w:sz w:val="16"/>
              </w:rPr>
              <w:t>19.8</w:t>
            </w:r>
          </w:p>
        </w:tc>
        <w:tc>
          <w:tcPr>
            <w:tcW w:type="dxa" w:w="1025"/>
          </w:tcPr>
          <w:p>
            <w:pPr>
              <w:spacing w:after="0"/>
              <w:jc w:val="right"/>
            </w:pPr>
            <w:r>
              <w:rPr>
                <w:sz w:val="16"/>
              </w:rPr>
              <w:t>26.6</w:t>
            </w:r>
          </w:p>
        </w:tc>
        <w:tc>
          <w:tcPr>
            <w:tcW w:type="dxa" w:w="7992"/>
          </w:tcPr>
          <w:p>
            <w:pPr>
              <w:spacing w:after="0"/>
              <w:jc w:val="left"/>
            </w:pPr>
            <w:r>
              <w:rPr>
                <w:sz w:val="16"/>
              </w:rPr>
              <w:t>Very Low 26</w:t>
            </w:r>
          </w:p>
        </w:tc>
      </w:tr>
      <w:tr>
        <w:trPr>
          <w:cantSplit/>
        </w:trPr>
        <w:tc>
          <w:tcPr>
            <w:tcW w:type="dxa" w:w="1639"/>
          </w:tcPr>
          <w:p>
            <w:pPr>
              <w:spacing w:after="0"/>
              <w:jc w:val="left"/>
            </w:pPr>
            <w:r>
              <w:rPr>
                <w:sz w:val="16"/>
              </w:rPr>
              <w:t>Volcanic Activity</w:t>
            </w:r>
          </w:p>
        </w:tc>
        <w:tc>
          <w:tcPr>
            <w:tcW w:type="dxa" w:w="1357"/>
          </w:tcPr>
          <w:p>
            <w:pPr>
              <w:spacing w:after="0"/>
              <w:jc w:val="right"/>
            </w:pPr>
            <w:r>
              <w:rPr>
                <w:sz w:val="16"/>
              </w:rPr>
              <w:t>2 of 26</w:t>
            </w:r>
          </w:p>
        </w:tc>
        <w:tc>
          <w:tcPr>
            <w:tcW w:type="dxa" w:w="1025"/>
          </w:tcPr>
          <w:p>
            <w:pPr>
              <w:spacing w:after="0"/>
              <w:jc w:val="right"/>
            </w:pPr>
            <w:r>
              <w:rPr>
                <w:sz w:val="16"/>
              </w:rPr>
              <w:t>40.9</w:t>
            </w:r>
          </w:p>
        </w:tc>
        <w:tc>
          <w:tcPr>
            <w:tcW w:type="dxa" w:w="1075"/>
          </w:tcPr>
          <w:p>
            <w:pPr>
              <w:spacing w:after="0"/>
              <w:jc w:val="right"/>
            </w:pPr>
            <w:r>
              <w:rPr>
                <w:sz w:val="16"/>
              </w:rPr>
              <w:t>41.9</w:t>
            </w:r>
          </w:p>
        </w:tc>
        <w:tc>
          <w:tcPr>
            <w:tcW w:type="dxa" w:w="1025"/>
          </w:tcPr>
          <w:p>
            <w:pPr>
              <w:spacing w:after="0"/>
              <w:jc w:val="right"/>
            </w:pPr>
            <w:r>
              <w:rPr>
                <w:sz w:val="16"/>
              </w:rPr>
              <w:t>42.9</w:t>
            </w:r>
          </w:p>
        </w:tc>
        <w:tc>
          <w:tcPr>
            <w:tcW w:type="dxa" w:w="7992"/>
          </w:tcPr>
          <w:p>
            <w:pPr>
              <w:spacing w:after="0"/>
              <w:jc w:val="left"/>
            </w:pPr>
            <w:r>
              <w:rPr>
                <w:sz w:val="16"/>
              </w:rPr>
              <w:t>Very Low 2, No Rating 24</w:t>
            </w:r>
          </w:p>
        </w:tc>
      </w:tr>
      <w:tr>
        <w:trPr>
          <w:cantSplit/>
        </w:trPr>
        <w:tc>
          <w:tcPr>
            <w:tcW w:type="dxa" w:w="1639"/>
          </w:tcPr>
          <w:p>
            <w:pPr>
              <w:spacing w:after="0"/>
              <w:jc w:val="left"/>
            </w:pPr>
            <w:r>
              <w:rPr>
                <w:sz w:val="16"/>
              </w:rPr>
              <w:t>Wildfire</w:t>
            </w:r>
          </w:p>
        </w:tc>
        <w:tc>
          <w:tcPr>
            <w:tcW w:type="dxa" w:w="1357"/>
          </w:tcPr>
          <w:p>
            <w:pPr>
              <w:spacing w:after="0"/>
              <w:jc w:val="right"/>
            </w:pPr>
            <w:r>
              <w:rPr>
                <w:sz w:val="16"/>
              </w:rPr>
              <w:t>26 of 26</w:t>
            </w:r>
          </w:p>
        </w:tc>
        <w:tc>
          <w:tcPr>
            <w:tcW w:type="dxa" w:w="1025"/>
          </w:tcPr>
          <w:p>
            <w:pPr>
              <w:spacing w:after="0"/>
              <w:jc w:val="right"/>
            </w:pPr>
            <w:r>
              <w:rPr>
                <w:sz w:val="16"/>
              </w:rPr>
              <w:t>36.5</w:t>
            </w:r>
          </w:p>
        </w:tc>
        <w:tc>
          <w:tcPr>
            <w:tcW w:type="dxa" w:w="1075"/>
          </w:tcPr>
          <w:p>
            <w:pPr>
              <w:spacing w:after="0"/>
              <w:jc w:val="right"/>
            </w:pPr>
            <w:r>
              <w:rPr>
                <w:sz w:val="16"/>
              </w:rPr>
              <w:t>83.9</w:t>
            </w:r>
          </w:p>
        </w:tc>
        <w:tc>
          <w:tcPr>
            <w:tcW w:type="dxa" w:w="1025"/>
          </w:tcPr>
          <w:p>
            <w:pPr>
              <w:spacing w:after="0"/>
              <w:jc w:val="right"/>
            </w:pPr>
            <w:r>
              <w:rPr>
                <w:sz w:val="16"/>
              </w:rPr>
              <w:t>98.3</w:t>
            </w:r>
          </w:p>
        </w:tc>
        <w:tc>
          <w:tcPr>
            <w:tcW w:type="dxa" w:w="7992"/>
          </w:tcPr>
          <w:p>
            <w:pPr>
              <w:spacing w:after="0"/>
              <w:jc w:val="left"/>
            </w:pPr>
            <w:r>
              <w:rPr>
                <w:sz w:val="16"/>
              </w:rPr>
              <w:t>Relatively High 2, Relatively Moderate 8, Relatively Low 10, Very Low 6</w:t>
            </w:r>
          </w:p>
        </w:tc>
      </w:tr>
      <w:tr>
        <w:trPr>
          <w:cantSplit/>
        </w:trPr>
        <w:tc>
          <w:tcPr>
            <w:tcW w:type="dxa" w:w="1639"/>
          </w:tcPr>
          <w:p>
            <w:pPr>
              <w:spacing w:after="0"/>
              <w:jc w:val="left"/>
            </w:pPr>
            <w:r>
              <w:rPr>
                <w:sz w:val="16"/>
              </w:rPr>
              <w:t>Winter Weather</w:t>
            </w:r>
          </w:p>
        </w:tc>
        <w:tc>
          <w:tcPr>
            <w:tcW w:type="dxa" w:w="1357"/>
          </w:tcPr>
          <w:p>
            <w:pPr>
              <w:spacing w:after="0"/>
              <w:jc w:val="right"/>
            </w:pPr>
            <w:r>
              <w:rPr>
                <w:sz w:val="16"/>
              </w:rPr>
              <w:t>26 of 26</w:t>
            </w:r>
          </w:p>
        </w:tc>
        <w:tc>
          <w:tcPr>
            <w:tcW w:type="dxa" w:w="1025"/>
          </w:tcPr>
          <w:p>
            <w:pPr>
              <w:spacing w:after="0"/>
              <w:jc w:val="right"/>
            </w:pPr>
            <w:r>
              <w:rPr>
                <w:sz w:val="16"/>
              </w:rPr>
              <w:t>97.9</w:t>
            </w:r>
          </w:p>
        </w:tc>
        <w:tc>
          <w:tcPr>
            <w:tcW w:type="dxa" w:w="1075"/>
          </w:tcPr>
          <w:p>
            <w:pPr>
              <w:spacing w:after="0"/>
              <w:jc w:val="right"/>
            </w:pPr>
            <w:r>
              <w:rPr>
                <w:sz w:val="16"/>
              </w:rPr>
              <w:t>99.7</w:t>
            </w:r>
          </w:p>
        </w:tc>
        <w:tc>
          <w:tcPr>
            <w:tcW w:type="dxa" w:w="1025"/>
          </w:tcPr>
          <w:p>
            <w:pPr>
              <w:spacing w:after="0"/>
              <w:jc w:val="right"/>
            </w:pPr>
            <w:r>
              <w:rPr>
                <w:sz w:val="16"/>
              </w:rPr>
              <w:t>99.9</w:t>
            </w:r>
          </w:p>
        </w:tc>
        <w:tc>
          <w:tcPr>
            <w:tcW w:type="dxa" w:w="7992"/>
          </w:tcPr>
          <w:p>
            <w:pPr>
              <w:spacing w:after="0"/>
              <w:jc w:val="left"/>
            </w:pPr>
            <w:r>
              <w:rPr>
                <w:sz w:val="16"/>
              </w:rPr>
              <w:t>Very High 26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94"/>
        <w:gridCol w:w="1394"/>
        <w:gridCol w:w="1694"/>
        <w:gridCol w:w="1804"/>
        <w:gridCol w:w="2230"/>
        <w:gridCol w:w="1873"/>
        <w:gridCol w:w="3723"/>
      </w:tblGrid>
      <w:tr>
        <w:trPr>
          <w:cantSplit/>
          <w:tblHeader/>
        </w:trPr>
        <w:tc>
          <w:tcPr>
            <w:tcW w:type="dxa" w:w="1394"/>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1694"/>
            <w:shd w:val="clear" w:color="auto" w:fill="E8E8E8"/>
          </w:tcPr>
          <w:p>
            <w:pPr>
              <w:spacing w:after="0"/>
              <w:jc w:val="left"/>
            </w:pPr>
            <w:r>
              <w:rPr>
                <w:b/>
                <w:sz w:val="16"/>
              </w:rPr>
              <w:t>Plan status</w:t>
            </w:r>
          </w:p>
        </w:tc>
        <w:tc>
          <w:tcPr>
            <w:tcW w:type="dxa" w:w="180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23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187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723"/>
            <w:shd w:val="clear" w:color="auto" w:fill="E8E8E8"/>
          </w:tcPr>
          <w:p>
            <w:pPr>
              <w:spacing w:after="0"/>
              <w:jc w:val="left"/>
            </w:pPr>
            <w:r>
              <w:rPr>
                <w:b/>
                <w:sz w:val="16"/>
              </w:rPr>
              <w:t>Notes</w:t>
            </w:r>
          </w:p>
        </w:tc>
      </w:tr>
      <w:tr>
        <w:trPr>
          <w:cantSplit/>
        </w:trPr>
        <w:tc>
          <w:tcPr>
            <w:tcW w:type="dxa" w:w="1394"/>
          </w:tcPr>
          <w:p>
            <w:pPr>
              <w:spacing w:after="0"/>
              <w:jc w:val="left"/>
            </w:pPr>
            <w:r>
              <w:rPr>
                <w:sz w:val="16"/>
              </w:rPr>
              <w:t>Gallatin County</w:t>
            </w:r>
          </w:p>
        </w:tc>
        <w:tc>
          <w:tcPr>
            <w:tcW w:type="dxa" w:w="1394"/>
          </w:tcPr>
          <w:p>
            <w:pPr>
              <w:spacing w:after="0"/>
              <w:jc w:val="left"/>
            </w:pPr>
            <w:r>
              <w:rPr>
                <w:sz w:val="16"/>
              </w:rPr>
              <w:t>County</w:t>
            </w:r>
          </w:p>
        </w:tc>
        <w:tc>
          <w:tcPr>
            <w:tcW w:type="dxa" w:w="1694"/>
          </w:tcPr>
          <w:p>
            <w:pPr>
              <w:spacing w:after="0"/>
              <w:jc w:val="left"/>
            </w:pPr>
            <w:r>
              <w:rPr>
                <w:sz w:val="16"/>
              </w:rPr>
              <w:t>Expired on 2026-01-20</w:t>
            </w:r>
          </w:p>
        </w:tc>
        <w:tc>
          <w:tcPr>
            <w:tcW w:type="dxa" w:w="1804"/>
          </w:tcPr>
          <w:p>
            <w:pPr>
              <w:spacing w:after="0"/>
              <w:jc w:val="right"/>
            </w:pPr>
            <w:r>
              <w:rPr>
                <w:sz w:val="16"/>
              </w:rPr>
              <w:t>FMA RL 0, SRL 0; any 1</w:t>
            </w:r>
          </w:p>
        </w:tc>
        <w:tc>
          <w:tcPr>
            <w:tcW w:type="dxa" w:w="2230"/>
          </w:tcPr>
          <w:p>
            <w:pPr>
              <w:spacing w:after="0"/>
              <w:jc w:val="right"/>
            </w:pPr>
            <w:r>
              <w:rPr>
                <w:sz w:val="16"/>
              </w:rPr>
              <w:t>$267,266.01</w:t>
            </w:r>
          </w:p>
        </w:tc>
        <w:tc>
          <w:tcPr>
            <w:tcW w:type="dxa" w:w="1873"/>
          </w:tcPr>
          <w:p>
            <w:pPr>
              <w:spacing w:after="0"/>
              <w:jc w:val="right"/>
            </w:pPr>
            <w:r>
              <w:rPr>
                <w:sz w:val="16"/>
              </w:rPr>
              <w:t>0 total; 0 since its plan</w:t>
            </w:r>
          </w:p>
        </w:tc>
        <w:tc>
          <w:tcPr>
            <w:tcW w:type="dxa" w:w="3723"/>
          </w:tcPr>
          <w:p>
            <w:pPr>
              <w:spacing w:after="0"/>
              <w:jc w:val="left"/>
            </w:pPr>
            <w:r>
              <w:rPr>
                <w:sz w:val="16"/>
              </w:rPr>
              <w:t>Includes $255,768.51 for declarations not counted as hazard incidents (DR-4508-MT).</w:t>
            </w:r>
          </w:p>
        </w:tc>
      </w:tr>
      <w:tr>
        <w:trPr>
          <w:cantSplit/>
        </w:trPr>
        <w:tc>
          <w:tcPr>
            <w:tcW w:type="dxa" w:w="1394"/>
          </w:tcPr>
          <w:p>
            <w:pPr>
              <w:spacing w:after="0"/>
              <w:jc w:val="left"/>
            </w:pPr>
            <w:r>
              <w:rPr>
                <w:sz w:val="16"/>
              </w:rPr>
              <w:t>Belgrade city</w:t>
            </w:r>
          </w:p>
        </w:tc>
        <w:tc>
          <w:tcPr>
            <w:tcW w:type="dxa" w:w="1394"/>
          </w:tcPr>
          <w:p>
            <w:pPr>
              <w:spacing w:after="0"/>
              <w:jc w:val="left"/>
            </w:pPr>
            <w:r>
              <w:rPr>
                <w:sz w:val="16"/>
              </w:rPr>
              <w:t>City</w:t>
            </w:r>
          </w:p>
        </w:tc>
        <w:tc>
          <w:tcPr>
            <w:tcW w:type="dxa" w:w="1694"/>
          </w:tcPr>
          <w:p>
            <w:pPr>
              <w:spacing w:after="0"/>
              <w:jc w:val="left"/>
            </w:pPr>
            <w:r>
              <w:rPr>
                <w:sz w:val="16"/>
              </w:rPr>
              <w:t>Expired on 2026-01-20</w:t>
            </w:r>
          </w:p>
        </w:tc>
        <w:tc>
          <w:tcPr>
            <w:tcW w:type="dxa" w:w="1804"/>
          </w:tcPr>
          <w:p>
            <w:pPr>
              <w:spacing w:after="0"/>
              <w:jc w:val="right"/>
            </w:pPr>
            <w:r>
              <w:rPr>
                <w:sz w:val="16"/>
              </w:rPr>
              <w:t>FMA RL 0, SRL 0; any 0</w:t>
            </w:r>
          </w:p>
        </w:tc>
        <w:tc>
          <w:tcPr>
            <w:tcW w:type="dxa" w:w="2230"/>
          </w:tcPr>
          <w:p>
            <w:pPr>
              <w:spacing w:after="0"/>
              <w:jc w:val="right"/>
            </w:pPr>
            <w:r>
              <w:rPr>
                <w:sz w:val="16"/>
              </w:rPr>
              <w:t>$7,365.75</w:t>
            </w:r>
          </w:p>
        </w:tc>
        <w:tc>
          <w:tcPr>
            <w:tcW w:type="dxa" w:w="1873"/>
          </w:tcPr>
          <w:p>
            <w:pPr>
              <w:spacing w:after="0"/>
              <w:jc w:val="right"/>
            </w:pPr>
            <w:r>
              <w:rPr>
                <w:sz w:val="16"/>
              </w:rPr>
              <w:t>26 total; 12 since its plan</w:t>
            </w:r>
          </w:p>
        </w:tc>
        <w:tc>
          <w:tcPr>
            <w:tcW w:type="dxa" w:w="3723"/>
          </w:tcPr>
          <w:p>
            <w:pPr>
              <w:spacing w:after="0"/>
              <w:jc w:val="left"/>
            </w:pPr>
          </w:p>
        </w:tc>
      </w:tr>
      <w:tr>
        <w:trPr>
          <w:cantSplit/>
        </w:trPr>
        <w:tc>
          <w:tcPr>
            <w:tcW w:type="dxa" w:w="1394"/>
          </w:tcPr>
          <w:p>
            <w:pPr>
              <w:spacing w:after="0"/>
              <w:jc w:val="left"/>
            </w:pPr>
            <w:r>
              <w:rPr>
                <w:sz w:val="16"/>
              </w:rPr>
              <w:t>Big Sky CDP</w:t>
            </w:r>
          </w:p>
        </w:tc>
        <w:tc>
          <w:tcPr>
            <w:tcW w:type="dxa" w:w="1394"/>
          </w:tcPr>
          <w:p>
            <w:pPr>
              <w:spacing w:after="0"/>
              <w:jc w:val="left"/>
            </w:pPr>
            <w:r>
              <w:rPr>
                <w:sz w:val="16"/>
              </w:rPr>
              <w:t>Unincorporated</w:t>
            </w:r>
          </w:p>
        </w:tc>
        <w:tc>
          <w:tcPr>
            <w:tcW w:type="dxa" w:w="1694"/>
          </w:tcPr>
          <w:p>
            <w:pPr>
              <w:spacing w:after="0"/>
              <w:jc w:val="left"/>
            </w:pPr>
            <w:r>
              <w:rPr>
                <w:sz w:val="16"/>
              </w:rPr>
              <w:t>No approved plan on record</w:t>
            </w:r>
          </w:p>
        </w:tc>
        <w:tc>
          <w:tcPr>
            <w:tcW w:type="dxa" w:w="1804"/>
          </w:tcPr>
          <w:p>
            <w:pPr>
              <w:spacing w:after="0"/>
              <w:jc w:val="right"/>
            </w:pPr>
          </w:p>
        </w:tc>
        <w:tc>
          <w:tcPr>
            <w:tcW w:type="dxa" w:w="2230"/>
          </w:tcPr>
          <w:p>
            <w:pPr>
              <w:spacing w:after="0"/>
              <w:jc w:val="right"/>
            </w:pPr>
            <w:r>
              <w:rPr>
                <w:sz w:val="16"/>
              </w:rPr>
              <w:t>no Public Assistance recorded</w:t>
            </w:r>
          </w:p>
        </w:tc>
        <w:tc>
          <w:tcPr>
            <w:tcW w:type="dxa" w:w="1873"/>
          </w:tcPr>
          <w:p>
            <w:pPr>
              <w:spacing w:after="0"/>
              <w:jc w:val="right"/>
            </w:pPr>
            <w:r>
              <w:rPr>
                <w:sz w:val="16"/>
              </w:rPr>
              <w:t>8 total; no approved plan</w:t>
            </w:r>
          </w:p>
        </w:tc>
        <w:tc>
          <w:tcPr>
            <w:tcW w:type="dxa" w:w="3723"/>
          </w:tcPr>
          <w:p>
            <w:pPr>
              <w:spacing w:after="0"/>
              <w:jc w:val="left"/>
            </w:pPr>
            <w:r>
              <w:rPr>
                <w:sz w:val="16"/>
              </w:rPr>
              <w:t>No NFIP community ID on this jurisdiction's plan row.</w:t>
            </w:r>
          </w:p>
        </w:tc>
      </w:tr>
      <w:tr>
        <w:trPr>
          <w:cantSplit/>
        </w:trPr>
        <w:tc>
          <w:tcPr>
            <w:tcW w:type="dxa" w:w="1394"/>
          </w:tcPr>
          <w:p>
            <w:pPr>
              <w:spacing w:after="0"/>
              <w:jc w:val="left"/>
            </w:pPr>
            <w:r>
              <w:rPr>
                <w:sz w:val="16"/>
              </w:rPr>
              <w:t>Bozeman city</w:t>
            </w:r>
          </w:p>
        </w:tc>
        <w:tc>
          <w:tcPr>
            <w:tcW w:type="dxa" w:w="1394"/>
          </w:tcPr>
          <w:p>
            <w:pPr>
              <w:spacing w:after="0"/>
              <w:jc w:val="left"/>
            </w:pPr>
            <w:r>
              <w:rPr>
                <w:sz w:val="16"/>
              </w:rPr>
              <w:t>City</w:t>
            </w:r>
          </w:p>
        </w:tc>
        <w:tc>
          <w:tcPr>
            <w:tcW w:type="dxa" w:w="1694"/>
          </w:tcPr>
          <w:p>
            <w:pPr>
              <w:spacing w:after="0"/>
              <w:jc w:val="left"/>
            </w:pPr>
            <w:r>
              <w:rPr>
                <w:sz w:val="16"/>
              </w:rPr>
              <w:t>Expired on 2026-01-20</w:t>
            </w:r>
          </w:p>
        </w:tc>
        <w:tc>
          <w:tcPr>
            <w:tcW w:type="dxa" w:w="1804"/>
          </w:tcPr>
          <w:p>
            <w:pPr>
              <w:spacing w:after="0"/>
              <w:jc w:val="right"/>
            </w:pPr>
            <w:r>
              <w:rPr>
                <w:sz w:val="16"/>
              </w:rPr>
              <w:t>FMA RL 0, SRL 0; any 0</w:t>
            </w:r>
          </w:p>
        </w:tc>
        <w:tc>
          <w:tcPr>
            <w:tcW w:type="dxa" w:w="2230"/>
          </w:tcPr>
          <w:p>
            <w:pPr>
              <w:spacing w:after="0"/>
              <w:jc w:val="right"/>
            </w:pPr>
            <w:r>
              <w:rPr>
                <w:sz w:val="16"/>
              </w:rPr>
              <w:t>$310,990.76</w:t>
            </w:r>
          </w:p>
        </w:tc>
        <w:tc>
          <w:tcPr>
            <w:tcW w:type="dxa" w:w="1873"/>
          </w:tcPr>
          <w:p>
            <w:pPr>
              <w:spacing w:after="0"/>
              <w:jc w:val="right"/>
            </w:pPr>
            <w:r>
              <w:rPr>
                <w:sz w:val="16"/>
              </w:rPr>
              <w:t>75 total; 12 since its plan</w:t>
            </w:r>
          </w:p>
        </w:tc>
        <w:tc>
          <w:tcPr>
            <w:tcW w:type="dxa" w:w="3723"/>
          </w:tcPr>
          <w:p>
            <w:pPr>
              <w:spacing w:after="0"/>
              <w:jc w:val="left"/>
            </w:pPr>
            <w:r>
              <w:rPr>
                <w:sz w:val="16"/>
              </w:rPr>
              <w:t>Includes $5,972 for declarations not counted as hazard incidents (DR-4508-MT).</w:t>
            </w:r>
          </w:p>
        </w:tc>
      </w:tr>
      <w:tr>
        <w:trPr>
          <w:cantSplit/>
        </w:trPr>
        <w:tc>
          <w:tcPr>
            <w:tcW w:type="dxa" w:w="1394"/>
          </w:tcPr>
          <w:p>
            <w:pPr>
              <w:spacing w:after="0"/>
              <w:jc w:val="left"/>
            </w:pPr>
            <w:r>
              <w:rPr>
                <w:sz w:val="16"/>
              </w:rPr>
              <w:t>Manhattan town</w:t>
            </w:r>
          </w:p>
        </w:tc>
        <w:tc>
          <w:tcPr>
            <w:tcW w:type="dxa" w:w="1394"/>
          </w:tcPr>
          <w:p>
            <w:pPr>
              <w:spacing w:after="0"/>
              <w:jc w:val="left"/>
            </w:pPr>
            <w:r>
              <w:rPr>
                <w:sz w:val="16"/>
              </w:rPr>
              <w:t>Town</w:t>
            </w:r>
          </w:p>
        </w:tc>
        <w:tc>
          <w:tcPr>
            <w:tcW w:type="dxa" w:w="1694"/>
          </w:tcPr>
          <w:p>
            <w:pPr>
              <w:spacing w:after="0"/>
              <w:jc w:val="left"/>
            </w:pPr>
            <w:r>
              <w:rPr>
                <w:sz w:val="16"/>
              </w:rPr>
              <w:t>Expired on 2026-01-20</w:t>
            </w:r>
          </w:p>
        </w:tc>
        <w:tc>
          <w:tcPr>
            <w:tcW w:type="dxa" w:w="1804"/>
          </w:tcPr>
          <w:p>
            <w:pPr>
              <w:spacing w:after="0"/>
              <w:jc w:val="right"/>
            </w:pPr>
            <w:r>
              <w:rPr>
                <w:sz w:val="16"/>
              </w:rPr>
              <w:t>FMA RL 0, SRL 0; any 0</w:t>
            </w:r>
          </w:p>
        </w:tc>
        <w:tc>
          <w:tcPr>
            <w:tcW w:type="dxa" w:w="2230"/>
          </w:tcPr>
          <w:p>
            <w:pPr>
              <w:spacing w:after="0"/>
              <w:jc w:val="right"/>
            </w:pPr>
            <w:r>
              <w:rPr>
                <w:sz w:val="16"/>
              </w:rPr>
              <w:t>no Public Assistance recorded</w:t>
            </w:r>
          </w:p>
        </w:tc>
        <w:tc>
          <w:tcPr>
            <w:tcW w:type="dxa" w:w="1873"/>
          </w:tcPr>
          <w:p>
            <w:pPr>
              <w:spacing w:after="0"/>
              <w:jc w:val="right"/>
            </w:pPr>
            <w:r>
              <w:rPr>
                <w:sz w:val="16"/>
              </w:rPr>
              <w:t>5 total; 1 since its plan</w:t>
            </w:r>
          </w:p>
        </w:tc>
        <w:tc>
          <w:tcPr>
            <w:tcW w:type="dxa" w:w="3723"/>
          </w:tcPr>
          <w:p>
            <w:pPr>
              <w:spacing w:after="0"/>
              <w:jc w:val="left"/>
            </w:pPr>
          </w:p>
        </w:tc>
      </w:tr>
      <w:tr>
        <w:trPr>
          <w:cantSplit/>
        </w:trPr>
        <w:tc>
          <w:tcPr>
            <w:tcW w:type="dxa" w:w="1394"/>
          </w:tcPr>
          <w:p>
            <w:pPr>
              <w:spacing w:after="0"/>
              <w:jc w:val="left"/>
            </w:pPr>
            <w:r>
              <w:rPr>
                <w:sz w:val="16"/>
              </w:rPr>
              <w:t>Three Forks city</w:t>
            </w:r>
          </w:p>
        </w:tc>
        <w:tc>
          <w:tcPr>
            <w:tcW w:type="dxa" w:w="1394"/>
          </w:tcPr>
          <w:p>
            <w:pPr>
              <w:spacing w:after="0"/>
              <w:jc w:val="left"/>
            </w:pPr>
            <w:r>
              <w:rPr>
                <w:sz w:val="16"/>
              </w:rPr>
              <w:t>City</w:t>
            </w:r>
          </w:p>
        </w:tc>
        <w:tc>
          <w:tcPr>
            <w:tcW w:type="dxa" w:w="1694"/>
          </w:tcPr>
          <w:p>
            <w:pPr>
              <w:spacing w:after="0"/>
              <w:jc w:val="left"/>
            </w:pPr>
            <w:r>
              <w:rPr>
                <w:sz w:val="16"/>
              </w:rPr>
              <w:t>Expired on 2026-01-20</w:t>
            </w:r>
          </w:p>
        </w:tc>
        <w:tc>
          <w:tcPr>
            <w:tcW w:type="dxa" w:w="1804"/>
          </w:tcPr>
          <w:p>
            <w:pPr>
              <w:spacing w:after="0"/>
              <w:jc w:val="right"/>
            </w:pPr>
            <w:r>
              <w:rPr>
                <w:sz w:val="16"/>
              </w:rPr>
              <w:t>FMA RL 0, SRL 0; any 0</w:t>
            </w:r>
          </w:p>
        </w:tc>
        <w:tc>
          <w:tcPr>
            <w:tcW w:type="dxa" w:w="2230"/>
          </w:tcPr>
          <w:p>
            <w:pPr>
              <w:spacing w:after="0"/>
              <w:jc w:val="right"/>
            </w:pPr>
            <w:r>
              <w:rPr>
                <w:sz w:val="16"/>
              </w:rPr>
              <w:t>no Public Assistance recorded</w:t>
            </w:r>
          </w:p>
        </w:tc>
        <w:tc>
          <w:tcPr>
            <w:tcW w:type="dxa" w:w="1873"/>
          </w:tcPr>
          <w:p>
            <w:pPr>
              <w:spacing w:after="0"/>
              <w:jc w:val="right"/>
            </w:pPr>
            <w:r>
              <w:rPr>
                <w:sz w:val="16"/>
              </w:rPr>
              <w:t>5 total; 0 since its plan</w:t>
            </w:r>
          </w:p>
        </w:tc>
        <w:tc>
          <w:tcPr>
            <w:tcW w:type="dxa" w:w="3723"/>
          </w:tcPr>
          <w:p>
            <w:pPr>
              <w:spacing w:after="0"/>
              <w:jc w:val="left"/>
            </w:pPr>
          </w:p>
        </w:tc>
      </w:tr>
      <w:tr>
        <w:trPr>
          <w:cantSplit/>
        </w:trPr>
        <w:tc>
          <w:tcPr>
            <w:tcW w:type="dxa" w:w="1394"/>
          </w:tcPr>
          <w:p>
            <w:pPr>
              <w:spacing w:after="0"/>
              <w:jc w:val="left"/>
            </w:pPr>
            <w:r>
              <w:rPr>
                <w:sz w:val="16"/>
              </w:rPr>
              <w:t>West Yellowstone town</w:t>
            </w:r>
          </w:p>
        </w:tc>
        <w:tc>
          <w:tcPr>
            <w:tcW w:type="dxa" w:w="1394"/>
          </w:tcPr>
          <w:p>
            <w:pPr>
              <w:spacing w:after="0"/>
              <w:jc w:val="left"/>
            </w:pPr>
            <w:r>
              <w:rPr>
                <w:sz w:val="16"/>
              </w:rPr>
              <w:t>Town</w:t>
            </w:r>
          </w:p>
        </w:tc>
        <w:tc>
          <w:tcPr>
            <w:tcW w:type="dxa" w:w="1694"/>
          </w:tcPr>
          <w:p>
            <w:pPr>
              <w:spacing w:after="0"/>
              <w:jc w:val="left"/>
            </w:pPr>
            <w:r>
              <w:rPr>
                <w:sz w:val="16"/>
              </w:rPr>
              <w:t>Expired on 2026-01-20</w:t>
            </w:r>
          </w:p>
        </w:tc>
        <w:tc>
          <w:tcPr>
            <w:tcW w:type="dxa" w:w="1804"/>
          </w:tcPr>
          <w:p>
            <w:pPr>
              <w:spacing w:after="0"/>
              <w:jc w:val="right"/>
            </w:pPr>
            <w:r>
              <w:rPr>
                <w:sz w:val="16"/>
              </w:rPr>
              <w:t>FMA RL 0, SRL 0; any 0</w:t>
            </w:r>
          </w:p>
        </w:tc>
        <w:tc>
          <w:tcPr>
            <w:tcW w:type="dxa" w:w="2230"/>
          </w:tcPr>
          <w:p>
            <w:pPr>
              <w:spacing w:after="0"/>
              <w:jc w:val="right"/>
            </w:pPr>
            <w:r>
              <w:rPr>
                <w:sz w:val="16"/>
              </w:rPr>
              <w:t>no Public Assistance recorded</w:t>
            </w:r>
          </w:p>
        </w:tc>
        <w:tc>
          <w:tcPr>
            <w:tcW w:type="dxa" w:w="1873"/>
          </w:tcPr>
          <w:p>
            <w:pPr>
              <w:spacing w:after="0"/>
              <w:jc w:val="right"/>
            </w:pPr>
            <w:r>
              <w:rPr>
                <w:sz w:val="16"/>
              </w:rPr>
              <w:t>4 total; 0 since its plan</w:t>
            </w:r>
          </w:p>
        </w:tc>
        <w:tc>
          <w:tcPr>
            <w:tcW w:type="dxa" w:w="372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0"/>
        <w:gridCol w:w="1126"/>
        <w:gridCol w:w="1126"/>
        <w:gridCol w:w="1170"/>
        <w:gridCol w:w="1305"/>
        <w:gridCol w:w="1153"/>
        <w:gridCol w:w="1065"/>
        <w:gridCol w:w="1065"/>
        <w:gridCol w:w="132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3"/>
            <w:shd w:val="clear" w:color="auto" w:fill="E8E8E8"/>
          </w:tcPr>
          <w:p>
            <w:pPr>
              <w:spacing w:after="0"/>
              <w:jc w:val="right"/>
            </w:pPr>
            <w:r>
              <w:rPr>
                <w:b/>
                <w:sz w:val="16"/>
              </w:rPr>
              <w:t>Storm Events damage since 2021-01-21</w:t>
            </w:r>
          </w:p>
          <w:p>
            <w:pPr>
              <w:spacing w:after="0"/>
              <w:jc w:val="right"/>
            </w:pPr>
            <w:r>
              <w:rPr>
                <w:i/>
                <w:color w:val="555555"/>
                <w:sz w:val="14"/>
              </w:rPr>
              <w:t>county-coded records, property plus crops, nominal dollars</w:t>
            </w:r>
          </w:p>
        </w:tc>
        <w:tc>
          <w:tcPr>
            <w:tcW w:type="dxa" w:w="106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6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$1,730,955</w:t>
            </w:r>
          </w:p>
        </w:tc>
        <w:tc>
          <w:tcPr>
            <w:tcW w:type="dxa" w:w="1215"/>
          </w:tcPr>
          <w:p>
            <w:pPr>
              <w:spacing w:after="0"/>
              <w:jc w:val="right"/>
            </w:pPr>
            <w:r>
              <w:rPr>
                <w:sz w:val="16"/>
              </w:rPr>
              <w:t>n/a</w:t>
            </w:r>
          </w:p>
        </w:tc>
        <w:tc>
          <w:tcPr>
            <w:tcW w:type="dxa" w:w="1040"/>
          </w:tcPr>
          <w:p>
            <w:pPr>
              <w:spacing w:after="0"/>
              <w:jc w:val="right"/>
            </w:pPr>
            <w:r>
              <w:rPr>
                <w:sz w:val="16"/>
              </w:rPr>
              <w:t>10</w:t>
            </w:r>
          </w:p>
        </w:tc>
        <w:tc>
          <w:tcPr>
            <w:tcW w:type="dxa" w:w="1126"/>
          </w:tcPr>
          <w:p>
            <w:pPr>
              <w:spacing w:after="0"/>
              <w:jc w:val="right"/>
            </w:pPr>
            <w:r>
              <w:rPr>
                <w:sz w:val="16"/>
              </w:rPr>
              <w:t>$35</w:t>
            </w:r>
          </w:p>
        </w:tc>
        <w:tc>
          <w:tcPr>
            <w:tcW w:type="dxa" w:w="1126"/>
          </w:tcPr>
          <w:p>
            <w:pPr>
              <w:spacing w:after="0"/>
              <w:jc w:val="right"/>
            </w:pPr>
            <w:r>
              <w:rPr>
                <w:sz w:val="16"/>
              </w:rPr>
              <w:t>n/a</w:t>
            </w:r>
          </w:p>
        </w:tc>
        <w:tc>
          <w:tcPr>
            <w:tcW w:type="dxa" w:w="1170"/>
          </w:tcPr>
          <w:p>
            <w:pPr>
              <w:spacing w:after="0"/>
              <w:jc w:val="right"/>
            </w:pPr>
            <w:r>
              <w:rPr>
                <w:sz w:val="16"/>
              </w:rPr>
              <w:t>$7,199,216</w:t>
            </w:r>
          </w:p>
        </w:tc>
        <w:tc>
          <w:tcPr>
            <w:tcW w:type="dxa" w:w="1305"/>
          </w:tcPr>
          <w:p>
            <w:pPr>
              <w:spacing w:after="0"/>
              <w:jc w:val="right"/>
            </w:pPr>
            <w:r>
              <w:rPr>
                <w:sz w:val="16"/>
              </w:rPr>
              <w:t>0.002%</w:t>
            </w:r>
          </w:p>
        </w:tc>
        <w:tc>
          <w:tcPr>
            <w:tcW w:type="dxa" w:w="1153"/>
          </w:tcPr>
          <w:p>
            <w:pPr>
              <w:spacing w:after="0"/>
              <w:jc w:val="right"/>
            </w:pPr>
          </w:p>
        </w:tc>
        <w:tc>
          <w:tcPr>
            <w:tcW w:type="dxa" w:w="1065"/>
          </w:tcPr>
          <w:p>
            <w:pPr>
              <w:spacing w:after="0"/>
              <w:jc w:val="right"/>
            </w:pPr>
            <w:r>
              <w:rPr>
                <w:sz w:val="16"/>
              </w:rPr>
              <w:t>$0</w:t>
            </w:r>
          </w:p>
        </w:tc>
        <w:tc>
          <w:tcPr>
            <w:tcW w:type="dxa" w:w="106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$28,278,964,370</w:t>
            </w:r>
          </w:p>
        </w:tc>
        <w:tc>
          <w:tcPr>
            <w:tcW w:type="dxa" w:w="1215"/>
          </w:tcPr>
          <w:p>
            <w:pPr>
              <w:spacing w:after="0"/>
              <w:jc w:val="right"/>
            </w:pPr>
            <w:r>
              <w:rPr>
                <w:sz w:val="16"/>
              </w:rPr>
              <w:t>$144,359,601</w:t>
            </w:r>
          </w:p>
        </w:tc>
        <w:tc>
          <w:tcPr>
            <w:tcW w:type="dxa" w:w="1040"/>
          </w:tcPr>
          <w:p>
            <w:pPr>
              <w:spacing w:after="0"/>
              <w:jc w:val="right"/>
            </w:pPr>
            <w:r>
              <w:rPr>
                <w:sz w:val="16"/>
              </w:rPr>
              <w:t>118,825</w:t>
            </w:r>
          </w:p>
        </w:tc>
        <w:tc>
          <w:tcPr>
            <w:tcW w:type="dxa" w:w="1126"/>
          </w:tcPr>
          <w:p>
            <w:pPr>
              <w:spacing w:after="0"/>
              <w:jc w:val="right"/>
            </w:pPr>
            <w:r>
              <w:rPr>
                <w:sz w:val="16"/>
              </w:rPr>
              <w:t>$43,391</w:t>
            </w:r>
          </w:p>
        </w:tc>
        <w:tc>
          <w:tcPr>
            <w:tcW w:type="dxa" w:w="1126"/>
          </w:tcPr>
          <w:p>
            <w:pPr>
              <w:spacing w:after="0"/>
              <w:jc w:val="right"/>
            </w:pPr>
            <w:r>
              <w:rPr>
                <w:sz w:val="16"/>
              </w:rPr>
              <w:t>$305,699</w:t>
            </w:r>
          </w:p>
        </w:tc>
        <w:tc>
          <w:tcPr>
            <w:tcW w:type="dxa" w:w="1170"/>
          </w:tcPr>
          <w:p>
            <w:pPr>
              <w:spacing w:after="0"/>
              <w:jc w:val="right"/>
            </w:pPr>
            <w:r>
              <w:rPr>
                <w:sz w:val="16"/>
              </w:rPr>
              <w:t>$13,994,527</w:t>
            </w:r>
          </w:p>
        </w:tc>
        <w:tc>
          <w:tcPr>
            <w:tcW w:type="dxa" w:w="1305"/>
          </w:tcPr>
          <w:p>
            <w:pPr>
              <w:spacing w:after="0"/>
              <w:jc w:val="right"/>
            </w:pPr>
            <w:r>
              <w:rPr>
                <w:sz w:val="16"/>
              </w:rPr>
              <w:t>0.000153%</w:t>
            </w:r>
          </w:p>
        </w:tc>
        <w:tc>
          <w:tcPr>
            <w:tcW w:type="dxa" w:w="1153"/>
          </w:tcPr>
          <w:p>
            <w:pPr>
              <w:spacing w:after="0"/>
              <w:jc w:val="right"/>
            </w:pPr>
          </w:p>
        </w:tc>
        <w:tc>
          <w:tcPr>
            <w:tcW w:type="dxa" w:w="1065"/>
          </w:tcPr>
          <w:p>
            <w:pPr>
              <w:spacing w:after="0"/>
              <w:jc w:val="right"/>
            </w:pPr>
            <w:r>
              <w:rPr>
                <w:sz w:val="16"/>
              </w:rPr>
              <w:t>$0</w:t>
            </w:r>
          </w:p>
        </w:tc>
        <w:tc>
          <w:tcPr>
            <w:tcW w:type="dxa" w:w="106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$71,175,620</w:t>
            </w:r>
          </w:p>
        </w:tc>
        <w:tc>
          <w:tcPr>
            <w:tcW w:type="dxa" w:w="1040"/>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$78,402</w:t>
            </w:r>
          </w:p>
        </w:tc>
        <w:tc>
          <w:tcPr>
            <w:tcW w:type="dxa" w:w="1170"/>
          </w:tcPr>
          <w:p>
            <w:pPr>
              <w:spacing w:after="0"/>
              <w:jc w:val="right"/>
            </w:pPr>
            <w:r>
              <w:rPr>
                <w:sz w:val="16"/>
              </w:rPr>
              <w:t>n/a</w:t>
            </w:r>
          </w:p>
        </w:tc>
        <w:tc>
          <w:tcPr>
            <w:tcW w:type="dxa" w:w="1305"/>
          </w:tcPr>
          <w:p>
            <w:pPr>
              <w:spacing w:after="0"/>
              <w:jc w:val="right"/>
            </w:pPr>
            <w:r>
              <w:rPr>
                <w:sz w:val="16"/>
              </w:rPr>
              <w:t>0.11% (agriculture)</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$48,944,803,758</w:t>
            </w:r>
          </w:p>
        </w:tc>
        <w:tc>
          <w:tcPr>
            <w:tcW w:type="dxa" w:w="1215"/>
          </w:tcPr>
          <w:p>
            <w:pPr>
              <w:spacing w:after="0"/>
              <w:jc w:val="right"/>
            </w:pPr>
            <w:r>
              <w:rPr>
                <w:sz w:val="16"/>
              </w:rPr>
              <w:t>n/a</w:t>
            </w:r>
          </w:p>
        </w:tc>
        <w:tc>
          <w:tcPr>
            <w:tcW w:type="dxa" w:w="1040"/>
          </w:tcPr>
          <w:p>
            <w:pPr>
              <w:spacing w:after="0"/>
              <w:jc w:val="right"/>
            </w:pPr>
            <w:r>
              <w:rPr>
                <w:sz w:val="16"/>
              </w:rPr>
              <w:t>118,960</w:t>
            </w:r>
          </w:p>
        </w:tc>
        <w:tc>
          <w:tcPr>
            <w:tcW w:type="dxa" w:w="1126"/>
          </w:tcPr>
          <w:p>
            <w:pPr>
              <w:spacing w:after="0"/>
              <w:jc w:val="right"/>
            </w:pPr>
            <w:r>
              <w:rPr>
                <w:sz w:val="16"/>
              </w:rPr>
              <w:t>$12,850,529</w:t>
            </w:r>
          </w:p>
        </w:tc>
        <w:tc>
          <w:tcPr>
            <w:tcW w:type="dxa" w:w="1126"/>
          </w:tcPr>
          <w:p>
            <w:pPr>
              <w:spacing w:after="0"/>
              <w:jc w:val="right"/>
            </w:pPr>
            <w:r>
              <w:rPr>
                <w:sz w:val="16"/>
              </w:rPr>
              <w:t>n/a</w:t>
            </w:r>
          </w:p>
        </w:tc>
        <w:tc>
          <w:tcPr>
            <w:tcW w:type="dxa" w:w="1170"/>
          </w:tcPr>
          <w:p>
            <w:pPr>
              <w:spacing w:after="0"/>
              <w:jc w:val="right"/>
            </w:pPr>
            <w:r>
              <w:rPr>
                <w:sz w:val="16"/>
              </w:rPr>
              <w:t>$4,338,724</w:t>
            </w:r>
          </w:p>
        </w:tc>
        <w:tc>
          <w:tcPr>
            <w:tcW w:type="dxa" w:w="1305"/>
          </w:tcPr>
          <w:p>
            <w:pPr>
              <w:spacing w:after="0"/>
              <w:jc w:val="right"/>
            </w:pPr>
            <w:r>
              <w:rPr>
                <w:sz w:val="16"/>
              </w:rPr>
              <w:t>0.0263%</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$28,278,964,370</w:t>
            </w:r>
          </w:p>
        </w:tc>
        <w:tc>
          <w:tcPr>
            <w:tcW w:type="dxa" w:w="1215"/>
          </w:tcPr>
          <w:p>
            <w:pPr>
              <w:spacing w:after="0"/>
              <w:jc w:val="right"/>
            </w:pPr>
            <w:r>
              <w:rPr>
                <w:sz w:val="16"/>
              </w:rPr>
              <w:t>$144,359,601</w:t>
            </w:r>
          </w:p>
        </w:tc>
        <w:tc>
          <w:tcPr>
            <w:tcW w:type="dxa" w:w="1040"/>
          </w:tcPr>
          <w:p>
            <w:pPr>
              <w:spacing w:after="0"/>
              <w:jc w:val="right"/>
            </w:pPr>
            <w:r>
              <w:rPr>
                <w:sz w:val="16"/>
              </w:rPr>
              <w:t>118,825</w:t>
            </w:r>
          </w:p>
        </w:tc>
        <w:tc>
          <w:tcPr>
            <w:tcW w:type="dxa" w:w="1126"/>
          </w:tcPr>
          <w:p>
            <w:pPr>
              <w:spacing w:after="0"/>
              <w:jc w:val="right"/>
            </w:pPr>
            <w:r>
              <w:rPr>
                <w:sz w:val="16"/>
              </w:rPr>
              <w:t>$1,636,132</w:t>
            </w:r>
          </w:p>
        </w:tc>
        <w:tc>
          <w:tcPr>
            <w:tcW w:type="dxa" w:w="1126"/>
          </w:tcPr>
          <w:p>
            <w:pPr>
              <w:spacing w:after="0"/>
              <w:jc w:val="right"/>
            </w:pPr>
            <w:r>
              <w:rPr>
                <w:sz w:val="16"/>
              </w:rPr>
              <w:t>$21,572</w:t>
            </w:r>
          </w:p>
        </w:tc>
        <w:tc>
          <w:tcPr>
            <w:tcW w:type="dxa" w:w="1170"/>
          </w:tcPr>
          <w:p>
            <w:pPr>
              <w:spacing w:after="0"/>
              <w:jc w:val="right"/>
            </w:pPr>
            <w:r>
              <w:rPr>
                <w:sz w:val="16"/>
              </w:rPr>
              <w:t>$49,338</w:t>
            </w:r>
          </w:p>
        </w:tc>
        <w:tc>
          <w:tcPr>
            <w:tcW w:type="dxa" w:w="1305"/>
          </w:tcPr>
          <w:p>
            <w:pPr>
              <w:spacing w:after="0"/>
              <w:jc w:val="right"/>
            </w:pPr>
            <w:r>
              <w:rPr>
                <w:sz w:val="16"/>
              </w:rPr>
              <w:t>0.00579%</w:t>
            </w:r>
          </w:p>
        </w:tc>
        <w:tc>
          <w:tcPr>
            <w:tcW w:type="dxa" w:w="1153"/>
          </w:tcPr>
          <w:p>
            <w:pPr>
              <w:spacing w:after="0"/>
              <w:jc w:val="right"/>
            </w:pPr>
            <w:r>
              <w:rPr>
                <w:sz w:val="16"/>
              </w:rPr>
              <w:t>$0</w:t>
            </w:r>
          </w:p>
        </w:tc>
        <w:tc>
          <w:tcPr>
            <w:tcW w:type="dxa" w:w="1065"/>
          </w:tcPr>
          <w:p>
            <w:pPr>
              <w:spacing w:after="0"/>
              <w:jc w:val="right"/>
            </w:pPr>
          </w:p>
        </w:tc>
        <w:tc>
          <w:tcPr>
            <w:tcW w:type="dxa" w:w="106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$28,278,964,370</w:t>
            </w:r>
          </w:p>
        </w:tc>
        <w:tc>
          <w:tcPr>
            <w:tcW w:type="dxa" w:w="1215"/>
          </w:tcPr>
          <w:p>
            <w:pPr>
              <w:spacing w:after="0"/>
              <w:jc w:val="right"/>
            </w:pPr>
            <w:r>
              <w:rPr>
                <w:sz w:val="16"/>
              </w:rPr>
              <w:t>$144,359,601</w:t>
            </w:r>
          </w:p>
        </w:tc>
        <w:tc>
          <w:tcPr>
            <w:tcW w:type="dxa" w:w="1040"/>
          </w:tcPr>
          <w:p>
            <w:pPr>
              <w:spacing w:after="0"/>
              <w:jc w:val="right"/>
            </w:pPr>
            <w:r>
              <w:rPr>
                <w:sz w:val="16"/>
              </w:rPr>
              <w:t>118,825</w:t>
            </w:r>
          </w:p>
        </w:tc>
        <w:tc>
          <w:tcPr>
            <w:tcW w:type="dxa" w:w="1126"/>
          </w:tcPr>
          <w:p>
            <w:pPr>
              <w:spacing w:after="0"/>
              <w:jc w:val="right"/>
            </w:pPr>
            <w:r>
              <w:rPr>
                <w:sz w:val="16"/>
              </w:rPr>
              <w:t>$39</w:t>
            </w:r>
          </w:p>
        </w:tc>
        <w:tc>
          <w:tcPr>
            <w:tcW w:type="dxa" w:w="1126"/>
          </w:tcPr>
          <w:p>
            <w:pPr>
              <w:spacing w:after="0"/>
              <w:jc w:val="right"/>
            </w:pPr>
            <w:r>
              <w:rPr>
                <w:sz w:val="16"/>
              </w:rPr>
              <w:t>$1,485</w:t>
            </w:r>
          </w:p>
        </w:tc>
        <w:tc>
          <w:tcPr>
            <w:tcW w:type="dxa" w:w="1170"/>
          </w:tcPr>
          <w:p>
            <w:pPr>
              <w:spacing w:after="0"/>
              <w:jc w:val="right"/>
            </w:pPr>
            <w:r>
              <w:rPr>
                <w:sz w:val="16"/>
              </w:rPr>
              <w:t>$184,052</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r>
              <w:rPr>
                <w:sz w:val="16"/>
              </w:rPr>
              <w:t>$0</w:t>
            </w:r>
          </w:p>
        </w:tc>
        <w:tc>
          <w:tcPr>
            <w:tcW w:type="dxa" w:w="106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70"/>
          </w:tcPr>
          <w:p>
            <w:pPr>
              <w:spacing w:after="0"/>
              <w:jc w:val="right"/>
            </w:pPr>
          </w:p>
        </w:tc>
        <w:tc>
          <w:tcPr>
            <w:tcW w:type="dxa" w:w="1305"/>
          </w:tcPr>
          <w:p>
            <w:pPr>
              <w:spacing w:after="0"/>
              <w:jc w:val="right"/>
            </w:pP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6"/>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$28,278,964,370</w:t>
            </w:r>
          </w:p>
        </w:tc>
        <w:tc>
          <w:tcPr>
            <w:tcW w:type="dxa" w:w="1215"/>
          </w:tcPr>
          <w:p>
            <w:pPr>
              <w:spacing w:after="0"/>
              <w:jc w:val="right"/>
            </w:pPr>
            <w:r>
              <w:rPr>
                <w:sz w:val="16"/>
              </w:rPr>
              <w:t>n/a</w:t>
            </w:r>
          </w:p>
        </w:tc>
        <w:tc>
          <w:tcPr>
            <w:tcW w:type="dxa" w:w="1040"/>
          </w:tcPr>
          <w:p>
            <w:pPr>
              <w:spacing w:after="0"/>
              <w:jc w:val="right"/>
            </w:pPr>
            <w:r>
              <w:rPr>
                <w:sz w:val="16"/>
              </w:rPr>
              <w:t>118,825</w:t>
            </w:r>
          </w:p>
        </w:tc>
        <w:tc>
          <w:tcPr>
            <w:tcW w:type="dxa" w:w="1126"/>
          </w:tcPr>
          <w:p>
            <w:pPr>
              <w:spacing w:after="0"/>
              <w:jc w:val="right"/>
            </w:pPr>
            <w:r>
              <w:rPr>
                <w:sz w:val="16"/>
              </w:rPr>
              <w:t>$25,487</w:t>
            </w:r>
          </w:p>
        </w:tc>
        <w:tc>
          <w:tcPr>
            <w:tcW w:type="dxa" w:w="1126"/>
          </w:tcPr>
          <w:p>
            <w:pPr>
              <w:spacing w:after="0"/>
              <w:jc w:val="right"/>
            </w:pPr>
            <w:r>
              <w:rPr>
                <w:sz w:val="16"/>
              </w:rPr>
              <w:t>n/a</w:t>
            </w:r>
          </w:p>
        </w:tc>
        <w:tc>
          <w:tcPr>
            <w:tcW w:type="dxa" w:w="1170"/>
          </w:tcPr>
          <w:p>
            <w:pPr>
              <w:spacing w:after="0"/>
              <w:jc w:val="right"/>
            </w:pPr>
            <w:r>
              <w:rPr>
                <w:sz w:val="16"/>
              </w:rPr>
              <w:t>$8,107</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$28,271,823,922</w:t>
            </w:r>
          </w:p>
        </w:tc>
        <w:tc>
          <w:tcPr>
            <w:tcW w:type="dxa" w:w="1215"/>
          </w:tcPr>
          <w:p>
            <w:pPr>
              <w:spacing w:after="0"/>
              <w:jc w:val="right"/>
            </w:pPr>
            <w:r>
              <w:rPr>
                <w:sz w:val="16"/>
              </w:rPr>
              <w:t>$7,495,398</w:t>
            </w:r>
          </w:p>
        </w:tc>
        <w:tc>
          <w:tcPr>
            <w:tcW w:type="dxa" w:w="1040"/>
          </w:tcPr>
          <w:p>
            <w:pPr>
              <w:spacing w:after="0"/>
              <w:jc w:val="right"/>
            </w:pPr>
            <w:r>
              <w:rPr>
                <w:sz w:val="16"/>
              </w:rPr>
              <w:t>2,567</w:t>
            </w:r>
          </w:p>
        </w:tc>
        <w:tc>
          <w:tcPr>
            <w:tcW w:type="dxa" w:w="1126"/>
          </w:tcPr>
          <w:p>
            <w:pPr>
              <w:spacing w:after="0"/>
              <w:jc w:val="right"/>
            </w:pPr>
            <w:r>
              <w:rPr>
                <w:sz w:val="16"/>
              </w:rPr>
              <w:t>$15,439,293</w:t>
            </w:r>
          </w:p>
        </w:tc>
        <w:tc>
          <w:tcPr>
            <w:tcW w:type="dxa" w:w="1126"/>
          </w:tcPr>
          <w:p>
            <w:pPr>
              <w:spacing w:after="0"/>
              <w:jc w:val="right"/>
            </w:pPr>
            <w:r>
              <w:rPr>
                <w:sz w:val="16"/>
              </w:rPr>
              <w:t>$75,299</w:t>
            </w:r>
          </w:p>
        </w:tc>
        <w:tc>
          <w:tcPr>
            <w:tcW w:type="dxa" w:w="1170"/>
          </w:tcPr>
          <w:p>
            <w:pPr>
              <w:spacing w:after="0"/>
              <w:jc w:val="right"/>
            </w:pPr>
            <w:r>
              <w:rPr>
                <w:sz w:val="16"/>
              </w:rPr>
              <w:t>$9,491</w:t>
            </w:r>
          </w:p>
        </w:tc>
        <w:tc>
          <w:tcPr>
            <w:tcW w:type="dxa" w:w="1305"/>
          </w:tcPr>
          <w:p>
            <w:pPr>
              <w:spacing w:after="0"/>
              <w:jc w:val="right"/>
            </w:pPr>
            <w:r>
              <w:rPr>
                <w:sz w:val="16"/>
              </w:rPr>
              <w:t>n/a (see note)</w:t>
            </w:r>
          </w:p>
        </w:tc>
        <w:tc>
          <w:tcPr>
            <w:tcW w:type="dxa" w:w="1153"/>
          </w:tcPr>
          <w:p>
            <w:pPr>
              <w:spacing w:after="0"/>
              <w:jc w:val="right"/>
            </w:pPr>
            <w:r>
              <w:rPr>
                <w:sz w:val="16"/>
              </w:rPr>
              <w:t>$1,000,000</w:t>
            </w:r>
          </w:p>
        </w:tc>
        <w:tc>
          <w:tcPr>
            <w:tcW w:type="dxa" w:w="1065"/>
          </w:tcPr>
          <w:p>
            <w:pPr>
              <w:spacing w:after="0"/>
              <w:jc w:val="right"/>
            </w:pPr>
          </w:p>
        </w:tc>
        <w:tc>
          <w:tcPr>
            <w:tcW w:type="dxa" w:w="1065"/>
          </w:tcPr>
          <w:p>
            <w:pPr>
              <w:spacing w:after="0"/>
              <w:jc w:val="right"/>
            </w:pPr>
          </w:p>
        </w:tc>
        <w:tc>
          <w:tcPr>
            <w:tcW w:type="dxa" w:w="132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$463,984,949</w:t>
            </w:r>
          </w:p>
        </w:tc>
        <w:tc>
          <w:tcPr>
            <w:tcW w:type="dxa" w:w="1215"/>
          </w:tcPr>
          <w:p>
            <w:pPr>
              <w:spacing w:after="0"/>
              <w:jc w:val="right"/>
            </w:pPr>
            <w:r>
              <w:rPr>
                <w:sz w:val="16"/>
              </w:rPr>
              <w:t>n/a</w:t>
            </w:r>
          </w:p>
        </w:tc>
        <w:tc>
          <w:tcPr>
            <w:tcW w:type="dxa" w:w="1040"/>
          </w:tcPr>
          <w:p>
            <w:pPr>
              <w:spacing w:after="0"/>
              <w:jc w:val="right"/>
            </w:pPr>
            <w:r>
              <w:rPr>
                <w:sz w:val="16"/>
              </w:rPr>
              <w:t>1,368</w:t>
            </w:r>
          </w:p>
        </w:tc>
        <w:tc>
          <w:tcPr>
            <w:tcW w:type="dxa" w:w="1126"/>
          </w:tcPr>
          <w:p>
            <w:pPr>
              <w:spacing w:after="0"/>
              <w:jc w:val="right"/>
            </w:pPr>
            <w:r>
              <w:rPr>
                <w:sz w:val="16"/>
              </w:rPr>
              <w:t>$39,000</w:t>
            </w:r>
          </w:p>
        </w:tc>
        <w:tc>
          <w:tcPr>
            <w:tcW w:type="dxa" w:w="1126"/>
          </w:tcPr>
          <w:p>
            <w:pPr>
              <w:spacing w:after="0"/>
              <w:jc w:val="right"/>
            </w:pPr>
            <w:r>
              <w:rPr>
                <w:sz w:val="16"/>
              </w:rPr>
              <w:t>n/a</w:t>
            </w:r>
          </w:p>
        </w:tc>
        <w:tc>
          <w:tcPr>
            <w:tcW w:type="dxa" w:w="1170"/>
          </w:tcPr>
          <w:p>
            <w:pPr>
              <w:spacing w:after="0"/>
              <w:jc w:val="right"/>
            </w:pPr>
            <w:r>
              <w:rPr>
                <w:sz w:val="16"/>
              </w:rPr>
              <w:t>$313,153</w:t>
            </w:r>
          </w:p>
        </w:tc>
        <w:tc>
          <w:tcPr>
            <w:tcW w:type="dxa" w:w="1305"/>
          </w:tcPr>
          <w:p>
            <w:pPr>
              <w:spacing w:after="0"/>
              <w:jc w:val="right"/>
            </w:pPr>
            <w:r>
              <w:rPr>
                <w:sz w:val="16"/>
              </w:rPr>
              <w:t>0.00841%</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$28,278,964,370</w:t>
            </w:r>
          </w:p>
        </w:tc>
        <w:tc>
          <w:tcPr>
            <w:tcW w:type="dxa" w:w="1215"/>
          </w:tcPr>
          <w:p>
            <w:pPr>
              <w:spacing w:after="0"/>
              <w:jc w:val="right"/>
            </w:pPr>
            <w:r>
              <w:rPr>
                <w:sz w:val="16"/>
              </w:rPr>
              <w:t>n/a</w:t>
            </w:r>
          </w:p>
        </w:tc>
        <w:tc>
          <w:tcPr>
            <w:tcW w:type="dxa" w:w="1040"/>
          </w:tcPr>
          <w:p>
            <w:pPr>
              <w:spacing w:after="0"/>
              <w:jc w:val="right"/>
            </w:pPr>
            <w:r>
              <w:rPr>
                <w:sz w:val="16"/>
              </w:rPr>
              <w:t>118,825</w:t>
            </w:r>
          </w:p>
        </w:tc>
        <w:tc>
          <w:tcPr>
            <w:tcW w:type="dxa" w:w="1126"/>
          </w:tcPr>
          <w:p>
            <w:pPr>
              <w:spacing w:after="0"/>
              <w:jc w:val="right"/>
            </w:pPr>
            <w:r>
              <w:rPr>
                <w:sz w:val="16"/>
              </w:rPr>
              <w:t>$2,287</w:t>
            </w:r>
          </w:p>
        </w:tc>
        <w:tc>
          <w:tcPr>
            <w:tcW w:type="dxa" w:w="1126"/>
          </w:tcPr>
          <w:p>
            <w:pPr>
              <w:spacing w:after="0"/>
              <w:jc w:val="right"/>
            </w:pPr>
            <w:r>
              <w:rPr>
                <w:sz w:val="16"/>
              </w:rPr>
              <w:t>n/a</w:t>
            </w:r>
          </w:p>
        </w:tc>
        <w:tc>
          <w:tcPr>
            <w:tcW w:type="dxa" w:w="1170"/>
          </w:tcPr>
          <w:p>
            <w:pPr>
              <w:spacing w:after="0"/>
              <w:jc w:val="right"/>
            </w:pPr>
            <w:r>
              <w:rPr>
                <w:sz w:val="16"/>
              </w:rPr>
              <w:t>$2,163,867</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$28,278,964,370</w:t>
            </w:r>
          </w:p>
        </w:tc>
        <w:tc>
          <w:tcPr>
            <w:tcW w:type="dxa" w:w="1215"/>
          </w:tcPr>
          <w:p>
            <w:pPr>
              <w:spacing w:after="0"/>
              <w:jc w:val="right"/>
            </w:pPr>
            <w:r>
              <w:rPr>
                <w:sz w:val="16"/>
              </w:rPr>
              <w:t>$144,359,601</w:t>
            </w:r>
          </w:p>
        </w:tc>
        <w:tc>
          <w:tcPr>
            <w:tcW w:type="dxa" w:w="1040"/>
          </w:tcPr>
          <w:p>
            <w:pPr>
              <w:spacing w:after="0"/>
              <w:jc w:val="right"/>
            </w:pPr>
            <w:r>
              <w:rPr>
                <w:sz w:val="16"/>
              </w:rPr>
              <w:t>118,825</w:t>
            </w:r>
          </w:p>
        </w:tc>
        <w:tc>
          <w:tcPr>
            <w:tcW w:type="dxa" w:w="1126"/>
          </w:tcPr>
          <w:p>
            <w:pPr>
              <w:spacing w:after="0"/>
              <w:jc w:val="right"/>
            </w:pPr>
            <w:r>
              <w:rPr>
                <w:sz w:val="16"/>
              </w:rPr>
              <w:t>$67,248</w:t>
            </w:r>
          </w:p>
        </w:tc>
        <w:tc>
          <w:tcPr>
            <w:tcW w:type="dxa" w:w="1126"/>
          </w:tcPr>
          <w:p>
            <w:pPr>
              <w:spacing w:after="0"/>
              <w:jc w:val="right"/>
            </w:pPr>
            <w:r>
              <w:rPr>
                <w:sz w:val="16"/>
              </w:rPr>
              <w:t>$4,385</w:t>
            </w:r>
          </w:p>
        </w:tc>
        <w:tc>
          <w:tcPr>
            <w:tcW w:type="dxa" w:w="1170"/>
          </w:tcPr>
          <w:p>
            <w:pPr>
              <w:spacing w:after="0"/>
              <w:jc w:val="right"/>
            </w:pPr>
            <w:r>
              <w:rPr>
                <w:sz w:val="16"/>
              </w:rPr>
              <w:t>$533,306</w:t>
            </w:r>
          </w:p>
        </w:tc>
        <w:tc>
          <w:tcPr>
            <w:tcW w:type="dxa" w:w="1305"/>
          </w:tcPr>
          <w:p>
            <w:pPr>
              <w:spacing w:after="0"/>
              <w:jc w:val="right"/>
            </w:pPr>
            <w:r>
              <w:rPr>
                <w:sz w:val="16"/>
              </w:rPr>
              <w:t>0.000238%</w:t>
            </w:r>
          </w:p>
        </w:tc>
        <w:tc>
          <w:tcPr>
            <w:tcW w:type="dxa" w:w="1153"/>
          </w:tcPr>
          <w:p>
            <w:pPr>
              <w:spacing w:after="0"/>
              <w:jc w:val="right"/>
            </w:pPr>
            <w:r>
              <w:rPr>
                <w:sz w:val="16"/>
              </w:rPr>
              <w:t>$0</w:t>
            </w:r>
          </w:p>
        </w:tc>
        <w:tc>
          <w:tcPr>
            <w:tcW w:type="dxa" w:w="1065"/>
          </w:tcPr>
          <w:p>
            <w:pPr>
              <w:spacing w:after="0"/>
              <w:jc w:val="right"/>
            </w:pPr>
            <w:r>
              <w:rPr>
                <w:sz w:val="16"/>
              </w:rPr>
              <w:t>$0</w:t>
            </w:r>
          </w:p>
        </w:tc>
        <w:tc>
          <w:tcPr>
            <w:tcW w:type="dxa" w:w="106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$28,278,964,370</w:t>
            </w:r>
          </w:p>
        </w:tc>
        <w:tc>
          <w:tcPr>
            <w:tcW w:type="dxa" w:w="1215"/>
          </w:tcPr>
          <w:p>
            <w:pPr>
              <w:spacing w:after="0"/>
              <w:jc w:val="right"/>
            </w:pPr>
            <w:r>
              <w:rPr>
                <w:sz w:val="16"/>
              </w:rPr>
              <w:t>$144,359,601</w:t>
            </w:r>
          </w:p>
        </w:tc>
        <w:tc>
          <w:tcPr>
            <w:tcW w:type="dxa" w:w="1040"/>
          </w:tcPr>
          <w:p>
            <w:pPr>
              <w:spacing w:after="0"/>
              <w:jc w:val="right"/>
            </w:pPr>
            <w:r>
              <w:rPr>
                <w:sz w:val="16"/>
              </w:rPr>
              <w:t>118,825</w:t>
            </w:r>
          </w:p>
        </w:tc>
        <w:tc>
          <w:tcPr>
            <w:tcW w:type="dxa" w:w="1126"/>
          </w:tcPr>
          <w:p>
            <w:pPr>
              <w:spacing w:after="0"/>
              <w:jc w:val="right"/>
            </w:pPr>
            <w:r>
              <w:rPr>
                <w:sz w:val="16"/>
              </w:rPr>
              <w:t>$89,865</w:t>
            </w:r>
          </w:p>
        </w:tc>
        <w:tc>
          <w:tcPr>
            <w:tcW w:type="dxa" w:w="1126"/>
          </w:tcPr>
          <w:p>
            <w:pPr>
              <w:spacing w:after="0"/>
              <w:jc w:val="right"/>
            </w:pPr>
            <w:r>
              <w:rPr>
                <w:sz w:val="16"/>
              </w:rPr>
              <w:t>$153</w:t>
            </w:r>
          </w:p>
        </w:tc>
        <w:tc>
          <w:tcPr>
            <w:tcW w:type="dxa" w:w="1170"/>
          </w:tcPr>
          <w:p>
            <w:pPr>
              <w:spacing w:after="0"/>
              <w:jc w:val="right"/>
            </w:pPr>
            <w:r>
              <w:rPr>
                <w:sz w:val="16"/>
              </w:rPr>
              <w:t>$168,603</w:t>
            </w:r>
          </w:p>
        </w:tc>
        <w:tc>
          <w:tcPr>
            <w:tcW w:type="dxa" w:w="1305"/>
          </w:tcPr>
          <w:p>
            <w:pPr>
              <w:spacing w:after="0"/>
              <w:jc w:val="right"/>
            </w:pPr>
            <w:r>
              <w:rPr>
                <w:sz w:val="16"/>
              </w:rPr>
              <w:t>0.000318%</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Volcanic Activity</w:t>
            </w:r>
          </w:p>
        </w:tc>
        <w:tc>
          <w:tcPr>
            <w:tcW w:type="dxa" w:w="1483"/>
          </w:tcPr>
          <w:p>
            <w:pPr>
              <w:spacing w:after="0"/>
              <w:jc w:val="right"/>
            </w:pPr>
            <w:r>
              <w:rPr>
                <w:sz w:val="16"/>
              </w:rPr>
              <w:t>$28,278,964,370</w:t>
            </w:r>
          </w:p>
        </w:tc>
        <w:tc>
          <w:tcPr>
            <w:tcW w:type="dxa" w:w="1215"/>
          </w:tcPr>
          <w:p>
            <w:pPr>
              <w:spacing w:after="0"/>
              <w:jc w:val="right"/>
            </w:pPr>
            <w:r>
              <w:rPr>
                <w:sz w:val="16"/>
              </w:rPr>
              <w:t>n/a</w:t>
            </w:r>
          </w:p>
        </w:tc>
        <w:tc>
          <w:tcPr>
            <w:tcW w:type="dxa" w:w="1040"/>
          </w:tcPr>
          <w:p>
            <w:pPr>
              <w:spacing w:after="0"/>
              <w:jc w:val="right"/>
            </w:pPr>
            <w:r>
              <w:rPr>
                <w:sz w:val="16"/>
              </w:rPr>
              <w:t>118,825</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170"/>
          </w:tcPr>
          <w:p>
            <w:pPr>
              <w:spacing w:after="0"/>
              <w:jc w:val="right"/>
            </w:pPr>
            <w:r>
              <w:rPr>
                <w:sz w:val="16"/>
              </w:rPr>
              <w:t>$1</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$4,960,319,986</w:t>
            </w:r>
          </w:p>
        </w:tc>
        <w:tc>
          <w:tcPr>
            <w:tcW w:type="dxa" w:w="1215"/>
          </w:tcPr>
          <w:p>
            <w:pPr>
              <w:spacing w:after="0"/>
              <w:jc w:val="right"/>
            </w:pPr>
            <w:r>
              <w:rPr>
                <w:sz w:val="16"/>
              </w:rPr>
              <w:t>$63,027,469</w:t>
            </w:r>
          </w:p>
        </w:tc>
        <w:tc>
          <w:tcPr>
            <w:tcW w:type="dxa" w:w="1040"/>
          </w:tcPr>
          <w:p>
            <w:pPr>
              <w:spacing w:after="0"/>
              <w:jc w:val="right"/>
            </w:pPr>
            <w:r>
              <w:rPr>
                <w:sz w:val="16"/>
              </w:rPr>
              <w:t>36,358</w:t>
            </w:r>
          </w:p>
        </w:tc>
        <w:tc>
          <w:tcPr>
            <w:tcW w:type="dxa" w:w="1126"/>
          </w:tcPr>
          <w:p>
            <w:pPr>
              <w:spacing w:after="0"/>
              <w:jc w:val="right"/>
            </w:pPr>
            <w:r>
              <w:rPr>
                <w:sz w:val="16"/>
              </w:rPr>
              <w:t>$2,382,397</w:t>
            </w:r>
          </w:p>
        </w:tc>
        <w:tc>
          <w:tcPr>
            <w:tcW w:type="dxa" w:w="1126"/>
          </w:tcPr>
          <w:p>
            <w:pPr>
              <w:spacing w:after="0"/>
              <w:jc w:val="right"/>
            </w:pPr>
            <w:r>
              <w:rPr>
                <w:sz w:val="16"/>
              </w:rPr>
              <w:t>$212</w:t>
            </w:r>
          </w:p>
        </w:tc>
        <w:tc>
          <w:tcPr>
            <w:tcW w:type="dxa" w:w="1170"/>
          </w:tcPr>
          <w:p>
            <w:pPr>
              <w:spacing w:after="0"/>
              <w:jc w:val="right"/>
            </w:pPr>
            <w:r>
              <w:rPr>
                <w:sz w:val="16"/>
              </w:rPr>
              <w:t>$133,319</w:t>
            </w:r>
          </w:p>
        </w:tc>
        <w:tc>
          <w:tcPr>
            <w:tcW w:type="dxa" w:w="1305"/>
          </w:tcPr>
          <w:p>
            <w:pPr>
              <w:spacing w:after="0"/>
              <w:jc w:val="right"/>
            </w:pPr>
            <w:r>
              <w:rPr>
                <w:sz w:val="16"/>
              </w:rPr>
              <w:t>0.048%</w:t>
            </w:r>
          </w:p>
        </w:tc>
        <w:tc>
          <w:tcPr>
            <w:tcW w:type="dxa" w:w="1153"/>
          </w:tcPr>
          <w:p>
            <w:pPr>
              <w:spacing w:after="0"/>
              <w:jc w:val="right"/>
            </w:pPr>
          </w:p>
        </w:tc>
        <w:tc>
          <w:tcPr>
            <w:tcW w:type="dxa" w:w="1065"/>
          </w:tcPr>
          <w:p>
            <w:pPr>
              <w:spacing w:after="0"/>
              <w:jc w:val="right"/>
            </w:pPr>
            <w:r>
              <w:rPr>
                <w:sz w:val="16"/>
              </w:rPr>
              <w:t>$0</w:t>
            </w:r>
          </w:p>
        </w:tc>
        <w:tc>
          <w:tcPr>
            <w:tcW w:type="dxa" w:w="106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$28,278,964,370</w:t>
            </w:r>
          </w:p>
        </w:tc>
        <w:tc>
          <w:tcPr>
            <w:tcW w:type="dxa" w:w="1215"/>
          </w:tcPr>
          <w:p>
            <w:pPr>
              <w:spacing w:after="0"/>
              <w:jc w:val="right"/>
            </w:pPr>
            <w:r>
              <w:rPr>
                <w:sz w:val="16"/>
              </w:rPr>
              <w:t>$144,359,601</w:t>
            </w:r>
          </w:p>
        </w:tc>
        <w:tc>
          <w:tcPr>
            <w:tcW w:type="dxa" w:w="1040"/>
          </w:tcPr>
          <w:p>
            <w:pPr>
              <w:spacing w:after="0"/>
              <w:jc w:val="right"/>
            </w:pPr>
            <w:r>
              <w:rPr>
                <w:sz w:val="16"/>
              </w:rPr>
              <w:t>118,825</w:t>
            </w:r>
          </w:p>
        </w:tc>
        <w:tc>
          <w:tcPr>
            <w:tcW w:type="dxa" w:w="1126"/>
          </w:tcPr>
          <w:p>
            <w:pPr>
              <w:spacing w:after="0"/>
              <w:jc w:val="right"/>
            </w:pPr>
            <w:r>
              <w:rPr>
                <w:sz w:val="16"/>
              </w:rPr>
              <w:t>$19,782</w:t>
            </w:r>
          </w:p>
        </w:tc>
        <w:tc>
          <w:tcPr>
            <w:tcW w:type="dxa" w:w="1126"/>
          </w:tcPr>
          <w:p>
            <w:pPr>
              <w:spacing w:after="0"/>
              <w:jc w:val="right"/>
            </w:pPr>
            <w:r>
              <w:rPr>
                <w:sz w:val="16"/>
              </w:rPr>
              <w:t>$416</w:t>
            </w:r>
          </w:p>
        </w:tc>
        <w:tc>
          <w:tcPr>
            <w:tcW w:type="dxa" w:w="1170"/>
          </w:tcPr>
          <w:p>
            <w:pPr>
              <w:spacing w:after="0"/>
              <w:jc w:val="right"/>
            </w:pPr>
            <w:r>
              <w:rPr>
                <w:sz w:val="16"/>
              </w:rPr>
              <w:t>$3,581,944</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r>
              <w:rPr>
                <w:sz w:val="16"/>
              </w:rPr>
              <w:t>$150,000</w:t>
            </w:r>
          </w:p>
        </w:tc>
        <w:tc>
          <w:tcPr>
            <w:tcW w:type="dxa" w:w="1065"/>
          </w:tcPr>
          <w:p>
            <w:pPr>
              <w:spacing w:after="0"/>
              <w:jc w:val="right"/>
            </w:pPr>
          </w:p>
        </w:tc>
        <w:tc>
          <w:tcPr>
            <w:tcW w:type="dxa" w:w="132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2021-01-21 (Storm Events through 2026-06-30): 51 county-coded records, 30 with a damage value recorded (including $0), $1,000,000; 209 zone-level records, 191 with a damage value recorded (including $0), $150,000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118,825</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$28,278,964,370</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$144,359,601</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$33,083,106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$32,677,646</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725"/>
        <w:gridCol w:w="1601"/>
        <w:gridCol w:w="1601"/>
        <w:gridCol w:w="1601"/>
        <w:gridCol w:w="1601"/>
        <w:gridCol w:w="1601"/>
        <w:gridCol w:w="1601"/>
        <w:gridCol w:w="1782"/>
      </w:tblGrid>
      <w:tr>
        <w:trPr>
          <w:cantSplit/>
          <w:tblHeader/>
        </w:trPr>
        <w:tc>
          <w:tcPr>
            <w:tcW w:type="dxa" w:w="2725"/>
            <w:shd w:val="clear" w:color="auto" w:fill="E8E8E8"/>
          </w:tcPr>
          <w:p>
            <w:pPr>
              <w:spacing w:after="0"/>
              <w:jc w:val="left"/>
            </w:pPr>
            <w:r>
              <w:rPr>
                <w:b/>
                <w:sz w:val="16"/>
              </w:rPr>
              <w:t>Scope</w:t>
            </w:r>
          </w:p>
        </w:tc>
        <w:tc>
          <w:tcPr>
            <w:tcW w:type="dxa" w:w="1601"/>
            <w:shd w:val="clear" w:color="auto" w:fill="E8E8E8"/>
          </w:tcPr>
          <w:p>
            <w:pPr>
              <w:spacing w:after="0"/>
              <w:jc w:val="right"/>
            </w:pPr>
            <w:r>
              <w:rPr>
                <w:b/>
                <w:sz w:val="16"/>
              </w:rPr>
              <w:t>RL, FMA</w:t>
            </w:r>
          </w:p>
          <w:p>
            <w:pPr>
              <w:spacing w:after="0"/>
              <w:jc w:val="right"/>
            </w:pPr>
            <w:r>
              <w:rPr>
                <w:i/>
                <w:color w:val="555555"/>
                <w:sz w:val="14"/>
              </w:rPr>
              <w:t>properties</w:t>
            </w:r>
          </w:p>
        </w:tc>
        <w:tc>
          <w:tcPr>
            <w:tcW w:type="dxa" w:w="1601"/>
            <w:shd w:val="clear" w:color="auto" w:fill="E8E8E8"/>
          </w:tcPr>
          <w:p>
            <w:pPr>
              <w:spacing w:after="0"/>
              <w:jc w:val="right"/>
            </w:pPr>
            <w:r>
              <w:rPr>
                <w:b/>
                <w:sz w:val="16"/>
              </w:rPr>
              <w:t>SRL, FMA</w:t>
            </w:r>
          </w:p>
          <w:p>
            <w:pPr>
              <w:spacing w:after="0"/>
              <w:jc w:val="right"/>
            </w:pPr>
            <w:r>
              <w:rPr>
                <w:i/>
                <w:color w:val="555555"/>
                <w:sz w:val="14"/>
              </w:rPr>
              <w:t>properties</w:t>
            </w:r>
          </w:p>
        </w:tc>
        <w:tc>
          <w:tcPr>
            <w:tcW w:type="dxa" w:w="1601"/>
            <w:shd w:val="clear" w:color="auto" w:fill="E8E8E8"/>
          </w:tcPr>
          <w:p>
            <w:pPr>
              <w:spacing w:after="0"/>
              <w:jc w:val="right"/>
            </w:pPr>
            <w:r>
              <w:rPr>
                <w:b/>
                <w:sz w:val="16"/>
              </w:rPr>
              <w:t>RL, NFIP</w:t>
            </w:r>
          </w:p>
          <w:p>
            <w:pPr>
              <w:spacing w:after="0"/>
              <w:jc w:val="right"/>
            </w:pPr>
            <w:r>
              <w:rPr>
                <w:i/>
                <w:color w:val="555555"/>
                <w:sz w:val="14"/>
              </w:rPr>
              <w:t>properties</w:t>
            </w:r>
          </w:p>
        </w:tc>
        <w:tc>
          <w:tcPr>
            <w:tcW w:type="dxa" w:w="1601"/>
            <w:shd w:val="clear" w:color="auto" w:fill="E8E8E8"/>
          </w:tcPr>
          <w:p>
            <w:pPr>
              <w:spacing w:after="0"/>
              <w:jc w:val="right"/>
            </w:pPr>
            <w:r>
              <w:rPr>
                <w:b/>
                <w:sz w:val="16"/>
              </w:rPr>
              <w:t>SRL, NFIP</w:t>
            </w:r>
          </w:p>
          <w:p>
            <w:pPr>
              <w:spacing w:after="0"/>
              <w:jc w:val="right"/>
            </w:pPr>
            <w:r>
              <w:rPr>
                <w:i/>
                <w:color w:val="555555"/>
                <w:sz w:val="14"/>
              </w:rPr>
              <w:t>properties</w:t>
            </w:r>
          </w:p>
        </w:tc>
        <w:tc>
          <w:tcPr>
            <w:tcW w:type="dxa" w:w="160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01"/>
            <w:shd w:val="clear" w:color="auto" w:fill="E8E8E8"/>
          </w:tcPr>
          <w:p>
            <w:pPr>
              <w:spacing w:after="0"/>
              <w:jc w:val="right"/>
            </w:pPr>
            <w:r>
              <w:rPr>
                <w:b/>
                <w:sz w:val="16"/>
              </w:rPr>
              <w:t>Mitigated</w:t>
            </w:r>
          </w:p>
          <w:p>
            <w:pPr>
              <w:spacing w:after="0"/>
              <w:jc w:val="right"/>
            </w:pPr>
            <w:r>
              <w:rPr>
                <w:i/>
                <w:color w:val="555555"/>
                <w:sz w:val="14"/>
              </w:rPr>
              <w:t>properties</w:t>
            </w:r>
          </w:p>
        </w:tc>
        <w:tc>
          <w:tcPr>
            <w:tcW w:type="dxa" w:w="178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725"/>
          </w:tcPr>
          <w:p>
            <w:pPr>
              <w:spacing w:after="0"/>
              <w:jc w:val="left"/>
            </w:pPr>
            <w:r>
              <w:rPr>
                <w:sz w:val="16"/>
              </w:rPr>
              <w:t>County total</w:t>
            </w:r>
          </w:p>
        </w:tc>
        <w:tc>
          <w:tcPr>
            <w:tcW w:type="dxa" w:w="1601"/>
          </w:tcPr>
          <w:p>
            <w:pPr>
              <w:spacing w:after="0"/>
              <w:jc w:val="right"/>
            </w:pPr>
            <w:r>
              <w:rPr>
                <w:sz w:val="16"/>
              </w:rPr>
              <w:t>0</w:t>
            </w:r>
          </w:p>
        </w:tc>
        <w:tc>
          <w:tcPr>
            <w:tcW w:type="dxa" w:w="1601"/>
          </w:tcPr>
          <w:p>
            <w:pPr>
              <w:spacing w:after="0"/>
              <w:jc w:val="right"/>
            </w:pPr>
            <w:r>
              <w:rPr>
                <w:sz w:val="16"/>
              </w:rPr>
              <w:t>0</w:t>
            </w:r>
          </w:p>
        </w:tc>
        <w:tc>
          <w:tcPr>
            <w:tcW w:type="dxa" w:w="1601"/>
          </w:tcPr>
          <w:p>
            <w:pPr>
              <w:spacing w:after="0"/>
              <w:jc w:val="right"/>
            </w:pPr>
            <w:r>
              <w:rPr>
                <w:sz w:val="16"/>
              </w:rPr>
              <w:t>1</w:t>
            </w:r>
          </w:p>
        </w:tc>
        <w:tc>
          <w:tcPr>
            <w:tcW w:type="dxa" w:w="1601"/>
          </w:tcPr>
          <w:p>
            <w:pPr>
              <w:spacing w:after="0"/>
              <w:jc w:val="right"/>
            </w:pPr>
            <w:r>
              <w:rPr>
                <w:sz w:val="16"/>
              </w:rPr>
              <w:t>0</w:t>
            </w:r>
          </w:p>
        </w:tc>
        <w:tc>
          <w:tcPr>
            <w:tcW w:type="dxa" w:w="1601"/>
          </w:tcPr>
          <w:p>
            <w:pPr>
              <w:spacing w:after="0"/>
              <w:jc w:val="right"/>
            </w:pPr>
            <w:r>
              <w:rPr>
                <w:sz w:val="16"/>
              </w:rPr>
              <w:t>1</w:t>
            </w:r>
          </w:p>
        </w:tc>
        <w:tc>
          <w:tcPr>
            <w:tcW w:type="dxa" w:w="1601"/>
          </w:tcPr>
          <w:p>
            <w:pPr>
              <w:spacing w:after="0"/>
              <w:jc w:val="right"/>
            </w:pPr>
            <w:r>
              <w:rPr>
                <w:sz w:val="16"/>
              </w:rPr>
              <w:t>0</w:t>
            </w:r>
          </w:p>
        </w:tc>
        <w:tc>
          <w:tcPr>
            <w:tcW w:type="dxa" w:w="1782"/>
          </w:tcPr>
          <w:p>
            <w:pPr>
              <w:spacing w:after="0"/>
              <w:jc w:val="right"/>
            </w:pPr>
            <w:r>
              <w:rPr>
                <w:sz w:val="16"/>
              </w:rPr>
              <w:t>1</w:t>
            </w:r>
          </w:p>
        </w:tc>
      </w:tr>
      <w:tr>
        <w:trPr>
          <w:cantSplit/>
        </w:trPr>
        <w:tc>
          <w:tcPr>
            <w:tcW w:type="dxa" w:w="2725"/>
          </w:tcPr>
          <w:p>
            <w:pPr>
              <w:spacing w:after="0"/>
              <w:jc w:val="left"/>
            </w:pPr>
            <w:r>
              <w:rPr>
                <w:sz w:val="16"/>
              </w:rPr>
              <w:t>of which: Gallatin County (unincorporated area)</w:t>
            </w:r>
          </w:p>
        </w:tc>
        <w:tc>
          <w:tcPr>
            <w:tcW w:type="dxa" w:w="1601"/>
          </w:tcPr>
          <w:p>
            <w:pPr>
              <w:spacing w:after="0"/>
              <w:jc w:val="right"/>
            </w:pPr>
            <w:r>
              <w:rPr>
                <w:sz w:val="16"/>
              </w:rPr>
              <w:t>0</w:t>
            </w:r>
          </w:p>
        </w:tc>
        <w:tc>
          <w:tcPr>
            <w:tcW w:type="dxa" w:w="1601"/>
          </w:tcPr>
          <w:p>
            <w:pPr>
              <w:spacing w:after="0"/>
              <w:jc w:val="right"/>
            </w:pPr>
            <w:r>
              <w:rPr>
                <w:sz w:val="16"/>
              </w:rPr>
              <w:t>0</w:t>
            </w:r>
          </w:p>
        </w:tc>
        <w:tc>
          <w:tcPr>
            <w:tcW w:type="dxa" w:w="1601"/>
          </w:tcPr>
          <w:p>
            <w:pPr>
              <w:spacing w:after="0"/>
              <w:jc w:val="right"/>
            </w:pPr>
            <w:r>
              <w:rPr>
                <w:sz w:val="16"/>
              </w:rPr>
              <w:t>1</w:t>
            </w:r>
          </w:p>
        </w:tc>
        <w:tc>
          <w:tcPr>
            <w:tcW w:type="dxa" w:w="1601"/>
          </w:tcPr>
          <w:p>
            <w:pPr>
              <w:spacing w:after="0"/>
              <w:jc w:val="right"/>
            </w:pPr>
            <w:r>
              <w:rPr>
                <w:sz w:val="16"/>
              </w:rPr>
              <w:t>0</w:t>
            </w:r>
          </w:p>
        </w:tc>
        <w:tc>
          <w:tcPr>
            <w:tcW w:type="dxa" w:w="1601"/>
          </w:tcPr>
          <w:p>
            <w:pPr>
              <w:spacing w:after="0"/>
              <w:jc w:val="right"/>
            </w:pPr>
            <w:r>
              <w:rPr>
                <w:sz w:val="16"/>
              </w:rPr>
              <w:t>1</w:t>
            </w:r>
          </w:p>
        </w:tc>
        <w:tc>
          <w:tcPr>
            <w:tcW w:type="dxa" w:w="1601"/>
          </w:tcPr>
          <w:p>
            <w:pPr>
              <w:spacing w:after="0"/>
              <w:jc w:val="right"/>
            </w:pPr>
            <w:r>
              <w:rPr>
                <w:sz w:val="16"/>
              </w:rPr>
              <w:t>0</w:t>
            </w:r>
          </w:p>
        </w:tc>
        <w:tc>
          <w:tcPr>
            <w:tcW w:type="dxa" w:w="1782"/>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Gallatin County</w:t>
            </w:r>
          </w:p>
        </w:tc>
        <w:tc>
          <w:tcPr>
            <w:tcW w:type="dxa" w:w="1604"/>
          </w:tcPr>
          <w:p>
            <w:pPr>
              <w:spacing w:after="0"/>
              <w:jc w:val="left"/>
            </w:pPr>
            <w:r>
              <w:rPr>
                <w:sz w:val="16"/>
              </w:rPr>
              <w:t>300027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Belgrade city</w:t>
            </w:r>
          </w:p>
        </w:tc>
        <w:tc>
          <w:tcPr>
            <w:tcW w:type="dxa" w:w="1604"/>
          </w:tcPr>
          <w:p>
            <w:pPr>
              <w:spacing w:after="0"/>
              <w:jc w:val="left"/>
            </w:pPr>
            <w:r>
              <w:rPr>
                <w:sz w:val="16"/>
              </w:rPr>
              <w:t>300105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Bozeman city</w:t>
            </w:r>
          </w:p>
        </w:tc>
        <w:tc>
          <w:tcPr>
            <w:tcW w:type="dxa" w:w="1604"/>
          </w:tcPr>
          <w:p>
            <w:pPr>
              <w:spacing w:after="0"/>
              <w:jc w:val="left"/>
            </w:pPr>
            <w:r>
              <w:rPr>
                <w:sz w:val="16"/>
              </w:rPr>
              <w:t>300028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Manhattan town</w:t>
            </w:r>
          </w:p>
        </w:tc>
        <w:tc>
          <w:tcPr>
            <w:tcW w:type="dxa" w:w="1604"/>
          </w:tcPr>
          <w:p>
            <w:pPr>
              <w:spacing w:after="0"/>
              <w:jc w:val="left"/>
            </w:pPr>
            <w:r>
              <w:rPr>
                <w:sz w:val="16"/>
              </w:rPr>
              <w:t>300034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Three Forks city</w:t>
            </w:r>
          </w:p>
        </w:tc>
        <w:tc>
          <w:tcPr>
            <w:tcW w:type="dxa" w:w="1604"/>
          </w:tcPr>
          <w:p>
            <w:pPr>
              <w:spacing w:after="0"/>
              <w:jc w:val="left"/>
            </w:pPr>
            <w:r>
              <w:rPr>
                <w:sz w:val="16"/>
              </w:rPr>
              <w:t>300029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West Yellowstone town</w:t>
            </w:r>
          </w:p>
        </w:tc>
        <w:tc>
          <w:tcPr>
            <w:tcW w:type="dxa" w:w="1604"/>
          </w:tcPr>
          <w:p>
            <w:pPr>
              <w:spacing w:after="0"/>
              <w:jc w:val="left"/>
            </w:pPr>
            <w:r>
              <w:rPr>
                <w:sz w:val="16"/>
              </w:rPr>
              <w:t>300135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Gallatin County, MT: risk-assessment baseline packet, release 2026-10 (data as of 2026-09-30; County FIPS 30031). Automated baseline. </w:t>
      </w:r>
      <w:hyperlink r:id="rId15">
        <w:r>
          <w:rPr>
            <w:color w:val="1F4E99"/>
            <w:sz w:val="17"/>
            <w:u w:val="single"/>
          </w:rPr>
          <w:t>https://hazardplain.org/mt/30031/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hazard-plain_2026-10_MT_30031.docx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Gallatin County, MT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t/3003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Gallatin County, MT: Risk-assessment baseline packet</dc:title>
  <dc:subject>Hazard Plain release 2026-10, as of 2026-09-30. Automated baseline</dc:subject>
  <dc:creator>Hazard Plain</dc:creator>
  <cp:keywords>Hazard Plain; hazard mitigation; risk assessment; 30031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