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Flathead County, MT</w:t>
      </w:r>
    </w:p>
    <w:p>
      <w:pPr>
        <w:spacing w:after="120" w:before="0"/>
      </w:pPr>
      <w:r>
        <w:rPr>
          <w:color w:val="555555"/>
          <w:sz w:val="24"/>
        </w:rPr>
        <w:t>Risk-assessment baseline packet</w:t>
      </w:r>
    </w:p>
    <w:p>
      <w:pPr>
        <w:spacing w:after="120" w:before="0"/>
      </w:pPr>
      <w:r>
        <w:rPr>
          <w:b/>
          <w:sz w:val="18"/>
        </w:rPr>
        <w:t xml:space="preserve">County FIPS: </w:t>
      </w:r>
      <w:r>
        <w:rPr>
          <w:sz w:val="18"/>
        </w:rPr>
        <w:t>30029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2029-11-20. Plan: Western Montana Regional Hazard Mitigation Plan 2024 (FEMA plan 110263), approved 2024-11-21.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2024-11-21: 1 new hazard declaration (1 incident) and 75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($23,806,521 a year), Earthquake ($21,189,506) and Cold Wave ($14,340,549).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30029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2029-11-20</w:t>
      </w:r>
    </w:p>
    <w:p>
      <w:pPr>
        <w:keepNext/>
        <w:spacing w:after="40" w:before="0"/>
      </w:pPr>
      <w:r>
        <w:rPr>
          <w:b/>
        </w:rPr>
        <w:t xml:space="preserve">Plan: </w:t>
      </w:r>
      <w:r>
        <w:rPr/>
        <w:t>Western Montana Regional Hazard Mitigation Plan 2024 (FEMA plan 110263)</w:t>
      </w:r>
    </w:p>
    <w:p>
      <w:pPr>
        <w:keepNext/>
        <w:spacing w:after="40" w:before="0"/>
      </w:pPr>
      <w:r>
        <w:rPr>
          <w:b/>
        </w:rPr>
        <w:t xml:space="preserve">Approved: </w:t>
      </w:r>
      <w:r>
        <w:rPr/>
        <w:t>2024-11-21</w:t>
      </w:r>
    </w:p>
    <w:p>
      <w:pPr>
        <w:keepNext/>
        <w:spacing w:after="40" w:before="0"/>
      </w:pPr>
      <w:r>
        <w:rPr>
          <w:b/>
        </w:rPr>
        <w:t xml:space="preserve">Days to expiry: </w:t>
      </w:r>
      <w:r>
        <w:rPr/>
        <w:t>1,147</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2024-11-21)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DR-4902-MT (Severe Winter Storm and Straight-Line Winds)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53"/>
        <w:gridCol w:w="712"/>
        <w:gridCol w:w="2768"/>
        <w:gridCol w:w="2363"/>
        <w:gridCol w:w="1086"/>
        <w:gridCol w:w="1086"/>
        <w:gridCol w:w="936"/>
        <w:gridCol w:w="3609"/>
      </w:tblGrid>
      <w:tr>
        <w:trPr>
          <w:cantSplit/>
          <w:tblHeader/>
        </w:trPr>
        <w:tc>
          <w:tcPr>
            <w:tcW w:type="dxa" w:w="1553"/>
            <w:shd w:val="clear" w:color="auto" w:fill="E8E8E8"/>
          </w:tcPr>
          <w:p>
            <w:pPr>
              <w:spacing w:after="0"/>
              <w:jc w:val="left"/>
            </w:pPr>
            <w:r>
              <w:rPr>
                <w:b/>
                <w:sz w:val="16"/>
              </w:rPr>
              <w:t>Jurisdiction</w:t>
            </w:r>
          </w:p>
        </w:tc>
        <w:tc>
          <w:tcPr>
            <w:tcW w:type="dxa" w:w="712"/>
            <w:shd w:val="clear" w:color="auto" w:fill="E8E8E8"/>
          </w:tcPr>
          <w:p>
            <w:pPr>
              <w:spacing w:after="0"/>
              <w:jc w:val="left"/>
            </w:pPr>
            <w:r>
              <w:rPr>
                <w:b/>
                <w:sz w:val="16"/>
              </w:rPr>
              <w:t>Type</w:t>
            </w:r>
          </w:p>
        </w:tc>
        <w:tc>
          <w:tcPr>
            <w:tcW w:type="dxa" w:w="2768"/>
            <w:shd w:val="clear" w:color="auto" w:fill="E8E8E8"/>
          </w:tcPr>
          <w:p>
            <w:pPr>
              <w:spacing w:after="0"/>
              <w:jc w:val="left"/>
            </w:pPr>
            <w:r>
              <w:rPr>
                <w:b/>
                <w:sz w:val="16"/>
              </w:rPr>
              <w:t>Status</w:t>
            </w:r>
          </w:p>
        </w:tc>
        <w:tc>
          <w:tcPr>
            <w:tcW w:type="dxa" w:w="2363"/>
            <w:shd w:val="clear" w:color="auto" w:fill="E8E8E8"/>
          </w:tcPr>
          <w:p>
            <w:pPr>
              <w:spacing w:after="0"/>
              <w:jc w:val="left"/>
            </w:pPr>
            <w:r>
              <w:rPr>
                <w:b/>
                <w:sz w:val="16"/>
              </w:rPr>
              <w:t>Plan</w:t>
            </w:r>
          </w:p>
        </w:tc>
        <w:tc>
          <w:tcPr>
            <w:tcW w:type="dxa" w:w="1086"/>
            <w:shd w:val="clear" w:color="auto" w:fill="E8E8E8"/>
          </w:tcPr>
          <w:p>
            <w:pPr>
              <w:spacing w:after="0"/>
              <w:jc w:val="left"/>
            </w:pPr>
            <w:r>
              <w:rPr>
                <w:b/>
                <w:sz w:val="16"/>
              </w:rPr>
              <w:t>Approved</w:t>
            </w:r>
          </w:p>
        </w:tc>
        <w:tc>
          <w:tcPr>
            <w:tcW w:type="dxa" w:w="1086"/>
            <w:shd w:val="clear" w:color="auto" w:fill="E8E8E8"/>
          </w:tcPr>
          <w:p>
            <w:pPr>
              <w:spacing w:after="0"/>
              <w:jc w:val="left"/>
            </w:pPr>
            <w:r>
              <w:rPr>
                <w:b/>
                <w:sz w:val="16"/>
              </w:rPr>
              <w:t>Expires</w:t>
            </w:r>
          </w:p>
        </w:tc>
        <w:tc>
          <w:tcPr>
            <w:tcW w:type="dxa" w:w="93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09"/>
            <w:shd w:val="clear" w:color="auto" w:fill="E8E8E8"/>
          </w:tcPr>
          <w:p>
            <w:pPr>
              <w:spacing w:after="0"/>
              <w:jc w:val="left"/>
            </w:pPr>
            <w:r>
              <w:rPr>
                <w:b/>
                <w:sz w:val="16"/>
              </w:rPr>
              <w:t>Notes</w:t>
            </w:r>
          </w:p>
        </w:tc>
      </w:tr>
      <w:tr>
        <w:trPr>
          <w:cantSplit/>
        </w:trPr>
        <w:tc>
          <w:tcPr>
            <w:tcW w:type="dxa" w:w="1553"/>
          </w:tcPr>
          <w:p>
            <w:pPr>
              <w:spacing w:after="0"/>
              <w:jc w:val="left"/>
            </w:pPr>
            <w:r>
              <w:rPr>
                <w:sz w:val="16"/>
              </w:rPr>
              <w:t>Flathead County</w:t>
            </w:r>
          </w:p>
        </w:tc>
        <w:tc>
          <w:tcPr>
            <w:tcW w:type="dxa" w:w="712"/>
          </w:tcPr>
          <w:p>
            <w:pPr>
              <w:spacing w:after="0"/>
              <w:jc w:val="left"/>
            </w:pPr>
            <w:r>
              <w:rPr>
                <w:sz w:val="16"/>
              </w:rPr>
              <w:t>County</w:t>
            </w:r>
          </w:p>
        </w:tc>
        <w:tc>
          <w:tcPr>
            <w:tcW w:type="dxa" w:w="2768"/>
          </w:tcPr>
          <w:p>
            <w:pPr>
              <w:spacing w:after="0"/>
              <w:jc w:val="left"/>
            </w:pPr>
            <w:r>
              <w:rPr>
                <w:sz w:val="16"/>
              </w:rPr>
              <w:t>Approved, expires 2029-11-20</w:t>
            </w:r>
          </w:p>
        </w:tc>
        <w:tc>
          <w:tcPr>
            <w:tcW w:type="dxa" w:w="2363"/>
          </w:tcPr>
          <w:p>
            <w:pPr>
              <w:spacing w:after="0"/>
              <w:jc w:val="left"/>
            </w:pPr>
            <w:r>
              <w:rPr>
                <w:sz w:val="16"/>
              </w:rPr>
              <w:t>Western Montana Regional Hazard Mitigation Plan 2024 (FEMA plan 110263)</w:t>
            </w:r>
          </w:p>
        </w:tc>
        <w:tc>
          <w:tcPr>
            <w:tcW w:type="dxa" w:w="1086"/>
          </w:tcPr>
          <w:p>
            <w:pPr>
              <w:spacing w:after="0"/>
              <w:jc w:val="left"/>
            </w:pPr>
            <w:r>
              <w:rPr>
                <w:sz w:val="16"/>
              </w:rPr>
              <w:t>2024-11-21</w:t>
            </w:r>
          </w:p>
        </w:tc>
        <w:tc>
          <w:tcPr>
            <w:tcW w:type="dxa" w:w="1086"/>
          </w:tcPr>
          <w:p>
            <w:pPr>
              <w:spacing w:after="0"/>
              <w:jc w:val="left"/>
            </w:pPr>
            <w:r>
              <w:rPr>
                <w:sz w:val="16"/>
              </w:rPr>
              <w:t>2029-11-20</w:t>
            </w:r>
          </w:p>
        </w:tc>
        <w:tc>
          <w:tcPr>
            <w:tcW w:type="dxa" w:w="936"/>
          </w:tcPr>
          <w:p>
            <w:pPr>
              <w:spacing w:after="0"/>
              <w:jc w:val="right"/>
            </w:pPr>
            <w:r>
              <w:rPr>
                <w:sz w:val="16"/>
              </w:rPr>
              <w:t>1,147</w:t>
            </w:r>
          </w:p>
        </w:tc>
        <w:tc>
          <w:tcPr>
            <w:tcW w:type="dxa" w:w="3609"/>
          </w:tcPr>
          <w:p>
            <w:pPr>
              <w:spacing w:after="0"/>
              <w:jc w:val="left"/>
            </w:pPr>
            <w:r>
              <w:rPr>
                <w:sz w:val="16"/>
              </w:rPr>
              <w:t>this jurisdiction approved 2025-04-21</w:t>
            </w:r>
          </w:p>
        </w:tc>
      </w:tr>
      <w:tr>
        <w:trPr>
          <w:cantSplit/>
        </w:trPr>
        <w:tc>
          <w:tcPr>
            <w:tcW w:type="dxa" w:w="1553"/>
          </w:tcPr>
          <w:p>
            <w:pPr>
              <w:spacing w:after="0"/>
              <w:jc w:val="left"/>
            </w:pPr>
            <w:r>
              <w:rPr>
                <w:sz w:val="16"/>
              </w:rPr>
              <w:t>Columbia Falls city</w:t>
            </w:r>
          </w:p>
        </w:tc>
        <w:tc>
          <w:tcPr>
            <w:tcW w:type="dxa" w:w="712"/>
          </w:tcPr>
          <w:p>
            <w:pPr>
              <w:spacing w:after="0"/>
              <w:jc w:val="left"/>
            </w:pPr>
            <w:r>
              <w:rPr>
                <w:sz w:val="16"/>
              </w:rPr>
              <w:t>City</w:t>
            </w:r>
          </w:p>
        </w:tc>
        <w:tc>
          <w:tcPr>
            <w:tcW w:type="dxa" w:w="2768"/>
          </w:tcPr>
          <w:p>
            <w:pPr>
              <w:spacing w:after="0"/>
              <w:jc w:val="left"/>
            </w:pPr>
            <w:r>
              <w:rPr>
                <w:sz w:val="16"/>
              </w:rPr>
              <w:t>Approved, expires 2029-11-20</w:t>
            </w:r>
          </w:p>
        </w:tc>
        <w:tc>
          <w:tcPr>
            <w:tcW w:type="dxa" w:w="2363"/>
          </w:tcPr>
          <w:p>
            <w:pPr>
              <w:spacing w:after="0"/>
              <w:jc w:val="left"/>
            </w:pPr>
            <w:r>
              <w:rPr>
                <w:sz w:val="16"/>
              </w:rPr>
              <w:t>Western Montana Regional Hazard Mitigation Plan 2024 (FEMA plan 110263)</w:t>
            </w:r>
          </w:p>
        </w:tc>
        <w:tc>
          <w:tcPr>
            <w:tcW w:type="dxa" w:w="1086"/>
          </w:tcPr>
          <w:p>
            <w:pPr>
              <w:spacing w:after="0"/>
              <w:jc w:val="left"/>
            </w:pPr>
            <w:r>
              <w:rPr>
                <w:sz w:val="16"/>
              </w:rPr>
              <w:t>2024-11-21</w:t>
            </w:r>
          </w:p>
        </w:tc>
        <w:tc>
          <w:tcPr>
            <w:tcW w:type="dxa" w:w="1086"/>
          </w:tcPr>
          <w:p>
            <w:pPr>
              <w:spacing w:after="0"/>
              <w:jc w:val="left"/>
            </w:pPr>
            <w:r>
              <w:rPr>
                <w:sz w:val="16"/>
              </w:rPr>
              <w:t>2029-11-20</w:t>
            </w:r>
          </w:p>
        </w:tc>
        <w:tc>
          <w:tcPr>
            <w:tcW w:type="dxa" w:w="936"/>
          </w:tcPr>
          <w:p>
            <w:pPr>
              <w:spacing w:after="0"/>
              <w:jc w:val="right"/>
            </w:pPr>
            <w:r>
              <w:rPr>
                <w:sz w:val="16"/>
              </w:rPr>
              <w:t>1,147</w:t>
            </w:r>
          </w:p>
        </w:tc>
        <w:tc>
          <w:tcPr>
            <w:tcW w:type="dxa" w:w="3609"/>
          </w:tcPr>
          <w:p>
            <w:pPr>
              <w:spacing w:after="0"/>
              <w:jc w:val="left"/>
            </w:pPr>
            <w:r>
              <w:rPr>
                <w:sz w:val="16"/>
              </w:rPr>
              <w:t>this jurisdiction approved 2025-04-21</w:t>
            </w:r>
          </w:p>
        </w:tc>
      </w:tr>
      <w:tr>
        <w:trPr>
          <w:cantSplit/>
        </w:trPr>
        <w:tc>
          <w:tcPr>
            <w:tcW w:type="dxa" w:w="1553"/>
          </w:tcPr>
          <w:p>
            <w:pPr>
              <w:spacing w:after="0"/>
              <w:jc w:val="left"/>
            </w:pPr>
            <w:r>
              <w:rPr>
                <w:sz w:val="16"/>
              </w:rPr>
              <w:t>Kalispell city</w:t>
            </w:r>
          </w:p>
        </w:tc>
        <w:tc>
          <w:tcPr>
            <w:tcW w:type="dxa" w:w="712"/>
          </w:tcPr>
          <w:p>
            <w:pPr>
              <w:spacing w:after="0"/>
              <w:jc w:val="left"/>
            </w:pPr>
            <w:r>
              <w:rPr>
                <w:sz w:val="16"/>
              </w:rPr>
              <w:t>City</w:t>
            </w:r>
          </w:p>
        </w:tc>
        <w:tc>
          <w:tcPr>
            <w:tcW w:type="dxa" w:w="2768"/>
          </w:tcPr>
          <w:p>
            <w:pPr>
              <w:spacing w:after="0"/>
              <w:jc w:val="left"/>
            </w:pPr>
            <w:r>
              <w:rPr>
                <w:sz w:val="16"/>
              </w:rPr>
              <w:t>Approved, expires 2029-11-20</w:t>
            </w:r>
          </w:p>
        </w:tc>
        <w:tc>
          <w:tcPr>
            <w:tcW w:type="dxa" w:w="2363"/>
          </w:tcPr>
          <w:p>
            <w:pPr>
              <w:spacing w:after="0"/>
              <w:jc w:val="left"/>
            </w:pPr>
            <w:r>
              <w:rPr>
                <w:sz w:val="16"/>
              </w:rPr>
              <w:t>Western Montana Regional Hazard Mitigation Plan 2024 (FEMA plan 110263)</w:t>
            </w:r>
          </w:p>
        </w:tc>
        <w:tc>
          <w:tcPr>
            <w:tcW w:type="dxa" w:w="1086"/>
          </w:tcPr>
          <w:p>
            <w:pPr>
              <w:spacing w:after="0"/>
              <w:jc w:val="left"/>
            </w:pPr>
            <w:r>
              <w:rPr>
                <w:sz w:val="16"/>
              </w:rPr>
              <w:t>2024-11-21</w:t>
            </w:r>
          </w:p>
        </w:tc>
        <w:tc>
          <w:tcPr>
            <w:tcW w:type="dxa" w:w="1086"/>
          </w:tcPr>
          <w:p>
            <w:pPr>
              <w:spacing w:after="0"/>
              <w:jc w:val="left"/>
            </w:pPr>
            <w:r>
              <w:rPr>
                <w:sz w:val="16"/>
              </w:rPr>
              <w:t>2029-11-20</w:t>
            </w:r>
          </w:p>
        </w:tc>
        <w:tc>
          <w:tcPr>
            <w:tcW w:type="dxa" w:w="936"/>
          </w:tcPr>
          <w:p>
            <w:pPr>
              <w:spacing w:after="0"/>
              <w:jc w:val="right"/>
            </w:pPr>
            <w:r>
              <w:rPr>
                <w:sz w:val="16"/>
              </w:rPr>
              <w:t>1,147</w:t>
            </w:r>
          </w:p>
        </w:tc>
        <w:tc>
          <w:tcPr>
            <w:tcW w:type="dxa" w:w="3609"/>
          </w:tcPr>
          <w:p>
            <w:pPr>
              <w:spacing w:after="0"/>
              <w:jc w:val="left"/>
            </w:pPr>
            <w:r>
              <w:rPr>
                <w:sz w:val="16"/>
              </w:rPr>
              <w:t>this jurisdiction approved 2025-11-17</w:t>
            </w:r>
          </w:p>
        </w:tc>
      </w:tr>
      <w:tr>
        <w:trPr>
          <w:cantSplit/>
        </w:trPr>
        <w:tc>
          <w:tcPr>
            <w:tcW w:type="dxa" w:w="1553"/>
          </w:tcPr>
          <w:p>
            <w:pPr>
              <w:spacing w:after="0"/>
              <w:jc w:val="left"/>
            </w:pPr>
            <w:r>
              <w:rPr>
                <w:sz w:val="16"/>
              </w:rPr>
              <w:t>Whitefish city</w:t>
            </w:r>
          </w:p>
        </w:tc>
        <w:tc>
          <w:tcPr>
            <w:tcW w:type="dxa" w:w="712"/>
          </w:tcPr>
          <w:p>
            <w:pPr>
              <w:spacing w:after="0"/>
              <w:jc w:val="left"/>
            </w:pPr>
            <w:r>
              <w:rPr>
                <w:sz w:val="16"/>
              </w:rPr>
              <w:t>City</w:t>
            </w:r>
          </w:p>
        </w:tc>
        <w:tc>
          <w:tcPr>
            <w:tcW w:type="dxa" w:w="2768"/>
          </w:tcPr>
          <w:p>
            <w:pPr>
              <w:spacing w:after="0"/>
              <w:jc w:val="left"/>
            </w:pPr>
            <w:r>
              <w:rPr>
                <w:sz w:val="16"/>
              </w:rPr>
              <w:t>Approved, expires 2029-11-20</w:t>
            </w:r>
          </w:p>
        </w:tc>
        <w:tc>
          <w:tcPr>
            <w:tcW w:type="dxa" w:w="2363"/>
          </w:tcPr>
          <w:p>
            <w:pPr>
              <w:spacing w:after="0"/>
              <w:jc w:val="left"/>
            </w:pPr>
            <w:r>
              <w:rPr>
                <w:sz w:val="16"/>
              </w:rPr>
              <w:t>Western Montana Regional Hazard Mitigation Plan 2024 (FEMA plan 110263)</w:t>
            </w:r>
          </w:p>
        </w:tc>
        <w:tc>
          <w:tcPr>
            <w:tcW w:type="dxa" w:w="1086"/>
          </w:tcPr>
          <w:p>
            <w:pPr>
              <w:spacing w:after="0"/>
              <w:jc w:val="left"/>
            </w:pPr>
            <w:r>
              <w:rPr>
                <w:sz w:val="16"/>
              </w:rPr>
              <w:t>2024-11-21</w:t>
            </w:r>
          </w:p>
        </w:tc>
        <w:tc>
          <w:tcPr>
            <w:tcW w:type="dxa" w:w="1086"/>
          </w:tcPr>
          <w:p>
            <w:pPr>
              <w:spacing w:after="0"/>
              <w:jc w:val="left"/>
            </w:pPr>
            <w:r>
              <w:rPr>
                <w:sz w:val="16"/>
              </w:rPr>
              <w:t>2029-11-20</w:t>
            </w:r>
          </w:p>
        </w:tc>
        <w:tc>
          <w:tcPr>
            <w:tcW w:type="dxa" w:w="936"/>
          </w:tcPr>
          <w:p>
            <w:pPr>
              <w:spacing w:after="0"/>
              <w:jc w:val="right"/>
            </w:pPr>
            <w:r>
              <w:rPr>
                <w:sz w:val="16"/>
              </w:rPr>
              <w:t>1,147</w:t>
            </w:r>
          </w:p>
        </w:tc>
        <w:tc>
          <w:tcPr>
            <w:tcW w:type="dxa" w:w="3609"/>
          </w:tcPr>
          <w:p>
            <w:pPr>
              <w:spacing w:after="0"/>
              <w:jc w:val="left"/>
            </w:pPr>
            <w:r>
              <w:rPr>
                <w:sz w:val="16"/>
              </w:rPr>
              <w:t>this jurisdiction approved 2025-04-21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110263 covers 52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2"/>
        <w:gridCol w:w="1037"/>
        <w:gridCol w:w="1259"/>
        <w:gridCol w:w="1259"/>
        <w:gridCol w:w="1126"/>
        <w:gridCol w:w="1126"/>
        <w:gridCol w:w="1388"/>
        <w:gridCol w:w="1151"/>
        <w:gridCol w:w="1382"/>
        <w:gridCol w:w="1387"/>
        <w:gridCol w:w="2326"/>
      </w:tblGrid>
      <w:tr>
        <w:trPr>
          <w:cantSplit/>
          <w:tblHeader/>
        </w:trPr>
        <w:tc>
          <w:tcPr>
            <w:tcW w:type="dxa" w:w="67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9"/>
            <w:shd w:val="clear" w:color="auto" w:fill="E8E8E8"/>
          </w:tcPr>
          <w:p>
            <w:pPr>
              <w:spacing w:after="0"/>
              <w:jc w:val="left"/>
            </w:pPr>
            <w:r>
              <w:rPr>
                <w:b/>
                <w:sz w:val="16"/>
              </w:rPr>
              <w:t>NRI risk rating</w:t>
            </w:r>
          </w:p>
        </w:tc>
        <w:tc>
          <w:tcPr>
            <w:tcW w:type="dxa" w:w="125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8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8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387"/>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326"/>
            <w:shd w:val="clear" w:color="auto" w:fill="E8E8E8"/>
          </w:tcPr>
          <w:p>
            <w:pPr>
              <w:spacing w:after="0"/>
              <w:jc w:val="left"/>
            </w:pPr>
            <w:r>
              <w:rPr>
                <w:b/>
                <w:sz w:val="16"/>
              </w:rPr>
              <w:t>Storm Events coverage note</w:t>
            </w:r>
          </w:p>
        </w:tc>
      </w:tr>
      <w:tr>
        <w:trPr>
          <w:cantSplit/>
        </w:trPr>
        <w:tc>
          <w:tcPr>
            <w:tcW w:type="dxa" w:w="672"/>
          </w:tcPr>
          <w:p>
            <w:pPr>
              <w:spacing w:after="0"/>
              <w:jc w:val="right"/>
            </w:pPr>
            <w:r>
              <w:rPr>
                <w:sz w:val="16"/>
              </w:rPr>
              <w:t>1</w:t>
            </w:r>
          </w:p>
        </w:tc>
        <w:tc>
          <w:tcPr>
            <w:tcW w:type="dxa" w:w="1037"/>
          </w:tcPr>
          <w:p>
            <w:pPr>
              <w:spacing w:after="0"/>
              <w:jc w:val="left"/>
            </w:pPr>
            <w:r>
              <w:rPr>
                <w:sz w:val="16"/>
              </w:rPr>
              <w:t>Inland Flooding</w:t>
            </w:r>
          </w:p>
        </w:tc>
        <w:tc>
          <w:tcPr>
            <w:tcW w:type="dxa" w:w="1259"/>
          </w:tcPr>
          <w:p>
            <w:pPr>
              <w:spacing w:after="0"/>
              <w:jc w:val="left"/>
            </w:pPr>
            <w:r>
              <w:rPr>
                <w:sz w:val="16"/>
              </w:rPr>
              <w:t>Relatively Moderate</w:t>
            </w:r>
          </w:p>
        </w:tc>
        <w:tc>
          <w:tcPr>
            <w:tcW w:type="dxa" w:w="1259"/>
          </w:tcPr>
          <w:p>
            <w:pPr>
              <w:spacing w:after="0"/>
              <w:jc w:val="left"/>
            </w:pPr>
            <w:r>
              <w:rPr>
                <w:sz w:val="16"/>
              </w:rPr>
              <w:t>Relatively Moderate</w:t>
            </w:r>
          </w:p>
        </w:tc>
        <w:tc>
          <w:tcPr>
            <w:tcW w:type="dxa" w:w="1126"/>
          </w:tcPr>
          <w:p>
            <w:pPr>
              <w:spacing w:after="0"/>
              <w:jc w:val="right"/>
            </w:pPr>
            <w:r>
              <w:rPr>
                <w:sz w:val="16"/>
              </w:rPr>
              <w:t>$23,674,323</w:t>
            </w:r>
          </w:p>
        </w:tc>
        <w:tc>
          <w:tcPr>
            <w:tcW w:type="dxa" w:w="1126"/>
          </w:tcPr>
          <w:p>
            <w:pPr>
              <w:spacing w:after="0"/>
              <w:jc w:val="right"/>
            </w:pPr>
            <w:r>
              <w:rPr>
                <w:sz w:val="16"/>
              </w:rPr>
              <w:t>$117,297</w:t>
            </w:r>
          </w:p>
        </w:tc>
        <w:tc>
          <w:tcPr>
            <w:tcW w:type="dxa" w:w="1388"/>
          </w:tcPr>
          <w:p>
            <w:pPr>
              <w:spacing w:after="0"/>
              <w:jc w:val="right"/>
            </w:pPr>
            <w:r>
              <w:rPr>
                <w:sz w:val="16"/>
              </w:rPr>
              <w:t>$14,901</w:t>
            </w:r>
          </w:p>
        </w:tc>
        <w:tc>
          <w:tcPr>
            <w:tcW w:type="dxa" w:w="1151"/>
          </w:tcPr>
          <w:p>
            <w:pPr>
              <w:spacing w:after="0"/>
              <w:jc w:val="right"/>
            </w:pPr>
            <w:r>
              <w:rPr>
                <w:sz w:val="16"/>
              </w:rPr>
              <w:t>$23,806,521</w:t>
            </w:r>
          </w:p>
        </w:tc>
        <w:tc>
          <w:tcPr>
            <w:tcW w:type="dxa" w:w="1382"/>
          </w:tcPr>
          <w:p>
            <w:pPr>
              <w:spacing w:after="0"/>
              <w:jc w:val="right"/>
            </w:pPr>
            <w:r>
              <w:rPr>
                <w:sz w:val="16"/>
              </w:rPr>
              <w:t>35</w:t>
            </w:r>
          </w:p>
        </w:tc>
        <w:tc>
          <w:tcPr>
            <w:tcW w:type="dxa" w:w="1387"/>
          </w:tcPr>
          <w:p>
            <w:pPr>
              <w:spacing w:after="0"/>
              <w:jc w:val="left"/>
            </w:pPr>
          </w:p>
        </w:tc>
        <w:tc>
          <w:tcPr>
            <w:tcW w:type="dxa" w:w="2326"/>
          </w:tcPr>
          <w:p>
            <w:pPr>
              <w:spacing w:after="0"/>
              <w:jc w:val="left"/>
            </w:pPr>
          </w:p>
        </w:tc>
      </w:tr>
      <w:tr>
        <w:trPr>
          <w:cantSplit/>
        </w:trPr>
        <w:tc>
          <w:tcPr>
            <w:tcW w:type="dxa" w:w="672"/>
          </w:tcPr>
          <w:p>
            <w:pPr>
              <w:spacing w:after="0"/>
              <w:jc w:val="right"/>
            </w:pPr>
            <w:r>
              <w:rPr>
                <w:sz w:val="16"/>
              </w:rPr>
              <w:t>2</w:t>
            </w:r>
          </w:p>
        </w:tc>
        <w:tc>
          <w:tcPr>
            <w:tcW w:type="dxa" w:w="1037"/>
          </w:tcPr>
          <w:p>
            <w:pPr>
              <w:spacing w:after="0"/>
              <w:jc w:val="left"/>
            </w:pPr>
            <w:r>
              <w:rPr>
                <w:sz w:val="16"/>
              </w:rPr>
              <w:t>Earthquake</w:t>
            </w:r>
          </w:p>
        </w:tc>
        <w:tc>
          <w:tcPr>
            <w:tcW w:type="dxa" w:w="1259"/>
          </w:tcPr>
          <w:p>
            <w:pPr>
              <w:spacing w:after="0"/>
              <w:jc w:val="left"/>
            </w:pPr>
            <w:r>
              <w:rPr>
                <w:sz w:val="16"/>
              </w:rPr>
              <w:t>Relatively Moderate</w:t>
            </w:r>
          </w:p>
        </w:tc>
        <w:tc>
          <w:tcPr>
            <w:tcW w:type="dxa" w:w="1259"/>
          </w:tcPr>
          <w:p>
            <w:pPr>
              <w:spacing w:after="0"/>
              <w:jc w:val="left"/>
            </w:pPr>
            <w:r>
              <w:rPr>
                <w:sz w:val="16"/>
              </w:rPr>
              <w:t>Relatively Moderate</w:t>
            </w:r>
          </w:p>
        </w:tc>
        <w:tc>
          <w:tcPr>
            <w:tcW w:type="dxa" w:w="1126"/>
          </w:tcPr>
          <w:p>
            <w:pPr>
              <w:spacing w:after="0"/>
              <w:jc w:val="right"/>
            </w:pPr>
            <w:r>
              <w:rPr>
                <w:sz w:val="16"/>
              </w:rPr>
              <w:t>$14,800,567</w:t>
            </w:r>
          </w:p>
        </w:tc>
        <w:tc>
          <w:tcPr>
            <w:tcW w:type="dxa" w:w="1126"/>
          </w:tcPr>
          <w:p>
            <w:pPr>
              <w:spacing w:after="0"/>
              <w:jc w:val="right"/>
            </w:pPr>
            <w:r>
              <w:rPr>
                <w:sz w:val="16"/>
              </w:rPr>
              <w:t>n/a</w:t>
            </w:r>
          </w:p>
        </w:tc>
        <w:tc>
          <w:tcPr>
            <w:tcW w:type="dxa" w:w="1388"/>
          </w:tcPr>
          <w:p>
            <w:pPr>
              <w:spacing w:after="0"/>
              <w:jc w:val="right"/>
            </w:pPr>
            <w:r>
              <w:rPr>
                <w:sz w:val="16"/>
              </w:rPr>
              <w:t>$6,388,939</w:t>
            </w:r>
          </w:p>
        </w:tc>
        <w:tc>
          <w:tcPr>
            <w:tcW w:type="dxa" w:w="1151"/>
          </w:tcPr>
          <w:p>
            <w:pPr>
              <w:spacing w:after="0"/>
              <w:jc w:val="right"/>
            </w:pPr>
            <w:r>
              <w:rPr>
                <w:sz w:val="16"/>
              </w:rPr>
              <w:t>$21,189,506</w:t>
            </w:r>
          </w:p>
        </w:tc>
        <w:tc>
          <w:tcPr>
            <w:tcW w:type="dxa" w:w="1382"/>
          </w:tcPr>
          <w:p>
            <w:pPr>
              <w:spacing w:after="0"/>
              <w:jc w:val="right"/>
            </w:pPr>
          </w:p>
        </w:tc>
        <w:tc>
          <w:tcPr>
            <w:tcW w:type="dxa" w:w="1387"/>
          </w:tcPr>
          <w:p>
            <w:pPr>
              <w:spacing w:after="0"/>
              <w:jc w:val="left"/>
            </w:pPr>
          </w:p>
        </w:tc>
        <w:tc>
          <w:tcPr>
            <w:tcW w:type="dxa" w:w="2326"/>
          </w:tcPr>
          <w:p>
            <w:pPr>
              <w:spacing w:after="0"/>
              <w:jc w:val="left"/>
            </w:pPr>
            <w:r>
              <w:rPr>
                <w:sz w:val="16"/>
              </w:rPr>
              <w:t>Storm Events does not record earthquakes.</w:t>
            </w:r>
          </w:p>
        </w:tc>
      </w:tr>
      <w:tr>
        <w:trPr>
          <w:cantSplit/>
        </w:trPr>
        <w:tc>
          <w:tcPr>
            <w:tcW w:type="dxa" w:w="672"/>
          </w:tcPr>
          <w:p>
            <w:pPr>
              <w:spacing w:after="0"/>
              <w:jc w:val="right"/>
            </w:pPr>
            <w:r>
              <w:rPr>
                <w:sz w:val="16"/>
              </w:rPr>
              <w:t>3</w:t>
            </w:r>
          </w:p>
        </w:tc>
        <w:tc>
          <w:tcPr>
            <w:tcW w:type="dxa" w:w="1037"/>
          </w:tcPr>
          <w:p>
            <w:pPr>
              <w:spacing w:after="0"/>
              <w:jc w:val="left"/>
            </w:pPr>
            <w:r>
              <w:rPr>
                <w:sz w:val="16"/>
              </w:rPr>
              <w:t>Cold Wave</w:t>
            </w:r>
          </w:p>
        </w:tc>
        <w:tc>
          <w:tcPr>
            <w:tcW w:type="dxa" w:w="1259"/>
          </w:tcPr>
          <w:p>
            <w:pPr>
              <w:spacing w:after="0"/>
              <w:jc w:val="left"/>
            </w:pPr>
            <w:r>
              <w:rPr>
                <w:sz w:val="16"/>
              </w:rPr>
              <w:t>Relatively High</w:t>
            </w:r>
          </w:p>
        </w:tc>
        <w:tc>
          <w:tcPr>
            <w:tcW w:type="dxa" w:w="1259"/>
          </w:tcPr>
          <w:p>
            <w:pPr>
              <w:spacing w:after="0"/>
              <w:jc w:val="left"/>
            </w:pPr>
            <w:r>
              <w:rPr>
                <w:sz w:val="16"/>
              </w:rPr>
              <w:t>Relatively High</w:t>
            </w:r>
          </w:p>
        </w:tc>
        <w:tc>
          <w:tcPr>
            <w:tcW w:type="dxa" w:w="1126"/>
          </w:tcPr>
          <w:p>
            <w:pPr>
              <w:spacing w:after="0"/>
              <w:jc w:val="right"/>
            </w:pPr>
            <w:r>
              <w:rPr>
                <w:sz w:val="16"/>
              </w:rPr>
              <w:t>$43,905</w:t>
            </w:r>
          </w:p>
        </w:tc>
        <w:tc>
          <w:tcPr>
            <w:tcW w:type="dxa" w:w="1126"/>
          </w:tcPr>
          <w:p>
            <w:pPr>
              <w:spacing w:after="0"/>
              <w:jc w:val="right"/>
            </w:pPr>
            <w:r>
              <w:rPr>
                <w:sz w:val="16"/>
              </w:rPr>
              <w:t>$120,447</w:t>
            </w:r>
          </w:p>
        </w:tc>
        <w:tc>
          <w:tcPr>
            <w:tcW w:type="dxa" w:w="1388"/>
          </w:tcPr>
          <w:p>
            <w:pPr>
              <w:spacing w:after="0"/>
              <w:jc w:val="right"/>
            </w:pPr>
            <w:r>
              <w:rPr>
                <w:sz w:val="16"/>
              </w:rPr>
              <w:t>$14,176,197</w:t>
            </w:r>
          </w:p>
        </w:tc>
        <w:tc>
          <w:tcPr>
            <w:tcW w:type="dxa" w:w="1151"/>
          </w:tcPr>
          <w:p>
            <w:pPr>
              <w:spacing w:after="0"/>
              <w:jc w:val="right"/>
            </w:pPr>
            <w:r>
              <w:rPr>
                <w:sz w:val="16"/>
              </w:rPr>
              <w:t>$14,340,549</w:t>
            </w:r>
          </w:p>
        </w:tc>
        <w:tc>
          <w:tcPr>
            <w:tcW w:type="dxa" w:w="1382"/>
          </w:tcPr>
          <w:p>
            <w:pPr>
              <w:spacing w:after="0"/>
              <w:jc w:val="right"/>
            </w:pPr>
            <w:r>
              <w:rPr>
                <w:sz w:val="16"/>
              </w:rPr>
              <w:t>53</w:t>
            </w:r>
          </w:p>
        </w:tc>
        <w:tc>
          <w:tcPr>
            <w:tcW w:type="dxa" w:w="1387"/>
          </w:tcPr>
          <w:p>
            <w:pPr>
              <w:spacing w:after="0"/>
              <w:jc w:val="left"/>
            </w:pPr>
          </w:p>
        </w:tc>
        <w:tc>
          <w:tcPr>
            <w:tcW w:type="dxa" w:w="2326"/>
          </w:tcPr>
          <w:p>
            <w:pPr>
              <w:spacing w:after="0"/>
              <w:jc w:val="left"/>
            </w:pPr>
            <w:r>
              <w:rPr>
                <w:sz w:val="16"/>
              </w:rPr>
              <w:t>Includes 10 Frost/Freeze records (outside NRI's Cold Wave definition; counted in this table and in B1-d, not in the B1-e descriptor).</w:t>
            </w:r>
          </w:p>
        </w:tc>
      </w:tr>
      <w:tr>
        <w:trPr>
          <w:cantSplit/>
        </w:trPr>
        <w:tc>
          <w:tcPr>
            <w:tcW w:type="dxa" w:w="672"/>
          </w:tcPr>
          <w:p>
            <w:pPr>
              <w:spacing w:after="0"/>
              <w:jc w:val="right"/>
            </w:pPr>
            <w:r>
              <w:rPr>
                <w:sz w:val="16"/>
              </w:rPr>
              <w:t>4</w:t>
            </w:r>
          </w:p>
        </w:tc>
        <w:tc>
          <w:tcPr>
            <w:tcW w:type="dxa" w:w="1037"/>
          </w:tcPr>
          <w:p>
            <w:pPr>
              <w:spacing w:after="0"/>
              <w:jc w:val="left"/>
            </w:pPr>
            <w:r>
              <w:rPr>
                <w:sz w:val="16"/>
              </w:rPr>
              <w:t>Avalanche</w:t>
            </w:r>
          </w:p>
        </w:tc>
        <w:tc>
          <w:tcPr>
            <w:tcW w:type="dxa" w:w="1259"/>
          </w:tcPr>
          <w:p>
            <w:pPr>
              <w:spacing w:after="0"/>
              <w:jc w:val="left"/>
            </w:pPr>
            <w:r>
              <w:rPr>
                <w:sz w:val="16"/>
              </w:rPr>
              <w:t>Very High</w:t>
            </w:r>
          </w:p>
        </w:tc>
        <w:tc>
          <w:tcPr>
            <w:tcW w:type="dxa" w:w="1259"/>
          </w:tcPr>
          <w:p>
            <w:pPr>
              <w:spacing w:after="0"/>
              <w:jc w:val="left"/>
            </w:pPr>
            <w:r>
              <w:rPr>
                <w:sz w:val="16"/>
              </w:rPr>
              <w:t>Very High</w:t>
            </w:r>
          </w:p>
        </w:tc>
        <w:tc>
          <w:tcPr>
            <w:tcW w:type="dxa" w:w="1126"/>
          </w:tcPr>
          <w:p>
            <w:pPr>
              <w:spacing w:after="0"/>
              <w:jc w:val="right"/>
            </w:pPr>
            <w:r>
              <w:rPr>
                <w:sz w:val="16"/>
              </w:rPr>
              <w:t>$244</w:t>
            </w:r>
          </w:p>
        </w:tc>
        <w:tc>
          <w:tcPr>
            <w:tcW w:type="dxa" w:w="1126"/>
          </w:tcPr>
          <w:p>
            <w:pPr>
              <w:spacing w:after="0"/>
              <w:jc w:val="right"/>
            </w:pPr>
            <w:r>
              <w:rPr>
                <w:sz w:val="16"/>
              </w:rPr>
              <w:t>n/a</w:t>
            </w:r>
          </w:p>
        </w:tc>
        <w:tc>
          <w:tcPr>
            <w:tcW w:type="dxa" w:w="1388"/>
          </w:tcPr>
          <w:p>
            <w:pPr>
              <w:spacing w:after="0"/>
              <w:jc w:val="right"/>
            </w:pPr>
            <w:r>
              <w:rPr>
                <w:sz w:val="16"/>
              </w:rPr>
              <w:t>$8,562,500</w:t>
            </w:r>
          </w:p>
        </w:tc>
        <w:tc>
          <w:tcPr>
            <w:tcW w:type="dxa" w:w="1151"/>
          </w:tcPr>
          <w:p>
            <w:pPr>
              <w:spacing w:after="0"/>
              <w:jc w:val="right"/>
            </w:pPr>
            <w:r>
              <w:rPr>
                <w:sz w:val="16"/>
              </w:rPr>
              <w:t>$8,562,744</w:t>
            </w:r>
          </w:p>
        </w:tc>
        <w:tc>
          <w:tcPr>
            <w:tcW w:type="dxa" w:w="1382"/>
          </w:tcPr>
          <w:p>
            <w:pPr>
              <w:spacing w:after="0"/>
              <w:jc w:val="right"/>
            </w:pPr>
            <w:r>
              <w:rPr>
                <w:sz w:val="16"/>
              </w:rPr>
              <w:t>12</w:t>
            </w:r>
          </w:p>
        </w:tc>
        <w:tc>
          <w:tcPr>
            <w:tcW w:type="dxa" w:w="1387"/>
          </w:tcPr>
          <w:p>
            <w:pPr>
              <w:spacing w:after="0"/>
              <w:jc w:val="left"/>
            </w:pPr>
          </w:p>
        </w:tc>
        <w:tc>
          <w:tcPr>
            <w:tcW w:type="dxa" w:w="2326"/>
          </w:tcPr>
          <w:p>
            <w:pPr>
              <w:spacing w:after="0"/>
              <w:jc w:val="left"/>
            </w:pPr>
          </w:p>
        </w:tc>
      </w:tr>
      <w:tr>
        <w:trPr>
          <w:cantSplit/>
        </w:trPr>
        <w:tc>
          <w:tcPr>
            <w:tcW w:type="dxa" w:w="672"/>
          </w:tcPr>
          <w:p>
            <w:pPr>
              <w:spacing w:after="0"/>
              <w:jc w:val="right"/>
            </w:pPr>
            <w:r>
              <w:rPr>
                <w:sz w:val="16"/>
              </w:rPr>
              <w:t>5</w:t>
            </w:r>
          </w:p>
        </w:tc>
        <w:tc>
          <w:tcPr>
            <w:tcW w:type="dxa" w:w="1037"/>
          </w:tcPr>
          <w:p>
            <w:pPr>
              <w:spacing w:after="0"/>
              <w:jc w:val="left"/>
            </w:pPr>
            <w:r>
              <w:rPr>
                <w:sz w:val="16"/>
              </w:rPr>
              <w:t>Wildfire</w:t>
            </w:r>
          </w:p>
        </w:tc>
        <w:tc>
          <w:tcPr>
            <w:tcW w:type="dxa" w:w="1259"/>
          </w:tcPr>
          <w:p>
            <w:pPr>
              <w:spacing w:after="0"/>
              <w:jc w:val="left"/>
            </w:pPr>
            <w:r>
              <w:rPr>
                <w:sz w:val="16"/>
              </w:rPr>
              <w:t>Relatively Moderate</w:t>
            </w:r>
          </w:p>
        </w:tc>
        <w:tc>
          <w:tcPr>
            <w:tcW w:type="dxa" w:w="1259"/>
          </w:tcPr>
          <w:p>
            <w:pPr>
              <w:spacing w:after="0"/>
              <w:jc w:val="left"/>
            </w:pPr>
            <w:r>
              <w:rPr>
                <w:sz w:val="16"/>
              </w:rPr>
              <w:t>Relatively Moderate</w:t>
            </w:r>
          </w:p>
        </w:tc>
        <w:tc>
          <w:tcPr>
            <w:tcW w:type="dxa" w:w="1126"/>
          </w:tcPr>
          <w:p>
            <w:pPr>
              <w:spacing w:after="0"/>
              <w:jc w:val="right"/>
            </w:pPr>
            <w:r>
              <w:rPr>
                <w:sz w:val="16"/>
              </w:rPr>
              <w:t>$4,536,545</w:t>
            </w:r>
          </w:p>
        </w:tc>
        <w:tc>
          <w:tcPr>
            <w:tcW w:type="dxa" w:w="1126"/>
          </w:tcPr>
          <w:p>
            <w:pPr>
              <w:spacing w:after="0"/>
              <w:jc w:val="right"/>
            </w:pPr>
            <w:r>
              <w:rPr>
                <w:sz w:val="16"/>
              </w:rPr>
              <w:t>$93</w:t>
            </w:r>
          </w:p>
        </w:tc>
        <w:tc>
          <w:tcPr>
            <w:tcW w:type="dxa" w:w="1388"/>
          </w:tcPr>
          <w:p>
            <w:pPr>
              <w:spacing w:after="0"/>
              <w:jc w:val="right"/>
            </w:pPr>
            <w:r>
              <w:rPr>
                <w:sz w:val="16"/>
              </w:rPr>
              <w:t>$281,075</w:t>
            </w:r>
          </w:p>
        </w:tc>
        <w:tc>
          <w:tcPr>
            <w:tcW w:type="dxa" w:w="1151"/>
          </w:tcPr>
          <w:p>
            <w:pPr>
              <w:spacing w:after="0"/>
              <w:jc w:val="right"/>
            </w:pPr>
            <w:r>
              <w:rPr>
                <w:sz w:val="16"/>
              </w:rPr>
              <w:t>$4,817,713</w:t>
            </w:r>
          </w:p>
        </w:tc>
        <w:tc>
          <w:tcPr>
            <w:tcW w:type="dxa" w:w="1382"/>
          </w:tcPr>
          <w:p>
            <w:pPr>
              <w:spacing w:after="0"/>
              <w:jc w:val="right"/>
            </w:pPr>
            <w:r>
              <w:rPr>
                <w:sz w:val="16"/>
              </w:rPr>
              <w:t>3</w:t>
            </w:r>
          </w:p>
        </w:tc>
        <w:tc>
          <w:tcPr>
            <w:tcW w:type="dxa" w:w="1387"/>
          </w:tcPr>
          <w:p>
            <w:pPr>
              <w:spacing w:after="0"/>
              <w:jc w:val="left"/>
            </w:pPr>
          </w:p>
        </w:tc>
        <w:tc>
          <w:tcPr>
            <w:tcW w:type="dxa" w:w="2326"/>
          </w:tcPr>
          <w:p>
            <w:pPr>
              <w:spacing w:after="0"/>
              <w:jc w:val="left"/>
            </w:pPr>
          </w:p>
        </w:tc>
      </w:tr>
      <w:tr>
        <w:trPr>
          <w:cantSplit/>
        </w:trPr>
        <w:tc>
          <w:tcPr>
            <w:tcW w:type="dxa" w:w="672"/>
          </w:tcPr>
          <w:p>
            <w:pPr>
              <w:spacing w:after="0"/>
              <w:jc w:val="right"/>
            </w:pPr>
            <w:r>
              <w:rPr>
                <w:sz w:val="16"/>
              </w:rPr>
              <w:t>6</w:t>
            </w:r>
          </w:p>
        </w:tc>
        <w:tc>
          <w:tcPr>
            <w:tcW w:type="dxa" w:w="1037"/>
          </w:tcPr>
          <w:p>
            <w:pPr>
              <w:spacing w:after="0"/>
              <w:jc w:val="left"/>
            </w:pPr>
            <w:r>
              <w:rPr>
                <w:sz w:val="16"/>
              </w:rPr>
              <w:t>Winter Weather</w:t>
            </w:r>
          </w:p>
        </w:tc>
        <w:tc>
          <w:tcPr>
            <w:tcW w:type="dxa" w:w="1259"/>
          </w:tcPr>
          <w:p>
            <w:pPr>
              <w:spacing w:after="0"/>
              <w:jc w:val="left"/>
            </w:pPr>
            <w:r>
              <w:rPr>
                <w:sz w:val="16"/>
              </w:rPr>
              <w:t>Relatively High</w:t>
            </w:r>
          </w:p>
        </w:tc>
        <w:tc>
          <w:tcPr>
            <w:tcW w:type="dxa" w:w="1259"/>
          </w:tcPr>
          <w:p>
            <w:pPr>
              <w:spacing w:after="0"/>
              <w:jc w:val="left"/>
            </w:pPr>
            <w:r>
              <w:rPr>
                <w:sz w:val="16"/>
              </w:rPr>
              <w:t>Relatively High</w:t>
            </w:r>
          </w:p>
        </w:tc>
        <w:tc>
          <w:tcPr>
            <w:tcW w:type="dxa" w:w="1126"/>
          </w:tcPr>
          <w:p>
            <w:pPr>
              <w:spacing w:after="0"/>
              <w:jc w:val="right"/>
            </w:pPr>
            <w:r>
              <w:rPr>
                <w:sz w:val="16"/>
              </w:rPr>
              <w:t>$77,588</w:t>
            </w:r>
          </w:p>
        </w:tc>
        <w:tc>
          <w:tcPr>
            <w:tcW w:type="dxa" w:w="1126"/>
          </w:tcPr>
          <w:p>
            <w:pPr>
              <w:spacing w:after="0"/>
              <w:jc w:val="right"/>
            </w:pPr>
            <w:r>
              <w:rPr>
                <w:sz w:val="16"/>
              </w:rPr>
              <w:t>$101</w:t>
            </w:r>
          </w:p>
        </w:tc>
        <w:tc>
          <w:tcPr>
            <w:tcW w:type="dxa" w:w="1388"/>
          </w:tcPr>
          <w:p>
            <w:pPr>
              <w:spacing w:after="0"/>
              <w:jc w:val="right"/>
            </w:pPr>
            <w:r>
              <w:rPr>
                <w:sz w:val="16"/>
              </w:rPr>
              <w:t>$647,356</w:t>
            </w:r>
          </w:p>
        </w:tc>
        <w:tc>
          <w:tcPr>
            <w:tcW w:type="dxa" w:w="1151"/>
          </w:tcPr>
          <w:p>
            <w:pPr>
              <w:spacing w:after="0"/>
              <w:jc w:val="right"/>
            </w:pPr>
            <w:r>
              <w:rPr>
                <w:sz w:val="16"/>
              </w:rPr>
              <w:t>$725,045</w:t>
            </w:r>
          </w:p>
        </w:tc>
        <w:tc>
          <w:tcPr>
            <w:tcW w:type="dxa" w:w="1382"/>
          </w:tcPr>
          <w:p>
            <w:pPr>
              <w:spacing w:after="0"/>
              <w:jc w:val="right"/>
            </w:pPr>
            <w:r>
              <w:rPr>
                <w:sz w:val="16"/>
              </w:rPr>
              <w:t>516</w:t>
            </w:r>
          </w:p>
        </w:tc>
        <w:tc>
          <w:tcPr>
            <w:tcW w:type="dxa" w:w="1387"/>
          </w:tcPr>
          <w:p>
            <w:pPr>
              <w:spacing w:after="0"/>
              <w:jc w:val="left"/>
            </w:pPr>
          </w:p>
        </w:tc>
        <w:tc>
          <w:tcPr>
            <w:tcW w:type="dxa" w:w="2326"/>
          </w:tcPr>
          <w:p>
            <w:pPr>
              <w:spacing w:after="0"/>
              <w:jc w:val="left"/>
            </w:pPr>
          </w:p>
        </w:tc>
      </w:tr>
      <w:tr>
        <w:trPr>
          <w:cantSplit/>
        </w:trPr>
        <w:tc>
          <w:tcPr>
            <w:tcW w:type="dxa" w:w="672"/>
          </w:tcPr>
          <w:p>
            <w:pPr>
              <w:spacing w:after="0"/>
              <w:jc w:val="right"/>
            </w:pPr>
            <w:r>
              <w:rPr>
                <w:sz w:val="16"/>
              </w:rPr>
              <w:t>7</w:t>
            </w:r>
          </w:p>
        </w:tc>
        <w:tc>
          <w:tcPr>
            <w:tcW w:type="dxa" w:w="1037"/>
          </w:tcPr>
          <w:p>
            <w:pPr>
              <w:spacing w:after="0"/>
              <w:jc w:val="left"/>
            </w:pPr>
            <w:r>
              <w:rPr>
                <w:sz w:val="16"/>
              </w:rPr>
              <w:t>Heat Wave</w:t>
            </w:r>
          </w:p>
        </w:tc>
        <w:tc>
          <w:tcPr>
            <w:tcW w:type="dxa" w:w="1259"/>
          </w:tcPr>
          <w:p>
            <w:pPr>
              <w:spacing w:after="0"/>
              <w:jc w:val="left"/>
            </w:pPr>
            <w:r>
              <w:rPr>
                <w:sz w:val="16"/>
              </w:rPr>
              <w:t>Relatively Low</w:t>
            </w:r>
          </w:p>
        </w:tc>
        <w:tc>
          <w:tcPr>
            <w:tcW w:type="dxa" w:w="1259"/>
          </w:tcPr>
          <w:p>
            <w:pPr>
              <w:spacing w:after="0"/>
              <w:jc w:val="left"/>
            </w:pPr>
            <w:r>
              <w:rPr>
                <w:sz w:val="16"/>
              </w:rPr>
              <w:t>Relatively Low</w:t>
            </w:r>
          </w:p>
        </w:tc>
        <w:tc>
          <w:tcPr>
            <w:tcW w:type="dxa" w:w="1126"/>
          </w:tcPr>
          <w:p>
            <w:pPr>
              <w:spacing w:after="0"/>
              <w:jc w:val="right"/>
            </w:pPr>
            <w:r>
              <w:rPr>
                <w:sz w:val="16"/>
              </w:rPr>
              <w:t>$168</w:t>
            </w:r>
          </w:p>
        </w:tc>
        <w:tc>
          <w:tcPr>
            <w:tcW w:type="dxa" w:w="1126"/>
          </w:tcPr>
          <w:p>
            <w:pPr>
              <w:spacing w:after="0"/>
              <w:jc w:val="right"/>
            </w:pPr>
            <w:r>
              <w:rPr>
                <w:sz w:val="16"/>
              </w:rPr>
              <w:t>$2,483</w:t>
            </w:r>
          </w:p>
        </w:tc>
        <w:tc>
          <w:tcPr>
            <w:tcW w:type="dxa" w:w="1388"/>
          </w:tcPr>
          <w:p>
            <w:pPr>
              <w:spacing w:after="0"/>
              <w:jc w:val="right"/>
            </w:pPr>
            <w:r>
              <w:rPr>
                <w:sz w:val="16"/>
              </w:rPr>
              <w:t>$629,336</w:t>
            </w:r>
          </w:p>
        </w:tc>
        <w:tc>
          <w:tcPr>
            <w:tcW w:type="dxa" w:w="1151"/>
          </w:tcPr>
          <w:p>
            <w:pPr>
              <w:spacing w:after="0"/>
              <w:jc w:val="right"/>
            </w:pPr>
            <w:r>
              <w:rPr>
                <w:sz w:val="16"/>
              </w:rPr>
              <w:t>$631,988</w:t>
            </w:r>
          </w:p>
        </w:tc>
        <w:tc>
          <w:tcPr>
            <w:tcW w:type="dxa" w:w="1382"/>
          </w:tcPr>
          <w:p>
            <w:pPr>
              <w:spacing w:after="0"/>
              <w:jc w:val="right"/>
            </w:pPr>
            <w:r>
              <w:rPr>
                <w:sz w:val="16"/>
              </w:rPr>
              <w:t>5</w:t>
            </w:r>
          </w:p>
        </w:tc>
        <w:tc>
          <w:tcPr>
            <w:tcW w:type="dxa" w:w="1387"/>
          </w:tcPr>
          <w:p>
            <w:pPr>
              <w:spacing w:after="0"/>
              <w:jc w:val="left"/>
            </w:pPr>
          </w:p>
        </w:tc>
        <w:tc>
          <w:tcPr>
            <w:tcW w:type="dxa" w:w="2326"/>
          </w:tcPr>
          <w:p>
            <w:pPr>
              <w:spacing w:after="0"/>
              <w:jc w:val="left"/>
            </w:pPr>
          </w:p>
        </w:tc>
      </w:tr>
      <w:tr>
        <w:trPr>
          <w:cantSplit/>
        </w:trPr>
        <w:tc>
          <w:tcPr>
            <w:tcW w:type="dxa" w:w="672"/>
          </w:tcPr>
          <w:p>
            <w:pPr>
              <w:spacing w:after="0"/>
              <w:jc w:val="right"/>
            </w:pPr>
            <w:r>
              <w:rPr>
                <w:sz w:val="16"/>
              </w:rPr>
              <w:t>8</w:t>
            </w:r>
          </w:p>
        </w:tc>
        <w:tc>
          <w:tcPr>
            <w:tcW w:type="dxa" w:w="1037"/>
          </w:tcPr>
          <w:p>
            <w:pPr>
              <w:spacing w:after="0"/>
              <w:jc w:val="left"/>
            </w:pPr>
            <w:r>
              <w:rPr>
                <w:sz w:val="16"/>
              </w:rPr>
              <w:t>Landslide</w:t>
            </w:r>
          </w:p>
        </w:tc>
        <w:tc>
          <w:tcPr>
            <w:tcW w:type="dxa" w:w="1259"/>
          </w:tcPr>
          <w:p>
            <w:pPr>
              <w:spacing w:after="0"/>
              <w:jc w:val="left"/>
            </w:pPr>
            <w:r>
              <w:rPr>
                <w:sz w:val="16"/>
              </w:rPr>
              <w:t>Relatively Moderate</w:t>
            </w:r>
          </w:p>
        </w:tc>
        <w:tc>
          <w:tcPr>
            <w:tcW w:type="dxa" w:w="1259"/>
          </w:tcPr>
          <w:p>
            <w:pPr>
              <w:spacing w:after="0"/>
              <w:jc w:val="left"/>
            </w:pPr>
            <w:r>
              <w:rPr>
                <w:sz w:val="16"/>
              </w:rPr>
              <w:t>Relatively Moderate</w:t>
            </w:r>
          </w:p>
        </w:tc>
        <w:tc>
          <w:tcPr>
            <w:tcW w:type="dxa" w:w="1126"/>
          </w:tcPr>
          <w:p>
            <w:pPr>
              <w:spacing w:after="0"/>
              <w:jc w:val="right"/>
            </w:pPr>
            <w:r>
              <w:rPr>
                <w:sz w:val="16"/>
              </w:rPr>
              <w:t>$139,688</w:t>
            </w:r>
          </w:p>
        </w:tc>
        <w:tc>
          <w:tcPr>
            <w:tcW w:type="dxa" w:w="1126"/>
          </w:tcPr>
          <w:p>
            <w:pPr>
              <w:spacing w:after="0"/>
              <w:jc w:val="right"/>
            </w:pPr>
            <w:r>
              <w:rPr>
                <w:sz w:val="16"/>
              </w:rPr>
              <w:t>n/a</w:t>
            </w:r>
          </w:p>
        </w:tc>
        <w:tc>
          <w:tcPr>
            <w:tcW w:type="dxa" w:w="1388"/>
          </w:tcPr>
          <w:p>
            <w:pPr>
              <w:spacing w:after="0"/>
              <w:jc w:val="right"/>
            </w:pPr>
            <w:r>
              <w:rPr>
                <w:sz w:val="16"/>
              </w:rPr>
              <w:t>$277,732</w:t>
            </w:r>
          </w:p>
        </w:tc>
        <w:tc>
          <w:tcPr>
            <w:tcW w:type="dxa" w:w="1151"/>
          </w:tcPr>
          <w:p>
            <w:pPr>
              <w:spacing w:after="0"/>
              <w:jc w:val="right"/>
            </w:pPr>
            <w:r>
              <w:rPr>
                <w:sz w:val="16"/>
              </w:rPr>
              <w:t>$417,420</w:t>
            </w:r>
          </w:p>
        </w:tc>
        <w:tc>
          <w:tcPr>
            <w:tcW w:type="dxa" w:w="1382"/>
          </w:tcPr>
          <w:p>
            <w:pPr>
              <w:spacing w:after="0"/>
              <w:jc w:val="right"/>
            </w:pPr>
            <w:r>
              <w:rPr>
                <w:sz w:val="16"/>
              </w:rPr>
              <w:t>5</w:t>
            </w:r>
          </w:p>
        </w:tc>
        <w:tc>
          <w:tcPr>
            <w:tcW w:type="dxa" w:w="1387"/>
          </w:tcPr>
          <w:p>
            <w:pPr>
              <w:spacing w:after="0"/>
              <w:jc w:val="left"/>
            </w:pPr>
          </w:p>
        </w:tc>
        <w:tc>
          <w:tcPr>
            <w:tcW w:type="dxa" w:w="2326"/>
          </w:tcPr>
          <w:p>
            <w:pPr>
              <w:spacing w:after="0"/>
              <w:jc w:val="left"/>
            </w:pPr>
          </w:p>
        </w:tc>
      </w:tr>
      <w:tr>
        <w:trPr>
          <w:cantSplit/>
        </w:trPr>
        <w:tc>
          <w:tcPr>
            <w:tcW w:type="dxa" w:w="672"/>
          </w:tcPr>
          <w:p>
            <w:pPr>
              <w:spacing w:after="0"/>
              <w:jc w:val="right"/>
            </w:pPr>
            <w:r>
              <w:rPr>
                <w:sz w:val="16"/>
              </w:rPr>
              <w:t>9</w:t>
            </w:r>
          </w:p>
        </w:tc>
        <w:tc>
          <w:tcPr>
            <w:tcW w:type="dxa" w:w="1037"/>
          </w:tcPr>
          <w:p>
            <w:pPr>
              <w:spacing w:after="0"/>
              <w:jc w:val="left"/>
            </w:pPr>
            <w:r>
              <w:rPr>
                <w:sz w:val="16"/>
              </w:rPr>
              <w:t>Lightning</w:t>
            </w:r>
          </w:p>
        </w:tc>
        <w:tc>
          <w:tcPr>
            <w:tcW w:type="dxa" w:w="1259"/>
          </w:tcPr>
          <w:p>
            <w:pPr>
              <w:spacing w:after="0"/>
              <w:jc w:val="left"/>
            </w:pPr>
            <w:r>
              <w:rPr>
                <w:sz w:val="16"/>
              </w:rPr>
              <w:t>Relatively Moderate</w:t>
            </w:r>
          </w:p>
        </w:tc>
        <w:tc>
          <w:tcPr>
            <w:tcW w:type="dxa" w:w="1259"/>
          </w:tcPr>
          <w:p>
            <w:pPr>
              <w:spacing w:after="0"/>
              <w:jc w:val="left"/>
            </w:pPr>
            <w:r>
              <w:rPr>
                <w:sz w:val="16"/>
              </w:rPr>
              <w:t>Relatively Moderate</w:t>
            </w:r>
          </w:p>
        </w:tc>
        <w:tc>
          <w:tcPr>
            <w:tcW w:type="dxa" w:w="1126"/>
          </w:tcPr>
          <w:p>
            <w:pPr>
              <w:spacing w:after="0"/>
              <w:jc w:val="right"/>
            </w:pPr>
            <w:r>
              <w:rPr>
                <w:sz w:val="16"/>
              </w:rPr>
              <w:t>$17,442</w:t>
            </w:r>
          </w:p>
        </w:tc>
        <w:tc>
          <w:tcPr>
            <w:tcW w:type="dxa" w:w="1126"/>
          </w:tcPr>
          <w:p>
            <w:pPr>
              <w:spacing w:after="0"/>
              <w:jc w:val="right"/>
            </w:pPr>
            <w:r>
              <w:rPr>
                <w:sz w:val="16"/>
              </w:rPr>
              <w:t>n/a</w:t>
            </w:r>
          </w:p>
        </w:tc>
        <w:tc>
          <w:tcPr>
            <w:tcW w:type="dxa" w:w="1388"/>
          </w:tcPr>
          <w:p>
            <w:pPr>
              <w:spacing w:after="0"/>
              <w:jc w:val="right"/>
            </w:pPr>
            <w:r>
              <w:rPr>
                <w:sz w:val="16"/>
              </w:rPr>
              <w:t>$374,343</w:t>
            </w:r>
          </w:p>
        </w:tc>
        <w:tc>
          <w:tcPr>
            <w:tcW w:type="dxa" w:w="1151"/>
          </w:tcPr>
          <w:p>
            <w:pPr>
              <w:spacing w:after="0"/>
              <w:jc w:val="right"/>
            </w:pPr>
            <w:r>
              <w:rPr>
                <w:sz w:val="16"/>
              </w:rPr>
              <w:t>$391,785</w:t>
            </w:r>
          </w:p>
        </w:tc>
        <w:tc>
          <w:tcPr>
            <w:tcW w:type="dxa" w:w="1382"/>
          </w:tcPr>
          <w:p>
            <w:pPr>
              <w:spacing w:after="0"/>
              <w:jc w:val="right"/>
            </w:pPr>
            <w:r>
              <w:rPr>
                <w:sz w:val="16"/>
              </w:rPr>
              <w:t>2</w:t>
            </w:r>
          </w:p>
        </w:tc>
        <w:tc>
          <w:tcPr>
            <w:tcW w:type="dxa" w:w="1387"/>
          </w:tcPr>
          <w:p>
            <w:pPr>
              <w:spacing w:after="0"/>
              <w:jc w:val="left"/>
            </w:pPr>
          </w:p>
        </w:tc>
        <w:tc>
          <w:tcPr>
            <w:tcW w:type="dxa" w:w="2326"/>
          </w:tcPr>
          <w:p>
            <w:pPr>
              <w:spacing w:after="0"/>
              <w:jc w:val="left"/>
            </w:pPr>
          </w:p>
        </w:tc>
      </w:tr>
      <w:tr>
        <w:trPr>
          <w:cantSplit/>
        </w:trPr>
        <w:tc>
          <w:tcPr>
            <w:tcW w:type="dxa" w:w="672"/>
          </w:tcPr>
          <w:p>
            <w:pPr>
              <w:spacing w:after="0"/>
              <w:jc w:val="right"/>
            </w:pPr>
            <w:r>
              <w:rPr>
                <w:sz w:val="16"/>
              </w:rPr>
              <w:t>10</w:t>
            </w:r>
          </w:p>
        </w:tc>
        <w:tc>
          <w:tcPr>
            <w:tcW w:type="dxa" w:w="1037"/>
          </w:tcPr>
          <w:p>
            <w:pPr>
              <w:spacing w:after="0"/>
              <w:jc w:val="left"/>
            </w:pPr>
            <w:r>
              <w:rPr>
                <w:sz w:val="16"/>
              </w:rPr>
              <w:t>Ice Storm</w:t>
            </w:r>
          </w:p>
        </w:tc>
        <w:tc>
          <w:tcPr>
            <w:tcW w:type="dxa" w:w="1259"/>
          </w:tcPr>
          <w:p>
            <w:pPr>
              <w:spacing w:after="0"/>
              <w:jc w:val="left"/>
            </w:pPr>
            <w:r>
              <w:rPr>
                <w:sz w:val="16"/>
              </w:rPr>
              <w:t>Relatively Moderate</w:t>
            </w:r>
          </w:p>
        </w:tc>
        <w:tc>
          <w:tcPr>
            <w:tcW w:type="dxa" w:w="1259"/>
          </w:tcPr>
          <w:p>
            <w:pPr>
              <w:spacing w:after="0"/>
              <w:jc w:val="left"/>
            </w:pPr>
            <w:r>
              <w:rPr>
                <w:sz w:val="16"/>
              </w:rPr>
              <w:t>Relatively Moderate</w:t>
            </w:r>
          </w:p>
        </w:tc>
        <w:tc>
          <w:tcPr>
            <w:tcW w:type="dxa" w:w="1126"/>
          </w:tcPr>
          <w:p>
            <w:pPr>
              <w:spacing w:after="0"/>
              <w:jc w:val="right"/>
            </w:pPr>
            <w:r>
              <w:rPr>
                <w:sz w:val="16"/>
              </w:rPr>
              <w:t>$245,744</w:t>
            </w:r>
          </w:p>
        </w:tc>
        <w:tc>
          <w:tcPr>
            <w:tcW w:type="dxa" w:w="1126"/>
          </w:tcPr>
          <w:p>
            <w:pPr>
              <w:spacing w:after="0"/>
              <w:jc w:val="right"/>
            </w:pPr>
            <w:r>
              <w:rPr>
                <w:sz w:val="16"/>
              </w:rPr>
              <w:t>n/a</w:t>
            </w:r>
          </w:p>
        </w:tc>
        <w:tc>
          <w:tcPr>
            <w:tcW w:type="dxa" w:w="1388"/>
          </w:tcPr>
          <w:p>
            <w:pPr>
              <w:spacing w:after="0"/>
              <w:jc w:val="right"/>
            </w:pPr>
            <w:r>
              <w:rPr>
                <w:sz w:val="16"/>
              </w:rPr>
              <w:t>$17,870</w:t>
            </w:r>
          </w:p>
        </w:tc>
        <w:tc>
          <w:tcPr>
            <w:tcW w:type="dxa" w:w="1151"/>
          </w:tcPr>
          <w:p>
            <w:pPr>
              <w:spacing w:after="0"/>
              <w:jc w:val="right"/>
            </w:pPr>
            <w:r>
              <w:rPr>
                <w:sz w:val="16"/>
              </w:rPr>
              <w:t>$263,614</w:t>
            </w:r>
          </w:p>
        </w:tc>
        <w:tc>
          <w:tcPr>
            <w:tcW w:type="dxa" w:w="1382"/>
          </w:tcPr>
          <w:p>
            <w:pPr>
              <w:spacing w:after="0"/>
              <w:jc w:val="right"/>
            </w:pPr>
            <w:r>
              <w:rPr>
                <w:sz w:val="16"/>
              </w:rPr>
              <w:t>4</w:t>
            </w:r>
          </w:p>
        </w:tc>
        <w:tc>
          <w:tcPr>
            <w:tcW w:type="dxa" w:w="1387"/>
          </w:tcPr>
          <w:p>
            <w:pPr>
              <w:spacing w:after="0"/>
              <w:jc w:val="left"/>
            </w:pPr>
          </w:p>
        </w:tc>
        <w:tc>
          <w:tcPr>
            <w:tcW w:type="dxa" w:w="2326"/>
          </w:tcPr>
          <w:p>
            <w:pPr>
              <w:spacing w:after="0"/>
              <w:jc w:val="left"/>
            </w:pPr>
          </w:p>
        </w:tc>
      </w:tr>
      <w:tr>
        <w:trPr>
          <w:cantSplit/>
        </w:trPr>
        <w:tc>
          <w:tcPr>
            <w:tcW w:type="dxa" w:w="672"/>
          </w:tcPr>
          <w:p>
            <w:pPr>
              <w:spacing w:after="0"/>
              <w:jc w:val="right"/>
            </w:pPr>
            <w:r>
              <w:rPr>
                <w:sz w:val="16"/>
              </w:rPr>
              <w:t>11</w:t>
            </w:r>
          </w:p>
        </w:tc>
        <w:tc>
          <w:tcPr>
            <w:tcW w:type="dxa" w:w="1037"/>
          </w:tcPr>
          <w:p>
            <w:pPr>
              <w:spacing w:after="0"/>
              <w:jc w:val="left"/>
            </w:pPr>
            <w:r>
              <w:rPr>
                <w:sz w:val="16"/>
              </w:rPr>
              <w:t>Strong Wind</w:t>
            </w:r>
          </w:p>
        </w:tc>
        <w:tc>
          <w:tcPr>
            <w:tcW w:type="dxa" w:w="1259"/>
          </w:tcPr>
          <w:p>
            <w:pPr>
              <w:spacing w:after="0"/>
              <w:jc w:val="left"/>
            </w:pPr>
            <w:r>
              <w:rPr>
                <w:sz w:val="16"/>
              </w:rPr>
              <w:t>Very Low</w:t>
            </w:r>
          </w:p>
        </w:tc>
        <w:tc>
          <w:tcPr>
            <w:tcW w:type="dxa" w:w="1259"/>
          </w:tcPr>
          <w:p>
            <w:pPr>
              <w:spacing w:after="0"/>
              <w:jc w:val="left"/>
            </w:pPr>
            <w:r>
              <w:rPr>
                <w:sz w:val="16"/>
              </w:rPr>
              <w:t>Relatively Low</w:t>
            </w:r>
          </w:p>
        </w:tc>
        <w:tc>
          <w:tcPr>
            <w:tcW w:type="dxa" w:w="1126"/>
          </w:tcPr>
          <w:p>
            <w:pPr>
              <w:spacing w:after="0"/>
              <w:jc w:val="right"/>
            </w:pPr>
            <w:r>
              <w:rPr>
                <w:sz w:val="16"/>
              </w:rPr>
              <w:t>$62,851</w:t>
            </w:r>
          </w:p>
        </w:tc>
        <w:tc>
          <w:tcPr>
            <w:tcW w:type="dxa" w:w="1126"/>
          </w:tcPr>
          <w:p>
            <w:pPr>
              <w:spacing w:after="0"/>
              <w:jc w:val="right"/>
            </w:pPr>
            <w:r>
              <w:rPr>
                <w:sz w:val="16"/>
              </w:rPr>
              <w:t>$1,649</w:t>
            </w:r>
          </w:p>
        </w:tc>
        <w:tc>
          <w:tcPr>
            <w:tcW w:type="dxa" w:w="1388"/>
          </w:tcPr>
          <w:p>
            <w:pPr>
              <w:spacing w:after="0"/>
              <w:jc w:val="right"/>
            </w:pPr>
            <w:r>
              <w:rPr>
                <w:sz w:val="16"/>
              </w:rPr>
              <w:t>$81,948</w:t>
            </w:r>
          </w:p>
        </w:tc>
        <w:tc>
          <w:tcPr>
            <w:tcW w:type="dxa" w:w="1151"/>
          </w:tcPr>
          <w:p>
            <w:pPr>
              <w:spacing w:after="0"/>
              <w:jc w:val="right"/>
            </w:pPr>
            <w:r>
              <w:rPr>
                <w:sz w:val="16"/>
              </w:rPr>
              <w:t>$146,448</w:t>
            </w:r>
          </w:p>
        </w:tc>
        <w:tc>
          <w:tcPr>
            <w:tcW w:type="dxa" w:w="1382"/>
          </w:tcPr>
          <w:p>
            <w:pPr>
              <w:spacing w:after="0"/>
              <w:jc w:val="right"/>
            </w:pPr>
            <w:r>
              <w:rPr>
                <w:sz w:val="16"/>
              </w:rPr>
              <w:t>142</w:t>
            </w:r>
          </w:p>
        </w:tc>
        <w:tc>
          <w:tcPr>
            <w:tcW w:type="dxa" w:w="1387"/>
          </w:tcPr>
          <w:p>
            <w:pPr>
              <w:spacing w:after="0"/>
              <w:jc w:val="left"/>
            </w:pPr>
          </w:p>
        </w:tc>
        <w:tc>
          <w:tcPr>
            <w:tcW w:type="dxa" w:w="2326"/>
          </w:tcPr>
          <w:p>
            <w:pPr>
              <w:spacing w:after="0"/>
              <w:jc w:val="left"/>
            </w:pPr>
            <w:r>
              <w:rPr>
                <w:sz w:val="16"/>
              </w:rPr>
              <w:t>Includes 61 High Wind and 41 Strong Wind records (NOAA non-thunderstorm wind types, outside NRI's Strong Wind definition).</w:t>
            </w:r>
          </w:p>
        </w:tc>
      </w:tr>
      <w:tr>
        <w:trPr>
          <w:cantSplit/>
        </w:trPr>
        <w:tc>
          <w:tcPr>
            <w:tcW w:type="dxa" w:w="672"/>
          </w:tcPr>
          <w:p>
            <w:pPr>
              <w:spacing w:after="0"/>
              <w:jc w:val="right"/>
            </w:pPr>
            <w:r>
              <w:rPr>
                <w:sz w:val="16"/>
              </w:rPr>
              <w:t>12</w:t>
            </w:r>
          </w:p>
        </w:tc>
        <w:tc>
          <w:tcPr>
            <w:tcW w:type="dxa" w:w="1037"/>
          </w:tcPr>
          <w:p>
            <w:pPr>
              <w:spacing w:after="0"/>
              <w:jc w:val="left"/>
            </w:pPr>
            <w:r>
              <w:rPr>
                <w:sz w:val="16"/>
              </w:rPr>
              <w:t>Hail</w:t>
            </w:r>
          </w:p>
        </w:tc>
        <w:tc>
          <w:tcPr>
            <w:tcW w:type="dxa" w:w="1259"/>
          </w:tcPr>
          <w:p>
            <w:pPr>
              <w:spacing w:after="0"/>
              <w:jc w:val="left"/>
            </w:pPr>
            <w:r>
              <w:rPr>
                <w:sz w:val="16"/>
              </w:rPr>
              <w:t>Very Low</w:t>
            </w:r>
          </w:p>
        </w:tc>
        <w:tc>
          <w:tcPr>
            <w:tcW w:type="dxa" w:w="1259"/>
          </w:tcPr>
          <w:p>
            <w:pPr>
              <w:spacing w:after="0"/>
              <w:jc w:val="left"/>
            </w:pPr>
            <w:r>
              <w:rPr>
                <w:sz w:val="16"/>
              </w:rPr>
              <w:t>Very Low</w:t>
            </w:r>
          </w:p>
        </w:tc>
        <w:tc>
          <w:tcPr>
            <w:tcW w:type="dxa" w:w="1126"/>
          </w:tcPr>
          <w:p>
            <w:pPr>
              <w:spacing w:after="0"/>
              <w:jc w:val="right"/>
            </w:pPr>
            <w:r>
              <w:rPr>
                <w:sz w:val="16"/>
              </w:rPr>
              <w:t>$74,777</w:t>
            </w:r>
          </w:p>
        </w:tc>
        <w:tc>
          <w:tcPr>
            <w:tcW w:type="dxa" w:w="1126"/>
          </w:tcPr>
          <w:p>
            <w:pPr>
              <w:spacing w:after="0"/>
              <w:jc w:val="right"/>
            </w:pPr>
            <w:r>
              <w:rPr>
                <w:sz w:val="16"/>
              </w:rPr>
              <w:t>$1,259</w:t>
            </w:r>
          </w:p>
        </w:tc>
        <w:tc>
          <w:tcPr>
            <w:tcW w:type="dxa" w:w="1388"/>
          </w:tcPr>
          <w:p>
            <w:pPr>
              <w:spacing w:after="0"/>
              <w:jc w:val="right"/>
            </w:pPr>
            <w:r>
              <w:rPr>
                <w:sz w:val="16"/>
              </w:rPr>
              <w:t>$20,361</w:t>
            </w:r>
          </w:p>
        </w:tc>
        <w:tc>
          <w:tcPr>
            <w:tcW w:type="dxa" w:w="1151"/>
          </w:tcPr>
          <w:p>
            <w:pPr>
              <w:spacing w:after="0"/>
              <w:jc w:val="right"/>
            </w:pPr>
            <w:r>
              <w:rPr>
                <w:sz w:val="16"/>
              </w:rPr>
              <w:t>$96,397</w:t>
            </w:r>
          </w:p>
        </w:tc>
        <w:tc>
          <w:tcPr>
            <w:tcW w:type="dxa" w:w="1382"/>
          </w:tcPr>
          <w:p>
            <w:pPr>
              <w:spacing w:after="0"/>
              <w:jc w:val="right"/>
            </w:pPr>
            <w:r>
              <w:rPr>
                <w:sz w:val="16"/>
              </w:rPr>
              <w:t>73</w:t>
            </w:r>
          </w:p>
        </w:tc>
        <w:tc>
          <w:tcPr>
            <w:tcW w:type="dxa" w:w="1387"/>
          </w:tcPr>
          <w:p>
            <w:pPr>
              <w:spacing w:after="0"/>
              <w:jc w:val="left"/>
            </w:pPr>
          </w:p>
        </w:tc>
        <w:tc>
          <w:tcPr>
            <w:tcW w:type="dxa" w:w="2326"/>
          </w:tcPr>
          <w:p>
            <w:pPr>
              <w:spacing w:after="0"/>
              <w:jc w:val="left"/>
            </w:pPr>
          </w:p>
        </w:tc>
      </w:tr>
      <w:tr>
        <w:trPr>
          <w:cantSplit/>
        </w:trPr>
        <w:tc>
          <w:tcPr>
            <w:tcW w:type="dxa" w:w="672"/>
          </w:tcPr>
          <w:p>
            <w:pPr>
              <w:spacing w:after="0"/>
              <w:jc w:val="right"/>
            </w:pPr>
            <w:r>
              <w:rPr>
                <w:sz w:val="16"/>
              </w:rPr>
              <w:t>13</w:t>
            </w:r>
          </w:p>
        </w:tc>
        <w:tc>
          <w:tcPr>
            <w:tcW w:type="dxa" w:w="1037"/>
          </w:tcPr>
          <w:p>
            <w:pPr>
              <w:spacing w:after="0"/>
              <w:jc w:val="left"/>
            </w:pPr>
            <w:r>
              <w:rPr>
                <w:sz w:val="16"/>
              </w:rPr>
              <w:t>Tornado</w:t>
            </w:r>
          </w:p>
        </w:tc>
        <w:tc>
          <w:tcPr>
            <w:tcW w:type="dxa" w:w="1259"/>
          </w:tcPr>
          <w:p>
            <w:pPr>
              <w:spacing w:after="0"/>
              <w:jc w:val="left"/>
            </w:pPr>
            <w:r>
              <w:rPr>
                <w:sz w:val="16"/>
              </w:rPr>
              <w:t>Very Low</w:t>
            </w:r>
          </w:p>
        </w:tc>
        <w:tc>
          <w:tcPr>
            <w:tcW w:type="dxa" w:w="1259"/>
          </w:tcPr>
          <w:p>
            <w:pPr>
              <w:spacing w:after="0"/>
              <w:jc w:val="left"/>
            </w:pPr>
            <w:r>
              <w:rPr>
                <w:sz w:val="16"/>
              </w:rPr>
              <w:t>Very Low</w:t>
            </w:r>
          </w:p>
        </w:tc>
        <w:tc>
          <w:tcPr>
            <w:tcW w:type="dxa" w:w="1126"/>
          </w:tcPr>
          <w:p>
            <w:pPr>
              <w:spacing w:after="0"/>
              <w:jc w:val="right"/>
            </w:pPr>
            <w:r>
              <w:rPr>
                <w:sz w:val="16"/>
              </w:rPr>
              <w:t>$2,476</w:t>
            </w:r>
          </w:p>
        </w:tc>
        <w:tc>
          <w:tcPr>
            <w:tcW w:type="dxa" w:w="1126"/>
          </w:tcPr>
          <w:p>
            <w:pPr>
              <w:spacing w:after="0"/>
              <w:jc w:val="right"/>
            </w:pPr>
            <w:r>
              <w:rPr>
                <w:sz w:val="16"/>
              </w:rPr>
              <w:t>$31</w:t>
            </w:r>
          </w:p>
        </w:tc>
        <w:tc>
          <w:tcPr>
            <w:tcW w:type="dxa" w:w="1388"/>
          </w:tcPr>
          <w:p>
            <w:pPr>
              <w:spacing w:after="0"/>
              <w:jc w:val="right"/>
            </w:pPr>
            <w:r>
              <w:rPr>
                <w:sz w:val="16"/>
              </w:rPr>
              <w:t>$16,915</w:t>
            </w:r>
          </w:p>
        </w:tc>
        <w:tc>
          <w:tcPr>
            <w:tcW w:type="dxa" w:w="1151"/>
          </w:tcPr>
          <w:p>
            <w:pPr>
              <w:spacing w:after="0"/>
              <w:jc w:val="right"/>
            </w:pPr>
            <w:r>
              <w:rPr>
                <w:sz w:val="16"/>
              </w:rPr>
              <w:t>$19,423</w:t>
            </w:r>
          </w:p>
        </w:tc>
        <w:tc>
          <w:tcPr>
            <w:tcW w:type="dxa" w:w="1382"/>
          </w:tcPr>
          <w:p>
            <w:pPr>
              <w:spacing w:after="0"/>
              <w:jc w:val="right"/>
            </w:pPr>
            <w:r>
              <w:rPr>
                <w:sz w:val="16"/>
              </w:rPr>
              <w:t>4</w:t>
            </w:r>
          </w:p>
        </w:tc>
        <w:tc>
          <w:tcPr>
            <w:tcW w:type="dxa" w:w="1387"/>
          </w:tcPr>
          <w:p>
            <w:pPr>
              <w:spacing w:after="0"/>
              <w:jc w:val="left"/>
            </w:pPr>
          </w:p>
        </w:tc>
        <w:tc>
          <w:tcPr>
            <w:tcW w:type="dxa" w:w="2326"/>
          </w:tcPr>
          <w:p>
            <w:pPr>
              <w:spacing w:after="0"/>
              <w:jc w:val="left"/>
            </w:pPr>
          </w:p>
        </w:tc>
      </w:tr>
      <w:tr>
        <w:trPr>
          <w:cantSplit/>
        </w:trPr>
        <w:tc>
          <w:tcPr>
            <w:tcW w:type="dxa" w:w="672"/>
          </w:tcPr>
          <w:p>
            <w:pPr>
              <w:spacing w:after="0"/>
              <w:jc w:val="right"/>
            </w:pPr>
            <w:r>
              <w:rPr>
                <w:sz w:val="16"/>
              </w:rPr>
              <w:t>14</w:t>
            </w:r>
          </w:p>
        </w:tc>
        <w:tc>
          <w:tcPr>
            <w:tcW w:type="dxa" w:w="1037"/>
          </w:tcPr>
          <w:p>
            <w:pPr>
              <w:spacing w:after="0"/>
              <w:jc w:val="left"/>
            </w:pPr>
            <w:r>
              <w:rPr>
                <w:sz w:val="16"/>
              </w:rPr>
              <w:t>Drought</w:t>
            </w:r>
          </w:p>
        </w:tc>
        <w:tc>
          <w:tcPr>
            <w:tcW w:type="dxa" w:w="1259"/>
          </w:tcPr>
          <w:p>
            <w:pPr>
              <w:spacing w:after="0"/>
              <w:jc w:val="left"/>
            </w:pPr>
            <w:r>
              <w:rPr>
                <w:sz w:val="16"/>
              </w:rPr>
              <w:t>Very Low</w:t>
            </w:r>
          </w:p>
        </w:tc>
        <w:tc>
          <w:tcPr>
            <w:tcW w:type="dxa" w:w="1259"/>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$13,696</w:t>
            </w:r>
          </w:p>
        </w:tc>
        <w:tc>
          <w:tcPr>
            <w:tcW w:type="dxa" w:w="1388"/>
          </w:tcPr>
          <w:p>
            <w:pPr>
              <w:spacing w:after="0"/>
              <w:jc w:val="right"/>
            </w:pPr>
            <w:r>
              <w:rPr>
                <w:sz w:val="16"/>
              </w:rPr>
              <w:t>n/a</w:t>
            </w:r>
          </w:p>
        </w:tc>
        <w:tc>
          <w:tcPr>
            <w:tcW w:type="dxa" w:w="1151"/>
          </w:tcPr>
          <w:p>
            <w:pPr>
              <w:spacing w:after="0"/>
              <w:jc w:val="right"/>
            </w:pPr>
            <w:r>
              <w:rPr>
                <w:sz w:val="16"/>
              </w:rPr>
              <w:t>$13,696</w:t>
            </w:r>
          </w:p>
        </w:tc>
        <w:tc>
          <w:tcPr>
            <w:tcW w:type="dxa" w:w="1382"/>
          </w:tcPr>
          <w:p>
            <w:pPr>
              <w:spacing w:after="0"/>
              <w:jc w:val="right"/>
            </w:pPr>
            <w:r>
              <w:rPr>
                <w:sz w:val="16"/>
              </w:rPr>
              <w:t>0</w:t>
            </w:r>
          </w:p>
        </w:tc>
        <w:tc>
          <w:tcPr>
            <w:tcW w:type="dxa" w:w="1387"/>
          </w:tcPr>
          <w:p>
            <w:pPr>
              <w:spacing w:after="0"/>
              <w:jc w:val="left"/>
            </w:pPr>
          </w:p>
        </w:tc>
        <w:tc>
          <w:tcPr>
            <w:tcW w:type="dxa" w:w="2326"/>
          </w:tcPr>
          <w:p>
            <w:pPr>
              <w:spacing w:after="0"/>
              <w:jc w:val="left"/>
            </w:pPr>
            <w:r>
              <w:rPr>
                <w:sz w:val="16"/>
              </w:rPr>
              <w:t>No recorded events in Storm Events since 1996 (data through 2026-06-30).</w:t>
            </w:r>
          </w:p>
        </w:tc>
      </w:tr>
      <w:tr>
        <w:trPr>
          <w:cantSplit/>
        </w:trPr>
        <w:tc>
          <w:tcPr>
            <w:tcW w:type="dxa" w:w="672"/>
          </w:tcPr>
          <w:p>
            <w:pPr>
              <w:spacing w:after="0"/>
              <w:jc w:val="right"/>
            </w:pPr>
          </w:p>
        </w:tc>
        <w:tc>
          <w:tcPr>
            <w:tcW w:type="dxa" w:w="1037"/>
          </w:tcPr>
          <w:p>
            <w:pPr>
              <w:spacing w:after="0"/>
              <w:jc w:val="left"/>
            </w:pPr>
            <w:r>
              <w:rPr>
                <w:sz w:val="16"/>
              </w:rPr>
              <w:t>Hurricane</w:t>
            </w:r>
          </w:p>
        </w:tc>
        <w:tc>
          <w:tcPr>
            <w:tcW w:type="dxa" w:w="1259"/>
          </w:tcPr>
          <w:p>
            <w:pPr>
              <w:spacing w:after="0"/>
              <w:jc w:val="left"/>
            </w:pPr>
            <w:r>
              <w:rPr>
                <w:sz w:val="16"/>
              </w:rPr>
              <w:t>Not Applicable</w:t>
            </w:r>
          </w:p>
        </w:tc>
        <w:tc>
          <w:tcPr>
            <w:tcW w:type="dxa" w:w="125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8"/>
          </w:tcPr>
          <w:p>
            <w:pPr>
              <w:spacing w:after="0"/>
              <w:jc w:val="right"/>
            </w:pPr>
          </w:p>
        </w:tc>
        <w:tc>
          <w:tcPr>
            <w:tcW w:type="dxa" w:w="1151"/>
          </w:tcPr>
          <w:p>
            <w:pPr>
              <w:spacing w:after="0"/>
              <w:jc w:val="right"/>
            </w:pPr>
          </w:p>
        </w:tc>
        <w:tc>
          <w:tcPr>
            <w:tcW w:type="dxa" w:w="1382"/>
          </w:tcPr>
          <w:p>
            <w:pPr>
              <w:spacing w:after="0"/>
              <w:jc w:val="right"/>
            </w:pPr>
            <w:r>
              <w:rPr>
                <w:sz w:val="16"/>
              </w:rPr>
              <w:t>0</w:t>
            </w:r>
          </w:p>
        </w:tc>
        <w:tc>
          <w:tcPr>
            <w:tcW w:type="dxa" w:w="1387"/>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232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51"/>
        <w:gridCol w:w="10461"/>
      </w:tblGrid>
      <w:tr>
        <w:trPr>
          <w:cantSplit/>
          <w:tblHeader/>
        </w:trPr>
        <w:tc>
          <w:tcPr>
            <w:tcW w:type="dxa" w:w="3651"/>
            <w:shd w:val="clear" w:color="auto" w:fill="E8E8E8"/>
          </w:tcPr>
          <w:p>
            <w:pPr>
              <w:spacing w:after="0"/>
              <w:jc w:val="left"/>
            </w:pPr>
            <w:r>
              <w:rPr>
                <w:b/>
                <w:sz w:val="16"/>
              </w:rPr>
              <w:t>Hazard</w:t>
            </w:r>
          </w:p>
        </w:tc>
        <w:tc>
          <w:tcPr>
            <w:tcW w:type="dxa" w:w="1046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51"/>
          </w:tcPr>
          <w:p>
            <w:pPr>
              <w:spacing w:after="0"/>
              <w:jc w:val="left"/>
            </w:pPr>
            <w:r>
              <w:rPr>
                <w:sz w:val="16"/>
              </w:rPr>
              <w:t>Avalanche</w:t>
            </w:r>
          </w:p>
        </w:tc>
        <w:tc>
          <w:tcPr>
            <w:tcW w:type="dxa" w:w="10461"/>
          </w:tcPr>
          <w:p>
            <w:pPr>
              <w:spacing w:after="0"/>
              <w:jc w:val="left"/>
            </w:pPr>
            <w:r>
              <w:rPr>
                <w:sz w:val="16"/>
              </w:rPr>
              <w:t>tract 1.01 (Very High, 98.6); tract 13.05 (Very High, 98.6); tract 1.02 (Very High, 98.5)</w:t>
            </w:r>
          </w:p>
        </w:tc>
      </w:tr>
      <w:tr>
        <w:trPr>
          <w:cantSplit/>
        </w:trPr>
        <w:tc>
          <w:tcPr>
            <w:tcW w:type="dxa" w:w="3651"/>
          </w:tcPr>
          <w:p>
            <w:pPr>
              <w:spacing w:after="0"/>
              <w:jc w:val="left"/>
            </w:pPr>
            <w:r>
              <w:rPr>
                <w:sz w:val="16"/>
              </w:rPr>
              <w:t>Earthquake</w:t>
            </w:r>
          </w:p>
        </w:tc>
        <w:tc>
          <w:tcPr>
            <w:tcW w:type="dxa" w:w="10461"/>
          </w:tcPr>
          <w:p>
            <w:pPr>
              <w:spacing w:after="0"/>
              <w:jc w:val="left"/>
            </w:pPr>
            <w:r>
              <w:rPr>
                <w:sz w:val="16"/>
              </w:rPr>
              <w:t>tract 10 (Very High, 98.7); tract 9.03 (Relatively High, 96.8); tract 7 (Relatively High, 94.0)</w:t>
            </w:r>
          </w:p>
        </w:tc>
      </w:tr>
      <w:tr>
        <w:trPr>
          <w:cantSplit/>
        </w:trPr>
        <w:tc>
          <w:tcPr>
            <w:tcW w:type="dxa" w:w="3651"/>
          </w:tcPr>
          <w:p>
            <w:pPr>
              <w:spacing w:after="0"/>
              <w:jc w:val="left"/>
            </w:pPr>
            <w:r>
              <w:rPr>
                <w:sz w:val="16"/>
              </w:rPr>
              <w:t>Hurricane</w:t>
            </w:r>
          </w:p>
        </w:tc>
        <w:tc>
          <w:tcPr>
            <w:tcW w:type="dxa" w:w="10461"/>
          </w:tcPr>
          <w:p>
            <w:pPr>
              <w:spacing w:after="0"/>
              <w:jc w:val="left"/>
            </w:pPr>
            <w:r>
              <w:rPr>
                <w:sz w:val="16"/>
              </w:rPr>
              <w:t>no tract has a National Risk Index rating for this hazard</w:t>
            </w:r>
          </w:p>
        </w:tc>
      </w:tr>
      <w:tr>
        <w:trPr>
          <w:cantSplit/>
        </w:trPr>
        <w:tc>
          <w:tcPr>
            <w:tcW w:type="dxa" w:w="3651"/>
          </w:tcPr>
          <w:p>
            <w:pPr>
              <w:spacing w:after="0"/>
              <w:jc w:val="left"/>
            </w:pPr>
            <w:r>
              <w:rPr>
                <w:sz w:val="16"/>
              </w:rPr>
              <w:t>Landslide</w:t>
            </w:r>
          </w:p>
        </w:tc>
        <w:tc>
          <w:tcPr>
            <w:tcW w:type="dxa" w:w="10461"/>
          </w:tcPr>
          <w:p>
            <w:pPr>
              <w:spacing w:after="0"/>
              <w:jc w:val="left"/>
            </w:pPr>
            <w:r>
              <w:rPr>
                <w:sz w:val="16"/>
              </w:rPr>
              <w:t>tract 1.02 (Relatively High, 99.7); tract 1.01 (Relatively High, 99.6); tract 17.03 (Relatively High, 99.3)</w:t>
            </w:r>
          </w:p>
        </w:tc>
      </w:tr>
      <w:tr>
        <w:trPr>
          <w:cantSplit/>
        </w:trPr>
        <w:tc>
          <w:tcPr>
            <w:tcW w:type="dxa" w:w="3651"/>
          </w:tcPr>
          <w:p>
            <w:pPr>
              <w:spacing w:after="0"/>
              <w:jc w:val="left"/>
            </w:pPr>
            <w:r>
              <w:rPr>
                <w:sz w:val="16"/>
              </w:rPr>
              <w:t>Tornado</w:t>
            </w:r>
          </w:p>
        </w:tc>
        <w:tc>
          <w:tcPr>
            <w:tcW w:type="dxa" w:w="10461"/>
          </w:tcPr>
          <w:p>
            <w:pPr>
              <w:spacing w:after="0"/>
              <w:jc w:val="left"/>
            </w:pPr>
            <w:r>
              <w:rPr>
                <w:sz w:val="16"/>
              </w:rPr>
              <w:t>tract 7 (Very Low, 3.1); tract 9.03 (Very Low, 3.0); tract 8.02 (Very Low, 2.7)</w:t>
            </w:r>
          </w:p>
        </w:tc>
      </w:tr>
      <w:tr>
        <w:trPr>
          <w:cantSplit/>
        </w:trPr>
        <w:tc>
          <w:tcPr>
            <w:tcW w:type="dxa" w:w="3651"/>
          </w:tcPr>
          <w:p>
            <w:pPr>
              <w:spacing w:after="0"/>
              <w:jc w:val="left"/>
            </w:pPr>
            <w:r>
              <w:rPr>
                <w:sz w:val="16"/>
              </w:rPr>
              <w:t>Wildfire</w:t>
            </w:r>
          </w:p>
        </w:tc>
        <w:tc>
          <w:tcPr>
            <w:tcW w:type="dxa" w:w="10461"/>
          </w:tcPr>
          <w:p>
            <w:pPr>
              <w:spacing w:after="0"/>
              <w:jc w:val="left"/>
            </w:pPr>
            <w:r>
              <w:rPr>
                <w:sz w:val="16"/>
              </w:rPr>
              <w:t>tract 1.02 (Relatively High, 98.5); tract 1.01 (Relatively High, 98.2); tract 17.01 (Relatively High, 97.8)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1.01 is Census Tract 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7"/>
        <w:gridCol w:w="1890"/>
        <w:gridCol w:w="1812"/>
        <w:gridCol w:w="2017"/>
        <w:gridCol w:w="1531"/>
        <w:gridCol w:w="1685"/>
        <w:gridCol w:w="1707"/>
        <w:gridCol w:w="1594"/>
      </w:tblGrid>
      <w:tr>
        <w:trPr>
          <w:cantSplit/>
          <w:tblHeader/>
        </w:trPr>
        <w:tc>
          <w:tcPr>
            <w:tcW w:type="dxa" w:w="1877"/>
            <w:shd w:val="clear" w:color="auto" w:fill="E8E8E8"/>
          </w:tcPr>
          <w:p>
            <w:pPr>
              <w:spacing w:after="0"/>
              <w:jc w:val="left"/>
            </w:pPr>
            <w:r>
              <w:rPr>
                <w:b/>
                <w:sz w:val="16"/>
              </w:rPr>
              <w:t>Hazard</w:t>
            </w:r>
          </w:p>
        </w:tc>
        <w:tc>
          <w:tcPr>
            <w:tcW w:type="dxa" w:w="1890"/>
            <w:shd w:val="clear" w:color="auto" w:fill="E8E8E8"/>
          </w:tcPr>
          <w:p>
            <w:pPr>
              <w:spacing w:after="0"/>
              <w:jc w:val="left"/>
            </w:pPr>
            <w:r>
              <w:rPr>
                <w:b/>
                <w:sz w:val="16"/>
              </w:rPr>
              <w:t>Scale</w:t>
            </w:r>
          </w:p>
        </w:tc>
        <w:tc>
          <w:tcPr>
            <w:tcW w:type="dxa" w:w="181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17"/>
            <w:shd w:val="clear" w:color="auto" w:fill="E8E8E8"/>
          </w:tcPr>
          <w:p>
            <w:pPr>
              <w:spacing w:after="0"/>
              <w:jc w:val="left"/>
            </w:pPr>
            <w:r>
              <w:rPr>
                <w:b/>
                <w:sz w:val="16"/>
              </w:rPr>
              <w:t>Observed range</w:t>
            </w:r>
          </w:p>
        </w:tc>
        <w:tc>
          <w:tcPr>
            <w:tcW w:type="dxa" w:w="1531"/>
            <w:shd w:val="clear" w:color="auto" w:fill="E8E8E8"/>
          </w:tcPr>
          <w:p>
            <w:pPr>
              <w:spacing w:after="0"/>
              <w:jc w:val="left"/>
            </w:pPr>
            <w:r>
              <w:rPr>
                <w:b/>
                <w:sz w:val="16"/>
              </w:rPr>
              <w:t>Worst recorded event</w:t>
            </w:r>
          </w:p>
        </w:tc>
        <w:tc>
          <w:tcPr>
            <w:tcW w:type="dxa" w:w="1685"/>
            <w:shd w:val="clear" w:color="auto" w:fill="E8E8E8"/>
          </w:tcPr>
          <w:p>
            <w:pPr>
              <w:spacing w:after="0"/>
              <w:jc w:val="left"/>
            </w:pPr>
            <w:r>
              <w:rPr>
                <w:b/>
                <w:sz w:val="16"/>
              </w:rPr>
              <w:t>Most damaging (when different)</w:t>
            </w:r>
          </w:p>
        </w:tc>
        <w:tc>
          <w:tcPr>
            <w:tcW w:type="dxa" w:w="1707"/>
            <w:shd w:val="clear" w:color="auto" w:fill="E8E8E8"/>
          </w:tcPr>
          <w:p>
            <w:pPr>
              <w:spacing w:after="0"/>
              <w:jc w:val="left"/>
            </w:pPr>
            <w:r>
              <w:rPr>
                <w:b/>
                <w:sz w:val="16"/>
              </w:rPr>
              <w:t>How it applies to jurisdictions</w:t>
            </w:r>
          </w:p>
        </w:tc>
        <w:tc>
          <w:tcPr>
            <w:tcW w:type="dxa" w:w="1594"/>
            <w:shd w:val="clear" w:color="auto" w:fill="E8E8E8"/>
          </w:tcPr>
          <w:p>
            <w:pPr>
              <w:spacing w:after="0"/>
              <w:jc w:val="left"/>
            </w:pPr>
            <w:r>
              <w:rPr>
                <w:b/>
                <w:sz w:val="16"/>
              </w:rPr>
              <w:t>Note</w:t>
            </w:r>
          </w:p>
        </w:tc>
      </w:tr>
      <w:tr>
        <w:trPr>
          <w:cantSplit/>
        </w:trPr>
        <w:tc>
          <w:tcPr>
            <w:tcW w:type="dxa" w:w="1877"/>
          </w:tcPr>
          <w:p>
            <w:pPr>
              <w:spacing w:after="0"/>
              <w:jc w:val="left"/>
            </w:pPr>
            <w:r>
              <w:rPr>
                <w:sz w:val="16"/>
              </w:rPr>
              <w:t>Avalanche</w:t>
            </w:r>
          </w:p>
        </w:tc>
        <w:tc>
          <w:tcPr>
            <w:tcW w:type="dxa" w:w="1890"/>
          </w:tcPr>
          <w:p>
            <w:pPr>
              <w:spacing w:after="0"/>
              <w:jc w:val="left"/>
            </w:pPr>
            <w:r>
              <w:rPr>
                <w:sz w:val="16"/>
              </w:rPr>
              <w:t>none (count and damage only)</w:t>
            </w:r>
          </w:p>
        </w:tc>
        <w:tc>
          <w:tcPr>
            <w:tcW w:type="dxa" w:w="1812"/>
          </w:tcPr>
          <w:p>
            <w:pPr>
              <w:spacing w:after="0"/>
              <w:jc w:val="right"/>
            </w:pPr>
            <w:r>
              <w:rPr>
                <w:sz w:val="16"/>
              </w:rPr>
              <w:t>12 records, 1996 to 2017 (12 zone-level)</w:t>
            </w:r>
          </w:p>
        </w:tc>
        <w:tc>
          <w:tcPr>
            <w:tcW w:type="dxa" w:w="2017"/>
          </w:tcPr>
          <w:p>
            <w:pPr>
              <w:spacing w:after="0"/>
              <w:jc w:val="left"/>
            </w:pPr>
          </w:p>
        </w:tc>
        <w:tc>
          <w:tcPr>
            <w:tcW w:type="dxa" w:w="1531"/>
          </w:tcPr>
          <w:p>
            <w:pPr>
              <w:spacing w:after="0"/>
              <w:jc w:val="left"/>
            </w:pPr>
            <w:r>
              <w:rPr>
                <w:sz w:val="16"/>
              </w:rPr>
              <w:t>No damage reported in 12 records.</w:t>
            </w:r>
          </w:p>
        </w:tc>
        <w:tc>
          <w:tcPr>
            <w:tcW w:type="dxa" w:w="1685"/>
          </w:tcPr>
          <w:p>
            <w:pPr>
              <w:spacing w:after="0"/>
              <w:jc w:val="left"/>
            </w:pPr>
          </w:p>
        </w:tc>
        <w:tc>
          <w:tcPr>
            <w:tcW w:type="dxa" w:w="1707"/>
          </w:tcPr>
          <w:p>
            <w:pPr>
              <w:spacing w:after="0"/>
              <w:jc w:val="left"/>
            </w:pPr>
            <w:r>
              <w:rPr>
                <w:sz w:val="16"/>
              </w:rPr>
              <w:t>Countywide (zone-level records).</w:t>
            </w:r>
          </w:p>
        </w:tc>
        <w:tc>
          <w:tcPr>
            <w:tcW w:type="dxa" w:w="1594"/>
          </w:tcPr>
          <w:p>
            <w:pPr>
              <w:spacing w:after="0"/>
              <w:jc w:val="left"/>
            </w:pPr>
          </w:p>
        </w:tc>
      </w:tr>
      <w:tr>
        <w:trPr>
          <w:cantSplit/>
        </w:trPr>
        <w:tc>
          <w:tcPr>
            <w:tcW w:type="dxa" w:w="1877"/>
          </w:tcPr>
          <w:p>
            <w:pPr>
              <w:spacing w:after="0"/>
              <w:jc w:val="left"/>
            </w:pPr>
            <w:r>
              <w:rPr>
                <w:sz w:val="16"/>
              </w:rPr>
              <w:t>Cold/Wind Chill, Extreme Cold/Wind Chill</w:t>
            </w:r>
          </w:p>
        </w:tc>
        <w:tc>
          <w:tcPr>
            <w:tcW w:type="dxa" w:w="1890"/>
          </w:tcPr>
          <w:p>
            <w:pPr>
              <w:spacing w:after="0"/>
              <w:jc w:val="left"/>
            </w:pPr>
            <w:r>
              <w:rPr>
                <w:sz w:val="16"/>
              </w:rPr>
              <w:t>wind chill</w:t>
            </w:r>
          </w:p>
        </w:tc>
        <w:tc>
          <w:tcPr>
            <w:tcW w:type="dxa" w:w="1812"/>
          </w:tcPr>
          <w:p>
            <w:pPr>
              <w:spacing w:after="0"/>
              <w:jc w:val="right"/>
            </w:pPr>
            <w:r>
              <w:rPr>
                <w:sz w:val="16"/>
              </w:rPr>
              <w:t>43 records, 1996 to 2025 (43 zone-level)</w:t>
            </w:r>
          </w:p>
        </w:tc>
        <w:tc>
          <w:tcPr>
            <w:tcW w:type="dxa" w:w="2017"/>
          </w:tcPr>
          <w:p>
            <w:pPr>
              <w:spacing w:after="0"/>
              <w:jc w:val="left"/>
            </w:pPr>
            <w:r>
              <w:rPr>
                <w:sz w:val="16"/>
              </w:rPr>
              <w:t>1 day to 5 days (median 2 days); 29 with a recorded value</w:t>
            </w:r>
          </w:p>
        </w:tc>
        <w:tc>
          <w:tcPr>
            <w:tcW w:type="dxa" w:w="1531"/>
          </w:tcPr>
          <w:p>
            <w:pPr>
              <w:spacing w:after="0"/>
              <w:jc w:val="left"/>
            </w:pPr>
            <w:r>
              <w:rPr>
                <w:sz w:val="16"/>
              </w:rPr>
              <w:t>5 consecutive days, 2013-12-04 to 2013-12-08, zone-level</w:t>
            </w:r>
          </w:p>
        </w:tc>
        <w:tc>
          <w:tcPr>
            <w:tcW w:type="dxa" w:w="1685"/>
          </w:tcPr>
          <w:p>
            <w:pPr>
              <w:spacing w:after="0"/>
              <w:jc w:val="left"/>
            </w:pPr>
            <w:r>
              <w:rPr>
                <w:sz w:val="16"/>
              </w:rPr>
              <w:t>Cold/Wind Chill, 1996-02-01, $1,400 property; crops not reported (zone total, 1996 dollars)</w:t>
            </w:r>
          </w:p>
        </w:tc>
        <w:tc>
          <w:tcPr>
            <w:tcW w:type="dxa" w:w="1707"/>
          </w:tcPr>
          <w:p>
            <w:pPr>
              <w:spacing w:after="0"/>
              <w:jc w:val="left"/>
            </w:pPr>
            <w:r>
              <w:rPr>
                <w:sz w:val="16"/>
              </w:rPr>
              <w:t>Countywide (zone-level records).</w:t>
            </w:r>
          </w:p>
        </w:tc>
        <w:tc>
          <w:tcPr>
            <w:tcW w:type="dxa" w:w="1594"/>
          </w:tcPr>
          <w:p>
            <w:pPr>
              <w:spacing w:after="0"/>
              <w:jc w:val="left"/>
            </w:pPr>
          </w:p>
        </w:tc>
      </w:tr>
      <w:tr>
        <w:trPr>
          <w:cantSplit/>
        </w:trPr>
        <w:tc>
          <w:tcPr>
            <w:tcW w:type="dxa" w:w="1877"/>
          </w:tcPr>
          <w:p>
            <w:pPr>
              <w:spacing w:after="0"/>
              <w:jc w:val="left"/>
            </w:pPr>
            <w:r>
              <w:rPr>
                <w:sz w:val="16"/>
              </w:rPr>
              <w:t>Frost/Freeze (outside NRI's Cold Wave definition)</w:t>
            </w:r>
          </w:p>
        </w:tc>
        <w:tc>
          <w:tcPr>
            <w:tcW w:type="dxa" w:w="1890"/>
          </w:tcPr>
          <w:p>
            <w:pPr>
              <w:spacing w:after="0"/>
              <w:jc w:val="left"/>
            </w:pPr>
            <w:r>
              <w:rPr>
                <w:sz w:val="16"/>
              </w:rPr>
              <w:t>crop damage</w:t>
            </w:r>
          </w:p>
        </w:tc>
        <w:tc>
          <w:tcPr>
            <w:tcW w:type="dxa" w:w="1812"/>
          </w:tcPr>
          <w:p>
            <w:pPr>
              <w:spacing w:after="0"/>
              <w:jc w:val="right"/>
            </w:pPr>
            <w:r>
              <w:rPr>
                <w:sz w:val="16"/>
              </w:rPr>
              <w:t>10 records, 2016 to 2026 (10 zone-level)</w:t>
            </w:r>
          </w:p>
        </w:tc>
        <w:tc>
          <w:tcPr>
            <w:tcW w:type="dxa" w:w="2017"/>
          </w:tcPr>
          <w:p>
            <w:pPr>
              <w:spacing w:after="0"/>
              <w:jc w:val="left"/>
            </w:pPr>
          </w:p>
        </w:tc>
        <w:tc>
          <w:tcPr>
            <w:tcW w:type="dxa" w:w="1531"/>
          </w:tcPr>
          <w:p>
            <w:pPr>
              <w:spacing w:after="0"/>
              <w:jc w:val="left"/>
            </w:pPr>
            <w:r>
              <w:rPr>
                <w:sz w:val="16"/>
              </w:rPr>
              <w:t>No crop damage reported in 10 records.</w:t>
            </w:r>
          </w:p>
        </w:tc>
        <w:tc>
          <w:tcPr>
            <w:tcW w:type="dxa" w:w="1685"/>
          </w:tcPr>
          <w:p>
            <w:pPr>
              <w:spacing w:after="0"/>
              <w:jc w:val="left"/>
            </w:pPr>
          </w:p>
        </w:tc>
        <w:tc>
          <w:tcPr>
            <w:tcW w:type="dxa" w:w="1707"/>
          </w:tcPr>
          <w:p>
            <w:pPr>
              <w:spacing w:after="0"/>
              <w:jc w:val="left"/>
            </w:pPr>
            <w:r>
              <w:rPr>
                <w:sz w:val="16"/>
              </w:rPr>
              <w:t>Countywide (zone-level records).</w:t>
            </w:r>
          </w:p>
        </w:tc>
        <w:tc>
          <w:tcPr>
            <w:tcW w:type="dxa" w:w="1594"/>
          </w:tcPr>
          <w:p>
            <w:pPr>
              <w:spacing w:after="0"/>
              <w:jc w:val="left"/>
            </w:pPr>
          </w:p>
        </w:tc>
      </w:tr>
      <w:tr>
        <w:trPr>
          <w:cantSplit/>
        </w:trPr>
        <w:tc>
          <w:tcPr>
            <w:tcW w:type="dxa" w:w="1877"/>
          </w:tcPr>
          <w:p>
            <w:pPr>
              <w:spacing w:after="0"/>
              <w:jc w:val="left"/>
            </w:pPr>
            <w:r>
              <w:rPr>
                <w:sz w:val="16"/>
              </w:rPr>
              <w:t>Drought</w:t>
            </w:r>
          </w:p>
        </w:tc>
        <w:tc>
          <w:tcPr>
            <w:tcW w:type="dxa" w:w="1890"/>
          </w:tcPr>
          <w:p>
            <w:pPr>
              <w:spacing w:after="0"/>
              <w:jc w:val="left"/>
            </w:pPr>
            <w:r>
              <w:rPr>
                <w:sz w:val="16"/>
              </w:rPr>
              <w:t>U.S. Drought Monitor scale (D0 to D4)</w:t>
            </w:r>
          </w:p>
        </w:tc>
        <w:tc>
          <w:tcPr>
            <w:tcW w:type="dxa" w:w="1812"/>
          </w:tcPr>
          <w:p>
            <w:pPr>
              <w:spacing w:after="0"/>
              <w:jc w:val="right"/>
            </w:pPr>
            <w:r>
              <w:rPr>
                <w:sz w:val="16"/>
              </w:rPr>
              <w:t>0</w:t>
            </w:r>
          </w:p>
        </w:tc>
        <w:tc>
          <w:tcPr>
            <w:tcW w:type="dxa" w:w="2017"/>
          </w:tcPr>
          <w:p>
            <w:pPr>
              <w:spacing w:after="0"/>
              <w:jc w:val="left"/>
            </w:pPr>
          </w:p>
        </w:tc>
        <w:tc>
          <w:tcPr>
            <w:tcW w:type="dxa" w:w="1531"/>
          </w:tcPr>
          <w:p>
            <w:pPr>
              <w:spacing w:after="0"/>
              <w:jc w:val="left"/>
            </w:pPr>
          </w:p>
        </w:tc>
        <w:tc>
          <w:tcPr>
            <w:tcW w:type="dxa" w:w="1685"/>
          </w:tcPr>
          <w:p>
            <w:pPr>
              <w:spacing w:after="0"/>
              <w:jc w:val="left"/>
            </w:pPr>
          </w:p>
        </w:tc>
        <w:tc>
          <w:tcPr>
            <w:tcW w:type="dxa" w:w="1707"/>
          </w:tcPr>
          <w:p>
            <w:pPr>
              <w:spacing w:after="0"/>
              <w:jc w:val="left"/>
            </w:pPr>
          </w:p>
        </w:tc>
        <w:tc>
          <w:tcPr>
            <w:tcW w:type="dxa" w:w="159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7"/>
          </w:tcPr>
          <w:p>
            <w:pPr>
              <w:spacing w:after="0"/>
              <w:jc w:val="left"/>
            </w:pPr>
            <w:r>
              <w:rPr>
                <w:sz w:val="16"/>
              </w:rPr>
              <w:t>Earthquake</w:t>
            </w:r>
          </w:p>
        </w:tc>
        <w:tc>
          <w:tcPr>
            <w:tcW w:type="dxa" w:w="1890"/>
          </w:tcPr>
          <w:p>
            <w:pPr>
              <w:spacing w:after="0"/>
              <w:jc w:val="left"/>
            </w:pPr>
            <w:r>
              <w:rPr>
                <w:sz w:val="16"/>
              </w:rPr>
              <w:t>Modified Mercalli (local data)</w:t>
            </w:r>
          </w:p>
        </w:tc>
        <w:tc>
          <w:tcPr>
            <w:tcW w:type="dxa" w:w="1812"/>
          </w:tcPr>
          <w:p>
            <w:pPr>
              <w:spacing w:after="0"/>
              <w:jc w:val="right"/>
            </w:pPr>
            <w:r>
              <w:rPr>
                <w:sz w:val="16"/>
              </w:rPr>
              <w:t>0</w:t>
            </w:r>
          </w:p>
        </w:tc>
        <w:tc>
          <w:tcPr>
            <w:tcW w:type="dxa" w:w="2017"/>
          </w:tcPr>
          <w:p>
            <w:pPr>
              <w:spacing w:after="0"/>
              <w:jc w:val="left"/>
            </w:pPr>
          </w:p>
        </w:tc>
        <w:tc>
          <w:tcPr>
            <w:tcW w:type="dxa" w:w="1531"/>
          </w:tcPr>
          <w:p>
            <w:pPr>
              <w:spacing w:after="0"/>
              <w:jc w:val="left"/>
            </w:pPr>
          </w:p>
        </w:tc>
        <w:tc>
          <w:tcPr>
            <w:tcW w:type="dxa" w:w="1685"/>
          </w:tcPr>
          <w:p>
            <w:pPr>
              <w:spacing w:after="0"/>
              <w:jc w:val="left"/>
            </w:pPr>
          </w:p>
        </w:tc>
        <w:tc>
          <w:tcPr>
            <w:tcW w:type="dxa" w:w="1707"/>
          </w:tcPr>
          <w:p>
            <w:pPr>
              <w:spacing w:after="0"/>
              <w:jc w:val="left"/>
            </w:pPr>
          </w:p>
        </w:tc>
        <w:tc>
          <w:tcPr>
            <w:tcW w:type="dxa" w:w="1594"/>
          </w:tcPr>
          <w:p>
            <w:pPr>
              <w:spacing w:after="0"/>
              <w:jc w:val="left"/>
            </w:pPr>
            <w:r>
              <w:rPr>
                <w:sz w:val="16"/>
              </w:rPr>
              <w:t>Storm Events does not record earthquakes; the USGS earthquake catalog is the source.</w:t>
            </w:r>
          </w:p>
        </w:tc>
      </w:tr>
      <w:tr>
        <w:trPr>
          <w:cantSplit/>
        </w:trPr>
        <w:tc>
          <w:tcPr>
            <w:tcW w:type="dxa" w:w="1877"/>
          </w:tcPr>
          <w:p>
            <w:pPr>
              <w:spacing w:after="0"/>
              <w:jc w:val="left"/>
            </w:pPr>
            <w:r>
              <w:rPr>
                <w:sz w:val="16"/>
              </w:rPr>
              <w:t>Hail</w:t>
            </w:r>
          </w:p>
        </w:tc>
        <w:tc>
          <w:tcPr>
            <w:tcW w:type="dxa" w:w="1890"/>
          </w:tcPr>
          <w:p>
            <w:pPr>
              <w:spacing w:after="0"/>
              <w:jc w:val="left"/>
            </w:pPr>
            <w:r>
              <w:rPr>
                <w:sz w:val="16"/>
              </w:rPr>
              <w:t>hail size (inches)</w:t>
            </w:r>
          </w:p>
        </w:tc>
        <w:tc>
          <w:tcPr>
            <w:tcW w:type="dxa" w:w="1812"/>
          </w:tcPr>
          <w:p>
            <w:pPr>
              <w:spacing w:after="0"/>
              <w:jc w:val="right"/>
            </w:pPr>
            <w:r>
              <w:rPr>
                <w:sz w:val="16"/>
              </w:rPr>
              <w:t>103 records, 1956 to 2026</w:t>
            </w:r>
          </w:p>
        </w:tc>
        <w:tc>
          <w:tcPr>
            <w:tcW w:type="dxa" w:w="2017"/>
          </w:tcPr>
          <w:p>
            <w:pPr>
              <w:spacing w:after="0"/>
              <w:jc w:val="left"/>
            </w:pPr>
            <w:r>
              <w:rPr>
                <w:sz w:val="16"/>
              </w:rPr>
              <w:t>0.5 in to 2.75 in (median 1 in); 103 with a recorded value</w:t>
            </w:r>
          </w:p>
        </w:tc>
        <w:tc>
          <w:tcPr>
            <w:tcW w:type="dxa" w:w="1531"/>
          </w:tcPr>
          <w:p>
            <w:pPr>
              <w:spacing w:after="0"/>
              <w:jc w:val="left"/>
            </w:pPr>
            <w:r>
              <w:rPr>
                <w:sz w:val="16"/>
              </w:rPr>
              <w:t>2.75 in hail, 1996-07-02</w:t>
            </w:r>
          </w:p>
        </w:tc>
        <w:tc>
          <w:tcPr>
            <w:tcW w:type="dxa" w:w="1685"/>
          </w:tcPr>
          <w:p>
            <w:pPr>
              <w:spacing w:after="0"/>
              <w:jc w:val="left"/>
            </w:pPr>
            <w:r>
              <w:rPr>
                <w:sz w:val="16"/>
              </w:rPr>
              <w:t>Hail, 2022-07-07, $1,500,000 property; crops not reported (2022 dollars)</w:t>
            </w:r>
          </w:p>
        </w:tc>
        <w:tc>
          <w:tcPr>
            <w:tcW w:type="dxa" w:w="1707"/>
          </w:tcPr>
          <w:p>
            <w:pPr>
              <w:spacing w:after="0"/>
              <w:jc w:val="left"/>
            </w:pPr>
            <w:r>
              <w:rPr>
                <w:sz w:val="16"/>
              </w:rPr>
              <w:t>Event records naming jurisdictions in the plan: Kalispell city (15 records), Whitefish city (5 records), Columbia Falls city (4 records).</w:t>
            </w:r>
          </w:p>
        </w:tc>
        <w:tc>
          <w:tcPr>
            <w:tcW w:type="dxa" w:w="1594"/>
          </w:tcPr>
          <w:p>
            <w:pPr>
              <w:spacing w:after="0"/>
              <w:jc w:val="left"/>
            </w:pPr>
          </w:p>
        </w:tc>
      </w:tr>
      <w:tr>
        <w:trPr>
          <w:cantSplit/>
        </w:trPr>
        <w:tc>
          <w:tcPr>
            <w:tcW w:type="dxa" w:w="1877"/>
          </w:tcPr>
          <w:p>
            <w:pPr>
              <w:spacing w:after="0"/>
              <w:jc w:val="left"/>
            </w:pPr>
            <w:r>
              <w:rPr>
                <w:sz w:val="16"/>
              </w:rPr>
              <w:t>Excessive Heat, Heat</w:t>
            </w:r>
          </w:p>
        </w:tc>
        <w:tc>
          <w:tcPr>
            <w:tcW w:type="dxa" w:w="1890"/>
          </w:tcPr>
          <w:p>
            <w:pPr>
              <w:spacing w:after="0"/>
              <w:jc w:val="left"/>
            </w:pPr>
            <w:r>
              <w:rPr>
                <w:sz w:val="16"/>
              </w:rPr>
              <w:t>heat index (in event narratives)</w:t>
            </w:r>
          </w:p>
        </w:tc>
        <w:tc>
          <w:tcPr>
            <w:tcW w:type="dxa" w:w="1812"/>
          </w:tcPr>
          <w:p>
            <w:pPr>
              <w:spacing w:after="0"/>
              <w:jc w:val="right"/>
            </w:pPr>
            <w:r>
              <w:rPr>
                <w:sz w:val="16"/>
              </w:rPr>
              <w:t>5 records, 2018 to 2024 (5 zone-level)</w:t>
            </w:r>
          </w:p>
        </w:tc>
        <w:tc>
          <w:tcPr>
            <w:tcW w:type="dxa" w:w="2017"/>
          </w:tcPr>
          <w:p>
            <w:pPr>
              <w:spacing w:after="0"/>
              <w:jc w:val="left"/>
            </w:pPr>
            <w:r>
              <w:rPr>
                <w:sz w:val="16"/>
              </w:rPr>
              <w:t>2 days to 4 days (median 3 days); 4 with a recorded value</w:t>
            </w:r>
          </w:p>
        </w:tc>
        <w:tc>
          <w:tcPr>
            <w:tcW w:type="dxa" w:w="1531"/>
          </w:tcPr>
          <w:p>
            <w:pPr>
              <w:spacing w:after="0"/>
              <w:jc w:val="left"/>
            </w:pPr>
            <w:r>
              <w:rPr>
                <w:sz w:val="16"/>
              </w:rPr>
              <w:t>4 consecutive days, 2024-07-19 to 2024-07-22, zone-level</w:t>
            </w:r>
          </w:p>
        </w:tc>
        <w:tc>
          <w:tcPr>
            <w:tcW w:type="dxa" w:w="1685"/>
          </w:tcPr>
          <w:p>
            <w:pPr>
              <w:spacing w:after="0"/>
              <w:jc w:val="left"/>
            </w:pPr>
          </w:p>
        </w:tc>
        <w:tc>
          <w:tcPr>
            <w:tcW w:type="dxa" w:w="1707"/>
          </w:tcPr>
          <w:p>
            <w:pPr>
              <w:spacing w:after="0"/>
              <w:jc w:val="left"/>
            </w:pPr>
            <w:r>
              <w:rPr>
                <w:sz w:val="16"/>
              </w:rPr>
              <w:t>Countywide (zone-level records).</w:t>
            </w:r>
          </w:p>
        </w:tc>
        <w:tc>
          <w:tcPr>
            <w:tcW w:type="dxa" w:w="1594"/>
          </w:tcPr>
          <w:p>
            <w:pPr>
              <w:spacing w:after="0"/>
              <w:jc w:val="left"/>
            </w:pPr>
          </w:p>
        </w:tc>
      </w:tr>
      <w:tr>
        <w:trPr>
          <w:cantSplit/>
        </w:trPr>
        <w:tc>
          <w:tcPr>
            <w:tcW w:type="dxa" w:w="1877"/>
          </w:tcPr>
          <w:p>
            <w:pPr>
              <w:spacing w:after="0"/>
              <w:jc w:val="left"/>
            </w:pPr>
            <w:r>
              <w:rPr>
                <w:sz w:val="16"/>
              </w:rPr>
              <w:t>Hurricane, Tropical Storm, Tropical Depression</w:t>
            </w:r>
          </w:p>
        </w:tc>
        <w:tc>
          <w:tcPr>
            <w:tcW w:type="dxa" w:w="1890"/>
          </w:tcPr>
          <w:p>
            <w:pPr>
              <w:spacing w:after="0"/>
              <w:jc w:val="left"/>
            </w:pPr>
            <w:r>
              <w:rPr>
                <w:sz w:val="16"/>
              </w:rPr>
              <w:t>Saffir-Simpson</w:t>
            </w:r>
          </w:p>
        </w:tc>
        <w:tc>
          <w:tcPr>
            <w:tcW w:type="dxa" w:w="1812"/>
          </w:tcPr>
          <w:p>
            <w:pPr>
              <w:spacing w:after="0"/>
              <w:jc w:val="right"/>
            </w:pPr>
            <w:r>
              <w:rPr>
                <w:sz w:val="16"/>
              </w:rPr>
              <w:t>0</w:t>
            </w:r>
          </w:p>
        </w:tc>
        <w:tc>
          <w:tcPr>
            <w:tcW w:type="dxa" w:w="2017"/>
          </w:tcPr>
          <w:p>
            <w:pPr>
              <w:spacing w:after="0"/>
              <w:jc w:val="left"/>
            </w:pPr>
          </w:p>
        </w:tc>
        <w:tc>
          <w:tcPr>
            <w:tcW w:type="dxa" w:w="1531"/>
          </w:tcPr>
          <w:p>
            <w:pPr>
              <w:spacing w:after="0"/>
              <w:jc w:val="left"/>
            </w:pPr>
          </w:p>
        </w:tc>
        <w:tc>
          <w:tcPr>
            <w:tcW w:type="dxa" w:w="1685"/>
          </w:tcPr>
          <w:p>
            <w:pPr>
              <w:spacing w:after="0"/>
              <w:jc w:val="left"/>
            </w:pPr>
          </w:p>
        </w:tc>
        <w:tc>
          <w:tcPr>
            <w:tcW w:type="dxa" w:w="1707"/>
          </w:tcPr>
          <w:p>
            <w:pPr>
              <w:spacing w:after="0"/>
              <w:jc w:val="left"/>
            </w:pPr>
          </w:p>
        </w:tc>
        <w:tc>
          <w:tcPr>
            <w:tcW w:type="dxa" w:w="159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7"/>
          </w:tcPr>
          <w:p>
            <w:pPr>
              <w:spacing w:after="0"/>
              <w:jc w:val="left"/>
            </w:pPr>
            <w:r>
              <w:rPr>
                <w:sz w:val="16"/>
              </w:rPr>
              <w:t>Ice Storm</w:t>
            </w:r>
          </w:p>
        </w:tc>
        <w:tc>
          <w:tcPr>
            <w:tcW w:type="dxa" w:w="1890"/>
          </w:tcPr>
          <w:p>
            <w:pPr>
              <w:spacing w:after="0"/>
              <w:jc w:val="left"/>
            </w:pPr>
            <w:r>
              <w:rPr>
                <w:sz w:val="16"/>
              </w:rPr>
              <w:t>Sperry-Piltz ice scale (local data)</w:t>
            </w:r>
          </w:p>
        </w:tc>
        <w:tc>
          <w:tcPr>
            <w:tcW w:type="dxa" w:w="1812"/>
          </w:tcPr>
          <w:p>
            <w:pPr>
              <w:spacing w:after="0"/>
              <w:jc w:val="right"/>
            </w:pPr>
            <w:r>
              <w:rPr>
                <w:sz w:val="16"/>
              </w:rPr>
              <w:t>4 records, 2005 to 2024 (4 zone-level)</w:t>
            </w:r>
          </w:p>
        </w:tc>
        <w:tc>
          <w:tcPr>
            <w:tcW w:type="dxa" w:w="2017"/>
          </w:tcPr>
          <w:p>
            <w:pPr>
              <w:spacing w:after="0"/>
              <w:jc w:val="left"/>
            </w:pPr>
          </w:p>
        </w:tc>
        <w:tc>
          <w:tcPr>
            <w:tcW w:type="dxa" w:w="1531"/>
          </w:tcPr>
          <w:p>
            <w:pPr>
              <w:spacing w:after="0"/>
              <w:jc w:val="left"/>
            </w:pPr>
            <w:r>
              <w:rPr>
                <w:sz w:val="16"/>
              </w:rPr>
              <w:t>Ice Storm, 2014-11-21, $30,000 property; crops not reported (2014 dollars); NWS zone MTZ003</w:t>
            </w:r>
          </w:p>
        </w:tc>
        <w:tc>
          <w:tcPr>
            <w:tcW w:type="dxa" w:w="1685"/>
          </w:tcPr>
          <w:p>
            <w:pPr>
              <w:spacing w:after="0"/>
              <w:jc w:val="left"/>
            </w:pPr>
          </w:p>
        </w:tc>
        <w:tc>
          <w:tcPr>
            <w:tcW w:type="dxa" w:w="1707"/>
          </w:tcPr>
          <w:p>
            <w:pPr>
              <w:spacing w:after="0"/>
              <w:jc w:val="left"/>
            </w:pPr>
            <w:r>
              <w:rPr>
                <w:sz w:val="16"/>
              </w:rPr>
              <w:t>Countywide (zone-level records).</w:t>
            </w:r>
          </w:p>
        </w:tc>
        <w:tc>
          <w:tcPr>
            <w:tcW w:type="dxa" w:w="1594"/>
          </w:tcPr>
          <w:p>
            <w:pPr>
              <w:spacing w:after="0"/>
              <w:jc w:val="left"/>
            </w:pPr>
          </w:p>
        </w:tc>
      </w:tr>
      <w:tr>
        <w:trPr>
          <w:cantSplit/>
        </w:trPr>
        <w:tc>
          <w:tcPr>
            <w:tcW w:type="dxa" w:w="1877"/>
          </w:tcPr>
          <w:p>
            <w:pPr>
              <w:spacing w:after="0"/>
              <w:jc w:val="left"/>
            </w:pPr>
            <w:r>
              <w:rPr>
                <w:sz w:val="16"/>
              </w:rPr>
              <w:t>Flash Flood, Flood, Lakeshore Flood</w:t>
            </w:r>
          </w:p>
        </w:tc>
        <w:tc>
          <w:tcPr>
            <w:tcW w:type="dxa" w:w="1890"/>
          </w:tcPr>
          <w:p>
            <w:pPr>
              <w:spacing w:after="0"/>
              <w:jc w:val="left"/>
            </w:pPr>
            <w:r>
              <w:rPr>
                <w:sz w:val="16"/>
              </w:rPr>
              <w:t>damage and flood days (flood depth: FIRM)</w:t>
            </w:r>
          </w:p>
        </w:tc>
        <w:tc>
          <w:tcPr>
            <w:tcW w:type="dxa" w:w="1812"/>
          </w:tcPr>
          <w:p>
            <w:pPr>
              <w:spacing w:after="0"/>
              <w:jc w:val="right"/>
            </w:pPr>
            <w:r>
              <w:rPr>
                <w:sz w:val="16"/>
              </w:rPr>
              <w:t>35 records, 1996 to 2026 (17 zone-level)</w:t>
            </w:r>
          </w:p>
        </w:tc>
        <w:tc>
          <w:tcPr>
            <w:tcW w:type="dxa" w:w="2017"/>
          </w:tcPr>
          <w:p>
            <w:pPr>
              <w:spacing w:after="0"/>
              <w:jc w:val="left"/>
            </w:pPr>
          </w:p>
        </w:tc>
        <w:tc>
          <w:tcPr>
            <w:tcW w:type="dxa" w:w="1531"/>
          </w:tcPr>
          <w:p>
            <w:pPr>
              <w:spacing w:after="0"/>
              <w:jc w:val="left"/>
            </w:pPr>
            <w:r>
              <w:rPr>
                <w:sz w:val="16"/>
              </w:rPr>
              <w:t>Flash Flood, 2006-11-05, $7,000,000 property; $0 crops (2006 dollars)</w:t>
            </w:r>
          </w:p>
        </w:tc>
        <w:tc>
          <w:tcPr>
            <w:tcW w:type="dxa" w:w="1685"/>
          </w:tcPr>
          <w:p>
            <w:pPr>
              <w:spacing w:after="0"/>
              <w:jc w:val="left"/>
            </w:pPr>
          </w:p>
        </w:tc>
        <w:tc>
          <w:tcPr>
            <w:tcW w:type="dxa" w:w="1707"/>
          </w:tcPr>
          <w:p>
            <w:pPr>
              <w:spacing w:after="0"/>
              <w:jc w:val="left"/>
            </w:pPr>
            <w:r>
              <w:rPr>
                <w:sz w:val="16"/>
              </w:rPr>
              <w:t>Event records naming jurisdictions in the plan: Kalispell city (3 records), Columbia Falls city (2 records), Whitefish city (1 record). Zone-level records (17) apply countywide.</w:t>
            </w:r>
          </w:p>
        </w:tc>
        <w:tc>
          <w:tcPr>
            <w:tcW w:type="dxa" w:w="159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7"/>
          </w:tcPr>
          <w:p>
            <w:pPr>
              <w:spacing w:after="0"/>
              <w:jc w:val="left"/>
            </w:pPr>
            <w:r>
              <w:rPr>
                <w:sz w:val="16"/>
              </w:rPr>
              <w:t>Debris Flow</w:t>
            </w:r>
          </w:p>
        </w:tc>
        <w:tc>
          <w:tcPr>
            <w:tcW w:type="dxa" w:w="1890"/>
          </w:tcPr>
          <w:p>
            <w:pPr>
              <w:spacing w:after="0"/>
              <w:jc w:val="left"/>
            </w:pPr>
            <w:r>
              <w:rPr>
                <w:sz w:val="16"/>
              </w:rPr>
              <w:t>none (count and damage only)</w:t>
            </w:r>
          </w:p>
        </w:tc>
        <w:tc>
          <w:tcPr>
            <w:tcW w:type="dxa" w:w="1812"/>
          </w:tcPr>
          <w:p>
            <w:pPr>
              <w:spacing w:after="0"/>
              <w:jc w:val="right"/>
            </w:pPr>
            <w:r>
              <w:rPr>
                <w:sz w:val="16"/>
              </w:rPr>
              <w:t>5 records, 2004 to 2021 (4 zone-level)</w:t>
            </w:r>
          </w:p>
        </w:tc>
        <w:tc>
          <w:tcPr>
            <w:tcW w:type="dxa" w:w="2017"/>
          </w:tcPr>
          <w:p>
            <w:pPr>
              <w:spacing w:after="0"/>
              <w:jc w:val="left"/>
            </w:pPr>
          </w:p>
        </w:tc>
        <w:tc>
          <w:tcPr>
            <w:tcW w:type="dxa" w:w="1531"/>
          </w:tcPr>
          <w:p>
            <w:pPr>
              <w:spacing w:after="0"/>
              <w:jc w:val="left"/>
            </w:pPr>
            <w:r>
              <w:rPr>
                <w:sz w:val="16"/>
              </w:rPr>
              <w:t>No damage reported in 5 records.</w:t>
            </w:r>
          </w:p>
        </w:tc>
        <w:tc>
          <w:tcPr>
            <w:tcW w:type="dxa" w:w="1685"/>
          </w:tcPr>
          <w:p>
            <w:pPr>
              <w:spacing w:after="0"/>
              <w:jc w:val="left"/>
            </w:pPr>
          </w:p>
        </w:tc>
        <w:tc>
          <w:tcPr>
            <w:tcW w:type="dxa" w:w="1707"/>
          </w:tcPr>
          <w:p>
            <w:pPr>
              <w:spacing w:after="0"/>
              <w:jc w:val="left"/>
            </w:pPr>
            <w:r>
              <w:rPr>
                <w:sz w:val="16"/>
              </w:rPr>
              <w:t>No event record names a jurisdiction in the plan. Zone-level records (4) apply countywide.</w:t>
            </w:r>
          </w:p>
        </w:tc>
        <w:tc>
          <w:tcPr>
            <w:tcW w:type="dxa" w:w="1594"/>
          </w:tcPr>
          <w:p>
            <w:pPr>
              <w:spacing w:after="0"/>
              <w:jc w:val="left"/>
            </w:pPr>
          </w:p>
        </w:tc>
      </w:tr>
      <w:tr>
        <w:trPr>
          <w:cantSplit/>
        </w:trPr>
        <w:tc>
          <w:tcPr>
            <w:tcW w:type="dxa" w:w="1877"/>
          </w:tcPr>
          <w:p>
            <w:pPr>
              <w:spacing w:after="0"/>
              <w:jc w:val="left"/>
            </w:pPr>
            <w:r>
              <w:rPr>
                <w:sz w:val="16"/>
              </w:rPr>
              <w:t>Lightning</w:t>
            </w:r>
          </w:p>
        </w:tc>
        <w:tc>
          <w:tcPr>
            <w:tcW w:type="dxa" w:w="1890"/>
          </w:tcPr>
          <w:p>
            <w:pPr>
              <w:spacing w:after="0"/>
              <w:jc w:val="left"/>
            </w:pPr>
            <w:r>
              <w:rPr>
                <w:sz w:val="16"/>
              </w:rPr>
              <w:t>annualized frequency (the measure FEMA's Local Mitigation Planning Handbook names)</w:t>
            </w:r>
          </w:p>
        </w:tc>
        <w:tc>
          <w:tcPr>
            <w:tcW w:type="dxa" w:w="1812"/>
          </w:tcPr>
          <w:p>
            <w:pPr>
              <w:spacing w:after="0"/>
              <w:jc w:val="right"/>
            </w:pPr>
            <w:r>
              <w:rPr>
                <w:sz w:val="16"/>
              </w:rPr>
              <w:t>2 records, 2008 to 2013</w:t>
            </w:r>
          </w:p>
        </w:tc>
        <w:tc>
          <w:tcPr>
            <w:tcW w:type="dxa" w:w="2017"/>
          </w:tcPr>
          <w:p>
            <w:pPr>
              <w:spacing w:after="0"/>
              <w:jc w:val="left"/>
            </w:pPr>
          </w:p>
        </w:tc>
        <w:tc>
          <w:tcPr>
            <w:tcW w:type="dxa" w:w="1531"/>
          </w:tcPr>
          <w:p>
            <w:pPr>
              <w:spacing w:after="0"/>
              <w:jc w:val="left"/>
            </w:pPr>
            <w:r>
              <w:rPr>
                <w:sz w:val="16"/>
              </w:rPr>
              <w:t>Lightning, 2013-05-09, $1,000 property; $0 crops (2013 dollars)</w:t>
            </w:r>
          </w:p>
        </w:tc>
        <w:tc>
          <w:tcPr>
            <w:tcW w:type="dxa" w:w="1685"/>
          </w:tcPr>
          <w:p>
            <w:pPr>
              <w:spacing w:after="0"/>
              <w:jc w:val="left"/>
            </w:pPr>
          </w:p>
        </w:tc>
        <w:tc>
          <w:tcPr>
            <w:tcW w:type="dxa" w:w="1707"/>
          </w:tcPr>
          <w:p>
            <w:pPr>
              <w:spacing w:after="0"/>
              <w:jc w:val="left"/>
            </w:pPr>
            <w:r>
              <w:rPr>
                <w:sz w:val="16"/>
              </w:rPr>
              <w:t>Event records naming jurisdictions in the plan: Whitefish city (1 record).</w:t>
            </w:r>
          </w:p>
        </w:tc>
        <w:tc>
          <w:tcPr>
            <w:tcW w:type="dxa" w:w="1594"/>
          </w:tcPr>
          <w:p>
            <w:pPr>
              <w:spacing w:after="0"/>
              <w:jc w:val="left"/>
            </w:pPr>
            <w:r>
              <w:rPr>
                <w:sz w:val="16"/>
              </w:rPr>
              <w:t>Storm Events lists lightning with damage or casualties.</w:t>
            </w:r>
          </w:p>
        </w:tc>
      </w:tr>
      <w:tr>
        <w:trPr>
          <w:cantSplit/>
        </w:trPr>
        <w:tc>
          <w:tcPr>
            <w:tcW w:type="dxa" w:w="1877"/>
          </w:tcPr>
          <w:p>
            <w:pPr>
              <w:spacing w:after="0"/>
              <w:jc w:val="left"/>
            </w:pPr>
            <w:r>
              <w:rPr>
                <w:sz w:val="16"/>
              </w:rPr>
              <w:t>High Wind and Strong Wind (outside NRI's Strong Wind definition)</w:t>
            </w:r>
          </w:p>
        </w:tc>
        <w:tc>
          <w:tcPr>
            <w:tcW w:type="dxa" w:w="1890"/>
          </w:tcPr>
          <w:p>
            <w:pPr>
              <w:spacing w:after="0"/>
              <w:jc w:val="left"/>
            </w:pPr>
            <w:r>
              <w:rPr>
                <w:sz w:val="16"/>
              </w:rPr>
              <w:t>wind speed (kt and mph)</w:t>
            </w:r>
          </w:p>
        </w:tc>
        <w:tc>
          <w:tcPr>
            <w:tcW w:type="dxa" w:w="1812"/>
          </w:tcPr>
          <w:p>
            <w:pPr>
              <w:spacing w:after="0"/>
              <w:jc w:val="right"/>
            </w:pPr>
            <w:r>
              <w:rPr>
                <w:sz w:val="16"/>
              </w:rPr>
              <w:t>102 records, 1996 to 2026 (102 zone-level)</w:t>
            </w:r>
          </w:p>
        </w:tc>
        <w:tc>
          <w:tcPr>
            <w:tcW w:type="dxa" w:w="2017"/>
          </w:tcPr>
          <w:p>
            <w:pPr>
              <w:spacing w:after="0"/>
              <w:jc w:val="left"/>
            </w:pPr>
            <w:r>
              <w:rPr>
                <w:sz w:val="16"/>
              </w:rPr>
              <w:t>26 kt (30 mph) to 150 kt (173 mph) (median 50 kt (58 mph)); 101 with a recorded value</w:t>
            </w:r>
          </w:p>
        </w:tc>
        <w:tc>
          <w:tcPr>
            <w:tcW w:type="dxa" w:w="1531"/>
          </w:tcPr>
          <w:p>
            <w:pPr>
              <w:spacing w:after="0"/>
              <w:jc w:val="left"/>
            </w:pPr>
            <w:r>
              <w:rPr>
                <w:sz w:val="16"/>
              </w:rPr>
              <w:t>150 kt (173 mph) measured gust, High Wind, 2006-11-13; NWS zone MTZ002</w:t>
            </w:r>
          </w:p>
        </w:tc>
        <w:tc>
          <w:tcPr>
            <w:tcW w:type="dxa" w:w="1685"/>
          </w:tcPr>
          <w:p>
            <w:pPr>
              <w:spacing w:after="0"/>
              <w:jc w:val="left"/>
            </w:pPr>
            <w:r>
              <w:rPr>
                <w:sz w:val="16"/>
              </w:rPr>
              <w:t>High Wind, 2025-12-17, $1,000,000 property; $0 crops (zone total, 2025 dollars)</w:t>
            </w:r>
          </w:p>
        </w:tc>
        <w:tc>
          <w:tcPr>
            <w:tcW w:type="dxa" w:w="1707"/>
          </w:tcPr>
          <w:p>
            <w:pPr>
              <w:spacing w:after="0"/>
              <w:jc w:val="left"/>
            </w:pPr>
            <w:r>
              <w:rPr>
                <w:sz w:val="16"/>
              </w:rPr>
              <w:t>Countywide (zone-level records).</w:t>
            </w:r>
          </w:p>
        </w:tc>
        <w:tc>
          <w:tcPr>
            <w:tcW w:type="dxa" w:w="1594"/>
          </w:tcPr>
          <w:p>
            <w:pPr>
              <w:spacing w:after="0"/>
              <w:jc w:val="left"/>
            </w:pPr>
          </w:p>
        </w:tc>
      </w:tr>
      <w:tr>
        <w:trPr>
          <w:cantSplit/>
        </w:trPr>
        <w:tc>
          <w:tcPr>
            <w:tcW w:type="dxa" w:w="1877"/>
          </w:tcPr>
          <w:p>
            <w:pPr>
              <w:spacing w:after="0"/>
              <w:jc w:val="left"/>
            </w:pPr>
            <w:r>
              <w:rPr>
                <w:sz w:val="16"/>
              </w:rPr>
              <w:t>Thunderstorm Wind</w:t>
            </w:r>
          </w:p>
        </w:tc>
        <w:tc>
          <w:tcPr>
            <w:tcW w:type="dxa" w:w="1890"/>
          </w:tcPr>
          <w:p>
            <w:pPr>
              <w:spacing w:after="0"/>
              <w:jc w:val="left"/>
            </w:pPr>
            <w:r>
              <w:rPr>
                <w:sz w:val="16"/>
              </w:rPr>
              <w:t>wind speed (kt and mph)</w:t>
            </w:r>
          </w:p>
        </w:tc>
        <w:tc>
          <w:tcPr>
            <w:tcW w:type="dxa" w:w="1812"/>
          </w:tcPr>
          <w:p>
            <w:pPr>
              <w:spacing w:after="0"/>
              <w:jc w:val="right"/>
            </w:pPr>
            <w:r>
              <w:rPr>
                <w:sz w:val="16"/>
              </w:rPr>
              <w:t>65 records, 1955 to 2026</w:t>
            </w:r>
          </w:p>
        </w:tc>
        <w:tc>
          <w:tcPr>
            <w:tcW w:type="dxa" w:w="2017"/>
          </w:tcPr>
          <w:p>
            <w:pPr>
              <w:spacing w:after="0"/>
              <w:jc w:val="left"/>
            </w:pPr>
            <w:r>
              <w:rPr>
                <w:sz w:val="16"/>
              </w:rPr>
              <w:t>40 kt (46 mph) to 83 kt (96 mph) (median 52 kt (60 mph)); 49 with a recorded value</w:t>
            </w:r>
          </w:p>
        </w:tc>
        <w:tc>
          <w:tcPr>
            <w:tcW w:type="dxa" w:w="1531"/>
          </w:tcPr>
          <w:p>
            <w:pPr>
              <w:spacing w:after="0"/>
              <w:jc w:val="left"/>
            </w:pPr>
            <w:r>
              <w:rPr>
                <w:sz w:val="16"/>
              </w:rPr>
              <w:t>83 kt (96 mph), measurement type not recorded, Thunderstorm Wind, 1958-09-11</w:t>
            </w:r>
          </w:p>
        </w:tc>
        <w:tc>
          <w:tcPr>
            <w:tcW w:type="dxa" w:w="1685"/>
          </w:tcPr>
          <w:p>
            <w:pPr>
              <w:spacing w:after="0"/>
              <w:jc w:val="left"/>
            </w:pPr>
            <w:r>
              <w:rPr>
                <w:sz w:val="16"/>
              </w:rPr>
              <w:t>Thunderstorm Wind, 1994-05-15, $500,000 property; crops not recorded (1994 dollars)</w:t>
            </w:r>
          </w:p>
        </w:tc>
        <w:tc>
          <w:tcPr>
            <w:tcW w:type="dxa" w:w="1707"/>
          </w:tcPr>
          <w:p>
            <w:pPr>
              <w:spacing w:after="0"/>
              <w:jc w:val="left"/>
            </w:pPr>
            <w:r>
              <w:rPr>
                <w:sz w:val="16"/>
              </w:rPr>
              <w:t>Event records naming jurisdictions in the plan: Kalispell city (9 records), Columbia Falls city (4 records), Whitefish city (2 records).</w:t>
            </w:r>
          </w:p>
        </w:tc>
        <w:tc>
          <w:tcPr>
            <w:tcW w:type="dxa" w:w="1594"/>
          </w:tcPr>
          <w:p>
            <w:pPr>
              <w:spacing w:after="0"/>
              <w:jc w:val="left"/>
            </w:pPr>
          </w:p>
        </w:tc>
      </w:tr>
      <w:tr>
        <w:trPr>
          <w:cantSplit/>
        </w:trPr>
        <w:tc>
          <w:tcPr>
            <w:tcW w:type="dxa" w:w="1877"/>
          </w:tcPr>
          <w:p>
            <w:pPr>
              <w:spacing w:after="0"/>
              <w:jc w:val="left"/>
            </w:pPr>
            <w:r>
              <w:rPr>
                <w:sz w:val="16"/>
              </w:rPr>
              <w:t>Tornado</w:t>
            </w:r>
          </w:p>
        </w:tc>
        <w:tc>
          <w:tcPr>
            <w:tcW w:type="dxa" w:w="1890"/>
          </w:tcPr>
          <w:p>
            <w:pPr>
              <w:spacing w:after="0"/>
              <w:jc w:val="left"/>
            </w:pPr>
            <w:r>
              <w:rPr>
                <w:sz w:val="16"/>
              </w:rPr>
              <w:t>Enhanced Fujita (Fujita before Feb 2007)</w:t>
            </w:r>
          </w:p>
        </w:tc>
        <w:tc>
          <w:tcPr>
            <w:tcW w:type="dxa" w:w="1812"/>
          </w:tcPr>
          <w:p>
            <w:pPr>
              <w:spacing w:after="0"/>
              <w:jc w:val="right"/>
            </w:pPr>
            <w:r>
              <w:rPr>
                <w:sz w:val="16"/>
              </w:rPr>
              <w:t>4 records, 2000 to 2013</w:t>
            </w:r>
          </w:p>
        </w:tc>
        <w:tc>
          <w:tcPr>
            <w:tcW w:type="dxa" w:w="2017"/>
          </w:tcPr>
          <w:p>
            <w:pPr>
              <w:spacing w:after="0"/>
              <w:jc w:val="left"/>
            </w:pPr>
            <w:r>
              <w:rPr>
                <w:sz w:val="16"/>
              </w:rPr>
              <w:t>F/EF0; 4 with a recorded value</w:t>
            </w:r>
          </w:p>
        </w:tc>
        <w:tc>
          <w:tcPr>
            <w:tcW w:type="dxa" w:w="1531"/>
          </w:tcPr>
          <w:p>
            <w:pPr>
              <w:spacing w:after="0"/>
              <w:jc w:val="left"/>
            </w:pPr>
            <w:r>
              <w:rPr>
                <w:sz w:val="16"/>
              </w:rPr>
              <w:t>EF0 tornado, 2007-07-18, 8 mi within this county, 50 yd wide, $8,000 property; crops not reported (2007 dollars)</w:t>
            </w:r>
          </w:p>
        </w:tc>
        <w:tc>
          <w:tcPr>
            <w:tcW w:type="dxa" w:w="1685"/>
          </w:tcPr>
          <w:p>
            <w:pPr>
              <w:spacing w:after="0"/>
              <w:jc w:val="left"/>
            </w:pPr>
          </w:p>
        </w:tc>
        <w:tc>
          <w:tcPr>
            <w:tcW w:type="dxa" w:w="1707"/>
          </w:tcPr>
          <w:p>
            <w:pPr>
              <w:spacing w:after="0"/>
              <w:jc w:val="left"/>
            </w:pPr>
            <w:r>
              <w:rPr>
                <w:sz w:val="16"/>
              </w:rPr>
              <w:t>Event records naming jurisdictions in the plan: Kalispell city (1 record), Whitefish city (1 record).</w:t>
            </w:r>
          </w:p>
        </w:tc>
        <w:tc>
          <w:tcPr>
            <w:tcW w:type="dxa" w:w="159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7"/>
          </w:tcPr>
          <w:p>
            <w:pPr>
              <w:spacing w:after="0"/>
              <w:jc w:val="left"/>
            </w:pPr>
            <w:r>
              <w:rPr>
                <w:sz w:val="16"/>
              </w:rPr>
              <w:t>Wildfire</w:t>
            </w:r>
          </w:p>
        </w:tc>
        <w:tc>
          <w:tcPr>
            <w:tcW w:type="dxa" w:w="1890"/>
          </w:tcPr>
          <w:p>
            <w:pPr>
              <w:spacing w:after="0"/>
              <w:jc w:val="left"/>
            </w:pPr>
            <w:r>
              <w:rPr>
                <w:sz w:val="16"/>
              </w:rPr>
              <w:t>acres burned (local data)</w:t>
            </w:r>
          </w:p>
        </w:tc>
        <w:tc>
          <w:tcPr>
            <w:tcW w:type="dxa" w:w="1812"/>
          </w:tcPr>
          <w:p>
            <w:pPr>
              <w:spacing w:after="0"/>
              <w:jc w:val="right"/>
            </w:pPr>
            <w:r>
              <w:rPr>
                <w:sz w:val="16"/>
              </w:rPr>
              <w:t>3 records, 2003 to 2021 (2 zone-level)</w:t>
            </w:r>
          </w:p>
        </w:tc>
        <w:tc>
          <w:tcPr>
            <w:tcW w:type="dxa" w:w="2017"/>
          </w:tcPr>
          <w:p>
            <w:pPr>
              <w:spacing w:after="0"/>
              <w:jc w:val="left"/>
            </w:pPr>
          </w:p>
        </w:tc>
        <w:tc>
          <w:tcPr>
            <w:tcW w:type="dxa" w:w="1531"/>
          </w:tcPr>
          <w:p>
            <w:pPr>
              <w:spacing w:after="0"/>
              <w:jc w:val="left"/>
            </w:pPr>
            <w:r>
              <w:rPr>
                <w:sz w:val="16"/>
              </w:rPr>
              <w:t>Wildfire, 2021-08-01, $3,570,000 property; $0 crops (2021 dollars); NWS zone MTZ003</w:t>
            </w:r>
          </w:p>
        </w:tc>
        <w:tc>
          <w:tcPr>
            <w:tcW w:type="dxa" w:w="1685"/>
          </w:tcPr>
          <w:p>
            <w:pPr>
              <w:spacing w:after="0"/>
              <w:jc w:val="left"/>
            </w:pPr>
          </w:p>
        </w:tc>
        <w:tc>
          <w:tcPr>
            <w:tcW w:type="dxa" w:w="1707"/>
          </w:tcPr>
          <w:p>
            <w:pPr>
              <w:spacing w:after="0"/>
              <w:jc w:val="left"/>
            </w:pPr>
            <w:r>
              <w:rPr>
                <w:sz w:val="16"/>
              </w:rPr>
              <w:t>No event record names a jurisdiction in the plan. Zone-level records (2) apply countywide.</w:t>
            </w:r>
          </w:p>
        </w:tc>
        <w:tc>
          <w:tcPr>
            <w:tcW w:type="dxa" w:w="1594"/>
          </w:tcPr>
          <w:p>
            <w:pPr>
              <w:spacing w:after="0"/>
              <w:jc w:val="left"/>
            </w:pPr>
          </w:p>
        </w:tc>
      </w:tr>
      <w:tr>
        <w:trPr>
          <w:cantSplit/>
        </w:trPr>
        <w:tc>
          <w:tcPr>
            <w:tcW w:type="dxa" w:w="1877"/>
          </w:tcPr>
          <w:p>
            <w:pPr>
              <w:spacing w:after="0"/>
              <w:jc w:val="left"/>
            </w:pPr>
            <w:r>
              <w:rPr>
                <w:sz w:val="16"/>
              </w:rPr>
              <w:t>Winter Storm, Heavy Snow, Blizzard, Lake-Effect Snow, Winter Weather, Sleet</w:t>
            </w:r>
          </w:p>
        </w:tc>
        <w:tc>
          <w:tcPr>
            <w:tcW w:type="dxa" w:w="1890"/>
          </w:tcPr>
          <w:p>
            <w:pPr>
              <w:spacing w:after="0"/>
              <w:jc w:val="left"/>
            </w:pPr>
            <w:r>
              <w:rPr>
                <w:sz w:val="16"/>
              </w:rPr>
              <w:t>none in data (snowfall: local data)</w:t>
            </w:r>
          </w:p>
        </w:tc>
        <w:tc>
          <w:tcPr>
            <w:tcW w:type="dxa" w:w="1812"/>
          </w:tcPr>
          <w:p>
            <w:pPr>
              <w:spacing w:after="0"/>
              <w:jc w:val="right"/>
            </w:pPr>
            <w:r>
              <w:rPr>
                <w:sz w:val="16"/>
              </w:rPr>
              <w:t>516 records, 1996 to 2026 (516 zone-level)</w:t>
            </w:r>
          </w:p>
        </w:tc>
        <w:tc>
          <w:tcPr>
            <w:tcW w:type="dxa" w:w="2017"/>
          </w:tcPr>
          <w:p>
            <w:pPr>
              <w:spacing w:after="0"/>
              <w:jc w:val="left"/>
            </w:pPr>
          </w:p>
        </w:tc>
        <w:tc>
          <w:tcPr>
            <w:tcW w:type="dxa" w:w="1531"/>
          </w:tcPr>
          <w:p>
            <w:pPr>
              <w:spacing w:after="0"/>
              <w:jc w:val="left"/>
            </w:pPr>
            <w:r>
              <w:rPr>
                <w:sz w:val="16"/>
              </w:rPr>
              <w:t>Winter Storm, 2018-02-08, $5,000,000 property; $0 crops (2018 dollars); NWS zone MTZ002</w:t>
            </w:r>
          </w:p>
        </w:tc>
        <w:tc>
          <w:tcPr>
            <w:tcW w:type="dxa" w:w="1685"/>
          </w:tcPr>
          <w:p>
            <w:pPr>
              <w:spacing w:after="0"/>
              <w:jc w:val="left"/>
            </w:pPr>
          </w:p>
        </w:tc>
        <w:tc>
          <w:tcPr>
            <w:tcW w:type="dxa" w:w="1707"/>
          </w:tcPr>
          <w:p>
            <w:pPr>
              <w:spacing w:after="0"/>
              <w:jc w:val="left"/>
            </w:pPr>
            <w:r>
              <w:rPr>
                <w:sz w:val="16"/>
              </w:rPr>
              <w:t>Countywide (zone-level records).</w:t>
            </w:r>
          </w:p>
        </w:tc>
        <w:tc>
          <w:tcPr>
            <w:tcW w:type="dxa" w:w="159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1"/>
        <w:gridCol w:w="2714"/>
        <w:gridCol w:w="1919"/>
        <w:gridCol w:w="3067"/>
        <w:gridCol w:w="1149"/>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1"/>
            <w:shd w:val="clear" w:color="auto" w:fill="E8E8E8"/>
          </w:tcPr>
          <w:p>
            <w:pPr>
              <w:spacing w:after="0"/>
              <w:jc w:val="left"/>
            </w:pPr>
            <w:r>
              <w:rPr>
                <w:b/>
                <w:sz w:val="16"/>
              </w:rPr>
              <w:t>Type</w:t>
            </w:r>
          </w:p>
        </w:tc>
        <w:tc>
          <w:tcPr>
            <w:tcW w:type="dxa" w:w="2714"/>
            <w:shd w:val="clear" w:color="auto" w:fill="E8E8E8"/>
          </w:tcPr>
          <w:p>
            <w:pPr>
              <w:spacing w:after="0"/>
              <w:jc w:val="left"/>
            </w:pPr>
            <w:r>
              <w:rPr>
                <w:b/>
                <w:sz w:val="16"/>
              </w:rPr>
              <w:t>Title</w:t>
            </w:r>
          </w:p>
        </w:tc>
        <w:tc>
          <w:tcPr>
            <w:tcW w:type="dxa" w:w="1919"/>
            <w:shd w:val="clear" w:color="auto" w:fill="E8E8E8"/>
          </w:tcPr>
          <w:p>
            <w:pPr>
              <w:spacing w:after="0"/>
              <w:jc w:val="left"/>
            </w:pPr>
            <w:r>
              <w:rPr>
                <w:b/>
                <w:sz w:val="16"/>
              </w:rPr>
              <w:t>Mapped hazard</w:t>
            </w:r>
          </w:p>
        </w:tc>
        <w:tc>
          <w:tcPr>
            <w:tcW w:type="dxa" w:w="306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49"/>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2025-12-17</w:t>
            </w:r>
          </w:p>
        </w:tc>
        <w:tc>
          <w:tcPr>
            <w:tcW w:type="dxa" w:w="1037"/>
          </w:tcPr>
          <w:p>
            <w:pPr>
              <w:spacing w:after="0"/>
              <w:jc w:val="left"/>
            </w:pPr>
            <w:r>
              <w:rPr>
                <w:sz w:val="16"/>
              </w:rPr>
              <w:t>DR-4902-MT</w:t>
            </w:r>
          </w:p>
        </w:tc>
        <w:tc>
          <w:tcPr>
            <w:tcW w:type="dxa" w:w="1271"/>
          </w:tcPr>
          <w:p>
            <w:pPr>
              <w:spacing w:after="0"/>
              <w:jc w:val="left"/>
            </w:pPr>
            <w:r>
              <w:rPr>
                <w:sz w:val="16"/>
              </w:rPr>
              <w:t>Major disaster</w:t>
            </w:r>
          </w:p>
        </w:tc>
        <w:tc>
          <w:tcPr>
            <w:tcW w:type="dxa" w:w="2714"/>
          </w:tcPr>
          <w:p>
            <w:pPr>
              <w:spacing w:after="0"/>
              <w:jc w:val="left"/>
            </w:pPr>
            <w:r>
              <w:rPr>
                <w:sz w:val="16"/>
              </w:rPr>
              <w:t>Severe Winter Storm and Straight-Line Winds</w:t>
            </w:r>
          </w:p>
        </w:tc>
        <w:tc>
          <w:tcPr>
            <w:tcW w:type="dxa" w:w="1919"/>
          </w:tcPr>
          <w:p>
            <w:pPr>
              <w:spacing w:after="0"/>
              <w:jc w:val="left"/>
            </w:pPr>
            <w:r>
              <w:rPr>
                <w:sz w:val="16"/>
              </w:rPr>
              <w:t>Strong Wind (primary); also designated: Winter Weather</w:t>
            </w:r>
          </w:p>
        </w:tc>
        <w:tc>
          <w:tcPr>
            <w:tcW w:type="dxa" w:w="3067"/>
          </w:tcPr>
          <w:p>
            <w:pPr>
              <w:spacing w:after="0"/>
              <w:jc w:val="right"/>
            </w:pPr>
            <w:r>
              <w:rPr>
                <w:sz w:val="16"/>
              </w:rPr>
              <w:t>none placed in this county by FEMA's record; $569,734.59 for this declaration is not placed in any county (see the state page)</w:t>
            </w:r>
          </w:p>
        </w:tc>
        <w:tc>
          <w:tcPr>
            <w:tcW w:type="dxa" w:w="1149"/>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2022-06-16</w:t>
            </w:r>
          </w:p>
        </w:tc>
        <w:tc>
          <w:tcPr>
            <w:tcW w:type="dxa" w:w="1037"/>
          </w:tcPr>
          <w:p>
            <w:pPr>
              <w:spacing w:after="0"/>
              <w:jc w:val="left"/>
            </w:pPr>
            <w:r>
              <w:rPr>
                <w:sz w:val="16"/>
              </w:rPr>
              <w:t>2022-06-10</w:t>
            </w:r>
          </w:p>
        </w:tc>
        <w:tc>
          <w:tcPr>
            <w:tcW w:type="dxa" w:w="1037"/>
          </w:tcPr>
          <w:p>
            <w:pPr>
              <w:spacing w:after="0"/>
              <w:jc w:val="left"/>
            </w:pPr>
            <w:r>
              <w:rPr>
                <w:sz w:val="16"/>
              </w:rPr>
              <w:t>DR-4655-MT</w:t>
            </w:r>
          </w:p>
        </w:tc>
        <w:tc>
          <w:tcPr>
            <w:tcW w:type="dxa" w:w="1271"/>
          </w:tcPr>
          <w:p>
            <w:pPr>
              <w:spacing w:after="0"/>
              <w:jc w:val="left"/>
            </w:pPr>
            <w:r>
              <w:rPr>
                <w:sz w:val="16"/>
              </w:rPr>
              <w:t>Major disaster</w:t>
            </w:r>
          </w:p>
        </w:tc>
        <w:tc>
          <w:tcPr>
            <w:tcW w:type="dxa" w:w="2714"/>
          </w:tcPr>
          <w:p>
            <w:pPr>
              <w:spacing w:after="0"/>
              <w:jc w:val="left"/>
            </w:pPr>
            <w:r>
              <w:rPr>
                <w:sz w:val="16"/>
              </w:rPr>
              <w:t>Severe Storm and Flooding</w:t>
            </w:r>
          </w:p>
        </w:tc>
        <w:tc>
          <w:tcPr>
            <w:tcW w:type="dxa" w:w="1919"/>
          </w:tcPr>
          <w:p>
            <w:pPr>
              <w:spacing w:after="0"/>
              <w:jc w:val="left"/>
            </w:pPr>
            <w:r>
              <w:rPr>
                <w:sz w:val="16"/>
              </w:rPr>
              <w:t>Inland Flooding</w:t>
            </w:r>
          </w:p>
        </w:tc>
        <w:tc>
          <w:tcPr>
            <w:tcW w:type="dxa" w:w="3067"/>
          </w:tcPr>
          <w:p>
            <w:pPr>
              <w:spacing w:after="0"/>
              <w:jc w:val="right"/>
            </w:pPr>
            <w:r>
              <w:rPr>
                <w:sz w:val="16"/>
              </w:rPr>
              <w:t>$508,611.71</w:t>
            </w:r>
          </w:p>
        </w:tc>
        <w:tc>
          <w:tcPr>
            <w:tcW w:type="dxa" w:w="1149"/>
          </w:tcPr>
          <w:p>
            <w:pPr>
              <w:spacing w:after="0"/>
              <w:jc w:val="left"/>
            </w:pPr>
            <w:r>
              <w:rPr>
                <w:sz w:val="16"/>
              </w:rPr>
              <w:t>within last 5 years</w:t>
            </w:r>
          </w:p>
        </w:tc>
        <w:tc>
          <w:tcPr>
            <w:tcW w:type="dxa" w:w="882"/>
          </w:tcPr>
          <w:p>
            <w:pPr>
              <w:spacing w:after="0"/>
              <w:jc w:val="left"/>
            </w:pP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DR-4508-MT</w:t>
            </w:r>
          </w:p>
        </w:tc>
        <w:tc>
          <w:tcPr>
            <w:tcW w:type="dxa" w:w="1271"/>
          </w:tcPr>
          <w:p>
            <w:pPr>
              <w:spacing w:after="0"/>
              <w:jc w:val="left"/>
            </w:pPr>
            <w:r>
              <w:rPr>
                <w:sz w:val="16"/>
              </w:rPr>
              <w:t>Major disaster</w:t>
            </w:r>
          </w:p>
        </w:tc>
        <w:tc>
          <w:tcPr>
            <w:tcW w:type="dxa" w:w="2714"/>
          </w:tcPr>
          <w:p>
            <w:pPr>
              <w:spacing w:after="0"/>
              <w:jc w:val="left"/>
            </w:pPr>
            <w:r>
              <w:rPr>
                <w:sz w:val="16"/>
              </w:rPr>
              <w:t>COVID-19 Pandemic</w:t>
            </w:r>
          </w:p>
        </w:tc>
        <w:tc>
          <w:tcPr>
            <w:tcW w:type="dxa" w:w="1919"/>
          </w:tcPr>
          <w:p>
            <w:pPr>
              <w:spacing w:after="0"/>
              <w:jc w:val="left"/>
            </w:pPr>
            <w:r>
              <w:rPr>
                <w:sz w:val="16"/>
              </w:rPr>
              <w:t>Non-natural, not counted</w:t>
            </w:r>
          </w:p>
        </w:tc>
        <w:tc>
          <w:tcPr>
            <w:tcW w:type="dxa" w:w="3067"/>
          </w:tcPr>
          <w:p>
            <w:pPr>
              <w:spacing w:after="0"/>
              <w:jc w:val="right"/>
            </w:pPr>
            <w:r>
              <w:rPr>
                <w:sz w:val="16"/>
              </w:rPr>
              <w:t>$723,706.21</w:t>
            </w:r>
          </w:p>
        </w:tc>
        <w:tc>
          <w:tcPr>
            <w:tcW w:type="dxa" w:w="11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EM-3476-MT</w:t>
            </w:r>
          </w:p>
        </w:tc>
        <w:tc>
          <w:tcPr>
            <w:tcW w:type="dxa" w:w="1271"/>
          </w:tcPr>
          <w:p>
            <w:pPr>
              <w:spacing w:after="0"/>
              <w:jc w:val="left"/>
            </w:pPr>
            <w:r>
              <w:rPr>
                <w:sz w:val="16"/>
              </w:rPr>
              <w:t>Emergency</w:t>
            </w:r>
          </w:p>
        </w:tc>
        <w:tc>
          <w:tcPr>
            <w:tcW w:type="dxa" w:w="2714"/>
          </w:tcPr>
          <w:p>
            <w:pPr>
              <w:spacing w:after="0"/>
              <w:jc w:val="left"/>
            </w:pPr>
            <w:r>
              <w:rPr>
                <w:sz w:val="16"/>
              </w:rPr>
              <w:t>COVID-19</w:t>
            </w:r>
          </w:p>
        </w:tc>
        <w:tc>
          <w:tcPr>
            <w:tcW w:type="dxa" w:w="1919"/>
          </w:tcPr>
          <w:p>
            <w:pPr>
              <w:spacing w:after="0"/>
              <w:jc w:val="left"/>
            </w:pPr>
            <w:r>
              <w:rPr>
                <w:sz w:val="16"/>
              </w:rPr>
              <w:t>Non-natural, not counted</w:t>
            </w:r>
          </w:p>
        </w:tc>
        <w:tc>
          <w:tcPr>
            <w:tcW w:type="dxa" w:w="3067"/>
          </w:tcPr>
          <w:p>
            <w:pPr>
              <w:spacing w:after="0"/>
              <w:jc w:val="right"/>
            </w:pPr>
            <w:r>
              <w:rPr>
                <w:sz w:val="16"/>
              </w:rPr>
              <w:t>no Public Assistance recorded</w:t>
            </w:r>
          </w:p>
        </w:tc>
        <w:tc>
          <w:tcPr>
            <w:tcW w:type="dxa" w:w="1149"/>
          </w:tcPr>
          <w:p>
            <w:pPr>
              <w:spacing w:after="0"/>
              <w:jc w:val="left"/>
            </w:pPr>
          </w:p>
        </w:tc>
        <w:tc>
          <w:tcPr>
            <w:tcW w:type="dxa" w:w="882"/>
          </w:tcPr>
          <w:p>
            <w:pPr>
              <w:spacing w:after="0"/>
              <w:jc w:val="left"/>
            </w:pPr>
            <w:r>
              <w:rPr>
                <w:sz w:val="16"/>
              </w:rPr>
              <w:t>same incident as DR-4508</w:t>
            </w:r>
          </w:p>
        </w:tc>
      </w:tr>
      <w:tr>
        <w:trPr>
          <w:cantSplit/>
        </w:trPr>
        <w:tc>
          <w:tcPr>
            <w:tcW w:type="dxa" w:w="1037"/>
          </w:tcPr>
          <w:p>
            <w:pPr>
              <w:spacing w:after="0"/>
              <w:jc w:val="left"/>
            </w:pPr>
            <w:r>
              <w:rPr>
                <w:sz w:val="16"/>
              </w:rPr>
              <w:t>2011-06-17</w:t>
            </w:r>
          </w:p>
        </w:tc>
        <w:tc>
          <w:tcPr>
            <w:tcW w:type="dxa" w:w="1037"/>
          </w:tcPr>
          <w:p>
            <w:pPr>
              <w:spacing w:after="0"/>
              <w:jc w:val="left"/>
            </w:pPr>
            <w:r>
              <w:rPr>
                <w:sz w:val="16"/>
              </w:rPr>
              <w:t>2011-04-04</w:t>
            </w:r>
          </w:p>
        </w:tc>
        <w:tc>
          <w:tcPr>
            <w:tcW w:type="dxa" w:w="1037"/>
          </w:tcPr>
          <w:p>
            <w:pPr>
              <w:spacing w:after="0"/>
              <w:jc w:val="left"/>
            </w:pPr>
            <w:r>
              <w:rPr>
                <w:sz w:val="16"/>
              </w:rPr>
              <w:t>DR-1996-MT</w:t>
            </w:r>
          </w:p>
        </w:tc>
        <w:tc>
          <w:tcPr>
            <w:tcW w:type="dxa" w:w="1271"/>
          </w:tcPr>
          <w:p>
            <w:pPr>
              <w:spacing w:after="0"/>
              <w:jc w:val="left"/>
            </w:pPr>
            <w:r>
              <w:rPr>
                <w:sz w:val="16"/>
              </w:rPr>
              <w:t>Major disaster</w:t>
            </w:r>
          </w:p>
        </w:tc>
        <w:tc>
          <w:tcPr>
            <w:tcW w:type="dxa" w:w="2714"/>
          </w:tcPr>
          <w:p>
            <w:pPr>
              <w:spacing w:after="0"/>
              <w:jc w:val="left"/>
            </w:pPr>
            <w:r>
              <w:rPr>
                <w:sz w:val="16"/>
              </w:rPr>
              <w:t>Severe Storms and Flooding</w:t>
            </w:r>
          </w:p>
        </w:tc>
        <w:tc>
          <w:tcPr>
            <w:tcW w:type="dxa" w:w="1919"/>
          </w:tcPr>
          <w:p>
            <w:pPr>
              <w:spacing w:after="0"/>
              <w:jc w:val="left"/>
            </w:pPr>
            <w:r>
              <w:rPr>
                <w:sz w:val="16"/>
              </w:rPr>
              <w:t>Inland Flooding</w:t>
            </w:r>
          </w:p>
        </w:tc>
        <w:tc>
          <w:tcPr>
            <w:tcW w:type="dxa" w:w="3067"/>
          </w:tcPr>
          <w:p>
            <w:pPr>
              <w:spacing w:after="0"/>
              <w:jc w:val="right"/>
            </w:pPr>
            <w:r>
              <w:rPr>
                <w:sz w:val="16"/>
              </w:rPr>
              <w:t>$331,488.67</w:t>
            </w:r>
          </w:p>
        </w:tc>
        <w:tc>
          <w:tcPr>
            <w:tcW w:type="dxa" w:w="11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EM-3253-MT</w:t>
            </w:r>
          </w:p>
        </w:tc>
        <w:tc>
          <w:tcPr>
            <w:tcW w:type="dxa" w:w="1271"/>
          </w:tcPr>
          <w:p>
            <w:pPr>
              <w:spacing w:after="0"/>
              <w:jc w:val="left"/>
            </w:pPr>
            <w:r>
              <w:rPr>
                <w:sz w:val="16"/>
              </w:rPr>
              <w:t>Emergency</w:t>
            </w:r>
          </w:p>
        </w:tc>
        <w:tc>
          <w:tcPr>
            <w:tcW w:type="dxa" w:w="2714"/>
          </w:tcPr>
          <w:p>
            <w:pPr>
              <w:spacing w:after="0"/>
              <w:jc w:val="left"/>
            </w:pPr>
            <w:r>
              <w:rPr>
                <w:sz w:val="16"/>
              </w:rPr>
              <w:t>Hurricane Katrina Evacuation</w:t>
            </w:r>
          </w:p>
        </w:tc>
        <w:tc>
          <w:tcPr>
            <w:tcW w:type="dxa" w:w="1919"/>
          </w:tcPr>
          <w:p>
            <w:pPr>
              <w:spacing w:after="0"/>
              <w:jc w:val="left"/>
            </w:pPr>
            <w:r>
              <w:rPr>
                <w:sz w:val="16"/>
              </w:rPr>
              <w:t>Hurricane: evacuation support, not a local hazard event; not counted</w:t>
            </w:r>
          </w:p>
        </w:tc>
        <w:tc>
          <w:tcPr>
            <w:tcW w:type="dxa" w:w="3067"/>
          </w:tcPr>
          <w:p>
            <w:pPr>
              <w:spacing w:after="0"/>
              <w:jc w:val="right"/>
            </w:pPr>
            <w:r>
              <w:rPr>
                <w:sz w:val="16"/>
              </w:rPr>
              <w:t>no Public Assistance recorded</w:t>
            </w:r>
          </w:p>
        </w:tc>
        <w:tc>
          <w:tcPr>
            <w:tcW w:type="dxa" w:w="11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2003-08-21</w:t>
            </w:r>
          </w:p>
        </w:tc>
        <w:tc>
          <w:tcPr>
            <w:tcW w:type="dxa" w:w="1037"/>
          </w:tcPr>
          <w:p>
            <w:pPr>
              <w:spacing w:after="0"/>
              <w:jc w:val="left"/>
            </w:pPr>
            <w:r>
              <w:rPr>
                <w:sz w:val="16"/>
              </w:rPr>
              <w:t>2003-08-21</w:t>
            </w:r>
          </w:p>
        </w:tc>
        <w:tc>
          <w:tcPr>
            <w:tcW w:type="dxa" w:w="1037"/>
          </w:tcPr>
          <w:p>
            <w:pPr>
              <w:spacing w:after="0"/>
              <w:jc w:val="left"/>
            </w:pPr>
            <w:r>
              <w:rPr>
                <w:sz w:val="16"/>
              </w:rPr>
              <w:t>FM-2494-MT</w:t>
            </w:r>
          </w:p>
        </w:tc>
        <w:tc>
          <w:tcPr>
            <w:tcW w:type="dxa" w:w="1271"/>
          </w:tcPr>
          <w:p>
            <w:pPr>
              <w:spacing w:after="0"/>
              <w:jc w:val="left"/>
            </w:pPr>
            <w:r>
              <w:rPr>
                <w:sz w:val="16"/>
              </w:rPr>
              <w:t>Fire management</w:t>
            </w:r>
          </w:p>
        </w:tc>
        <w:tc>
          <w:tcPr>
            <w:tcW w:type="dxa" w:w="2714"/>
          </w:tcPr>
          <w:p>
            <w:pPr>
              <w:spacing w:after="0"/>
              <w:jc w:val="left"/>
            </w:pPr>
            <w:r>
              <w:rPr>
                <w:sz w:val="16"/>
              </w:rPr>
              <w:t>Mt-Flathead Fire Zone-8/20/03</w:t>
            </w:r>
          </w:p>
        </w:tc>
        <w:tc>
          <w:tcPr>
            <w:tcW w:type="dxa" w:w="1919"/>
          </w:tcPr>
          <w:p>
            <w:pPr>
              <w:spacing w:after="0"/>
              <w:jc w:val="left"/>
            </w:pPr>
            <w:r>
              <w:rPr>
                <w:sz w:val="16"/>
              </w:rPr>
              <w:t>Wildfire</w:t>
            </w:r>
          </w:p>
        </w:tc>
        <w:tc>
          <w:tcPr>
            <w:tcW w:type="dxa" w:w="3067"/>
          </w:tcPr>
          <w:p>
            <w:pPr>
              <w:spacing w:after="0"/>
              <w:jc w:val="right"/>
            </w:pPr>
            <w:r>
              <w:rPr>
                <w:sz w:val="16"/>
              </w:rPr>
              <w:t>no Public Assistance recorded</w:t>
            </w:r>
          </w:p>
        </w:tc>
        <w:tc>
          <w:tcPr>
            <w:tcW w:type="dxa" w:w="11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2003-07-25</w:t>
            </w:r>
          </w:p>
        </w:tc>
        <w:tc>
          <w:tcPr>
            <w:tcW w:type="dxa" w:w="1037"/>
          </w:tcPr>
          <w:p>
            <w:pPr>
              <w:spacing w:after="0"/>
              <w:jc w:val="left"/>
            </w:pPr>
            <w:r>
              <w:rPr>
                <w:sz w:val="16"/>
              </w:rPr>
              <w:t>2003-07-21</w:t>
            </w:r>
          </w:p>
        </w:tc>
        <w:tc>
          <w:tcPr>
            <w:tcW w:type="dxa" w:w="1037"/>
          </w:tcPr>
          <w:p>
            <w:pPr>
              <w:spacing w:after="0"/>
              <w:jc w:val="left"/>
            </w:pPr>
            <w:r>
              <w:rPr>
                <w:sz w:val="16"/>
              </w:rPr>
              <w:t>FM-2485-MT</w:t>
            </w:r>
          </w:p>
        </w:tc>
        <w:tc>
          <w:tcPr>
            <w:tcW w:type="dxa" w:w="1271"/>
          </w:tcPr>
          <w:p>
            <w:pPr>
              <w:spacing w:after="0"/>
              <w:jc w:val="left"/>
            </w:pPr>
            <w:r>
              <w:rPr>
                <w:sz w:val="16"/>
              </w:rPr>
              <w:t>Fire management</w:t>
            </w:r>
          </w:p>
        </w:tc>
        <w:tc>
          <w:tcPr>
            <w:tcW w:type="dxa" w:w="2714"/>
          </w:tcPr>
          <w:p>
            <w:pPr>
              <w:spacing w:after="0"/>
              <w:jc w:val="left"/>
            </w:pPr>
            <w:r>
              <w:rPr>
                <w:sz w:val="16"/>
              </w:rPr>
              <w:t>Mt-Wedge Canyon Fire-07/18/2003</w:t>
            </w:r>
          </w:p>
        </w:tc>
        <w:tc>
          <w:tcPr>
            <w:tcW w:type="dxa" w:w="1919"/>
          </w:tcPr>
          <w:p>
            <w:pPr>
              <w:spacing w:after="0"/>
              <w:jc w:val="left"/>
            </w:pPr>
            <w:r>
              <w:rPr>
                <w:sz w:val="16"/>
              </w:rPr>
              <w:t>Wildfire</w:t>
            </w:r>
          </w:p>
        </w:tc>
        <w:tc>
          <w:tcPr>
            <w:tcW w:type="dxa" w:w="3067"/>
          </w:tcPr>
          <w:p>
            <w:pPr>
              <w:spacing w:after="0"/>
              <w:jc w:val="right"/>
            </w:pPr>
            <w:r>
              <w:rPr>
                <w:sz w:val="16"/>
              </w:rPr>
              <w:t>no Public Assistance recorded</w:t>
            </w:r>
          </w:p>
        </w:tc>
        <w:tc>
          <w:tcPr>
            <w:tcW w:type="dxa" w:w="11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2003-07-25</w:t>
            </w:r>
          </w:p>
        </w:tc>
        <w:tc>
          <w:tcPr>
            <w:tcW w:type="dxa" w:w="1037"/>
          </w:tcPr>
          <w:p>
            <w:pPr>
              <w:spacing w:after="0"/>
              <w:jc w:val="left"/>
            </w:pPr>
            <w:r>
              <w:rPr>
                <w:sz w:val="16"/>
              </w:rPr>
              <w:t>2003-07-23</w:t>
            </w:r>
          </w:p>
        </w:tc>
        <w:tc>
          <w:tcPr>
            <w:tcW w:type="dxa" w:w="1037"/>
          </w:tcPr>
          <w:p>
            <w:pPr>
              <w:spacing w:after="0"/>
              <w:jc w:val="left"/>
            </w:pPr>
            <w:r>
              <w:rPr>
                <w:sz w:val="16"/>
              </w:rPr>
              <w:t>FM-2484-MT</w:t>
            </w:r>
          </w:p>
        </w:tc>
        <w:tc>
          <w:tcPr>
            <w:tcW w:type="dxa" w:w="1271"/>
          </w:tcPr>
          <w:p>
            <w:pPr>
              <w:spacing w:after="0"/>
              <w:jc w:val="left"/>
            </w:pPr>
            <w:r>
              <w:rPr>
                <w:sz w:val="16"/>
              </w:rPr>
              <w:t>Fire management</w:t>
            </w:r>
          </w:p>
        </w:tc>
        <w:tc>
          <w:tcPr>
            <w:tcW w:type="dxa" w:w="2714"/>
          </w:tcPr>
          <w:p>
            <w:pPr>
              <w:spacing w:after="0"/>
              <w:jc w:val="left"/>
            </w:pPr>
            <w:r>
              <w:rPr>
                <w:sz w:val="16"/>
              </w:rPr>
              <w:t>Mt-Robert Fire-07-23-03</w:t>
            </w:r>
          </w:p>
        </w:tc>
        <w:tc>
          <w:tcPr>
            <w:tcW w:type="dxa" w:w="1919"/>
          </w:tcPr>
          <w:p>
            <w:pPr>
              <w:spacing w:after="0"/>
              <w:jc w:val="left"/>
            </w:pPr>
            <w:r>
              <w:rPr>
                <w:sz w:val="16"/>
              </w:rPr>
              <w:t>Wildfire</w:t>
            </w:r>
          </w:p>
        </w:tc>
        <w:tc>
          <w:tcPr>
            <w:tcW w:type="dxa" w:w="3067"/>
          </w:tcPr>
          <w:p>
            <w:pPr>
              <w:spacing w:after="0"/>
              <w:jc w:val="right"/>
            </w:pPr>
            <w:r>
              <w:rPr>
                <w:sz w:val="16"/>
              </w:rPr>
              <w:t>no Public Assistance recorded</w:t>
            </w:r>
          </w:p>
        </w:tc>
        <w:tc>
          <w:tcPr>
            <w:tcW w:type="dxa" w:w="11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2000-08-30</w:t>
            </w:r>
          </w:p>
        </w:tc>
        <w:tc>
          <w:tcPr>
            <w:tcW w:type="dxa" w:w="1037"/>
          </w:tcPr>
          <w:p>
            <w:pPr>
              <w:spacing w:after="0"/>
              <w:jc w:val="left"/>
            </w:pPr>
            <w:r>
              <w:rPr>
                <w:sz w:val="16"/>
              </w:rPr>
              <w:t>2000-07-13</w:t>
            </w:r>
          </w:p>
        </w:tc>
        <w:tc>
          <w:tcPr>
            <w:tcW w:type="dxa" w:w="1037"/>
          </w:tcPr>
          <w:p>
            <w:pPr>
              <w:spacing w:after="0"/>
              <w:jc w:val="left"/>
            </w:pPr>
            <w:r>
              <w:rPr>
                <w:sz w:val="16"/>
              </w:rPr>
              <w:t>DR-1340-MT</w:t>
            </w:r>
          </w:p>
        </w:tc>
        <w:tc>
          <w:tcPr>
            <w:tcW w:type="dxa" w:w="1271"/>
          </w:tcPr>
          <w:p>
            <w:pPr>
              <w:spacing w:after="0"/>
              <w:jc w:val="left"/>
            </w:pPr>
            <w:r>
              <w:rPr>
                <w:sz w:val="16"/>
              </w:rPr>
              <w:t>Major disaster</w:t>
            </w:r>
          </w:p>
        </w:tc>
        <w:tc>
          <w:tcPr>
            <w:tcW w:type="dxa" w:w="2714"/>
          </w:tcPr>
          <w:p>
            <w:pPr>
              <w:spacing w:after="0"/>
              <w:jc w:val="left"/>
            </w:pPr>
            <w:r>
              <w:rPr>
                <w:sz w:val="16"/>
              </w:rPr>
              <w:t>Wildfires</w:t>
            </w:r>
          </w:p>
        </w:tc>
        <w:tc>
          <w:tcPr>
            <w:tcW w:type="dxa" w:w="1919"/>
          </w:tcPr>
          <w:p>
            <w:pPr>
              <w:spacing w:after="0"/>
              <w:jc w:val="left"/>
            </w:pPr>
            <w:r>
              <w:rPr>
                <w:sz w:val="16"/>
              </w:rPr>
              <w:t>Wildfire</w:t>
            </w:r>
          </w:p>
        </w:tc>
        <w:tc>
          <w:tcPr>
            <w:tcW w:type="dxa" w:w="3067"/>
          </w:tcPr>
          <w:p>
            <w:pPr>
              <w:spacing w:after="0"/>
              <w:jc w:val="right"/>
            </w:pPr>
            <w:r>
              <w:rPr>
                <w:sz w:val="16"/>
              </w:rPr>
              <w:t>PA not declared for this county</w:t>
            </w:r>
          </w:p>
        </w:tc>
        <w:tc>
          <w:tcPr>
            <w:tcW w:type="dxa" w:w="11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2000-08-14</w:t>
            </w:r>
          </w:p>
        </w:tc>
        <w:tc>
          <w:tcPr>
            <w:tcW w:type="dxa" w:w="1037"/>
          </w:tcPr>
          <w:p>
            <w:pPr>
              <w:spacing w:after="0"/>
              <w:jc w:val="left"/>
            </w:pPr>
            <w:r>
              <w:rPr>
                <w:sz w:val="16"/>
              </w:rPr>
              <w:t>2000-08-14</w:t>
            </w:r>
          </w:p>
        </w:tc>
        <w:tc>
          <w:tcPr>
            <w:tcW w:type="dxa" w:w="1037"/>
          </w:tcPr>
          <w:p>
            <w:pPr>
              <w:spacing w:after="0"/>
              <w:jc w:val="left"/>
            </w:pPr>
            <w:r>
              <w:rPr>
                <w:sz w:val="16"/>
              </w:rPr>
              <w:t>FM-2320-MT</w:t>
            </w:r>
          </w:p>
        </w:tc>
        <w:tc>
          <w:tcPr>
            <w:tcW w:type="dxa" w:w="1271"/>
          </w:tcPr>
          <w:p>
            <w:pPr>
              <w:spacing w:after="0"/>
              <w:jc w:val="left"/>
            </w:pPr>
            <w:r>
              <w:rPr>
                <w:sz w:val="16"/>
              </w:rPr>
              <w:t>Fire management</w:t>
            </w:r>
          </w:p>
        </w:tc>
        <w:tc>
          <w:tcPr>
            <w:tcW w:type="dxa" w:w="2714"/>
          </w:tcPr>
          <w:p>
            <w:pPr>
              <w:spacing w:after="0"/>
              <w:jc w:val="left"/>
            </w:pPr>
            <w:r>
              <w:rPr>
                <w:sz w:val="16"/>
              </w:rPr>
              <w:t>Mt - Northwestern Zone 1 Fire Complex</w:t>
            </w:r>
          </w:p>
        </w:tc>
        <w:tc>
          <w:tcPr>
            <w:tcW w:type="dxa" w:w="1919"/>
          </w:tcPr>
          <w:p>
            <w:pPr>
              <w:spacing w:after="0"/>
              <w:jc w:val="left"/>
            </w:pPr>
            <w:r>
              <w:rPr>
                <w:sz w:val="16"/>
              </w:rPr>
              <w:t>Wildfire</w:t>
            </w:r>
          </w:p>
        </w:tc>
        <w:tc>
          <w:tcPr>
            <w:tcW w:type="dxa" w:w="3067"/>
          </w:tcPr>
          <w:p>
            <w:pPr>
              <w:spacing w:after="0"/>
              <w:jc w:val="right"/>
            </w:pPr>
            <w:r>
              <w:rPr>
                <w:sz w:val="16"/>
              </w:rPr>
              <w:t>no Public Assistance recorded</w:t>
            </w:r>
          </w:p>
        </w:tc>
        <w:tc>
          <w:tcPr>
            <w:tcW w:type="dxa" w:w="1149"/>
          </w:tcPr>
          <w:p>
            <w:pPr>
              <w:spacing w:after="0"/>
              <w:jc w:val="left"/>
            </w:pPr>
          </w:p>
        </w:tc>
        <w:tc>
          <w:tcPr>
            <w:tcW w:type="dxa" w:w="882"/>
          </w:tcPr>
          <w:p>
            <w:pPr>
              <w:spacing w:after="0"/>
              <w:jc w:val="left"/>
            </w:pPr>
            <w:r>
              <w:rPr>
                <w:sz w:val="16"/>
              </w:rPr>
              <w:t>same incident as DR-1340</w:t>
            </w:r>
          </w:p>
        </w:tc>
      </w:tr>
      <w:tr>
        <w:trPr>
          <w:cantSplit/>
        </w:trPr>
        <w:tc>
          <w:tcPr>
            <w:tcW w:type="dxa" w:w="1037"/>
          </w:tcPr>
          <w:p>
            <w:pPr>
              <w:spacing w:after="0"/>
              <w:jc w:val="left"/>
            </w:pPr>
            <w:r>
              <w:rPr>
                <w:sz w:val="16"/>
              </w:rPr>
              <w:t>1997-07-25</w:t>
            </w:r>
          </w:p>
        </w:tc>
        <w:tc>
          <w:tcPr>
            <w:tcW w:type="dxa" w:w="1037"/>
          </w:tcPr>
          <w:p>
            <w:pPr>
              <w:spacing w:after="0"/>
              <w:jc w:val="left"/>
            </w:pPr>
            <w:r>
              <w:rPr>
                <w:sz w:val="16"/>
              </w:rPr>
              <w:t>1997-03-01</w:t>
            </w:r>
          </w:p>
        </w:tc>
        <w:tc>
          <w:tcPr>
            <w:tcW w:type="dxa" w:w="1037"/>
          </w:tcPr>
          <w:p>
            <w:pPr>
              <w:spacing w:after="0"/>
              <w:jc w:val="left"/>
            </w:pPr>
            <w:r>
              <w:rPr>
                <w:sz w:val="16"/>
              </w:rPr>
              <w:t>DR-1183-MT</w:t>
            </w:r>
          </w:p>
        </w:tc>
        <w:tc>
          <w:tcPr>
            <w:tcW w:type="dxa" w:w="1271"/>
          </w:tcPr>
          <w:p>
            <w:pPr>
              <w:spacing w:after="0"/>
              <w:jc w:val="left"/>
            </w:pPr>
            <w:r>
              <w:rPr>
                <w:sz w:val="16"/>
              </w:rPr>
              <w:t>Major disaster</w:t>
            </w:r>
          </w:p>
        </w:tc>
        <w:tc>
          <w:tcPr>
            <w:tcW w:type="dxa" w:w="2714"/>
          </w:tcPr>
          <w:p>
            <w:pPr>
              <w:spacing w:after="0"/>
              <w:jc w:val="left"/>
            </w:pPr>
            <w:r>
              <w:rPr>
                <w:sz w:val="16"/>
              </w:rPr>
              <w:t>Severe Storms,Ice Jams, Snow Melt, Flooding</w:t>
            </w:r>
          </w:p>
        </w:tc>
        <w:tc>
          <w:tcPr>
            <w:tcW w:type="dxa" w:w="1919"/>
          </w:tcPr>
          <w:p>
            <w:pPr>
              <w:spacing w:after="0"/>
              <w:jc w:val="left"/>
            </w:pPr>
            <w:r>
              <w:rPr>
                <w:sz w:val="16"/>
              </w:rPr>
              <w:t>Inland Flooding</w:t>
            </w:r>
          </w:p>
        </w:tc>
        <w:tc>
          <w:tcPr>
            <w:tcW w:type="dxa" w:w="3067"/>
          </w:tcPr>
          <w:p>
            <w:pPr>
              <w:spacing w:after="0"/>
              <w:jc w:val="right"/>
            </w:pPr>
            <w:r>
              <w:rPr>
                <w:sz w:val="16"/>
              </w:rPr>
              <w:t>no Public Assistance recorded</w:t>
            </w:r>
          </w:p>
        </w:tc>
        <w:tc>
          <w:tcPr>
            <w:tcW w:type="dxa" w:w="11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1996-05-16</w:t>
            </w:r>
          </w:p>
        </w:tc>
        <w:tc>
          <w:tcPr>
            <w:tcW w:type="dxa" w:w="1037"/>
          </w:tcPr>
          <w:p>
            <w:pPr>
              <w:spacing w:after="0"/>
              <w:jc w:val="left"/>
            </w:pPr>
            <w:r>
              <w:rPr>
                <w:sz w:val="16"/>
              </w:rPr>
              <w:t>1996-03-01</w:t>
            </w:r>
          </w:p>
        </w:tc>
        <w:tc>
          <w:tcPr>
            <w:tcW w:type="dxa" w:w="1037"/>
          </w:tcPr>
          <w:p>
            <w:pPr>
              <w:spacing w:after="0"/>
              <w:jc w:val="left"/>
            </w:pPr>
            <w:r>
              <w:rPr>
                <w:sz w:val="16"/>
              </w:rPr>
              <w:t>DR-1113-MT</w:t>
            </w:r>
          </w:p>
        </w:tc>
        <w:tc>
          <w:tcPr>
            <w:tcW w:type="dxa" w:w="1271"/>
          </w:tcPr>
          <w:p>
            <w:pPr>
              <w:spacing w:after="0"/>
              <w:jc w:val="left"/>
            </w:pPr>
            <w:r>
              <w:rPr>
                <w:sz w:val="16"/>
              </w:rPr>
              <w:t>Major disaster</w:t>
            </w:r>
          </w:p>
        </w:tc>
        <w:tc>
          <w:tcPr>
            <w:tcW w:type="dxa" w:w="2714"/>
          </w:tcPr>
          <w:p>
            <w:pPr>
              <w:spacing w:after="0"/>
              <w:jc w:val="left"/>
            </w:pPr>
            <w:r>
              <w:rPr>
                <w:sz w:val="16"/>
              </w:rPr>
              <w:t>Severe Storms, Flooding, Ice Jams, Soil Saturation</w:t>
            </w:r>
          </w:p>
        </w:tc>
        <w:tc>
          <w:tcPr>
            <w:tcW w:type="dxa" w:w="1919"/>
          </w:tcPr>
          <w:p>
            <w:pPr>
              <w:spacing w:after="0"/>
              <w:jc w:val="left"/>
            </w:pPr>
            <w:r>
              <w:rPr>
                <w:sz w:val="16"/>
              </w:rPr>
              <w:t>Inland Flooding</w:t>
            </w:r>
          </w:p>
        </w:tc>
        <w:tc>
          <w:tcPr>
            <w:tcW w:type="dxa" w:w="3067"/>
          </w:tcPr>
          <w:p>
            <w:pPr>
              <w:spacing w:after="0"/>
              <w:jc w:val="right"/>
            </w:pPr>
            <w:r>
              <w:rPr>
                <w:sz w:val="16"/>
              </w:rPr>
              <w:t>no Public Assistance recorded</w:t>
            </w:r>
          </w:p>
        </w:tc>
        <w:tc>
          <w:tcPr>
            <w:tcW w:type="dxa" w:w="11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1975-06-28</w:t>
            </w:r>
          </w:p>
        </w:tc>
        <w:tc>
          <w:tcPr>
            <w:tcW w:type="dxa" w:w="1037"/>
          </w:tcPr>
          <w:p>
            <w:pPr>
              <w:spacing w:after="0"/>
              <w:jc w:val="left"/>
            </w:pPr>
            <w:r>
              <w:rPr>
                <w:sz w:val="16"/>
              </w:rPr>
              <w:t>1975-06-28</w:t>
            </w:r>
          </w:p>
        </w:tc>
        <w:tc>
          <w:tcPr>
            <w:tcW w:type="dxa" w:w="1037"/>
          </w:tcPr>
          <w:p>
            <w:pPr>
              <w:spacing w:after="0"/>
              <w:jc w:val="left"/>
            </w:pPr>
            <w:r>
              <w:rPr>
                <w:sz w:val="16"/>
              </w:rPr>
              <w:t>DR-472-MT</w:t>
            </w:r>
          </w:p>
        </w:tc>
        <w:tc>
          <w:tcPr>
            <w:tcW w:type="dxa" w:w="1271"/>
          </w:tcPr>
          <w:p>
            <w:pPr>
              <w:spacing w:after="0"/>
              <w:jc w:val="left"/>
            </w:pPr>
            <w:r>
              <w:rPr>
                <w:sz w:val="16"/>
              </w:rPr>
              <w:t>Major disaster</w:t>
            </w:r>
          </w:p>
        </w:tc>
        <w:tc>
          <w:tcPr>
            <w:tcW w:type="dxa" w:w="2714"/>
          </w:tcPr>
          <w:p>
            <w:pPr>
              <w:spacing w:after="0"/>
              <w:jc w:val="left"/>
            </w:pPr>
            <w:r>
              <w:rPr>
                <w:sz w:val="16"/>
              </w:rPr>
              <w:t>Rains, Showmelt, Storms &amp; Flooding</w:t>
            </w:r>
          </w:p>
        </w:tc>
        <w:tc>
          <w:tcPr>
            <w:tcW w:type="dxa" w:w="1919"/>
          </w:tcPr>
          <w:p>
            <w:pPr>
              <w:spacing w:after="0"/>
              <w:jc w:val="left"/>
            </w:pPr>
            <w:r>
              <w:rPr>
                <w:sz w:val="16"/>
              </w:rPr>
              <w:t>Inland Flooding</w:t>
            </w:r>
          </w:p>
        </w:tc>
        <w:tc>
          <w:tcPr>
            <w:tcW w:type="dxa" w:w="3067"/>
          </w:tcPr>
          <w:p>
            <w:pPr>
              <w:spacing w:after="0"/>
              <w:jc w:val="right"/>
            </w:pPr>
            <w:r>
              <w:rPr>
                <w:sz w:val="16"/>
              </w:rPr>
              <w:t>no Public Assistance recorded</w:t>
            </w:r>
          </w:p>
        </w:tc>
        <w:tc>
          <w:tcPr>
            <w:tcW w:type="dxa" w:w="11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1974-01-29</w:t>
            </w:r>
          </w:p>
        </w:tc>
        <w:tc>
          <w:tcPr>
            <w:tcW w:type="dxa" w:w="1037"/>
          </w:tcPr>
          <w:p>
            <w:pPr>
              <w:spacing w:after="0"/>
              <w:jc w:val="left"/>
            </w:pPr>
            <w:r>
              <w:rPr>
                <w:sz w:val="16"/>
              </w:rPr>
              <w:t>1974-01-29</w:t>
            </w:r>
          </w:p>
        </w:tc>
        <w:tc>
          <w:tcPr>
            <w:tcW w:type="dxa" w:w="1037"/>
          </w:tcPr>
          <w:p>
            <w:pPr>
              <w:spacing w:after="0"/>
              <w:jc w:val="left"/>
            </w:pPr>
            <w:r>
              <w:rPr>
                <w:sz w:val="16"/>
              </w:rPr>
              <w:t>DR-417-MT</w:t>
            </w:r>
          </w:p>
        </w:tc>
        <w:tc>
          <w:tcPr>
            <w:tcW w:type="dxa" w:w="1271"/>
          </w:tcPr>
          <w:p>
            <w:pPr>
              <w:spacing w:after="0"/>
              <w:jc w:val="left"/>
            </w:pPr>
            <w:r>
              <w:rPr>
                <w:sz w:val="16"/>
              </w:rPr>
              <w:t>Major disaster</w:t>
            </w:r>
          </w:p>
        </w:tc>
        <w:tc>
          <w:tcPr>
            <w:tcW w:type="dxa" w:w="2714"/>
          </w:tcPr>
          <w:p>
            <w:pPr>
              <w:spacing w:after="0"/>
              <w:jc w:val="left"/>
            </w:pPr>
            <w:r>
              <w:rPr>
                <w:sz w:val="16"/>
              </w:rPr>
              <w:t>Severe Storms, Flooding &amp; Landslides</w:t>
            </w:r>
          </w:p>
        </w:tc>
        <w:tc>
          <w:tcPr>
            <w:tcW w:type="dxa" w:w="1919"/>
          </w:tcPr>
          <w:p>
            <w:pPr>
              <w:spacing w:after="0"/>
              <w:jc w:val="left"/>
            </w:pPr>
            <w:r>
              <w:rPr>
                <w:sz w:val="16"/>
              </w:rPr>
              <w:t>Inland Flooding (primary); also designated: Landslide</w:t>
            </w:r>
          </w:p>
        </w:tc>
        <w:tc>
          <w:tcPr>
            <w:tcW w:type="dxa" w:w="3067"/>
          </w:tcPr>
          <w:p>
            <w:pPr>
              <w:spacing w:after="0"/>
              <w:jc w:val="right"/>
            </w:pPr>
            <w:r>
              <w:rPr>
                <w:sz w:val="16"/>
              </w:rPr>
              <w:t>no Public Assistance recorded</w:t>
            </w:r>
          </w:p>
        </w:tc>
        <w:tc>
          <w:tcPr>
            <w:tcW w:type="dxa" w:w="1149"/>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1"/>
        <w:gridCol w:w="1891"/>
        <w:gridCol w:w="1728"/>
        <w:gridCol w:w="2542"/>
        <w:gridCol w:w="3356"/>
        <w:gridCol w:w="2705"/>
      </w:tblGrid>
      <w:tr>
        <w:trPr>
          <w:cantSplit/>
          <w:tblHeader/>
        </w:trPr>
        <w:tc>
          <w:tcPr>
            <w:tcW w:type="dxa" w:w="1891"/>
            <w:shd w:val="clear" w:color="auto" w:fill="E8E8E8"/>
          </w:tcPr>
          <w:p>
            <w:pPr>
              <w:spacing w:after="0"/>
              <w:jc w:val="left"/>
            </w:pPr>
            <w:r>
              <w:rPr>
                <w:b/>
                <w:sz w:val="16"/>
              </w:rPr>
              <w:t>Declared</w:t>
            </w:r>
          </w:p>
        </w:tc>
        <w:tc>
          <w:tcPr>
            <w:tcW w:type="dxa" w:w="1891"/>
            <w:shd w:val="clear" w:color="auto" w:fill="E8E8E8"/>
          </w:tcPr>
          <w:p>
            <w:pPr>
              <w:spacing w:after="0"/>
              <w:jc w:val="left"/>
            </w:pPr>
            <w:r>
              <w:rPr>
                <w:b/>
                <w:sz w:val="16"/>
              </w:rPr>
              <w:t>Incident began</w:t>
            </w:r>
          </w:p>
        </w:tc>
        <w:tc>
          <w:tcPr>
            <w:tcW w:type="dxa" w:w="1728"/>
            <w:shd w:val="clear" w:color="auto" w:fill="E8E8E8"/>
          </w:tcPr>
          <w:p>
            <w:pPr>
              <w:spacing w:after="0"/>
              <w:jc w:val="left"/>
            </w:pPr>
            <w:r>
              <w:rPr>
                <w:b/>
                <w:sz w:val="16"/>
              </w:rPr>
              <w:t>FEMA number</w:t>
            </w:r>
          </w:p>
        </w:tc>
        <w:tc>
          <w:tcPr>
            <w:tcW w:type="dxa" w:w="2542"/>
            <w:shd w:val="clear" w:color="auto" w:fill="E8E8E8"/>
          </w:tcPr>
          <w:p>
            <w:pPr>
              <w:spacing w:after="0"/>
              <w:jc w:val="left"/>
            </w:pPr>
            <w:r>
              <w:rPr>
                <w:b/>
                <w:sz w:val="16"/>
              </w:rPr>
              <w:t>Type</w:t>
            </w:r>
          </w:p>
        </w:tc>
        <w:tc>
          <w:tcPr>
            <w:tcW w:type="dxa" w:w="3356"/>
            <w:shd w:val="clear" w:color="auto" w:fill="E8E8E8"/>
          </w:tcPr>
          <w:p>
            <w:pPr>
              <w:spacing w:after="0"/>
              <w:jc w:val="left"/>
            </w:pPr>
            <w:r>
              <w:rPr>
                <w:b/>
                <w:sz w:val="16"/>
              </w:rPr>
              <w:t>Title</w:t>
            </w:r>
          </w:p>
        </w:tc>
        <w:tc>
          <w:tcPr>
            <w:tcW w:type="dxa" w:w="2705"/>
            <w:shd w:val="clear" w:color="auto" w:fill="E8E8E8"/>
          </w:tcPr>
          <w:p>
            <w:pPr>
              <w:spacing w:after="0"/>
              <w:jc w:val="left"/>
            </w:pPr>
            <w:r>
              <w:rPr>
                <w:b/>
                <w:sz w:val="16"/>
              </w:rPr>
              <w:t>Mapped hazard</w:t>
            </w:r>
          </w:p>
        </w:tc>
      </w:tr>
      <w:tr>
        <w:trPr>
          <w:cantSplit/>
        </w:trPr>
        <w:tc>
          <w:tcPr>
            <w:tcW w:type="dxa" w:w="1891"/>
          </w:tcPr>
          <w:p>
            <w:pPr>
              <w:spacing w:after="0"/>
              <w:jc w:val="left"/>
            </w:pPr>
            <w:r>
              <w:rPr>
                <w:sz w:val="16"/>
              </w:rPr>
              <w:t>1964-12-18</w:t>
            </w:r>
          </w:p>
        </w:tc>
        <w:tc>
          <w:tcPr>
            <w:tcW w:type="dxa" w:w="1891"/>
          </w:tcPr>
          <w:p>
            <w:pPr>
              <w:spacing w:after="0"/>
              <w:jc w:val="left"/>
            </w:pPr>
            <w:r>
              <w:rPr>
                <w:sz w:val="16"/>
              </w:rPr>
              <w:t>1964-12-18</w:t>
            </w:r>
          </w:p>
        </w:tc>
        <w:tc>
          <w:tcPr>
            <w:tcW w:type="dxa" w:w="1728"/>
          </w:tcPr>
          <w:p>
            <w:pPr>
              <w:spacing w:after="0"/>
              <w:jc w:val="left"/>
            </w:pPr>
            <w:r>
              <w:rPr>
                <w:sz w:val="16"/>
              </w:rPr>
              <w:t>DR-182-MT</w:t>
            </w:r>
          </w:p>
        </w:tc>
        <w:tc>
          <w:tcPr>
            <w:tcW w:type="dxa" w:w="2542"/>
          </w:tcPr>
          <w:p>
            <w:pPr>
              <w:spacing w:after="0"/>
              <w:jc w:val="left"/>
            </w:pPr>
            <w:r>
              <w:rPr>
                <w:sz w:val="16"/>
              </w:rPr>
              <w:t>Major disaster</w:t>
            </w:r>
          </w:p>
        </w:tc>
        <w:tc>
          <w:tcPr>
            <w:tcW w:type="dxa" w:w="3356"/>
          </w:tcPr>
          <w:p>
            <w:pPr>
              <w:spacing w:after="0"/>
              <w:jc w:val="left"/>
            </w:pPr>
            <w:r>
              <w:rPr>
                <w:sz w:val="16"/>
              </w:rPr>
              <w:t>Severe Winter Storm</w:t>
            </w:r>
          </w:p>
        </w:tc>
        <w:tc>
          <w:tcPr>
            <w:tcW w:type="dxa" w:w="2705"/>
          </w:tcPr>
          <w:p>
            <w:pPr>
              <w:spacing w:after="0"/>
              <w:jc w:val="left"/>
            </w:pPr>
            <w:r>
              <w:rPr>
                <w:sz w:val="16"/>
              </w:rPr>
              <w:t>Winter Weather</w:t>
            </w:r>
          </w:p>
        </w:tc>
      </w:tr>
      <w:tr>
        <w:trPr>
          <w:cantSplit/>
        </w:trPr>
        <w:tc>
          <w:tcPr>
            <w:tcW w:type="dxa" w:w="1891"/>
          </w:tcPr>
          <w:p>
            <w:pPr>
              <w:spacing w:after="0"/>
              <w:jc w:val="left"/>
            </w:pPr>
            <w:r>
              <w:rPr>
                <w:sz w:val="16"/>
              </w:rPr>
              <w:t>1964-06-09</w:t>
            </w:r>
          </w:p>
        </w:tc>
        <w:tc>
          <w:tcPr>
            <w:tcW w:type="dxa" w:w="1891"/>
          </w:tcPr>
          <w:p>
            <w:pPr>
              <w:spacing w:after="0"/>
              <w:jc w:val="left"/>
            </w:pPr>
            <w:r>
              <w:rPr>
                <w:sz w:val="16"/>
              </w:rPr>
              <w:t>1964-06-09</w:t>
            </w:r>
          </w:p>
        </w:tc>
        <w:tc>
          <w:tcPr>
            <w:tcW w:type="dxa" w:w="1728"/>
          </w:tcPr>
          <w:p>
            <w:pPr>
              <w:spacing w:after="0"/>
              <w:jc w:val="left"/>
            </w:pPr>
            <w:r>
              <w:rPr>
                <w:sz w:val="16"/>
              </w:rPr>
              <w:t>DR-172-MT</w:t>
            </w:r>
          </w:p>
        </w:tc>
        <w:tc>
          <w:tcPr>
            <w:tcW w:type="dxa" w:w="2542"/>
          </w:tcPr>
          <w:p>
            <w:pPr>
              <w:spacing w:after="0"/>
              <w:jc w:val="left"/>
            </w:pPr>
            <w:r>
              <w:rPr>
                <w:sz w:val="16"/>
              </w:rPr>
              <w:t>Major disaster</w:t>
            </w:r>
          </w:p>
        </w:tc>
        <w:tc>
          <w:tcPr>
            <w:tcW w:type="dxa" w:w="3356"/>
          </w:tcPr>
          <w:p>
            <w:pPr>
              <w:spacing w:after="0"/>
              <w:jc w:val="left"/>
            </w:pPr>
            <w:r>
              <w:rPr>
                <w:sz w:val="16"/>
              </w:rPr>
              <w:t>Heavy Rains &amp; Flooding</w:t>
            </w:r>
          </w:p>
        </w:tc>
        <w:tc>
          <w:tcPr>
            <w:tcW w:type="dxa" w:w="2705"/>
          </w:tcPr>
          <w:p>
            <w:pPr>
              <w:spacing w:after="0"/>
              <w:jc w:val="left"/>
            </w:pPr>
            <w:r>
              <w:rPr>
                <w:sz w:val="16"/>
              </w:rPr>
              <w:t>Inland Flooding</w:t>
            </w:r>
          </w:p>
        </w:tc>
      </w:tr>
      <w:tr>
        <w:trPr>
          <w:cantSplit/>
        </w:trPr>
        <w:tc>
          <w:tcPr>
            <w:tcW w:type="dxa" w:w="1891"/>
          </w:tcPr>
          <w:p>
            <w:pPr>
              <w:spacing w:after="0"/>
              <w:jc w:val="left"/>
            </w:pPr>
            <w:r>
              <w:rPr>
                <w:sz w:val="16"/>
              </w:rPr>
              <w:t>1953-06-06</w:t>
            </w:r>
          </w:p>
        </w:tc>
        <w:tc>
          <w:tcPr>
            <w:tcW w:type="dxa" w:w="1891"/>
          </w:tcPr>
          <w:p>
            <w:pPr>
              <w:spacing w:after="0"/>
              <w:jc w:val="left"/>
            </w:pPr>
            <w:r>
              <w:rPr>
                <w:sz w:val="16"/>
              </w:rPr>
              <w:t>1953-06-06</w:t>
            </w:r>
          </w:p>
        </w:tc>
        <w:tc>
          <w:tcPr>
            <w:tcW w:type="dxa" w:w="1728"/>
          </w:tcPr>
          <w:p>
            <w:pPr>
              <w:spacing w:after="0"/>
              <w:jc w:val="left"/>
            </w:pPr>
            <w:r>
              <w:rPr>
                <w:sz w:val="16"/>
              </w:rPr>
              <w:t>DR-5-MT</w:t>
            </w:r>
          </w:p>
        </w:tc>
        <w:tc>
          <w:tcPr>
            <w:tcW w:type="dxa" w:w="2542"/>
          </w:tcPr>
          <w:p>
            <w:pPr>
              <w:spacing w:after="0"/>
              <w:jc w:val="left"/>
            </w:pPr>
            <w:r>
              <w:rPr>
                <w:sz w:val="16"/>
              </w:rPr>
              <w:t>Major disaster</w:t>
            </w:r>
          </w:p>
        </w:tc>
        <w:tc>
          <w:tcPr>
            <w:tcW w:type="dxa" w:w="3356"/>
          </w:tcPr>
          <w:p>
            <w:pPr>
              <w:spacing w:after="0"/>
              <w:jc w:val="left"/>
            </w:pPr>
            <w:r>
              <w:rPr>
                <w:sz w:val="16"/>
              </w:rPr>
              <w:t>Floods</w:t>
            </w:r>
          </w:p>
        </w:tc>
        <w:tc>
          <w:tcPr>
            <w:tcW w:type="dxa" w:w="2705"/>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11 Fire Management declarations (1973-08-16 to 1996-09-06) FEMA filed as Statewide with no county; each names one local fire. Listed on the state page.</w:t>
      </w:r>
    </w:p>
    <w:p>
      <w:pPr>
        <w:spacing w:after="80" w:before="0"/>
      </w:pPr>
    </w:p>
    <w:p>
      <w:pPr>
        <w:spacing w:after="40" w:before="0"/>
      </w:pPr>
      <w:r>
        <w:rPr/>
        <w:t>Public Assistance not placed in any Montana county: 2 rows, $679,475.72; listed on the Montana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01"/>
          </w:tcPr>
          <w:p>
            <w:pPr>
              <w:spacing w:after="0"/>
              <w:jc w:val="right"/>
            </w:pPr>
            <w:r>
              <w:rPr>
                <w:sz w:val="16"/>
              </w:rPr>
              <w:t>12</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Cold Wave</w:t>
            </w:r>
          </w:p>
        </w:tc>
        <w:tc>
          <w:tcPr>
            <w:tcW w:type="dxa" w:w="2001"/>
          </w:tcPr>
          <w:p>
            <w:pPr>
              <w:spacing w:after="0"/>
              <w:jc w:val="right"/>
            </w:pPr>
            <w:r>
              <w:rPr>
                <w:sz w:val="16"/>
              </w:rPr>
              <w:t>53</w:t>
            </w:r>
          </w:p>
        </w:tc>
        <w:tc>
          <w:tcPr>
            <w:tcW w:type="dxa" w:w="1110"/>
          </w:tcPr>
          <w:p>
            <w:pPr>
              <w:spacing w:after="0"/>
              <w:jc w:val="right"/>
            </w:pPr>
            <w:r>
              <w:rPr>
                <w:sz w:val="16"/>
              </w:rPr>
              <w:t>5</w:t>
            </w:r>
          </w:p>
        </w:tc>
        <w:tc>
          <w:tcPr>
            <w:tcW w:type="dxa" w:w="1912"/>
          </w:tcPr>
          <w:p>
            <w:pPr>
              <w:spacing w:after="0"/>
              <w:jc w:val="right"/>
            </w:pPr>
            <w:r>
              <w:rPr>
                <w:sz w:val="16"/>
              </w:rPr>
              <w:t>1</w:t>
            </w:r>
          </w:p>
        </w:tc>
        <w:tc>
          <w:tcPr>
            <w:tcW w:type="dxa" w:w="773"/>
          </w:tcPr>
          <w:p>
            <w:pPr>
              <w:spacing w:after="0"/>
              <w:jc w:val="right"/>
            </w:pPr>
            <w:r>
              <w:rPr>
                <w:sz w:val="16"/>
              </w:rPr>
              <w:t>11</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10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103</w:t>
            </w:r>
          </w:p>
        </w:tc>
        <w:tc>
          <w:tcPr>
            <w:tcW w:type="dxa" w:w="1110"/>
          </w:tcPr>
          <w:p>
            <w:pPr>
              <w:spacing w:after="0"/>
              <w:jc w:val="right"/>
            </w:pPr>
            <w:r>
              <w:rPr>
                <w:sz w:val="16"/>
              </w:rPr>
              <w:t>4</w:t>
            </w:r>
          </w:p>
        </w:tc>
        <w:tc>
          <w:tcPr>
            <w:tcW w:type="dxa" w:w="1912"/>
          </w:tcPr>
          <w:p>
            <w:pPr>
              <w:spacing w:after="0"/>
              <w:jc w:val="right"/>
            </w:pPr>
            <w:r>
              <w:rPr>
                <w:sz w:val="16"/>
              </w:rPr>
              <w:t>1</w:t>
            </w:r>
          </w:p>
        </w:tc>
        <w:tc>
          <w:tcPr>
            <w:tcW w:type="dxa" w:w="773"/>
          </w:tcPr>
          <w:p>
            <w:pPr>
              <w:spacing w:after="0"/>
              <w:jc w:val="right"/>
            </w:pPr>
            <w:r>
              <w:rPr>
                <w:sz w:val="16"/>
              </w:rPr>
              <w:t>6</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5</w:t>
            </w:r>
          </w:p>
        </w:tc>
        <w:tc>
          <w:tcPr>
            <w:tcW w:type="dxa" w:w="1110"/>
          </w:tcPr>
          <w:p>
            <w:pPr>
              <w:spacing w:after="0"/>
              <w:jc w:val="right"/>
            </w:pPr>
            <w:r>
              <w:rPr>
                <w:sz w:val="16"/>
              </w:rPr>
              <w:t>0</w:t>
            </w:r>
          </w:p>
        </w:tc>
        <w:tc>
          <w:tcPr>
            <w:tcW w:type="dxa" w:w="1912"/>
          </w:tcPr>
          <w:p>
            <w:pPr>
              <w:spacing w:after="0"/>
              <w:jc w:val="right"/>
            </w:pPr>
            <w:r>
              <w:rPr>
                <w:sz w:val="16"/>
              </w:rPr>
              <w:t>3</w:t>
            </w:r>
          </w:p>
        </w:tc>
        <w:tc>
          <w:tcPr>
            <w:tcW w:type="dxa" w:w="773"/>
          </w:tcPr>
          <w:p>
            <w:pPr>
              <w:spacing w:after="0"/>
              <w:jc w:val="right"/>
            </w:pPr>
            <w:r>
              <w:rPr>
                <w:sz w:val="16"/>
              </w:rPr>
              <w:t>3</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01"/>
          </w:tcPr>
          <w:p>
            <w:pPr>
              <w:spacing w:after="0"/>
              <w:jc w:val="right"/>
            </w:pPr>
            <w:r>
              <w:rPr>
                <w:sz w:val="16"/>
              </w:rPr>
              <w:t>4</w:t>
            </w:r>
          </w:p>
        </w:tc>
        <w:tc>
          <w:tcPr>
            <w:tcW w:type="dxa" w:w="1110"/>
          </w:tcPr>
          <w:p>
            <w:pPr>
              <w:spacing w:after="0"/>
              <w:jc w:val="right"/>
            </w:pPr>
            <w:r>
              <w:rPr>
                <w:sz w:val="16"/>
              </w:rPr>
              <w:t>1</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35</w:t>
            </w:r>
          </w:p>
        </w:tc>
        <w:tc>
          <w:tcPr>
            <w:tcW w:type="dxa" w:w="1110"/>
          </w:tcPr>
          <w:p>
            <w:pPr>
              <w:spacing w:after="0"/>
              <w:jc w:val="right"/>
            </w:pPr>
            <w:r>
              <w:rPr>
                <w:sz w:val="16"/>
              </w:rPr>
              <w:t>2</w:t>
            </w:r>
          </w:p>
        </w:tc>
        <w:tc>
          <w:tcPr>
            <w:tcW w:type="dxa" w:w="1912"/>
          </w:tcPr>
          <w:p>
            <w:pPr>
              <w:spacing w:after="0"/>
              <w:jc w:val="right"/>
            </w:pPr>
            <w:r>
              <w:rPr>
                <w:sz w:val="16"/>
              </w:rPr>
              <w:t>0</w:t>
            </w:r>
          </w:p>
        </w:tc>
        <w:tc>
          <w:tcPr>
            <w:tcW w:type="dxa" w:w="773"/>
          </w:tcPr>
          <w:p>
            <w:pPr>
              <w:spacing w:after="0"/>
              <w:jc w:val="right"/>
            </w:pPr>
            <w:r>
              <w:rPr>
                <w:sz w:val="16"/>
              </w:rPr>
              <w:t>4</w:t>
            </w:r>
          </w:p>
        </w:tc>
        <w:tc>
          <w:tcPr>
            <w:tcW w:type="dxa" w:w="1586"/>
          </w:tcPr>
          <w:p>
            <w:pPr>
              <w:spacing w:after="0"/>
              <w:jc w:val="right"/>
            </w:pPr>
            <w:r>
              <w:rPr>
                <w:sz w:val="16"/>
              </w:rPr>
              <w:t>6</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5</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Lightning</w:t>
            </w:r>
          </w:p>
        </w:tc>
        <w:tc>
          <w:tcPr>
            <w:tcW w:type="dxa" w:w="2001"/>
          </w:tcPr>
          <w:p>
            <w:pPr>
              <w:spacing w:after="0"/>
              <w:jc w:val="right"/>
            </w:pPr>
            <w:r>
              <w:rPr>
                <w:sz w:val="16"/>
              </w:rPr>
              <w:t>2</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167</w:t>
            </w:r>
          </w:p>
        </w:tc>
        <w:tc>
          <w:tcPr>
            <w:tcW w:type="dxa" w:w="1110"/>
          </w:tcPr>
          <w:p>
            <w:pPr>
              <w:spacing w:after="0"/>
              <w:jc w:val="right"/>
            </w:pPr>
            <w:r>
              <w:rPr>
                <w:sz w:val="16"/>
              </w:rPr>
              <w:t>18</w:t>
            </w:r>
          </w:p>
        </w:tc>
        <w:tc>
          <w:tcPr>
            <w:tcW w:type="dxa" w:w="1912"/>
          </w:tcPr>
          <w:p>
            <w:pPr>
              <w:spacing w:after="0"/>
              <w:jc w:val="right"/>
            </w:pPr>
            <w:r>
              <w:rPr>
                <w:sz w:val="16"/>
              </w:rPr>
              <w:t>6</w:t>
            </w:r>
          </w:p>
        </w:tc>
        <w:tc>
          <w:tcPr>
            <w:tcW w:type="dxa" w:w="773"/>
          </w:tcPr>
          <w:p>
            <w:pPr>
              <w:spacing w:after="0"/>
              <w:jc w:val="right"/>
            </w:pPr>
            <w:r>
              <w:rPr>
                <w:sz w:val="16"/>
              </w:rPr>
              <w:t>34</w:t>
            </w:r>
          </w:p>
        </w:tc>
        <w:tc>
          <w:tcPr>
            <w:tcW w:type="dxa" w:w="1586"/>
          </w:tcPr>
          <w:p>
            <w:pPr>
              <w:spacing w:after="0"/>
              <w:jc w:val="right"/>
            </w:pPr>
            <w:r>
              <w:rPr>
                <w:sz w:val="16"/>
              </w:rPr>
              <w:t>1</w:t>
            </w:r>
          </w:p>
        </w:tc>
        <w:tc>
          <w:tcPr>
            <w:tcW w:type="dxa" w:w="1290"/>
          </w:tcPr>
          <w:p>
            <w:pPr>
              <w:spacing w:after="0"/>
              <w:jc w:val="right"/>
            </w:pPr>
            <w:r>
              <w:rPr>
                <w:sz w:val="16"/>
              </w:rPr>
              <w:t>1</w:t>
            </w:r>
          </w:p>
        </w:tc>
        <w:tc>
          <w:tcPr>
            <w:tcW w:type="dxa" w:w="1630"/>
          </w:tcPr>
          <w:p>
            <w:pPr>
              <w:spacing w:after="0"/>
              <w:jc w:val="left"/>
            </w:pPr>
            <w:r>
              <w:rPr>
                <w:sz w:val="16"/>
              </w:rPr>
              <w:t>1955 to 2026-06-30</w:t>
            </w:r>
          </w:p>
        </w:tc>
        <w:tc>
          <w:tcPr>
            <w:tcW w:type="dxa" w:w="2773"/>
          </w:tcPr>
          <w:p>
            <w:pPr>
              <w:spacing w:after="0"/>
              <w:jc w:val="left"/>
            </w:pPr>
            <w:r>
              <w:rPr>
                <w:sz w:val="16"/>
              </w:rPr>
              <w:t>Includes 61 High Wind and 41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4</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3</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4</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516</w:t>
            </w:r>
          </w:p>
        </w:tc>
        <w:tc>
          <w:tcPr>
            <w:tcW w:type="dxa" w:w="1110"/>
          </w:tcPr>
          <w:p>
            <w:pPr>
              <w:spacing w:after="0"/>
              <w:jc w:val="right"/>
            </w:pPr>
            <w:r>
              <w:rPr>
                <w:sz w:val="16"/>
              </w:rPr>
              <w:t>45</w:t>
            </w:r>
          </w:p>
        </w:tc>
        <w:tc>
          <w:tcPr>
            <w:tcW w:type="dxa" w:w="1912"/>
          </w:tcPr>
          <w:p>
            <w:pPr>
              <w:spacing w:after="0"/>
              <w:jc w:val="right"/>
            </w:pPr>
            <w:r>
              <w:rPr>
                <w:sz w:val="16"/>
              </w:rPr>
              <w:t>7</w:t>
            </w:r>
          </w:p>
        </w:tc>
        <w:tc>
          <w:tcPr>
            <w:tcW w:type="dxa" w:w="773"/>
          </w:tcPr>
          <w:p>
            <w:pPr>
              <w:spacing w:after="0"/>
              <w:jc w:val="right"/>
            </w:pPr>
            <w:r>
              <w:rPr>
                <w:sz w:val="16"/>
              </w:rPr>
              <w:t>96</w:t>
            </w:r>
          </w:p>
        </w:tc>
        <w:tc>
          <w:tcPr>
            <w:tcW w:type="dxa" w:w="1586"/>
          </w:tcPr>
          <w:p>
            <w:pPr>
              <w:spacing w:after="0"/>
              <w:jc w:val="right"/>
            </w:pPr>
            <w:r>
              <w:rPr>
                <w:sz w:val="16"/>
              </w:rPr>
              <w:t>1</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6"/>
        <w:gridCol w:w="1319"/>
        <w:gridCol w:w="2578"/>
        <w:gridCol w:w="923"/>
        <w:gridCol w:w="2959"/>
        <w:gridCol w:w="1406"/>
        <w:gridCol w:w="2594"/>
      </w:tblGrid>
      <w:tr>
        <w:trPr>
          <w:cantSplit/>
          <w:tblHeader/>
        </w:trPr>
        <w:tc>
          <w:tcPr>
            <w:tcW w:type="dxa" w:w="1037"/>
            <w:shd w:val="clear" w:color="auto" w:fill="E8E8E8"/>
          </w:tcPr>
          <w:p>
            <w:pPr>
              <w:spacing w:after="0"/>
              <w:jc w:val="left"/>
            </w:pPr>
            <w:r>
              <w:rPr>
                <w:b/>
                <w:sz w:val="16"/>
              </w:rPr>
              <w:t>Date</w:t>
            </w:r>
          </w:p>
        </w:tc>
        <w:tc>
          <w:tcPr>
            <w:tcW w:type="dxa" w:w="1296"/>
            <w:shd w:val="clear" w:color="auto" w:fill="E8E8E8"/>
          </w:tcPr>
          <w:p>
            <w:pPr>
              <w:spacing w:after="0"/>
              <w:jc w:val="left"/>
            </w:pPr>
            <w:r>
              <w:rPr>
                <w:b/>
                <w:sz w:val="16"/>
              </w:rPr>
              <w:t>Event type</w:t>
            </w:r>
          </w:p>
        </w:tc>
        <w:tc>
          <w:tcPr>
            <w:tcW w:type="dxa" w:w="1319"/>
            <w:shd w:val="clear" w:color="auto" w:fill="E8E8E8"/>
          </w:tcPr>
          <w:p>
            <w:pPr>
              <w:spacing w:after="0"/>
              <w:jc w:val="left"/>
            </w:pPr>
            <w:r>
              <w:rPr>
                <w:b/>
                <w:sz w:val="16"/>
              </w:rPr>
              <w:t>Magnitude or extent</w:t>
            </w:r>
          </w:p>
        </w:tc>
        <w:tc>
          <w:tcPr>
            <w:tcW w:type="dxa" w:w="2578"/>
            <w:shd w:val="clear" w:color="auto" w:fill="E8E8E8"/>
          </w:tcPr>
          <w:p>
            <w:pPr>
              <w:spacing w:after="0"/>
              <w:jc w:val="left"/>
            </w:pPr>
            <w:r>
              <w:rPr>
                <w:b/>
                <w:sz w:val="16"/>
              </w:rPr>
              <w:t>Damage</w:t>
            </w:r>
          </w:p>
          <w:p>
            <w:pPr>
              <w:spacing w:after="0"/>
              <w:jc w:val="left"/>
            </w:pPr>
            <w:r>
              <w:rPr>
                <w:i/>
                <w:color w:val="555555"/>
                <w:sz w:val="14"/>
              </w:rPr>
              <w:t>nominal dollars</w:t>
            </w:r>
          </w:p>
        </w:tc>
        <w:tc>
          <w:tcPr>
            <w:tcW w:type="dxa" w:w="92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959"/>
            <w:shd w:val="clear" w:color="auto" w:fill="E8E8E8"/>
          </w:tcPr>
          <w:p>
            <w:pPr>
              <w:spacing w:after="0"/>
              <w:jc w:val="left"/>
            </w:pPr>
            <w:r>
              <w:rPr>
                <w:b/>
                <w:sz w:val="16"/>
              </w:rPr>
              <w:t>Location</w:t>
            </w:r>
          </w:p>
        </w:tc>
        <w:tc>
          <w:tcPr>
            <w:tcW w:type="dxa" w:w="1406"/>
            <w:shd w:val="clear" w:color="auto" w:fill="E8E8E8"/>
          </w:tcPr>
          <w:p>
            <w:pPr>
              <w:spacing w:after="0"/>
              <w:jc w:val="left"/>
            </w:pPr>
            <w:r>
              <w:rPr>
                <w:b/>
                <w:sz w:val="16"/>
              </w:rPr>
              <w:t>Flags</w:t>
            </w:r>
          </w:p>
        </w:tc>
        <w:tc>
          <w:tcPr>
            <w:tcW w:type="dxa" w:w="259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2024-07-19</w:t>
            </w:r>
          </w:p>
        </w:tc>
        <w:tc>
          <w:tcPr>
            <w:tcW w:type="dxa" w:w="1296"/>
          </w:tcPr>
          <w:p>
            <w:pPr>
              <w:spacing w:after="0"/>
              <w:jc w:val="left"/>
            </w:pPr>
            <w:r>
              <w:rPr>
                <w:sz w:val="16"/>
              </w:rPr>
              <w:t>Excessive Heat</w:t>
            </w:r>
          </w:p>
        </w:tc>
        <w:tc>
          <w:tcPr>
            <w:tcW w:type="dxa" w:w="1319"/>
          </w:tcPr>
          <w:p>
            <w:pPr>
              <w:spacing w:after="0"/>
              <w:jc w:val="left"/>
            </w:pPr>
          </w:p>
        </w:tc>
        <w:tc>
          <w:tcPr>
            <w:tcW w:type="dxa" w:w="2578"/>
          </w:tcPr>
          <w:p>
            <w:pPr>
              <w:spacing w:after="0"/>
              <w:jc w:val="left"/>
            </w:pPr>
            <w:r>
              <w:rPr>
                <w:sz w:val="16"/>
              </w:rPr>
              <w:t>$0 property; $0 crops (zone total, 2024 dollars)</w:t>
            </w:r>
          </w:p>
        </w:tc>
        <w:tc>
          <w:tcPr>
            <w:tcW w:type="dxa" w:w="923"/>
          </w:tcPr>
          <w:p>
            <w:pPr>
              <w:spacing w:after="0"/>
              <w:jc w:val="right"/>
            </w:pPr>
            <w:r>
              <w:rPr>
                <w:sz w:val="16"/>
              </w:rPr>
              <w:t>0, 0</w:t>
            </w:r>
          </w:p>
        </w:tc>
        <w:tc>
          <w:tcPr>
            <w:tcW w:type="dxa" w:w="2959"/>
          </w:tcPr>
          <w:p>
            <w:pPr>
              <w:spacing w:after="0"/>
              <w:jc w:val="left"/>
            </w:pPr>
            <w:r>
              <w:rPr>
                <w:sz w:val="16"/>
              </w:rPr>
              <w:t>NWS zone MTZ001 (KOOTENAI/CABINET REGION), zone-level</w:t>
            </w:r>
          </w:p>
        </w:tc>
        <w:tc>
          <w:tcPr>
            <w:tcW w:type="dxa" w:w="1406"/>
          </w:tcPr>
          <w:p>
            <w:pPr>
              <w:spacing w:after="0"/>
              <w:jc w:val="left"/>
            </w:pPr>
            <w:r>
              <w:rPr>
                <w:sz w:val="16"/>
              </w:rPr>
              <w:t>in the 12 months before plan approval; within last 5 years</w:t>
            </w:r>
          </w:p>
        </w:tc>
        <w:tc>
          <w:tcPr>
            <w:tcW w:type="dxa" w:w="2594"/>
          </w:tcPr>
          <w:p>
            <w:pPr>
              <w:spacing w:after="0"/>
              <w:jc w:val="left"/>
            </w:pPr>
            <w:r>
              <w:rPr>
                <w:sz w:val="16"/>
              </w:rPr>
              <w:t>B1-c worst recorded: Excessive Heat, Heat</w:t>
            </w:r>
          </w:p>
        </w:tc>
      </w:tr>
      <w:tr>
        <w:trPr>
          <w:cantSplit/>
        </w:trPr>
        <w:tc>
          <w:tcPr>
            <w:tcW w:type="dxa" w:w="1037"/>
          </w:tcPr>
          <w:p>
            <w:pPr>
              <w:spacing w:after="0"/>
              <w:jc w:val="left"/>
            </w:pPr>
            <w:r>
              <w:rPr>
                <w:sz w:val="16"/>
              </w:rPr>
              <w:t>2021-08-01</w:t>
            </w:r>
          </w:p>
        </w:tc>
        <w:tc>
          <w:tcPr>
            <w:tcW w:type="dxa" w:w="1296"/>
          </w:tcPr>
          <w:p>
            <w:pPr>
              <w:spacing w:after="0"/>
              <w:jc w:val="left"/>
            </w:pPr>
            <w:r>
              <w:rPr>
                <w:sz w:val="16"/>
              </w:rPr>
              <w:t>Wildfire</w:t>
            </w:r>
          </w:p>
        </w:tc>
        <w:tc>
          <w:tcPr>
            <w:tcW w:type="dxa" w:w="1319"/>
          </w:tcPr>
          <w:p>
            <w:pPr>
              <w:spacing w:after="0"/>
              <w:jc w:val="left"/>
            </w:pPr>
          </w:p>
        </w:tc>
        <w:tc>
          <w:tcPr>
            <w:tcW w:type="dxa" w:w="2578"/>
          </w:tcPr>
          <w:p>
            <w:pPr>
              <w:spacing w:after="0"/>
              <w:jc w:val="left"/>
            </w:pPr>
            <w:r>
              <w:rPr>
                <w:sz w:val="16"/>
              </w:rPr>
              <w:t>$3,570,000 property; $0 crops (zone total, 2021 dollars)</w:t>
            </w:r>
          </w:p>
        </w:tc>
        <w:tc>
          <w:tcPr>
            <w:tcW w:type="dxa" w:w="923"/>
          </w:tcPr>
          <w:p>
            <w:pPr>
              <w:spacing w:after="0"/>
              <w:jc w:val="right"/>
            </w:pPr>
            <w:r>
              <w:rPr>
                <w:sz w:val="16"/>
              </w:rPr>
              <w:t>0, 0</w:t>
            </w:r>
          </w:p>
        </w:tc>
        <w:tc>
          <w:tcPr>
            <w:tcW w:type="dxa" w:w="2959"/>
          </w:tcPr>
          <w:p>
            <w:pPr>
              <w:spacing w:after="0"/>
              <w:jc w:val="left"/>
            </w:pPr>
            <w:r>
              <w:rPr>
                <w:sz w:val="16"/>
              </w:rPr>
              <w:t>NWS zone MTZ003 (FLATHEAD/MISSION VALLEYS), zone-level</w:t>
            </w:r>
          </w:p>
        </w:tc>
        <w:tc>
          <w:tcPr>
            <w:tcW w:type="dxa" w:w="1406"/>
          </w:tcPr>
          <w:p>
            <w:pPr>
              <w:spacing w:after="0"/>
              <w:jc w:val="left"/>
            </w:pPr>
          </w:p>
        </w:tc>
        <w:tc>
          <w:tcPr>
            <w:tcW w:type="dxa" w:w="2594"/>
          </w:tcPr>
          <w:p>
            <w:pPr>
              <w:spacing w:after="0"/>
              <w:jc w:val="left"/>
            </w:pPr>
            <w:r>
              <w:rPr>
                <w:sz w:val="16"/>
              </w:rPr>
              <w:t>B1-c worst recorded: Wildfire</w:t>
            </w:r>
          </w:p>
        </w:tc>
      </w:tr>
      <w:tr>
        <w:trPr>
          <w:cantSplit/>
        </w:trPr>
        <w:tc>
          <w:tcPr>
            <w:tcW w:type="dxa" w:w="1037"/>
          </w:tcPr>
          <w:p>
            <w:pPr>
              <w:spacing w:after="0"/>
              <w:jc w:val="left"/>
            </w:pPr>
            <w:r>
              <w:rPr>
                <w:sz w:val="16"/>
              </w:rPr>
              <w:t>2018-02-08</w:t>
            </w:r>
          </w:p>
        </w:tc>
        <w:tc>
          <w:tcPr>
            <w:tcW w:type="dxa" w:w="1296"/>
          </w:tcPr>
          <w:p>
            <w:pPr>
              <w:spacing w:after="0"/>
              <w:jc w:val="left"/>
            </w:pPr>
            <w:r>
              <w:rPr>
                <w:sz w:val="16"/>
              </w:rPr>
              <w:t>Winter Storm</w:t>
            </w:r>
          </w:p>
        </w:tc>
        <w:tc>
          <w:tcPr>
            <w:tcW w:type="dxa" w:w="1319"/>
          </w:tcPr>
          <w:p>
            <w:pPr>
              <w:spacing w:after="0"/>
              <w:jc w:val="left"/>
            </w:pPr>
          </w:p>
        </w:tc>
        <w:tc>
          <w:tcPr>
            <w:tcW w:type="dxa" w:w="2578"/>
          </w:tcPr>
          <w:p>
            <w:pPr>
              <w:spacing w:after="0"/>
              <w:jc w:val="left"/>
            </w:pPr>
            <w:r>
              <w:rPr>
                <w:sz w:val="16"/>
              </w:rPr>
              <w:t>$5,000,000 property; $0 crops (zone total, 2018 dollars)</w:t>
            </w:r>
          </w:p>
        </w:tc>
        <w:tc>
          <w:tcPr>
            <w:tcW w:type="dxa" w:w="923"/>
          </w:tcPr>
          <w:p>
            <w:pPr>
              <w:spacing w:after="0"/>
              <w:jc w:val="right"/>
            </w:pPr>
            <w:r>
              <w:rPr>
                <w:sz w:val="16"/>
              </w:rPr>
              <w:t>0, 0</w:t>
            </w:r>
          </w:p>
        </w:tc>
        <w:tc>
          <w:tcPr>
            <w:tcW w:type="dxa" w:w="2959"/>
          </w:tcPr>
          <w:p>
            <w:pPr>
              <w:spacing w:after="0"/>
              <w:jc w:val="left"/>
            </w:pPr>
            <w:r>
              <w:rPr>
                <w:sz w:val="16"/>
              </w:rPr>
              <w:t>NWS zone MTZ002 (WEST GLACIER REGION), zone-level</w:t>
            </w:r>
          </w:p>
        </w:tc>
        <w:tc>
          <w:tcPr>
            <w:tcW w:type="dxa" w:w="1406"/>
          </w:tcPr>
          <w:p>
            <w:pPr>
              <w:spacing w:after="0"/>
              <w:jc w:val="left"/>
            </w:pPr>
          </w:p>
        </w:tc>
        <w:tc>
          <w:tcPr>
            <w:tcW w:type="dxa" w:w="259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2014-11-21</w:t>
            </w:r>
          </w:p>
        </w:tc>
        <w:tc>
          <w:tcPr>
            <w:tcW w:type="dxa" w:w="1296"/>
          </w:tcPr>
          <w:p>
            <w:pPr>
              <w:spacing w:after="0"/>
              <w:jc w:val="left"/>
            </w:pPr>
            <w:r>
              <w:rPr>
                <w:sz w:val="16"/>
              </w:rPr>
              <w:t>Ice Storm</w:t>
            </w:r>
          </w:p>
        </w:tc>
        <w:tc>
          <w:tcPr>
            <w:tcW w:type="dxa" w:w="1319"/>
          </w:tcPr>
          <w:p>
            <w:pPr>
              <w:spacing w:after="0"/>
              <w:jc w:val="left"/>
            </w:pPr>
          </w:p>
        </w:tc>
        <w:tc>
          <w:tcPr>
            <w:tcW w:type="dxa" w:w="2578"/>
          </w:tcPr>
          <w:p>
            <w:pPr>
              <w:spacing w:after="0"/>
              <w:jc w:val="left"/>
            </w:pPr>
            <w:r>
              <w:rPr>
                <w:sz w:val="16"/>
              </w:rPr>
              <w:t>$30,000 property; crops not reported (zone total, 2014 dollars)</w:t>
            </w:r>
          </w:p>
        </w:tc>
        <w:tc>
          <w:tcPr>
            <w:tcW w:type="dxa" w:w="923"/>
          </w:tcPr>
          <w:p>
            <w:pPr>
              <w:spacing w:after="0"/>
              <w:jc w:val="right"/>
            </w:pPr>
            <w:r>
              <w:rPr>
                <w:sz w:val="16"/>
              </w:rPr>
              <w:t>0, 0</w:t>
            </w:r>
          </w:p>
        </w:tc>
        <w:tc>
          <w:tcPr>
            <w:tcW w:type="dxa" w:w="2959"/>
          </w:tcPr>
          <w:p>
            <w:pPr>
              <w:spacing w:after="0"/>
              <w:jc w:val="left"/>
            </w:pPr>
            <w:r>
              <w:rPr>
                <w:sz w:val="16"/>
              </w:rPr>
              <w:t>NWS zone MTZ003 (FLATHEAD/MISSION VALLEYS), zone-level</w:t>
            </w:r>
          </w:p>
        </w:tc>
        <w:tc>
          <w:tcPr>
            <w:tcW w:type="dxa" w:w="1406"/>
          </w:tcPr>
          <w:p>
            <w:pPr>
              <w:spacing w:after="0"/>
              <w:jc w:val="left"/>
            </w:pPr>
          </w:p>
        </w:tc>
        <w:tc>
          <w:tcPr>
            <w:tcW w:type="dxa" w:w="2594"/>
          </w:tcPr>
          <w:p>
            <w:pPr>
              <w:spacing w:after="0"/>
              <w:jc w:val="left"/>
            </w:pPr>
            <w:r>
              <w:rPr>
                <w:sz w:val="16"/>
              </w:rPr>
              <w:t>B1-c worst recorded: Ice Storm</w:t>
            </w:r>
          </w:p>
        </w:tc>
      </w:tr>
      <w:tr>
        <w:trPr>
          <w:cantSplit/>
        </w:trPr>
        <w:tc>
          <w:tcPr>
            <w:tcW w:type="dxa" w:w="1037"/>
          </w:tcPr>
          <w:p>
            <w:pPr>
              <w:spacing w:after="0"/>
              <w:jc w:val="left"/>
            </w:pPr>
            <w:r>
              <w:rPr>
                <w:sz w:val="16"/>
              </w:rPr>
              <w:t>2013-12-04</w:t>
            </w:r>
          </w:p>
        </w:tc>
        <w:tc>
          <w:tcPr>
            <w:tcW w:type="dxa" w:w="1296"/>
          </w:tcPr>
          <w:p>
            <w:pPr>
              <w:spacing w:after="0"/>
              <w:jc w:val="left"/>
            </w:pPr>
            <w:r>
              <w:rPr>
                <w:sz w:val="16"/>
              </w:rPr>
              <w:t>Extreme Cold/Wind Chill</w:t>
            </w:r>
          </w:p>
        </w:tc>
        <w:tc>
          <w:tcPr>
            <w:tcW w:type="dxa" w:w="1319"/>
          </w:tcPr>
          <w:p>
            <w:pPr>
              <w:spacing w:after="0"/>
              <w:jc w:val="left"/>
            </w:pPr>
          </w:p>
        </w:tc>
        <w:tc>
          <w:tcPr>
            <w:tcW w:type="dxa" w:w="2578"/>
          </w:tcPr>
          <w:p>
            <w:pPr>
              <w:spacing w:after="0"/>
              <w:jc w:val="left"/>
            </w:pPr>
            <w:r>
              <w:rPr>
                <w:sz w:val="16"/>
              </w:rPr>
              <w:t>$0 property; $0 crops (zone total, 2013 dollars)</w:t>
            </w:r>
          </w:p>
        </w:tc>
        <w:tc>
          <w:tcPr>
            <w:tcW w:type="dxa" w:w="923"/>
          </w:tcPr>
          <w:p>
            <w:pPr>
              <w:spacing w:after="0"/>
              <w:jc w:val="right"/>
            </w:pPr>
            <w:r>
              <w:rPr>
                <w:sz w:val="16"/>
              </w:rPr>
              <w:t>0, 0</w:t>
            </w:r>
          </w:p>
        </w:tc>
        <w:tc>
          <w:tcPr>
            <w:tcW w:type="dxa" w:w="2959"/>
          </w:tcPr>
          <w:p>
            <w:pPr>
              <w:spacing w:after="0"/>
              <w:jc w:val="left"/>
            </w:pPr>
            <w:r>
              <w:rPr>
                <w:sz w:val="16"/>
              </w:rPr>
              <w:t>NWS zone MTZ002 (WEST GLACIER REGION), zone-level</w:t>
            </w:r>
          </w:p>
        </w:tc>
        <w:tc>
          <w:tcPr>
            <w:tcW w:type="dxa" w:w="1406"/>
          </w:tcPr>
          <w:p>
            <w:pPr>
              <w:spacing w:after="0"/>
              <w:jc w:val="left"/>
            </w:pPr>
          </w:p>
        </w:tc>
        <w:tc>
          <w:tcPr>
            <w:tcW w:type="dxa" w:w="259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2013-05-09</w:t>
            </w:r>
          </w:p>
        </w:tc>
        <w:tc>
          <w:tcPr>
            <w:tcW w:type="dxa" w:w="1296"/>
          </w:tcPr>
          <w:p>
            <w:pPr>
              <w:spacing w:after="0"/>
              <w:jc w:val="left"/>
            </w:pPr>
            <w:r>
              <w:rPr>
                <w:sz w:val="16"/>
              </w:rPr>
              <w:t>Lightning</w:t>
            </w:r>
          </w:p>
        </w:tc>
        <w:tc>
          <w:tcPr>
            <w:tcW w:type="dxa" w:w="1319"/>
          </w:tcPr>
          <w:p>
            <w:pPr>
              <w:spacing w:after="0"/>
              <w:jc w:val="left"/>
            </w:pPr>
          </w:p>
        </w:tc>
        <w:tc>
          <w:tcPr>
            <w:tcW w:type="dxa" w:w="2578"/>
          </w:tcPr>
          <w:p>
            <w:pPr>
              <w:spacing w:after="0"/>
              <w:jc w:val="left"/>
            </w:pPr>
            <w:r>
              <w:rPr>
                <w:sz w:val="16"/>
              </w:rPr>
              <w:t>$1,000 property; $0 crops (2013 dollars)</w:t>
            </w:r>
          </w:p>
        </w:tc>
        <w:tc>
          <w:tcPr>
            <w:tcW w:type="dxa" w:w="923"/>
          </w:tcPr>
          <w:p>
            <w:pPr>
              <w:spacing w:after="0"/>
              <w:jc w:val="right"/>
            </w:pPr>
            <w:r>
              <w:rPr>
                <w:sz w:val="16"/>
              </w:rPr>
              <w:t>0, 0</w:t>
            </w:r>
          </w:p>
        </w:tc>
        <w:tc>
          <w:tcPr>
            <w:tcW w:type="dxa" w:w="2959"/>
          </w:tcPr>
          <w:p>
            <w:pPr>
              <w:spacing w:after="0"/>
              <w:jc w:val="left"/>
            </w:pPr>
            <w:r>
              <w:rPr>
                <w:sz w:val="16"/>
              </w:rPr>
              <w:t>SOMERS</w:t>
            </w:r>
          </w:p>
        </w:tc>
        <w:tc>
          <w:tcPr>
            <w:tcW w:type="dxa" w:w="1406"/>
          </w:tcPr>
          <w:p>
            <w:pPr>
              <w:spacing w:after="0"/>
              <w:jc w:val="left"/>
            </w:pPr>
          </w:p>
        </w:tc>
        <w:tc>
          <w:tcPr>
            <w:tcW w:type="dxa" w:w="2594"/>
          </w:tcPr>
          <w:p>
            <w:pPr>
              <w:spacing w:after="0"/>
              <w:jc w:val="left"/>
            </w:pPr>
            <w:r>
              <w:rPr>
                <w:sz w:val="16"/>
              </w:rPr>
              <w:t>B1-c worst recorded: Lightning</w:t>
            </w:r>
          </w:p>
        </w:tc>
      </w:tr>
      <w:tr>
        <w:trPr>
          <w:cantSplit/>
        </w:trPr>
        <w:tc>
          <w:tcPr>
            <w:tcW w:type="dxa" w:w="1037"/>
          </w:tcPr>
          <w:p>
            <w:pPr>
              <w:spacing w:after="0"/>
              <w:jc w:val="left"/>
            </w:pPr>
            <w:r>
              <w:rPr>
                <w:sz w:val="16"/>
              </w:rPr>
              <w:t>2008-01-13</w:t>
            </w:r>
          </w:p>
        </w:tc>
        <w:tc>
          <w:tcPr>
            <w:tcW w:type="dxa" w:w="1296"/>
          </w:tcPr>
          <w:p>
            <w:pPr>
              <w:spacing w:after="0"/>
              <w:jc w:val="left"/>
            </w:pPr>
            <w:r>
              <w:rPr>
                <w:sz w:val="16"/>
              </w:rPr>
              <w:t>Avalanche</w:t>
            </w:r>
          </w:p>
        </w:tc>
        <w:tc>
          <w:tcPr>
            <w:tcW w:type="dxa" w:w="1319"/>
          </w:tcPr>
          <w:p>
            <w:pPr>
              <w:spacing w:after="0"/>
              <w:jc w:val="left"/>
            </w:pPr>
          </w:p>
        </w:tc>
        <w:tc>
          <w:tcPr>
            <w:tcW w:type="dxa" w:w="2578"/>
          </w:tcPr>
          <w:p>
            <w:pPr>
              <w:spacing w:after="0"/>
              <w:jc w:val="left"/>
            </w:pPr>
            <w:r>
              <w:rPr>
                <w:sz w:val="16"/>
              </w:rPr>
              <w:t>$0 property; $0 crops (zone total, 2008 dollars)</w:t>
            </w:r>
          </w:p>
        </w:tc>
        <w:tc>
          <w:tcPr>
            <w:tcW w:type="dxa" w:w="923"/>
          </w:tcPr>
          <w:p>
            <w:pPr>
              <w:spacing w:after="0"/>
              <w:jc w:val="right"/>
            </w:pPr>
            <w:r>
              <w:rPr>
                <w:sz w:val="16"/>
              </w:rPr>
              <w:t>2, 1</w:t>
            </w:r>
          </w:p>
        </w:tc>
        <w:tc>
          <w:tcPr>
            <w:tcW w:type="dxa" w:w="2959"/>
          </w:tcPr>
          <w:p>
            <w:pPr>
              <w:spacing w:after="0"/>
              <w:jc w:val="left"/>
            </w:pPr>
            <w:r>
              <w:rPr>
                <w:sz w:val="16"/>
              </w:rPr>
              <w:t>NWS zone MTZ002 (WEST GLACIER REGION), zone-level</w:t>
            </w:r>
          </w:p>
        </w:tc>
        <w:tc>
          <w:tcPr>
            <w:tcW w:type="dxa" w:w="1406"/>
          </w:tcPr>
          <w:p>
            <w:pPr>
              <w:spacing w:after="0"/>
              <w:jc w:val="left"/>
            </w:pPr>
          </w:p>
        </w:tc>
        <w:tc>
          <w:tcPr>
            <w:tcW w:type="dxa" w:w="2594"/>
          </w:tcPr>
          <w:p>
            <w:pPr>
              <w:spacing w:after="0"/>
              <w:jc w:val="left"/>
            </w:pPr>
            <w:r>
              <w:rPr>
                <w:sz w:val="16"/>
              </w:rPr>
              <w:t>deaths or injuries recorded</w:t>
            </w:r>
          </w:p>
        </w:tc>
      </w:tr>
      <w:tr>
        <w:trPr>
          <w:cantSplit/>
        </w:trPr>
        <w:tc>
          <w:tcPr>
            <w:tcW w:type="dxa" w:w="1037"/>
          </w:tcPr>
          <w:p>
            <w:pPr>
              <w:spacing w:after="0"/>
              <w:jc w:val="left"/>
            </w:pPr>
            <w:r>
              <w:rPr>
                <w:sz w:val="16"/>
              </w:rPr>
              <w:t>2006-11-13</w:t>
            </w:r>
          </w:p>
        </w:tc>
        <w:tc>
          <w:tcPr>
            <w:tcW w:type="dxa" w:w="1296"/>
          </w:tcPr>
          <w:p>
            <w:pPr>
              <w:spacing w:after="0"/>
              <w:jc w:val="left"/>
            </w:pPr>
            <w:r>
              <w:rPr>
                <w:sz w:val="16"/>
              </w:rPr>
              <w:t>High Wind</w:t>
            </w:r>
          </w:p>
        </w:tc>
        <w:tc>
          <w:tcPr>
            <w:tcW w:type="dxa" w:w="1319"/>
          </w:tcPr>
          <w:p>
            <w:pPr>
              <w:spacing w:after="0"/>
              <w:jc w:val="left"/>
            </w:pPr>
            <w:r>
              <w:rPr>
                <w:sz w:val="16"/>
              </w:rPr>
              <w:t>150 kt (173 mph) measured gust</w:t>
            </w:r>
          </w:p>
        </w:tc>
        <w:tc>
          <w:tcPr>
            <w:tcW w:type="dxa" w:w="2578"/>
          </w:tcPr>
          <w:p>
            <w:pPr>
              <w:spacing w:after="0"/>
              <w:jc w:val="left"/>
            </w:pPr>
            <w:r>
              <w:rPr>
                <w:sz w:val="16"/>
              </w:rPr>
              <w:t>$0 property; $0 crops (zone total, 2006 dollars)</w:t>
            </w:r>
          </w:p>
        </w:tc>
        <w:tc>
          <w:tcPr>
            <w:tcW w:type="dxa" w:w="923"/>
          </w:tcPr>
          <w:p>
            <w:pPr>
              <w:spacing w:after="0"/>
              <w:jc w:val="right"/>
            </w:pPr>
            <w:r>
              <w:rPr>
                <w:sz w:val="16"/>
              </w:rPr>
              <w:t>0, 0</w:t>
            </w:r>
          </w:p>
        </w:tc>
        <w:tc>
          <w:tcPr>
            <w:tcW w:type="dxa" w:w="2959"/>
          </w:tcPr>
          <w:p>
            <w:pPr>
              <w:spacing w:after="0"/>
              <w:jc w:val="left"/>
            </w:pPr>
            <w:r>
              <w:rPr>
                <w:sz w:val="16"/>
              </w:rPr>
              <w:t>NWS zone MTZ002 (WEST GLACIER REGION), zone-level</w:t>
            </w:r>
          </w:p>
        </w:tc>
        <w:tc>
          <w:tcPr>
            <w:tcW w:type="dxa" w:w="1406"/>
          </w:tcPr>
          <w:p>
            <w:pPr>
              <w:spacing w:after="0"/>
              <w:jc w:val="left"/>
            </w:pPr>
          </w:p>
        </w:tc>
        <w:tc>
          <w:tcPr>
            <w:tcW w:type="dxa" w:w="2594"/>
          </w:tcPr>
          <w:p>
            <w:pPr>
              <w:spacing w:after="0"/>
              <w:jc w:val="left"/>
            </w:pPr>
            <w:r>
              <w:rPr>
                <w:sz w:val="16"/>
              </w:rPr>
              <w:t>B1-c worst recorded: High Wind and Strong Wind</w:t>
            </w:r>
          </w:p>
        </w:tc>
      </w:tr>
      <w:tr>
        <w:trPr>
          <w:cantSplit/>
        </w:trPr>
        <w:tc>
          <w:tcPr>
            <w:tcW w:type="dxa" w:w="1037"/>
          </w:tcPr>
          <w:p>
            <w:pPr>
              <w:spacing w:after="0"/>
              <w:jc w:val="left"/>
            </w:pPr>
            <w:r>
              <w:rPr>
                <w:sz w:val="16"/>
              </w:rPr>
              <w:t>2006-11-05</w:t>
            </w:r>
          </w:p>
        </w:tc>
        <w:tc>
          <w:tcPr>
            <w:tcW w:type="dxa" w:w="1296"/>
          </w:tcPr>
          <w:p>
            <w:pPr>
              <w:spacing w:after="0"/>
              <w:jc w:val="left"/>
            </w:pPr>
            <w:r>
              <w:rPr>
                <w:sz w:val="16"/>
              </w:rPr>
              <w:t>Flash Flood</w:t>
            </w:r>
          </w:p>
        </w:tc>
        <w:tc>
          <w:tcPr>
            <w:tcW w:type="dxa" w:w="1319"/>
          </w:tcPr>
          <w:p>
            <w:pPr>
              <w:spacing w:after="0"/>
              <w:jc w:val="left"/>
            </w:pPr>
          </w:p>
        </w:tc>
        <w:tc>
          <w:tcPr>
            <w:tcW w:type="dxa" w:w="2578"/>
          </w:tcPr>
          <w:p>
            <w:pPr>
              <w:spacing w:after="0"/>
              <w:jc w:val="left"/>
            </w:pPr>
            <w:r>
              <w:rPr>
                <w:sz w:val="16"/>
              </w:rPr>
              <w:t>$7,000,000 property; $0 crops (2006 dollars)</w:t>
            </w:r>
          </w:p>
        </w:tc>
        <w:tc>
          <w:tcPr>
            <w:tcW w:type="dxa" w:w="923"/>
          </w:tcPr>
          <w:p>
            <w:pPr>
              <w:spacing w:after="0"/>
              <w:jc w:val="right"/>
            </w:pPr>
            <w:r>
              <w:rPr>
                <w:sz w:val="16"/>
              </w:rPr>
              <w:t>0, 0</w:t>
            </w:r>
          </w:p>
        </w:tc>
        <w:tc>
          <w:tcPr>
            <w:tcW w:type="dxa" w:w="2959"/>
          </w:tcPr>
          <w:p>
            <w:pPr>
              <w:spacing w:after="0"/>
              <w:jc w:val="left"/>
            </w:pPr>
            <w:r>
              <w:rPr>
                <w:sz w:val="16"/>
              </w:rPr>
              <w:t>WEST GLACIER</w:t>
            </w:r>
          </w:p>
        </w:tc>
        <w:tc>
          <w:tcPr>
            <w:tcW w:type="dxa" w:w="1406"/>
          </w:tcPr>
          <w:p>
            <w:pPr>
              <w:spacing w:after="0"/>
              <w:jc w:val="left"/>
            </w:pPr>
          </w:p>
        </w:tc>
        <w:tc>
          <w:tcPr>
            <w:tcW w:type="dxa" w:w="259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2006-01-14</w:t>
            </w:r>
          </w:p>
        </w:tc>
        <w:tc>
          <w:tcPr>
            <w:tcW w:type="dxa" w:w="1296"/>
          </w:tcPr>
          <w:p>
            <w:pPr>
              <w:spacing w:after="0"/>
              <w:jc w:val="left"/>
            </w:pPr>
            <w:r>
              <w:rPr>
                <w:sz w:val="16"/>
              </w:rPr>
              <w:t>Avalanche</w:t>
            </w:r>
          </w:p>
        </w:tc>
        <w:tc>
          <w:tcPr>
            <w:tcW w:type="dxa" w:w="1319"/>
          </w:tcPr>
          <w:p>
            <w:pPr>
              <w:spacing w:after="0"/>
              <w:jc w:val="left"/>
            </w:pPr>
          </w:p>
        </w:tc>
        <w:tc>
          <w:tcPr>
            <w:tcW w:type="dxa" w:w="2578"/>
          </w:tcPr>
          <w:p>
            <w:pPr>
              <w:spacing w:after="0"/>
              <w:jc w:val="left"/>
            </w:pPr>
            <w:r>
              <w:rPr>
                <w:sz w:val="16"/>
              </w:rPr>
              <w:t>damage not reported</w:t>
            </w:r>
          </w:p>
        </w:tc>
        <w:tc>
          <w:tcPr>
            <w:tcW w:type="dxa" w:w="923"/>
          </w:tcPr>
          <w:p>
            <w:pPr>
              <w:spacing w:after="0"/>
              <w:jc w:val="right"/>
            </w:pPr>
            <w:r>
              <w:rPr>
                <w:sz w:val="16"/>
              </w:rPr>
              <w:t>2, 0</w:t>
            </w:r>
          </w:p>
        </w:tc>
        <w:tc>
          <w:tcPr>
            <w:tcW w:type="dxa" w:w="2959"/>
          </w:tcPr>
          <w:p>
            <w:pPr>
              <w:spacing w:after="0"/>
              <w:jc w:val="left"/>
            </w:pPr>
            <w:r>
              <w:rPr>
                <w:sz w:val="16"/>
              </w:rPr>
              <w:t>NWS zone MTZ002 (WEST GLACIER REGION), zone-level</w:t>
            </w:r>
          </w:p>
        </w:tc>
        <w:tc>
          <w:tcPr>
            <w:tcW w:type="dxa" w:w="1406"/>
          </w:tcPr>
          <w:p>
            <w:pPr>
              <w:spacing w:after="0"/>
              <w:jc w:val="left"/>
            </w:pPr>
          </w:p>
        </w:tc>
        <w:tc>
          <w:tcPr>
            <w:tcW w:type="dxa" w:w="2594"/>
          </w:tcPr>
          <w:p>
            <w:pPr>
              <w:spacing w:after="0"/>
              <w:jc w:val="left"/>
            </w:pPr>
            <w:r>
              <w:rPr>
                <w:sz w:val="16"/>
              </w:rPr>
              <w:t>deaths or injuries recorded</w:t>
            </w:r>
          </w:p>
        </w:tc>
      </w:tr>
      <w:tr>
        <w:trPr>
          <w:cantSplit/>
        </w:trPr>
        <w:tc>
          <w:tcPr>
            <w:tcW w:type="dxa" w:w="1037"/>
          </w:tcPr>
          <w:p>
            <w:pPr>
              <w:spacing w:after="0"/>
              <w:jc w:val="left"/>
            </w:pPr>
            <w:r>
              <w:rPr>
                <w:sz w:val="16"/>
              </w:rPr>
              <w:t>2000-07-22</w:t>
            </w:r>
          </w:p>
        </w:tc>
        <w:tc>
          <w:tcPr>
            <w:tcW w:type="dxa" w:w="1296"/>
          </w:tcPr>
          <w:p>
            <w:pPr>
              <w:spacing w:after="0"/>
              <w:jc w:val="left"/>
            </w:pPr>
            <w:r>
              <w:rPr>
                <w:sz w:val="16"/>
              </w:rPr>
              <w:t>Thunderstorm Wind</w:t>
            </w:r>
          </w:p>
        </w:tc>
        <w:tc>
          <w:tcPr>
            <w:tcW w:type="dxa" w:w="1319"/>
          </w:tcPr>
          <w:p>
            <w:pPr>
              <w:spacing w:after="0"/>
              <w:jc w:val="left"/>
            </w:pPr>
            <w:r>
              <w:rPr>
                <w:sz w:val="16"/>
              </w:rPr>
              <w:t>50 kt (58 mph) estimated</w:t>
            </w:r>
          </w:p>
        </w:tc>
        <w:tc>
          <w:tcPr>
            <w:tcW w:type="dxa" w:w="2578"/>
          </w:tcPr>
          <w:p>
            <w:pPr>
              <w:spacing w:after="0"/>
              <w:jc w:val="left"/>
            </w:pPr>
            <w:r>
              <w:rPr>
                <w:sz w:val="16"/>
              </w:rPr>
              <w:t>damage not reported</w:t>
            </w:r>
          </w:p>
        </w:tc>
        <w:tc>
          <w:tcPr>
            <w:tcW w:type="dxa" w:w="923"/>
          </w:tcPr>
          <w:p>
            <w:pPr>
              <w:spacing w:after="0"/>
              <w:jc w:val="right"/>
            </w:pPr>
            <w:r>
              <w:rPr>
                <w:sz w:val="16"/>
              </w:rPr>
              <w:t>1, 1</w:t>
            </w:r>
          </w:p>
        </w:tc>
        <w:tc>
          <w:tcPr>
            <w:tcW w:type="dxa" w:w="2959"/>
          </w:tcPr>
          <w:p>
            <w:pPr>
              <w:spacing w:after="0"/>
              <w:jc w:val="left"/>
            </w:pPr>
            <w:r>
              <w:rPr>
                <w:sz w:val="16"/>
              </w:rPr>
              <w:t>BIGFORK</w:t>
            </w:r>
          </w:p>
        </w:tc>
        <w:tc>
          <w:tcPr>
            <w:tcW w:type="dxa" w:w="1406"/>
          </w:tcPr>
          <w:p>
            <w:pPr>
              <w:spacing w:after="0"/>
              <w:jc w:val="left"/>
            </w:pPr>
          </w:p>
        </w:tc>
        <w:tc>
          <w:tcPr>
            <w:tcW w:type="dxa" w:w="2594"/>
          </w:tcPr>
          <w:p>
            <w:pPr>
              <w:spacing w:after="0"/>
              <w:jc w:val="left"/>
            </w:pPr>
            <w:r>
              <w:rPr>
                <w:sz w:val="16"/>
              </w:rPr>
              <w:t>deaths or injuries recorded</w:t>
            </w:r>
          </w:p>
        </w:tc>
      </w:tr>
      <w:tr>
        <w:trPr>
          <w:cantSplit/>
        </w:trPr>
        <w:tc>
          <w:tcPr>
            <w:tcW w:type="dxa" w:w="1037"/>
          </w:tcPr>
          <w:p>
            <w:pPr>
              <w:spacing w:after="0"/>
              <w:jc w:val="left"/>
            </w:pPr>
            <w:r>
              <w:rPr>
                <w:sz w:val="16"/>
              </w:rPr>
              <w:t>1958-09-11</w:t>
            </w:r>
          </w:p>
        </w:tc>
        <w:tc>
          <w:tcPr>
            <w:tcW w:type="dxa" w:w="1296"/>
          </w:tcPr>
          <w:p>
            <w:pPr>
              <w:spacing w:after="0"/>
              <w:jc w:val="left"/>
            </w:pPr>
            <w:r>
              <w:rPr>
                <w:sz w:val="16"/>
              </w:rPr>
              <w:t>Thunderstorm Wind</w:t>
            </w:r>
          </w:p>
        </w:tc>
        <w:tc>
          <w:tcPr>
            <w:tcW w:type="dxa" w:w="1319"/>
          </w:tcPr>
          <w:p>
            <w:pPr>
              <w:spacing w:after="0"/>
              <w:jc w:val="left"/>
            </w:pPr>
            <w:r>
              <w:rPr>
                <w:sz w:val="16"/>
              </w:rPr>
              <w:t>83 kt (96 mph), measurement type not recorded</w:t>
            </w:r>
          </w:p>
        </w:tc>
        <w:tc>
          <w:tcPr>
            <w:tcW w:type="dxa" w:w="2578"/>
          </w:tcPr>
          <w:p>
            <w:pPr>
              <w:spacing w:after="0"/>
              <w:jc w:val="left"/>
            </w:pPr>
            <w:r>
              <w:rPr>
                <w:sz w:val="16"/>
              </w:rPr>
              <w:t>damage not recorded (pre-1996 record)</w:t>
            </w:r>
          </w:p>
        </w:tc>
        <w:tc>
          <w:tcPr>
            <w:tcW w:type="dxa" w:w="923"/>
          </w:tcPr>
          <w:p>
            <w:pPr>
              <w:spacing w:after="0"/>
              <w:jc w:val="right"/>
            </w:pPr>
            <w:r>
              <w:rPr>
                <w:sz w:val="16"/>
              </w:rPr>
              <w:t>0, 0</w:t>
            </w:r>
          </w:p>
        </w:tc>
        <w:tc>
          <w:tcPr>
            <w:tcW w:type="dxa" w:w="2959"/>
          </w:tcPr>
          <w:p>
            <w:pPr>
              <w:spacing w:after="0"/>
              <w:jc w:val="left"/>
            </w:pPr>
            <w:r>
              <w:rPr>
                <w:sz w:val="16"/>
              </w:rPr>
              <w:t>location not recorded</w:t>
            </w:r>
          </w:p>
        </w:tc>
        <w:tc>
          <w:tcPr>
            <w:tcW w:type="dxa" w:w="1406"/>
          </w:tcPr>
          <w:p>
            <w:pPr>
              <w:spacing w:after="0"/>
              <w:jc w:val="left"/>
            </w:pPr>
          </w:p>
        </w:tc>
        <w:tc>
          <w:tcPr>
            <w:tcW w:type="dxa" w:w="2594"/>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(909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5"/>
        <w:gridCol w:w="1306"/>
        <w:gridCol w:w="1639"/>
        <w:gridCol w:w="1037"/>
        <w:gridCol w:w="2163"/>
        <w:gridCol w:w="1547"/>
        <w:gridCol w:w="1600"/>
        <w:gridCol w:w="1037"/>
        <w:gridCol w:w="1461"/>
      </w:tblGrid>
      <w:tr>
        <w:trPr>
          <w:cantSplit/>
          <w:tblHeader/>
        </w:trPr>
        <w:tc>
          <w:tcPr>
            <w:tcW w:type="dxa" w:w="1037"/>
            <w:shd w:val="clear" w:color="auto" w:fill="E8E8E8"/>
          </w:tcPr>
          <w:p>
            <w:pPr>
              <w:spacing w:after="0"/>
              <w:jc w:val="left"/>
            </w:pPr>
            <w:r>
              <w:rPr>
                <w:b/>
                <w:sz w:val="16"/>
              </w:rPr>
              <w:t>Hazard</w:t>
            </w:r>
          </w:p>
        </w:tc>
        <w:tc>
          <w:tcPr>
            <w:tcW w:type="dxa" w:w="128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6"/>
            <w:shd w:val="clear" w:color="auto" w:fill="E8E8E8"/>
          </w:tcPr>
          <w:p>
            <w:pPr>
              <w:spacing w:after="0"/>
              <w:jc w:val="left"/>
            </w:pPr>
            <w:r>
              <w:rPr>
                <w:b/>
                <w:sz w:val="16"/>
              </w:rPr>
              <w:t>Unit</w:t>
            </w:r>
          </w:p>
        </w:tc>
        <w:tc>
          <w:tcPr>
            <w:tcW w:type="dxa" w:w="163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63"/>
            <w:shd w:val="clear" w:color="auto" w:fill="E8E8E8"/>
          </w:tcPr>
          <w:p>
            <w:pPr>
              <w:spacing w:after="0"/>
              <w:jc w:val="left"/>
            </w:pPr>
            <w:r>
              <w:rPr>
                <w:b/>
                <w:sz w:val="16"/>
              </w:rPr>
              <w:t>Descriptor basis</w:t>
            </w:r>
          </w:p>
        </w:tc>
        <w:tc>
          <w:tcPr>
            <w:tcW w:type="dxa" w:w="1547"/>
            <w:shd w:val="clear" w:color="auto" w:fill="E8E8E8"/>
          </w:tcPr>
          <w:p>
            <w:pPr>
              <w:spacing w:after="0"/>
              <w:jc w:val="right"/>
            </w:pPr>
            <w:r>
              <w:rPr>
                <w:b/>
                <w:sz w:val="16"/>
              </w:rPr>
              <w:t>NRI events or days in its record period (hail, wind and tornado are area-weighted, so can be fractional)</w:t>
            </w:r>
          </w:p>
        </w:tc>
        <w:tc>
          <w:tcPr>
            <w:tcW w:type="dxa" w:w="16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85"/>
          </w:tcPr>
          <w:p>
            <w:pPr>
              <w:spacing w:after="0"/>
              <w:jc w:val="right"/>
            </w:pPr>
            <w:r>
              <w:rPr>
                <w:sz w:val="16"/>
              </w:rPr>
              <w:t>0.5</w:t>
            </w:r>
          </w:p>
        </w:tc>
        <w:tc>
          <w:tcPr>
            <w:tcW w:type="dxa" w:w="1306"/>
          </w:tcPr>
          <w:p>
            <w:pPr>
              <w:spacing w:after="0"/>
              <w:jc w:val="left"/>
            </w:pPr>
            <w:r>
              <w:rPr>
                <w:sz w:val="16"/>
              </w:rPr>
              <w:t>events per year</w:t>
            </w:r>
          </w:p>
        </w:tc>
        <w:tc>
          <w:tcPr>
            <w:tcW w:type="dxa" w:w="1639"/>
          </w:tcPr>
          <w:p>
            <w:pPr>
              <w:spacing w:after="0"/>
              <w:jc w:val="left"/>
            </w:pPr>
            <w:r>
              <w:rPr>
                <w:sz w:val="16"/>
              </w:rPr>
              <w:t>about 0.5 per year</w:t>
            </w:r>
          </w:p>
        </w:tc>
        <w:tc>
          <w:tcPr>
            <w:tcW w:type="dxa" w:w="1037"/>
          </w:tcPr>
          <w:p>
            <w:pPr>
              <w:spacing w:after="0"/>
              <w:jc w:val="left"/>
            </w:pPr>
            <w:r>
              <w:rPr>
                <w:sz w:val="16"/>
              </w:rPr>
              <w:t>Likely</w:t>
            </w:r>
          </w:p>
        </w:tc>
        <w:tc>
          <w:tcPr>
            <w:tcW w:type="dxa" w:w="2163"/>
          </w:tcPr>
          <w:p>
            <w:pPr>
              <w:spacing w:after="0"/>
              <w:jc w:val="left"/>
            </w:pPr>
            <w:r>
              <w:rPr>
                <w:sz w:val="16"/>
              </w:rPr>
              <w:t>FEMA annualized frequency (modeled)</w:t>
            </w:r>
          </w:p>
        </w:tc>
        <w:tc>
          <w:tcPr>
            <w:tcW w:type="dxa" w:w="1547"/>
          </w:tcPr>
          <w:p>
            <w:pPr>
              <w:spacing w:after="0"/>
              <w:jc w:val="right"/>
            </w:pPr>
            <w:r>
              <w:rPr>
                <w:sz w:val="16"/>
              </w:rPr>
              <w:t>15</w:t>
            </w:r>
          </w:p>
        </w:tc>
        <w:tc>
          <w:tcPr>
            <w:tcW w:type="dxa" w:w="1600"/>
          </w:tcPr>
          <w:p>
            <w:pPr>
              <w:spacing w:after="0"/>
              <w:jc w:val="left"/>
            </w:pPr>
            <w:r>
              <w:rPr>
                <w:sz w:val="16"/>
              </w:rPr>
              <w:t>1994 to 2023 (30 years)</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Cold Wave</w:t>
            </w:r>
          </w:p>
        </w:tc>
        <w:tc>
          <w:tcPr>
            <w:tcW w:type="dxa" w:w="1285"/>
          </w:tcPr>
          <w:p>
            <w:pPr>
              <w:spacing w:after="0"/>
              <w:jc w:val="right"/>
            </w:pPr>
            <w:r>
              <w:rPr>
                <w:sz w:val="16"/>
              </w:rPr>
              <w:t>4.19</w:t>
            </w:r>
          </w:p>
        </w:tc>
        <w:tc>
          <w:tcPr>
            <w:tcW w:type="dxa" w:w="1306"/>
          </w:tcPr>
          <w:p>
            <w:pPr>
              <w:spacing w:after="0"/>
              <w:jc w:val="left"/>
            </w:pPr>
            <w:r>
              <w:rPr>
                <w:sz w:val="16"/>
              </w:rPr>
              <w:t>event-days per year</w:t>
            </w:r>
          </w:p>
        </w:tc>
        <w:tc>
          <w:tcPr>
            <w:tcW w:type="dxa" w:w="1639"/>
          </w:tcPr>
          <w:p>
            <w:pPr>
              <w:spacing w:after="0"/>
              <w:jc w:val="left"/>
            </w:pPr>
            <w:r>
              <w:rPr>
                <w:sz w:val="16"/>
              </w:rPr>
              <w:t>about 4.19 days per year</w:t>
            </w:r>
          </w:p>
        </w:tc>
        <w:tc>
          <w:tcPr>
            <w:tcW w:type="dxa" w:w="1037"/>
          </w:tcPr>
          <w:p>
            <w:pPr>
              <w:spacing w:after="0"/>
              <w:jc w:val="left"/>
            </w:pPr>
            <w:r>
              <w:rPr>
                <w:sz w:val="16"/>
              </w:rPr>
              <w:t>Likely</w:t>
            </w:r>
          </w:p>
        </w:tc>
        <w:tc>
          <w:tcPr>
            <w:tcW w:type="dxa" w:w="2163"/>
          </w:tcPr>
          <w:p>
            <w:pPr>
              <w:spacing w:after="0"/>
              <w:jc w:val="left"/>
            </w:pPr>
            <w:r>
              <w:rPr>
                <w:sz w:val="16"/>
              </w:rPr>
              <w:t>Storm Events event-days in 16 of 30 years, 1996 to 2025 (53.3%)</w:t>
            </w:r>
          </w:p>
        </w:tc>
        <w:tc>
          <w:tcPr>
            <w:tcW w:type="dxa" w:w="1547"/>
          </w:tcPr>
          <w:p>
            <w:pPr>
              <w:spacing w:after="0"/>
              <w:jc w:val="right"/>
            </w:pPr>
            <w:r>
              <w:rPr>
                <w:sz w:val="16"/>
              </w:rPr>
              <w:t>79.6</w:t>
            </w:r>
          </w:p>
        </w:tc>
        <w:tc>
          <w:tcPr>
            <w:tcW w:type="dxa" w:w="1600"/>
          </w:tcPr>
          <w:p>
            <w:pPr>
              <w:spacing w:after="0"/>
              <w:jc w:val="left"/>
            </w:pPr>
            <w:r>
              <w:rPr>
                <w:sz w:val="16"/>
              </w:rPr>
              <w:t>2005-11-12 to 2024-11-12 (19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Drought</w:t>
            </w:r>
          </w:p>
        </w:tc>
        <w:tc>
          <w:tcPr>
            <w:tcW w:type="dxa" w:w="1285"/>
          </w:tcPr>
          <w:p>
            <w:pPr>
              <w:spacing w:after="0"/>
              <w:jc w:val="right"/>
            </w:pPr>
            <w:r>
              <w:rPr>
                <w:sz w:val="16"/>
              </w:rPr>
              <w:t>36</w:t>
            </w:r>
          </w:p>
        </w:tc>
        <w:tc>
          <w:tcPr>
            <w:tcW w:type="dxa" w:w="1306"/>
          </w:tcPr>
          <w:p>
            <w:pPr>
              <w:spacing w:after="0"/>
              <w:jc w:val="left"/>
            </w:pPr>
            <w:r>
              <w:rPr>
                <w:sz w:val="16"/>
              </w:rPr>
              <w:t>event-days per year</w:t>
            </w:r>
          </w:p>
        </w:tc>
        <w:tc>
          <w:tcPr>
            <w:tcW w:type="dxa" w:w="1639"/>
          </w:tcPr>
          <w:p>
            <w:pPr>
              <w:spacing w:after="0"/>
              <w:jc w:val="left"/>
            </w:pPr>
            <w:r>
              <w:rPr>
                <w:sz w:val="16"/>
              </w:rPr>
              <w:t>about 36 days per year</w:t>
            </w:r>
          </w:p>
        </w:tc>
        <w:tc>
          <w:tcPr>
            <w:tcW w:type="dxa" w:w="1037"/>
          </w:tcPr>
          <w:p>
            <w:pPr>
              <w:spacing w:after="0"/>
              <w:jc w:val="left"/>
            </w:pPr>
          </w:p>
        </w:tc>
        <w:tc>
          <w:tcPr>
            <w:tcW w:type="dxa" w:w="2163"/>
          </w:tcPr>
          <w:p>
            <w:pPr>
              <w:spacing w:after="0"/>
              <w:jc w:val="left"/>
            </w:pPr>
            <w:r>
              <w:rPr>
                <w:sz w:val="16"/>
              </w:rPr>
              <w:t>Storm Events event-days in 0 of 30 years, 1996 to 2025 (0%)</w:t>
            </w:r>
          </w:p>
        </w:tc>
        <w:tc>
          <w:tcPr>
            <w:tcW w:type="dxa" w:w="1547"/>
          </w:tcPr>
          <w:p>
            <w:pPr>
              <w:spacing w:after="0"/>
              <w:jc w:val="right"/>
            </w:pPr>
            <w:r>
              <w:rPr>
                <w:sz w:val="16"/>
              </w:rPr>
              <w:t>1,162</w:t>
            </w:r>
          </w:p>
        </w:tc>
        <w:tc>
          <w:tcPr>
            <w:tcW w:type="dxa" w:w="16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85"/>
          </w:tcPr>
          <w:p>
            <w:pPr>
              <w:spacing w:after="0"/>
              <w:jc w:val="right"/>
            </w:pPr>
            <w:r>
              <w:rPr>
                <w:sz w:val="16"/>
              </w:rPr>
              <w:t>0.0301</w:t>
            </w:r>
          </w:p>
        </w:tc>
        <w:tc>
          <w:tcPr>
            <w:tcW w:type="dxa" w:w="1306"/>
          </w:tcPr>
          <w:p>
            <w:pPr>
              <w:spacing w:after="0"/>
              <w:jc w:val="left"/>
            </w:pPr>
            <w:r>
              <w:rPr>
                <w:sz w:val="16"/>
              </w:rPr>
              <w:t>annual probability at a location</w:t>
            </w:r>
          </w:p>
        </w:tc>
        <w:tc>
          <w:tcPr>
            <w:tcW w:type="dxa" w:w="1639"/>
          </w:tcPr>
          <w:p>
            <w:pPr>
              <w:spacing w:after="0"/>
              <w:jc w:val="left"/>
            </w:pPr>
            <w:r>
              <w:rPr>
                <w:sz w:val="16"/>
              </w:rPr>
              <w:t>chance a given location in the county has at least minor-damage shaking in a year: 3.01%</w:t>
            </w:r>
          </w:p>
        </w:tc>
        <w:tc>
          <w:tcPr>
            <w:tcW w:type="dxa" w:w="1037"/>
          </w:tcPr>
          <w:p>
            <w:pPr>
              <w:spacing w:after="0"/>
              <w:jc w:val="left"/>
            </w:pPr>
          </w:p>
        </w:tc>
        <w:tc>
          <w:tcPr>
            <w:tcW w:type="dxa" w:w="2163"/>
          </w:tcPr>
          <w:p>
            <w:pPr>
              <w:spacing w:after="0"/>
              <w:jc w:val="left"/>
            </w:pPr>
          </w:p>
        </w:tc>
        <w:tc>
          <w:tcPr>
            <w:tcW w:type="dxa" w:w="1547"/>
          </w:tcPr>
          <w:p>
            <w:pPr>
              <w:spacing w:after="0"/>
              <w:jc w:val="right"/>
            </w:pPr>
            <w:r>
              <w:rPr>
                <w:sz w:val="16"/>
              </w:rPr>
              <w:t>not shown</w:t>
            </w:r>
          </w:p>
        </w:tc>
        <w:tc>
          <w:tcPr>
            <w:tcW w:type="dxa" w:w="1600"/>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5"/>
          </w:tcPr>
          <w:p>
            <w:pPr>
              <w:spacing w:after="0"/>
              <w:jc w:val="right"/>
            </w:pPr>
            <w:r>
              <w:rPr>
                <w:sz w:val="16"/>
              </w:rPr>
              <w:t>0.325</w:t>
            </w:r>
          </w:p>
        </w:tc>
        <w:tc>
          <w:tcPr>
            <w:tcW w:type="dxa" w:w="1306"/>
          </w:tcPr>
          <w:p>
            <w:pPr>
              <w:spacing w:after="0"/>
              <w:jc w:val="left"/>
            </w:pPr>
            <w:r>
              <w:rPr>
                <w:sz w:val="16"/>
              </w:rPr>
              <w:t>events per year</w:t>
            </w:r>
          </w:p>
        </w:tc>
        <w:tc>
          <w:tcPr>
            <w:tcW w:type="dxa" w:w="1639"/>
          </w:tcPr>
          <w:p>
            <w:pPr>
              <w:spacing w:after="0"/>
              <w:jc w:val="left"/>
            </w:pPr>
            <w:r>
              <w:rPr>
                <w:sz w:val="16"/>
              </w:rPr>
              <w:t>about 1 in 3 years</w:t>
            </w:r>
          </w:p>
        </w:tc>
        <w:tc>
          <w:tcPr>
            <w:tcW w:type="dxa" w:w="1037"/>
          </w:tcPr>
          <w:p>
            <w:pPr>
              <w:spacing w:after="0"/>
              <w:jc w:val="left"/>
            </w:pPr>
            <w:r>
              <w:rPr>
                <w:sz w:val="16"/>
              </w:rPr>
              <w:t>Likely</w:t>
            </w:r>
          </w:p>
        </w:tc>
        <w:tc>
          <w:tcPr>
            <w:tcW w:type="dxa" w:w="2163"/>
          </w:tcPr>
          <w:p>
            <w:pPr>
              <w:spacing w:after="0"/>
              <w:jc w:val="left"/>
            </w:pPr>
            <w:r>
              <w:rPr>
                <w:sz w:val="16"/>
              </w:rPr>
              <w:t>FEMA annualized frequency (modeled)</w:t>
            </w:r>
          </w:p>
        </w:tc>
        <w:tc>
          <w:tcPr>
            <w:tcW w:type="dxa" w:w="1547"/>
          </w:tcPr>
          <w:p>
            <w:pPr>
              <w:spacing w:after="0"/>
              <w:jc w:val="right"/>
            </w:pPr>
            <w:r>
              <w:rPr>
                <w:sz w:val="16"/>
              </w:rPr>
              <w:t>12.3 (modeled)</w:t>
            </w:r>
          </w:p>
        </w:tc>
        <w:tc>
          <w:tcPr>
            <w:tcW w:type="dxa" w:w="1600"/>
          </w:tcPr>
          <w:p>
            <w:pPr>
              <w:spacing w:after="0"/>
              <w:jc w:val="left"/>
            </w:pPr>
            <w:r>
              <w:rPr>
                <w:sz w:val="16"/>
              </w:rPr>
              <w:t>1986 to 2023 (38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Heat Wave</w:t>
            </w:r>
          </w:p>
        </w:tc>
        <w:tc>
          <w:tcPr>
            <w:tcW w:type="dxa" w:w="1285"/>
          </w:tcPr>
          <w:p>
            <w:pPr>
              <w:spacing w:after="0"/>
              <w:jc w:val="right"/>
            </w:pPr>
            <w:r>
              <w:rPr>
                <w:sz w:val="16"/>
              </w:rPr>
              <w:t>1.3</w:t>
            </w:r>
          </w:p>
        </w:tc>
        <w:tc>
          <w:tcPr>
            <w:tcW w:type="dxa" w:w="1306"/>
          </w:tcPr>
          <w:p>
            <w:pPr>
              <w:spacing w:after="0"/>
              <w:jc w:val="left"/>
            </w:pPr>
            <w:r>
              <w:rPr>
                <w:sz w:val="16"/>
              </w:rPr>
              <w:t>event-days per year</w:t>
            </w:r>
          </w:p>
        </w:tc>
        <w:tc>
          <w:tcPr>
            <w:tcW w:type="dxa" w:w="1639"/>
          </w:tcPr>
          <w:p>
            <w:pPr>
              <w:spacing w:after="0"/>
              <w:jc w:val="left"/>
            </w:pPr>
            <w:r>
              <w:rPr>
                <w:sz w:val="16"/>
              </w:rPr>
              <w:t>about 1.3 days per year</w:t>
            </w:r>
          </w:p>
        </w:tc>
        <w:tc>
          <w:tcPr>
            <w:tcW w:type="dxa" w:w="1037"/>
          </w:tcPr>
          <w:p>
            <w:pPr>
              <w:spacing w:after="0"/>
              <w:jc w:val="left"/>
            </w:pPr>
            <w:r>
              <w:rPr>
                <w:sz w:val="16"/>
              </w:rPr>
              <w:t>Likely</w:t>
            </w:r>
          </w:p>
        </w:tc>
        <w:tc>
          <w:tcPr>
            <w:tcW w:type="dxa" w:w="2163"/>
          </w:tcPr>
          <w:p>
            <w:pPr>
              <w:spacing w:after="0"/>
              <w:jc w:val="left"/>
            </w:pPr>
            <w:r>
              <w:rPr>
                <w:sz w:val="16"/>
              </w:rPr>
              <w:t>Storm Events event-days in 3 of 30 years, 1996 to 2025 (10%)</w:t>
            </w:r>
          </w:p>
        </w:tc>
        <w:tc>
          <w:tcPr>
            <w:tcW w:type="dxa" w:w="1547"/>
          </w:tcPr>
          <w:p>
            <w:pPr>
              <w:spacing w:after="0"/>
              <w:jc w:val="right"/>
            </w:pPr>
            <w:r>
              <w:rPr>
                <w:sz w:val="16"/>
              </w:rPr>
              <w:t>17</w:t>
            </w:r>
          </w:p>
        </w:tc>
        <w:tc>
          <w:tcPr>
            <w:tcW w:type="dxa" w:w="1600"/>
          </w:tcPr>
          <w:p>
            <w:pPr>
              <w:spacing w:after="0"/>
              <w:jc w:val="left"/>
            </w:pPr>
            <w:r>
              <w:rPr>
                <w:sz w:val="16"/>
              </w:rPr>
              <w:t>2005-11-12 to 2024-11-12 (19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Hurricane</w:t>
            </w:r>
          </w:p>
        </w:tc>
        <w:tc>
          <w:tcPr>
            <w:tcW w:type="dxa" w:w="1285"/>
          </w:tcPr>
          <w:p>
            <w:pPr>
              <w:spacing w:after="0"/>
              <w:jc w:val="right"/>
            </w:pPr>
          </w:p>
        </w:tc>
        <w:tc>
          <w:tcPr>
            <w:tcW w:type="dxa" w:w="1306"/>
          </w:tcPr>
          <w:p>
            <w:pPr>
              <w:spacing w:after="0"/>
              <w:jc w:val="left"/>
            </w:pPr>
            <w:r>
              <w:rPr>
                <w:sz w:val="16"/>
              </w:rPr>
              <w:t>events per year</w:t>
            </w:r>
          </w:p>
        </w:tc>
        <w:tc>
          <w:tcPr>
            <w:tcW w:type="dxa" w:w="1639"/>
          </w:tcPr>
          <w:p>
            <w:pPr>
              <w:spacing w:after="0"/>
              <w:jc w:val="left"/>
            </w:pPr>
          </w:p>
        </w:tc>
        <w:tc>
          <w:tcPr>
            <w:tcW w:type="dxa" w:w="1037"/>
          </w:tcPr>
          <w:p>
            <w:pPr>
              <w:spacing w:after="0"/>
              <w:jc w:val="left"/>
            </w:pPr>
          </w:p>
        </w:tc>
        <w:tc>
          <w:tcPr>
            <w:tcW w:type="dxa" w:w="2163"/>
          </w:tcPr>
          <w:p>
            <w:pPr>
              <w:spacing w:after="0"/>
              <w:jc w:val="left"/>
            </w:pPr>
          </w:p>
        </w:tc>
        <w:tc>
          <w:tcPr>
            <w:tcW w:type="dxa" w:w="1547"/>
          </w:tcPr>
          <w:p>
            <w:pPr>
              <w:spacing w:after="0"/>
              <w:jc w:val="right"/>
            </w:pPr>
          </w:p>
        </w:tc>
        <w:tc>
          <w:tcPr>
            <w:tcW w:type="dxa" w:w="1600"/>
          </w:tcPr>
          <w:p>
            <w:pPr>
              <w:spacing w:after="0"/>
              <w:jc w:val="left"/>
            </w:pPr>
            <w:r>
              <w:rPr>
                <w:sz w:val="16"/>
              </w:rPr>
              <w:t>1851 to 2024 (Atlantic)</w:t>
            </w:r>
          </w:p>
        </w:tc>
        <w:tc>
          <w:tcPr>
            <w:tcW w:type="dxa" w:w="1037"/>
          </w:tcPr>
          <w:p>
            <w:pPr>
              <w:spacing w:after="0"/>
              <w:jc w:val="left"/>
            </w:pPr>
            <w:r>
              <w:rPr>
                <w:sz w:val="16"/>
              </w:rPr>
              <w:t>see B1-f</w:t>
            </w:r>
          </w:p>
        </w:tc>
        <w:tc>
          <w:tcPr>
            <w:tcW w:type="dxa" w:w="146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5"/>
          </w:tcPr>
          <w:p>
            <w:pPr>
              <w:spacing w:after="0"/>
              <w:jc w:val="right"/>
            </w:pPr>
            <w:r>
              <w:rPr>
                <w:sz w:val="16"/>
              </w:rPr>
              <w:t>0.0149</w:t>
            </w:r>
          </w:p>
        </w:tc>
        <w:tc>
          <w:tcPr>
            <w:tcW w:type="dxa" w:w="1306"/>
          </w:tcPr>
          <w:p>
            <w:pPr>
              <w:spacing w:after="0"/>
              <w:jc w:val="left"/>
            </w:pPr>
            <w:r>
              <w:rPr>
                <w:sz w:val="16"/>
              </w:rPr>
              <w:t>event-days per year</w:t>
            </w:r>
          </w:p>
        </w:tc>
        <w:tc>
          <w:tcPr>
            <w:tcW w:type="dxa" w:w="1639"/>
          </w:tcPr>
          <w:p>
            <w:pPr>
              <w:spacing w:after="0"/>
              <w:jc w:val="left"/>
            </w:pPr>
            <w:r>
              <w:rPr>
                <w:sz w:val="16"/>
              </w:rPr>
              <w:t>about 0.0149 days per year</w:t>
            </w:r>
          </w:p>
        </w:tc>
        <w:tc>
          <w:tcPr>
            <w:tcW w:type="dxa" w:w="1037"/>
          </w:tcPr>
          <w:p>
            <w:pPr>
              <w:spacing w:after="0"/>
              <w:jc w:val="left"/>
            </w:pPr>
            <w:r>
              <w:rPr>
                <w:sz w:val="16"/>
              </w:rPr>
              <w:t>Likely</w:t>
            </w:r>
          </w:p>
        </w:tc>
        <w:tc>
          <w:tcPr>
            <w:tcW w:type="dxa" w:w="2163"/>
          </w:tcPr>
          <w:p>
            <w:pPr>
              <w:spacing w:after="0"/>
              <w:jc w:val="left"/>
            </w:pPr>
            <w:r>
              <w:rPr>
                <w:sz w:val="16"/>
              </w:rPr>
              <w:t>Storm Events event-days in 4 of 30 years, 1996 to 2025 (13.3%)</w:t>
            </w:r>
          </w:p>
        </w:tc>
        <w:tc>
          <w:tcPr>
            <w:tcW w:type="dxa" w:w="1547"/>
          </w:tcPr>
          <w:p>
            <w:pPr>
              <w:spacing w:after="0"/>
              <w:jc w:val="right"/>
            </w:pPr>
            <w:r>
              <w:rPr>
                <w:sz w:val="16"/>
              </w:rPr>
              <w:t>1</w:t>
            </w:r>
          </w:p>
        </w:tc>
        <w:tc>
          <w:tcPr>
            <w:tcW w:type="dxa" w:w="1600"/>
          </w:tcPr>
          <w:p>
            <w:pPr>
              <w:spacing w:after="0"/>
              <w:jc w:val="left"/>
            </w:pPr>
            <w:r>
              <w:rPr>
                <w:sz w:val="16"/>
              </w:rPr>
              <w:t>1946-12-31 to 2014-02-12 (67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Inland Flooding</w:t>
            </w:r>
          </w:p>
        </w:tc>
        <w:tc>
          <w:tcPr>
            <w:tcW w:type="dxa" w:w="1285"/>
          </w:tcPr>
          <w:p>
            <w:pPr>
              <w:spacing w:after="0"/>
              <w:jc w:val="right"/>
            </w:pPr>
            <w:r>
              <w:rPr>
                <w:sz w:val="16"/>
              </w:rPr>
              <w:t>1</w:t>
            </w:r>
          </w:p>
        </w:tc>
        <w:tc>
          <w:tcPr>
            <w:tcW w:type="dxa" w:w="1306"/>
          </w:tcPr>
          <w:p>
            <w:pPr>
              <w:spacing w:after="0"/>
              <w:jc w:val="left"/>
            </w:pPr>
            <w:r>
              <w:rPr>
                <w:sz w:val="16"/>
              </w:rPr>
              <w:t>event-day per year</w:t>
            </w:r>
          </w:p>
        </w:tc>
        <w:tc>
          <w:tcPr>
            <w:tcW w:type="dxa" w:w="1639"/>
          </w:tcPr>
          <w:p>
            <w:pPr>
              <w:spacing w:after="0"/>
              <w:jc w:val="left"/>
            </w:pPr>
            <w:r>
              <w:rPr>
                <w:sz w:val="16"/>
              </w:rPr>
              <w:t>about 1 day per year</w:t>
            </w:r>
          </w:p>
        </w:tc>
        <w:tc>
          <w:tcPr>
            <w:tcW w:type="dxa" w:w="1037"/>
          </w:tcPr>
          <w:p>
            <w:pPr>
              <w:spacing w:after="0"/>
              <w:jc w:val="left"/>
            </w:pPr>
            <w:r>
              <w:rPr>
                <w:sz w:val="16"/>
              </w:rPr>
              <w:t>Likely</w:t>
            </w:r>
          </w:p>
        </w:tc>
        <w:tc>
          <w:tcPr>
            <w:tcW w:type="dxa" w:w="2163"/>
          </w:tcPr>
          <w:p>
            <w:pPr>
              <w:spacing w:after="0"/>
              <w:jc w:val="left"/>
            </w:pPr>
            <w:r>
              <w:rPr>
                <w:sz w:val="16"/>
              </w:rPr>
              <w:t>Storm Events event-days in 13 of 30 years, 1996 to 2025 (43.3%)</w:t>
            </w:r>
          </w:p>
        </w:tc>
        <w:tc>
          <w:tcPr>
            <w:tcW w:type="dxa" w:w="1547"/>
          </w:tcPr>
          <w:p>
            <w:pPr>
              <w:spacing w:after="0"/>
              <w:jc w:val="right"/>
            </w:pPr>
            <w:r>
              <w:rPr>
                <w:sz w:val="16"/>
              </w:rPr>
              <w:t>28</w:t>
            </w:r>
          </w:p>
        </w:tc>
        <w:tc>
          <w:tcPr>
            <w:tcW w:type="dxa" w:w="1600"/>
          </w:tcPr>
          <w:p>
            <w:pPr>
              <w:spacing w:after="0"/>
              <w:jc w:val="left"/>
            </w:pPr>
            <w:r>
              <w:rPr>
                <w:sz w:val="16"/>
              </w:rPr>
              <w:t>1996 to 2023 (28 years)</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Landslide</w:t>
            </w:r>
          </w:p>
        </w:tc>
        <w:tc>
          <w:tcPr>
            <w:tcW w:type="dxa" w:w="1285"/>
          </w:tcPr>
          <w:p>
            <w:pPr>
              <w:spacing w:after="0"/>
              <w:jc w:val="right"/>
            </w:pPr>
            <w:r>
              <w:rPr>
                <w:sz w:val="16"/>
              </w:rPr>
              <w:t>4.16</w:t>
            </w:r>
          </w:p>
        </w:tc>
        <w:tc>
          <w:tcPr>
            <w:tcW w:type="dxa" w:w="1306"/>
          </w:tcPr>
          <w:p>
            <w:pPr>
              <w:spacing w:after="0"/>
              <w:jc w:val="left"/>
            </w:pPr>
            <w:r>
              <w:rPr>
                <w:sz w:val="16"/>
              </w:rPr>
              <w:t>events per year (modeled)</w:t>
            </w:r>
          </w:p>
        </w:tc>
        <w:tc>
          <w:tcPr>
            <w:tcW w:type="dxa" w:w="1639"/>
          </w:tcPr>
          <w:p>
            <w:pPr>
              <w:spacing w:after="0"/>
              <w:jc w:val="left"/>
            </w:pPr>
            <w:r>
              <w:rPr>
                <w:sz w:val="16"/>
              </w:rPr>
              <w:t>about 4.16 per year</w:t>
            </w:r>
          </w:p>
        </w:tc>
        <w:tc>
          <w:tcPr>
            <w:tcW w:type="dxa" w:w="1037"/>
          </w:tcPr>
          <w:p>
            <w:pPr>
              <w:spacing w:after="0"/>
              <w:jc w:val="left"/>
            </w:pPr>
            <w:r>
              <w:rPr>
                <w:sz w:val="16"/>
              </w:rPr>
              <w:t>Highly likely</w:t>
            </w:r>
          </w:p>
        </w:tc>
        <w:tc>
          <w:tcPr>
            <w:tcW w:type="dxa" w:w="2163"/>
          </w:tcPr>
          <w:p>
            <w:pPr>
              <w:spacing w:after="0"/>
              <w:jc w:val="left"/>
            </w:pPr>
            <w:r>
              <w:rPr>
                <w:sz w:val="16"/>
              </w:rPr>
              <w:t>FEMA annualized frequency (modeled)</w:t>
            </w:r>
          </w:p>
        </w:tc>
        <w:tc>
          <w:tcPr>
            <w:tcW w:type="dxa" w:w="1547"/>
          </w:tcPr>
          <w:p>
            <w:pPr>
              <w:spacing w:after="0"/>
              <w:jc w:val="right"/>
            </w:pPr>
            <w:r>
              <w:rPr>
                <w:sz w:val="16"/>
              </w:rPr>
              <w:t>not shown</w:t>
            </w:r>
          </w:p>
        </w:tc>
        <w:tc>
          <w:tcPr>
            <w:tcW w:type="dxa" w:w="1600"/>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Lightning</w:t>
            </w:r>
          </w:p>
        </w:tc>
        <w:tc>
          <w:tcPr>
            <w:tcW w:type="dxa" w:w="1285"/>
          </w:tcPr>
          <w:p>
            <w:pPr>
              <w:spacing w:after="0"/>
              <w:jc w:val="right"/>
            </w:pPr>
            <w:r>
              <w:rPr>
                <w:sz w:val="16"/>
              </w:rPr>
              <w:t>20.8</w:t>
            </w:r>
          </w:p>
        </w:tc>
        <w:tc>
          <w:tcPr>
            <w:tcW w:type="dxa" w:w="1306"/>
          </w:tcPr>
          <w:p>
            <w:pPr>
              <w:spacing w:after="0"/>
              <w:jc w:val="left"/>
            </w:pPr>
            <w:r>
              <w:rPr>
                <w:sz w:val="16"/>
              </w:rPr>
              <w:t>days per year with a strike</w:t>
            </w:r>
          </w:p>
        </w:tc>
        <w:tc>
          <w:tcPr>
            <w:tcW w:type="dxa" w:w="1639"/>
          </w:tcPr>
          <w:p>
            <w:pPr>
              <w:spacing w:after="0"/>
              <w:jc w:val="left"/>
            </w:pPr>
            <w:r>
              <w:rPr>
                <w:sz w:val="16"/>
              </w:rPr>
              <w:t>about 20.8 days per year</w:t>
            </w:r>
          </w:p>
        </w:tc>
        <w:tc>
          <w:tcPr>
            <w:tcW w:type="dxa" w:w="1037"/>
          </w:tcPr>
          <w:p>
            <w:pPr>
              <w:spacing w:after="0"/>
              <w:jc w:val="left"/>
            </w:pPr>
            <w:r>
              <w:rPr>
                <w:sz w:val="16"/>
              </w:rPr>
              <w:t>Highly likely</w:t>
            </w:r>
          </w:p>
        </w:tc>
        <w:tc>
          <w:tcPr>
            <w:tcW w:type="dxa" w:w="2163"/>
          </w:tcPr>
          <w:p>
            <w:pPr>
              <w:spacing w:after="0"/>
              <w:jc w:val="left"/>
            </w:pPr>
            <w:r>
              <w:rPr>
                <w:sz w:val="16"/>
              </w:rPr>
              <w:t>FEMA annualized frequency (modeled)</w:t>
            </w:r>
          </w:p>
        </w:tc>
        <w:tc>
          <w:tcPr>
            <w:tcW w:type="dxa" w:w="1547"/>
          </w:tcPr>
          <w:p>
            <w:pPr>
              <w:spacing w:after="0"/>
              <w:jc w:val="right"/>
            </w:pPr>
            <w:r>
              <w:rPr>
                <w:sz w:val="16"/>
              </w:rPr>
              <w:t>not shown</w:t>
            </w:r>
          </w:p>
        </w:tc>
        <w:tc>
          <w:tcPr>
            <w:tcW w:type="dxa" w:w="1600"/>
          </w:tcPr>
          <w:p>
            <w:pPr>
              <w:spacing w:after="0"/>
              <w:jc w:val="left"/>
            </w:pPr>
            <w:r>
              <w:rPr>
                <w:sz w:val="16"/>
              </w:rPr>
              <w:t>1995 to 2023 (29 years; CONUS)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Strong Wind</w:t>
            </w:r>
          </w:p>
        </w:tc>
        <w:tc>
          <w:tcPr>
            <w:tcW w:type="dxa" w:w="1285"/>
          </w:tcPr>
          <w:p>
            <w:pPr>
              <w:spacing w:after="0"/>
              <w:jc w:val="right"/>
            </w:pPr>
            <w:r>
              <w:rPr>
                <w:sz w:val="16"/>
              </w:rPr>
              <w:t>0.175</w:t>
            </w:r>
          </w:p>
        </w:tc>
        <w:tc>
          <w:tcPr>
            <w:tcW w:type="dxa" w:w="1306"/>
          </w:tcPr>
          <w:p>
            <w:pPr>
              <w:spacing w:after="0"/>
              <w:jc w:val="left"/>
            </w:pPr>
            <w:r>
              <w:rPr>
                <w:sz w:val="16"/>
              </w:rPr>
              <w:t>events per year</w:t>
            </w:r>
          </w:p>
        </w:tc>
        <w:tc>
          <w:tcPr>
            <w:tcW w:type="dxa" w:w="1639"/>
          </w:tcPr>
          <w:p>
            <w:pPr>
              <w:spacing w:after="0"/>
              <w:jc w:val="left"/>
            </w:pPr>
            <w:r>
              <w:rPr>
                <w:sz w:val="16"/>
              </w:rPr>
              <w:t>about 1 in 6 years</w:t>
            </w:r>
          </w:p>
        </w:tc>
        <w:tc>
          <w:tcPr>
            <w:tcW w:type="dxa" w:w="1037"/>
          </w:tcPr>
          <w:p>
            <w:pPr>
              <w:spacing w:after="0"/>
              <w:jc w:val="left"/>
            </w:pPr>
            <w:r>
              <w:rPr>
                <w:sz w:val="16"/>
              </w:rPr>
              <w:t>Likely</w:t>
            </w:r>
          </w:p>
        </w:tc>
        <w:tc>
          <w:tcPr>
            <w:tcW w:type="dxa" w:w="2163"/>
          </w:tcPr>
          <w:p>
            <w:pPr>
              <w:spacing w:after="0"/>
              <w:jc w:val="left"/>
            </w:pPr>
            <w:r>
              <w:rPr>
                <w:sz w:val="16"/>
              </w:rPr>
              <w:t>FEMA annualized frequency (modeled)</w:t>
            </w:r>
          </w:p>
        </w:tc>
        <w:tc>
          <w:tcPr>
            <w:tcW w:type="dxa" w:w="1547"/>
          </w:tcPr>
          <w:p>
            <w:pPr>
              <w:spacing w:after="0"/>
              <w:jc w:val="right"/>
            </w:pPr>
            <w:r>
              <w:rPr>
                <w:sz w:val="16"/>
              </w:rPr>
              <w:t>7</w:t>
            </w:r>
          </w:p>
        </w:tc>
        <w:tc>
          <w:tcPr>
            <w:tcW w:type="dxa" w:w="1600"/>
          </w:tcPr>
          <w:p>
            <w:pPr>
              <w:spacing w:after="0"/>
              <w:jc w:val="left"/>
            </w:pPr>
            <w:r>
              <w:rPr>
                <w:sz w:val="16"/>
              </w:rPr>
              <w:t>1986 to 2023 (38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Tornado</w:t>
            </w:r>
          </w:p>
        </w:tc>
        <w:tc>
          <w:tcPr>
            <w:tcW w:type="dxa" w:w="1285"/>
          </w:tcPr>
          <w:p>
            <w:pPr>
              <w:spacing w:after="0"/>
              <w:jc w:val="right"/>
            </w:pPr>
            <w:r>
              <w:rPr>
                <w:sz w:val="16"/>
              </w:rPr>
              <w:t>0.0725</w:t>
            </w:r>
          </w:p>
        </w:tc>
        <w:tc>
          <w:tcPr>
            <w:tcW w:type="dxa" w:w="1306"/>
          </w:tcPr>
          <w:p>
            <w:pPr>
              <w:spacing w:after="0"/>
              <w:jc w:val="left"/>
            </w:pPr>
            <w:r>
              <w:rPr>
                <w:sz w:val="16"/>
              </w:rPr>
              <w:t>events per year</w:t>
            </w:r>
          </w:p>
        </w:tc>
        <w:tc>
          <w:tcPr>
            <w:tcW w:type="dxa" w:w="1639"/>
          </w:tcPr>
          <w:p>
            <w:pPr>
              <w:spacing w:after="0"/>
              <w:jc w:val="left"/>
            </w:pPr>
            <w:r>
              <w:rPr>
                <w:sz w:val="16"/>
              </w:rPr>
              <w:t>about 1 in 14 years</w:t>
            </w:r>
          </w:p>
        </w:tc>
        <w:tc>
          <w:tcPr>
            <w:tcW w:type="dxa" w:w="1037"/>
          </w:tcPr>
          <w:p>
            <w:pPr>
              <w:spacing w:after="0"/>
              <w:jc w:val="left"/>
            </w:pPr>
            <w:r>
              <w:rPr>
                <w:sz w:val="16"/>
              </w:rPr>
              <w:t>Possible</w:t>
            </w:r>
          </w:p>
        </w:tc>
        <w:tc>
          <w:tcPr>
            <w:tcW w:type="dxa" w:w="2163"/>
          </w:tcPr>
          <w:p>
            <w:pPr>
              <w:spacing w:after="0"/>
              <w:jc w:val="left"/>
            </w:pPr>
            <w:r>
              <w:rPr>
                <w:sz w:val="16"/>
              </w:rPr>
              <w:t>FEMA annualized frequency (modeled)</w:t>
            </w:r>
          </w:p>
        </w:tc>
        <w:tc>
          <w:tcPr>
            <w:tcW w:type="dxa" w:w="1547"/>
          </w:tcPr>
          <w:p>
            <w:pPr>
              <w:spacing w:after="0"/>
              <w:jc w:val="right"/>
            </w:pPr>
            <w:r>
              <w:rPr>
                <w:sz w:val="16"/>
              </w:rPr>
              <w:t>not shown</w:t>
            </w:r>
          </w:p>
        </w:tc>
        <w:tc>
          <w:tcPr>
            <w:tcW w:type="dxa" w:w="1600"/>
          </w:tcPr>
          <w:p>
            <w:pPr>
              <w:spacing w:after="0"/>
              <w:jc w:val="left"/>
            </w:pPr>
            <w:r>
              <w:rPr>
                <w:sz w:val="16"/>
              </w:rPr>
              <w:t>1950 to 2023 (EF2+); 1986 to 2023 (EF0-1)</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Wildfire</w:t>
            </w:r>
          </w:p>
        </w:tc>
        <w:tc>
          <w:tcPr>
            <w:tcW w:type="dxa" w:w="1285"/>
          </w:tcPr>
          <w:p>
            <w:pPr>
              <w:spacing w:after="0"/>
              <w:jc w:val="right"/>
            </w:pPr>
            <w:r>
              <w:rPr>
                <w:sz w:val="16"/>
              </w:rPr>
              <w:t>0.00332</w:t>
            </w:r>
          </w:p>
        </w:tc>
        <w:tc>
          <w:tcPr>
            <w:tcW w:type="dxa" w:w="1306"/>
          </w:tcPr>
          <w:p>
            <w:pPr>
              <w:spacing w:after="0"/>
              <w:jc w:val="left"/>
            </w:pPr>
            <w:r>
              <w:rPr>
                <w:sz w:val="16"/>
              </w:rPr>
              <w:t>annual probability at a location</w:t>
            </w:r>
          </w:p>
        </w:tc>
        <w:tc>
          <w:tcPr>
            <w:tcW w:type="dxa" w:w="1639"/>
          </w:tcPr>
          <w:p>
            <w:pPr>
              <w:spacing w:after="0"/>
              <w:jc w:val="left"/>
            </w:pPr>
            <w:r>
              <w:rPr>
                <w:sz w:val="16"/>
              </w:rPr>
              <w:t>chance a given location in the county burns in a year: 0.332%</w:t>
            </w:r>
          </w:p>
        </w:tc>
        <w:tc>
          <w:tcPr>
            <w:tcW w:type="dxa" w:w="1037"/>
          </w:tcPr>
          <w:p>
            <w:pPr>
              <w:spacing w:after="0"/>
              <w:jc w:val="left"/>
            </w:pPr>
            <w:r>
              <w:rPr>
                <w:sz w:val="16"/>
              </w:rPr>
              <w:t>Likely</w:t>
            </w:r>
          </w:p>
        </w:tc>
        <w:tc>
          <w:tcPr>
            <w:tcW w:type="dxa" w:w="2163"/>
          </w:tcPr>
          <w:p>
            <w:pPr>
              <w:spacing w:after="0"/>
              <w:jc w:val="left"/>
            </w:pPr>
            <w:r>
              <w:rPr>
                <w:sz w:val="16"/>
              </w:rPr>
              <w:t>Storm Events records in 3 of 30 years, 1996 to 2025 (10%)</w:t>
            </w:r>
          </w:p>
        </w:tc>
        <w:tc>
          <w:tcPr>
            <w:tcW w:type="dxa" w:w="1547"/>
          </w:tcPr>
          <w:p>
            <w:pPr>
              <w:spacing w:after="0"/>
              <w:jc w:val="right"/>
            </w:pPr>
            <w:r>
              <w:rPr>
                <w:sz w:val="16"/>
              </w:rPr>
              <w:t>not shown</w:t>
            </w:r>
          </w:p>
        </w:tc>
        <w:tc>
          <w:tcPr>
            <w:tcW w:type="dxa" w:w="1600"/>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Winter Weather</w:t>
            </w:r>
          </w:p>
        </w:tc>
        <w:tc>
          <w:tcPr>
            <w:tcW w:type="dxa" w:w="1285"/>
          </w:tcPr>
          <w:p>
            <w:pPr>
              <w:spacing w:after="0"/>
              <w:jc w:val="right"/>
            </w:pPr>
            <w:r>
              <w:rPr>
                <w:sz w:val="16"/>
              </w:rPr>
              <w:t>50.1</w:t>
            </w:r>
          </w:p>
        </w:tc>
        <w:tc>
          <w:tcPr>
            <w:tcW w:type="dxa" w:w="1306"/>
          </w:tcPr>
          <w:p>
            <w:pPr>
              <w:spacing w:after="0"/>
              <w:jc w:val="left"/>
            </w:pPr>
            <w:r>
              <w:rPr>
                <w:sz w:val="16"/>
              </w:rPr>
              <w:t>event-days per year</w:t>
            </w:r>
          </w:p>
        </w:tc>
        <w:tc>
          <w:tcPr>
            <w:tcW w:type="dxa" w:w="1639"/>
          </w:tcPr>
          <w:p>
            <w:pPr>
              <w:spacing w:after="0"/>
              <w:jc w:val="left"/>
            </w:pPr>
            <w:r>
              <w:rPr>
                <w:sz w:val="16"/>
              </w:rPr>
              <w:t>about 50.1 days per year</w:t>
            </w:r>
          </w:p>
        </w:tc>
        <w:tc>
          <w:tcPr>
            <w:tcW w:type="dxa" w:w="1037"/>
          </w:tcPr>
          <w:p>
            <w:pPr>
              <w:spacing w:after="0"/>
              <w:jc w:val="left"/>
            </w:pPr>
            <w:r>
              <w:rPr>
                <w:sz w:val="16"/>
              </w:rPr>
              <w:t>Highly likely</w:t>
            </w:r>
          </w:p>
        </w:tc>
        <w:tc>
          <w:tcPr>
            <w:tcW w:type="dxa" w:w="2163"/>
          </w:tcPr>
          <w:p>
            <w:pPr>
              <w:spacing w:after="0"/>
              <w:jc w:val="left"/>
            </w:pPr>
            <w:r>
              <w:rPr>
                <w:sz w:val="16"/>
              </w:rPr>
              <w:t>Storm Events event-days in 30 of 30 years, 1996 to 2025 (100%)</w:t>
            </w:r>
          </w:p>
        </w:tc>
        <w:tc>
          <w:tcPr>
            <w:tcW w:type="dxa" w:w="1547"/>
          </w:tcPr>
          <w:p>
            <w:pPr>
              <w:spacing w:after="0"/>
              <w:jc w:val="right"/>
            </w:pPr>
            <w:r>
              <w:rPr>
                <w:sz w:val="16"/>
              </w:rPr>
              <w:t>949</w:t>
            </w:r>
          </w:p>
        </w:tc>
        <w:tc>
          <w:tcPr>
            <w:tcW w:type="dxa" w:w="1600"/>
          </w:tcPr>
          <w:p>
            <w:pPr>
              <w:spacing w:after="0"/>
              <w:jc w:val="left"/>
            </w:pPr>
            <w:r>
              <w:rPr>
                <w:sz w:val="16"/>
              </w:rPr>
              <w:t>2005-11-12 to 2024-11-12 (19 years)</w:t>
            </w:r>
          </w:p>
        </w:tc>
        <w:tc>
          <w:tcPr>
            <w:tcW w:type="dxa" w:w="1037"/>
          </w:tcPr>
          <w:p>
            <w:pPr>
              <w:spacing w:after="0"/>
              <w:jc w:val="left"/>
            </w:pPr>
            <w:r>
              <w:rPr>
                <w:sz w:val="16"/>
              </w:rPr>
              <w:t>countywide</w:t>
            </w:r>
          </w:p>
        </w:tc>
        <w:tc>
          <w:tcPr>
            <w:tcW w:type="dxa" w:w="146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45</w:t>
            </w:r>
          </w:p>
        </w:tc>
        <w:tc>
          <w:tcPr>
            <w:tcW w:type="dxa" w:w="1381"/>
          </w:tcPr>
          <w:p>
            <w:pPr>
              <w:spacing w:after="0"/>
              <w:jc w:val="right"/>
            </w:pPr>
            <w:r>
              <w:rPr>
                <w:sz w:val="16"/>
              </w:rPr>
              <w:t>30</w:t>
            </w:r>
          </w:p>
        </w:tc>
        <w:tc>
          <w:tcPr>
            <w:tcW w:type="dxa" w:w="1381"/>
          </w:tcPr>
          <w:p>
            <w:pPr>
              <w:spacing w:after="0"/>
              <w:jc w:val="right"/>
            </w:pPr>
            <w:r>
              <w:rPr>
                <w:sz w:val="16"/>
              </w:rPr>
              <w:t>1.5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39"/>
        <w:gridCol w:w="1357"/>
        <w:gridCol w:w="1025"/>
        <w:gridCol w:w="1075"/>
        <w:gridCol w:w="1025"/>
        <w:gridCol w:w="7992"/>
      </w:tblGrid>
      <w:tr>
        <w:trPr>
          <w:cantSplit/>
          <w:tblHeader/>
        </w:trPr>
        <w:tc>
          <w:tcPr>
            <w:tcW w:type="dxa" w:w="1639"/>
            <w:vMerge w:val="restart"/>
            <w:shd w:val="clear" w:color="auto" w:fill="E8E8E8"/>
          </w:tcPr>
          <w:p>
            <w:pPr>
              <w:spacing w:after="0"/>
              <w:jc w:val="left"/>
            </w:pPr>
            <w:r>
              <w:rPr>
                <w:b/>
                <w:sz w:val="16"/>
              </w:rPr>
              <w:t>Hazard</w:t>
            </w:r>
          </w:p>
        </w:tc>
        <w:tc>
          <w:tcPr>
            <w:tcW w:type="dxa" w:w="135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25"/>
            <w:shd w:val="clear" w:color="auto" w:fill="E8E8E8"/>
          </w:tcPr>
          <w:p>
            <w:pPr>
              <w:spacing w:after="0"/>
              <w:jc w:val="right"/>
            </w:pPr>
            <w:r>
              <w:rPr>
                <w:b/>
                <w:sz w:val="16"/>
              </w:rPr>
              <w:t>Min</w:t>
            </w:r>
          </w:p>
        </w:tc>
        <w:tc>
          <w:tcPr>
            <w:tcW w:type="dxa" w:w="1075"/>
            <w:shd w:val="clear" w:color="auto" w:fill="E8E8E8"/>
          </w:tcPr>
          <w:p>
            <w:pPr>
              <w:spacing w:after="0"/>
              <w:jc w:val="right"/>
            </w:pPr>
            <w:r>
              <w:rPr>
                <w:b/>
                <w:sz w:val="16"/>
              </w:rPr>
              <w:t>Median</w:t>
            </w:r>
          </w:p>
        </w:tc>
        <w:tc>
          <w:tcPr>
            <w:tcW w:type="dxa" w:w="1025"/>
            <w:shd w:val="clear" w:color="auto" w:fill="E8E8E8"/>
          </w:tcPr>
          <w:p>
            <w:pPr>
              <w:spacing w:after="0"/>
              <w:jc w:val="right"/>
            </w:pPr>
            <w:r>
              <w:rPr>
                <w:b/>
                <w:sz w:val="16"/>
              </w:rPr>
              <w:t>Max</w:t>
            </w:r>
          </w:p>
        </w:tc>
        <w:tc>
          <w:tcPr>
            <w:tcW w:type="dxa" w:w="2352"/>
            <w:vMerge/>
          </w:tcPr>
          <w:p/>
        </w:tc>
      </w:tr>
      <w:tr>
        <w:trPr>
          <w:cantSplit/>
        </w:trPr>
        <w:tc>
          <w:tcPr>
            <w:tcW w:type="dxa" w:w="1639"/>
          </w:tcPr>
          <w:p>
            <w:pPr>
              <w:spacing w:after="0"/>
              <w:jc w:val="left"/>
            </w:pPr>
            <w:r>
              <w:rPr>
                <w:sz w:val="16"/>
              </w:rPr>
              <w:t>Avalanche</w:t>
            </w:r>
          </w:p>
        </w:tc>
        <w:tc>
          <w:tcPr>
            <w:tcW w:type="dxa" w:w="1357"/>
          </w:tcPr>
          <w:p>
            <w:pPr>
              <w:spacing w:after="0"/>
              <w:jc w:val="right"/>
            </w:pPr>
            <w:r>
              <w:rPr>
                <w:sz w:val="16"/>
              </w:rPr>
              <w:t>14 of 32</w:t>
            </w:r>
          </w:p>
        </w:tc>
        <w:tc>
          <w:tcPr>
            <w:tcW w:type="dxa" w:w="1025"/>
          </w:tcPr>
          <w:p>
            <w:pPr>
              <w:spacing w:after="0"/>
              <w:jc w:val="right"/>
            </w:pPr>
            <w:r>
              <w:rPr>
                <w:sz w:val="16"/>
              </w:rPr>
              <w:t>96.0</w:t>
            </w:r>
          </w:p>
        </w:tc>
        <w:tc>
          <w:tcPr>
            <w:tcW w:type="dxa" w:w="1075"/>
          </w:tcPr>
          <w:p>
            <w:pPr>
              <w:spacing w:after="0"/>
              <w:jc w:val="right"/>
            </w:pPr>
            <w:r>
              <w:rPr>
                <w:sz w:val="16"/>
              </w:rPr>
              <w:t>97.6</w:t>
            </w:r>
          </w:p>
        </w:tc>
        <w:tc>
          <w:tcPr>
            <w:tcW w:type="dxa" w:w="1025"/>
          </w:tcPr>
          <w:p>
            <w:pPr>
              <w:spacing w:after="0"/>
              <w:jc w:val="right"/>
            </w:pPr>
            <w:r>
              <w:rPr>
                <w:sz w:val="16"/>
              </w:rPr>
              <w:t>98.6</w:t>
            </w:r>
          </w:p>
        </w:tc>
        <w:tc>
          <w:tcPr>
            <w:tcW w:type="dxa" w:w="7992"/>
          </w:tcPr>
          <w:p>
            <w:pPr>
              <w:spacing w:after="0"/>
              <w:jc w:val="left"/>
            </w:pPr>
            <w:r>
              <w:rPr>
                <w:sz w:val="16"/>
              </w:rPr>
              <w:t>Very High 12, Relatively High 2, Not Applicable 18</w:t>
            </w:r>
          </w:p>
        </w:tc>
      </w:tr>
      <w:tr>
        <w:trPr>
          <w:cantSplit/>
        </w:trPr>
        <w:tc>
          <w:tcPr>
            <w:tcW w:type="dxa" w:w="1639"/>
          </w:tcPr>
          <w:p>
            <w:pPr>
              <w:spacing w:after="0"/>
              <w:jc w:val="left"/>
            </w:pPr>
            <w:r>
              <w:rPr>
                <w:sz w:val="16"/>
              </w:rPr>
              <w:t>Cold Wave</w:t>
            </w:r>
          </w:p>
        </w:tc>
        <w:tc>
          <w:tcPr>
            <w:tcW w:type="dxa" w:w="1357"/>
          </w:tcPr>
          <w:p>
            <w:pPr>
              <w:spacing w:after="0"/>
              <w:jc w:val="right"/>
            </w:pPr>
            <w:r>
              <w:rPr>
                <w:sz w:val="16"/>
              </w:rPr>
              <w:t>32 of 32</w:t>
            </w:r>
          </w:p>
        </w:tc>
        <w:tc>
          <w:tcPr>
            <w:tcW w:type="dxa" w:w="1025"/>
          </w:tcPr>
          <w:p>
            <w:pPr>
              <w:spacing w:after="0"/>
              <w:jc w:val="right"/>
            </w:pPr>
            <w:r>
              <w:rPr>
                <w:sz w:val="16"/>
              </w:rPr>
              <w:t>67.6</w:t>
            </w:r>
          </w:p>
        </w:tc>
        <w:tc>
          <w:tcPr>
            <w:tcW w:type="dxa" w:w="1075"/>
          </w:tcPr>
          <w:p>
            <w:pPr>
              <w:spacing w:after="0"/>
              <w:jc w:val="right"/>
            </w:pPr>
            <w:r>
              <w:rPr>
                <w:sz w:val="16"/>
              </w:rPr>
              <w:t>93.8</w:t>
            </w:r>
          </w:p>
        </w:tc>
        <w:tc>
          <w:tcPr>
            <w:tcW w:type="dxa" w:w="1025"/>
          </w:tcPr>
          <w:p>
            <w:pPr>
              <w:spacing w:after="0"/>
              <w:jc w:val="right"/>
            </w:pPr>
            <w:r>
              <w:rPr>
                <w:sz w:val="16"/>
              </w:rPr>
              <w:t>98.1</w:t>
            </w:r>
          </w:p>
        </w:tc>
        <w:tc>
          <w:tcPr>
            <w:tcW w:type="dxa" w:w="7992"/>
          </w:tcPr>
          <w:p>
            <w:pPr>
              <w:spacing w:after="0"/>
              <w:jc w:val="left"/>
            </w:pPr>
            <w:r>
              <w:rPr>
                <w:sz w:val="16"/>
              </w:rPr>
              <w:t>Very High 10, Relatively High 19, Relatively Moderate 3</w:t>
            </w:r>
          </w:p>
        </w:tc>
      </w:tr>
      <w:tr>
        <w:trPr>
          <w:cantSplit/>
        </w:trPr>
        <w:tc>
          <w:tcPr>
            <w:tcW w:type="dxa" w:w="1639"/>
          </w:tcPr>
          <w:p>
            <w:pPr>
              <w:spacing w:after="0"/>
              <w:jc w:val="left"/>
            </w:pPr>
            <w:r>
              <w:rPr>
                <w:sz w:val="16"/>
              </w:rPr>
              <w:t>Drought</w:t>
            </w:r>
          </w:p>
        </w:tc>
        <w:tc>
          <w:tcPr>
            <w:tcW w:type="dxa" w:w="1357"/>
          </w:tcPr>
          <w:p>
            <w:pPr>
              <w:spacing w:after="0"/>
              <w:jc w:val="right"/>
            </w:pPr>
            <w:r>
              <w:rPr>
                <w:sz w:val="16"/>
              </w:rPr>
              <w:t>25 of 32</w:t>
            </w:r>
          </w:p>
        </w:tc>
        <w:tc>
          <w:tcPr>
            <w:tcW w:type="dxa" w:w="1025"/>
          </w:tcPr>
          <w:p>
            <w:pPr>
              <w:spacing w:after="0"/>
              <w:jc w:val="right"/>
            </w:pPr>
            <w:r>
              <w:rPr>
                <w:sz w:val="16"/>
              </w:rPr>
              <w:t>66.8</w:t>
            </w:r>
          </w:p>
        </w:tc>
        <w:tc>
          <w:tcPr>
            <w:tcW w:type="dxa" w:w="1075"/>
          </w:tcPr>
          <w:p>
            <w:pPr>
              <w:spacing w:after="0"/>
              <w:jc w:val="right"/>
            </w:pPr>
            <w:r>
              <w:rPr>
                <w:sz w:val="16"/>
              </w:rPr>
              <w:t>74.4</w:t>
            </w:r>
          </w:p>
        </w:tc>
        <w:tc>
          <w:tcPr>
            <w:tcW w:type="dxa" w:w="1025"/>
          </w:tcPr>
          <w:p>
            <w:pPr>
              <w:spacing w:after="0"/>
              <w:jc w:val="right"/>
            </w:pPr>
            <w:r>
              <w:rPr>
                <w:sz w:val="16"/>
              </w:rPr>
              <w:t>83.4</w:t>
            </w:r>
          </w:p>
        </w:tc>
        <w:tc>
          <w:tcPr>
            <w:tcW w:type="dxa" w:w="7992"/>
          </w:tcPr>
          <w:p>
            <w:pPr>
              <w:spacing w:after="0"/>
              <w:jc w:val="left"/>
            </w:pPr>
            <w:r>
              <w:rPr>
                <w:sz w:val="16"/>
              </w:rPr>
              <w:t>Relatively Low 4, Very Low 21, No Rating 7</w:t>
            </w:r>
          </w:p>
        </w:tc>
      </w:tr>
      <w:tr>
        <w:trPr>
          <w:cantSplit/>
        </w:trPr>
        <w:tc>
          <w:tcPr>
            <w:tcW w:type="dxa" w:w="1639"/>
          </w:tcPr>
          <w:p>
            <w:pPr>
              <w:spacing w:after="0"/>
              <w:jc w:val="left"/>
            </w:pPr>
            <w:r>
              <w:rPr>
                <w:sz w:val="16"/>
              </w:rPr>
              <w:t>Earthquake</w:t>
            </w:r>
          </w:p>
        </w:tc>
        <w:tc>
          <w:tcPr>
            <w:tcW w:type="dxa" w:w="1357"/>
          </w:tcPr>
          <w:p>
            <w:pPr>
              <w:spacing w:after="0"/>
              <w:jc w:val="right"/>
            </w:pPr>
            <w:r>
              <w:rPr>
                <w:sz w:val="16"/>
              </w:rPr>
              <w:t>32 of 32</w:t>
            </w:r>
          </w:p>
        </w:tc>
        <w:tc>
          <w:tcPr>
            <w:tcW w:type="dxa" w:w="1025"/>
          </w:tcPr>
          <w:p>
            <w:pPr>
              <w:spacing w:after="0"/>
              <w:jc w:val="right"/>
            </w:pPr>
            <w:r>
              <w:rPr>
                <w:sz w:val="16"/>
              </w:rPr>
              <w:t>45.8</w:t>
            </w:r>
          </w:p>
        </w:tc>
        <w:tc>
          <w:tcPr>
            <w:tcW w:type="dxa" w:w="1075"/>
          </w:tcPr>
          <w:p>
            <w:pPr>
              <w:spacing w:after="0"/>
              <w:jc w:val="right"/>
            </w:pPr>
            <w:r>
              <w:rPr>
                <w:sz w:val="16"/>
              </w:rPr>
              <w:t>85.7</w:t>
            </w:r>
          </w:p>
        </w:tc>
        <w:tc>
          <w:tcPr>
            <w:tcW w:type="dxa" w:w="1025"/>
          </w:tcPr>
          <w:p>
            <w:pPr>
              <w:spacing w:after="0"/>
              <w:jc w:val="right"/>
            </w:pPr>
            <w:r>
              <w:rPr>
                <w:sz w:val="16"/>
              </w:rPr>
              <w:t>98.7</w:t>
            </w:r>
          </w:p>
        </w:tc>
        <w:tc>
          <w:tcPr>
            <w:tcW w:type="dxa" w:w="7992"/>
          </w:tcPr>
          <w:p>
            <w:pPr>
              <w:spacing w:after="0"/>
              <w:jc w:val="left"/>
            </w:pPr>
            <w:r>
              <w:rPr>
                <w:sz w:val="16"/>
              </w:rPr>
              <w:t>Very High 1, Relatively High 9, Relatively Moderate 18, Relatively Low 4</w:t>
            </w:r>
          </w:p>
        </w:tc>
      </w:tr>
      <w:tr>
        <w:trPr>
          <w:cantSplit/>
        </w:trPr>
        <w:tc>
          <w:tcPr>
            <w:tcW w:type="dxa" w:w="1639"/>
          </w:tcPr>
          <w:p>
            <w:pPr>
              <w:spacing w:after="0"/>
              <w:jc w:val="left"/>
            </w:pPr>
            <w:r>
              <w:rPr>
                <w:sz w:val="16"/>
              </w:rPr>
              <w:t>Hail</w:t>
            </w:r>
          </w:p>
        </w:tc>
        <w:tc>
          <w:tcPr>
            <w:tcW w:type="dxa" w:w="1357"/>
          </w:tcPr>
          <w:p>
            <w:pPr>
              <w:spacing w:after="0"/>
              <w:jc w:val="right"/>
            </w:pPr>
            <w:r>
              <w:rPr>
                <w:sz w:val="16"/>
              </w:rPr>
              <w:t>32 of 32</w:t>
            </w:r>
          </w:p>
        </w:tc>
        <w:tc>
          <w:tcPr>
            <w:tcW w:type="dxa" w:w="1025"/>
          </w:tcPr>
          <w:p>
            <w:pPr>
              <w:spacing w:after="0"/>
              <w:jc w:val="right"/>
            </w:pPr>
            <w:r>
              <w:rPr>
                <w:sz w:val="16"/>
              </w:rPr>
              <w:t>23.2</w:t>
            </w:r>
          </w:p>
        </w:tc>
        <w:tc>
          <w:tcPr>
            <w:tcW w:type="dxa" w:w="1075"/>
          </w:tcPr>
          <w:p>
            <w:pPr>
              <w:spacing w:after="0"/>
              <w:jc w:val="right"/>
            </w:pPr>
            <w:r>
              <w:rPr>
                <w:sz w:val="16"/>
              </w:rPr>
              <w:t>35.5</w:t>
            </w:r>
          </w:p>
        </w:tc>
        <w:tc>
          <w:tcPr>
            <w:tcW w:type="dxa" w:w="1025"/>
          </w:tcPr>
          <w:p>
            <w:pPr>
              <w:spacing w:after="0"/>
              <w:jc w:val="right"/>
            </w:pPr>
            <w:r>
              <w:rPr>
                <w:sz w:val="16"/>
              </w:rPr>
              <w:t>49.2</w:t>
            </w:r>
          </w:p>
        </w:tc>
        <w:tc>
          <w:tcPr>
            <w:tcW w:type="dxa" w:w="7992"/>
          </w:tcPr>
          <w:p>
            <w:pPr>
              <w:spacing w:after="0"/>
              <w:jc w:val="left"/>
            </w:pPr>
            <w:r>
              <w:rPr>
                <w:sz w:val="16"/>
              </w:rPr>
              <w:t>Relatively Low 12, Very Low 20</w:t>
            </w:r>
          </w:p>
        </w:tc>
      </w:tr>
      <w:tr>
        <w:trPr>
          <w:cantSplit/>
        </w:trPr>
        <w:tc>
          <w:tcPr>
            <w:tcW w:type="dxa" w:w="1639"/>
          </w:tcPr>
          <w:p>
            <w:pPr>
              <w:spacing w:after="0"/>
              <w:jc w:val="left"/>
            </w:pPr>
            <w:r>
              <w:rPr>
                <w:sz w:val="16"/>
              </w:rPr>
              <w:t>Heat Wave</w:t>
            </w:r>
          </w:p>
        </w:tc>
        <w:tc>
          <w:tcPr>
            <w:tcW w:type="dxa" w:w="1357"/>
          </w:tcPr>
          <w:p>
            <w:pPr>
              <w:spacing w:after="0"/>
              <w:jc w:val="right"/>
            </w:pPr>
            <w:r>
              <w:rPr>
                <w:sz w:val="16"/>
              </w:rPr>
              <w:t>32 of 32</w:t>
            </w:r>
          </w:p>
        </w:tc>
        <w:tc>
          <w:tcPr>
            <w:tcW w:type="dxa" w:w="1025"/>
          </w:tcPr>
          <w:p>
            <w:pPr>
              <w:spacing w:after="0"/>
              <w:jc w:val="right"/>
            </w:pPr>
            <w:r>
              <w:rPr>
                <w:sz w:val="16"/>
              </w:rPr>
              <w:t>7.3</w:t>
            </w:r>
          </w:p>
        </w:tc>
        <w:tc>
          <w:tcPr>
            <w:tcW w:type="dxa" w:w="1075"/>
          </w:tcPr>
          <w:p>
            <w:pPr>
              <w:spacing w:after="0"/>
              <w:jc w:val="right"/>
            </w:pPr>
            <w:r>
              <w:rPr>
                <w:sz w:val="16"/>
              </w:rPr>
              <w:t>26.0</w:t>
            </w:r>
          </w:p>
        </w:tc>
        <w:tc>
          <w:tcPr>
            <w:tcW w:type="dxa" w:w="1025"/>
          </w:tcPr>
          <w:p>
            <w:pPr>
              <w:spacing w:after="0"/>
              <w:jc w:val="right"/>
            </w:pPr>
            <w:r>
              <w:rPr>
                <w:sz w:val="16"/>
              </w:rPr>
              <w:t>45.9</w:t>
            </w:r>
          </w:p>
        </w:tc>
        <w:tc>
          <w:tcPr>
            <w:tcW w:type="dxa" w:w="7992"/>
          </w:tcPr>
          <w:p>
            <w:pPr>
              <w:spacing w:after="0"/>
              <w:jc w:val="left"/>
            </w:pPr>
            <w:r>
              <w:rPr>
                <w:sz w:val="16"/>
              </w:rPr>
              <w:t>Relatively Low 26, Very Low 6</w:t>
            </w:r>
          </w:p>
        </w:tc>
      </w:tr>
      <w:tr>
        <w:trPr>
          <w:cantSplit/>
        </w:trPr>
        <w:tc>
          <w:tcPr>
            <w:tcW w:type="dxa" w:w="1639"/>
          </w:tcPr>
          <w:p>
            <w:pPr>
              <w:spacing w:after="0"/>
              <w:jc w:val="left"/>
            </w:pPr>
            <w:r>
              <w:rPr>
                <w:sz w:val="16"/>
              </w:rPr>
              <w:t>Hurricane</w:t>
            </w:r>
          </w:p>
        </w:tc>
        <w:tc>
          <w:tcPr>
            <w:tcW w:type="dxa" w:w="1357"/>
          </w:tcPr>
          <w:p>
            <w:pPr>
              <w:spacing w:after="0"/>
              <w:jc w:val="right"/>
            </w:pPr>
            <w:r>
              <w:rPr>
                <w:sz w:val="16"/>
              </w:rPr>
              <w:t>0 of 32</w:t>
            </w:r>
          </w:p>
        </w:tc>
        <w:tc>
          <w:tcPr>
            <w:tcW w:type="dxa" w:w="1025"/>
          </w:tcPr>
          <w:p>
            <w:pPr>
              <w:spacing w:after="0"/>
              <w:jc w:val="right"/>
            </w:pPr>
          </w:p>
        </w:tc>
        <w:tc>
          <w:tcPr>
            <w:tcW w:type="dxa" w:w="1075"/>
          </w:tcPr>
          <w:p>
            <w:pPr>
              <w:spacing w:after="0"/>
              <w:jc w:val="right"/>
            </w:pPr>
          </w:p>
        </w:tc>
        <w:tc>
          <w:tcPr>
            <w:tcW w:type="dxa" w:w="1025"/>
          </w:tcPr>
          <w:p>
            <w:pPr>
              <w:spacing w:after="0"/>
              <w:jc w:val="right"/>
            </w:pPr>
          </w:p>
        </w:tc>
        <w:tc>
          <w:tcPr>
            <w:tcW w:type="dxa" w:w="7992"/>
          </w:tcPr>
          <w:p>
            <w:pPr>
              <w:spacing w:after="0"/>
              <w:jc w:val="left"/>
            </w:pPr>
            <w:r>
              <w:rPr>
                <w:sz w:val="16"/>
              </w:rPr>
              <w:t>Not Applicable 32</w:t>
            </w:r>
          </w:p>
        </w:tc>
      </w:tr>
      <w:tr>
        <w:trPr>
          <w:cantSplit/>
        </w:trPr>
        <w:tc>
          <w:tcPr>
            <w:tcW w:type="dxa" w:w="1639"/>
          </w:tcPr>
          <w:p>
            <w:pPr>
              <w:spacing w:after="0"/>
              <w:jc w:val="left"/>
            </w:pPr>
            <w:r>
              <w:rPr>
                <w:sz w:val="16"/>
              </w:rPr>
              <w:t>Ice Storm</w:t>
            </w:r>
          </w:p>
        </w:tc>
        <w:tc>
          <w:tcPr>
            <w:tcW w:type="dxa" w:w="1357"/>
          </w:tcPr>
          <w:p>
            <w:pPr>
              <w:spacing w:after="0"/>
              <w:jc w:val="right"/>
            </w:pPr>
            <w:r>
              <w:rPr>
                <w:sz w:val="16"/>
              </w:rPr>
              <w:t>32 of 32</w:t>
            </w:r>
          </w:p>
        </w:tc>
        <w:tc>
          <w:tcPr>
            <w:tcW w:type="dxa" w:w="1025"/>
          </w:tcPr>
          <w:p>
            <w:pPr>
              <w:spacing w:after="0"/>
              <w:jc w:val="right"/>
            </w:pPr>
            <w:r>
              <w:rPr>
                <w:sz w:val="16"/>
              </w:rPr>
              <w:t>37.4</w:t>
            </w:r>
          </w:p>
        </w:tc>
        <w:tc>
          <w:tcPr>
            <w:tcW w:type="dxa" w:w="1075"/>
          </w:tcPr>
          <w:p>
            <w:pPr>
              <w:spacing w:after="0"/>
              <w:jc w:val="right"/>
            </w:pPr>
            <w:r>
              <w:rPr>
                <w:sz w:val="16"/>
              </w:rPr>
              <w:t>63.3</w:t>
            </w:r>
          </w:p>
        </w:tc>
        <w:tc>
          <w:tcPr>
            <w:tcW w:type="dxa" w:w="1025"/>
          </w:tcPr>
          <w:p>
            <w:pPr>
              <w:spacing w:after="0"/>
              <w:jc w:val="right"/>
            </w:pPr>
            <w:r>
              <w:rPr>
                <w:sz w:val="16"/>
              </w:rPr>
              <w:t>82.0</w:t>
            </w:r>
          </w:p>
        </w:tc>
        <w:tc>
          <w:tcPr>
            <w:tcW w:type="dxa" w:w="7992"/>
          </w:tcPr>
          <w:p>
            <w:pPr>
              <w:spacing w:after="0"/>
              <w:jc w:val="left"/>
            </w:pPr>
            <w:r>
              <w:rPr>
                <w:sz w:val="16"/>
              </w:rPr>
              <w:t>Relatively Moderate 8, Relatively Low 24</w:t>
            </w:r>
          </w:p>
        </w:tc>
      </w:tr>
      <w:tr>
        <w:trPr>
          <w:cantSplit/>
        </w:trPr>
        <w:tc>
          <w:tcPr>
            <w:tcW w:type="dxa" w:w="1639"/>
          </w:tcPr>
          <w:p>
            <w:pPr>
              <w:spacing w:after="0"/>
              <w:jc w:val="left"/>
            </w:pPr>
            <w:r>
              <w:rPr>
                <w:sz w:val="16"/>
              </w:rPr>
              <w:t>Inland Flooding</w:t>
            </w:r>
          </w:p>
        </w:tc>
        <w:tc>
          <w:tcPr>
            <w:tcW w:type="dxa" w:w="1357"/>
          </w:tcPr>
          <w:p>
            <w:pPr>
              <w:spacing w:after="0"/>
              <w:jc w:val="right"/>
            </w:pPr>
            <w:r>
              <w:rPr>
                <w:sz w:val="16"/>
              </w:rPr>
              <w:t>32 of 32</w:t>
            </w:r>
          </w:p>
        </w:tc>
        <w:tc>
          <w:tcPr>
            <w:tcW w:type="dxa" w:w="1025"/>
          </w:tcPr>
          <w:p>
            <w:pPr>
              <w:spacing w:after="0"/>
              <w:jc w:val="right"/>
            </w:pPr>
            <w:r>
              <w:rPr>
                <w:sz w:val="16"/>
              </w:rPr>
              <w:t>7.4</w:t>
            </w:r>
          </w:p>
        </w:tc>
        <w:tc>
          <w:tcPr>
            <w:tcW w:type="dxa" w:w="1075"/>
          </w:tcPr>
          <w:p>
            <w:pPr>
              <w:spacing w:after="0"/>
              <w:jc w:val="right"/>
            </w:pPr>
            <w:r>
              <w:rPr>
                <w:sz w:val="16"/>
              </w:rPr>
              <w:t>55.5</w:t>
            </w:r>
          </w:p>
        </w:tc>
        <w:tc>
          <w:tcPr>
            <w:tcW w:type="dxa" w:w="1025"/>
          </w:tcPr>
          <w:p>
            <w:pPr>
              <w:spacing w:after="0"/>
              <w:jc w:val="right"/>
            </w:pPr>
            <w:r>
              <w:rPr>
                <w:sz w:val="16"/>
              </w:rPr>
              <w:t>89.8</w:t>
            </w:r>
          </w:p>
        </w:tc>
        <w:tc>
          <w:tcPr>
            <w:tcW w:type="dxa" w:w="7992"/>
          </w:tcPr>
          <w:p>
            <w:pPr>
              <w:spacing w:after="0"/>
              <w:jc w:val="left"/>
            </w:pPr>
            <w:r>
              <w:rPr>
                <w:sz w:val="16"/>
              </w:rPr>
              <w:t>Relatively High 6, Relatively Moderate 13, Relatively Low 10, Very Low 3</w:t>
            </w:r>
          </w:p>
        </w:tc>
      </w:tr>
      <w:tr>
        <w:trPr>
          <w:cantSplit/>
        </w:trPr>
        <w:tc>
          <w:tcPr>
            <w:tcW w:type="dxa" w:w="1639"/>
          </w:tcPr>
          <w:p>
            <w:pPr>
              <w:spacing w:after="0"/>
              <w:jc w:val="left"/>
            </w:pPr>
            <w:r>
              <w:rPr>
                <w:sz w:val="16"/>
              </w:rPr>
              <w:t>Landslide</w:t>
            </w:r>
          </w:p>
        </w:tc>
        <w:tc>
          <w:tcPr>
            <w:tcW w:type="dxa" w:w="1357"/>
          </w:tcPr>
          <w:p>
            <w:pPr>
              <w:spacing w:after="0"/>
              <w:jc w:val="right"/>
            </w:pPr>
            <w:r>
              <w:rPr>
                <w:sz w:val="16"/>
              </w:rPr>
              <w:t>31 of 32</w:t>
            </w:r>
          </w:p>
        </w:tc>
        <w:tc>
          <w:tcPr>
            <w:tcW w:type="dxa" w:w="1025"/>
          </w:tcPr>
          <w:p>
            <w:pPr>
              <w:spacing w:after="0"/>
              <w:jc w:val="right"/>
            </w:pPr>
            <w:r>
              <w:rPr>
                <w:sz w:val="16"/>
              </w:rPr>
              <w:t>12.4</w:t>
            </w:r>
          </w:p>
        </w:tc>
        <w:tc>
          <w:tcPr>
            <w:tcW w:type="dxa" w:w="1075"/>
          </w:tcPr>
          <w:p>
            <w:pPr>
              <w:spacing w:after="0"/>
              <w:jc w:val="right"/>
            </w:pPr>
            <w:r>
              <w:rPr>
                <w:sz w:val="16"/>
              </w:rPr>
              <w:t>89.6</w:t>
            </w:r>
          </w:p>
        </w:tc>
        <w:tc>
          <w:tcPr>
            <w:tcW w:type="dxa" w:w="1025"/>
          </w:tcPr>
          <w:p>
            <w:pPr>
              <w:spacing w:after="0"/>
              <w:jc w:val="right"/>
            </w:pPr>
            <w:r>
              <w:rPr>
                <w:sz w:val="16"/>
              </w:rPr>
              <w:t>99.7</w:t>
            </w:r>
          </w:p>
        </w:tc>
        <w:tc>
          <w:tcPr>
            <w:tcW w:type="dxa" w:w="7992"/>
          </w:tcPr>
          <w:p>
            <w:pPr>
              <w:spacing w:after="0"/>
              <w:jc w:val="left"/>
            </w:pPr>
            <w:r>
              <w:rPr>
                <w:sz w:val="16"/>
              </w:rPr>
              <w:t>Relatively High 3, Relatively Moderate 5, Relatively Low 10, Very Low 13, No Rating 1</w:t>
            </w:r>
          </w:p>
        </w:tc>
      </w:tr>
      <w:tr>
        <w:trPr>
          <w:cantSplit/>
        </w:trPr>
        <w:tc>
          <w:tcPr>
            <w:tcW w:type="dxa" w:w="1639"/>
          </w:tcPr>
          <w:p>
            <w:pPr>
              <w:spacing w:after="0"/>
              <w:jc w:val="left"/>
            </w:pPr>
            <w:r>
              <w:rPr>
                <w:sz w:val="16"/>
              </w:rPr>
              <w:t>Lightning</w:t>
            </w:r>
          </w:p>
        </w:tc>
        <w:tc>
          <w:tcPr>
            <w:tcW w:type="dxa" w:w="1357"/>
          </w:tcPr>
          <w:p>
            <w:pPr>
              <w:spacing w:after="0"/>
              <w:jc w:val="right"/>
            </w:pPr>
            <w:r>
              <w:rPr>
                <w:sz w:val="16"/>
              </w:rPr>
              <w:t>32 of 32</w:t>
            </w:r>
          </w:p>
        </w:tc>
        <w:tc>
          <w:tcPr>
            <w:tcW w:type="dxa" w:w="1025"/>
          </w:tcPr>
          <w:p>
            <w:pPr>
              <w:spacing w:after="0"/>
              <w:jc w:val="right"/>
            </w:pPr>
            <w:r>
              <w:rPr>
                <w:sz w:val="16"/>
              </w:rPr>
              <w:t>23.8</w:t>
            </w:r>
          </w:p>
        </w:tc>
        <w:tc>
          <w:tcPr>
            <w:tcW w:type="dxa" w:w="1075"/>
          </w:tcPr>
          <w:p>
            <w:pPr>
              <w:spacing w:after="0"/>
              <w:jc w:val="right"/>
            </w:pPr>
            <w:r>
              <w:rPr>
                <w:sz w:val="16"/>
              </w:rPr>
              <w:t>48.8</w:t>
            </w:r>
          </w:p>
        </w:tc>
        <w:tc>
          <w:tcPr>
            <w:tcW w:type="dxa" w:w="1025"/>
          </w:tcPr>
          <w:p>
            <w:pPr>
              <w:spacing w:after="0"/>
              <w:jc w:val="right"/>
            </w:pPr>
            <w:r>
              <w:rPr>
                <w:sz w:val="16"/>
              </w:rPr>
              <w:t>68.8</w:t>
            </w:r>
          </w:p>
        </w:tc>
        <w:tc>
          <w:tcPr>
            <w:tcW w:type="dxa" w:w="7992"/>
          </w:tcPr>
          <w:p>
            <w:pPr>
              <w:spacing w:after="0"/>
              <w:jc w:val="left"/>
            </w:pPr>
            <w:r>
              <w:rPr>
                <w:sz w:val="16"/>
              </w:rPr>
              <w:t>Relatively Moderate 16, Relatively Low 16</w:t>
            </w:r>
          </w:p>
        </w:tc>
      </w:tr>
      <w:tr>
        <w:trPr>
          <w:cantSplit/>
        </w:trPr>
        <w:tc>
          <w:tcPr>
            <w:tcW w:type="dxa" w:w="1639"/>
          </w:tcPr>
          <w:p>
            <w:pPr>
              <w:spacing w:after="0"/>
              <w:jc w:val="left"/>
            </w:pPr>
            <w:r>
              <w:rPr>
                <w:sz w:val="16"/>
              </w:rPr>
              <w:t>Strong Wind</w:t>
            </w:r>
          </w:p>
        </w:tc>
        <w:tc>
          <w:tcPr>
            <w:tcW w:type="dxa" w:w="1357"/>
          </w:tcPr>
          <w:p>
            <w:pPr>
              <w:spacing w:after="0"/>
              <w:jc w:val="right"/>
            </w:pPr>
            <w:r>
              <w:rPr>
                <w:sz w:val="16"/>
              </w:rPr>
              <w:t>32 of 32</w:t>
            </w:r>
          </w:p>
        </w:tc>
        <w:tc>
          <w:tcPr>
            <w:tcW w:type="dxa" w:w="1025"/>
          </w:tcPr>
          <w:p>
            <w:pPr>
              <w:spacing w:after="0"/>
              <w:jc w:val="right"/>
            </w:pPr>
            <w:r>
              <w:rPr>
                <w:sz w:val="16"/>
              </w:rPr>
              <w:t>11.8</w:t>
            </w:r>
          </w:p>
        </w:tc>
        <w:tc>
          <w:tcPr>
            <w:tcW w:type="dxa" w:w="1075"/>
          </w:tcPr>
          <w:p>
            <w:pPr>
              <w:spacing w:after="0"/>
              <w:jc w:val="right"/>
            </w:pPr>
            <w:r>
              <w:rPr>
                <w:sz w:val="16"/>
              </w:rPr>
              <w:t>20.2</w:t>
            </w:r>
          </w:p>
        </w:tc>
        <w:tc>
          <w:tcPr>
            <w:tcW w:type="dxa" w:w="1025"/>
          </w:tcPr>
          <w:p>
            <w:pPr>
              <w:spacing w:after="0"/>
              <w:jc w:val="right"/>
            </w:pPr>
            <w:r>
              <w:rPr>
                <w:sz w:val="16"/>
              </w:rPr>
              <w:t>34.3</w:t>
            </w:r>
          </w:p>
        </w:tc>
        <w:tc>
          <w:tcPr>
            <w:tcW w:type="dxa" w:w="7992"/>
          </w:tcPr>
          <w:p>
            <w:pPr>
              <w:spacing w:after="0"/>
              <w:jc w:val="left"/>
            </w:pPr>
            <w:r>
              <w:rPr>
                <w:sz w:val="16"/>
              </w:rPr>
              <w:t>Relatively Low 17, Very Low 15</w:t>
            </w:r>
          </w:p>
        </w:tc>
      </w:tr>
      <w:tr>
        <w:trPr>
          <w:cantSplit/>
        </w:trPr>
        <w:tc>
          <w:tcPr>
            <w:tcW w:type="dxa" w:w="1639"/>
          </w:tcPr>
          <w:p>
            <w:pPr>
              <w:spacing w:after="0"/>
              <w:jc w:val="left"/>
            </w:pPr>
            <w:r>
              <w:rPr>
                <w:sz w:val="16"/>
              </w:rPr>
              <w:t>Tornado</w:t>
            </w:r>
          </w:p>
        </w:tc>
        <w:tc>
          <w:tcPr>
            <w:tcW w:type="dxa" w:w="1357"/>
          </w:tcPr>
          <w:p>
            <w:pPr>
              <w:spacing w:after="0"/>
              <w:jc w:val="right"/>
            </w:pPr>
            <w:r>
              <w:rPr>
                <w:sz w:val="16"/>
              </w:rPr>
              <w:t>32 of 32</w:t>
            </w:r>
          </w:p>
        </w:tc>
        <w:tc>
          <w:tcPr>
            <w:tcW w:type="dxa" w:w="1025"/>
          </w:tcPr>
          <w:p>
            <w:pPr>
              <w:spacing w:after="0"/>
              <w:jc w:val="right"/>
            </w:pPr>
            <w:r>
              <w:rPr>
                <w:sz w:val="16"/>
              </w:rPr>
              <w:t>1.4</w:t>
            </w:r>
          </w:p>
        </w:tc>
        <w:tc>
          <w:tcPr>
            <w:tcW w:type="dxa" w:w="1075"/>
          </w:tcPr>
          <w:p>
            <w:pPr>
              <w:spacing w:after="0"/>
              <w:jc w:val="right"/>
            </w:pPr>
            <w:r>
              <w:rPr>
                <w:sz w:val="16"/>
              </w:rPr>
              <w:t>2.1</w:t>
            </w:r>
          </w:p>
        </w:tc>
        <w:tc>
          <w:tcPr>
            <w:tcW w:type="dxa" w:w="1025"/>
          </w:tcPr>
          <w:p>
            <w:pPr>
              <w:spacing w:after="0"/>
              <w:jc w:val="right"/>
            </w:pPr>
            <w:r>
              <w:rPr>
                <w:sz w:val="16"/>
              </w:rPr>
              <w:t>3.1</w:t>
            </w:r>
          </w:p>
        </w:tc>
        <w:tc>
          <w:tcPr>
            <w:tcW w:type="dxa" w:w="7992"/>
          </w:tcPr>
          <w:p>
            <w:pPr>
              <w:spacing w:after="0"/>
              <w:jc w:val="left"/>
            </w:pPr>
            <w:r>
              <w:rPr>
                <w:sz w:val="16"/>
              </w:rPr>
              <w:t>Very Low 32</w:t>
            </w:r>
          </w:p>
        </w:tc>
      </w:tr>
      <w:tr>
        <w:trPr>
          <w:cantSplit/>
        </w:trPr>
        <w:tc>
          <w:tcPr>
            <w:tcW w:type="dxa" w:w="1639"/>
          </w:tcPr>
          <w:p>
            <w:pPr>
              <w:spacing w:after="0"/>
              <w:jc w:val="left"/>
            </w:pPr>
            <w:r>
              <w:rPr>
                <w:sz w:val="16"/>
              </w:rPr>
              <w:t>Wildfire</w:t>
            </w:r>
          </w:p>
        </w:tc>
        <w:tc>
          <w:tcPr>
            <w:tcW w:type="dxa" w:w="1357"/>
          </w:tcPr>
          <w:p>
            <w:pPr>
              <w:spacing w:after="0"/>
              <w:jc w:val="right"/>
            </w:pPr>
            <w:r>
              <w:rPr>
                <w:sz w:val="16"/>
              </w:rPr>
              <w:t>32 of 32</w:t>
            </w:r>
          </w:p>
        </w:tc>
        <w:tc>
          <w:tcPr>
            <w:tcW w:type="dxa" w:w="1025"/>
          </w:tcPr>
          <w:p>
            <w:pPr>
              <w:spacing w:after="0"/>
              <w:jc w:val="right"/>
            </w:pPr>
            <w:r>
              <w:rPr>
                <w:sz w:val="16"/>
              </w:rPr>
              <w:t>27.3</w:t>
            </w:r>
          </w:p>
        </w:tc>
        <w:tc>
          <w:tcPr>
            <w:tcW w:type="dxa" w:w="1075"/>
          </w:tcPr>
          <w:p>
            <w:pPr>
              <w:spacing w:after="0"/>
              <w:jc w:val="right"/>
            </w:pPr>
            <w:r>
              <w:rPr>
                <w:sz w:val="16"/>
              </w:rPr>
              <w:t>94.7</w:t>
            </w:r>
          </w:p>
        </w:tc>
        <w:tc>
          <w:tcPr>
            <w:tcW w:type="dxa" w:w="1025"/>
          </w:tcPr>
          <w:p>
            <w:pPr>
              <w:spacing w:after="0"/>
              <w:jc w:val="right"/>
            </w:pPr>
            <w:r>
              <w:rPr>
                <w:sz w:val="16"/>
              </w:rPr>
              <w:t>98.5</w:t>
            </w:r>
          </w:p>
        </w:tc>
        <w:tc>
          <w:tcPr>
            <w:tcW w:type="dxa" w:w="7992"/>
          </w:tcPr>
          <w:p>
            <w:pPr>
              <w:spacing w:after="0"/>
              <w:jc w:val="left"/>
            </w:pPr>
            <w:r>
              <w:rPr>
                <w:sz w:val="16"/>
              </w:rPr>
              <w:t>Relatively High 11, Relatively Moderate 10, Relatively Low 5, Very Low 6</w:t>
            </w:r>
          </w:p>
        </w:tc>
      </w:tr>
      <w:tr>
        <w:trPr>
          <w:cantSplit/>
        </w:trPr>
        <w:tc>
          <w:tcPr>
            <w:tcW w:type="dxa" w:w="1639"/>
          </w:tcPr>
          <w:p>
            <w:pPr>
              <w:spacing w:after="0"/>
              <w:jc w:val="left"/>
            </w:pPr>
            <w:r>
              <w:rPr>
                <w:sz w:val="16"/>
              </w:rPr>
              <w:t>Winter Weather</w:t>
            </w:r>
          </w:p>
        </w:tc>
        <w:tc>
          <w:tcPr>
            <w:tcW w:type="dxa" w:w="1357"/>
          </w:tcPr>
          <w:p>
            <w:pPr>
              <w:spacing w:after="0"/>
              <w:jc w:val="right"/>
            </w:pPr>
            <w:r>
              <w:rPr>
                <w:sz w:val="16"/>
              </w:rPr>
              <w:t>32 of 32</w:t>
            </w:r>
          </w:p>
        </w:tc>
        <w:tc>
          <w:tcPr>
            <w:tcW w:type="dxa" w:w="1025"/>
          </w:tcPr>
          <w:p>
            <w:pPr>
              <w:spacing w:after="0"/>
              <w:jc w:val="right"/>
            </w:pPr>
            <w:r>
              <w:rPr>
                <w:sz w:val="16"/>
              </w:rPr>
              <w:t>79.6</w:t>
            </w:r>
          </w:p>
        </w:tc>
        <w:tc>
          <w:tcPr>
            <w:tcW w:type="dxa" w:w="1075"/>
          </w:tcPr>
          <w:p>
            <w:pPr>
              <w:spacing w:after="0"/>
              <w:jc w:val="right"/>
            </w:pPr>
            <w:r>
              <w:rPr>
                <w:sz w:val="16"/>
              </w:rPr>
              <w:t>92.9</w:t>
            </w:r>
          </w:p>
        </w:tc>
        <w:tc>
          <w:tcPr>
            <w:tcW w:type="dxa" w:w="1025"/>
          </w:tcPr>
          <w:p>
            <w:pPr>
              <w:spacing w:after="0"/>
              <w:jc w:val="right"/>
            </w:pPr>
            <w:r>
              <w:rPr>
                <w:sz w:val="16"/>
              </w:rPr>
              <w:t>97.1</w:t>
            </w:r>
          </w:p>
        </w:tc>
        <w:tc>
          <w:tcPr>
            <w:tcW w:type="dxa" w:w="7992"/>
          </w:tcPr>
          <w:p>
            <w:pPr>
              <w:spacing w:after="0"/>
              <w:jc w:val="left"/>
            </w:pPr>
            <w:r>
              <w:rPr>
                <w:sz w:val="16"/>
              </w:rPr>
              <w:t>Very High 7, Relatively High 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1"/>
        <w:gridCol w:w="830"/>
        <w:gridCol w:w="3228"/>
        <w:gridCol w:w="2574"/>
        <w:gridCol w:w="2661"/>
        <w:gridCol w:w="3010"/>
      </w:tblGrid>
      <w:tr>
        <w:trPr>
          <w:cantSplit/>
          <w:tblHeader/>
        </w:trPr>
        <w:tc>
          <w:tcPr>
            <w:tcW w:type="dxa" w:w="1811"/>
            <w:shd w:val="clear" w:color="auto" w:fill="E8E8E8"/>
          </w:tcPr>
          <w:p>
            <w:pPr>
              <w:spacing w:after="0"/>
              <w:jc w:val="left"/>
            </w:pPr>
            <w:r>
              <w:rPr>
                <w:b/>
                <w:sz w:val="16"/>
              </w:rPr>
              <w:t>Jurisdiction</w:t>
            </w:r>
          </w:p>
        </w:tc>
        <w:tc>
          <w:tcPr>
            <w:tcW w:type="dxa" w:w="830"/>
            <w:shd w:val="clear" w:color="auto" w:fill="E8E8E8"/>
          </w:tcPr>
          <w:p>
            <w:pPr>
              <w:spacing w:after="0"/>
              <w:jc w:val="left"/>
            </w:pPr>
            <w:r>
              <w:rPr>
                <w:b/>
                <w:sz w:val="16"/>
              </w:rPr>
              <w:t>Type</w:t>
            </w:r>
          </w:p>
        </w:tc>
        <w:tc>
          <w:tcPr>
            <w:tcW w:type="dxa" w:w="3228"/>
            <w:shd w:val="clear" w:color="auto" w:fill="E8E8E8"/>
          </w:tcPr>
          <w:p>
            <w:pPr>
              <w:spacing w:after="0"/>
              <w:jc w:val="left"/>
            </w:pPr>
            <w:r>
              <w:rPr>
                <w:b/>
                <w:sz w:val="16"/>
              </w:rPr>
              <w:t>Plan status</w:t>
            </w:r>
          </w:p>
        </w:tc>
        <w:tc>
          <w:tcPr>
            <w:tcW w:type="dxa" w:w="25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1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11"/>
          </w:tcPr>
          <w:p>
            <w:pPr>
              <w:spacing w:after="0"/>
              <w:jc w:val="left"/>
            </w:pPr>
            <w:r>
              <w:rPr>
                <w:sz w:val="16"/>
              </w:rPr>
              <w:t>Flathead County</w:t>
            </w:r>
          </w:p>
        </w:tc>
        <w:tc>
          <w:tcPr>
            <w:tcW w:type="dxa" w:w="830"/>
          </w:tcPr>
          <w:p>
            <w:pPr>
              <w:spacing w:after="0"/>
              <w:jc w:val="left"/>
            </w:pPr>
            <w:r>
              <w:rPr>
                <w:sz w:val="16"/>
              </w:rPr>
              <w:t>County</w:t>
            </w:r>
          </w:p>
        </w:tc>
        <w:tc>
          <w:tcPr>
            <w:tcW w:type="dxa" w:w="3228"/>
          </w:tcPr>
          <w:p>
            <w:pPr>
              <w:spacing w:after="0"/>
              <w:jc w:val="left"/>
            </w:pPr>
            <w:r>
              <w:rPr>
                <w:sz w:val="16"/>
              </w:rPr>
              <w:t>Approved, expires 2029-11-20</w:t>
            </w:r>
          </w:p>
        </w:tc>
        <w:tc>
          <w:tcPr>
            <w:tcW w:type="dxa" w:w="2574"/>
          </w:tcPr>
          <w:p>
            <w:pPr>
              <w:spacing w:after="0"/>
              <w:jc w:val="right"/>
            </w:pPr>
            <w:r>
              <w:rPr>
                <w:sz w:val="16"/>
              </w:rPr>
              <w:t>FMA RL 0, SRL 0; any 2</w:t>
            </w:r>
          </w:p>
        </w:tc>
        <w:tc>
          <w:tcPr>
            <w:tcW w:type="dxa" w:w="2661"/>
          </w:tcPr>
          <w:p>
            <w:pPr>
              <w:spacing w:after="0"/>
              <w:jc w:val="right"/>
            </w:pPr>
            <w:r>
              <w:rPr>
                <w:sz w:val="16"/>
              </w:rPr>
              <w:t>$127,479.62</w:t>
            </w:r>
          </w:p>
        </w:tc>
        <w:tc>
          <w:tcPr>
            <w:tcW w:type="dxa" w:w="3010"/>
          </w:tcPr>
          <w:p>
            <w:pPr>
              <w:spacing w:after="0"/>
              <w:jc w:val="right"/>
            </w:pPr>
            <w:r>
              <w:rPr>
                <w:sz w:val="16"/>
              </w:rPr>
              <w:t>0 total; 0 since its plan</w:t>
            </w:r>
          </w:p>
        </w:tc>
      </w:tr>
      <w:tr>
        <w:trPr>
          <w:cantSplit/>
        </w:trPr>
        <w:tc>
          <w:tcPr>
            <w:tcW w:type="dxa" w:w="1811"/>
          </w:tcPr>
          <w:p>
            <w:pPr>
              <w:spacing w:after="0"/>
              <w:jc w:val="left"/>
            </w:pPr>
            <w:r>
              <w:rPr>
                <w:sz w:val="16"/>
              </w:rPr>
              <w:t>Columbia Falls city</w:t>
            </w:r>
          </w:p>
        </w:tc>
        <w:tc>
          <w:tcPr>
            <w:tcW w:type="dxa" w:w="830"/>
          </w:tcPr>
          <w:p>
            <w:pPr>
              <w:spacing w:after="0"/>
              <w:jc w:val="left"/>
            </w:pPr>
            <w:r>
              <w:rPr>
                <w:sz w:val="16"/>
              </w:rPr>
              <w:t>City</w:t>
            </w:r>
          </w:p>
        </w:tc>
        <w:tc>
          <w:tcPr>
            <w:tcW w:type="dxa" w:w="3228"/>
          </w:tcPr>
          <w:p>
            <w:pPr>
              <w:spacing w:after="0"/>
              <w:jc w:val="left"/>
            </w:pPr>
            <w:r>
              <w:rPr>
                <w:sz w:val="16"/>
              </w:rPr>
              <w:t>Approved, expires 2029-11-20</w:t>
            </w:r>
          </w:p>
        </w:tc>
        <w:tc>
          <w:tcPr>
            <w:tcW w:type="dxa" w:w="2574"/>
          </w:tcPr>
          <w:p>
            <w:pPr>
              <w:spacing w:after="0"/>
              <w:jc w:val="right"/>
            </w:pPr>
            <w:r>
              <w:rPr>
                <w:sz w:val="16"/>
              </w:rPr>
              <w:t>FMA RL 0, SRL 0; any 0</w:t>
            </w:r>
          </w:p>
        </w:tc>
        <w:tc>
          <w:tcPr>
            <w:tcW w:type="dxa" w:w="2661"/>
          </w:tcPr>
          <w:p>
            <w:pPr>
              <w:spacing w:after="0"/>
              <w:jc w:val="right"/>
            </w:pPr>
            <w:r>
              <w:rPr>
                <w:sz w:val="16"/>
              </w:rPr>
              <w:t>$53,383.20</w:t>
            </w:r>
          </w:p>
        </w:tc>
        <w:tc>
          <w:tcPr>
            <w:tcW w:type="dxa" w:w="3010"/>
          </w:tcPr>
          <w:p>
            <w:pPr>
              <w:spacing w:after="0"/>
              <w:jc w:val="right"/>
            </w:pPr>
            <w:r>
              <w:rPr>
                <w:sz w:val="16"/>
              </w:rPr>
              <w:t>10 total; 0 since its plan</w:t>
            </w:r>
          </w:p>
        </w:tc>
      </w:tr>
      <w:tr>
        <w:trPr>
          <w:cantSplit/>
        </w:trPr>
        <w:tc>
          <w:tcPr>
            <w:tcW w:type="dxa" w:w="1811"/>
          </w:tcPr>
          <w:p>
            <w:pPr>
              <w:spacing w:after="0"/>
              <w:jc w:val="left"/>
            </w:pPr>
            <w:r>
              <w:rPr>
                <w:sz w:val="16"/>
              </w:rPr>
              <w:t>Kalispell city</w:t>
            </w:r>
          </w:p>
        </w:tc>
        <w:tc>
          <w:tcPr>
            <w:tcW w:type="dxa" w:w="830"/>
          </w:tcPr>
          <w:p>
            <w:pPr>
              <w:spacing w:after="0"/>
              <w:jc w:val="left"/>
            </w:pPr>
            <w:r>
              <w:rPr>
                <w:sz w:val="16"/>
              </w:rPr>
              <w:t>City</w:t>
            </w:r>
          </w:p>
        </w:tc>
        <w:tc>
          <w:tcPr>
            <w:tcW w:type="dxa" w:w="3228"/>
          </w:tcPr>
          <w:p>
            <w:pPr>
              <w:spacing w:after="0"/>
              <w:jc w:val="left"/>
            </w:pPr>
            <w:r>
              <w:rPr>
                <w:sz w:val="16"/>
              </w:rPr>
              <w:t>Approved, expires 2029-11-20</w:t>
            </w:r>
          </w:p>
        </w:tc>
        <w:tc>
          <w:tcPr>
            <w:tcW w:type="dxa" w:w="2574"/>
          </w:tcPr>
          <w:p>
            <w:pPr>
              <w:spacing w:after="0"/>
              <w:jc w:val="right"/>
            </w:pPr>
            <w:r>
              <w:rPr>
                <w:sz w:val="16"/>
              </w:rPr>
              <w:t>FMA RL 0, SRL 0; any 0</w:t>
            </w:r>
          </w:p>
        </w:tc>
        <w:tc>
          <w:tcPr>
            <w:tcW w:type="dxa" w:w="2661"/>
          </w:tcPr>
          <w:p>
            <w:pPr>
              <w:spacing w:after="0"/>
              <w:jc w:val="right"/>
            </w:pPr>
            <w:r>
              <w:rPr>
                <w:sz w:val="16"/>
              </w:rPr>
              <w:t>$325,198.83</w:t>
            </w:r>
          </w:p>
        </w:tc>
        <w:tc>
          <w:tcPr>
            <w:tcW w:type="dxa" w:w="3010"/>
          </w:tcPr>
          <w:p>
            <w:pPr>
              <w:spacing w:after="0"/>
              <w:jc w:val="right"/>
            </w:pPr>
            <w:r>
              <w:rPr>
                <w:sz w:val="16"/>
              </w:rPr>
              <w:t>28 total; 1 since its plan</w:t>
            </w:r>
          </w:p>
        </w:tc>
      </w:tr>
      <w:tr>
        <w:trPr>
          <w:cantSplit/>
        </w:trPr>
        <w:tc>
          <w:tcPr>
            <w:tcW w:type="dxa" w:w="1811"/>
          </w:tcPr>
          <w:p>
            <w:pPr>
              <w:spacing w:after="0"/>
              <w:jc w:val="left"/>
            </w:pPr>
            <w:r>
              <w:rPr>
                <w:sz w:val="16"/>
              </w:rPr>
              <w:t>Whitefish city</w:t>
            </w:r>
          </w:p>
        </w:tc>
        <w:tc>
          <w:tcPr>
            <w:tcW w:type="dxa" w:w="830"/>
          </w:tcPr>
          <w:p>
            <w:pPr>
              <w:spacing w:after="0"/>
              <w:jc w:val="left"/>
            </w:pPr>
            <w:r>
              <w:rPr>
                <w:sz w:val="16"/>
              </w:rPr>
              <w:t>City</w:t>
            </w:r>
          </w:p>
        </w:tc>
        <w:tc>
          <w:tcPr>
            <w:tcW w:type="dxa" w:w="3228"/>
          </w:tcPr>
          <w:p>
            <w:pPr>
              <w:spacing w:after="0"/>
              <w:jc w:val="left"/>
            </w:pPr>
            <w:r>
              <w:rPr>
                <w:sz w:val="16"/>
              </w:rPr>
              <w:t>Approved, expires 2029-11-20</w:t>
            </w:r>
          </w:p>
        </w:tc>
        <w:tc>
          <w:tcPr>
            <w:tcW w:type="dxa" w:w="2574"/>
          </w:tcPr>
          <w:p>
            <w:pPr>
              <w:spacing w:after="0"/>
              <w:jc w:val="right"/>
            </w:pPr>
            <w:r>
              <w:rPr>
                <w:sz w:val="16"/>
              </w:rPr>
              <w:t>FMA RL 0, SRL 0; any 0</w:t>
            </w:r>
          </w:p>
        </w:tc>
        <w:tc>
          <w:tcPr>
            <w:tcW w:type="dxa" w:w="2661"/>
          </w:tcPr>
          <w:p>
            <w:pPr>
              <w:spacing w:after="0"/>
              <w:jc w:val="right"/>
            </w:pPr>
            <w:r>
              <w:rPr>
                <w:sz w:val="16"/>
              </w:rPr>
              <w:t>no Public Assistance recorded</w:t>
            </w:r>
          </w:p>
        </w:tc>
        <w:tc>
          <w:tcPr>
            <w:tcW w:type="dxa" w:w="3010"/>
          </w:tcPr>
          <w:p>
            <w:pPr>
              <w:spacing w:after="0"/>
              <w:jc w:val="right"/>
            </w:pPr>
            <w:r>
              <w:rPr>
                <w:sz w:val="16"/>
              </w:rPr>
              <w:t>10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23"/>
        <w:gridCol w:w="1464"/>
        <w:gridCol w:w="1111"/>
        <w:gridCol w:w="1023"/>
        <w:gridCol w:w="1111"/>
        <w:gridCol w:w="1111"/>
        <w:gridCol w:w="1111"/>
        <w:gridCol w:w="1288"/>
        <w:gridCol w:w="1094"/>
        <w:gridCol w:w="1023"/>
        <w:gridCol w:w="1199"/>
        <w:gridCol w:w="1552"/>
      </w:tblGrid>
      <w:tr>
        <w:trPr>
          <w:cantSplit/>
          <w:tblHeader/>
        </w:trPr>
        <w:tc>
          <w:tcPr>
            <w:tcW w:type="dxa" w:w="1023"/>
            <w:shd w:val="clear" w:color="auto" w:fill="E8E8E8"/>
          </w:tcPr>
          <w:p>
            <w:pPr>
              <w:spacing w:after="0"/>
              <w:jc w:val="left"/>
            </w:pPr>
            <w:r>
              <w:rPr>
                <w:b/>
                <w:sz w:val="16"/>
              </w:rPr>
              <w:t>Hazard</w:t>
            </w:r>
          </w:p>
        </w:tc>
        <w:tc>
          <w:tcPr>
            <w:tcW w:type="dxa" w:w="146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2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1"/>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8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94"/>
            <w:shd w:val="clear" w:color="auto" w:fill="E8E8E8"/>
          </w:tcPr>
          <w:p>
            <w:pPr>
              <w:spacing w:after="0"/>
              <w:jc w:val="right"/>
            </w:pPr>
            <w:r>
              <w:rPr>
                <w:b/>
                <w:sz w:val="16"/>
              </w:rPr>
              <w:t>Storm Events damage since 2024-11-21</w:t>
            </w:r>
          </w:p>
          <w:p>
            <w:pPr>
              <w:spacing w:after="0"/>
              <w:jc w:val="right"/>
            </w:pPr>
            <w:r>
              <w:rPr>
                <w:i/>
                <w:color w:val="555555"/>
                <w:sz w:val="14"/>
              </w:rPr>
              <w:t>county-coded records, property plus crops, nominal dollars</w:t>
            </w:r>
          </w:p>
        </w:tc>
        <w:tc>
          <w:tcPr>
            <w:tcW w:type="dxa" w:w="10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52"/>
            <w:shd w:val="clear" w:color="auto" w:fill="E8E8E8"/>
          </w:tcPr>
          <w:p>
            <w:pPr>
              <w:spacing w:after="0"/>
              <w:jc w:val="left"/>
            </w:pPr>
            <w:r>
              <w:rPr>
                <w:b/>
                <w:sz w:val="16"/>
              </w:rPr>
              <w:t>Note</w:t>
            </w:r>
          </w:p>
        </w:tc>
      </w:tr>
      <w:tr>
        <w:trPr>
          <w:cantSplit/>
        </w:trPr>
        <w:tc>
          <w:tcPr>
            <w:tcW w:type="dxa" w:w="1023"/>
          </w:tcPr>
          <w:p>
            <w:pPr>
              <w:spacing w:after="0"/>
              <w:jc w:val="left"/>
            </w:pPr>
            <w:r>
              <w:rPr>
                <w:sz w:val="16"/>
              </w:rPr>
              <w:t>Avalanche</w:t>
            </w:r>
          </w:p>
        </w:tc>
        <w:tc>
          <w:tcPr>
            <w:tcW w:type="dxa" w:w="1464"/>
          </w:tcPr>
          <w:p>
            <w:pPr>
              <w:spacing w:after="0"/>
              <w:jc w:val="right"/>
            </w:pPr>
            <w:r>
              <w:rPr>
                <w:sz w:val="16"/>
              </w:rPr>
              <w:t>$16,268,228</w:t>
            </w:r>
          </w:p>
        </w:tc>
        <w:tc>
          <w:tcPr>
            <w:tcW w:type="dxa" w:w="1111"/>
          </w:tcPr>
          <w:p>
            <w:pPr>
              <w:spacing w:after="0"/>
              <w:jc w:val="right"/>
            </w:pPr>
            <w:r>
              <w:rPr>
                <w:sz w:val="16"/>
              </w:rPr>
              <w:t>n/a</w:t>
            </w:r>
          </w:p>
        </w:tc>
        <w:tc>
          <w:tcPr>
            <w:tcW w:type="dxa" w:w="1023"/>
          </w:tcPr>
          <w:p>
            <w:pPr>
              <w:spacing w:after="0"/>
              <w:jc w:val="right"/>
            </w:pPr>
            <w:r>
              <w:rPr>
                <w:sz w:val="16"/>
              </w:rPr>
              <w:t>10</w:t>
            </w:r>
          </w:p>
        </w:tc>
        <w:tc>
          <w:tcPr>
            <w:tcW w:type="dxa" w:w="1111"/>
          </w:tcPr>
          <w:p>
            <w:pPr>
              <w:spacing w:after="0"/>
              <w:jc w:val="right"/>
            </w:pPr>
            <w:r>
              <w:rPr>
                <w:sz w:val="16"/>
              </w:rPr>
              <w:t>$244</w:t>
            </w:r>
          </w:p>
        </w:tc>
        <w:tc>
          <w:tcPr>
            <w:tcW w:type="dxa" w:w="1111"/>
          </w:tcPr>
          <w:p>
            <w:pPr>
              <w:spacing w:after="0"/>
              <w:jc w:val="right"/>
            </w:pPr>
            <w:r>
              <w:rPr>
                <w:sz w:val="16"/>
              </w:rPr>
              <w:t>n/a</w:t>
            </w:r>
          </w:p>
        </w:tc>
        <w:tc>
          <w:tcPr>
            <w:tcW w:type="dxa" w:w="1111"/>
          </w:tcPr>
          <w:p>
            <w:pPr>
              <w:spacing w:after="0"/>
              <w:jc w:val="right"/>
            </w:pPr>
            <w:r>
              <w:rPr>
                <w:sz w:val="16"/>
              </w:rPr>
              <w:t>$8,562,500</w:t>
            </w:r>
          </w:p>
        </w:tc>
        <w:tc>
          <w:tcPr>
            <w:tcW w:type="dxa" w:w="1288"/>
          </w:tcPr>
          <w:p>
            <w:pPr>
              <w:spacing w:after="0"/>
              <w:jc w:val="right"/>
            </w:pPr>
            <w:r>
              <w:rPr>
                <w:sz w:val="16"/>
              </w:rPr>
              <w:t>0.0015%</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Cold Wave</w:t>
            </w:r>
          </w:p>
        </w:tc>
        <w:tc>
          <w:tcPr>
            <w:tcW w:type="dxa" w:w="1464"/>
          </w:tcPr>
          <w:p>
            <w:pPr>
              <w:spacing w:after="0"/>
              <w:jc w:val="right"/>
            </w:pPr>
            <w:r>
              <w:rPr>
                <w:sz w:val="16"/>
              </w:rPr>
              <w:t>$23,725,948,651</w:t>
            </w:r>
          </w:p>
        </w:tc>
        <w:tc>
          <w:tcPr>
            <w:tcW w:type="dxa" w:w="1111"/>
          </w:tcPr>
          <w:p>
            <w:pPr>
              <w:spacing w:after="0"/>
              <w:jc w:val="right"/>
            </w:pPr>
            <w:r>
              <w:rPr>
                <w:sz w:val="16"/>
              </w:rPr>
              <w:t>$46,160,968</w:t>
            </w:r>
          </w:p>
        </w:tc>
        <w:tc>
          <w:tcPr>
            <w:tcW w:type="dxa" w:w="1023"/>
          </w:tcPr>
          <w:p>
            <w:pPr>
              <w:spacing w:after="0"/>
              <w:jc w:val="right"/>
            </w:pPr>
            <w:r>
              <w:rPr>
                <w:sz w:val="16"/>
              </w:rPr>
              <w:t>104,238</w:t>
            </w:r>
          </w:p>
        </w:tc>
        <w:tc>
          <w:tcPr>
            <w:tcW w:type="dxa" w:w="1111"/>
          </w:tcPr>
          <w:p>
            <w:pPr>
              <w:spacing w:after="0"/>
              <w:jc w:val="right"/>
            </w:pPr>
            <w:r>
              <w:rPr>
                <w:sz w:val="16"/>
              </w:rPr>
              <w:t>$43,905</w:t>
            </w:r>
          </w:p>
        </w:tc>
        <w:tc>
          <w:tcPr>
            <w:tcW w:type="dxa" w:w="1111"/>
          </w:tcPr>
          <w:p>
            <w:pPr>
              <w:spacing w:after="0"/>
              <w:jc w:val="right"/>
            </w:pPr>
            <w:r>
              <w:rPr>
                <w:sz w:val="16"/>
              </w:rPr>
              <w:t>$120,447</w:t>
            </w:r>
          </w:p>
        </w:tc>
        <w:tc>
          <w:tcPr>
            <w:tcW w:type="dxa" w:w="1111"/>
          </w:tcPr>
          <w:p>
            <w:pPr>
              <w:spacing w:after="0"/>
              <w:jc w:val="right"/>
            </w:pPr>
            <w:r>
              <w:rPr>
                <w:sz w:val="16"/>
              </w:rPr>
              <w:t>$14,176,197</w:t>
            </w:r>
          </w:p>
        </w:tc>
        <w:tc>
          <w:tcPr>
            <w:tcW w:type="dxa" w:w="1288"/>
          </w:tcPr>
          <w:p>
            <w:pPr>
              <w:spacing w:after="0"/>
              <w:jc w:val="right"/>
            </w:pPr>
            <w:r>
              <w:rPr>
                <w:sz w:val="16"/>
              </w:rPr>
              <w:t>0.000185%</w:t>
            </w:r>
          </w:p>
        </w:tc>
        <w:tc>
          <w:tcPr>
            <w:tcW w:type="dxa" w:w="1094"/>
          </w:tcPr>
          <w:p>
            <w:pPr>
              <w:spacing w:after="0"/>
              <w:jc w:val="right"/>
            </w:pPr>
          </w:p>
        </w:tc>
        <w:tc>
          <w:tcPr>
            <w:tcW w:type="dxa" w:w="1023"/>
          </w:tcPr>
          <w:p>
            <w:pPr>
              <w:spacing w:after="0"/>
              <w:jc w:val="right"/>
            </w:pPr>
            <w:r>
              <w:rPr>
                <w:sz w:val="16"/>
              </w:rPr>
              <w:t>$0</w:t>
            </w: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Drought</w:t>
            </w:r>
          </w:p>
        </w:tc>
        <w:tc>
          <w:tcPr>
            <w:tcW w:type="dxa" w:w="1464"/>
          </w:tcPr>
          <w:p>
            <w:pPr>
              <w:spacing w:after="0"/>
              <w:jc w:val="right"/>
            </w:pPr>
            <w:r>
              <w:rPr>
                <w:sz w:val="16"/>
              </w:rPr>
              <w:t>n/a</w:t>
            </w:r>
          </w:p>
        </w:tc>
        <w:tc>
          <w:tcPr>
            <w:tcW w:type="dxa" w:w="1111"/>
          </w:tcPr>
          <w:p>
            <w:pPr>
              <w:spacing w:after="0"/>
              <w:jc w:val="right"/>
            </w:pPr>
            <w:r>
              <w:rPr>
                <w:sz w:val="16"/>
              </w:rPr>
              <w:t>$34,980,807</w:t>
            </w:r>
          </w:p>
        </w:tc>
        <w:tc>
          <w:tcPr>
            <w:tcW w:type="dxa" w:w="1023"/>
          </w:tcPr>
          <w:p>
            <w:pPr>
              <w:spacing w:after="0"/>
              <w:jc w:val="right"/>
            </w:pPr>
            <w:r>
              <w:rPr>
                <w:sz w:val="16"/>
              </w:rPr>
              <w:t>n/a</w:t>
            </w:r>
          </w:p>
        </w:tc>
        <w:tc>
          <w:tcPr>
            <w:tcW w:type="dxa" w:w="1111"/>
          </w:tcPr>
          <w:p>
            <w:pPr>
              <w:spacing w:after="0"/>
              <w:jc w:val="right"/>
            </w:pPr>
            <w:r>
              <w:rPr>
                <w:sz w:val="16"/>
              </w:rPr>
              <w:t>n/a</w:t>
            </w:r>
          </w:p>
        </w:tc>
        <w:tc>
          <w:tcPr>
            <w:tcW w:type="dxa" w:w="1111"/>
          </w:tcPr>
          <w:p>
            <w:pPr>
              <w:spacing w:after="0"/>
              <w:jc w:val="right"/>
            </w:pPr>
            <w:r>
              <w:rPr>
                <w:sz w:val="16"/>
              </w:rPr>
              <w:t>$13,696</w:t>
            </w:r>
          </w:p>
        </w:tc>
        <w:tc>
          <w:tcPr>
            <w:tcW w:type="dxa" w:w="1111"/>
          </w:tcPr>
          <w:p>
            <w:pPr>
              <w:spacing w:after="0"/>
              <w:jc w:val="right"/>
            </w:pPr>
            <w:r>
              <w:rPr>
                <w:sz w:val="16"/>
              </w:rPr>
              <w:t>n/a</w:t>
            </w:r>
          </w:p>
        </w:tc>
        <w:tc>
          <w:tcPr>
            <w:tcW w:type="dxa" w:w="1288"/>
          </w:tcPr>
          <w:p>
            <w:pPr>
              <w:spacing w:after="0"/>
              <w:jc w:val="right"/>
            </w:pPr>
            <w:r>
              <w:rPr>
                <w:sz w:val="16"/>
              </w:rPr>
              <w:t>0.0392% (agriculture)</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r>
              <w:rPr>
                <w:sz w:val="16"/>
              </w:rPr>
              <w:t>NRI has no building exposure for this hazard; agriculture shown</w:t>
            </w:r>
          </w:p>
        </w:tc>
      </w:tr>
      <w:tr>
        <w:trPr>
          <w:cantSplit/>
        </w:trPr>
        <w:tc>
          <w:tcPr>
            <w:tcW w:type="dxa" w:w="1023"/>
          </w:tcPr>
          <w:p>
            <w:pPr>
              <w:spacing w:after="0"/>
              <w:jc w:val="left"/>
            </w:pPr>
            <w:r>
              <w:rPr>
                <w:sz w:val="16"/>
              </w:rPr>
              <w:t>Earthquake</w:t>
            </w:r>
          </w:p>
        </w:tc>
        <w:tc>
          <w:tcPr>
            <w:tcW w:type="dxa" w:w="1464"/>
          </w:tcPr>
          <w:p>
            <w:pPr>
              <w:spacing w:after="0"/>
              <w:jc w:val="right"/>
            </w:pPr>
            <w:r>
              <w:rPr>
                <w:sz w:val="16"/>
              </w:rPr>
              <w:t>$41,185,734,063</w:t>
            </w:r>
          </w:p>
        </w:tc>
        <w:tc>
          <w:tcPr>
            <w:tcW w:type="dxa" w:w="1111"/>
          </w:tcPr>
          <w:p>
            <w:pPr>
              <w:spacing w:after="0"/>
              <w:jc w:val="right"/>
            </w:pPr>
            <w:r>
              <w:rPr>
                <w:sz w:val="16"/>
              </w:rPr>
              <w:t>n/a</w:t>
            </w:r>
          </w:p>
        </w:tc>
        <w:tc>
          <w:tcPr>
            <w:tcW w:type="dxa" w:w="1023"/>
          </w:tcPr>
          <w:p>
            <w:pPr>
              <w:spacing w:after="0"/>
              <w:jc w:val="right"/>
            </w:pPr>
            <w:r>
              <w:rPr>
                <w:sz w:val="16"/>
              </w:rPr>
              <w:t>104,357</w:t>
            </w:r>
          </w:p>
        </w:tc>
        <w:tc>
          <w:tcPr>
            <w:tcW w:type="dxa" w:w="1111"/>
          </w:tcPr>
          <w:p>
            <w:pPr>
              <w:spacing w:after="0"/>
              <w:jc w:val="right"/>
            </w:pPr>
            <w:r>
              <w:rPr>
                <w:sz w:val="16"/>
              </w:rPr>
              <w:t>$14,800,567</w:t>
            </w:r>
          </w:p>
        </w:tc>
        <w:tc>
          <w:tcPr>
            <w:tcW w:type="dxa" w:w="1111"/>
          </w:tcPr>
          <w:p>
            <w:pPr>
              <w:spacing w:after="0"/>
              <w:jc w:val="right"/>
            </w:pPr>
            <w:r>
              <w:rPr>
                <w:sz w:val="16"/>
              </w:rPr>
              <w:t>n/a</w:t>
            </w:r>
          </w:p>
        </w:tc>
        <w:tc>
          <w:tcPr>
            <w:tcW w:type="dxa" w:w="1111"/>
          </w:tcPr>
          <w:p>
            <w:pPr>
              <w:spacing w:after="0"/>
              <w:jc w:val="right"/>
            </w:pPr>
            <w:r>
              <w:rPr>
                <w:sz w:val="16"/>
              </w:rPr>
              <w:t>$6,388,939</w:t>
            </w:r>
          </w:p>
        </w:tc>
        <w:tc>
          <w:tcPr>
            <w:tcW w:type="dxa" w:w="1288"/>
          </w:tcPr>
          <w:p>
            <w:pPr>
              <w:spacing w:after="0"/>
              <w:jc w:val="right"/>
            </w:pPr>
            <w:r>
              <w:rPr>
                <w:sz w:val="16"/>
              </w:rPr>
              <w:t>0.0359%</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Hail</w:t>
            </w:r>
          </w:p>
        </w:tc>
        <w:tc>
          <w:tcPr>
            <w:tcW w:type="dxa" w:w="1464"/>
          </w:tcPr>
          <w:p>
            <w:pPr>
              <w:spacing w:after="0"/>
              <w:jc w:val="right"/>
            </w:pPr>
            <w:r>
              <w:rPr>
                <w:sz w:val="16"/>
              </w:rPr>
              <w:t>$23,725,952,607</w:t>
            </w:r>
          </w:p>
        </w:tc>
        <w:tc>
          <w:tcPr>
            <w:tcW w:type="dxa" w:w="1111"/>
          </w:tcPr>
          <w:p>
            <w:pPr>
              <w:spacing w:after="0"/>
              <w:jc w:val="right"/>
            </w:pPr>
            <w:r>
              <w:rPr>
                <w:sz w:val="16"/>
              </w:rPr>
              <w:t>$46,160,968</w:t>
            </w:r>
          </w:p>
        </w:tc>
        <w:tc>
          <w:tcPr>
            <w:tcW w:type="dxa" w:w="1023"/>
          </w:tcPr>
          <w:p>
            <w:pPr>
              <w:spacing w:after="0"/>
              <w:jc w:val="right"/>
            </w:pPr>
            <w:r>
              <w:rPr>
                <w:sz w:val="16"/>
              </w:rPr>
              <w:t>104,238</w:t>
            </w:r>
          </w:p>
        </w:tc>
        <w:tc>
          <w:tcPr>
            <w:tcW w:type="dxa" w:w="1111"/>
          </w:tcPr>
          <w:p>
            <w:pPr>
              <w:spacing w:after="0"/>
              <w:jc w:val="right"/>
            </w:pPr>
            <w:r>
              <w:rPr>
                <w:sz w:val="16"/>
              </w:rPr>
              <w:t>$74,777</w:t>
            </w:r>
          </w:p>
        </w:tc>
        <w:tc>
          <w:tcPr>
            <w:tcW w:type="dxa" w:w="1111"/>
          </w:tcPr>
          <w:p>
            <w:pPr>
              <w:spacing w:after="0"/>
              <w:jc w:val="right"/>
            </w:pPr>
            <w:r>
              <w:rPr>
                <w:sz w:val="16"/>
              </w:rPr>
              <w:t>$1,259</w:t>
            </w:r>
          </w:p>
        </w:tc>
        <w:tc>
          <w:tcPr>
            <w:tcW w:type="dxa" w:w="1111"/>
          </w:tcPr>
          <w:p>
            <w:pPr>
              <w:spacing w:after="0"/>
              <w:jc w:val="right"/>
            </w:pPr>
            <w:r>
              <w:rPr>
                <w:sz w:val="16"/>
              </w:rPr>
              <w:t>$20,361</w:t>
            </w:r>
          </w:p>
        </w:tc>
        <w:tc>
          <w:tcPr>
            <w:tcW w:type="dxa" w:w="1288"/>
          </w:tcPr>
          <w:p>
            <w:pPr>
              <w:spacing w:after="0"/>
              <w:jc w:val="right"/>
            </w:pPr>
            <w:r>
              <w:rPr>
                <w:sz w:val="16"/>
              </w:rPr>
              <w:t>0.000315%</w:t>
            </w:r>
          </w:p>
        </w:tc>
        <w:tc>
          <w:tcPr>
            <w:tcW w:type="dxa" w:w="1094"/>
          </w:tcPr>
          <w:p>
            <w:pPr>
              <w:spacing w:after="0"/>
              <w:jc w:val="right"/>
            </w:pPr>
            <w:r>
              <w:rPr>
                <w:sz w:val="16"/>
              </w:rPr>
              <w:t>$1,000</w:t>
            </w: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Heat Wave</w:t>
            </w:r>
          </w:p>
        </w:tc>
        <w:tc>
          <w:tcPr>
            <w:tcW w:type="dxa" w:w="1464"/>
          </w:tcPr>
          <w:p>
            <w:pPr>
              <w:spacing w:after="0"/>
              <w:jc w:val="right"/>
            </w:pPr>
            <w:r>
              <w:rPr>
                <w:sz w:val="16"/>
              </w:rPr>
              <w:t>$23,725,948,651</w:t>
            </w:r>
          </w:p>
        </w:tc>
        <w:tc>
          <w:tcPr>
            <w:tcW w:type="dxa" w:w="1111"/>
          </w:tcPr>
          <w:p>
            <w:pPr>
              <w:spacing w:after="0"/>
              <w:jc w:val="right"/>
            </w:pPr>
            <w:r>
              <w:rPr>
                <w:sz w:val="16"/>
              </w:rPr>
              <w:t>$46,160,968</w:t>
            </w:r>
          </w:p>
        </w:tc>
        <w:tc>
          <w:tcPr>
            <w:tcW w:type="dxa" w:w="1023"/>
          </w:tcPr>
          <w:p>
            <w:pPr>
              <w:spacing w:after="0"/>
              <w:jc w:val="right"/>
            </w:pPr>
            <w:r>
              <w:rPr>
                <w:sz w:val="16"/>
              </w:rPr>
              <w:t>104,238</w:t>
            </w:r>
          </w:p>
        </w:tc>
        <w:tc>
          <w:tcPr>
            <w:tcW w:type="dxa" w:w="1111"/>
          </w:tcPr>
          <w:p>
            <w:pPr>
              <w:spacing w:after="0"/>
              <w:jc w:val="right"/>
            </w:pPr>
            <w:r>
              <w:rPr>
                <w:sz w:val="16"/>
              </w:rPr>
              <w:t>$168</w:t>
            </w:r>
          </w:p>
        </w:tc>
        <w:tc>
          <w:tcPr>
            <w:tcW w:type="dxa" w:w="1111"/>
          </w:tcPr>
          <w:p>
            <w:pPr>
              <w:spacing w:after="0"/>
              <w:jc w:val="right"/>
            </w:pPr>
            <w:r>
              <w:rPr>
                <w:sz w:val="16"/>
              </w:rPr>
              <w:t>$2,483</w:t>
            </w:r>
          </w:p>
        </w:tc>
        <w:tc>
          <w:tcPr>
            <w:tcW w:type="dxa" w:w="1111"/>
          </w:tcPr>
          <w:p>
            <w:pPr>
              <w:spacing w:after="0"/>
              <w:jc w:val="right"/>
            </w:pPr>
            <w:r>
              <w:rPr>
                <w:sz w:val="16"/>
              </w:rPr>
              <w:t>$629,336</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Hurricane</w:t>
            </w:r>
          </w:p>
        </w:tc>
        <w:tc>
          <w:tcPr>
            <w:tcW w:type="dxa" w:w="1464"/>
          </w:tcPr>
          <w:p>
            <w:pPr>
              <w:spacing w:after="0"/>
              <w:jc w:val="right"/>
            </w:pPr>
          </w:p>
        </w:tc>
        <w:tc>
          <w:tcPr>
            <w:tcW w:type="dxa" w:w="1111"/>
          </w:tcPr>
          <w:p>
            <w:pPr>
              <w:spacing w:after="0"/>
              <w:jc w:val="right"/>
            </w:pPr>
          </w:p>
        </w:tc>
        <w:tc>
          <w:tcPr>
            <w:tcW w:type="dxa" w:w="1023"/>
          </w:tcPr>
          <w:p>
            <w:pPr>
              <w:spacing w:after="0"/>
              <w:jc w:val="right"/>
            </w:pPr>
          </w:p>
        </w:tc>
        <w:tc>
          <w:tcPr>
            <w:tcW w:type="dxa" w:w="1111"/>
          </w:tcPr>
          <w:p>
            <w:pPr>
              <w:spacing w:after="0"/>
              <w:jc w:val="right"/>
            </w:pPr>
          </w:p>
        </w:tc>
        <w:tc>
          <w:tcPr>
            <w:tcW w:type="dxa" w:w="1111"/>
          </w:tcPr>
          <w:p>
            <w:pPr>
              <w:spacing w:after="0"/>
              <w:jc w:val="right"/>
            </w:pPr>
          </w:p>
        </w:tc>
        <w:tc>
          <w:tcPr>
            <w:tcW w:type="dxa" w:w="1111"/>
          </w:tcPr>
          <w:p>
            <w:pPr>
              <w:spacing w:after="0"/>
              <w:jc w:val="right"/>
            </w:pPr>
          </w:p>
        </w:tc>
        <w:tc>
          <w:tcPr>
            <w:tcW w:type="dxa" w:w="1288"/>
          </w:tcPr>
          <w:p>
            <w:pPr>
              <w:spacing w:after="0"/>
              <w:jc w:val="right"/>
            </w:pP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r>
              <w:rPr>
                <w:sz w:val="16"/>
              </w:rPr>
              <w:t>Not Applicable in NRI for this county</w:t>
            </w:r>
          </w:p>
        </w:tc>
      </w:tr>
      <w:tr>
        <w:trPr>
          <w:cantSplit/>
        </w:trPr>
        <w:tc>
          <w:tcPr>
            <w:tcW w:type="dxa" w:w="1023"/>
          </w:tcPr>
          <w:p>
            <w:pPr>
              <w:spacing w:after="0"/>
              <w:jc w:val="left"/>
            </w:pPr>
            <w:r>
              <w:rPr>
                <w:sz w:val="16"/>
              </w:rPr>
              <w:t>Ice Storm</w:t>
            </w:r>
          </w:p>
        </w:tc>
        <w:tc>
          <w:tcPr>
            <w:tcW w:type="dxa" w:w="1464"/>
          </w:tcPr>
          <w:p>
            <w:pPr>
              <w:spacing w:after="0"/>
              <w:jc w:val="right"/>
            </w:pPr>
            <w:r>
              <w:rPr>
                <w:sz w:val="16"/>
              </w:rPr>
              <w:t>$23,725,952,607</w:t>
            </w:r>
          </w:p>
        </w:tc>
        <w:tc>
          <w:tcPr>
            <w:tcW w:type="dxa" w:w="1111"/>
          </w:tcPr>
          <w:p>
            <w:pPr>
              <w:spacing w:after="0"/>
              <w:jc w:val="right"/>
            </w:pPr>
            <w:r>
              <w:rPr>
                <w:sz w:val="16"/>
              </w:rPr>
              <w:t>n/a</w:t>
            </w:r>
          </w:p>
        </w:tc>
        <w:tc>
          <w:tcPr>
            <w:tcW w:type="dxa" w:w="1023"/>
          </w:tcPr>
          <w:p>
            <w:pPr>
              <w:spacing w:after="0"/>
              <w:jc w:val="right"/>
            </w:pPr>
            <w:r>
              <w:rPr>
                <w:sz w:val="16"/>
              </w:rPr>
              <w:t>104,238</w:t>
            </w:r>
          </w:p>
        </w:tc>
        <w:tc>
          <w:tcPr>
            <w:tcW w:type="dxa" w:w="1111"/>
          </w:tcPr>
          <w:p>
            <w:pPr>
              <w:spacing w:after="0"/>
              <w:jc w:val="right"/>
            </w:pPr>
            <w:r>
              <w:rPr>
                <w:sz w:val="16"/>
              </w:rPr>
              <w:t>$245,744</w:t>
            </w:r>
          </w:p>
        </w:tc>
        <w:tc>
          <w:tcPr>
            <w:tcW w:type="dxa" w:w="1111"/>
          </w:tcPr>
          <w:p>
            <w:pPr>
              <w:spacing w:after="0"/>
              <w:jc w:val="right"/>
            </w:pPr>
            <w:r>
              <w:rPr>
                <w:sz w:val="16"/>
              </w:rPr>
              <w:t>n/a</w:t>
            </w:r>
          </w:p>
        </w:tc>
        <w:tc>
          <w:tcPr>
            <w:tcW w:type="dxa" w:w="1111"/>
          </w:tcPr>
          <w:p>
            <w:pPr>
              <w:spacing w:after="0"/>
              <w:jc w:val="right"/>
            </w:pPr>
            <w:r>
              <w:rPr>
                <w:sz w:val="16"/>
              </w:rPr>
              <w:t>$17,870</w:t>
            </w:r>
          </w:p>
        </w:tc>
        <w:tc>
          <w:tcPr>
            <w:tcW w:type="dxa" w:w="1288"/>
          </w:tcPr>
          <w:p>
            <w:pPr>
              <w:spacing w:after="0"/>
              <w:jc w:val="right"/>
            </w:pPr>
            <w:r>
              <w:rPr>
                <w:sz w:val="16"/>
              </w:rPr>
              <w:t>0.00104%</w:t>
            </w:r>
          </w:p>
        </w:tc>
        <w:tc>
          <w:tcPr>
            <w:tcW w:type="dxa" w:w="1094"/>
          </w:tcPr>
          <w:p>
            <w:pPr>
              <w:spacing w:after="0"/>
              <w:jc w:val="right"/>
            </w:pPr>
          </w:p>
        </w:tc>
        <w:tc>
          <w:tcPr>
            <w:tcW w:type="dxa" w:w="1023"/>
          </w:tcPr>
          <w:p>
            <w:pPr>
              <w:spacing w:after="0"/>
              <w:jc w:val="right"/>
            </w:pPr>
            <w:r>
              <w:rPr>
                <w:sz w:val="16"/>
              </w:rPr>
              <w:t>$0</w:t>
            </w: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Inland Flooding</w:t>
            </w:r>
          </w:p>
        </w:tc>
        <w:tc>
          <w:tcPr>
            <w:tcW w:type="dxa" w:w="1464"/>
          </w:tcPr>
          <w:p>
            <w:pPr>
              <w:spacing w:after="0"/>
              <w:jc w:val="right"/>
            </w:pPr>
            <w:r>
              <w:rPr>
                <w:sz w:val="16"/>
              </w:rPr>
              <w:t>$23,682,189,036</w:t>
            </w:r>
          </w:p>
        </w:tc>
        <w:tc>
          <w:tcPr>
            <w:tcW w:type="dxa" w:w="1111"/>
          </w:tcPr>
          <w:p>
            <w:pPr>
              <w:spacing w:after="0"/>
              <w:jc w:val="right"/>
            </w:pPr>
            <w:r>
              <w:rPr>
                <w:sz w:val="16"/>
              </w:rPr>
              <w:t>$5,003,947</w:t>
            </w:r>
          </w:p>
        </w:tc>
        <w:tc>
          <w:tcPr>
            <w:tcW w:type="dxa" w:w="1023"/>
          </w:tcPr>
          <w:p>
            <w:pPr>
              <w:spacing w:after="0"/>
              <w:jc w:val="right"/>
            </w:pPr>
            <w:r>
              <w:rPr>
                <w:sz w:val="16"/>
              </w:rPr>
              <w:t>3,808</w:t>
            </w:r>
          </w:p>
        </w:tc>
        <w:tc>
          <w:tcPr>
            <w:tcW w:type="dxa" w:w="1111"/>
          </w:tcPr>
          <w:p>
            <w:pPr>
              <w:spacing w:after="0"/>
              <w:jc w:val="right"/>
            </w:pPr>
            <w:r>
              <w:rPr>
                <w:sz w:val="16"/>
              </w:rPr>
              <w:t>$23,674,323</w:t>
            </w:r>
          </w:p>
        </w:tc>
        <w:tc>
          <w:tcPr>
            <w:tcW w:type="dxa" w:w="1111"/>
          </w:tcPr>
          <w:p>
            <w:pPr>
              <w:spacing w:after="0"/>
              <w:jc w:val="right"/>
            </w:pPr>
            <w:r>
              <w:rPr>
                <w:sz w:val="16"/>
              </w:rPr>
              <w:t>$117,297</w:t>
            </w:r>
          </w:p>
        </w:tc>
        <w:tc>
          <w:tcPr>
            <w:tcW w:type="dxa" w:w="1111"/>
          </w:tcPr>
          <w:p>
            <w:pPr>
              <w:spacing w:after="0"/>
              <w:jc w:val="right"/>
            </w:pPr>
            <w:r>
              <w:rPr>
                <w:sz w:val="16"/>
              </w:rPr>
              <w:t>$14,901</w:t>
            </w:r>
          </w:p>
        </w:tc>
        <w:tc>
          <w:tcPr>
            <w:tcW w:type="dxa" w:w="1288"/>
          </w:tcPr>
          <w:p>
            <w:pPr>
              <w:spacing w:after="0"/>
              <w:jc w:val="right"/>
            </w:pPr>
            <w:r>
              <w:rPr>
                <w:sz w:val="16"/>
              </w:rPr>
              <w:t>n/a (see note)</w:t>
            </w:r>
          </w:p>
        </w:tc>
        <w:tc>
          <w:tcPr>
            <w:tcW w:type="dxa" w:w="1094"/>
          </w:tcPr>
          <w:p>
            <w:pPr>
              <w:spacing w:after="0"/>
              <w:jc w:val="right"/>
            </w:pPr>
            <w:r>
              <w:rPr>
                <w:sz w:val="16"/>
              </w:rPr>
              <w:t>$0</w:t>
            </w:r>
          </w:p>
        </w:tc>
        <w:tc>
          <w:tcPr>
            <w:tcW w:type="dxa" w:w="1023"/>
          </w:tcPr>
          <w:p>
            <w:pPr>
              <w:spacing w:after="0"/>
              <w:jc w:val="right"/>
            </w:pPr>
          </w:p>
        </w:tc>
        <w:tc>
          <w:tcPr>
            <w:tcW w:type="dxa" w:w="1199"/>
          </w:tcPr>
          <w:p>
            <w:pPr>
              <w:spacing w:after="0"/>
              <w:jc w:val="right"/>
            </w:pPr>
          </w:p>
        </w:tc>
        <w:tc>
          <w:tcPr>
            <w:tcW w:type="dxa" w:w="155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23"/>
          </w:tcPr>
          <w:p>
            <w:pPr>
              <w:spacing w:after="0"/>
              <w:jc w:val="left"/>
            </w:pPr>
            <w:r>
              <w:rPr>
                <w:sz w:val="16"/>
              </w:rPr>
              <w:t>Landslide</w:t>
            </w:r>
          </w:p>
        </w:tc>
        <w:tc>
          <w:tcPr>
            <w:tcW w:type="dxa" w:w="1464"/>
          </w:tcPr>
          <w:p>
            <w:pPr>
              <w:spacing w:after="0"/>
              <w:jc w:val="right"/>
            </w:pPr>
            <w:r>
              <w:rPr>
                <w:sz w:val="16"/>
              </w:rPr>
              <w:t>$1,031,193,262</w:t>
            </w:r>
          </w:p>
        </w:tc>
        <w:tc>
          <w:tcPr>
            <w:tcW w:type="dxa" w:w="1111"/>
          </w:tcPr>
          <w:p>
            <w:pPr>
              <w:spacing w:after="0"/>
              <w:jc w:val="right"/>
            </w:pPr>
            <w:r>
              <w:rPr>
                <w:sz w:val="16"/>
              </w:rPr>
              <w:t>n/a</w:t>
            </w:r>
          </w:p>
        </w:tc>
        <w:tc>
          <w:tcPr>
            <w:tcW w:type="dxa" w:w="1023"/>
          </w:tcPr>
          <w:p>
            <w:pPr>
              <w:spacing w:after="0"/>
              <w:jc w:val="right"/>
            </w:pPr>
            <w:r>
              <w:rPr>
                <w:sz w:val="16"/>
              </w:rPr>
              <w:t>4,186</w:t>
            </w:r>
          </w:p>
        </w:tc>
        <w:tc>
          <w:tcPr>
            <w:tcW w:type="dxa" w:w="1111"/>
          </w:tcPr>
          <w:p>
            <w:pPr>
              <w:spacing w:after="0"/>
              <w:jc w:val="right"/>
            </w:pPr>
            <w:r>
              <w:rPr>
                <w:sz w:val="16"/>
              </w:rPr>
              <w:t>$139,688</w:t>
            </w:r>
          </w:p>
        </w:tc>
        <w:tc>
          <w:tcPr>
            <w:tcW w:type="dxa" w:w="1111"/>
          </w:tcPr>
          <w:p>
            <w:pPr>
              <w:spacing w:after="0"/>
              <w:jc w:val="right"/>
            </w:pPr>
            <w:r>
              <w:rPr>
                <w:sz w:val="16"/>
              </w:rPr>
              <w:t>n/a</w:t>
            </w:r>
          </w:p>
        </w:tc>
        <w:tc>
          <w:tcPr>
            <w:tcW w:type="dxa" w:w="1111"/>
          </w:tcPr>
          <w:p>
            <w:pPr>
              <w:spacing w:after="0"/>
              <w:jc w:val="right"/>
            </w:pPr>
            <w:r>
              <w:rPr>
                <w:sz w:val="16"/>
              </w:rPr>
              <w:t>$277,732</w:t>
            </w:r>
          </w:p>
        </w:tc>
        <w:tc>
          <w:tcPr>
            <w:tcW w:type="dxa" w:w="1288"/>
          </w:tcPr>
          <w:p>
            <w:pPr>
              <w:spacing w:after="0"/>
              <w:jc w:val="right"/>
            </w:pPr>
            <w:r>
              <w:rPr>
                <w:sz w:val="16"/>
              </w:rPr>
              <w:t>0.0135%</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Lightning</w:t>
            </w:r>
          </w:p>
        </w:tc>
        <w:tc>
          <w:tcPr>
            <w:tcW w:type="dxa" w:w="1464"/>
          </w:tcPr>
          <w:p>
            <w:pPr>
              <w:spacing w:after="0"/>
              <w:jc w:val="right"/>
            </w:pPr>
            <w:r>
              <w:rPr>
                <w:sz w:val="16"/>
              </w:rPr>
              <w:t>$23,725,952,607</w:t>
            </w:r>
          </w:p>
        </w:tc>
        <w:tc>
          <w:tcPr>
            <w:tcW w:type="dxa" w:w="1111"/>
          </w:tcPr>
          <w:p>
            <w:pPr>
              <w:spacing w:after="0"/>
              <w:jc w:val="right"/>
            </w:pPr>
            <w:r>
              <w:rPr>
                <w:sz w:val="16"/>
              </w:rPr>
              <w:t>n/a</w:t>
            </w:r>
          </w:p>
        </w:tc>
        <w:tc>
          <w:tcPr>
            <w:tcW w:type="dxa" w:w="1023"/>
          </w:tcPr>
          <w:p>
            <w:pPr>
              <w:spacing w:after="0"/>
              <w:jc w:val="right"/>
            </w:pPr>
            <w:r>
              <w:rPr>
                <w:sz w:val="16"/>
              </w:rPr>
              <w:t>104,238</w:t>
            </w:r>
          </w:p>
        </w:tc>
        <w:tc>
          <w:tcPr>
            <w:tcW w:type="dxa" w:w="1111"/>
          </w:tcPr>
          <w:p>
            <w:pPr>
              <w:spacing w:after="0"/>
              <w:jc w:val="right"/>
            </w:pPr>
            <w:r>
              <w:rPr>
                <w:sz w:val="16"/>
              </w:rPr>
              <w:t>$17,442</w:t>
            </w:r>
          </w:p>
        </w:tc>
        <w:tc>
          <w:tcPr>
            <w:tcW w:type="dxa" w:w="1111"/>
          </w:tcPr>
          <w:p>
            <w:pPr>
              <w:spacing w:after="0"/>
              <w:jc w:val="right"/>
            </w:pPr>
            <w:r>
              <w:rPr>
                <w:sz w:val="16"/>
              </w:rPr>
              <w:t>n/a</w:t>
            </w:r>
          </w:p>
        </w:tc>
        <w:tc>
          <w:tcPr>
            <w:tcW w:type="dxa" w:w="1111"/>
          </w:tcPr>
          <w:p>
            <w:pPr>
              <w:spacing w:after="0"/>
              <w:jc w:val="right"/>
            </w:pPr>
            <w:r>
              <w:rPr>
                <w:sz w:val="16"/>
              </w:rPr>
              <w:t>$374,343</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Strong Wind</w:t>
            </w:r>
          </w:p>
        </w:tc>
        <w:tc>
          <w:tcPr>
            <w:tcW w:type="dxa" w:w="1464"/>
          </w:tcPr>
          <w:p>
            <w:pPr>
              <w:spacing w:after="0"/>
              <w:jc w:val="right"/>
            </w:pPr>
            <w:r>
              <w:rPr>
                <w:sz w:val="16"/>
              </w:rPr>
              <w:t>$23,725,952,607</w:t>
            </w:r>
          </w:p>
        </w:tc>
        <w:tc>
          <w:tcPr>
            <w:tcW w:type="dxa" w:w="1111"/>
          </w:tcPr>
          <w:p>
            <w:pPr>
              <w:spacing w:after="0"/>
              <w:jc w:val="right"/>
            </w:pPr>
            <w:r>
              <w:rPr>
                <w:sz w:val="16"/>
              </w:rPr>
              <w:t>$46,160,968</w:t>
            </w:r>
          </w:p>
        </w:tc>
        <w:tc>
          <w:tcPr>
            <w:tcW w:type="dxa" w:w="1023"/>
          </w:tcPr>
          <w:p>
            <w:pPr>
              <w:spacing w:after="0"/>
              <w:jc w:val="right"/>
            </w:pPr>
            <w:r>
              <w:rPr>
                <w:sz w:val="16"/>
              </w:rPr>
              <w:t>104,238</w:t>
            </w:r>
          </w:p>
        </w:tc>
        <w:tc>
          <w:tcPr>
            <w:tcW w:type="dxa" w:w="1111"/>
          </w:tcPr>
          <w:p>
            <w:pPr>
              <w:spacing w:after="0"/>
              <w:jc w:val="right"/>
            </w:pPr>
            <w:r>
              <w:rPr>
                <w:sz w:val="16"/>
              </w:rPr>
              <w:t>$62,851</w:t>
            </w:r>
          </w:p>
        </w:tc>
        <w:tc>
          <w:tcPr>
            <w:tcW w:type="dxa" w:w="1111"/>
          </w:tcPr>
          <w:p>
            <w:pPr>
              <w:spacing w:after="0"/>
              <w:jc w:val="right"/>
            </w:pPr>
            <w:r>
              <w:rPr>
                <w:sz w:val="16"/>
              </w:rPr>
              <w:t>$1,649</w:t>
            </w:r>
          </w:p>
        </w:tc>
        <w:tc>
          <w:tcPr>
            <w:tcW w:type="dxa" w:w="1111"/>
          </w:tcPr>
          <w:p>
            <w:pPr>
              <w:spacing w:after="0"/>
              <w:jc w:val="right"/>
            </w:pPr>
            <w:r>
              <w:rPr>
                <w:sz w:val="16"/>
              </w:rPr>
              <w:t>$81,948</w:t>
            </w:r>
          </w:p>
        </w:tc>
        <w:tc>
          <w:tcPr>
            <w:tcW w:type="dxa" w:w="1288"/>
          </w:tcPr>
          <w:p>
            <w:pPr>
              <w:spacing w:after="0"/>
              <w:jc w:val="right"/>
            </w:pPr>
            <w:r>
              <w:rPr>
                <w:sz w:val="16"/>
              </w:rPr>
              <w:t>0.000265%</w:t>
            </w:r>
          </w:p>
        </w:tc>
        <w:tc>
          <w:tcPr>
            <w:tcW w:type="dxa" w:w="1094"/>
          </w:tcPr>
          <w:p>
            <w:pPr>
              <w:spacing w:after="0"/>
              <w:jc w:val="right"/>
            </w:pPr>
            <w:r>
              <w:rPr>
                <w:sz w:val="16"/>
              </w:rPr>
              <w:t>$2,000</w:t>
            </w:r>
          </w:p>
        </w:tc>
        <w:tc>
          <w:tcPr>
            <w:tcW w:type="dxa" w:w="1023"/>
          </w:tcPr>
          <w:p>
            <w:pPr>
              <w:spacing w:after="0"/>
              <w:jc w:val="right"/>
            </w:pPr>
            <w:r>
              <w:rPr>
                <w:sz w:val="16"/>
              </w:rPr>
              <w:t>$1,212,500</w:t>
            </w:r>
          </w:p>
        </w:tc>
        <w:tc>
          <w:tcPr>
            <w:tcW w:type="dxa" w:w="1199"/>
          </w:tcPr>
          <w:p>
            <w:pPr>
              <w:spacing w:after="0"/>
              <w:jc w:val="right"/>
            </w:pPr>
            <w:r>
              <w:rPr>
                <w:sz w:val="16"/>
              </w:rPr>
              <w:t>no Public Assistance recorded (1 declaration)</w:t>
            </w:r>
          </w:p>
        </w:tc>
        <w:tc>
          <w:tcPr>
            <w:tcW w:type="dxa" w:w="1552"/>
          </w:tcPr>
          <w:p>
            <w:pPr>
              <w:spacing w:after="0"/>
              <w:jc w:val="left"/>
            </w:pPr>
            <w:r>
              <w:rPr>
                <w:sz w:val="16"/>
              </w:rPr>
              <w:t>Storm Events damage since the plan includes 5 zone-level High Wind records ($1,197,500) and 10 zone-level Strong Wind records ($15,000): NOAA non-thunderstorm wind types, outside NRI's Strong Wind definition.</w:t>
            </w:r>
          </w:p>
        </w:tc>
      </w:tr>
      <w:tr>
        <w:trPr>
          <w:cantSplit/>
        </w:trPr>
        <w:tc>
          <w:tcPr>
            <w:tcW w:type="dxa" w:w="1023"/>
          </w:tcPr>
          <w:p>
            <w:pPr>
              <w:spacing w:after="0"/>
              <w:jc w:val="left"/>
            </w:pPr>
            <w:r>
              <w:rPr>
                <w:sz w:val="16"/>
              </w:rPr>
              <w:t>Tornado</w:t>
            </w:r>
          </w:p>
        </w:tc>
        <w:tc>
          <w:tcPr>
            <w:tcW w:type="dxa" w:w="1464"/>
          </w:tcPr>
          <w:p>
            <w:pPr>
              <w:spacing w:after="0"/>
              <w:jc w:val="right"/>
            </w:pPr>
            <w:r>
              <w:rPr>
                <w:sz w:val="16"/>
              </w:rPr>
              <w:t>$23,725,952,607</w:t>
            </w:r>
          </w:p>
        </w:tc>
        <w:tc>
          <w:tcPr>
            <w:tcW w:type="dxa" w:w="1111"/>
          </w:tcPr>
          <w:p>
            <w:pPr>
              <w:spacing w:after="0"/>
              <w:jc w:val="right"/>
            </w:pPr>
            <w:r>
              <w:rPr>
                <w:sz w:val="16"/>
              </w:rPr>
              <w:t>$46,160,968</w:t>
            </w:r>
          </w:p>
        </w:tc>
        <w:tc>
          <w:tcPr>
            <w:tcW w:type="dxa" w:w="1023"/>
          </w:tcPr>
          <w:p>
            <w:pPr>
              <w:spacing w:after="0"/>
              <w:jc w:val="right"/>
            </w:pPr>
            <w:r>
              <w:rPr>
                <w:sz w:val="16"/>
              </w:rPr>
              <w:t>104,238</w:t>
            </w:r>
          </w:p>
        </w:tc>
        <w:tc>
          <w:tcPr>
            <w:tcW w:type="dxa" w:w="1111"/>
          </w:tcPr>
          <w:p>
            <w:pPr>
              <w:spacing w:after="0"/>
              <w:jc w:val="right"/>
            </w:pPr>
            <w:r>
              <w:rPr>
                <w:sz w:val="16"/>
              </w:rPr>
              <w:t>$2,476</w:t>
            </w:r>
          </w:p>
        </w:tc>
        <w:tc>
          <w:tcPr>
            <w:tcW w:type="dxa" w:w="1111"/>
          </w:tcPr>
          <w:p>
            <w:pPr>
              <w:spacing w:after="0"/>
              <w:jc w:val="right"/>
            </w:pPr>
            <w:r>
              <w:rPr>
                <w:sz w:val="16"/>
              </w:rPr>
              <w:t>$31</w:t>
            </w:r>
          </w:p>
        </w:tc>
        <w:tc>
          <w:tcPr>
            <w:tcW w:type="dxa" w:w="1111"/>
          </w:tcPr>
          <w:p>
            <w:pPr>
              <w:spacing w:after="0"/>
              <w:jc w:val="right"/>
            </w:pPr>
            <w:r>
              <w:rPr>
                <w:sz w:val="16"/>
              </w:rPr>
              <w:t>$16,915</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Wildfire</w:t>
            </w:r>
          </w:p>
        </w:tc>
        <w:tc>
          <w:tcPr>
            <w:tcW w:type="dxa" w:w="1464"/>
          </w:tcPr>
          <w:p>
            <w:pPr>
              <w:spacing w:after="0"/>
              <w:jc w:val="right"/>
            </w:pPr>
            <w:r>
              <w:rPr>
                <w:sz w:val="16"/>
              </w:rPr>
              <w:t>$4,652,942,990</w:t>
            </w:r>
          </w:p>
        </w:tc>
        <w:tc>
          <w:tcPr>
            <w:tcW w:type="dxa" w:w="1111"/>
          </w:tcPr>
          <w:p>
            <w:pPr>
              <w:spacing w:after="0"/>
              <w:jc w:val="right"/>
            </w:pPr>
            <w:r>
              <w:rPr>
                <w:sz w:val="16"/>
              </w:rPr>
              <w:t>$11,747,324</w:t>
            </w:r>
          </w:p>
        </w:tc>
        <w:tc>
          <w:tcPr>
            <w:tcW w:type="dxa" w:w="1023"/>
          </w:tcPr>
          <w:p>
            <w:pPr>
              <w:spacing w:after="0"/>
              <w:jc w:val="right"/>
            </w:pPr>
            <w:r>
              <w:rPr>
                <w:sz w:val="16"/>
              </w:rPr>
              <w:t>34,448</w:t>
            </w:r>
          </w:p>
        </w:tc>
        <w:tc>
          <w:tcPr>
            <w:tcW w:type="dxa" w:w="1111"/>
          </w:tcPr>
          <w:p>
            <w:pPr>
              <w:spacing w:after="0"/>
              <w:jc w:val="right"/>
            </w:pPr>
            <w:r>
              <w:rPr>
                <w:sz w:val="16"/>
              </w:rPr>
              <w:t>$4,536,545</w:t>
            </w:r>
          </w:p>
        </w:tc>
        <w:tc>
          <w:tcPr>
            <w:tcW w:type="dxa" w:w="1111"/>
          </w:tcPr>
          <w:p>
            <w:pPr>
              <w:spacing w:after="0"/>
              <w:jc w:val="right"/>
            </w:pPr>
            <w:r>
              <w:rPr>
                <w:sz w:val="16"/>
              </w:rPr>
              <w:t>$93</w:t>
            </w:r>
          </w:p>
        </w:tc>
        <w:tc>
          <w:tcPr>
            <w:tcW w:type="dxa" w:w="1111"/>
          </w:tcPr>
          <w:p>
            <w:pPr>
              <w:spacing w:after="0"/>
              <w:jc w:val="right"/>
            </w:pPr>
            <w:r>
              <w:rPr>
                <w:sz w:val="16"/>
              </w:rPr>
              <w:t>$281,075</w:t>
            </w:r>
          </w:p>
        </w:tc>
        <w:tc>
          <w:tcPr>
            <w:tcW w:type="dxa" w:w="1288"/>
          </w:tcPr>
          <w:p>
            <w:pPr>
              <w:spacing w:after="0"/>
              <w:jc w:val="right"/>
            </w:pPr>
            <w:r>
              <w:rPr>
                <w:sz w:val="16"/>
              </w:rPr>
              <w:t>0.0975%</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Winter Weather</w:t>
            </w:r>
          </w:p>
        </w:tc>
        <w:tc>
          <w:tcPr>
            <w:tcW w:type="dxa" w:w="1464"/>
          </w:tcPr>
          <w:p>
            <w:pPr>
              <w:spacing w:after="0"/>
              <w:jc w:val="right"/>
            </w:pPr>
            <w:r>
              <w:rPr>
                <w:sz w:val="16"/>
              </w:rPr>
              <w:t>$23,725,948,651</w:t>
            </w:r>
          </w:p>
        </w:tc>
        <w:tc>
          <w:tcPr>
            <w:tcW w:type="dxa" w:w="1111"/>
          </w:tcPr>
          <w:p>
            <w:pPr>
              <w:spacing w:after="0"/>
              <w:jc w:val="right"/>
            </w:pPr>
            <w:r>
              <w:rPr>
                <w:sz w:val="16"/>
              </w:rPr>
              <w:t>$46,160,968</w:t>
            </w:r>
          </w:p>
        </w:tc>
        <w:tc>
          <w:tcPr>
            <w:tcW w:type="dxa" w:w="1023"/>
          </w:tcPr>
          <w:p>
            <w:pPr>
              <w:spacing w:after="0"/>
              <w:jc w:val="right"/>
            </w:pPr>
            <w:r>
              <w:rPr>
                <w:sz w:val="16"/>
              </w:rPr>
              <w:t>104,238</w:t>
            </w:r>
          </w:p>
        </w:tc>
        <w:tc>
          <w:tcPr>
            <w:tcW w:type="dxa" w:w="1111"/>
          </w:tcPr>
          <w:p>
            <w:pPr>
              <w:spacing w:after="0"/>
              <w:jc w:val="right"/>
            </w:pPr>
            <w:r>
              <w:rPr>
                <w:sz w:val="16"/>
              </w:rPr>
              <w:t>$77,588</w:t>
            </w:r>
          </w:p>
        </w:tc>
        <w:tc>
          <w:tcPr>
            <w:tcW w:type="dxa" w:w="1111"/>
          </w:tcPr>
          <w:p>
            <w:pPr>
              <w:spacing w:after="0"/>
              <w:jc w:val="right"/>
            </w:pPr>
            <w:r>
              <w:rPr>
                <w:sz w:val="16"/>
              </w:rPr>
              <w:t>$101</w:t>
            </w:r>
          </w:p>
        </w:tc>
        <w:tc>
          <w:tcPr>
            <w:tcW w:type="dxa" w:w="1111"/>
          </w:tcPr>
          <w:p>
            <w:pPr>
              <w:spacing w:after="0"/>
              <w:jc w:val="right"/>
            </w:pPr>
            <w:r>
              <w:rPr>
                <w:sz w:val="16"/>
              </w:rPr>
              <w:t>$647,356</w:t>
            </w:r>
          </w:p>
        </w:tc>
        <w:tc>
          <w:tcPr>
            <w:tcW w:type="dxa" w:w="1288"/>
          </w:tcPr>
          <w:p>
            <w:pPr>
              <w:spacing w:after="0"/>
              <w:jc w:val="right"/>
            </w:pPr>
            <w:r>
              <w:rPr>
                <w:sz w:val="16"/>
              </w:rPr>
              <w:t>0.000327%</w:t>
            </w:r>
          </w:p>
        </w:tc>
        <w:tc>
          <w:tcPr>
            <w:tcW w:type="dxa" w:w="1094"/>
          </w:tcPr>
          <w:p>
            <w:pPr>
              <w:spacing w:after="0"/>
              <w:jc w:val="right"/>
            </w:pPr>
          </w:p>
        </w:tc>
        <w:tc>
          <w:tcPr>
            <w:tcW w:type="dxa" w:w="1023"/>
          </w:tcPr>
          <w:p>
            <w:pPr>
              <w:spacing w:after="0"/>
              <w:jc w:val="right"/>
            </w:pPr>
            <w:r>
              <w:rPr>
                <w:sz w:val="16"/>
              </w:rPr>
              <w:t>$130,000</w:t>
            </w:r>
          </w:p>
        </w:tc>
        <w:tc>
          <w:tcPr>
            <w:tcW w:type="dxa" w:w="1199"/>
          </w:tcPr>
          <w:p>
            <w:pPr>
              <w:spacing w:after="0"/>
              <w:jc w:val="right"/>
            </w:pPr>
            <w:r>
              <w:rPr>
                <w:sz w:val="16"/>
              </w:rPr>
              <w:t>no Public Assistance recorded (1 declaration)</w:t>
            </w:r>
          </w:p>
        </w:tc>
        <w:tc>
          <w:tcPr>
            <w:tcW w:type="dxa" w:w="155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2024-11-21 (Storm Events through 2026-06-30): 7 county-coded records, 6 with a damage value recorded (including $0), $3,000; 68 zone-level records, 57 with a damage value recorded (including $0), $1,342,500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104,238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$23,725,952,607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$46,160,968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$43,933,375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$31,489,473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725"/>
        <w:gridCol w:w="1601"/>
        <w:gridCol w:w="1601"/>
        <w:gridCol w:w="1601"/>
        <w:gridCol w:w="1601"/>
        <w:gridCol w:w="1601"/>
        <w:gridCol w:w="1601"/>
        <w:gridCol w:w="1782"/>
      </w:tblGrid>
      <w:tr>
        <w:trPr>
          <w:cantSplit/>
          <w:tblHeader/>
        </w:trPr>
        <w:tc>
          <w:tcPr>
            <w:tcW w:type="dxa" w:w="2725"/>
            <w:shd w:val="clear" w:color="auto" w:fill="E8E8E8"/>
          </w:tcPr>
          <w:p>
            <w:pPr>
              <w:spacing w:after="0"/>
              <w:jc w:val="left"/>
            </w:pPr>
            <w:r>
              <w:rPr>
                <w:b/>
                <w:sz w:val="16"/>
              </w:rPr>
              <w:t>Scope</w:t>
            </w:r>
          </w:p>
        </w:tc>
        <w:tc>
          <w:tcPr>
            <w:tcW w:type="dxa" w:w="1601"/>
            <w:shd w:val="clear" w:color="auto" w:fill="E8E8E8"/>
          </w:tcPr>
          <w:p>
            <w:pPr>
              <w:spacing w:after="0"/>
              <w:jc w:val="right"/>
            </w:pPr>
            <w:r>
              <w:rPr>
                <w:b/>
                <w:sz w:val="16"/>
              </w:rPr>
              <w:t>RL, FMA</w:t>
            </w:r>
          </w:p>
          <w:p>
            <w:pPr>
              <w:spacing w:after="0"/>
              <w:jc w:val="right"/>
            </w:pPr>
            <w:r>
              <w:rPr>
                <w:i/>
                <w:color w:val="555555"/>
                <w:sz w:val="14"/>
              </w:rPr>
              <w:t>properties</w:t>
            </w:r>
          </w:p>
        </w:tc>
        <w:tc>
          <w:tcPr>
            <w:tcW w:type="dxa" w:w="1601"/>
            <w:shd w:val="clear" w:color="auto" w:fill="E8E8E8"/>
          </w:tcPr>
          <w:p>
            <w:pPr>
              <w:spacing w:after="0"/>
              <w:jc w:val="right"/>
            </w:pPr>
            <w:r>
              <w:rPr>
                <w:b/>
                <w:sz w:val="16"/>
              </w:rPr>
              <w:t>SRL, FMA</w:t>
            </w:r>
          </w:p>
          <w:p>
            <w:pPr>
              <w:spacing w:after="0"/>
              <w:jc w:val="right"/>
            </w:pPr>
            <w:r>
              <w:rPr>
                <w:i/>
                <w:color w:val="555555"/>
                <w:sz w:val="14"/>
              </w:rPr>
              <w:t>properties</w:t>
            </w:r>
          </w:p>
        </w:tc>
        <w:tc>
          <w:tcPr>
            <w:tcW w:type="dxa" w:w="1601"/>
            <w:shd w:val="clear" w:color="auto" w:fill="E8E8E8"/>
          </w:tcPr>
          <w:p>
            <w:pPr>
              <w:spacing w:after="0"/>
              <w:jc w:val="right"/>
            </w:pPr>
            <w:r>
              <w:rPr>
                <w:b/>
                <w:sz w:val="16"/>
              </w:rPr>
              <w:t>RL, NFIP</w:t>
            </w:r>
          </w:p>
          <w:p>
            <w:pPr>
              <w:spacing w:after="0"/>
              <w:jc w:val="right"/>
            </w:pPr>
            <w:r>
              <w:rPr>
                <w:i/>
                <w:color w:val="555555"/>
                <w:sz w:val="14"/>
              </w:rPr>
              <w:t>properties</w:t>
            </w:r>
          </w:p>
        </w:tc>
        <w:tc>
          <w:tcPr>
            <w:tcW w:type="dxa" w:w="1601"/>
            <w:shd w:val="clear" w:color="auto" w:fill="E8E8E8"/>
          </w:tcPr>
          <w:p>
            <w:pPr>
              <w:spacing w:after="0"/>
              <w:jc w:val="right"/>
            </w:pPr>
            <w:r>
              <w:rPr>
                <w:b/>
                <w:sz w:val="16"/>
              </w:rPr>
              <w:t>SRL, NFIP</w:t>
            </w:r>
          </w:p>
          <w:p>
            <w:pPr>
              <w:spacing w:after="0"/>
              <w:jc w:val="right"/>
            </w:pPr>
            <w:r>
              <w:rPr>
                <w:i/>
                <w:color w:val="555555"/>
                <w:sz w:val="14"/>
              </w:rPr>
              <w:t>properties</w:t>
            </w:r>
          </w:p>
        </w:tc>
        <w:tc>
          <w:tcPr>
            <w:tcW w:type="dxa" w:w="16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1"/>
            <w:shd w:val="clear" w:color="auto" w:fill="E8E8E8"/>
          </w:tcPr>
          <w:p>
            <w:pPr>
              <w:spacing w:after="0"/>
              <w:jc w:val="right"/>
            </w:pPr>
            <w:r>
              <w:rPr>
                <w:b/>
                <w:sz w:val="16"/>
              </w:rPr>
              <w:t>Mitigated</w:t>
            </w:r>
          </w:p>
          <w:p>
            <w:pPr>
              <w:spacing w:after="0"/>
              <w:jc w:val="right"/>
            </w:pPr>
            <w:r>
              <w:rPr>
                <w:i/>
                <w:color w:val="555555"/>
                <w:sz w:val="14"/>
              </w:rPr>
              <w:t>properties</w:t>
            </w:r>
          </w:p>
        </w:tc>
        <w:tc>
          <w:tcPr>
            <w:tcW w:type="dxa" w:w="17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725"/>
          </w:tcPr>
          <w:p>
            <w:pPr>
              <w:spacing w:after="0"/>
              <w:jc w:val="left"/>
            </w:pPr>
            <w:r>
              <w:rPr>
                <w:sz w:val="16"/>
              </w:rPr>
              <w:t>County total</w:t>
            </w:r>
          </w:p>
        </w:tc>
        <w:tc>
          <w:tcPr>
            <w:tcW w:type="dxa" w:w="1601"/>
          </w:tcPr>
          <w:p>
            <w:pPr>
              <w:spacing w:after="0"/>
              <w:jc w:val="right"/>
            </w:pPr>
            <w:r>
              <w:rPr>
                <w:sz w:val="16"/>
              </w:rPr>
              <w:t>0</w:t>
            </w:r>
          </w:p>
        </w:tc>
        <w:tc>
          <w:tcPr>
            <w:tcW w:type="dxa" w:w="1601"/>
          </w:tcPr>
          <w:p>
            <w:pPr>
              <w:spacing w:after="0"/>
              <w:jc w:val="right"/>
            </w:pPr>
            <w:r>
              <w:rPr>
                <w:sz w:val="16"/>
              </w:rPr>
              <w:t>0</w:t>
            </w:r>
          </w:p>
        </w:tc>
        <w:tc>
          <w:tcPr>
            <w:tcW w:type="dxa" w:w="1601"/>
          </w:tcPr>
          <w:p>
            <w:pPr>
              <w:spacing w:after="0"/>
              <w:jc w:val="right"/>
            </w:pPr>
            <w:r>
              <w:rPr>
                <w:sz w:val="16"/>
              </w:rPr>
              <w:t>2</w:t>
            </w:r>
          </w:p>
        </w:tc>
        <w:tc>
          <w:tcPr>
            <w:tcW w:type="dxa" w:w="1601"/>
          </w:tcPr>
          <w:p>
            <w:pPr>
              <w:spacing w:after="0"/>
              <w:jc w:val="right"/>
            </w:pPr>
            <w:r>
              <w:rPr>
                <w:sz w:val="16"/>
              </w:rPr>
              <w:t>0</w:t>
            </w:r>
          </w:p>
        </w:tc>
        <w:tc>
          <w:tcPr>
            <w:tcW w:type="dxa" w:w="1601"/>
          </w:tcPr>
          <w:p>
            <w:pPr>
              <w:spacing w:after="0"/>
              <w:jc w:val="right"/>
            </w:pPr>
            <w:r>
              <w:rPr>
                <w:sz w:val="16"/>
              </w:rPr>
              <w:t>2</w:t>
            </w:r>
          </w:p>
        </w:tc>
        <w:tc>
          <w:tcPr>
            <w:tcW w:type="dxa" w:w="1601"/>
          </w:tcPr>
          <w:p>
            <w:pPr>
              <w:spacing w:after="0"/>
              <w:jc w:val="right"/>
            </w:pPr>
            <w:r>
              <w:rPr>
                <w:sz w:val="16"/>
              </w:rPr>
              <w:t>0</w:t>
            </w:r>
          </w:p>
        </w:tc>
        <w:tc>
          <w:tcPr>
            <w:tcW w:type="dxa" w:w="1782"/>
          </w:tcPr>
          <w:p>
            <w:pPr>
              <w:spacing w:after="0"/>
              <w:jc w:val="right"/>
            </w:pPr>
            <w:r>
              <w:rPr>
                <w:sz w:val="16"/>
              </w:rPr>
              <w:t>0</w:t>
            </w:r>
          </w:p>
        </w:tc>
      </w:tr>
      <w:tr>
        <w:trPr>
          <w:cantSplit/>
        </w:trPr>
        <w:tc>
          <w:tcPr>
            <w:tcW w:type="dxa" w:w="2725"/>
          </w:tcPr>
          <w:p>
            <w:pPr>
              <w:spacing w:after="0"/>
              <w:jc w:val="left"/>
            </w:pPr>
            <w:r>
              <w:rPr>
                <w:sz w:val="16"/>
              </w:rPr>
              <w:t>of which: Flathead County (unincorporated area)</w:t>
            </w:r>
          </w:p>
        </w:tc>
        <w:tc>
          <w:tcPr>
            <w:tcW w:type="dxa" w:w="1601"/>
          </w:tcPr>
          <w:p>
            <w:pPr>
              <w:spacing w:after="0"/>
              <w:jc w:val="right"/>
            </w:pPr>
            <w:r>
              <w:rPr>
                <w:sz w:val="16"/>
              </w:rPr>
              <w:t>0</w:t>
            </w:r>
          </w:p>
        </w:tc>
        <w:tc>
          <w:tcPr>
            <w:tcW w:type="dxa" w:w="1601"/>
          </w:tcPr>
          <w:p>
            <w:pPr>
              <w:spacing w:after="0"/>
              <w:jc w:val="right"/>
            </w:pPr>
            <w:r>
              <w:rPr>
                <w:sz w:val="16"/>
              </w:rPr>
              <w:t>0</w:t>
            </w:r>
          </w:p>
        </w:tc>
        <w:tc>
          <w:tcPr>
            <w:tcW w:type="dxa" w:w="1601"/>
          </w:tcPr>
          <w:p>
            <w:pPr>
              <w:spacing w:after="0"/>
              <w:jc w:val="right"/>
            </w:pPr>
            <w:r>
              <w:rPr>
                <w:sz w:val="16"/>
              </w:rPr>
              <w:t>2</w:t>
            </w:r>
          </w:p>
        </w:tc>
        <w:tc>
          <w:tcPr>
            <w:tcW w:type="dxa" w:w="1601"/>
          </w:tcPr>
          <w:p>
            <w:pPr>
              <w:spacing w:after="0"/>
              <w:jc w:val="right"/>
            </w:pPr>
            <w:r>
              <w:rPr>
                <w:sz w:val="16"/>
              </w:rPr>
              <w:t>0</w:t>
            </w:r>
          </w:p>
        </w:tc>
        <w:tc>
          <w:tcPr>
            <w:tcW w:type="dxa" w:w="1601"/>
          </w:tcPr>
          <w:p>
            <w:pPr>
              <w:spacing w:after="0"/>
              <w:jc w:val="right"/>
            </w:pPr>
            <w:r>
              <w:rPr>
                <w:sz w:val="16"/>
              </w:rPr>
              <w:t>2</w:t>
            </w:r>
          </w:p>
        </w:tc>
        <w:tc>
          <w:tcPr>
            <w:tcW w:type="dxa" w:w="1601"/>
          </w:tcPr>
          <w:p>
            <w:pPr>
              <w:spacing w:after="0"/>
              <w:jc w:val="right"/>
            </w:pPr>
            <w:r>
              <w:rPr>
                <w:sz w:val="16"/>
              </w:rPr>
              <w:t>0</w:t>
            </w:r>
          </w:p>
        </w:tc>
        <w:tc>
          <w:tcPr>
            <w:tcW w:type="dxa" w:w="178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Flathead County</w:t>
            </w:r>
          </w:p>
        </w:tc>
        <w:tc>
          <w:tcPr>
            <w:tcW w:type="dxa" w:w="1604"/>
          </w:tcPr>
          <w:p>
            <w:pPr>
              <w:spacing w:after="0"/>
              <w:jc w:val="left"/>
            </w:pPr>
            <w:r>
              <w:rPr>
                <w:sz w:val="16"/>
              </w:rPr>
              <w:t>300023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Columbia Falls city</w:t>
            </w:r>
          </w:p>
        </w:tc>
        <w:tc>
          <w:tcPr>
            <w:tcW w:type="dxa" w:w="1604"/>
          </w:tcPr>
          <w:p>
            <w:pPr>
              <w:spacing w:after="0"/>
              <w:jc w:val="left"/>
            </w:pPr>
            <w:r>
              <w:rPr>
                <w:sz w:val="16"/>
              </w:rPr>
              <w:t>300024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Kalispell city</w:t>
            </w:r>
          </w:p>
        </w:tc>
        <w:tc>
          <w:tcPr>
            <w:tcW w:type="dxa" w:w="1604"/>
          </w:tcPr>
          <w:p>
            <w:pPr>
              <w:spacing w:after="0"/>
              <w:jc w:val="left"/>
            </w:pPr>
            <w:r>
              <w:rPr>
                <w:sz w:val="16"/>
              </w:rPr>
              <w:t>300025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Whitefish city</w:t>
            </w:r>
          </w:p>
        </w:tc>
        <w:tc>
          <w:tcPr>
            <w:tcW w:type="dxa" w:w="1604"/>
          </w:tcPr>
          <w:p>
            <w:pPr>
              <w:spacing w:after="0"/>
              <w:jc w:val="left"/>
            </w:pPr>
            <w:r>
              <w:rPr>
                <w:sz w:val="16"/>
              </w:rPr>
              <w:t>300026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Flathead County, MT: risk-assessment baseline packet, release 2026-10 (data as of 2026-09-30; County FIPS 30029). Automated baseline. </w:t>
      </w:r>
      <w:hyperlink r:id="rId15">
        <w:r>
          <w:rPr>
            <w:color w:val="1F4E99"/>
            <w:sz w:val="17"/>
            <w:u w:val="single"/>
          </w:rPr>
          <w:t>https://hazardplain.org/mt/30029/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hazard-plain_2026-10_MT_30029.docx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Flathead County, MT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t/3002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Flathead County, MT: Risk-assessment baseline packet</dc:title>
  <dc:subject>Hazard Plain release 2026-10, as of 2026-09-30. Automated baseline</dc:subject>
  <dc:creator>Hazard Plain</dc:creator>
  <cp:keywords>Hazard Plain; hazard mitigation; risk assessment; 30029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