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Deer Lodge County, MT</w:t>
      </w:r>
    </w:p>
    <w:p>
      <w:pPr>
        <w:spacing w:after="120" w:before="0"/>
      </w:pPr>
      <w:r>
        <w:rPr>
          <w:color w:val="555555"/>
          <w:sz w:val="24"/>
        </w:rPr>
        <w:t>Risk-assessment baseline packet</w:t>
      </w:r>
    </w:p>
    <w:p>
      <w:pPr>
        <w:spacing w:after="120" w:before="0"/>
      </w:pPr>
      <w:r>
        <w:rPr>
          <w:b/>
          <w:sz w:val="18"/>
        </w:rPr>
        <w:t xml:space="preserve">County FIPS: </w:t>
      </w:r>
      <w:r>
        <w:rPr>
          <w:sz w:val="18"/>
        </w:rPr>
        <w:t>30023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2018-12-03. Plan: Anaconda-Deer Lodge County, MT Hazard Mitigation Plan 2013 (FEMA plan 100359), approved 2013-12-03.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2013-12-03: no new hazard declaration and 163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Avalanche ($2,435,561 a year), Cold Wave ($1,367,745) and Inland Flooding ($1,232,617).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2018-12-03</w:t>
      </w:r>
    </w:p>
    <w:p>
      <w:pPr>
        <w:keepNext/>
        <w:spacing w:after="40" w:before="0"/>
      </w:pPr>
      <w:r>
        <w:rPr>
          <w:b/>
        </w:rPr>
        <w:t xml:space="preserve">Plan: </w:t>
      </w:r>
      <w:r>
        <w:rPr/>
        <w:t>Anaconda-Deer Lodge County, MT Hazard Mitigation Plan 2013 (FEMA plan 100359)</w:t>
      </w:r>
    </w:p>
    <w:p>
      <w:pPr>
        <w:keepNext/>
        <w:spacing w:after="40" w:before="0"/>
      </w:pPr>
      <w:r>
        <w:rPr>
          <w:b/>
        </w:rPr>
        <w:t xml:space="preserve">Approved: </w:t>
      </w:r>
      <w:r>
        <w:rPr/>
        <w:t>2013-12-03</w:t>
      </w:r>
    </w:p>
    <w:p>
      <w:pPr>
        <w:keepNext/>
        <w:spacing w:after="40" w:before="0"/>
      </w:pPr>
      <w:r>
        <w:rPr>
          <w:b/>
        </w:rPr>
        <w:t xml:space="preserve">Days since expiry: </w:t>
      </w:r>
      <w:r>
        <w:rPr/>
        <w:t>2,858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t>Plan clock from the consolidated city-county government plan (Anaconda-Deer Lodge County). FEMA plan data has no separate county-level row for this county.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2013-12-03)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 new hazard declaration;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52"/>
        <w:gridCol w:w="1725"/>
        <w:gridCol w:w="2866"/>
        <w:gridCol w:w="3457"/>
        <w:gridCol w:w="1472"/>
        <w:gridCol w:w="1472"/>
        <w:gridCol w:w="1269"/>
      </w:tblGrid>
      <w:tr>
        <w:trPr>
          <w:cantSplit/>
          <w:tblHeader/>
        </w:trPr>
        <w:tc>
          <w:tcPr>
            <w:tcW w:type="dxa" w:w="1852"/>
            <w:shd w:val="clear" w:color="auto" w:fill="E8E8E8"/>
          </w:tcPr>
          <w:p>
            <w:pPr>
              <w:spacing w:after="0"/>
              <w:jc w:val="left"/>
            </w:pPr>
            <w:r>
              <w:rPr>
                <w:b/>
                <w:sz w:val="16"/>
              </w:rPr>
              <w:t>Jurisdiction</w:t>
            </w:r>
          </w:p>
        </w:tc>
        <w:tc>
          <w:tcPr>
            <w:tcW w:type="dxa" w:w="1725"/>
            <w:shd w:val="clear" w:color="auto" w:fill="E8E8E8"/>
          </w:tcPr>
          <w:p>
            <w:pPr>
              <w:spacing w:after="0"/>
              <w:jc w:val="left"/>
            </w:pPr>
            <w:r>
              <w:rPr>
                <w:b/>
                <w:sz w:val="16"/>
              </w:rPr>
              <w:t>Type</w:t>
            </w:r>
          </w:p>
        </w:tc>
        <w:tc>
          <w:tcPr>
            <w:tcW w:type="dxa" w:w="2866"/>
            <w:shd w:val="clear" w:color="auto" w:fill="E8E8E8"/>
          </w:tcPr>
          <w:p>
            <w:pPr>
              <w:spacing w:after="0"/>
              <w:jc w:val="left"/>
            </w:pPr>
            <w:r>
              <w:rPr>
                <w:b/>
                <w:sz w:val="16"/>
              </w:rPr>
              <w:t>Status</w:t>
            </w:r>
          </w:p>
        </w:tc>
        <w:tc>
          <w:tcPr>
            <w:tcW w:type="dxa" w:w="3457"/>
            <w:shd w:val="clear" w:color="auto" w:fill="E8E8E8"/>
          </w:tcPr>
          <w:p>
            <w:pPr>
              <w:spacing w:after="0"/>
              <w:jc w:val="left"/>
            </w:pPr>
            <w:r>
              <w:rPr>
                <w:b/>
                <w:sz w:val="16"/>
              </w:rPr>
              <w:t>Plan</w:t>
            </w:r>
          </w:p>
        </w:tc>
        <w:tc>
          <w:tcPr>
            <w:tcW w:type="dxa" w:w="1472"/>
            <w:shd w:val="clear" w:color="auto" w:fill="E8E8E8"/>
          </w:tcPr>
          <w:p>
            <w:pPr>
              <w:spacing w:after="0"/>
              <w:jc w:val="left"/>
            </w:pPr>
            <w:r>
              <w:rPr>
                <w:b/>
                <w:sz w:val="16"/>
              </w:rPr>
              <w:t>Approved</w:t>
            </w:r>
          </w:p>
        </w:tc>
        <w:tc>
          <w:tcPr>
            <w:tcW w:type="dxa" w:w="1472"/>
            <w:shd w:val="clear" w:color="auto" w:fill="E8E8E8"/>
          </w:tcPr>
          <w:p>
            <w:pPr>
              <w:spacing w:after="0"/>
              <w:jc w:val="left"/>
            </w:pPr>
            <w:r>
              <w:rPr>
                <w:b/>
                <w:sz w:val="16"/>
              </w:rPr>
              <w:t>Expires</w:t>
            </w:r>
          </w:p>
        </w:tc>
        <w:tc>
          <w:tcPr>
            <w:tcW w:type="dxa" w:w="126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52"/>
          </w:tcPr>
          <w:p>
            <w:pPr>
              <w:spacing w:after="0"/>
              <w:jc w:val="left"/>
            </w:pPr>
            <w:r>
              <w:rPr>
                <w:sz w:val="16"/>
              </w:rPr>
              <w:t>Anaconda-Deer Lodge County</w:t>
            </w:r>
          </w:p>
        </w:tc>
        <w:tc>
          <w:tcPr>
            <w:tcW w:type="dxa" w:w="1725"/>
          </w:tcPr>
          <w:p>
            <w:pPr>
              <w:spacing w:after="0"/>
              <w:jc w:val="left"/>
            </w:pPr>
            <w:r>
              <w:rPr>
                <w:sz w:val="16"/>
              </w:rPr>
              <w:t>County</w:t>
            </w:r>
          </w:p>
        </w:tc>
        <w:tc>
          <w:tcPr>
            <w:tcW w:type="dxa" w:w="2866"/>
          </w:tcPr>
          <w:p>
            <w:pPr>
              <w:spacing w:after="0"/>
              <w:jc w:val="left"/>
            </w:pPr>
            <w:r>
              <w:rPr>
                <w:sz w:val="16"/>
              </w:rPr>
              <w:t>Expired on 2018-12-03</w:t>
            </w:r>
          </w:p>
        </w:tc>
        <w:tc>
          <w:tcPr>
            <w:tcW w:type="dxa" w:w="3457"/>
          </w:tcPr>
          <w:p>
            <w:pPr>
              <w:spacing w:after="0"/>
              <w:jc w:val="left"/>
            </w:pPr>
            <w:r>
              <w:rPr>
                <w:sz w:val="16"/>
              </w:rPr>
              <w:t>Anaconda-Deer Lodge County, MT Hazard Mitigation Plan 2013 (FEMA plan 100359)</w:t>
            </w:r>
          </w:p>
        </w:tc>
        <w:tc>
          <w:tcPr>
            <w:tcW w:type="dxa" w:w="1472"/>
          </w:tcPr>
          <w:p>
            <w:pPr>
              <w:spacing w:after="0"/>
              <w:jc w:val="left"/>
            </w:pPr>
            <w:r>
              <w:rPr>
                <w:sz w:val="16"/>
              </w:rPr>
              <w:t>2013-12-03</w:t>
            </w:r>
          </w:p>
        </w:tc>
        <w:tc>
          <w:tcPr>
            <w:tcW w:type="dxa" w:w="1472"/>
          </w:tcPr>
          <w:p>
            <w:pPr>
              <w:spacing w:after="0"/>
              <w:jc w:val="left"/>
            </w:pPr>
            <w:r>
              <w:rPr>
                <w:sz w:val="16"/>
              </w:rPr>
              <w:t>2018-12-03</w:t>
            </w:r>
          </w:p>
        </w:tc>
        <w:tc>
          <w:tcPr>
            <w:tcW w:type="dxa" w:w="1269"/>
          </w:tcPr>
          <w:p>
            <w:pPr>
              <w:spacing w:after="0"/>
              <w:jc w:val="right"/>
            </w:pPr>
            <w:r>
              <w:rPr>
                <w:sz w:val="16"/>
              </w:rPr>
              <w:t>-2,858</w:t>
            </w:r>
          </w:p>
        </w:tc>
      </w:tr>
      <w:tr>
        <w:trPr>
          <w:cantSplit/>
        </w:trPr>
        <w:tc>
          <w:tcPr>
            <w:tcW w:type="dxa" w:w="1852"/>
          </w:tcPr>
          <w:p>
            <w:pPr>
              <w:spacing w:after="0"/>
              <w:jc w:val="left"/>
            </w:pPr>
            <w:r>
              <w:rPr>
                <w:sz w:val="16"/>
              </w:rPr>
              <w:t>Anaconda</w:t>
            </w:r>
          </w:p>
        </w:tc>
        <w:tc>
          <w:tcPr>
            <w:tcW w:type="dxa" w:w="1725"/>
          </w:tcPr>
          <w:p>
            <w:pPr>
              <w:spacing w:after="0"/>
              <w:jc w:val="left"/>
            </w:pPr>
            <w:r>
              <w:rPr>
                <w:sz w:val="16"/>
              </w:rPr>
              <w:t>Consolidated Government</w:t>
            </w:r>
          </w:p>
        </w:tc>
        <w:tc>
          <w:tcPr>
            <w:tcW w:type="dxa" w:w="2866"/>
          </w:tcPr>
          <w:p>
            <w:pPr>
              <w:spacing w:after="0"/>
              <w:jc w:val="left"/>
            </w:pPr>
            <w:r>
              <w:rPr>
                <w:sz w:val="16"/>
              </w:rPr>
              <w:t>Expired on 2018-12-03</w:t>
            </w:r>
          </w:p>
        </w:tc>
        <w:tc>
          <w:tcPr>
            <w:tcW w:type="dxa" w:w="3457"/>
          </w:tcPr>
          <w:p>
            <w:pPr>
              <w:spacing w:after="0"/>
              <w:jc w:val="left"/>
            </w:pPr>
            <w:r>
              <w:rPr>
                <w:sz w:val="16"/>
              </w:rPr>
              <w:t>Anaconda-Deer Lodge County, MT Hazard Mitigation Plan 2013 (FEMA plan 100359)</w:t>
            </w:r>
          </w:p>
        </w:tc>
        <w:tc>
          <w:tcPr>
            <w:tcW w:type="dxa" w:w="1472"/>
          </w:tcPr>
          <w:p>
            <w:pPr>
              <w:spacing w:after="0"/>
              <w:jc w:val="left"/>
            </w:pPr>
            <w:r>
              <w:rPr>
                <w:sz w:val="16"/>
              </w:rPr>
              <w:t>2013-12-03</w:t>
            </w:r>
          </w:p>
        </w:tc>
        <w:tc>
          <w:tcPr>
            <w:tcW w:type="dxa" w:w="1472"/>
          </w:tcPr>
          <w:p>
            <w:pPr>
              <w:spacing w:after="0"/>
              <w:jc w:val="left"/>
            </w:pPr>
            <w:r>
              <w:rPr>
                <w:sz w:val="16"/>
              </w:rPr>
              <w:t>2018-12-03</w:t>
            </w:r>
          </w:p>
        </w:tc>
        <w:tc>
          <w:tcPr>
            <w:tcW w:type="dxa" w:w="1269"/>
          </w:tcPr>
          <w:p>
            <w:pPr>
              <w:spacing w:after="0"/>
              <w:jc w:val="right"/>
            </w:pPr>
            <w:r>
              <w:rPr>
                <w:sz w:val="16"/>
              </w:rPr>
              <w:t>-2,858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Avalanche</w:t>
            </w:r>
          </w:p>
        </w:tc>
        <w:tc>
          <w:tcPr>
            <w:tcW w:type="dxa" w:w="1210"/>
          </w:tcPr>
          <w:p>
            <w:pPr>
              <w:spacing w:after="0"/>
              <w:jc w:val="left"/>
            </w:pPr>
            <w:r>
              <w:rPr>
                <w:sz w:val="16"/>
              </w:rPr>
              <w:t>Relatively High</w:t>
            </w:r>
          </w:p>
        </w:tc>
        <w:tc>
          <w:tcPr>
            <w:tcW w:type="dxa" w:w="1210"/>
          </w:tcPr>
          <w:p>
            <w:pPr>
              <w:spacing w:after="0"/>
              <w:jc w:val="left"/>
            </w:pPr>
            <w:r>
              <w:rPr>
                <w:sz w:val="16"/>
              </w:rPr>
              <w:t>Relatively Moderate</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1538"/>
          </w:tcPr>
          <w:p>
            <w:pPr>
              <w:spacing w:after="0"/>
              <w:jc w:val="right"/>
            </w:pPr>
            <w:r>
              <w:rPr>
                <w:sz w:val="16"/>
              </w:rPr>
              <w:t>$2,435,556</w:t>
            </w:r>
          </w:p>
        </w:tc>
        <w:tc>
          <w:tcPr>
            <w:tcW w:type="dxa" w:w="1123"/>
          </w:tcPr>
          <w:p>
            <w:pPr>
              <w:spacing w:after="0"/>
              <w:jc w:val="right"/>
            </w:pPr>
            <w:r>
              <w:rPr>
                <w:sz w:val="16"/>
              </w:rPr>
              <w:t>$2,435,561</w:t>
            </w:r>
          </w:p>
        </w:tc>
        <w:tc>
          <w:tcPr>
            <w:tcW w:type="dxa" w:w="1642"/>
          </w:tcPr>
          <w:p>
            <w:pPr>
              <w:spacing w:after="0"/>
              <w:jc w:val="right"/>
            </w:pPr>
            <w:r>
              <w:rPr>
                <w:sz w:val="16"/>
              </w:rPr>
              <w:t>4</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$4,405</w:t>
            </w:r>
          </w:p>
        </w:tc>
        <w:tc>
          <w:tcPr>
            <w:tcW w:type="dxa" w:w="1126"/>
          </w:tcPr>
          <w:p>
            <w:pPr>
              <w:spacing w:after="0"/>
              <w:jc w:val="right"/>
            </w:pPr>
            <w:r>
              <w:rPr>
                <w:sz w:val="16"/>
              </w:rPr>
              <w:t>$21,572</w:t>
            </w:r>
          </w:p>
        </w:tc>
        <w:tc>
          <w:tcPr>
            <w:tcW w:type="dxa" w:w="1538"/>
          </w:tcPr>
          <w:p>
            <w:pPr>
              <w:spacing w:after="0"/>
              <w:jc w:val="right"/>
            </w:pPr>
            <w:r>
              <w:rPr>
                <w:sz w:val="16"/>
              </w:rPr>
              <w:t>$1,341,768</w:t>
            </w:r>
          </w:p>
        </w:tc>
        <w:tc>
          <w:tcPr>
            <w:tcW w:type="dxa" w:w="1123"/>
          </w:tcPr>
          <w:p>
            <w:pPr>
              <w:spacing w:after="0"/>
              <w:jc w:val="right"/>
            </w:pPr>
            <w:r>
              <w:rPr>
                <w:sz w:val="16"/>
              </w:rPr>
              <w:t>$1,367,745</w:t>
            </w:r>
          </w:p>
        </w:tc>
        <w:tc>
          <w:tcPr>
            <w:tcW w:type="dxa" w:w="1642"/>
          </w:tcPr>
          <w:p>
            <w:pPr>
              <w:spacing w:after="0"/>
              <w:jc w:val="right"/>
            </w:pPr>
            <w:r>
              <w:rPr>
                <w:sz w:val="16"/>
              </w:rPr>
              <w:t>29</w:t>
            </w:r>
          </w:p>
        </w:tc>
        <w:tc>
          <w:tcPr>
            <w:tcW w:type="dxa" w:w="1583"/>
          </w:tcPr>
          <w:p>
            <w:pPr>
              <w:spacing w:after="0"/>
              <w:jc w:val="left"/>
            </w:pPr>
          </w:p>
        </w:tc>
        <w:tc>
          <w:tcPr>
            <w:tcW w:type="dxa" w:w="1918"/>
          </w:tcPr>
          <w:p>
            <w:pPr>
              <w:spacing w:after="0"/>
              <w:jc w:val="left"/>
            </w:pPr>
            <w:r>
              <w:rPr>
                <w:sz w:val="16"/>
              </w:rPr>
              <w:t>Includes 1 Frost/Freeze record (outside NRI's Cold Wave definition; counted in this table and in B1-d, not in the B1-e descriptor).</w:t>
            </w:r>
          </w:p>
        </w:tc>
      </w:tr>
      <w:tr>
        <w:trPr>
          <w:cantSplit/>
        </w:trPr>
        <w:tc>
          <w:tcPr>
            <w:tcW w:type="dxa" w:w="689"/>
          </w:tcPr>
          <w:p>
            <w:pPr>
              <w:spacing w:after="0"/>
              <w:jc w:val="right"/>
            </w:pPr>
            <w:r>
              <w:rPr>
                <w:sz w:val="16"/>
              </w:rPr>
              <w:t>3</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$1,231,616</w:t>
            </w:r>
          </w:p>
        </w:tc>
        <w:tc>
          <w:tcPr>
            <w:tcW w:type="dxa" w:w="1126"/>
          </w:tcPr>
          <w:p>
            <w:pPr>
              <w:spacing w:after="0"/>
              <w:jc w:val="right"/>
            </w:pPr>
            <w:r>
              <w:rPr>
                <w:sz w:val="16"/>
              </w:rPr>
              <w:t>$26</w:t>
            </w:r>
          </w:p>
        </w:tc>
        <w:tc>
          <w:tcPr>
            <w:tcW w:type="dxa" w:w="1538"/>
          </w:tcPr>
          <w:p>
            <w:pPr>
              <w:spacing w:after="0"/>
              <w:jc w:val="right"/>
            </w:pPr>
            <w:r>
              <w:rPr>
                <w:sz w:val="16"/>
              </w:rPr>
              <w:t>$974</w:t>
            </w:r>
          </w:p>
        </w:tc>
        <w:tc>
          <w:tcPr>
            <w:tcW w:type="dxa" w:w="1123"/>
          </w:tcPr>
          <w:p>
            <w:pPr>
              <w:spacing w:after="0"/>
              <w:jc w:val="right"/>
            </w:pPr>
            <w:r>
              <w:rPr>
                <w:sz w:val="16"/>
              </w:rPr>
              <w:t>$1,232,617</w:t>
            </w:r>
          </w:p>
        </w:tc>
        <w:tc>
          <w:tcPr>
            <w:tcW w:type="dxa" w:w="1642"/>
          </w:tcPr>
          <w:p>
            <w:pPr>
              <w:spacing w:after="0"/>
              <w:jc w:val="right"/>
            </w:pPr>
            <w:r>
              <w:rPr>
                <w:sz w:val="16"/>
              </w:rPr>
              <w:t>17</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$191,674</w:t>
            </w:r>
          </w:p>
        </w:tc>
        <w:tc>
          <w:tcPr>
            <w:tcW w:type="dxa" w:w="1126"/>
          </w:tcPr>
          <w:p>
            <w:pPr>
              <w:spacing w:after="0"/>
              <w:jc w:val="right"/>
            </w:pPr>
            <w:r>
              <w:rPr>
                <w:sz w:val="16"/>
              </w:rPr>
              <w:t>n/a</w:t>
            </w:r>
          </w:p>
        </w:tc>
        <w:tc>
          <w:tcPr>
            <w:tcW w:type="dxa" w:w="1538"/>
          </w:tcPr>
          <w:p>
            <w:pPr>
              <w:spacing w:after="0"/>
              <w:jc w:val="right"/>
            </w:pPr>
            <w:r>
              <w:rPr>
                <w:sz w:val="16"/>
              </w:rPr>
              <w:t>$53,148</w:t>
            </w:r>
          </w:p>
        </w:tc>
        <w:tc>
          <w:tcPr>
            <w:tcW w:type="dxa" w:w="1123"/>
          </w:tcPr>
          <w:p>
            <w:pPr>
              <w:spacing w:after="0"/>
              <w:jc w:val="right"/>
            </w:pPr>
            <w:r>
              <w:rPr>
                <w:sz w:val="16"/>
              </w:rPr>
              <w:t>$244,822</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5</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$195,336</w:t>
            </w:r>
          </w:p>
        </w:tc>
        <w:tc>
          <w:tcPr>
            <w:tcW w:type="dxa" w:w="1126"/>
          </w:tcPr>
          <w:p>
            <w:pPr>
              <w:spacing w:after="0"/>
              <w:jc w:val="right"/>
            </w:pPr>
            <w:r>
              <w:rPr>
                <w:sz w:val="16"/>
              </w:rPr>
              <w:t>$21</w:t>
            </w:r>
          </w:p>
        </w:tc>
        <w:tc>
          <w:tcPr>
            <w:tcW w:type="dxa" w:w="1538"/>
          </w:tcPr>
          <w:p>
            <w:pPr>
              <w:spacing w:after="0"/>
              <w:jc w:val="right"/>
            </w:pPr>
            <w:r>
              <w:rPr>
                <w:sz w:val="16"/>
              </w:rPr>
              <w:t>$8,570</w:t>
            </w:r>
          </w:p>
        </w:tc>
        <w:tc>
          <w:tcPr>
            <w:tcW w:type="dxa" w:w="1123"/>
          </w:tcPr>
          <w:p>
            <w:pPr>
              <w:spacing w:after="0"/>
              <w:jc w:val="right"/>
            </w:pPr>
            <w:r>
              <w:rPr>
                <w:sz w:val="16"/>
              </w:rPr>
              <w:t>$203,927</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1 time; no Storm Events record of this type.</w:t>
            </w:r>
          </w:p>
        </w:tc>
      </w:tr>
      <w:tr>
        <w:trPr>
          <w:cantSplit/>
        </w:trPr>
        <w:tc>
          <w:tcPr>
            <w:tcW w:type="dxa" w:w="689"/>
          </w:tcPr>
          <w:p>
            <w:pPr>
              <w:spacing w:after="0"/>
              <w:jc w:val="right"/>
            </w:pPr>
            <w:r>
              <w:rPr>
                <w:sz w:val="16"/>
              </w:rPr>
              <w:t>6</w:t>
            </w:r>
          </w:p>
        </w:tc>
        <w:tc>
          <w:tcPr>
            <w:tcW w:type="dxa" w:w="1037"/>
          </w:tcPr>
          <w:p>
            <w:pPr>
              <w:spacing w:after="0"/>
              <w:jc w:val="left"/>
            </w:pPr>
            <w:r>
              <w:rPr>
                <w:sz w:val="16"/>
              </w:rPr>
              <w:t>Winter Weather</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$1,141</w:t>
            </w:r>
          </w:p>
        </w:tc>
        <w:tc>
          <w:tcPr>
            <w:tcW w:type="dxa" w:w="1126"/>
          </w:tcPr>
          <w:p>
            <w:pPr>
              <w:spacing w:after="0"/>
              <w:jc w:val="right"/>
            </w:pPr>
            <w:r>
              <w:rPr>
                <w:sz w:val="16"/>
              </w:rPr>
              <w:t>$24</w:t>
            </w:r>
          </w:p>
        </w:tc>
        <w:tc>
          <w:tcPr>
            <w:tcW w:type="dxa" w:w="1538"/>
          </w:tcPr>
          <w:p>
            <w:pPr>
              <w:spacing w:after="0"/>
              <w:jc w:val="right"/>
            </w:pPr>
            <w:r>
              <w:rPr>
                <w:sz w:val="16"/>
              </w:rPr>
              <w:t>$160,621</w:t>
            </w:r>
          </w:p>
        </w:tc>
        <w:tc>
          <w:tcPr>
            <w:tcW w:type="dxa" w:w="1123"/>
          </w:tcPr>
          <w:p>
            <w:pPr>
              <w:spacing w:after="0"/>
              <w:jc w:val="right"/>
            </w:pPr>
            <w:r>
              <w:rPr>
                <w:sz w:val="16"/>
              </w:rPr>
              <w:t>$161,786</w:t>
            </w:r>
          </w:p>
        </w:tc>
        <w:tc>
          <w:tcPr>
            <w:tcW w:type="dxa" w:w="1642"/>
          </w:tcPr>
          <w:p>
            <w:pPr>
              <w:spacing w:after="0"/>
              <w:jc w:val="right"/>
            </w:pPr>
            <w:r>
              <w:rPr>
                <w:sz w:val="16"/>
              </w:rPr>
              <w:t>242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$3,973</w:t>
            </w:r>
          </w:p>
        </w:tc>
        <w:tc>
          <w:tcPr>
            <w:tcW w:type="dxa" w:w="1126"/>
          </w:tcPr>
          <w:p>
            <w:pPr>
              <w:spacing w:after="0"/>
              <w:jc w:val="right"/>
            </w:pPr>
            <w:r>
              <w:rPr>
                <w:sz w:val="16"/>
              </w:rPr>
              <w:t>n/a</w:t>
            </w:r>
          </w:p>
        </w:tc>
        <w:tc>
          <w:tcPr>
            <w:tcW w:type="dxa" w:w="1538"/>
          </w:tcPr>
          <w:p>
            <w:pPr>
              <w:spacing w:after="0"/>
              <w:jc w:val="right"/>
            </w:pPr>
            <w:r>
              <w:rPr>
                <w:sz w:val="16"/>
              </w:rPr>
              <w:t>$146,786</w:t>
            </w:r>
          </w:p>
        </w:tc>
        <w:tc>
          <w:tcPr>
            <w:tcW w:type="dxa" w:w="1123"/>
          </w:tcPr>
          <w:p>
            <w:pPr>
              <w:spacing w:after="0"/>
              <w:jc w:val="right"/>
            </w:pPr>
            <w:r>
              <w:rPr>
                <w:sz w:val="16"/>
              </w:rPr>
              <w:t>$150,759</w:t>
            </w:r>
          </w:p>
        </w:tc>
        <w:tc>
          <w:tcPr>
            <w:tcW w:type="dxa" w:w="1642"/>
          </w:tcPr>
          <w:p>
            <w:pPr>
              <w:spacing w:after="0"/>
              <w:jc w:val="right"/>
            </w:pPr>
            <w:r>
              <w:rPr>
                <w:sz w:val="16"/>
              </w:rPr>
              <w:t>3</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Strong Wind</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$11,142</w:t>
            </w:r>
          </w:p>
        </w:tc>
        <w:tc>
          <w:tcPr>
            <w:tcW w:type="dxa" w:w="1126"/>
          </w:tcPr>
          <w:p>
            <w:pPr>
              <w:spacing w:after="0"/>
              <w:jc w:val="right"/>
            </w:pPr>
            <w:r>
              <w:rPr>
                <w:sz w:val="16"/>
              </w:rPr>
              <w:t>$93</w:t>
            </w:r>
          </w:p>
        </w:tc>
        <w:tc>
          <w:tcPr>
            <w:tcW w:type="dxa" w:w="1538"/>
          </w:tcPr>
          <w:p>
            <w:pPr>
              <w:spacing w:after="0"/>
              <w:jc w:val="right"/>
            </w:pPr>
            <w:r>
              <w:rPr>
                <w:sz w:val="16"/>
              </w:rPr>
              <w:t>$21,940</w:t>
            </w:r>
          </w:p>
        </w:tc>
        <w:tc>
          <w:tcPr>
            <w:tcW w:type="dxa" w:w="1123"/>
          </w:tcPr>
          <w:p>
            <w:pPr>
              <w:spacing w:after="0"/>
              <w:jc w:val="right"/>
            </w:pPr>
            <w:r>
              <w:rPr>
                <w:sz w:val="16"/>
              </w:rPr>
              <w:t>$33,174</w:t>
            </w:r>
          </w:p>
        </w:tc>
        <w:tc>
          <w:tcPr>
            <w:tcW w:type="dxa" w:w="1642"/>
          </w:tcPr>
          <w:p>
            <w:pPr>
              <w:spacing w:after="0"/>
              <w:jc w:val="right"/>
            </w:pPr>
            <w:r>
              <w:rPr>
                <w:sz w:val="16"/>
              </w:rPr>
              <w:t>57</w:t>
            </w:r>
          </w:p>
        </w:tc>
        <w:tc>
          <w:tcPr>
            <w:tcW w:type="dxa" w:w="1583"/>
          </w:tcPr>
          <w:p>
            <w:pPr>
              <w:spacing w:after="0"/>
              <w:jc w:val="left"/>
            </w:pPr>
          </w:p>
        </w:tc>
        <w:tc>
          <w:tcPr>
            <w:tcW w:type="dxa" w:w="1918"/>
          </w:tcPr>
          <w:p>
            <w:pPr>
              <w:spacing w:after="0"/>
              <w:jc w:val="left"/>
            </w:pPr>
            <w:r>
              <w:rPr>
                <w:sz w:val="16"/>
              </w:rPr>
              <w:t>Includes 42 High Wind and 9 Strong Wind records (NOAA non-thunderstorm wind types, outside NRI's Strong Wind definition).</w:t>
            </w:r>
          </w:p>
        </w:tc>
      </w:tr>
      <w:tr>
        <w:trPr>
          <w:cantSplit/>
        </w:trPr>
        <w:tc>
          <w:tcPr>
            <w:tcW w:type="dxa" w:w="689"/>
          </w:tcPr>
          <w:p>
            <w:pPr>
              <w:spacing w:after="0"/>
              <w:jc w:val="right"/>
            </w:pPr>
            <w:r>
              <w:rPr>
                <w:sz w:val="16"/>
              </w:rPr>
              <w:t>9</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$28,291</w:t>
            </w:r>
          </w:p>
        </w:tc>
        <w:tc>
          <w:tcPr>
            <w:tcW w:type="dxa" w:w="1126"/>
          </w:tcPr>
          <w:p>
            <w:pPr>
              <w:spacing w:after="0"/>
              <w:jc w:val="right"/>
            </w:pPr>
            <w:r>
              <w:rPr>
                <w:sz w:val="16"/>
              </w:rPr>
              <w:t>$1,385</w:t>
            </w:r>
          </w:p>
        </w:tc>
        <w:tc>
          <w:tcPr>
            <w:tcW w:type="dxa" w:w="1538"/>
          </w:tcPr>
          <w:p>
            <w:pPr>
              <w:spacing w:after="0"/>
              <w:jc w:val="right"/>
            </w:pPr>
            <w:r>
              <w:rPr>
                <w:sz w:val="16"/>
              </w:rPr>
              <w:t>$477</w:t>
            </w:r>
          </w:p>
        </w:tc>
        <w:tc>
          <w:tcPr>
            <w:tcW w:type="dxa" w:w="1123"/>
          </w:tcPr>
          <w:p>
            <w:pPr>
              <w:spacing w:after="0"/>
              <w:jc w:val="right"/>
            </w:pPr>
            <w:r>
              <w:rPr>
                <w:sz w:val="16"/>
              </w:rPr>
              <w:t>$30,153</w:t>
            </w:r>
          </w:p>
        </w:tc>
        <w:tc>
          <w:tcPr>
            <w:tcW w:type="dxa" w:w="1642"/>
          </w:tcPr>
          <w:p>
            <w:pPr>
              <w:spacing w:after="0"/>
              <w:jc w:val="right"/>
            </w:pPr>
            <w:r>
              <w:rPr>
                <w:sz w:val="16"/>
              </w:rPr>
              <w:t>19</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$8,575</w:t>
            </w:r>
          </w:p>
        </w:tc>
        <w:tc>
          <w:tcPr>
            <w:tcW w:type="dxa" w:w="1126"/>
          </w:tcPr>
          <w:p>
            <w:pPr>
              <w:spacing w:after="0"/>
              <w:jc w:val="right"/>
            </w:pPr>
            <w:r>
              <w:rPr>
                <w:sz w:val="16"/>
              </w:rPr>
              <w:t>$12</w:t>
            </w:r>
          </w:p>
        </w:tc>
        <w:tc>
          <w:tcPr>
            <w:tcW w:type="dxa" w:w="1538"/>
          </w:tcPr>
          <w:p>
            <w:pPr>
              <w:spacing w:after="0"/>
              <w:jc w:val="right"/>
            </w:pPr>
            <w:r>
              <w:rPr>
                <w:sz w:val="16"/>
              </w:rPr>
              <w:t>$12,578</w:t>
            </w:r>
          </w:p>
        </w:tc>
        <w:tc>
          <w:tcPr>
            <w:tcW w:type="dxa" w:w="1123"/>
          </w:tcPr>
          <w:p>
            <w:pPr>
              <w:spacing w:after="0"/>
              <w:jc w:val="right"/>
            </w:pPr>
            <w:r>
              <w:rPr>
                <w:sz w:val="16"/>
              </w:rPr>
              <w:t>$21,165</w:t>
            </w:r>
          </w:p>
        </w:tc>
        <w:tc>
          <w:tcPr>
            <w:tcW w:type="dxa" w:w="1642"/>
          </w:tcPr>
          <w:p>
            <w:pPr>
              <w:spacing w:after="0"/>
              <w:jc w:val="right"/>
            </w:pPr>
            <w:r>
              <w:rPr>
                <w:sz w:val="16"/>
              </w:rPr>
              <w:t>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Landslide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$938</w:t>
            </w:r>
          </w:p>
        </w:tc>
        <w:tc>
          <w:tcPr>
            <w:tcW w:type="dxa" w:w="1126"/>
          </w:tcPr>
          <w:p>
            <w:pPr>
              <w:spacing w:after="0"/>
              <w:jc w:val="right"/>
            </w:pPr>
            <w:r>
              <w:rPr>
                <w:sz w:val="16"/>
              </w:rPr>
              <w:t>n/a</w:t>
            </w:r>
          </w:p>
        </w:tc>
        <w:tc>
          <w:tcPr>
            <w:tcW w:type="dxa" w:w="1538"/>
          </w:tcPr>
          <w:p>
            <w:pPr>
              <w:spacing w:after="0"/>
              <w:jc w:val="right"/>
            </w:pPr>
            <w:r>
              <w:rPr>
                <w:sz w:val="16"/>
              </w:rPr>
              <w:t>$14,022</w:t>
            </w:r>
          </w:p>
        </w:tc>
        <w:tc>
          <w:tcPr>
            <w:tcW w:type="dxa" w:w="1123"/>
          </w:tcPr>
          <w:p>
            <w:pPr>
              <w:spacing w:after="0"/>
              <w:jc w:val="right"/>
            </w:pPr>
            <w:r>
              <w:rPr>
                <w:sz w:val="16"/>
              </w:rPr>
              <w:t>$14,961</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2 times; no Storm Events record of this type.</w:t>
            </w:r>
          </w:p>
        </w:tc>
      </w:tr>
      <w:tr>
        <w:trPr>
          <w:cantSplit/>
        </w:trPr>
        <w:tc>
          <w:tcPr>
            <w:tcW w:type="dxa" w:w="689"/>
          </w:tcPr>
          <w:p>
            <w:pPr>
              <w:spacing w:after="0"/>
              <w:jc w:val="right"/>
            </w:pPr>
            <w:r>
              <w:rPr>
                <w:sz w:val="16"/>
              </w:rPr>
              <w:t>12</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$63</w:t>
            </w:r>
          </w:p>
        </w:tc>
        <w:tc>
          <w:tcPr>
            <w:tcW w:type="dxa" w:w="1538"/>
          </w:tcPr>
          <w:p>
            <w:pPr>
              <w:spacing w:after="0"/>
              <w:jc w:val="right"/>
            </w:pPr>
            <w:r>
              <w:rPr>
                <w:sz w:val="16"/>
              </w:rPr>
              <w:t>$9,756</w:t>
            </w:r>
          </w:p>
        </w:tc>
        <w:tc>
          <w:tcPr>
            <w:tcW w:type="dxa" w:w="1123"/>
          </w:tcPr>
          <w:p>
            <w:pPr>
              <w:spacing w:after="0"/>
              <w:jc w:val="right"/>
            </w:pPr>
            <w:r>
              <w:rPr>
                <w:sz w:val="16"/>
              </w:rPr>
              <w:t>$9,822</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$5,726</w:t>
            </w:r>
          </w:p>
        </w:tc>
        <w:tc>
          <w:tcPr>
            <w:tcW w:type="dxa" w:w="1126"/>
          </w:tcPr>
          <w:p>
            <w:pPr>
              <w:spacing w:after="0"/>
              <w:jc w:val="right"/>
            </w:pPr>
            <w:r>
              <w:rPr>
                <w:sz w:val="16"/>
              </w:rPr>
              <w:t>n/a</w:t>
            </w:r>
          </w:p>
        </w:tc>
        <w:tc>
          <w:tcPr>
            <w:tcW w:type="dxa" w:w="1538"/>
          </w:tcPr>
          <w:p>
            <w:pPr>
              <w:spacing w:after="0"/>
              <w:jc w:val="right"/>
            </w:pPr>
            <w:r>
              <w:rPr>
                <w:sz w:val="16"/>
              </w:rPr>
              <w:t>$1,911</w:t>
            </w:r>
          </w:p>
        </w:tc>
        <w:tc>
          <w:tcPr>
            <w:tcW w:type="dxa" w:w="1123"/>
          </w:tcPr>
          <w:p>
            <w:pPr>
              <w:spacing w:after="0"/>
              <w:jc w:val="right"/>
            </w:pPr>
            <w:r>
              <w:rPr>
                <w:sz w:val="16"/>
              </w:rPr>
              <w:t>$7,637</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Drought</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$602</w:t>
            </w:r>
          </w:p>
        </w:tc>
        <w:tc>
          <w:tcPr>
            <w:tcW w:type="dxa" w:w="1538"/>
          </w:tcPr>
          <w:p>
            <w:pPr>
              <w:spacing w:after="0"/>
              <w:jc w:val="right"/>
            </w:pPr>
            <w:r>
              <w:rPr>
                <w:sz w:val="16"/>
              </w:rPr>
              <w:t>n/a</w:t>
            </w:r>
          </w:p>
        </w:tc>
        <w:tc>
          <w:tcPr>
            <w:tcW w:type="dxa" w:w="1123"/>
          </w:tcPr>
          <w:p>
            <w:pPr>
              <w:spacing w:after="0"/>
              <w:jc w:val="right"/>
            </w:pPr>
            <w:r>
              <w:rPr>
                <w:sz w:val="16"/>
              </w:rPr>
              <w:t>$602</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51"/>
        <w:gridCol w:w="10461"/>
      </w:tblGrid>
      <w:tr>
        <w:trPr>
          <w:cantSplit/>
          <w:tblHeader/>
        </w:trPr>
        <w:tc>
          <w:tcPr>
            <w:tcW w:type="dxa" w:w="3651"/>
            <w:shd w:val="clear" w:color="auto" w:fill="E8E8E8"/>
          </w:tcPr>
          <w:p>
            <w:pPr>
              <w:spacing w:after="0"/>
              <w:jc w:val="left"/>
            </w:pPr>
            <w:r>
              <w:rPr>
                <w:b/>
                <w:sz w:val="16"/>
              </w:rPr>
              <w:t>Hazard</w:t>
            </w:r>
          </w:p>
        </w:tc>
        <w:tc>
          <w:tcPr>
            <w:tcW w:type="dxa" w:w="104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51"/>
          </w:tcPr>
          <w:p>
            <w:pPr>
              <w:spacing w:after="0"/>
              <w:jc w:val="left"/>
            </w:pPr>
            <w:r>
              <w:rPr>
                <w:sz w:val="16"/>
              </w:rPr>
              <w:t>Avalanche</w:t>
            </w:r>
          </w:p>
        </w:tc>
        <w:tc>
          <w:tcPr>
            <w:tcW w:type="dxa" w:w="10461"/>
          </w:tcPr>
          <w:p>
            <w:pPr>
              <w:spacing w:after="0"/>
              <w:jc w:val="left"/>
            </w:pPr>
            <w:r>
              <w:rPr>
                <w:sz w:val="16"/>
              </w:rPr>
              <w:t>tract 5 (Relatively High, 92.0); tract 4 (Relatively Moderate, 91.5); tract 3 (Relatively Moderate, 89.9)</w:t>
            </w:r>
          </w:p>
        </w:tc>
      </w:tr>
      <w:tr>
        <w:trPr>
          <w:cantSplit/>
        </w:trPr>
        <w:tc>
          <w:tcPr>
            <w:tcW w:type="dxa" w:w="3651"/>
          </w:tcPr>
          <w:p>
            <w:pPr>
              <w:spacing w:after="0"/>
              <w:jc w:val="left"/>
            </w:pPr>
            <w:r>
              <w:rPr>
                <w:sz w:val="16"/>
              </w:rPr>
              <w:t>Earthquake</w:t>
            </w:r>
          </w:p>
        </w:tc>
        <w:tc>
          <w:tcPr>
            <w:tcW w:type="dxa" w:w="10461"/>
          </w:tcPr>
          <w:p>
            <w:pPr>
              <w:spacing w:after="0"/>
              <w:jc w:val="left"/>
            </w:pPr>
            <w:r>
              <w:rPr>
                <w:sz w:val="16"/>
              </w:rPr>
              <w:t>tract 3 (Relatively Low, 76.0); tract 5 (Relatively Low, 74.8); tract 4 (Relatively Low, 58.9)</w:t>
            </w:r>
          </w:p>
        </w:tc>
      </w:tr>
      <w:tr>
        <w:trPr>
          <w:cantSplit/>
        </w:trPr>
        <w:tc>
          <w:tcPr>
            <w:tcW w:type="dxa" w:w="3651"/>
          </w:tcPr>
          <w:p>
            <w:pPr>
              <w:spacing w:after="0"/>
              <w:jc w:val="left"/>
            </w:pPr>
            <w:r>
              <w:rPr>
                <w:sz w:val="16"/>
              </w:rPr>
              <w:t>Hurricane</w:t>
            </w:r>
          </w:p>
        </w:tc>
        <w:tc>
          <w:tcPr>
            <w:tcW w:type="dxa" w:w="10461"/>
          </w:tcPr>
          <w:p>
            <w:pPr>
              <w:spacing w:after="0"/>
              <w:jc w:val="left"/>
            </w:pPr>
            <w:r>
              <w:rPr>
                <w:sz w:val="16"/>
              </w:rPr>
              <w:t>no tract has a National Risk Index rating for this hazard</w:t>
            </w:r>
          </w:p>
        </w:tc>
      </w:tr>
      <w:tr>
        <w:trPr>
          <w:cantSplit/>
        </w:trPr>
        <w:tc>
          <w:tcPr>
            <w:tcW w:type="dxa" w:w="3651"/>
          </w:tcPr>
          <w:p>
            <w:pPr>
              <w:spacing w:after="0"/>
              <w:jc w:val="left"/>
            </w:pPr>
            <w:r>
              <w:rPr>
                <w:sz w:val="16"/>
              </w:rPr>
              <w:t>Landslide</w:t>
            </w:r>
          </w:p>
        </w:tc>
        <w:tc>
          <w:tcPr>
            <w:tcW w:type="dxa" w:w="10461"/>
          </w:tcPr>
          <w:p>
            <w:pPr>
              <w:spacing w:after="0"/>
              <w:jc w:val="left"/>
            </w:pPr>
            <w:r>
              <w:rPr>
                <w:sz w:val="16"/>
              </w:rPr>
              <w:t>tract 5 (Relatively Moderate, 98.6); tract 3 (Relatively Low, 89.4); tract 4 (Relatively Low, 86.7)</w:t>
            </w:r>
          </w:p>
        </w:tc>
      </w:tr>
      <w:tr>
        <w:trPr>
          <w:cantSplit/>
        </w:trPr>
        <w:tc>
          <w:tcPr>
            <w:tcW w:type="dxa" w:w="3651"/>
          </w:tcPr>
          <w:p>
            <w:pPr>
              <w:spacing w:after="0"/>
              <w:jc w:val="left"/>
            </w:pPr>
            <w:r>
              <w:rPr>
                <w:sz w:val="16"/>
              </w:rPr>
              <w:t>Tornado</w:t>
            </w:r>
          </w:p>
        </w:tc>
        <w:tc>
          <w:tcPr>
            <w:tcW w:type="dxa" w:w="10461"/>
          </w:tcPr>
          <w:p>
            <w:pPr>
              <w:spacing w:after="0"/>
              <w:jc w:val="left"/>
            </w:pPr>
            <w:r>
              <w:rPr>
                <w:sz w:val="16"/>
              </w:rPr>
              <w:t>tract 5 (Very Low, 21.5); tract 4 (Very Low, 20.4); tract 3 (Very Low, 17.8)</w:t>
            </w:r>
          </w:p>
        </w:tc>
      </w:tr>
      <w:tr>
        <w:trPr>
          <w:cantSplit/>
        </w:trPr>
        <w:tc>
          <w:tcPr>
            <w:tcW w:type="dxa" w:w="3651"/>
          </w:tcPr>
          <w:p>
            <w:pPr>
              <w:spacing w:after="0"/>
              <w:jc w:val="left"/>
            </w:pPr>
            <w:r>
              <w:rPr>
                <w:sz w:val="16"/>
              </w:rPr>
              <w:t>Wildfire</w:t>
            </w:r>
          </w:p>
        </w:tc>
        <w:tc>
          <w:tcPr>
            <w:tcW w:type="dxa" w:w="10461"/>
          </w:tcPr>
          <w:p>
            <w:pPr>
              <w:spacing w:after="0"/>
              <w:jc w:val="left"/>
            </w:pPr>
            <w:r>
              <w:rPr>
                <w:sz w:val="16"/>
              </w:rPr>
              <w:t>tract 5 (Relatively High, 96.9); tract 3 (Relatively Low, 85.3); tract 4 (Relatively Low, 83.6)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 is Census Tract 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2"/>
        <w:gridCol w:w="1939"/>
        <w:gridCol w:w="1827"/>
        <w:gridCol w:w="1429"/>
        <w:gridCol w:w="1501"/>
        <w:gridCol w:w="1603"/>
        <w:gridCol w:w="2239"/>
        <w:gridCol w:w="1631"/>
      </w:tblGrid>
      <w:tr>
        <w:trPr>
          <w:cantSplit/>
          <w:tblHeader/>
        </w:trPr>
        <w:tc>
          <w:tcPr>
            <w:tcW w:type="dxa" w:w="1942"/>
            <w:shd w:val="clear" w:color="auto" w:fill="E8E8E8"/>
          </w:tcPr>
          <w:p>
            <w:pPr>
              <w:spacing w:after="0"/>
              <w:jc w:val="left"/>
            </w:pPr>
            <w:r>
              <w:rPr>
                <w:b/>
                <w:sz w:val="16"/>
              </w:rPr>
              <w:t>Hazard</w:t>
            </w:r>
          </w:p>
        </w:tc>
        <w:tc>
          <w:tcPr>
            <w:tcW w:type="dxa" w:w="1939"/>
            <w:shd w:val="clear" w:color="auto" w:fill="E8E8E8"/>
          </w:tcPr>
          <w:p>
            <w:pPr>
              <w:spacing w:after="0"/>
              <w:jc w:val="left"/>
            </w:pPr>
            <w:r>
              <w:rPr>
                <w:b/>
                <w:sz w:val="16"/>
              </w:rPr>
              <w:t>Scale</w:t>
            </w:r>
          </w:p>
        </w:tc>
        <w:tc>
          <w:tcPr>
            <w:tcW w:type="dxa" w:w="182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29"/>
            <w:shd w:val="clear" w:color="auto" w:fill="E8E8E8"/>
          </w:tcPr>
          <w:p>
            <w:pPr>
              <w:spacing w:after="0"/>
              <w:jc w:val="left"/>
            </w:pPr>
            <w:r>
              <w:rPr>
                <w:b/>
                <w:sz w:val="16"/>
              </w:rPr>
              <w:t>Observed range</w:t>
            </w:r>
          </w:p>
        </w:tc>
        <w:tc>
          <w:tcPr>
            <w:tcW w:type="dxa" w:w="1501"/>
            <w:shd w:val="clear" w:color="auto" w:fill="E8E8E8"/>
          </w:tcPr>
          <w:p>
            <w:pPr>
              <w:spacing w:after="0"/>
              <w:jc w:val="left"/>
            </w:pPr>
            <w:r>
              <w:rPr>
                <w:b/>
                <w:sz w:val="16"/>
              </w:rPr>
              <w:t>Worst recorded event</w:t>
            </w:r>
          </w:p>
        </w:tc>
        <w:tc>
          <w:tcPr>
            <w:tcW w:type="dxa" w:w="1603"/>
            <w:shd w:val="clear" w:color="auto" w:fill="E8E8E8"/>
          </w:tcPr>
          <w:p>
            <w:pPr>
              <w:spacing w:after="0"/>
              <w:jc w:val="left"/>
            </w:pPr>
            <w:r>
              <w:rPr>
                <w:b/>
                <w:sz w:val="16"/>
              </w:rPr>
              <w:t>Most damaging (when different)</w:t>
            </w:r>
          </w:p>
        </w:tc>
        <w:tc>
          <w:tcPr>
            <w:tcW w:type="dxa" w:w="2239"/>
            <w:shd w:val="clear" w:color="auto" w:fill="E8E8E8"/>
          </w:tcPr>
          <w:p>
            <w:pPr>
              <w:spacing w:after="0"/>
              <w:jc w:val="left"/>
            </w:pPr>
            <w:r>
              <w:rPr>
                <w:b/>
                <w:sz w:val="16"/>
              </w:rPr>
              <w:t>How it applies to jurisdictions</w:t>
            </w:r>
          </w:p>
        </w:tc>
        <w:tc>
          <w:tcPr>
            <w:tcW w:type="dxa" w:w="1631"/>
            <w:shd w:val="clear" w:color="auto" w:fill="E8E8E8"/>
          </w:tcPr>
          <w:p>
            <w:pPr>
              <w:spacing w:after="0"/>
              <w:jc w:val="left"/>
            </w:pPr>
            <w:r>
              <w:rPr>
                <w:b/>
                <w:sz w:val="16"/>
              </w:rPr>
              <w:t>Note</w:t>
            </w:r>
          </w:p>
        </w:tc>
      </w:tr>
      <w:tr>
        <w:trPr>
          <w:cantSplit/>
        </w:trPr>
        <w:tc>
          <w:tcPr>
            <w:tcW w:type="dxa" w:w="1942"/>
          </w:tcPr>
          <w:p>
            <w:pPr>
              <w:spacing w:after="0"/>
              <w:jc w:val="left"/>
            </w:pPr>
            <w:r>
              <w:rPr>
                <w:sz w:val="16"/>
              </w:rPr>
              <w:t>Avalanche</w:t>
            </w:r>
          </w:p>
        </w:tc>
        <w:tc>
          <w:tcPr>
            <w:tcW w:type="dxa" w:w="1939"/>
          </w:tcPr>
          <w:p>
            <w:pPr>
              <w:spacing w:after="0"/>
              <w:jc w:val="left"/>
            </w:pPr>
            <w:r>
              <w:rPr>
                <w:sz w:val="16"/>
              </w:rPr>
              <w:t>none (count and damage only)</w:t>
            </w:r>
          </w:p>
        </w:tc>
        <w:tc>
          <w:tcPr>
            <w:tcW w:type="dxa" w:w="1827"/>
          </w:tcPr>
          <w:p>
            <w:pPr>
              <w:spacing w:after="0"/>
              <w:jc w:val="right"/>
            </w:pPr>
            <w:r>
              <w:rPr>
                <w:sz w:val="16"/>
              </w:rPr>
              <w:t>4 records, 2012 to 2025 (4 zone-level)</w:t>
            </w:r>
          </w:p>
        </w:tc>
        <w:tc>
          <w:tcPr>
            <w:tcW w:type="dxa" w:w="1429"/>
          </w:tcPr>
          <w:p>
            <w:pPr>
              <w:spacing w:after="0"/>
              <w:jc w:val="left"/>
            </w:pPr>
          </w:p>
        </w:tc>
        <w:tc>
          <w:tcPr>
            <w:tcW w:type="dxa" w:w="1501"/>
          </w:tcPr>
          <w:p>
            <w:pPr>
              <w:spacing w:after="0"/>
              <w:jc w:val="left"/>
            </w:pPr>
            <w:r>
              <w:rPr>
                <w:sz w:val="16"/>
              </w:rPr>
              <w:t>Avalanche, 2017-12-29, $5,000 property; $0 crops (2017 dollars); NWS zone MTZ007</w:t>
            </w:r>
          </w:p>
        </w:tc>
        <w:tc>
          <w:tcPr>
            <w:tcW w:type="dxa" w:w="1603"/>
          </w:tcPr>
          <w:p>
            <w:pPr>
              <w:spacing w:after="0"/>
              <w:jc w:val="left"/>
            </w:pPr>
          </w:p>
        </w:tc>
        <w:tc>
          <w:tcPr>
            <w:tcW w:type="dxa" w:w="2239"/>
          </w:tcPr>
          <w:p>
            <w:pPr>
              <w:spacing w:after="0"/>
              <w:jc w:val="left"/>
            </w:pPr>
            <w:r>
              <w:rPr>
                <w:sz w:val="16"/>
              </w:rPr>
              <w:t>Countywide (zone-level records).</w:t>
            </w:r>
          </w:p>
        </w:tc>
        <w:tc>
          <w:tcPr>
            <w:tcW w:type="dxa" w:w="1631"/>
          </w:tcPr>
          <w:p>
            <w:pPr>
              <w:spacing w:after="0"/>
              <w:jc w:val="left"/>
            </w:pPr>
          </w:p>
        </w:tc>
      </w:tr>
      <w:tr>
        <w:trPr>
          <w:cantSplit/>
        </w:trPr>
        <w:tc>
          <w:tcPr>
            <w:tcW w:type="dxa" w:w="1942"/>
          </w:tcPr>
          <w:p>
            <w:pPr>
              <w:spacing w:after="0"/>
              <w:jc w:val="left"/>
            </w:pPr>
            <w:r>
              <w:rPr>
                <w:sz w:val="16"/>
              </w:rPr>
              <w:t>Cold/Wind Chill, Extreme Cold/Wind Chill</w:t>
            </w:r>
          </w:p>
        </w:tc>
        <w:tc>
          <w:tcPr>
            <w:tcW w:type="dxa" w:w="1939"/>
          </w:tcPr>
          <w:p>
            <w:pPr>
              <w:spacing w:after="0"/>
              <w:jc w:val="left"/>
            </w:pPr>
            <w:r>
              <w:rPr>
                <w:sz w:val="16"/>
              </w:rPr>
              <w:t>wind chill</w:t>
            </w:r>
          </w:p>
        </w:tc>
        <w:tc>
          <w:tcPr>
            <w:tcW w:type="dxa" w:w="1827"/>
          </w:tcPr>
          <w:p>
            <w:pPr>
              <w:spacing w:after="0"/>
              <w:jc w:val="right"/>
            </w:pPr>
            <w:r>
              <w:rPr>
                <w:sz w:val="16"/>
              </w:rPr>
              <w:t>28 records, 1996 to 2025 (28 zone-level)</w:t>
            </w:r>
          </w:p>
        </w:tc>
        <w:tc>
          <w:tcPr>
            <w:tcW w:type="dxa" w:w="1429"/>
          </w:tcPr>
          <w:p>
            <w:pPr>
              <w:spacing w:after="0"/>
              <w:jc w:val="left"/>
            </w:pPr>
            <w:r>
              <w:rPr>
                <w:sz w:val="16"/>
              </w:rPr>
              <w:t>1 day to 7 days (median 2 days); 26 with a recorded value</w:t>
            </w:r>
          </w:p>
        </w:tc>
        <w:tc>
          <w:tcPr>
            <w:tcW w:type="dxa" w:w="1501"/>
          </w:tcPr>
          <w:p>
            <w:pPr>
              <w:spacing w:after="0"/>
              <w:jc w:val="left"/>
            </w:pPr>
            <w:r>
              <w:rPr>
                <w:sz w:val="16"/>
              </w:rPr>
              <w:t>7 consecutive days, 2013-12-03 to 2013-12-09, zone-level</w:t>
            </w:r>
          </w:p>
        </w:tc>
        <w:tc>
          <w:tcPr>
            <w:tcW w:type="dxa" w:w="1603"/>
          </w:tcPr>
          <w:p>
            <w:pPr>
              <w:spacing w:after="0"/>
              <w:jc w:val="left"/>
            </w:pPr>
          </w:p>
        </w:tc>
        <w:tc>
          <w:tcPr>
            <w:tcW w:type="dxa" w:w="2239"/>
          </w:tcPr>
          <w:p>
            <w:pPr>
              <w:spacing w:after="0"/>
              <w:jc w:val="left"/>
            </w:pPr>
            <w:r>
              <w:rPr>
                <w:sz w:val="16"/>
              </w:rPr>
              <w:t>Countywide (zone-level records).</w:t>
            </w:r>
          </w:p>
        </w:tc>
        <w:tc>
          <w:tcPr>
            <w:tcW w:type="dxa" w:w="1631"/>
          </w:tcPr>
          <w:p>
            <w:pPr>
              <w:spacing w:after="0"/>
              <w:jc w:val="left"/>
            </w:pPr>
          </w:p>
        </w:tc>
      </w:tr>
      <w:tr>
        <w:trPr>
          <w:cantSplit/>
        </w:trPr>
        <w:tc>
          <w:tcPr>
            <w:tcW w:type="dxa" w:w="1942"/>
          </w:tcPr>
          <w:p>
            <w:pPr>
              <w:spacing w:after="0"/>
              <w:jc w:val="left"/>
            </w:pPr>
            <w:r>
              <w:rPr>
                <w:sz w:val="16"/>
              </w:rPr>
              <w:t>Frost/Freeze (outside NRI's Cold Wave definition)</w:t>
            </w:r>
          </w:p>
        </w:tc>
        <w:tc>
          <w:tcPr>
            <w:tcW w:type="dxa" w:w="1939"/>
          </w:tcPr>
          <w:p>
            <w:pPr>
              <w:spacing w:after="0"/>
              <w:jc w:val="left"/>
            </w:pPr>
            <w:r>
              <w:rPr>
                <w:sz w:val="16"/>
              </w:rPr>
              <w:t>crop damage</w:t>
            </w:r>
          </w:p>
        </w:tc>
        <w:tc>
          <w:tcPr>
            <w:tcW w:type="dxa" w:w="1827"/>
          </w:tcPr>
          <w:p>
            <w:pPr>
              <w:spacing w:after="0"/>
              <w:jc w:val="right"/>
            </w:pPr>
            <w:r>
              <w:rPr>
                <w:sz w:val="16"/>
              </w:rPr>
              <w:t>1 record, 2020 (1 zone-level)</w:t>
            </w:r>
          </w:p>
        </w:tc>
        <w:tc>
          <w:tcPr>
            <w:tcW w:type="dxa" w:w="1429"/>
          </w:tcPr>
          <w:p>
            <w:pPr>
              <w:spacing w:after="0"/>
              <w:jc w:val="left"/>
            </w:pPr>
          </w:p>
        </w:tc>
        <w:tc>
          <w:tcPr>
            <w:tcW w:type="dxa" w:w="1501"/>
          </w:tcPr>
          <w:p>
            <w:pPr>
              <w:spacing w:after="0"/>
              <w:jc w:val="left"/>
            </w:pPr>
            <w:r>
              <w:rPr>
                <w:sz w:val="16"/>
              </w:rPr>
              <w:t>No crop damage reported in 1 record.</w:t>
            </w:r>
          </w:p>
        </w:tc>
        <w:tc>
          <w:tcPr>
            <w:tcW w:type="dxa" w:w="1603"/>
          </w:tcPr>
          <w:p>
            <w:pPr>
              <w:spacing w:after="0"/>
              <w:jc w:val="left"/>
            </w:pPr>
          </w:p>
        </w:tc>
        <w:tc>
          <w:tcPr>
            <w:tcW w:type="dxa" w:w="2239"/>
          </w:tcPr>
          <w:p>
            <w:pPr>
              <w:spacing w:after="0"/>
              <w:jc w:val="left"/>
            </w:pPr>
            <w:r>
              <w:rPr>
                <w:sz w:val="16"/>
              </w:rPr>
              <w:t>Countywide (zone-level records).</w:t>
            </w:r>
          </w:p>
        </w:tc>
        <w:tc>
          <w:tcPr>
            <w:tcW w:type="dxa" w:w="1631"/>
          </w:tcPr>
          <w:p>
            <w:pPr>
              <w:spacing w:after="0"/>
              <w:jc w:val="left"/>
            </w:pPr>
          </w:p>
        </w:tc>
      </w:tr>
      <w:tr>
        <w:trPr>
          <w:cantSplit/>
        </w:trPr>
        <w:tc>
          <w:tcPr>
            <w:tcW w:type="dxa" w:w="1942"/>
          </w:tcPr>
          <w:p>
            <w:pPr>
              <w:spacing w:after="0"/>
              <w:jc w:val="left"/>
            </w:pPr>
            <w:r>
              <w:rPr>
                <w:sz w:val="16"/>
              </w:rPr>
              <w:t>Drought</w:t>
            </w:r>
          </w:p>
        </w:tc>
        <w:tc>
          <w:tcPr>
            <w:tcW w:type="dxa" w:w="1939"/>
          </w:tcPr>
          <w:p>
            <w:pPr>
              <w:spacing w:after="0"/>
              <w:jc w:val="left"/>
            </w:pPr>
            <w:r>
              <w:rPr>
                <w:sz w:val="16"/>
              </w:rPr>
              <w:t>U.S. Drought Monitor scale (D0 to D4)</w:t>
            </w:r>
          </w:p>
        </w:tc>
        <w:tc>
          <w:tcPr>
            <w:tcW w:type="dxa" w:w="1827"/>
          </w:tcPr>
          <w:p>
            <w:pPr>
              <w:spacing w:after="0"/>
              <w:jc w:val="right"/>
            </w:pPr>
            <w:r>
              <w:rPr>
                <w:sz w:val="16"/>
              </w:rPr>
              <w:t>0</w:t>
            </w:r>
          </w:p>
        </w:tc>
        <w:tc>
          <w:tcPr>
            <w:tcW w:type="dxa" w:w="1429"/>
          </w:tcPr>
          <w:p>
            <w:pPr>
              <w:spacing w:after="0"/>
              <w:jc w:val="left"/>
            </w:pPr>
          </w:p>
        </w:tc>
        <w:tc>
          <w:tcPr>
            <w:tcW w:type="dxa" w:w="1501"/>
          </w:tcPr>
          <w:p>
            <w:pPr>
              <w:spacing w:after="0"/>
              <w:jc w:val="left"/>
            </w:pPr>
          </w:p>
        </w:tc>
        <w:tc>
          <w:tcPr>
            <w:tcW w:type="dxa" w:w="1603"/>
          </w:tcPr>
          <w:p>
            <w:pPr>
              <w:spacing w:after="0"/>
              <w:jc w:val="left"/>
            </w:pPr>
          </w:p>
        </w:tc>
        <w:tc>
          <w:tcPr>
            <w:tcW w:type="dxa" w:w="2239"/>
          </w:tcPr>
          <w:p>
            <w:pPr>
              <w:spacing w:after="0"/>
              <w:jc w:val="left"/>
            </w:pPr>
          </w:p>
        </w:tc>
        <w:tc>
          <w:tcPr>
            <w:tcW w:type="dxa" w:w="16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2"/>
          </w:tcPr>
          <w:p>
            <w:pPr>
              <w:spacing w:after="0"/>
              <w:jc w:val="left"/>
            </w:pPr>
            <w:r>
              <w:rPr>
                <w:sz w:val="16"/>
              </w:rPr>
              <w:t>Earthquake</w:t>
            </w:r>
          </w:p>
        </w:tc>
        <w:tc>
          <w:tcPr>
            <w:tcW w:type="dxa" w:w="1939"/>
          </w:tcPr>
          <w:p>
            <w:pPr>
              <w:spacing w:after="0"/>
              <w:jc w:val="left"/>
            </w:pPr>
            <w:r>
              <w:rPr>
                <w:sz w:val="16"/>
              </w:rPr>
              <w:t>Modified Mercalli (local data)</w:t>
            </w:r>
          </w:p>
        </w:tc>
        <w:tc>
          <w:tcPr>
            <w:tcW w:type="dxa" w:w="1827"/>
          </w:tcPr>
          <w:p>
            <w:pPr>
              <w:spacing w:after="0"/>
              <w:jc w:val="right"/>
            </w:pPr>
            <w:r>
              <w:rPr>
                <w:sz w:val="16"/>
              </w:rPr>
              <w:t>0</w:t>
            </w:r>
          </w:p>
        </w:tc>
        <w:tc>
          <w:tcPr>
            <w:tcW w:type="dxa" w:w="1429"/>
          </w:tcPr>
          <w:p>
            <w:pPr>
              <w:spacing w:after="0"/>
              <w:jc w:val="left"/>
            </w:pPr>
          </w:p>
        </w:tc>
        <w:tc>
          <w:tcPr>
            <w:tcW w:type="dxa" w:w="1501"/>
          </w:tcPr>
          <w:p>
            <w:pPr>
              <w:spacing w:after="0"/>
              <w:jc w:val="left"/>
            </w:pPr>
          </w:p>
        </w:tc>
        <w:tc>
          <w:tcPr>
            <w:tcW w:type="dxa" w:w="1603"/>
          </w:tcPr>
          <w:p>
            <w:pPr>
              <w:spacing w:after="0"/>
              <w:jc w:val="left"/>
            </w:pPr>
          </w:p>
        </w:tc>
        <w:tc>
          <w:tcPr>
            <w:tcW w:type="dxa" w:w="2239"/>
          </w:tcPr>
          <w:p>
            <w:pPr>
              <w:spacing w:after="0"/>
              <w:jc w:val="left"/>
            </w:pPr>
          </w:p>
        </w:tc>
        <w:tc>
          <w:tcPr>
            <w:tcW w:type="dxa" w:w="1631"/>
          </w:tcPr>
          <w:p>
            <w:pPr>
              <w:spacing w:after="0"/>
              <w:jc w:val="left"/>
            </w:pPr>
            <w:r>
              <w:rPr>
                <w:sz w:val="16"/>
              </w:rPr>
              <w:t>Storm Events does not record earthquakes; the USGS earthquake catalog is the source.</w:t>
            </w:r>
          </w:p>
        </w:tc>
      </w:tr>
      <w:tr>
        <w:trPr>
          <w:cantSplit/>
        </w:trPr>
        <w:tc>
          <w:tcPr>
            <w:tcW w:type="dxa" w:w="1942"/>
          </w:tcPr>
          <w:p>
            <w:pPr>
              <w:spacing w:after="0"/>
              <w:jc w:val="left"/>
            </w:pPr>
            <w:r>
              <w:rPr>
                <w:sz w:val="16"/>
              </w:rPr>
              <w:t>Hail</w:t>
            </w:r>
          </w:p>
        </w:tc>
        <w:tc>
          <w:tcPr>
            <w:tcW w:type="dxa" w:w="1939"/>
          </w:tcPr>
          <w:p>
            <w:pPr>
              <w:spacing w:after="0"/>
              <w:jc w:val="left"/>
            </w:pPr>
            <w:r>
              <w:rPr>
                <w:sz w:val="16"/>
              </w:rPr>
              <w:t>hail size (inches)</w:t>
            </w:r>
          </w:p>
        </w:tc>
        <w:tc>
          <w:tcPr>
            <w:tcW w:type="dxa" w:w="1827"/>
          </w:tcPr>
          <w:p>
            <w:pPr>
              <w:spacing w:after="0"/>
              <w:jc w:val="right"/>
            </w:pPr>
            <w:r>
              <w:rPr>
                <w:sz w:val="16"/>
              </w:rPr>
              <w:t>21 records, 1959 to 2023</w:t>
            </w:r>
          </w:p>
        </w:tc>
        <w:tc>
          <w:tcPr>
            <w:tcW w:type="dxa" w:w="1429"/>
          </w:tcPr>
          <w:p>
            <w:pPr>
              <w:spacing w:after="0"/>
              <w:jc w:val="left"/>
            </w:pPr>
            <w:r>
              <w:rPr>
                <w:sz w:val="16"/>
              </w:rPr>
              <w:t>0.75 in to 1.75 in (median 1 in); 21 with a recorded value</w:t>
            </w:r>
          </w:p>
        </w:tc>
        <w:tc>
          <w:tcPr>
            <w:tcW w:type="dxa" w:w="1501"/>
          </w:tcPr>
          <w:p>
            <w:pPr>
              <w:spacing w:after="0"/>
              <w:jc w:val="left"/>
            </w:pPr>
            <w:r>
              <w:rPr>
                <w:sz w:val="16"/>
              </w:rPr>
              <w:t>1.75 in hail, 2005-06-16; same size also recorded on 1998-08-07</w:t>
            </w:r>
          </w:p>
        </w:tc>
        <w:tc>
          <w:tcPr>
            <w:tcW w:type="dxa" w:w="1603"/>
          </w:tcPr>
          <w:p>
            <w:pPr>
              <w:spacing w:after="0"/>
              <w:jc w:val="left"/>
            </w:pPr>
          </w:p>
        </w:tc>
        <w:tc>
          <w:tcPr>
            <w:tcW w:type="dxa" w:w="2239"/>
          </w:tcPr>
          <w:p>
            <w:pPr>
              <w:spacing w:after="0"/>
              <w:jc w:val="left"/>
            </w:pPr>
            <w:r>
              <w:rPr>
                <w:sz w:val="16"/>
              </w:rPr>
              <w:t>No event record names a jurisdiction in the plan.</w:t>
            </w:r>
          </w:p>
        </w:tc>
        <w:tc>
          <w:tcPr>
            <w:tcW w:type="dxa" w:w="1631"/>
          </w:tcPr>
          <w:p>
            <w:pPr>
              <w:spacing w:after="0"/>
              <w:jc w:val="left"/>
            </w:pPr>
          </w:p>
        </w:tc>
      </w:tr>
      <w:tr>
        <w:trPr>
          <w:cantSplit/>
        </w:trPr>
        <w:tc>
          <w:tcPr>
            <w:tcW w:type="dxa" w:w="1942"/>
          </w:tcPr>
          <w:p>
            <w:pPr>
              <w:spacing w:after="0"/>
              <w:jc w:val="left"/>
            </w:pPr>
            <w:r>
              <w:rPr>
                <w:sz w:val="16"/>
              </w:rPr>
              <w:t>Excessive Heat, Heat</w:t>
            </w:r>
          </w:p>
        </w:tc>
        <w:tc>
          <w:tcPr>
            <w:tcW w:type="dxa" w:w="1939"/>
          </w:tcPr>
          <w:p>
            <w:pPr>
              <w:spacing w:after="0"/>
              <w:jc w:val="left"/>
            </w:pPr>
            <w:r>
              <w:rPr>
                <w:sz w:val="16"/>
              </w:rPr>
              <w:t>heat index (in event narratives)</w:t>
            </w:r>
          </w:p>
        </w:tc>
        <w:tc>
          <w:tcPr>
            <w:tcW w:type="dxa" w:w="1827"/>
          </w:tcPr>
          <w:p>
            <w:pPr>
              <w:spacing w:after="0"/>
              <w:jc w:val="right"/>
            </w:pPr>
            <w:r>
              <w:rPr>
                <w:sz w:val="16"/>
              </w:rPr>
              <w:t>0</w:t>
            </w:r>
          </w:p>
        </w:tc>
        <w:tc>
          <w:tcPr>
            <w:tcW w:type="dxa" w:w="1429"/>
          </w:tcPr>
          <w:p>
            <w:pPr>
              <w:spacing w:after="0"/>
              <w:jc w:val="left"/>
            </w:pPr>
          </w:p>
        </w:tc>
        <w:tc>
          <w:tcPr>
            <w:tcW w:type="dxa" w:w="1501"/>
          </w:tcPr>
          <w:p>
            <w:pPr>
              <w:spacing w:after="0"/>
              <w:jc w:val="left"/>
            </w:pPr>
          </w:p>
        </w:tc>
        <w:tc>
          <w:tcPr>
            <w:tcW w:type="dxa" w:w="1603"/>
          </w:tcPr>
          <w:p>
            <w:pPr>
              <w:spacing w:after="0"/>
              <w:jc w:val="left"/>
            </w:pPr>
          </w:p>
        </w:tc>
        <w:tc>
          <w:tcPr>
            <w:tcW w:type="dxa" w:w="2239"/>
          </w:tcPr>
          <w:p>
            <w:pPr>
              <w:spacing w:after="0"/>
              <w:jc w:val="left"/>
            </w:pPr>
          </w:p>
        </w:tc>
        <w:tc>
          <w:tcPr>
            <w:tcW w:type="dxa" w:w="1631"/>
          </w:tcPr>
          <w:p>
            <w:pPr>
              <w:spacing w:after="0"/>
              <w:jc w:val="left"/>
            </w:pPr>
          </w:p>
        </w:tc>
      </w:tr>
      <w:tr>
        <w:trPr>
          <w:cantSplit/>
        </w:trPr>
        <w:tc>
          <w:tcPr>
            <w:tcW w:type="dxa" w:w="1942"/>
          </w:tcPr>
          <w:p>
            <w:pPr>
              <w:spacing w:after="0"/>
              <w:jc w:val="left"/>
            </w:pPr>
            <w:r>
              <w:rPr>
                <w:sz w:val="16"/>
              </w:rPr>
              <w:t>Hurricane, Tropical Storm, Tropical Depression</w:t>
            </w:r>
          </w:p>
        </w:tc>
        <w:tc>
          <w:tcPr>
            <w:tcW w:type="dxa" w:w="1939"/>
          </w:tcPr>
          <w:p>
            <w:pPr>
              <w:spacing w:after="0"/>
              <w:jc w:val="left"/>
            </w:pPr>
            <w:r>
              <w:rPr>
                <w:sz w:val="16"/>
              </w:rPr>
              <w:t>Saffir-Simpson</w:t>
            </w:r>
          </w:p>
        </w:tc>
        <w:tc>
          <w:tcPr>
            <w:tcW w:type="dxa" w:w="1827"/>
          </w:tcPr>
          <w:p>
            <w:pPr>
              <w:spacing w:after="0"/>
              <w:jc w:val="right"/>
            </w:pPr>
            <w:r>
              <w:rPr>
                <w:sz w:val="16"/>
              </w:rPr>
              <w:t>0</w:t>
            </w:r>
          </w:p>
        </w:tc>
        <w:tc>
          <w:tcPr>
            <w:tcW w:type="dxa" w:w="1429"/>
          </w:tcPr>
          <w:p>
            <w:pPr>
              <w:spacing w:after="0"/>
              <w:jc w:val="left"/>
            </w:pPr>
          </w:p>
        </w:tc>
        <w:tc>
          <w:tcPr>
            <w:tcW w:type="dxa" w:w="1501"/>
          </w:tcPr>
          <w:p>
            <w:pPr>
              <w:spacing w:after="0"/>
              <w:jc w:val="left"/>
            </w:pPr>
          </w:p>
        </w:tc>
        <w:tc>
          <w:tcPr>
            <w:tcW w:type="dxa" w:w="1603"/>
          </w:tcPr>
          <w:p>
            <w:pPr>
              <w:spacing w:after="0"/>
              <w:jc w:val="left"/>
            </w:pPr>
          </w:p>
        </w:tc>
        <w:tc>
          <w:tcPr>
            <w:tcW w:type="dxa" w:w="2239"/>
          </w:tcPr>
          <w:p>
            <w:pPr>
              <w:spacing w:after="0"/>
              <w:jc w:val="left"/>
            </w:pPr>
          </w:p>
        </w:tc>
        <w:tc>
          <w:tcPr>
            <w:tcW w:type="dxa" w:w="16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2"/>
          </w:tcPr>
          <w:p>
            <w:pPr>
              <w:spacing w:after="0"/>
              <w:jc w:val="left"/>
            </w:pPr>
            <w:r>
              <w:rPr>
                <w:sz w:val="16"/>
              </w:rPr>
              <w:t>Ice Storm</w:t>
            </w:r>
          </w:p>
        </w:tc>
        <w:tc>
          <w:tcPr>
            <w:tcW w:type="dxa" w:w="1939"/>
          </w:tcPr>
          <w:p>
            <w:pPr>
              <w:spacing w:after="0"/>
              <w:jc w:val="left"/>
            </w:pPr>
            <w:r>
              <w:rPr>
                <w:sz w:val="16"/>
              </w:rPr>
              <w:t>Sperry-Piltz ice scale (local data)</w:t>
            </w:r>
          </w:p>
        </w:tc>
        <w:tc>
          <w:tcPr>
            <w:tcW w:type="dxa" w:w="1827"/>
          </w:tcPr>
          <w:p>
            <w:pPr>
              <w:spacing w:after="0"/>
              <w:jc w:val="right"/>
            </w:pPr>
            <w:r>
              <w:rPr>
                <w:sz w:val="16"/>
              </w:rPr>
              <w:t>0</w:t>
            </w:r>
          </w:p>
        </w:tc>
        <w:tc>
          <w:tcPr>
            <w:tcW w:type="dxa" w:w="1429"/>
          </w:tcPr>
          <w:p>
            <w:pPr>
              <w:spacing w:after="0"/>
              <w:jc w:val="left"/>
            </w:pPr>
          </w:p>
        </w:tc>
        <w:tc>
          <w:tcPr>
            <w:tcW w:type="dxa" w:w="1501"/>
          </w:tcPr>
          <w:p>
            <w:pPr>
              <w:spacing w:after="0"/>
              <w:jc w:val="left"/>
            </w:pPr>
          </w:p>
        </w:tc>
        <w:tc>
          <w:tcPr>
            <w:tcW w:type="dxa" w:w="1603"/>
          </w:tcPr>
          <w:p>
            <w:pPr>
              <w:spacing w:after="0"/>
              <w:jc w:val="left"/>
            </w:pPr>
          </w:p>
        </w:tc>
        <w:tc>
          <w:tcPr>
            <w:tcW w:type="dxa" w:w="2239"/>
          </w:tcPr>
          <w:p>
            <w:pPr>
              <w:spacing w:after="0"/>
              <w:jc w:val="left"/>
            </w:pPr>
          </w:p>
        </w:tc>
        <w:tc>
          <w:tcPr>
            <w:tcW w:type="dxa" w:w="1631"/>
          </w:tcPr>
          <w:p>
            <w:pPr>
              <w:spacing w:after="0"/>
              <w:jc w:val="left"/>
            </w:pPr>
          </w:p>
        </w:tc>
      </w:tr>
      <w:tr>
        <w:trPr>
          <w:cantSplit/>
        </w:trPr>
        <w:tc>
          <w:tcPr>
            <w:tcW w:type="dxa" w:w="1942"/>
          </w:tcPr>
          <w:p>
            <w:pPr>
              <w:spacing w:after="0"/>
              <w:jc w:val="left"/>
            </w:pPr>
            <w:r>
              <w:rPr>
                <w:sz w:val="16"/>
              </w:rPr>
              <w:t>Flash Flood, Flood, Lakeshore Flood</w:t>
            </w:r>
          </w:p>
        </w:tc>
        <w:tc>
          <w:tcPr>
            <w:tcW w:type="dxa" w:w="1939"/>
          </w:tcPr>
          <w:p>
            <w:pPr>
              <w:spacing w:after="0"/>
              <w:jc w:val="left"/>
            </w:pPr>
            <w:r>
              <w:rPr>
                <w:sz w:val="16"/>
              </w:rPr>
              <w:t>damage and flood days (flood depth: FIRM)</w:t>
            </w:r>
          </w:p>
        </w:tc>
        <w:tc>
          <w:tcPr>
            <w:tcW w:type="dxa" w:w="1827"/>
          </w:tcPr>
          <w:p>
            <w:pPr>
              <w:spacing w:after="0"/>
              <w:jc w:val="right"/>
            </w:pPr>
            <w:r>
              <w:rPr>
                <w:sz w:val="16"/>
              </w:rPr>
              <w:t>17 records, 1996 to 2017 (12 zone-level)</w:t>
            </w:r>
          </w:p>
        </w:tc>
        <w:tc>
          <w:tcPr>
            <w:tcW w:type="dxa" w:w="1429"/>
          </w:tcPr>
          <w:p>
            <w:pPr>
              <w:spacing w:after="0"/>
              <w:jc w:val="left"/>
            </w:pPr>
          </w:p>
        </w:tc>
        <w:tc>
          <w:tcPr>
            <w:tcW w:type="dxa" w:w="1501"/>
          </w:tcPr>
          <w:p>
            <w:pPr>
              <w:spacing w:after="0"/>
              <w:jc w:val="left"/>
            </w:pPr>
            <w:r>
              <w:rPr>
                <w:sz w:val="16"/>
              </w:rPr>
              <w:t>Flash Flood, 2017-07-15, $685,000 property; $0 crops (2017 dollars)</w:t>
            </w:r>
          </w:p>
        </w:tc>
        <w:tc>
          <w:tcPr>
            <w:tcW w:type="dxa" w:w="1603"/>
          </w:tcPr>
          <w:p>
            <w:pPr>
              <w:spacing w:after="0"/>
              <w:jc w:val="left"/>
            </w:pPr>
          </w:p>
        </w:tc>
        <w:tc>
          <w:tcPr>
            <w:tcW w:type="dxa" w:w="2239"/>
          </w:tcPr>
          <w:p>
            <w:pPr>
              <w:spacing w:after="0"/>
              <w:jc w:val="left"/>
            </w:pPr>
            <w:r>
              <w:rPr>
                <w:sz w:val="16"/>
              </w:rPr>
              <w:t>No event record names a jurisdiction in the plan. Zone-level records (12) apply countywide.</w:t>
            </w:r>
          </w:p>
        </w:tc>
        <w:tc>
          <w:tcPr>
            <w:tcW w:type="dxa" w:w="16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2"/>
          </w:tcPr>
          <w:p>
            <w:pPr>
              <w:spacing w:after="0"/>
              <w:jc w:val="left"/>
            </w:pPr>
            <w:r>
              <w:rPr>
                <w:sz w:val="16"/>
              </w:rPr>
              <w:t>Debris Flow</w:t>
            </w:r>
          </w:p>
        </w:tc>
        <w:tc>
          <w:tcPr>
            <w:tcW w:type="dxa" w:w="1939"/>
          </w:tcPr>
          <w:p>
            <w:pPr>
              <w:spacing w:after="0"/>
              <w:jc w:val="left"/>
            </w:pPr>
            <w:r>
              <w:rPr>
                <w:sz w:val="16"/>
              </w:rPr>
              <w:t>none (count and damage only)</w:t>
            </w:r>
          </w:p>
        </w:tc>
        <w:tc>
          <w:tcPr>
            <w:tcW w:type="dxa" w:w="1827"/>
          </w:tcPr>
          <w:p>
            <w:pPr>
              <w:spacing w:after="0"/>
              <w:jc w:val="right"/>
            </w:pPr>
            <w:r>
              <w:rPr>
                <w:sz w:val="16"/>
              </w:rPr>
              <w:t>0</w:t>
            </w:r>
          </w:p>
        </w:tc>
        <w:tc>
          <w:tcPr>
            <w:tcW w:type="dxa" w:w="1429"/>
          </w:tcPr>
          <w:p>
            <w:pPr>
              <w:spacing w:after="0"/>
              <w:jc w:val="left"/>
            </w:pPr>
          </w:p>
        </w:tc>
        <w:tc>
          <w:tcPr>
            <w:tcW w:type="dxa" w:w="1501"/>
          </w:tcPr>
          <w:p>
            <w:pPr>
              <w:spacing w:after="0"/>
              <w:jc w:val="left"/>
            </w:pPr>
          </w:p>
        </w:tc>
        <w:tc>
          <w:tcPr>
            <w:tcW w:type="dxa" w:w="1603"/>
          </w:tcPr>
          <w:p>
            <w:pPr>
              <w:spacing w:after="0"/>
              <w:jc w:val="left"/>
            </w:pPr>
          </w:p>
        </w:tc>
        <w:tc>
          <w:tcPr>
            <w:tcW w:type="dxa" w:w="2239"/>
          </w:tcPr>
          <w:p>
            <w:pPr>
              <w:spacing w:after="0"/>
              <w:jc w:val="left"/>
            </w:pPr>
          </w:p>
        </w:tc>
        <w:tc>
          <w:tcPr>
            <w:tcW w:type="dxa" w:w="1631"/>
          </w:tcPr>
          <w:p>
            <w:pPr>
              <w:spacing w:after="0"/>
              <w:jc w:val="left"/>
            </w:pPr>
          </w:p>
        </w:tc>
      </w:tr>
      <w:tr>
        <w:trPr>
          <w:cantSplit/>
        </w:trPr>
        <w:tc>
          <w:tcPr>
            <w:tcW w:type="dxa" w:w="1942"/>
          </w:tcPr>
          <w:p>
            <w:pPr>
              <w:spacing w:after="0"/>
              <w:jc w:val="left"/>
            </w:pPr>
            <w:r>
              <w:rPr>
                <w:sz w:val="16"/>
              </w:rPr>
              <w:t>Lightning</w:t>
            </w:r>
          </w:p>
        </w:tc>
        <w:tc>
          <w:tcPr>
            <w:tcW w:type="dxa" w:w="1939"/>
          </w:tcPr>
          <w:p>
            <w:pPr>
              <w:spacing w:after="0"/>
              <w:jc w:val="left"/>
            </w:pPr>
            <w:r>
              <w:rPr>
                <w:sz w:val="16"/>
              </w:rPr>
              <w:t>annualized frequency (the measure FEMA's Local Mitigation Planning Handbook names)</w:t>
            </w:r>
          </w:p>
        </w:tc>
        <w:tc>
          <w:tcPr>
            <w:tcW w:type="dxa" w:w="1827"/>
          </w:tcPr>
          <w:p>
            <w:pPr>
              <w:spacing w:after="0"/>
              <w:jc w:val="right"/>
            </w:pPr>
            <w:r>
              <w:rPr>
                <w:sz w:val="16"/>
              </w:rPr>
              <w:t>3 records, 1997 to 2009</w:t>
            </w:r>
          </w:p>
        </w:tc>
        <w:tc>
          <w:tcPr>
            <w:tcW w:type="dxa" w:w="1429"/>
          </w:tcPr>
          <w:p>
            <w:pPr>
              <w:spacing w:after="0"/>
              <w:jc w:val="left"/>
            </w:pPr>
          </w:p>
        </w:tc>
        <w:tc>
          <w:tcPr>
            <w:tcW w:type="dxa" w:w="1501"/>
          </w:tcPr>
          <w:p>
            <w:pPr>
              <w:spacing w:after="0"/>
              <w:jc w:val="left"/>
            </w:pPr>
            <w:r>
              <w:rPr>
                <w:sz w:val="16"/>
              </w:rPr>
              <w:t>Lightning, 2009-07-26, $1,000 property; $0 crops (2009 dollars)</w:t>
            </w:r>
          </w:p>
        </w:tc>
        <w:tc>
          <w:tcPr>
            <w:tcW w:type="dxa" w:w="1603"/>
          </w:tcPr>
          <w:p>
            <w:pPr>
              <w:spacing w:after="0"/>
              <w:jc w:val="left"/>
            </w:pPr>
          </w:p>
        </w:tc>
        <w:tc>
          <w:tcPr>
            <w:tcW w:type="dxa" w:w="2239"/>
          </w:tcPr>
          <w:p>
            <w:pPr>
              <w:spacing w:after="0"/>
              <w:jc w:val="left"/>
            </w:pPr>
            <w:r>
              <w:rPr>
                <w:sz w:val="16"/>
              </w:rPr>
              <w:t>No event record names a jurisdiction in the plan.</w:t>
            </w:r>
          </w:p>
        </w:tc>
        <w:tc>
          <w:tcPr>
            <w:tcW w:type="dxa" w:w="1631"/>
          </w:tcPr>
          <w:p>
            <w:pPr>
              <w:spacing w:after="0"/>
              <w:jc w:val="left"/>
            </w:pPr>
            <w:r>
              <w:rPr>
                <w:sz w:val="16"/>
              </w:rPr>
              <w:t>Storm Events lists lightning with damage or casualties.</w:t>
            </w:r>
          </w:p>
        </w:tc>
      </w:tr>
      <w:tr>
        <w:trPr>
          <w:cantSplit/>
        </w:trPr>
        <w:tc>
          <w:tcPr>
            <w:tcW w:type="dxa" w:w="1942"/>
          </w:tcPr>
          <w:p>
            <w:pPr>
              <w:spacing w:after="0"/>
              <w:jc w:val="left"/>
            </w:pPr>
            <w:r>
              <w:rPr>
                <w:sz w:val="16"/>
              </w:rPr>
              <w:t>High Wind and Strong Wind (outside NRI's Strong Wind definition)</w:t>
            </w:r>
          </w:p>
        </w:tc>
        <w:tc>
          <w:tcPr>
            <w:tcW w:type="dxa" w:w="1939"/>
          </w:tcPr>
          <w:p>
            <w:pPr>
              <w:spacing w:after="0"/>
              <w:jc w:val="left"/>
            </w:pPr>
            <w:r>
              <w:rPr>
                <w:sz w:val="16"/>
              </w:rPr>
              <w:t>wind speed (kt and mph)</w:t>
            </w:r>
          </w:p>
        </w:tc>
        <w:tc>
          <w:tcPr>
            <w:tcW w:type="dxa" w:w="1827"/>
          </w:tcPr>
          <w:p>
            <w:pPr>
              <w:spacing w:after="0"/>
              <w:jc w:val="right"/>
            </w:pPr>
            <w:r>
              <w:rPr>
                <w:sz w:val="16"/>
              </w:rPr>
              <w:t>51 records, 1996 to 2026 (51 zone-level)</w:t>
            </w:r>
          </w:p>
        </w:tc>
        <w:tc>
          <w:tcPr>
            <w:tcW w:type="dxa" w:w="1429"/>
          </w:tcPr>
          <w:p>
            <w:pPr>
              <w:spacing w:after="0"/>
              <w:jc w:val="left"/>
            </w:pPr>
            <w:r>
              <w:rPr>
                <w:sz w:val="16"/>
              </w:rPr>
              <w:t>43 kt (49 mph) to 96 kt (110 mph) (median 52 kt (60 mph)); 51 with a recorded value</w:t>
            </w:r>
          </w:p>
        </w:tc>
        <w:tc>
          <w:tcPr>
            <w:tcW w:type="dxa" w:w="1501"/>
          </w:tcPr>
          <w:p>
            <w:pPr>
              <w:spacing w:after="0"/>
              <w:jc w:val="left"/>
            </w:pPr>
            <w:r>
              <w:rPr>
                <w:sz w:val="16"/>
              </w:rPr>
              <w:t>96 kt (110 mph) measured gust, High Wind, 2007-02-15; NWS zone MTZ007</w:t>
            </w:r>
          </w:p>
        </w:tc>
        <w:tc>
          <w:tcPr>
            <w:tcW w:type="dxa" w:w="1603"/>
          </w:tcPr>
          <w:p>
            <w:pPr>
              <w:spacing w:after="0"/>
              <w:jc w:val="left"/>
            </w:pPr>
            <w:r>
              <w:rPr>
                <w:sz w:val="16"/>
              </w:rPr>
              <w:t>High Wind, 2007-11-12, $650,000 property; $0 crops (zone total, 2007 dollars)</w:t>
            </w:r>
          </w:p>
        </w:tc>
        <w:tc>
          <w:tcPr>
            <w:tcW w:type="dxa" w:w="2239"/>
          </w:tcPr>
          <w:p>
            <w:pPr>
              <w:spacing w:after="0"/>
              <w:jc w:val="left"/>
            </w:pPr>
            <w:r>
              <w:rPr>
                <w:sz w:val="16"/>
              </w:rPr>
              <w:t>Countywide (zone-level records).</w:t>
            </w:r>
          </w:p>
        </w:tc>
        <w:tc>
          <w:tcPr>
            <w:tcW w:type="dxa" w:w="1631"/>
          </w:tcPr>
          <w:p>
            <w:pPr>
              <w:spacing w:after="0"/>
              <w:jc w:val="left"/>
            </w:pPr>
          </w:p>
        </w:tc>
      </w:tr>
      <w:tr>
        <w:trPr>
          <w:cantSplit/>
        </w:trPr>
        <w:tc>
          <w:tcPr>
            <w:tcW w:type="dxa" w:w="1942"/>
          </w:tcPr>
          <w:p>
            <w:pPr>
              <w:spacing w:after="0"/>
              <w:jc w:val="left"/>
            </w:pPr>
            <w:r>
              <w:rPr>
                <w:sz w:val="16"/>
              </w:rPr>
              <w:t>Thunderstorm Wind</w:t>
            </w:r>
          </w:p>
        </w:tc>
        <w:tc>
          <w:tcPr>
            <w:tcW w:type="dxa" w:w="1939"/>
          </w:tcPr>
          <w:p>
            <w:pPr>
              <w:spacing w:after="0"/>
              <w:jc w:val="left"/>
            </w:pPr>
            <w:r>
              <w:rPr>
                <w:sz w:val="16"/>
              </w:rPr>
              <w:t>wind speed (kt and mph)</w:t>
            </w:r>
          </w:p>
        </w:tc>
        <w:tc>
          <w:tcPr>
            <w:tcW w:type="dxa" w:w="1827"/>
          </w:tcPr>
          <w:p>
            <w:pPr>
              <w:spacing w:after="0"/>
              <w:jc w:val="right"/>
            </w:pPr>
            <w:r>
              <w:rPr>
                <w:sz w:val="16"/>
              </w:rPr>
              <w:t>11 records, 1968 to 2022</w:t>
            </w:r>
          </w:p>
        </w:tc>
        <w:tc>
          <w:tcPr>
            <w:tcW w:type="dxa" w:w="1429"/>
          </w:tcPr>
          <w:p>
            <w:pPr>
              <w:spacing w:after="0"/>
              <w:jc w:val="left"/>
            </w:pPr>
            <w:r>
              <w:rPr>
                <w:sz w:val="16"/>
              </w:rPr>
              <w:t>50 kt (58 mph) to 87 kt (100 mph) (median 60 kt (69 mph)); 9 with a recorded value</w:t>
            </w:r>
          </w:p>
        </w:tc>
        <w:tc>
          <w:tcPr>
            <w:tcW w:type="dxa" w:w="1501"/>
          </w:tcPr>
          <w:p>
            <w:pPr>
              <w:spacing w:after="0"/>
              <w:jc w:val="left"/>
            </w:pPr>
            <w:r>
              <w:rPr>
                <w:sz w:val="16"/>
              </w:rPr>
              <w:t>87 kt (100 mph), measurement type not recorded, Thunderstorm Wind, 1968-07-19</w:t>
            </w:r>
          </w:p>
        </w:tc>
        <w:tc>
          <w:tcPr>
            <w:tcW w:type="dxa" w:w="1603"/>
          </w:tcPr>
          <w:p>
            <w:pPr>
              <w:spacing w:after="0"/>
              <w:jc w:val="left"/>
            </w:pPr>
            <w:r>
              <w:rPr>
                <w:sz w:val="16"/>
              </w:rPr>
              <w:t>Thunderstorm Wind, 2013-07-17, $18,000 property; $0 crops (2013 dollars)</w:t>
            </w:r>
          </w:p>
        </w:tc>
        <w:tc>
          <w:tcPr>
            <w:tcW w:type="dxa" w:w="2239"/>
          </w:tcPr>
          <w:p>
            <w:pPr>
              <w:spacing w:after="0"/>
              <w:jc w:val="left"/>
            </w:pPr>
            <w:r>
              <w:rPr>
                <w:sz w:val="16"/>
              </w:rPr>
              <w:t>No event record names a jurisdiction in the plan.</w:t>
            </w:r>
          </w:p>
        </w:tc>
        <w:tc>
          <w:tcPr>
            <w:tcW w:type="dxa" w:w="1631"/>
          </w:tcPr>
          <w:p>
            <w:pPr>
              <w:spacing w:after="0"/>
              <w:jc w:val="left"/>
            </w:pPr>
          </w:p>
        </w:tc>
      </w:tr>
      <w:tr>
        <w:trPr>
          <w:cantSplit/>
        </w:trPr>
        <w:tc>
          <w:tcPr>
            <w:tcW w:type="dxa" w:w="1942"/>
          </w:tcPr>
          <w:p>
            <w:pPr>
              <w:spacing w:after="0"/>
              <w:jc w:val="left"/>
            </w:pPr>
            <w:r>
              <w:rPr>
                <w:sz w:val="16"/>
              </w:rPr>
              <w:t>Tornado</w:t>
            </w:r>
          </w:p>
        </w:tc>
        <w:tc>
          <w:tcPr>
            <w:tcW w:type="dxa" w:w="1939"/>
          </w:tcPr>
          <w:p>
            <w:pPr>
              <w:spacing w:after="0"/>
              <w:jc w:val="left"/>
            </w:pPr>
            <w:r>
              <w:rPr>
                <w:sz w:val="16"/>
              </w:rPr>
              <w:t>Enhanced Fujita (Fujita before Feb 2007)</w:t>
            </w:r>
          </w:p>
        </w:tc>
        <w:tc>
          <w:tcPr>
            <w:tcW w:type="dxa" w:w="1827"/>
          </w:tcPr>
          <w:p>
            <w:pPr>
              <w:spacing w:after="0"/>
              <w:jc w:val="right"/>
            </w:pPr>
            <w:r>
              <w:rPr>
                <w:sz w:val="16"/>
              </w:rPr>
              <w:t>1 record, 1997</w:t>
            </w:r>
          </w:p>
        </w:tc>
        <w:tc>
          <w:tcPr>
            <w:tcW w:type="dxa" w:w="1429"/>
          </w:tcPr>
          <w:p>
            <w:pPr>
              <w:spacing w:after="0"/>
              <w:jc w:val="left"/>
            </w:pPr>
            <w:r>
              <w:rPr>
                <w:sz w:val="16"/>
              </w:rPr>
              <w:t>F/EF0; 1 with a recorded value</w:t>
            </w:r>
          </w:p>
        </w:tc>
        <w:tc>
          <w:tcPr>
            <w:tcW w:type="dxa" w:w="1501"/>
          </w:tcPr>
          <w:p>
            <w:pPr>
              <w:spacing w:after="0"/>
              <w:jc w:val="left"/>
            </w:pPr>
            <w:r>
              <w:rPr>
                <w:sz w:val="16"/>
              </w:rPr>
              <w:t>F0 tornado, 1997-09-15, 0.1 mi within this county, 50 yd wide, damage not reported</w:t>
            </w:r>
          </w:p>
        </w:tc>
        <w:tc>
          <w:tcPr>
            <w:tcW w:type="dxa" w:w="1603"/>
          </w:tcPr>
          <w:p>
            <w:pPr>
              <w:spacing w:after="0"/>
              <w:jc w:val="left"/>
            </w:pPr>
          </w:p>
        </w:tc>
        <w:tc>
          <w:tcPr>
            <w:tcW w:type="dxa" w:w="2239"/>
          </w:tcPr>
          <w:p>
            <w:pPr>
              <w:spacing w:after="0"/>
              <w:jc w:val="left"/>
            </w:pPr>
            <w:r>
              <w:rPr>
                <w:sz w:val="16"/>
              </w:rPr>
              <w:t>No event record names a jurisdiction in the plan.</w:t>
            </w:r>
          </w:p>
        </w:tc>
        <w:tc>
          <w:tcPr>
            <w:tcW w:type="dxa" w:w="16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2"/>
          </w:tcPr>
          <w:p>
            <w:pPr>
              <w:spacing w:after="0"/>
              <w:jc w:val="left"/>
            </w:pPr>
            <w:r>
              <w:rPr>
                <w:sz w:val="16"/>
              </w:rPr>
              <w:t>Wildfire</w:t>
            </w:r>
          </w:p>
        </w:tc>
        <w:tc>
          <w:tcPr>
            <w:tcW w:type="dxa" w:w="1939"/>
          </w:tcPr>
          <w:p>
            <w:pPr>
              <w:spacing w:after="0"/>
              <w:jc w:val="left"/>
            </w:pPr>
            <w:r>
              <w:rPr>
                <w:sz w:val="16"/>
              </w:rPr>
              <w:t>acres burned (local data)</w:t>
            </w:r>
          </w:p>
        </w:tc>
        <w:tc>
          <w:tcPr>
            <w:tcW w:type="dxa" w:w="1827"/>
          </w:tcPr>
          <w:p>
            <w:pPr>
              <w:spacing w:after="0"/>
              <w:jc w:val="right"/>
            </w:pPr>
            <w:r>
              <w:rPr>
                <w:sz w:val="16"/>
              </w:rPr>
              <w:t>0</w:t>
            </w:r>
          </w:p>
        </w:tc>
        <w:tc>
          <w:tcPr>
            <w:tcW w:type="dxa" w:w="1429"/>
          </w:tcPr>
          <w:p>
            <w:pPr>
              <w:spacing w:after="0"/>
              <w:jc w:val="left"/>
            </w:pPr>
          </w:p>
        </w:tc>
        <w:tc>
          <w:tcPr>
            <w:tcW w:type="dxa" w:w="1501"/>
          </w:tcPr>
          <w:p>
            <w:pPr>
              <w:spacing w:after="0"/>
              <w:jc w:val="left"/>
            </w:pPr>
          </w:p>
        </w:tc>
        <w:tc>
          <w:tcPr>
            <w:tcW w:type="dxa" w:w="1603"/>
          </w:tcPr>
          <w:p>
            <w:pPr>
              <w:spacing w:after="0"/>
              <w:jc w:val="left"/>
            </w:pPr>
          </w:p>
        </w:tc>
        <w:tc>
          <w:tcPr>
            <w:tcW w:type="dxa" w:w="2239"/>
          </w:tcPr>
          <w:p>
            <w:pPr>
              <w:spacing w:after="0"/>
              <w:jc w:val="left"/>
            </w:pPr>
          </w:p>
        </w:tc>
        <w:tc>
          <w:tcPr>
            <w:tcW w:type="dxa" w:w="1631"/>
          </w:tcPr>
          <w:p>
            <w:pPr>
              <w:spacing w:after="0"/>
              <w:jc w:val="left"/>
            </w:pPr>
          </w:p>
        </w:tc>
      </w:tr>
      <w:tr>
        <w:trPr>
          <w:cantSplit/>
        </w:trPr>
        <w:tc>
          <w:tcPr>
            <w:tcW w:type="dxa" w:w="1942"/>
          </w:tcPr>
          <w:p>
            <w:pPr>
              <w:spacing w:after="0"/>
              <w:jc w:val="left"/>
            </w:pPr>
            <w:r>
              <w:rPr>
                <w:sz w:val="16"/>
              </w:rPr>
              <w:t>Winter Storm, Heavy Snow, Blizzard, Lake-Effect Snow, Winter Weather, Sleet</w:t>
            </w:r>
          </w:p>
        </w:tc>
        <w:tc>
          <w:tcPr>
            <w:tcW w:type="dxa" w:w="1939"/>
          </w:tcPr>
          <w:p>
            <w:pPr>
              <w:spacing w:after="0"/>
              <w:jc w:val="left"/>
            </w:pPr>
            <w:r>
              <w:rPr>
                <w:sz w:val="16"/>
              </w:rPr>
              <w:t>none in data (snowfall: local data)</w:t>
            </w:r>
          </w:p>
        </w:tc>
        <w:tc>
          <w:tcPr>
            <w:tcW w:type="dxa" w:w="1827"/>
          </w:tcPr>
          <w:p>
            <w:pPr>
              <w:spacing w:after="0"/>
              <w:jc w:val="right"/>
            </w:pPr>
            <w:r>
              <w:rPr>
                <w:sz w:val="16"/>
              </w:rPr>
              <w:t>242 records, 1996 to 2026 (242 zone-level)</w:t>
            </w:r>
          </w:p>
        </w:tc>
        <w:tc>
          <w:tcPr>
            <w:tcW w:type="dxa" w:w="1429"/>
          </w:tcPr>
          <w:p>
            <w:pPr>
              <w:spacing w:after="0"/>
              <w:jc w:val="left"/>
            </w:pPr>
          </w:p>
        </w:tc>
        <w:tc>
          <w:tcPr>
            <w:tcW w:type="dxa" w:w="1501"/>
          </w:tcPr>
          <w:p>
            <w:pPr>
              <w:spacing w:after="0"/>
              <w:jc w:val="left"/>
            </w:pPr>
            <w:r>
              <w:rPr>
                <w:sz w:val="16"/>
              </w:rPr>
              <w:t>Heavy Snow, 2004-12-29, $85,000 property; crops not reported (2004 dollars); NWS zone MTZ007</w:t>
            </w:r>
          </w:p>
        </w:tc>
        <w:tc>
          <w:tcPr>
            <w:tcW w:type="dxa" w:w="1603"/>
          </w:tcPr>
          <w:p>
            <w:pPr>
              <w:spacing w:after="0"/>
              <w:jc w:val="left"/>
            </w:pPr>
          </w:p>
        </w:tc>
        <w:tc>
          <w:tcPr>
            <w:tcW w:type="dxa" w:w="2239"/>
          </w:tcPr>
          <w:p>
            <w:pPr>
              <w:spacing w:after="0"/>
              <w:jc w:val="left"/>
            </w:pPr>
            <w:r>
              <w:rPr>
                <w:sz w:val="16"/>
              </w:rPr>
              <w:t>Countywide (zone-level records).</w:t>
            </w:r>
          </w:p>
        </w:tc>
        <w:tc>
          <w:tcPr>
            <w:tcW w:type="dxa" w:w="163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3208"/>
        <w:gridCol w:w="2201"/>
        <w:gridCol w:w="2605"/>
        <w:gridCol w:w="731"/>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3208"/>
            <w:shd w:val="clear" w:color="auto" w:fill="E8E8E8"/>
          </w:tcPr>
          <w:p>
            <w:pPr>
              <w:spacing w:after="0"/>
              <w:jc w:val="left"/>
            </w:pPr>
            <w:r>
              <w:rPr>
                <w:b/>
                <w:sz w:val="16"/>
              </w:rPr>
              <w:t>Title</w:t>
            </w:r>
          </w:p>
        </w:tc>
        <w:tc>
          <w:tcPr>
            <w:tcW w:type="dxa" w:w="2201"/>
            <w:shd w:val="clear" w:color="auto" w:fill="E8E8E8"/>
          </w:tcPr>
          <w:p>
            <w:pPr>
              <w:spacing w:after="0"/>
              <w:jc w:val="left"/>
            </w:pPr>
            <w:r>
              <w:rPr>
                <w:b/>
                <w:sz w:val="16"/>
              </w:rPr>
              <w:t>Mapped hazard</w:t>
            </w:r>
          </w:p>
        </w:tc>
        <w:tc>
          <w:tcPr>
            <w:tcW w:type="dxa" w:w="26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365"/>
          </w:tcPr>
          <w:p>
            <w:pPr>
              <w:spacing w:after="0"/>
              <w:jc w:val="left"/>
            </w:pPr>
            <w:r>
              <w:rPr>
                <w:sz w:val="16"/>
              </w:rPr>
              <w:t>Major disaster</w:t>
            </w:r>
          </w:p>
        </w:tc>
        <w:tc>
          <w:tcPr>
            <w:tcW w:type="dxa" w:w="3208"/>
          </w:tcPr>
          <w:p>
            <w:pPr>
              <w:spacing w:after="0"/>
              <w:jc w:val="left"/>
            </w:pPr>
            <w:r>
              <w:rPr>
                <w:sz w:val="16"/>
              </w:rPr>
              <w:t>COVID-19 Pandemic</w:t>
            </w:r>
          </w:p>
        </w:tc>
        <w:tc>
          <w:tcPr>
            <w:tcW w:type="dxa" w:w="2201"/>
          </w:tcPr>
          <w:p>
            <w:pPr>
              <w:spacing w:after="0"/>
              <w:jc w:val="left"/>
            </w:pPr>
            <w:r>
              <w:rPr>
                <w:sz w:val="16"/>
              </w:rPr>
              <w:t>Non-natural, not counted</w:t>
            </w:r>
          </w:p>
        </w:tc>
        <w:tc>
          <w:tcPr>
            <w:tcW w:type="dxa" w:w="2605"/>
          </w:tcPr>
          <w:p>
            <w:pPr>
              <w:spacing w:after="0"/>
              <w:jc w:val="right"/>
            </w:pPr>
            <w:r>
              <w:rPr>
                <w:sz w:val="16"/>
              </w:rPr>
              <w:t>no Public Assistance recorded</w:t>
            </w:r>
          </w:p>
        </w:tc>
        <w:tc>
          <w:tcPr>
            <w:tcW w:type="dxa" w:w="731"/>
          </w:tcPr>
          <w:p>
            <w:pPr>
              <w:spacing w:after="0"/>
              <w:jc w:val="left"/>
            </w:pPr>
            <w:r>
              <w:rPr>
                <w:sz w:val="16"/>
              </w:rPr>
              <w:t>new since last plan</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365"/>
          </w:tcPr>
          <w:p>
            <w:pPr>
              <w:spacing w:after="0"/>
              <w:jc w:val="left"/>
            </w:pPr>
            <w:r>
              <w:rPr>
                <w:sz w:val="16"/>
              </w:rPr>
              <w:t>Emergency</w:t>
            </w:r>
          </w:p>
        </w:tc>
        <w:tc>
          <w:tcPr>
            <w:tcW w:type="dxa" w:w="3208"/>
          </w:tcPr>
          <w:p>
            <w:pPr>
              <w:spacing w:after="0"/>
              <w:jc w:val="left"/>
            </w:pPr>
            <w:r>
              <w:rPr>
                <w:sz w:val="16"/>
              </w:rPr>
              <w:t>COVID-19</w:t>
            </w:r>
          </w:p>
        </w:tc>
        <w:tc>
          <w:tcPr>
            <w:tcW w:type="dxa" w:w="2201"/>
          </w:tcPr>
          <w:p>
            <w:pPr>
              <w:spacing w:after="0"/>
              <w:jc w:val="left"/>
            </w:pPr>
            <w:r>
              <w:rPr>
                <w:sz w:val="16"/>
              </w:rPr>
              <w:t>Non-natural, not counted</w:t>
            </w:r>
          </w:p>
        </w:tc>
        <w:tc>
          <w:tcPr>
            <w:tcW w:type="dxa" w:w="2605"/>
          </w:tcPr>
          <w:p>
            <w:pPr>
              <w:spacing w:after="0"/>
              <w:jc w:val="right"/>
            </w:pPr>
            <w:r>
              <w:rPr>
                <w:sz w:val="16"/>
              </w:rPr>
              <w:t>no Public Assistance recorded</w:t>
            </w:r>
          </w:p>
        </w:tc>
        <w:tc>
          <w:tcPr>
            <w:tcW w:type="dxa" w:w="731"/>
          </w:tcPr>
          <w:p>
            <w:pPr>
              <w:spacing w:after="0"/>
              <w:jc w:val="left"/>
            </w:pPr>
            <w:r>
              <w:rPr>
                <w:sz w:val="16"/>
              </w:rPr>
              <w:t>new since last plan</w:t>
            </w:r>
          </w:p>
        </w:tc>
        <w:tc>
          <w:tcPr>
            <w:tcW w:type="dxa" w:w="891"/>
          </w:tcPr>
          <w:p>
            <w:pPr>
              <w:spacing w:after="0"/>
              <w:jc w:val="left"/>
            </w:pPr>
            <w:r>
              <w:rPr>
                <w:sz w:val="16"/>
              </w:rPr>
              <w:t>same incident as DR-4508</w:t>
            </w: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365"/>
          </w:tcPr>
          <w:p>
            <w:pPr>
              <w:spacing w:after="0"/>
              <w:jc w:val="left"/>
            </w:pPr>
            <w:r>
              <w:rPr>
                <w:sz w:val="16"/>
              </w:rPr>
              <w:t>Major disaster</w:t>
            </w:r>
          </w:p>
        </w:tc>
        <w:tc>
          <w:tcPr>
            <w:tcW w:type="dxa" w:w="3208"/>
          </w:tcPr>
          <w:p>
            <w:pPr>
              <w:spacing w:after="0"/>
              <w:jc w:val="left"/>
            </w:pPr>
            <w:r>
              <w:rPr>
                <w:sz w:val="16"/>
              </w:rPr>
              <w:t>Severe Storms and Flooding</w:t>
            </w:r>
          </w:p>
        </w:tc>
        <w:tc>
          <w:tcPr>
            <w:tcW w:type="dxa" w:w="2201"/>
          </w:tcPr>
          <w:p>
            <w:pPr>
              <w:spacing w:after="0"/>
              <w:jc w:val="left"/>
            </w:pPr>
            <w:r>
              <w:rPr>
                <w:sz w:val="16"/>
              </w:rPr>
              <w:t>Inland Flooding</w:t>
            </w:r>
          </w:p>
        </w:tc>
        <w:tc>
          <w:tcPr>
            <w:tcW w:type="dxa" w:w="2605"/>
          </w:tcPr>
          <w:p>
            <w:pPr>
              <w:spacing w:after="0"/>
              <w:jc w:val="right"/>
            </w:pPr>
            <w:r>
              <w:rPr>
                <w:sz w:val="16"/>
              </w:rPr>
              <w:t>$301,361.06</w:t>
            </w:r>
          </w:p>
        </w:tc>
        <w:tc>
          <w:tcPr>
            <w:tcW w:type="dxa" w:w="7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365"/>
          </w:tcPr>
          <w:p>
            <w:pPr>
              <w:spacing w:after="0"/>
              <w:jc w:val="left"/>
            </w:pPr>
            <w:r>
              <w:rPr>
                <w:sz w:val="16"/>
              </w:rPr>
              <w:t>Emergency</w:t>
            </w:r>
          </w:p>
        </w:tc>
        <w:tc>
          <w:tcPr>
            <w:tcW w:type="dxa" w:w="3208"/>
          </w:tcPr>
          <w:p>
            <w:pPr>
              <w:spacing w:after="0"/>
              <w:jc w:val="left"/>
            </w:pPr>
            <w:r>
              <w:rPr>
                <w:sz w:val="16"/>
              </w:rPr>
              <w:t>Hurricane Katrina Evacuation</w:t>
            </w:r>
          </w:p>
        </w:tc>
        <w:tc>
          <w:tcPr>
            <w:tcW w:type="dxa" w:w="2201"/>
          </w:tcPr>
          <w:p>
            <w:pPr>
              <w:spacing w:after="0"/>
              <w:jc w:val="left"/>
            </w:pPr>
            <w:r>
              <w:rPr>
                <w:sz w:val="16"/>
              </w:rPr>
              <w:t>Hurricane: evacuation support, not a local hazard event; not counted</w:t>
            </w:r>
          </w:p>
        </w:tc>
        <w:tc>
          <w:tcPr>
            <w:tcW w:type="dxa" w:w="2605"/>
          </w:tcPr>
          <w:p>
            <w:pPr>
              <w:spacing w:after="0"/>
              <w:jc w:val="right"/>
            </w:pPr>
            <w:r>
              <w:rPr>
                <w:sz w:val="16"/>
              </w:rPr>
              <w:t>no Public Assistance recorded</w:t>
            </w:r>
          </w:p>
        </w:tc>
        <w:tc>
          <w:tcPr>
            <w:tcW w:type="dxa" w:w="7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365"/>
          </w:tcPr>
          <w:p>
            <w:pPr>
              <w:spacing w:after="0"/>
              <w:jc w:val="left"/>
            </w:pPr>
            <w:r>
              <w:rPr>
                <w:sz w:val="16"/>
              </w:rPr>
              <w:t>Major disaster</w:t>
            </w:r>
          </w:p>
        </w:tc>
        <w:tc>
          <w:tcPr>
            <w:tcW w:type="dxa" w:w="3208"/>
          </w:tcPr>
          <w:p>
            <w:pPr>
              <w:spacing w:after="0"/>
              <w:jc w:val="left"/>
            </w:pPr>
            <w:r>
              <w:rPr>
                <w:sz w:val="16"/>
              </w:rPr>
              <w:t>Wildfires</w:t>
            </w:r>
          </w:p>
        </w:tc>
        <w:tc>
          <w:tcPr>
            <w:tcW w:type="dxa" w:w="2201"/>
          </w:tcPr>
          <w:p>
            <w:pPr>
              <w:spacing w:after="0"/>
              <w:jc w:val="left"/>
            </w:pPr>
            <w:r>
              <w:rPr>
                <w:sz w:val="16"/>
              </w:rPr>
              <w:t>Wildfire</w:t>
            </w:r>
          </w:p>
        </w:tc>
        <w:tc>
          <w:tcPr>
            <w:tcW w:type="dxa" w:w="2605"/>
          </w:tcPr>
          <w:p>
            <w:pPr>
              <w:spacing w:after="0"/>
              <w:jc w:val="right"/>
            </w:pPr>
            <w:r>
              <w:rPr>
                <w:sz w:val="16"/>
              </w:rPr>
              <w:t>PA not declared for this county</w:t>
            </w:r>
          </w:p>
        </w:tc>
        <w:tc>
          <w:tcPr>
            <w:tcW w:type="dxa" w:w="7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2000-08-05</w:t>
            </w:r>
          </w:p>
        </w:tc>
        <w:tc>
          <w:tcPr>
            <w:tcW w:type="dxa" w:w="1037"/>
          </w:tcPr>
          <w:p>
            <w:pPr>
              <w:spacing w:after="0"/>
              <w:jc w:val="left"/>
            </w:pPr>
            <w:r>
              <w:rPr>
                <w:sz w:val="16"/>
              </w:rPr>
              <w:t>2000-08-05</w:t>
            </w:r>
          </w:p>
        </w:tc>
        <w:tc>
          <w:tcPr>
            <w:tcW w:type="dxa" w:w="1037"/>
          </w:tcPr>
          <w:p>
            <w:pPr>
              <w:spacing w:after="0"/>
              <w:jc w:val="left"/>
            </w:pPr>
            <w:r>
              <w:rPr>
                <w:sz w:val="16"/>
              </w:rPr>
              <w:t>FM-2317-MT</w:t>
            </w:r>
          </w:p>
        </w:tc>
        <w:tc>
          <w:tcPr>
            <w:tcW w:type="dxa" w:w="1365"/>
          </w:tcPr>
          <w:p>
            <w:pPr>
              <w:spacing w:after="0"/>
              <w:jc w:val="left"/>
            </w:pPr>
            <w:r>
              <w:rPr>
                <w:sz w:val="16"/>
              </w:rPr>
              <w:t>Fire management</w:t>
            </w:r>
          </w:p>
        </w:tc>
        <w:tc>
          <w:tcPr>
            <w:tcW w:type="dxa" w:w="3208"/>
          </w:tcPr>
          <w:p>
            <w:pPr>
              <w:spacing w:after="0"/>
              <w:jc w:val="left"/>
            </w:pPr>
            <w:r>
              <w:rPr>
                <w:sz w:val="16"/>
              </w:rPr>
              <w:t>Mt-Southwestern Zone Two Fire Complex</w:t>
            </w:r>
          </w:p>
        </w:tc>
        <w:tc>
          <w:tcPr>
            <w:tcW w:type="dxa" w:w="2201"/>
          </w:tcPr>
          <w:p>
            <w:pPr>
              <w:spacing w:after="0"/>
              <w:jc w:val="left"/>
            </w:pPr>
            <w:r>
              <w:rPr>
                <w:sz w:val="16"/>
              </w:rPr>
              <w:t>Wildfire</w:t>
            </w:r>
          </w:p>
        </w:tc>
        <w:tc>
          <w:tcPr>
            <w:tcW w:type="dxa" w:w="2605"/>
          </w:tcPr>
          <w:p>
            <w:pPr>
              <w:spacing w:after="0"/>
              <w:jc w:val="right"/>
            </w:pPr>
            <w:r>
              <w:rPr>
                <w:sz w:val="16"/>
              </w:rPr>
              <w:t>no Public Assistance recorded</w:t>
            </w:r>
          </w:p>
        </w:tc>
        <w:tc>
          <w:tcPr>
            <w:tcW w:type="dxa" w:w="731"/>
          </w:tcPr>
          <w:p>
            <w:pPr>
              <w:spacing w:after="0"/>
              <w:jc w:val="left"/>
            </w:pPr>
          </w:p>
        </w:tc>
        <w:tc>
          <w:tcPr>
            <w:tcW w:type="dxa" w:w="891"/>
          </w:tcPr>
          <w:p>
            <w:pPr>
              <w:spacing w:after="0"/>
              <w:jc w:val="left"/>
            </w:pPr>
            <w:r>
              <w:rPr>
                <w:sz w:val="16"/>
              </w:rPr>
              <w:t>same incident as DR-1340</w:t>
            </w:r>
          </w:p>
        </w:tc>
      </w:tr>
      <w:tr>
        <w:trPr>
          <w:cantSplit/>
        </w:trPr>
        <w:tc>
          <w:tcPr>
            <w:tcW w:type="dxa" w:w="1037"/>
          </w:tcPr>
          <w:p>
            <w:pPr>
              <w:spacing w:after="0"/>
              <w:jc w:val="left"/>
            </w:pPr>
            <w:r>
              <w:rPr>
                <w:sz w:val="16"/>
              </w:rPr>
              <w:t>1997-07-25</w:t>
            </w:r>
          </w:p>
        </w:tc>
        <w:tc>
          <w:tcPr>
            <w:tcW w:type="dxa" w:w="1037"/>
          </w:tcPr>
          <w:p>
            <w:pPr>
              <w:spacing w:after="0"/>
              <w:jc w:val="left"/>
            </w:pPr>
            <w:r>
              <w:rPr>
                <w:sz w:val="16"/>
              </w:rPr>
              <w:t>1997-03-01</w:t>
            </w:r>
          </w:p>
        </w:tc>
        <w:tc>
          <w:tcPr>
            <w:tcW w:type="dxa" w:w="1037"/>
          </w:tcPr>
          <w:p>
            <w:pPr>
              <w:spacing w:after="0"/>
              <w:jc w:val="left"/>
            </w:pPr>
            <w:r>
              <w:rPr>
                <w:sz w:val="16"/>
              </w:rPr>
              <w:t>DR-1183-MT</w:t>
            </w:r>
          </w:p>
        </w:tc>
        <w:tc>
          <w:tcPr>
            <w:tcW w:type="dxa" w:w="1365"/>
          </w:tcPr>
          <w:p>
            <w:pPr>
              <w:spacing w:after="0"/>
              <w:jc w:val="left"/>
            </w:pPr>
            <w:r>
              <w:rPr>
                <w:sz w:val="16"/>
              </w:rPr>
              <w:t>Major disaster</w:t>
            </w:r>
          </w:p>
        </w:tc>
        <w:tc>
          <w:tcPr>
            <w:tcW w:type="dxa" w:w="3208"/>
          </w:tcPr>
          <w:p>
            <w:pPr>
              <w:spacing w:after="0"/>
              <w:jc w:val="left"/>
            </w:pPr>
            <w:r>
              <w:rPr>
                <w:sz w:val="16"/>
              </w:rPr>
              <w:t>Severe Storms,Ice Jams, Snow Melt, Flooding</w:t>
            </w:r>
          </w:p>
        </w:tc>
        <w:tc>
          <w:tcPr>
            <w:tcW w:type="dxa" w:w="2201"/>
          </w:tcPr>
          <w:p>
            <w:pPr>
              <w:spacing w:after="0"/>
              <w:jc w:val="left"/>
            </w:pPr>
            <w:r>
              <w:rPr>
                <w:sz w:val="16"/>
              </w:rPr>
              <w:t>Inland Flooding</w:t>
            </w:r>
          </w:p>
        </w:tc>
        <w:tc>
          <w:tcPr>
            <w:tcW w:type="dxa" w:w="2605"/>
          </w:tcPr>
          <w:p>
            <w:pPr>
              <w:spacing w:after="0"/>
              <w:jc w:val="right"/>
            </w:pPr>
            <w:r>
              <w:rPr>
                <w:sz w:val="16"/>
              </w:rPr>
              <w:t>no Public Assistance recorded</w:t>
            </w:r>
          </w:p>
        </w:tc>
        <w:tc>
          <w:tcPr>
            <w:tcW w:type="dxa" w:w="7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1996-02-04</w:t>
            </w:r>
          </w:p>
        </w:tc>
        <w:tc>
          <w:tcPr>
            <w:tcW w:type="dxa" w:w="1037"/>
          </w:tcPr>
          <w:p>
            <w:pPr>
              <w:spacing w:after="0"/>
              <w:jc w:val="left"/>
            </w:pPr>
            <w:r>
              <w:rPr>
                <w:sz w:val="16"/>
              </w:rPr>
              <w:t>DR-1105-MT</w:t>
            </w:r>
          </w:p>
        </w:tc>
        <w:tc>
          <w:tcPr>
            <w:tcW w:type="dxa" w:w="1365"/>
          </w:tcPr>
          <w:p>
            <w:pPr>
              <w:spacing w:after="0"/>
              <w:jc w:val="left"/>
            </w:pPr>
            <w:r>
              <w:rPr>
                <w:sz w:val="16"/>
              </w:rPr>
              <w:t>Major disaster</w:t>
            </w:r>
          </w:p>
        </w:tc>
        <w:tc>
          <w:tcPr>
            <w:tcW w:type="dxa" w:w="3208"/>
          </w:tcPr>
          <w:p>
            <w:pPr>
              <w:spacing w:after="0"/>
              <w:jc w:val="left"/>
            </w:pPr>
            <w:r>
              <w:rPr>
                <w:sz w:val="16"/>
              </w:rPr>
              <w:t>Severe Storms, Flooding, and Ice Jams</w:t>
            </w:r>
          </w:p>
        </w:tc>
        <w:tc>
          <w:tcPr>
            <w:tcW w:type="dxa" w:w="2201"/>
          </w:tcPr>
          <w:p>
            <w:pPr>
              <w:spacing w:after="0"/>
              <w:jc w:val="left"/>
            </w:pPr>
            <w:r>
              <w:rPr>
                <w:sz w:val="16"/>
              </w:rPr>
              <w:t>Inland Flooding</w:t>
            </w:r>
          </w:p>
        </w:tc>
        <w:tc>
          <w:tcPr>
            <w:tcW w:type="dxa" w:w="2605"/>
          </w:tcPr>
          <w:p>
            <w:pPr>
              <w:spacing w:after="0"/>
              <w:jc w:val="right"/>
            </w:pPr>
            <w:r>
              <w:rPr>
                <w:sz w:val="16"/>
              </w:rPr>
              <w:t>no Public Assistance recorded</w:t>
            </w:r>
          </w:p>
        </w:tc>
        <w:tc>
          <w:tcPr>
            <w:tcW w:type="dxa" w:w="7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1986-03-15</w:t>
            </w:r>
          </w:p>
        </w:tc>
        <w:tc>
          <w:tcPr>
            <w:tcW w:type="dxa" w:w="1037"/>
          </w:tcPr>
          <w:p>
            <w:pPr>
              <w:spacing w:after="0"/>
              <w:jc w:val="left"/>
            </w:pPr>
            <w:r>
              <w:rPr>
                <w:sz w:val="16"/>
              </w:rPr>
              <w:t>1986-02-24</w:t>
            </w:r>
          </w:p>
        </w:tc>
        <w:tc>
          <w:tcPr>
            <w:tcW w:type="dxa" w:w="1037"/>
          </w:tcPr>
          <w:p>
            <w:pPr>
              <w:spacing w:after="0"/>
              <w:jc w:val="left"/>
            </w:pPr>
            <w:r>
              <w:rPr>
                <w:sz w:val="16"/>
              </w:rPr>
              <w:t>DR-761-MT</w:t>
            </w:r>
          </w:p>
        </w:tc>
        <w:tc>
          <w:tcPr>
            <w:tcW w:type="dxa" w:w="1365"/>
          </w:tcPr>
          <w:p>
            <w:pPr>
              <w:spacing w:after="0"/>
              <w:jc w:val="left"/>
            </w:pPr>
            <w:r>
              <w:rPr>
                <w:sz w:val="16"/>
              </w:rPr>
              <w:t>Major disaster</w:t>
            </w:r>
          </w:p>
        </w:tc>
        <w:tc>
          <w:tcPr>
            <w:tcW w:type="dxa" w:w="3208"/>
          </w:tcPr>
          <w:p>
            <w:pPr>
              <w:spacing w:after="0"/>
              <w:jc w:val="left"/>
            </w:pPr>
            <w:r>
              <w:rPr>
                <w:sz w:val="16"/>
              </w:rPr>
              <w:t>Heavy Rains, Landslides &amp; Flooding</w:t>
            </w:r>
          </w:p>
        </w:tc>
        <w:tc>
          <w:tcPr>
            <w:tcW w:type="dxa" w:w="2201"/>
          </w:tcPr>
          <w:p>
            <w:pPr>
              <w:spacing w:after="0"/>
              <w:jc w:val="left"/>
            </w:pPr>
            <w:r>
              <w:rPr>
                <w:sz w:val="16"/>
              </w:rPr>
              <w:t>Inland Flooding (primary); also designated: Landslide</w:t>
            </w:r>
          </w:p>
        </w:tc>
        <w:tc>
          <w:tcPr>
            <w:tcW w:type="dxa" w:w="2605"/>
          </w:tcPr>
          <w:p>
            <w:pPr>
              <w:spacing w:after="0"/>
              <w:jc w:val="right"/>
            </w:pPr>
            <w:r>
              <w:rPr>
                <w:sz w:val="16"/>
              </w:rPr>
              <w:t>no Public Assistance recorded</w:t>
            </w:r>
          </w:p>
        </w:tc>
        <w:tc>
          <w:tcPr>
            <w:tcW w:type="dxa" w:w="7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1974-01-29</w:t>
            </w:r>
          </w:p>
        </w:tc>
        <w:tc>
          <w:tcPr>
            <w:tcW w:type="dxa" w:w="1037"/>
          </w:tcPr>
          <w:p>
            <w:pPr>
              <w:spacing w:after="0"/>
              <w:jc w:val="left"/>
            </w:pPr>
            <w:r>
              <w:rPr>
                <w:sz w:val="16"/>
              </w:rPr>
              <w:t>1974-01-29</w:t>
            </w:r>
          </w:p>
        </w:tc>
        <w:tc>
          <w:tcPr>
            <w:tcW w:type="dxa" w:w="1037"/>
          </w:tcPr>
          <w:p>
            <w:pPr>
              <w:spacing w:after="0"/>
              <w:jc w:val="left"/>
            </w:pPr>
            <w:r>
              <w:rPr>
                <w:sz w:val="16"/>
              </w:rPr>
              <w:t>DR-417-MT</w:t>
            </w:r>
          </w:p>
        </w:tc>
        <w:tc>
          <w:tcPr>
            <w:tcW w:type="dxa" w:w="1365"/>
          </w:tcPr>
          <w:p>
            <w:pPr>
              <w:spacing w:after="0"/>
              <w:jc w:val="left"/>
            </w:pPr>
            <w:r>
              <w:rPr>
                <w:sz w:val="16"/>
              </w:rPr>
              <w:t>Major disaster</w:t>
            </w:r>
          </w:p>
        </w:tc>
        <w:tc>
          <w:tcPr>
            <w:tcW w:type="dxa" w:w="3208"/>
          </w:tcPr>
          <w:p>
            <w:pPr>
              <w:spacing w:after="0"/>
              <w:jc w:val="left"/>
            </w:pPr>
            <w:r>
              <w:rPr>
                <w:sz w:val="16"/>
              </w:rPr>
              <w:t>Severe Storms, Flooding &amp; Landslides</w:t>
            </w:r>
          </w:p>
        </w:tc>
        <w:tc>
          <w:tcPr>
            <w:tcW w:type="dxa" w:w="2201"/>
          </w:tcPr>
          <w:p>
            <w:pPr>
              <w:spacing w:after="0"/>
              <w:jc w:val="left"/>
            </w:pPr>
            <w:r>
              <w:rPr>
                <w:sz w:val="16"/>
              </w:rPr>
              <w:t>Inland Flooding (primary); also designated: Landslide</w:t>
            </w:r>
          </w:p>
        </w:tc>
        <w:tc>
          <w:tcPr>
            <w:tcW w:type="dxa" w:w="2605"/>
          </w:tcPr>
          <w:p>
            <w:pPr>
              <w:spacing w:after="0"/>
              <w:jc w:val="right"/>
            </w:pPr>
            <w:r>
              <w:rPr>
                <w:sz w:val="16"/>
              </w:rPr>
              <w:t>no Public Assistance recorded</w:t>
            </w:r>
          </w:p>
        </w:tc>
        <w:tc>
          <w:tcPr>
            <w:tcW w:type="dxa" w:w="731"/>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r>
              <w:rPr>
                <w:sz w:val="16"/>
              </w:rPr>
              <w:t>17</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21</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62</w:t>
            </w:r>
          </w:p>
        </w:tc>
        <w:tc>
          <w:tcPr>
            <w:tcW w:type="dxa" w:w="1159"/>
          </w:tcPr>
          <w:p>
            <w:pPr>
              <w:spacing w:after="0"/>
              <w:jc w:val="right"/>
            </w:pPr>
            <w:r>
              <w:rPr>
                <w:sz w:val="16"/>
              </w:rPr>
              <w:t>22</w:t>
            </w:r>
          </w:p>
        </w:tc>
        <w:tc>
          <w:tcPr>
            <w:tcW w:type="dxa" w:w="2116"/>
          </w:tcPr>
          <w:p>
            <w:pPr>
              <w:spacing w:after="0"/>
              <w:jc w:val="right"/>
            </w:pPr>
            <w:r>
              <w:rPr>
                <w:sz w:val="16"/>
              </w:rPr>
              <w:t>3</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42 High Wind and 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242</w:t>
            </w:r>
          </w:p>
        </w:tc>
        <w:tc>
          <w:tcPr>
            <w:tcW w:type="dxa" w:w="1159"/>
          </w:tcPr>
          <w:p>
            <w:pPr>
              <w:spacing w:after="0"/>
              <w:jc w:val="right"/>
            </w:pPr>
            <w:r>
              <w:rPr>
                <w:sz w:val="16"/>
              </w:rPr>
              <w:t>118</w:t>
            </w:r>
          </w:p>
        </w:tc>
        <w:tc>
          <w:tcPr>
            <w:tcW w:type="dxa" w:w="2116"/>
          </w:tcPr>
          <w:p>
            <w:pPr>
              <w:spacing w:after="0"/>
              <w:jc w:val="right"/>
            </w:pPr>
            <w:r>
              <w:rPr>
                <w:sz w:val="16"/>
              </w:rPr>
              <w:t>14</w:t>
            </w:r>
          </w:p>
        </w:tc>
        <w:tc>
          <w:tcPr>
            <w:tcW w:type="dxa" w:w="786"/>
          </w:tcPr>
          <w:p>
            <w:pPr>
              <w:spacing w:after="0"/>
              <w:jc w:val="right"/>
            </w:pPr>
            <w:r>
              <w:rPr>
                <w:sz w:val="16"/>
              </w:rPr>
              <w:t>55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45"/>
        <w:gridCol w:w="2618"/>
        <w:gridCol w:w="927"/>
        <w:gridCol w:w="2968"/>
        <w:gridCol w:w="1330"/>
        <w:gridCol w:w="267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45"/>
            <w:shd w:val="clear" w:color="auto" w:fill="E8E8E8"/>
          </w:tcPr>
          <w:p>
            <w:pPr>
              <w:spacing w:after="0"/>
              <w:jc w:val="left"/>
            </w:pPr>
            <w:r>
              <w:rPr>
                <w:b/>
                <w:sz w:val="16"/>
              </w:rPr>
              <w:t>Magnitude or extent</w:t>
            </w:r>
          </w:p>
        </w:tc>
        <w:tc>
          <w:tcPr>
            <w:tcW w:type="dxa" w:w="2618"/>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68"/>
            <w:shd w:val="clear" w:color="auto" w:fill="E8E8E8"/>
          </w:tcPr>
          <w:p>
            <w:pPr>
              <w:spacing w:after="0"/>
              <w:jc w:val="left"/>
            </w:pPr>
            <w:r>
              <w:rPr>
                <w:b/>
                <w:sz w:val="16"/>
              </w:rPr>
              <w:t>Location</w:t>
            </w:r>
          </w:p>
        </w:tc>
        <w:tc>
          <w:tcPr>
            <w:tcW w:type="dxa" w:w="1330"/>
            <w:shd w:val="clear" w:color="auto" w:fill="E8E8E8"/>
          </w:tcPr>
          <w:p>
            <w:pPr>
              <w:spacing w:after="0"/>
              <w:jc w:val="left"/>
            </w:pPr>
            <w:r>
              <w:rPr>
                <w:b/>
                <w:sz w:val="16"/>
              </w:rPr>
              <w:t>Flags</w:t>
            </w:r>
          </w:p>
        </w:tc>
        <w:tc>
          <w:tcPr>
            <w:tcW w:type="dxa" w:w="26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2025-11-28</w:t>
            </w:r>
          </w:p>
        </w:tc>
        <w:tc>
          <w:tcPr>
            <w:tcW w:type="dxa" w:w="1215"/>
          </w:tcPr>
          <w:p>
            <w:pPr>
              <w:spacing w:after="0"/>
              <w:jc w:val="left"/>
            </w:pPr>
            <w:r>
              <w:rPr>
                <w:sz w:val="16"/>
              </w:rPr>
              <w:t>Winter Storm</w:t>
            </w:r>
          </w:p>
        </w:tc>
        <w:tc>
          <w:tcPr>
            <w:tcW w:type="dxa" w:w="1345"/>
          </w:tcPr>
          <w:p>
            <w:pPr>
              <w:spacing w:after="0"/>
              <w:jc w:val="left"/>
            </w:pPr>
          </w:p>
        </w:tc>
        <w:tc>
          <w:tcPr>
            <w:tcW w:type="dxa" w:w="2618"/>
          </w:tcPr>
          <w:p>
            <w:pPr>
              <w:spacing w:after="0"/>
              <w:jc w:val="left"/>
            </w:pPr>
            <w:r>
              <w:rPr>
                <w:sz w:val="16"/>
              </w:rPr>
              <w:t>$0 property; $0 crops (zone total, 2025 dollars)</w:t>
            </w:r>
          </w:p>
        </w:tc>
        <w:tc>
          <w:tcPr>
            <w:tcW w:type="dxa" w:w="927"/>
          </w:tcPr>
          <w:p>
            <w:pPr>
              <w:spacing w:after="0"/>
              <w:jc w:val="right"/>
            </w:pPr>
            <w:r>
              <w:rPr>
                <w:sz w:val="16"/>
              </w:rPr>
              <w:t>0, 2</w:t>
            </w:r>
          </w:p>
        </w:tc>
        <w:tc>
          <w:tcPr>
            <w:tcW w:type="dxa" w:w="2968"/>
          </w:tcPr>
          <w:p>
            <w:pPr>
              <w:spacing w:after="0"/>
              <w:jc w:val="left"/>
            </w:pPr>
            <w:r>
              <w:rPr>
                <w:sz w:val="16"/>
              </w:rPr>
              <w:t>NWS zone MTZ007 (BUTTE / BLACKFOOT REGION), zone-level</w:t>
            </w:r>
          </w:p>
        </w:tc>
        <w:tc>
          <w:tcPr>
            <w:tcW w:type="dxa" w:w="1330"/>
          </w:tcPr>
          <w:p>
            <w:pPr>
              <w:spacing w:after="0"/>
              <w:jc w:val="left"/>
            </w:pPr>
            <w:r>
              <w:rPr>
                <w:sz w:val="16"/>
              </w:rPr>
              <w:t>new since last plan; within last 5 years</w:t>
            </w:r>
          </w:p>
        </w:tc>
        <w:tc>
          <w:tcPr>
            <w:tcW w:type="dxa" w:w="2672"/>
          </w:tcPr>
          <w:p>
            <w:pPr>
              <w:spacing w:after="0"/>
              <w:jc w:val="left"/>
            </w:pPr>
            <w:r>
              <w:rPr>
                <w:sz w:val="16"/>
              </w:rPr>
              <w:t>deaths or injuries recorded</w:t>
            </w:r>
          </w:p>
        </w:tc>
      </w:tr>
      <w:tr>
        <w:trPr>
          <w:cantSplit/>
        </w:trPr>
        <w:tc>
          <w:tcPr>
            <w:tcW w:type="dxa" w:w="1037"/>
          </w:tcPr>
          <w:p>
            <w:pPr>
              <w:spacing w:after="0"/>
              <w:jc w:val="left"/>
            </w:pPr>
            <w:r>
              <w:rPr>
                <w:sz w:val="16"/>
              </w:rPr>
              <w:t>2017-12-29</w:t>
            </w:r>
          </w:p>
        </w:tc>
        <w:tc>
          <w:tcPr>
            <w:tcW w:type="dxa" w:w="1215"/>
          </w:tcPr>
          <w:p>
            <w:pPr>
              <w:spacing w:after="0"/>
              <w:jc w:val="left"/>
            </w:pPr>
            <w:r>
              <w:rPr>
                <w:sz w:val="16"/>
              </w:rPr>
              <w:t>Avalanche</w:t>
            </w:r>
          </w:p>
        </w:tc>
        <w:tc>
          <w:tcPr>
            <w:tcW w:type="dxa" w:w="1345"/>
          </w:tcPr>
          <w:p>
            <w:pPr>
              <w:spacing w:after="0"/>
              <w:jc w:val="left"/>
            </w:pPr>
          </w:p>
        </w:tc>
        <w:tc>
          <w:tcPr>
            <w:tcW w:type="dxa" w:w="2618"/>
          </w:tcPr>
          <w:p>
            <w:pPr>
              <w:spacing w:after="0"/>
              <w:jc w:val="left"/>
            </w:pPr>
            <w:r>
              <w:rPr>
                <w:sz w:val="16"/>
              </w:rPr>
              <w:t>$5,000 property; $0 crops (zone total, 2017 dollars)</w:t>
            </w:r>
          </w:p>
        </w:tc>
        <w:tc>
          <w:tcPr>
            <w:tcW w:type="dxa" w:w="927"/>
          </w:tcPr>
          <w:p>
            <w:pPr>
              <w:spacing w:after="0"/>
              <w:jc w:val="right"/>
            </w:pPr>
            <w:r>
              <w:rPr>
                <w:sz w:val="16"/>
              </w:rPr>
              <w:t>0, 0</w:t>
            </w:r>
          </w:p>
        </w:tc>
        <w:tc>
          <w:tcPr>
            <w:tcW w:type="dxa" w:w="2968"/>
          </w:tcPr>
          <w:p>
            <w:pPr>
              <w:spacing w:after="0"/>
              <w:jc w:val="left"/>
            </w:pPr>
            <w:r>
              <w:rPr>
                <w:sz w:val="16"/>
              </w:rPr>
              <w:t>NWS zone MTZ007 (BUTTE / BLACKFOOT REGION), zone-level</w:t>
            </w:r>
          </w:p>
        </w:tc>
        <w:tc>
          <w:tcPr>
            <w:tcW w:type="dxa" w:w="1330"/>
          </w:tcPr>
          <w:p>
            <w:pPr>
              <w:spacing w:after="0"/>
              <w:jc w:val="left"/>
            </w:pPr>
            <w:r>
              <w:rPr>
                <w:sz w:val="16"/>
              </w:rPr>
              <w:t>new since last plan</w:t>
            </w:r>
          </w:p>
        </w:tc>
        <w:tc>
          <w:tcPr>
            <w:tcW w:type="dxa" w:w="2672"/>
          </w:tcPr>
          <w:p>
            <w:pPr>
              <w:spacing w:after="0"/>
              <w:jc w:val="left"/>
            </w:pPr>
            <w:r>
              <w:rPr>
                <w:sz w:val="16"/>
              </w:rPr>
              <w:t>B1-c worst recorded: Avalanche</w:t>
            </w:r>
          </w:p>
        </w:tc>
      </w:tr>
      <w:tr>
        <w:trPr>
          <w:cantSplit/>
        </w:trPr>
        <w:tc>
          <w:tcPr>
            <w:tcW w:type="dxa" w:w="1037"/>
          </w:tcPr>
          <w:p>
            <w:pPr>
              <w:spacing w:after="0"/>
              <w:jc w:val="left"/>
            </w:pPr>
            <w:r>
              <w:rPr>
                <w:sz w:val="16"/>
              </w:rPr>
              <w:t>2017-07-15</w:t>
            </w:r>
          </w:p>
        </w:tc>
        <w:tc>
          <w:tcPr>
            <w:tcW w:type="dxa" w:w="1215"/>
          </w:tcPr>
          <w:p>
            <w:pPr>
              <w:spacing w:after="0"/>
              <w:jc w:val="left"/>
            </w:pPr>
            <w:r>
              <w:rPr>
                <w:sz w:val="16"/>
              </w:rPr>
              <w:t>Flash Flood</w:t>
            </w:r>
          </w:p>
        </w:tc>
        <w:tc>
          <w:tcPr>
            <w:tcW w:type="dxa" w:w="1345"/>
          </w:tcPr>
          <w:p>
            <w:pPr>
              <w:spacing w:after="0"/>
              <w:jc w:val="left"/>
            </w:pPr>
          </w:p>
        </w:tc>
        <w:tc>
          <w:tcPr>
            <w:tcW w:type="dxa" w:w="2618"/>
          </w:tcPr>
          <w:p>
            <w:pPr>
              <w:spacing w:after="0"/>
              <w:jc w:val="left"/>
            </w:pPr>
            <w:r>
              <w:rPr>
                <w:sz w:val="16"/>
              </w:rPr>
              <w:t>$685,000 property; $0 crops (2017 dollars)</w:t>
            </w:r>
          </w:p>
        </w:tc>
        <w:tc>
          <w:tcPr>
            <w:tcW w:type="dxa" w:w="927"/>
          </w:tcPr>
          <w:p>
            <w:pPr>
              <w:spacing w:after="0"/>
              <w:jc w:val="right"/>
            </w:pPr>
            <w:r>
              <w:rPr>
                <w:sz w:val="16"/>
              </w:rPr>
              <w:t>0, 0</w:t>
            </w:r>
          </w:p>
        </w:tc>
        <w:tc>
          <w:tcPr>
            <w:tcW w:type="dxa" w:w="2968"/>
          </w:tcPr>
          <w:p>
            <w:pPr>
              <w:spacing w:after="0"/>
              <w:jc w:val="left"/>
            </w:pPr>
            <w:r>
              <w:rPr>
                <w:sz w:val="16"/>
              </w:rPr>
              <w:t>ANACONDA</w:t>
            </w:r>
          </w:p>
        </w:tc>
        <w:tc>
          <w:tcPr>
            <w:tcW w:type="dxa" w:w="1330"/>
          </w:tcPr>
          <w:p>
            <w:pPr>
              <w:spacing w:after="0"/>
              <w:jc w:val="left"/>
            </w:pPr>
            <w:r>
              <w:rPr>
                <w:sz w:val="16"/>
              </w:rPr>
              <w:t>new since last plan</w:t>
            </w:r>
          </w:p>
        </w:tc>
        <w:tc>
          <w:tcPr>
            <w:tcW w:type="dxa" w:w="267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2013-12-03</w:t>
            </w:r>
          </w:p>
        </w:tc>
        <w:tc>
          <w:tcPr>
            <w:tcW w:type="dxa" w:w="1215"/>
          </w:tcPr>
          <w:p>
            <w:pPr>
              <w:spacing w:after="0"/>
              <w:jc w:val="left"/>
            </w:pPr>
            <w:r>
              <w:rPr>
                <w:sz w:val="16"/>
              </w:rPr>
              <w:t>Extreme Cold/Wind Chill</w:t>
            </w:r>
          </w:p>
        </w:tc>
        <w:tc>
          <w:tcPr>
            <w:tcW w:type="dxa" w:w="1345"/>
          </w:tcPr>
          <w:p>
            <w:pPr>
              <w:spacing w:after="0"/>
              <w:jc w:val="left"/>
            </w:pPr>
          </w:p>
        </w:tc>
        <w:tc>
          <w:tcPr>
            <w:tcW w:type="dxa" w:w="2618"/>
          </w:tcPr>
          <w:p>
            <w:pPr>
              <w:spacing w:after="0"/>
              <w:jc w:val="left"/>
            </w:pPr>
            <w:r>
              <w:rPr>
                <w:sz w:val="16"/>
              </w:rPr>
              <w:t>$0 property; $0 crops (zone total, 2013 dollars)</w:t>
            </w:r>
          </w:p>
        </w:tc>
        <w:tc>
          <w:tcPr>
            <w:tcW w:type="dxa" w:w="927"/>
          </w:tcPr>
          <w:p>
            <w:pPr>
              <w:spacing w:after="0"/>
              <w:jc w:val="right"/>
            </w:pPr>
            <w:r>
              <w:rPr>
                <w:sz w:val="16"/>
              </w:rPr>
              <w:t>0, 0</w:t>
            </w:r>
          </w:p>
        </w:tc>
        <w:tc>
          <w:tcPr>
            <w:tcW w:type="dxa" w:w="2968"/>
          </w:tcPr>
          <w:p>
            <w:pPr>
              <w:spacing w:after="0"/>
              <w:jc w:val="left"/>
            </w:pPr>
            <w:r>
              <w:rPr>
                <w:sz w:val="16"/>
              </w:rPr>
              <w:t>NWS zone MTZ007 (BUTTE / BLACKFOOT REGION), zone-level</w:t>
            </w:r>
          </w:p>
        </w:tc>
        <w:tc>
          <w:tcPr>
            <w:tcW w:type="dxa" w:w="1330"/>
          </w:tcPr>
          <w:p>
            <w:pPr>
              <w:spacing w:after="0"/>
              <w:jc w:val="left"/>
            </w:pPr>
            <w:r>
              <w:rPr>
                <w:sz w:val="16"/>
              </w:rPr>
              <w:t>in the 12 months before plan approval</w:t>
            </w:r>
          </w:p>
        </w:tc>
        <w:tc>
          <w:tcPr>
            <w:tcW w:type="dxa" w:w="267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2012-01-06</w:t>
            </w:r>
          </w:p>
        </w:tc>
        <w:tc>
          <w:tcPr>
            <w:tcW w:type="dxa" w:w="1215"/>
          </w:tcPr>
          <w:p>
            <w:pPr>
              <w:spacing w:after="0"/>
              <w:jc w:val="left"/>
            </w:pPr>
            <w:r>
              <w:rPr>
                <w:sz w:val="16"/>
              </w:rPr>
              <w:t>Avalanche</w:t>
            </w:r>
          </w:p>
        </w:tc>
        <w:tc>
          <w:tcPr>
            <w:tcW w:type="dxa" w:w="1345"/>
          </w:tcPr>
          <w:p>
            <w:pPr>
              <w:spacing w:after="0"/>
              <w:jc w:val="left"/>
            </w:pPr>
          </w:p>
        </w:tc>
        <w:tc>
          <w:tcPr>
            <w:tcW w:type="dxa" w:w="2618"/>
          </w:tcPr>
          <w:p>
            <w:pPr>
              <w:spacing w:after="0"/>
              <w:jc w:val="left"/>
            </w:pPr>
            <w:r>
              <w:rPr>
                <w:sz w:val="16"/>
              </w:rPr>
              <w:t>$500 property; $0 crops (zone total, 2012 dollars)</w:t>
            </w:r>
          </w:p>
        </w:tc>
        <w:tc>
          <w:tcPr>
            <w:tcW w:type="dxa" w:w="927"/>
          </w:tcPr>
          <w:p>
            <w:pPr>
              <w:spacing w:after="0"/>
              <w:jc w:val="right"/>
            </w:pPr>
            <w:r>
              <w:rPr>
                <w:sz w:val="16"/>
              </w:rPr>
              <w:t>1, 1</w:t>
            </w:r>
          </w:p>
        </w:tc>
        <w:tc>
          <w:tcPr>
            <w:tcW w:type="dxa" w:w="2968"/>
          </w:tcPr>
          <w:p>
            <w:pPr>
              <w:spacing w:after="0"/>
              <w:jc w:val="left"/>
            </w:pPr>
            <w:r>
              <w:rPr>
                <w:sz w:val="16"/>
              </w:rPr>
              <w:t>NWS zone MTZ007 (BUTTE / BLACKFOOT REGION), zone-level</w:t>
            </w:r>
          </w:p>
        </w:tc>
        <w:tc>
          <w:tcPr>
            <w:tcW w:type="dxa" w:w="1330"/>
          </w:tcPr>
          <w:p>
            <w:pPr>
              <w:spacing w:after="0"/>
              <w:jc w:val="left"/>
            </w:pPr>
          </w:p>
        </w:tc>
        <w:tc>
          <w:tcPr>
            <w:tcW w:type="dxa" w:w="2672"/>
          </w:tcPr>
          <w:p>
            <w:pPr>
              <w:spacing w:after="0"/>
              <w:jc w:val="left"/>
            </w:pPr>
            <w:r>
              <w:rPr>
                <w:sz w:val="16"/>
              </w:rPr>
              <w:t>deaths or injuries recorded</w:t>
            </w:r>
          </w:p>
        </w:tc>
      </w:tr>
      <w:tr>
        <w:trPr>
          <w:cantSplit/>
        </w:trPr>
        <w:tc>
          <w:tcPr>
            <w:tcW w:type="dxa" w:w="1037"/>
          </w:tcPr>
          <w:p>
            <w:pPr>
              <w:spacing w:after="0"/>
              <w:jc w:val="left"/>
            </w:pPr>
            <w:r>
              <w:rPr>
                <w:sz w:val="16"/>
              </w:rPr>
              <w:t>2009-07-26</w:t>
            </w:r>
          </w:p>
        </w:tc>
        <w:tc>
          <w:tcPr>
            <w:tcW w:type="dxa" w:w="1215"/>
          </w:tcPr>
          <w:p>
            <w:pPr>
              <w:spacing w:after="0"/>
              <w:jc w:val="left"/>
            </w:pPr>
            <w:r>
              <w:rPr>
                <w:sz w:val="16"/>
              </w:rPr>
              <w:t>Lightning</w:t>
            </w:r>
          </w:p>
        </w:tc>
        <w:tc>
          <w:tcPr>
            <w:tcW w:type="dxa" w:w="1345"/>
          </w:tcPr>
          <w:p>
            <w:pPr>
              <w:spacing w:after="0"/>
              <w:jc w:val="left"/>
            </w:pPr>
          </w:p>
        </w:tc>
        <w:tc>
          <w:tcPr>
            <w:tcW w:type="dxa" w:w="2618"/>
          </w:tcPr>
          <w:p>
            <w:pPr>
              <w:spacing w:after="0"/>
              <w:jc w:val="left"/>
            </w:pPr>
            <w:r>
              <w:rPr>
                <w:sz w:val="16"/>
              </w:rPr>
              <w:t>$1,000 property; $0 crops (2009 dollars)</w:t>
            </w:r>
          </w:p>
        </w:tc>
        <w:tc>
          <w:tcPr>
            <w:tcW w:type="dxa" w:w="927"/>
          </w:tcPr>
          <w:p>
            <w:pPr>
              <w:spacing w:after="0"/>
              <w:jc w:val="right"/>
            </w:pPr>
            <w:r>
              <w:rPr>
                <w:sz w:val="16"/>
              </w:rPr>
              <w:t>0, 0</w:t>
            </w:r>
          </w:p>
        </w:tc>
        <w:tc>
          <w:tcPr>
            <w:tcW w:type="dxa" w:w="2968"/>
          </w:tcPr>
          <w:p>
            <w:pPr>
              <w:spacing w:after="0"/>
              <w:jc w:val="left"/>
            </w:pPr>
            <w:r>
              <w:rPr>
                <w:sz w:val="16"/>
              </w:rPr>
              <w:t>ANACONDA</w:t>
            </w:r>
          </w:p>
        </w:tc>
        <w:tc>
          <w:tcPr>
            <w:tcW w:type="dxa" w:w="1330"/>
          </w:tcPr>
          <w:p>
            <w:pPr>
              <w:spacing w:after="0"/>
              <w:jc w:val="left"/>
            </w:pPr>
          </w:p>
        </w:tc>
        <w:tc>
          <w:tcPr>
            <w:tcW w:type="dxa" w:w="2672"/>
          </w:tcPr>
          <w:p>
            <w:pPr>
              <w:spacing w:after="0"/>
              <w:jc w:val="left"/>
            </w:pPr>
            <w:r>
              <w:rPr>
                <w:sz w:val="16"/>
              </w:rPr>
              <w:t>B1-c worst recorded: Lightning</w:t>
            </w:r>
          </w:p>
        </w:tc>
      </w:tr>
      <w:tr>
        <w:trPr>
          <w:cantSplit/>
        </w:trPr>
        <w:tc>
          <w:tcPr>
            <w:tcW w:type="dxa" w:w="1037"/>
          </w:tcPr>
          <w:p>
            <w:pPr>
              <w:spacing w:after="0"/>
              <w:jc w:val="left"/>
            </w:pPr>
            <w:r>
              <w:rPr>
                <w:sz w:val="16"/>
              </w:rPr>
              <w:t>2007-02-15</w:t>
            </w:r>
          </w:p>
        </w:tc>
        <w:tc>
          <w:tcPr>
            <w:tcW w:type="dxa" w:w="1215"/>
          </w:tcPr>
          <w:p>
            <w:pPr>
              <w:spacing w:after="0"/>
              <w:jc w:val="left"/>
            </w:pPr>
            <w:r>
              <w:rPr>
                <w:sz w:val="16"/>
              </w:rPr>
              <w:t>High Wind</w:t>
            </w:r>
          </w:p>
        </w:tc>
        <w:tc>
          <w:tcPr>
            <w:tcW w:type="dxa" w:w="1345"/>
          </w:tcPr>
          <w:p>
            <w:pPr>
              <w:spacing w:after="0"/>
              <w:jc w:val="left"/>
            </w:pPr>
            <w:r>
              <w:rPr>
                <w:sz w:val="16"/>
              </w:rPr>
              <w:t>96 kt (110 mph) measured gust</w:t>
            </w:r>
          </w:p>
        </w:tc>
        <w:tc>
          <w:tcPr>
            <w:tcW w:type="dxa" w:w="2618"/>
          </w:tcPr>
          <w:p>
            <w:pPr>
              <w:spacing w:after="0"/>
              <w:jc w:val="left"/>
            </w:pPr>
            <w:r>
              <w:rPr>
                <w:sz w:val="16"/>
              </w:rPr>
              <w:t>$0 property; $0 crops (zone total, 2007 dollars)</w:t>
            </w:r>
          </w:p>
        </w:tc>
        <w:tc>
          <w:tcPr>
            <w:tcW w:type="dxa" w:w="927"/>
          </w:tcPr>
          <w:p>
            <w:pPr>
              <w:spacing w:after="0"/>
              <w:jc w:val="right"/>
            </w:pPr>
            <w:r>
              <w:rPr>
                <w:sz w:val="16"/>
              </w:rPr>
              <w:t>0, 0</w:t>
            </w:r>
          </w:p>
        </w:tc>
        <w:tc>
          <w:tcPr>
            <w:tcW w:type="dxa" w:w="2968"/>
          </w:tcPr>
          <w:p>
            <w:pPr>
              <w:spacing w:after="0"/>
              <w:jc w:val="left"/>
            </w:pPr>
            <w:r>
              <w:rPr>
                <w:sz w:val="16"/>
              </w:rPr>
              <w:t>NWS zone MTZ007 (BUTTE / BLACKFOOT REGION), zone-level</w:t>
            </w:r>
          </w:p>
        </w:tc>
        <w:tc>
          <w:tcPr>
            <w:tcW w:type="dxa" w:w="1330"/>
          </w:tcPr>
          <w:p>
            <w:pPr>
              <w:spacing w:after="0"/>
              <w:jc w:val="left"/>
            </w:pPr>
          </w:p>
        </w:tc>
        <w:tc>
          <w:tcPr>
            <w:tcW w:type="dxa" w:w="2672"/>
          </w:tcPr>
          <w:p>
            <w:pPr>
              <w:spacing w:after="0"/>
              <w:jc w:val="left"/>
            </w:pPr>
            <w:r>
              <w:rPr>
                <w:sz w:val="16"/>
              </w:rPr>
              <w:t>B1-c worst recorded: High Wind and Strong Wind</w:t>
            </w:r>
          </w:p>
        </w:tc>
      </w:tr>
      <w:tr>
        <w:trPr>
          <w:cantSplit/>
        </w:trPr>
        <w:tc>
          <w:tcPr>
            <w:tcW w:type="dxa" w:w="1037"/>
          </w:tcPr>
          <w:p>
            <w:pPr>
              <w:spacing w:after="0"/>
              <w:jc w:val="left"/>
            </w:pPr>
            <w:r>
              <w:rPr>
                <w:sz w:val="16"/>
              </w:rPr>
              <w:t>2005-09-09</w:t>
            </w:r>
          </w:p>
        </w:tc>
        <w:tc>
          <w:tcPr>
            <w:tcW w:type="dxa" w:w="1215"/>
          </w:tcPr>
          <w:p>
            <w:pPr>
              <w:spacing w:after="0"/>
              <w:jc w:val="left"/>
            </w:pPr>
            <w:r>
              <w:rPr>
                <w:sz w:val="16"/>
              </w:rPr>
              <w:t>Lightning</w:t>
            </w:r>
          </w:p>
        </w:tc>
        <w:tc>
          <w:tcPr>
            <w:tcW w:type="dxa" w:w="1345"/>
          </w:tcPr>
          <w:p>
            <w:pPr>
              <w:spacing w:after="0"/>
              <w:jc w:val="left"/>
            </w:pPr>
          </w:p>
        </w:tc>
        <w:tc>
          <w:tcPr>
            <w:tcW w:type="dxa" w:w="2618"/>
          </w:tcPr>
          <w:p>
            <w:pPr>
              <w:spacing w:after="0"/>
              <w:jc w:val="left"/>
            </w:pPr>
            <w:r>
              <w:rPr>
                <w:sz w:val="16"/>
              </w:rPr>
              <w:t>damage not reported</w:t>
            </w:r>
          </w:p>
        </w:tc>
        <w:tc>
          <w:tcPr>
            <w:tcW w:type="dxa" w:w="927"/>
          </w:tcPr>
          <w:p>
            <w:pPr>
              <w:spacing w:after="0"/>
              <w:jc w:val="right"/>
            </w:pPr>
            <w:r>
              <w:rPr>
                <w:sz w:val="16"/>
              </w:rPr>
              <w:t>0, 3</w:t>
            </w:r>
          </w:p>
        </w:tc>
        <w:tc>
          <w:tcPr>
            <w:tcW w:type="dxa" w:w="2968"/>
          </w:tcPr>
          <w:p>
            <w:pPr>
              <w:spacing w:after="0"/>
              <w:jc w:val="left"/>
            </w:pPr>
            <w:r>
              <w:rPr>
                <w:sz w:val="16"/>
              </w:rPr>
              <w:t>ANACONDA</w:t>
            </w:r>
          </w:p>
        </w:tc>
        <w:tc>
          <w:tcPr>
            <w:tcW w:type="dxa" w:w="1330"/>
          </w:tcPr>
          <w:p>
            <w:pPr>
              <w:spacing w:after="0"/>
              <w:jc w:val="left"/>
            </w:pPr>
          </w:p>
        </w:tc>
        <w:tc>
          <w:tcPr>
            <w:tcW w:type="dxa" w:w="2672"/>
          </w:tcPr>
          <w:p>
            <w:pPr>
              <w:spacing w:after="0"/>
              <w:jc w:val="left"/>
            </w:pPr>
            <w:r>
              <w:rPr>
                <w:sz w:val="16"/>
              </w:rPr>
              <w:t>deaths or injuries recorded</w:t>
            </w:r>
          </w:p>
        </w:tc>
      </w:tr>
      <w:tr>
        <w:trPr>
          <w:cantSplit/>
        </w:trPr>
        <w:tc>
          <w:tcPr>
            <w:tcW w:type="dxa" w:w="1037"/>
          </w:tcPr>
          <w:p>
            <w:pPr>
              <w:spacing w:after="0"/>
              <w:jc w:val="left"/>
            </w:pPr>
            <w:r>
              <w:rPr>
                <w:sz w:val="16"/>
              </w:rPr>
              <w:t>2005-06-16</w:t>
            </w:r>
          </w:p>
        </w:tc>
        <w:tc>
          <w:tcPr>
            <w:tcW w:type="dxa" w:w="1215"/>
          </w:tcPr>
          <w:p>
            <w:pPr>
              <w:spacing w:after="0"/>
              <w:jc w:val="left"/>
            </w:pPr>
            <w:r>
              <w:rPr>
                <w:sz w:val="16"/>
              </w:rPr>
              <w:t>Hail</w:t>
            </w:r>
          </w:p>
        </w:tc>
        <w:tc>
          <w:tcPr>
            <w:tcW w:type="dxa" w:w="1345"/>
          </w:tcPr>
          <w:p>
            <w:pPr>
              <w:spacing w:after="0"/>
              <w:jc w:val="left"/>
            </w:pPr>
            <w:r>
              <w:rPr>
                <w:sz w:val="16"/>
              </w:rPr>
              <w:t>1.75 in</w:t>
            </w:r>
          </w:p>
        </w:tc>
        <w:tc>
          <w:tcPr>
            <w:tcW w:type="dxa" w:w="2618"/>
          </w:tcPr>
          <w:p>
            <w:pPr>
              <w:spacing w:after="0"/>
              <w:jc w:val="left"/>
            </w:pPr>
            <w:r>
              <w:rPr>
                <w:sz w:val="16"/>
              </w:rPr>
              <w:t>damage not reported</w:t>
            </w:r>
          </w:p>
        </w:tc>
        <w:tc>
          <w:tcPr>
            <w:tcW w:type="dxa" w:w="927"/>
          </w:tcPr>
          <w:p>
            <w:pPr>
              <w:spacing w:after="0"/>
              <w:jc w:val="right"/>
            </w:pPr>
            <w:r>
              <w:rPr>
                <w:sz w:val="16"/>
              </w:rPr>
              <w:t>0, 0</w:t>
            </w:r>
          </w:p>
        </w:tc>
        <w:tc>
          <w:tcPr>
            <w:tcW w:type="dxa" w:w="2968"/>
          </w:tcPr>
          <w:p>
            <w:pPr>
              <w:spacing w:after="0"/>
              <w:jc w:val="left"/>
            </w:pPr>
            <w:r>
              <w:rPr>
                <w:sz w:val="16"/>
              </w:rPr>
              <w:t>ANACONDA</w:t>
            </w:r>
          </w:p>
        </w:tc>
        <w:tc>
          <w:tcPr>
            <w:tcW w:type="dxa" w:w="1330"/>
          </w:tcPr>
          <w:p>
            <w:pPr>
              <w:spacing w:after="0"/>
              <w:jc w:val="left"/>
            </w:pPr>
          </w:p>
        </w:tc>
        <w:tc>
          <w:tcPr>
            <w:tcW w:type="dxa" w:w="2672"/>
          </w:tcPr>
          <w:p>
            <w:pPr>
              <w:spacing w:after="0"/>
              <w:jc w:val="left"/>
            </w:pPr>
            <w:r>
              <w:rPr>
                <w:sz w:val="16"/>
              </w:rPr>
              <w:t>B1-c worst recorded: Hail</w:t>
            </w:r>
          </w:p>
        </w:tc>
      </w:tr>
      <w:tr>
        <w:trPr>
          <w:cantSplit/>
        </w:trPr>
        <w:tc>
          <w:tcPr>
            <w:tcW w:type="dxa" w:w="1037"/>
          </w:tcPr>
          <w:p>
            <w:pPr>
              <w:spacing w:after="0"/>
              <w:jc w:val="left"/>
            </w:pPr>
            <w:r>
              <w:rPr>
                <w:sz w:val="16"/>
              </w:rPr>
              <w:t>2004-12-29</w:t>
            </w:r>
          </w:p>
        </w:tc>
        <w:tc>
          <w:tcPr>
            <w:tcW w:type="dxa" w:w="1215"/>
          </w:tcPr>
          <w:p>
            <w:pPr>
              <w:spacing w:after="0"/>
              <w:jc w:val="left"/>
            </w:pPr>
            <w:r>
              <w:rPr>
                <w:sz w:val="16"/>
              </w:rPr>
              <w:t>Heavy Snow</w:t>
            </w:r>
          </w:p>
        </w:tc>
        <w:tc>
          <w:tcPr>
            <w:tcW w:type="dxa" w:w="1345"/>
          </w:tcPr>
          <w:p>
            <w:pPr>
              <w:spacing w:after="0"/>
              <w:jc w:val="left"/>
            </w:pPr>
          </w:p>
        </w:tc>
        <w:tc>
          <w:tcPr>
            <w:tcW w:type="dxa" w:w="2618"/>
          </w:tcPr>
          <w:p>
            <w:pPr>
              <w:spacing w:after="0"/>
              <w:jc w:val="left"/>
            </w:pPr>
            <w:r>
              <w:rPr>
                <w:sz w:val="16"/>
              </w:rPr>
              <w:t>$85,000 property; crops not reported (zone total, 2004 dollars)</w:t>
            </w:r>
          </w:p>
        </w:tc>
        <w:tc>
          <w:tcPr>
            <w:tcW w:type="dxa" w:w="927"/>
          </w:tcPr>
          <w:p>
            <w:pPr>
              <w:spacing w:after="0"/>
              <w:jc w:val="right"/>
            </w:pPr>
            <w:r>
              <w:rPr>
                <w:sz w:val="16"/>
              </w:rPr>
              <w:t>0, 0</w:t>
            </w:r>
          </w:p>
        </w:tc>
        <w:tc>
          <w:tcPr>
            <w:tcW w:type="dxa" w:w="2968"/>
          </w:tcPr>
          <w:p>
            <w:pPr>
              <w:spacing w:after="0"/>
              <w:jc w:val="left"/>
            </w:pPr>
            <w:r>
              <w:rPr>
                <w:sz w:val="16"/>
              </w:rPr>
              <w:t>NWS zone MTZ007 (BUTTE / PINTLAR REGION), zone-level</w:t>
            </w:r>
          </w:p>
        </w:tc>
        <w:tc>
          <w:tcPr>
            <w:tcW w:type="dxa" w:w="1330"/>
          </w:tcPr>
          <w:p>
            <w:pPr>
              <w:spacing w:after="0"/>
              <w:jc w:val="left"/>
            </w:pPr>
          </w:p>
        </w:tc>
        <w:tc>
          <w:tcPr>
            <w:tcW w:type="dxa" w:w="267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1997-09-15</w:t>
            </w:r>
          </w:p>
        </w:tc>
        <w:tc>
          <w:tcPr>
            <w:tcW w:type="dxa" w:w="1215"/>
          </w:tcPr>
          <w:p>
            <w:pPr>
              <w:spacing w:after="0"/>
              <w:jc w:val="left"/>
            </w:pPr>
            <w:r>
              <w:rPr>
                <w:sz w:val="16"/>
              </w:rPr>
              <w:t>Tornado</w:t>
            </w:r>
          </w:p>
        </w:tc>
        <w:tc>
          <w:tcPr>
            <w:tcW w:type="dxa" w:w="1345"/>
          </w:tcPr>
          <w:p>
            <w:pPr>
              <w:spacing w:after="0"/>
              <w:jc w:val="left"/>
            </w:pPr>
            <w:r>
              <w:rPr>
                <w:sz w:val="16"/>
              </w:rPr>
              <w:t>F0, 0.1 mi within this county, 50 yd wide</w:t>
            </w:r>
          </w:p>
        </w:tc>
        <w:tc>
          <w:tcPr>
            <w:tcW w:type="dxa" w:w="2618"/>
          </w:tcPr>
          <w:p>
            <w:pPr>
              <w:spacing w:after="0"/>
              <w:jc w:val="left"/>
            </w:pPr>
            <w:r>
              <w:rPr>
                <w:sz w:val="16"/>
              </w:rPr>
              <w:t>damage not reported</w:t>
            </w:r>
          </w:p>
        </w:tc>
        <w:tc>
          <w:tcPr>
            <w:tcW w:type="dxa" w:w="927"/>
          </w:tcPr>
          <w:p>
            <w:pPr>
              <w:spacing w:after="0"/>
              <w:jc w:val="right"/>
            </w:pPr>
            <w:r>
              <w:rPr>
                <w:sz w:val="16"/>
              </w:rPr>
              <w:t>0, 0</w:t>
            </w:r>
          </w:p>
        </w:tc>
        <w:tc>
          <w:tcPr>
            <w:tcW w:type="dxa" w:w="2968"/>
          </w:tcPr>
          <w:p>
            <w:pPr>
              <w:spacing w:after="0"/>
              <w:jc w:val="left"/>
            </w:pPr>
            <w:r>
              <w:rPr>
                <w:sz w:val="16"/>
              </w:rPr>
              <w:t>OPPORTUNITY</w:t>
            </w:r>
          </w:p>
        </w:tc>
        <w:tc>
          <w:tcPr>
            <w:tcW w:type="dxa" w:w="1330"/>
          </w:tcPr>
          <w:p>
            <w:pPr>
              <w:spacing w:after="0"/>
              <w:jc w:val="left"/>
            </w:pPr>
          </w:p>
        </w:tc>
        <w:tc>
          <w:tcPr>
            <w:tcW w:type="dxa" w:w="2672"/>
          </w:tcPr>
          <w:p>
            <w:pPr>
              <w:spacing w:after="0"/>
              <w:jc w:val="left"/>
            </w:pPr>
            <w:r>
              <w:rPr>
                <w:sz w:val="16"/>
              </w:rPr>
              <w:t>B1-c worst recorded: Tornado</w:t>
            </w:r>
          </w:p>
        </w:tc>
      </w:tr>
      <w:tr>
        <w:trPr>
          <w:cantSplit/>
        </w:trPr>
        <w:tc>
          <w:tcPr>
            <w:tcW w:type="dxa" w:w="1037"/>
          </w:tcPr>
          <w:p>
            <w:pPr>
              <w:spacing w:after="0"/>
              <w:jc w:val="left"/>
            </w:pPr>
            <w:r>
              <w:rPr>
                <w:sz w:val="16"/>
              </w:rPr>
              <w:t>1968-07-19</w:t>
            </w:r>
          </w:p>
        </w:tc>
        <w:tc>
          <w:tcPr>
            <w:tcW w:type="dxa" w:w="1215"/>
          </w:tcPr>
          <w:p>
            <w:pPr>
              <w:spacing w:after="0"/>
              <w:jc w:val="left"/>
            </w:pPr>
            <w:r>
              <w:rPr>
                <w:sz w:val="16"/>
              </w:rPr>
              <w:t>Thunderstorm Wind</w:t>
            </w:r>
          </w:p>
        </w:tc>
        <w:tc>
          <w:tcPr>
            <w:tcW w:type="dxa" w:w="1345"/>
          </w:tcPr>
          <w:p>
            <w:pPr>
              <w:spacing w:after="0"/>
              <w:jc w:val="left"/>
            </w:pPr>
            <w:r>
              <w:rPr>
                <w:sz w:val="16"/>
              </w:rPr>
              <w:t>87 kt (100 mph), measurement type not recorded</w:t>
            </w:r>
          </w:p>
        </w:tc>
        <w:tc>
          <w:tcPr>
            <w:tcW w:type="dxa" w:w="2618"/>
          </w:tcPr>
          <w:p>
            <w:pPr>
              <w:spacing w:after="0"/>
              <w:jc w:val="left"/>
            </w:pPr>
            <w:r>
              <w:rPr>
                <w:sz w:val="16"/>
              </w:rPr>
              <w:t>damage not recorded (pre-1996 record)</w:t>
            </w:r>
          </w:p>
        </w:tc>
        <w:tc>
          <w:tcPr>
            <w:tcW w:type="dxa" w:w="927"/>
          </w:tcPr>
          <w:p>
            <w:pPr>
              <w:spacing w:after="0"/>
              <w:jc w:val="right"/>
            </w:pPr>
            <w:r>
              <w:rPr>
                <w:sz w:val="16"/>
              </w:rPr>
              <w:t>0, 0</w:t>
            </w:r>
          </w:p>
        </w:tc>
        <w:tc>
          <w:tcPr>
            <w:tcW w:type="dxa" w:w="2968"/>
          </w:tcPr>
          <w:p>
            <w:pPr>
              <w:spacing w:after="0"/>
              <w:jc w:val="left"/>
            </w:pPr>
            <w:r>
              <w:rPr>
                <w:sz w:val="16"/>
              </w:rPr>
              <w:t>location not recorded</w:t>
            </w:r>
          </w:p>
        </w:tc>
        <w:tc>
          <w:tcPr>
            <w:tcW w:type="dxa" w:w="1330"/>
          </w:tcPr>
          <w:p>
            <w:pPr>
              <w:spacing w:after="0"/>
              <w:jc w:val="left"/>
            </w:pPr>
          </w:p>
        </w:tc>
        <w:tc>
          <w:tcPr>
            <w:tcW w:type="dxa" w:w="2672"/>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r>
              <w:rPr>
                <w:sz w:val="16"/>
              </w:rPr>
              <w:t>0.133</w:t>
            </w:r>
          </w:p>
        </w:tc>
        <w:tc>
          <w:tcPr>
            <w:tcW w:type="dxa" w:w="1276"/>
          </w:tcPr>
          <w:p>
            <w:pPr>
              <w:spacing w:after="0"/>
              <w:jc w:val="left"/>
            </w:pPr>
            <w:r>
              <w:rPr>
                <w:sz w:val="16"/>
              </w:rPr>
              <w:t>events per year</w:t>
            </w:r>
          </w:p>
        </w:tc>
        <w:tc>
          <w:tcPr>
            <w:tcW w:type="dxa" w:w="1575"/>
          </w:tcPr>
          <w:p>
            <w:pPr>
              <w:spacing w:after="0"/>
              <w:jc w:val="left"/>
            </w:pPr>
            <w:r>
              <w:rPr>
                <w:sz w:val="16"/>
              </w:rPr>
              <w:t>about 1 in 8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4</w:t>
            </w: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Cold Wave</w:t>
            </w:r>
          </w:p>
        </w:tc>
        <w:tc>
          <w:tcPr>
            <w:tcW w:type="dxa" w:w="1243"/>
          </w:tcPr>
          <w:p>
            <w:pPr>
              <w:spacing w:after="0"/>
              <w:jc w:val="right"/>
            </w:pPr>
            <w:r>
              <w:rPr>
                <w:sz w:val="16"/>
              </w:rPr>
              <w:t>4.31</w:t>
            </w:r>
          </w:p>
        </w:tc>
        <w:tc>
          <w:tcPr>
            <w:tcW w:type="dxa" w:w="1276"/>
          </w:tcPr>
          <w:p>
            <w:pPr>
              <w:spacing w:after="0"/>
              <w:jc w:val="left"/>
            </w:pPr>
            <w:r>
              <w:rPr>
                <w:sz w:val="16"/>
              </w:rPr>
              <w:t>event-days per year</w:t>
            </w:r>
          </w:p>
        </w:tc>
        <w:tc>
          <w:tcPr>
            <w:tcW w:type="dxa" w:w="1575"/>
          </w:tcPr>
          <w:p>
            <w:pPr>
              <w:spacing w:after="0"/>
              <w:jc w:val="left"/>
            </w:pPr>
            <w:r>
              <w:rPr>
                <w:sz w:val="16"/>
              </w:rPr>
              <w:t>about 4.31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15 of 30 years, 1996 to 2025 (50%)</w:t>
            </w:r>
          </w:p>
        </w:tc>
        <w:tc>
          <w:tcPr>
            <w:tcW w:type="dxa" w:w="1522"/>
          </w:tcPr>
          <w:p>
            <w:pPr>
              <w:spacing w:after="0"/>
              <w:jc w:val="right"/>
            </w:pPr>
            <w:r>
              <w:rPr>
                <w:sz w:val="16"/>
              </w:rPr>
              <w:t>82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Drought</w:t>
            </w:r>
          </w:p>
        </w:tc>
        <w:tc>
          <w:tcPr>
            <w:tcW w:type="dxa" w:w="1243"/>
          </w:tcPr>
          <w:p>
            <w:pPr>
              <w:spacing w:after="0"/>
              <w:jc w:val="right"/>
            </w:pPr>
            <w:r>
              <w:rPr>
                <w:sz w:val="16"/>
              </w:rPr>
              <w:t>64.5</w:t>
            </w:r>
          </w:p>
        </w:tc>
        <w:tc>
          <w:tcPr>
            <w:tcW w:type="dxa" w:w="1276"/>
          </w:tcPr>
          <w:p>
            <w:pPr>
              <w:spacing w:after="0"/>
              <w:jc w:val="left"/>
            </w:pPr>
            <w:r>
              <w:rPr>
                <w:sz w:val="16"/>
              </w:rPr>
              <w:t>event-days per year</w:t>
            </w:r>
          </w:p>
        </w:tc>
        <w:tc>
          <w:tcPr>
            <w:tcW w:type="dxa" w:w="1575"/>
          </w:tcPr>
          <w:p>
            <w:pPr>
              <w:spacing w:after="0"/>
              <w:jc w:val="left"/>
            </w:pPr>
            <w:r>
              <w:rPr>
                <w:sz w:val="16"/>
              </w:rPr>
              <w:t>about 64.5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1,666</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0.00553</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0.553%</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0.61</w:t>
            </w:r>
          </w:p>
        </w:tc>
        <w:tc>
          <w:tcPr>
            <w:tcW w:type="dxa" w:w="1276"/>
          </w:tcPr>
          <w:p>
            <w:pPr>
              <w:spacing w:after="0"/>
              <w:jc w:val="left"/>
            </w:pPr>
            <w:r>
              <w:rPr>
                <w:sz w:val="16"/>
              </w:rPr>
              <w:t>events per year</w:t>
            </w:r>
          </w:p>
        </w:tc>
        <w:tc>
          <w:tcPr>
            <w:tcW w:type="dxa" w:w="1575"/>
          </w:tcPr>
          <w:p>
            <w:pPr>
              <w:spacing w:after="0"/>
              <w:jc w:val="left"/>
            </w:pPr>
            <w:r>
              <w:rPr>
                <w:sz w:val="16"/>
              </w:rPr>
              <w:t>about 0.61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23.2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0.263</w:t>
            </w:r>
          </w:p>
        </w:tc>
        <w:tc>
          <w:tcPr>
            <w:tcW w:type="dxa" w:w="1276"/>
          </w:tcPr>
          <w:p>
            <w:pPr>
              <w:spacing w:after="0"/>
              <w:jc w:val="left"/>
            </w:pPr>
            <w:r>
              <w:rPr>
                <w:sz w:val="16"/>
              </w:rPr>
              <w:t>event-days per year</w:t>
            </w:r>
          </w:p>
        </w:tc>
        <w:tc>
          <w:tcPr>
            <w:tcW w:type="dxa" w:w="1575"/>
          </w:tcPr>
          <w:p>
            <w:pPr>
              <w:spacing w:after="0"/>
              <w:jc w:val="left"/>
            </w:pPr>
            <w:r>
              <w:rPr>
                <w:sz w:val="16"/>
              </w:rPr>
              <w:t>about 0.263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27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956"/>
          </w:tcPr>
          <w:p>
            <w:pPr>
              <w:spacing w:after="0"/>
              <w:jc w:val="left"/>
            </w:pPr>
          </w:p>
        </w:tc>
        <w:tc>
          <w:tcPr>
            <w:tcW w:type="dxa" w:w="1522"/>
          </w:tcPr>
          <w:p>
            <w:pPr>
              <w:spacing w:after="0"/>
              <w:jc w:val="right"/>
            </w:pP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0.0176</w:t>
            </w:r>
          </w:p>
        </w:tc>
        <w:tc>
          <w:tcPr>
            <w:tcW w:type="dxa" w:w="1276"/>
          </w:tcPr>
          <w:p>
            <w:pPr>
              <w:spacing w:after="0"/>
              <w:jc w:val="left"/>
            </w:pPr>
            <w:r>
              <w:rPr>
                <w:sz w:val="16"/>
              </w:rPr>
              <w:t>event-days per year</w:t>
            </w:r>
          </w:p>
        </w:tc>
        <w:tc>
          <w:tcPr>
            <w:tcW w:type="dxa" w:w="1575"/>
          </w:tcPr>
          <w:p>
            <w:pPr>
              <w:spacing w:after="0"/>
              <w:jc w:val="left"/>
            </w:pPr>
            <w:r>
              <w:rPr>
                <w:sz w:val="16"/>
              </w:rPr>
              <w:t>about 0.0176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0.25</w:t>
            </w:r>
          </w:p>
        </w:tc>
        <w:tc>
          <w:tcPr>
            <w:tcW w:type="dxa" w:w="1276"/>
          </w:tcPr>
          <w:p>
            <w:pPr>
              <w:spacing w:after="0"/>
              <w:jc w:val="left"/>
            </w:pPr>
            <w:r>
              <w:rPr>
                <w:sz w:val="16"/>
              </w:rPr>
              <w:t>event-days per year</w:t>
            </w:r>
          </w:p>
        </w:tc>
        <w:tc>
          <w:tcPr>
            <w:tcW w:type="dxa" w:w="1575"/>
          </w:tcPr>
          <w:p>
            <w:pPr>
              <w:spacing w:after="0"/>
              <w:jc w:val="left"/>
            </w:pPr>
            <w:r>
              <w:rPr>
                <w:sz w:val="16"/>
              </w:rPr>
              <w:t>about 0.25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7 of 30 years, 1996 to 2025 (23.3%)</w:t>
            </w:r>
          </w:p>
        </w:tc>
        <w:tc>
          <w:tcPr>
            <w:tcW w:type="dxa" w:w="1522"/>
          </w:tcPr>
          <w:p>
            <w:pPr>
              <w:spacing w:after="0"/>
              <w:jc w:val="right"/>
            </w:pPr>
            <w:r>
              <w:rPr>
                <w:sz w:val="16"/>
              </w:rPr>
              <w:t>7</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0.339</w:t>
            </w:r>
          </w:p>
        </w:tc>
        <w:tc>
          <w:tcPr>
            <w:tcW w:type="dxa" w:w="1276"/>
          </w:tcPr>
          <w:p>
            <w:pPr>
              <w:spacing w:after="0"/>
              <w:jc w:val="left"/>
            </w:pPr>
            <w:r>
              <w:rPr>
                <w:sz w:val="16"/>
              </w:rPr>
              <w:t>events per year (modeled)</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32.5</w:t>
            </w:r>
          </w:p>
        </w:tc>
        <w:tc>
          <w:tcPr>
            <w:tcW w:type="dxa" w:w="1276"/>
          </w:tcPr>
          <w:p>
            <w:pPr>
              <w:spacing w:after="0"/>
              <w:jc w:val="left"/>
            </w:pPr>
            <w:r>
              <w:rPr>
                <w:sz w:val="16"/>
              </w:rPr>
              <w:t>days per year with a strike</w:t>
            </w:r>
          </w:p>
        </w:tc>
        <w:tc>
          <w:tcPr>
            <w:tcW w:type="dxa" w:w="1575"/>
          </w:tcPr>
          <w:p>
            <w:pPr>
              <w:spacing w:after="0"/>
              <w:jc w:val="left"/>
            </w:pPr>
            <w:r>
              <w:rPr>
                <w:sz w:val="16"/>
              </w:rPr>
              <w:t>about 32.5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0.297</w:t>
            </w:r>
          </w:p>
        </w:tc>
        <w:tc>
          <w:tcPr>
            <w:tcW w:type="dxa" w:w="127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12</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0.0176</w:t>
            </w:r>
          </w:p>
        </w:tc>
        <w:tc>
          <w:tcPr>
            <w:tcW w:type="dxa" w:w="1276"/>
          </w:tcPr>
          <w:p>
            <w:pPr>
              <w:spacing w:after="0"/>
              <w:jc w:val="left"/>
            </w:pPr>
            <w:r>
              <w:rPr>
                <w:sz w:val="16"/>
              </w:rPr>
              <w:t>events per year</w:t>
            </w:r>
          </w:p>
        </w:tc>
        <w:tc>
          <w:tcPr>
            <w:tcW w:type="dxa" w:w="1575"/>
          </w:tcPr>
          <w:p>
            <w:pPr>
              <w:spacing w:after="0"/>
              <w:jc w:val="left"/>
            </w:pPr>
            <w:r>
              <w:rPr>
                <w:sz w:val="16"/>
              </w:rPr>
              <w:t>about 1 in 57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0.00187</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0.187%</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45</w:t>
            </w:r>
          </w:p>
        </w:tc>
        <w:tc>
          <w:tcPr>
            <w:tcW w:type="dxa" w:w="1276"/>
          </w:tcPr>
          <w:p>
            <w:pPr>
              <w:spacing w:after="0"/>
              <w:jc w:val="left"/>
            </w:pPr>
            <w:r>
              <w:rPr>
                <w:sz w:val="16"/>
              </w:rPr>
              <w:t>event-days per year</w:t>
            </w:r>
          </w:p>
        </w:tc>
        <w:tc>
          <w:tcPr>
            <w:tcW w:type="dxa" w:w="1575"/>
          </w:tcPr>
          <w:p>
            <w:pPr>
              <w:spacing w:after="0"/>
              <w:jc w:val="left"/>
            </w:pPr>
            <w:r>
              <w:rPr>
                <w:sz w:val="16"/>
              </w:rPr>
              <w:t>about 45 days per year</w:t>
            </w:r>
          </w:p>
        </w:tc>
        <w:tc>
          <w:tcPr>
            <w:tcW w:type="dxa" w:w="1037"/>
          </w:tcPr>
          <w:p>
            <w:pPr>
              <w:spacing w:after="0"/>
              <w:jc w:val="left"/>
            </w:pPr>
            <w:r>
              <w:rPr>
                <w:sz w:val="16"/>
              </w:rPr>
              <w:t>Highly likely</w:t>
            </w:r>
          </w:p>
        </w:tc>
        <w:tc>
          <w:tcPr>
            <w:tcW w:type="dxa" w:w="1956"/>
          </w:tcPr>
          <w:p>
            <w:pPr>
              <w:spacing w:after="0"/>
              <w:jc w:val="left"/>
            </w:pPr>
            <w:r>
              <w:rPr>
                <w:sz w:val="16"/>
              </w:rPr>
              <w:t>Storm Events event-days in 30 of 30 years, 1996 to 2025 (100%)</w:t>
            </w:r>
          </w:p>
        </w:tc>
        <w:tc>
          <w:tcPr>
            <w:tcW w:type="dxa" w:w="1522"/>
          </w:tcPr>
          <w:p>
            <w:pPr>
              <w:spacing w:after="0"/>
              <w:jc w:val="right"/>
            </w:pPr>
            <w:r>
              <w:rPr>
                <w:sz w:val="16"/>
              </w:rPr>
              <w:t>855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Avalanche</w:t>
            </w:r>
          </w:p>
        </w:tc>
        <w:tc>
          <w:tcPr>
            <w:tcW w:type="dxa" w:w="1472"/>
          </w:tcPr>
          <w:p>
            <w:pPr>
              <w:spacing w:after="0"/>
              <w:jc w:val="right"/>
            </w:pPr>
            <w:r>
              <w:rPr>
                <w:sz w:val="16"/>
              </w:rPr>
              <w:t>3 of 3</w:t>
            </w:r>
          </w:p>
        </w:tc>
        <w:tc>
          <w:tcPr>
            <w:tcW w:type="dxa" w:w="1404"/>
          </w:tcPr>
          <w:p>
            <w:pPr>
              <w:spacing w:after="0"/>
              <w:jc w:val="right"/>
            </w:pPr>
            <w:r>
              <w:rPr>
                <w:sz w:val="16"/>
              </w:rPr>
              <w:t>89.9</w:t>
            </w:r>
          </w:p>
        </w:tc>
        <w:tc>
          <w:tcPr>
            <w:tcW w:type="dxa" w:w="1472"/>
          </w:tcPr>
          <w:p>
            <w:pPr>
              <w:spacing w:after="0"/>
              <w:jc w:val="right"/>
            </w:pPr>
            <w:r>
              <w:rPr>
                <w:sz w:val="16"/>
              </w:rPr>
              <w:t>91.5</w:t>
            </w:r>
          </w:p>
        </w:tc>
        <w:tc>
          <w:tcPr>
            <w:tcW w:type="dxa" w:w="1404"/>
          </w:tcPr>
          <w:p>
            <w:pPr>
              <w:spacing w:after="0"/>
              <w:jc w:val="right"/>
            </w:pPr>
            <w:r>
              <w:rPr>
                <w:sz w:val="16"/>
              </w:rPr>
              <w:t>92.0</w:t>
            </w:r>
          </w:p>
        </w:tc>
        <w:tc>
          <w:tcPr>
            <w:tcW w:type="dxa" w:w="6114"/>
          </w:tcPr>
          <w:p>
            <w:pPr>
              <w:spacing w:after="0"/>
              <w:jc w:val="left"/>
            </w:pPr>
            <w:r>
              <w:rPr>
                <w:sz w:val="16"/>
              </w:rPr>
              <w:t>Relatively High 1, Relatively Moderate 2</w:t>
            </w: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94.0</w:t>
            </w:r>
          </w:p>
        </w:tc>
        <w:tc>
          <w:tcPr>
            <w:tcW w:type="dxa" w:w="1472"/>
          </w:tcPr>
          <w:p>
            <w:pPr>
              <w:spacing w:after="0"/>
              <w:jc w:val="right"/>
            </w:pPr>
            <w:r>
              <w:rPr>
                <w:sz w:val="16"/>
              </w:rPr>
              <w:t>96.7</w:t>
            </w:r>
          </w:p>
        </w:tc>
        <w:tc>
          <w:tcPr>
            <w:tcW w:type="dxa" w:w="1404"/>
          </w:tcPr>
          <w:p>
            <w:pPr>
              <w:spacing w:after="0"/>
              <w:jc w:val="right"/>
            </w:pPr>
            <w:r>
              <w:rPr>
                <w:sz w:val="16"/>
              </w:rPr>
              <w:t>96.8</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66.9</w:t>
            </w:r>
          </w:p>
        </w:tc>
        <w:tc>
          <w:tcPr>
            <w:tcW w:type="dxa" w:w="1472"/>
          </w:tcPr>
          <w:p>
            <w:pPr>
              <w:spacing w:after="0"/>
              <w:jc w:val="right"/>
            </w:pPr>
            <w:r>
              <w:rPr>
                <w:sz w:val="16"/>
              </w:rPr>
              <w:t>71.3</w:t>
            </w:r>
          </w:p>
        </w:tc>
        <w:tc>
          <w:tcPr>
            <w:tcW w:type="dxa" w:w="1404"/>
          </w:tcPr>
          <w:p>
            <w:pPr>
              <w:spacing w:after="0"/>
              <w:jc w:val="right"/>
            </w:pPr>
            <w:r>
              <w:rPr>
                <w:sz w:val="16"/>
              </w:rPr>
              <w:t>78.5</w:t>
            </w:r>
          </w:p>
        </w:tc>
        <w:tc>
          <w:tcPr>
            <w:tcW w:type="dxa" w:w="6114"/>
          </w:tcPr>
          <w:p>
            <w:pPr>
              <w:spacing w:after="0"/>
              <w:jc w:val="left"/>
            </w:pPr>
            <w:r>
              <w:rPr>
                <w:sz w:val="16"/>
              </w:rPr>
              <w:t>Very Low 3</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58.9</w:t>
            </w:r>
          </w:p>
        </w:tc>
        <w:tc>
          <w:tcPr>
            <w:tcW w:type="dxa" w:w="1472"/>
          </w:tcPr>
          <w:p>
            <w:pPr>
              <w:spacing w:after="0"/>
              <w:jc w:val="right"/>
            </w:pPr>
            <w:r>
              <w:rPr>
                <w:sz w:val="16"/>
              </w:rPr>
              <w:t>74.8</w:t>
            </w:r>
          </w:p>
        </w:tc>
        <w:tc>
          <w:tcPr>
            <w:tcW w:type="dxa" w:w="1404"/>
          </w:tcPr>
          <w:p>
            <w:pPr>
              <w:spacing w:after="0"/>
              <w:jc w:val="right"/>
            </w:pPr>
            <w:r>
              <w:rPr>
                <w:sz w:val="16"/>
              </w:rPr>
              <w:t>76.0</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53.4</w:t>
            </w:r>
          </w:p>
        </w:tc>
        <w:tc>
          <w:tcPr>
            <w:tcW w:type="dxa" w:w="1472"/>
          </w:tcPr>
          <w:p>
            <w:pPr>
              <w:spacing w:after="0"/>
              <w:jc w:val="right"/>
            </w:pPr>
            <w:r>
              <w:rPr>
                <w:sz w:val="16"/>
              </w:rPr>
              <w:t>55.0</w:t>
            </w:r>
          </w:p>
        </w:tc>
        <w:tc>
          <w:tcPr>
            <w:tcW w:type="dxa" w:w="1404"/>
          </w:tcPr>
          <w:p>
            <w:pPr>
              <w:spacing w:after="0"/>
              <w:jc w:val="right"/>
            </w:pPr>
            <w:r>
              <w:rPr>
                <w:sz w:val="16"/>
              </w:rPr>
              <w:t>67.8</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4.0</w:t>
            </w:r>
          </w:p>
        </w:tc>
        <w:tc>
          <w:tcPr>
            <w:tcW w:type="dxa" w:w="1472"/>
          </w:tcPr>
          <w:p>
            <w:pPr>
              <w:spacing w:after="0"/>
              <w:jc w:val="right"/>
            </w:pPr>
            <w:r>
              <w:rPr>
                <w:sz w:val="16"/>
              </w:rPr>
              <w:t>5.1</w:t>
            </w:r>
          </w:p>
        </w:tc>
        <w:tc>
          <w:tcPr>
            <w:tcW w:type="dxa" w:w="1404"/>
          </w:tcPr>
          <w:p>
            <w:pPr>
              <w:spacing w:after="0"/>
              <w:jc w:val="right"/>
            </w:pPr>
            <w:r>
              <w:rPr>
                <w:sz w:val="16"/>
              </w:rPr>
              <w:t>5.2</w:t>
            </w:r>
          </w:p>
        </w:tc>
        <w:tc>
          <w:tcPr>
            <w:tcW w:type="dxa" w:w="6114"/>
          </w:tcPr>
          <w:p>
            <w:pPr>
              <w:spacing w:after="0"/>
              <w:jc w:val="left"/>
            </w:pPr>
            <w:r>
              <w:rPr>
                <w:sz w:val="16"/>
              </w:rPr>
              <w:t>Very Low 3</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20.2</w:t>
            </w:r>
          </w:p>
        </w:tc>
        <w:tc>
          <w:tcPr>
            <w:tcW w:type="dxa" w:w="1472"/>
          </w:tcPr>
          <w:p>
            <w:pPr>
              <w:spacing w:after="0"/>
              <w:jc w:val="right"/>
            </w:pPr>
            <w:r>
              <w:rPr>
                <w:sz w:val="16"/>
              </w:rPr>
              <w:t>21.7</w:t>
            </w:r>
          </w:p>
        </w:tc>
        <w:tc>
          <w:tcPr>
            <w:tcW w:type="dxa" w:w="1404"/>
          </w:tcPr>
          <w:p>
            <w:pPr>
              <w:spacing w:after="0"/>
              <w:jc w:val="right"/>
            </w:pPr>
            <w:r>
              <w:rPr>
                <w:sz w:val="16"/>
              </w:rPr>
              <w:t>58.3</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18.8</w:t>
            </w:r>
          </w:p>
        </w:tc>
        <w:tc>
          <w:tcPr>
            <w:tcW w:type="dxa" w:w="1472"/>
          </w:tcPr>
          <w:p>
            <w:pPr>
              <w:spacing w:after="0"/>
              <w:jc w:val="right"/>
            </w:pPr>
            <w:r>
              <w:rPr>
                <w:sz w:val="16"/>
              </w:rPr>
              <w:t>33.7</w:t>
            </w:r>
          </w:p>
        </w:tc>
        <w:tc>
          <w:tcPr>
            <w:tcW w:type="dxa" w:w="1404"/>
          </w:tcPr>
          <w:p>
            <w:pPr>
              <w:spacing w:after="0"/>
              <w:jc w:val="right"/>
            </w:pPr>
            <w:r>
              <w:rPr>
                <w:sz w:val="16"/>
              </w:rPr>
              <w:t>65.2</w:t>
            </w:r>
          </w:p>
        </w:tc>
        <w:tc>
          <w:tcPr>
            <w:tcW w:type="dxa" w:w="6114"/>
          </w:tcPr>
          <w:p>
            <w:pPr>
              <w:spacing w:after="0"/>
              <w:jc w:val="left"/>
            </w:pPr>
            <w:r>
              <w:rPr>
                <w:sz w:val="16"/>
              </w:rPr>
              <w:t>Relatively Moderate 1, Relatively Low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86.7</w:t>
            </w:r>
          </w:p>
        </w:tc>
        <w:tc>
          <w:tcPr>
            <w:tcW w:type="dxa" w:w="1472"/>
          </w:tcPr>
          <w:p>
            <w:pPr>
              <w:spacing w:after="0"/>
              <w:jc w:val="right"/>
            </w:pPr>
            <w:r>
              <w:rPr>
                <w:sz w:val="16"/>
              </w:rPr>
              <w:t>89.4</w:t>
            </w:r>
          </w:p>
        </w:tc>
        <w:tc>
          <w:tcPr>
            <w:tcW w:type="dxa" w:w="1404"/>
          </w:tcPr>
          <w:p>
            <w:pPr>
              <w:spacing w:after="0"/>
              <w:jc w:val="right"/>
            </w:pPr>
            <w:r>
              <w:rPr>
                <w:sz w:val="16"/>
              </w:rPr>
              <w:t>98.6</w:t>
            </w:r>
          </w:p>
        </w:tc>
        <w:tc>
          <w:tcPr>
            <w:tcW w:type="dxa" w:w="6114"/>
          </w:tcPr>
          <w:p>
            <w:pPr>
              <w:spacing w:after="0"/>
              <w:jc w:val="left"/>
            </w:pPr>
            <w:r>
              <w:rPr>
                <w:sz w:val="16"/>
              </w:rPr>
              <w:t>Relatively Moderate 1, Relatively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91.2</w:t>
            </w:r>
          </w:p>
        </w:tc>
        <w:tc>
          <w:tcPr>
            <w:tcW w:type="dxa" w:w="1472"/>
          </w:tcPr>
          <w:p>
            <w:pPr>
              <w:spacing w:after="0"/>
              <w:jc w:val="right"/>
            </w:pPr>
            <w:r>
              <w:rPr>
                <w:sz w:val="16"/>
              </w:rPr>
              <w:t>95.2</w:t>
            </w:r>
          </w:p>
        </w:tc>
        <w:tc>
          <w:tcPr>
            <w:tcW w:type="dxa" w:w="1404"/>
          </w:tcPr>
          <w:p>
            <w:pPr>
              <w:spacing w:after="0"/>
              <w:jc w:val="right"/>
            </w:pPr>
            <w:r>
              <w:rPr>
                <w:sz w:val="16"/>
              </w:rPr>
              <w:t>95.3</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37.9</w:t>
            </w:r>
          </w:p>
        </w:tc>
        <w:tc>
          <w:tcPr>
            <w:tcW w:type="dxa" w:w="1472"/>
          </w:tcPr>
          <w:p>
            <w:pPr>
              <w:spacing w:after="0"/>
              <w:jc w:val="right"/>
            </w:pPr>
            <w:r>
              <w:rPr>
                <w:sz w:val="16"/>
              </w:rPr>
              <w:t>43.0</w:t>
            </w:r>
          </w:p>
        </w:tc>
        <w:tc>
          <w:tcPr>
            <w:tcW w:type="dxa" w:w="1404"/>
          </w:tcPr>
          <w:p>
            <w:pPr>
              <w:spacing w:after="0"/>
              <w:jc w:val="right"/>
            </w:pPr>
            <w:r>
              <w:rPr>
                <w:sz w:val="16"/>
              </w:rPr>
              <w:t>48.6</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17.8</w:t>
            </w:r>
          </w:p>
        </w:tc>
        <w:tc>
          <w:tcPr>
            <w:tcW w:type="dxa" w:w="1472"/>
          </w:tcPr>
          <w:p>
            <w:pPr>
              <w:spacing w:after="0"/>
              <w:jc w:val="right"/>
            </w:pPr>
            <w:r>
              <w:rPr>
                <w:sz w:val="16"/>
              </w:rPr>
              <w:t>20.4</w:t>
            </w:r>
          </w:p>
        </w:tc>
        <w:tc>
          <w:tcPr>
            <w:tcW w:type="dxa" w:w="1404"/>
          </w:tcPr>
          <w:p>
            <w:pPr>
              <w:spacing w:after="0"/>
              <w:jc w:val="right"/>
            </w:pPr>
            <w:r>
              <w:rPr>
                <w:sz w:val="16"/>
              </w:rPr>
              <w:t>21.5</w:t>
            </w:r>
          </w:p>
        </w:tc>
        <w:tc>
          <w:tcPr>
            <w:tcW w:type="dxa" w:w="6114"/>
          </w:tcPr>
          <w:p>
            <w:pPr>
              <w:spacing w:after="0"/>
              <w:jc w:val="left"/>
            </w:pPr>
            <w:r>
              <w:rPr>
                <w:sz w:val="16"/>
              </w:rPr>
              <w:t>Very Low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83.6</w:t>
            </w:r>
          </w:p>
        </w:tc>
        <w:tc>
          <w:tcPr>
            <w:tcW w:type="dxa" w:w="1472"/>
          </w:tcPr>
          <w:p>
            <w:pPr>
              <w:spacing w:after="0"/>
              <w:jc w:val="right"/>
            </w:pPr>
            <w:r>
              <w:rPr>
                <w:sz w:val="16"/>
              </w:rPr>
              <w:t>85.3</w:t>
            </w:r>
          </w:p>
        </w:tc>
        <w:tc>
          <w:tcPr>
            <w:tcW w:type="dxa" w:w="1404"/>
          </w:tcPr>
          <w:p>
            <w:pPr>
              <w:spacing w:after="0"/>
              <w:jc w:val="right"/>
            </w:pPr>
            <w:r>
              <w:rPr>
                <w:sz w:val="16"/>
              </w:rPr>
              <w:t>96.9</w:t>
            </w:r>
          </w:p>
        </w:tc>
        <w:tc>
          <w:tcPr>
            <w:tcW w:type="dxa" w:w="6114"/>
          </w:tcPr>
          <w:p>
            <w:pPr>
              <w:spacing w:after="0"/>
              <w:jc w:val="left"/>
            </w:pPr>
            <w:r>
              <w:rPr>
                <w:sz w:val="16"/>
              </w:rPr>
              <w:t>Relatively High 1, Relatively Low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98.4</w:t>
            </w:r>
          </w:p>
        </w:tc>
        <w:tc>
          <w:tcPr>
            <w:tcW w:type="dxa" w:w="1472"/>
          </w:tcPr>
          <w:p>
            <w:pPr>
              <w:spacing w:after="0"/>
              <w:jc w:val="right"/>
            </w:pPr>
            <w:r>
              <w:rPr>
                <w:sz w:val="16"/>
              </w:rPr>
              <w:t>99.1</w:t>
            </w:r>
          </w:p>
        </w:tc>
        <w:tc>
          <w:tcPr>
            <w:tcW w:type="dxa" w:w="1404"/>
          </w:tcPr>
          <w:p>
            <w:pPr>
              <w:spacing w:after="0"/>
              <w:jc w:val="right"/>
            </w:pPr>
            <w:r>
              <w:rPr>
                <w:sz w:val="16"/>
              </w:rPr>
              <w:t>99.2</w:t>
            </w:r>
          </w:p>
        </w:tc>
        <w:tc>
          <w:tcPr>
            <w:tcW w:type="dxa" w:w="6114"/>
          </w:tcPr>
          <w:p>
            <w:pPr>
              <w:spacing w:after="0"/>
              <w:jc w:val="left"/>
            </w:pPr>
            <w:r>
              <w:rPr>
                <w:sz w:val="16"/>
              </w:rPr>
              <w:t>Very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941"/>
        <w:gridCol w:w="811"/>
        <w:gridCol w:w="2409"/>
        <w:gridCol w:w="2515"/>
        <w:gridCol w:w="2601"/>
        <w:gridCol w:w="2835"/>
      </w:tblGrid>
      <w:tr>
        <w:trPr>
          <w:cantSplit/>
          <w:tblHeader/>
        </w:trPr>
        <w:tc>
          <w:tcPr>
            <w:tcW w:type="dxa" w:w="2941"/>
            <w:shd w:val="clear" w:color="auto" w:fill="E8E8E8"/>
          </w:tcPr>
          <w:p>
            <w:pPr>
              <w:spacing w:after="0"/>
              <w:jc w:val="left"/>
            </w:pPr>
            <w:r>
              <w:rPr>
                <w:b/>
                <w:sz w:val="16"/>
              </w:rPr>
              <w:t>Jurisdiction</w:t>
            </w:r>
          </w:p>
        </w:tc>
        <w:tc>
          <w:tcPr>
            <w:tcW w:type="dxa" w:w="811"/>
            <w:shd w:val="clear" w:color="auto" w:fill="E8E8E8"/>
          </w:tcPr>
          <w:p>
            <w:pPr>
              <w:spacing w:after="0"/>
              <w:jc w:val="left"/>
            </w:pPr>
            <w:r>
              <w:rPr>
                <w:b/>
                <w:sz w:val="16"/>
              </w:rPr>
              <w:t>Type</w:t>
            </w:r>
          </w:p>
        </w:tc>
        <w:tc>
          <w:tcPr>
            <w:tcW w:type="dxa" w:w="2409"/>
            <w:shd w:val="clear" w:color="auto" w:fill="E8E8E8"/>
          </w:tcPr>
          <w:p>
            <w:pPr>
              <w:spacing w:after="0"/>
              <w:jc w:val="left"/>
            </w:pPr>
            <w:r>
              <w:rPr>
                <w:b/>
                <w:sz w:val="16"/>
              </w:rPr>
              <w:t>Plan status</w:t>
            </w:r>
          </w:p>
        </w:tc>
        <w:tc>
          <w:tcPr>
            <w:tcW w:type="dxa" w:w="25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941"/>
          </w:tcPr>
          <w:p>
            <w:pPr>
              <w:spacing w:after="0"/>
              <w:jc w:val="left"/>
            </w:pPr>
            <w:r>
              <w:rPr>
                <w:sz w:val="16"/>
              </w:rPr>
              <w:t>Anaconda-Deer Lodge County</w:t>
            </w:r>
          </w:p>
        </w:tc>
        <w:tc>
          <w:tcPr>
            <w:tcW w:type="dxa" w:w="811"/>
          </w:tcPr>
          <w:p>
            <w:pPr>
              <w:spacing w:after="0"/>
              <w:jc w:val="left"/>
            </w:pPr>
            <w:r>
              <w:rPr>
                <w:sz w:val="16"/>
              </w:rPr>
              <w:t>County</w:t>
            </w:r>
          </w:p>
        </w:tc>
        <w:tc>
          <w:tcPr>
            <w:tcW w:type="dxa" w:w="2409"/>
          </w:tcPr>
          <w:p>
            <w:pPr>
              <w:spacing w:after="0"/>
              <w:jc w:val="left"/>
            </w:pPr>
            <w:r>
              <w:rPr>
                <w:sz w:val="16"/>
              </w:rPr>
              <w:t>Expired on 2018-12-03</w:t>
            </w:r>
          </w:p>
        </w:tc>
        <w:tc>
          <w:tcPr>
            <w:tcW w:type="dxa" w:w="2515"/>
          </w:tcPr>
          <w:p>
            <w:pPr>
              <w:spacing w:after="0"/>
              <w:jc w:val="right"/>
            </w:pPr>
            <w:r>
              <w:rPr>
                <w:sz w:val="16"/>
              </w:rPr>
              <w:t>FMA RL 0, SRL 0; any 0</w:t>
            </w:r>
          </w:p>
        </w:tc>
        <w:tc>
          <w:tcPr>
            <w:tcW w:type="dxa" w:w="2601"/>
          </w:tcPr>
          <w:p>
            <w:pPr>
              <w:spacing w:after="0"/>
              <w:jc w:val="right"/>
            </w:pPr>
            <w:r>
              <w:rPr>
                <w:sz w:val="16"/>
              </w:rPr>
              <w:t>$301,361.06</w:t>
            </w:r>
          </w:p>
        </w:tc>
        <w:tc>
          <w:tcPr>
            <w:tcW w:type="dxa" w:w="2835"/>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1"/>
        <w:gridCol w:w="1037"/>
        <w:gridCol w:w="1126"/>
        <w:gridCol w:w="1103"/>
        <w:gridCol w:w="1305"/>
        <w:gridCol w:w="1170"/>
        <w:gridCol w:w="1076"/>
        <w:gridCol w:w="1076"/>
        <w:gridCol w:w="161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0"/>
            <w:shd w:val="clear" w:color="auto" w:fill="E8E8E8"/>
          </w:tcPr>
          <w:p>
            <w:pPr>
              <w:spacing w:after="0"/>
              <w:jc w:val="right"/>
            </w:pPr>
            <w:r>
              <w:rPr>
                <w:b/>
                <w:sz w:val="16"/>
              </w:rPr>
              <w:t>Storm Events damage since 2013-12-03</w:t>
            </w:r>
          </w:p>
          <w:p>
            <w:pPr>
              <w:spacing w:after="0"/>
              <w:jc w:val="right"/>
            </w:pPr>
            <w:r>
              <w:rPr>
                <w:i/>
                <w:color w:val="555555"/>
                <w:sz w:val="14"/>
              </w:rPr>
              <w:t>county-coded records, property plus crops, nominal dollars</w:t>
            </w:r>
          </w:p>
        </w:tc>
        <w:tc>
          <w:tcPr>
            <w:tcW w:type="dxa" w:w="107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$695,168</w:t>
            </w:r>
          </w:p>
        </w:tc>
        <w:tc>
          <w:tcPr>
            <w:tcW w:type="dxa" w:w="1132"/>
          </w:tcPr>
          <w:p>
            <w:pPr>
              <w:spacing w:after="0"/>
              <w:jc w:val="right"/>
            </w:pPr>
            <w:r>
              <w:rPr>
                <w:sz w:val="16"/>
              </w:rPr>
              <w:t>n/a</w:t>
            </w:r>
          </w:p>
        </w:tc>
        <w:tc>
          <w:tcPr>
            <w:tcW w:type="dxa" w:w="1041"/>
          </w:tcPr>
          <w:p>
            <w:pPr>
              <w:spacing w:after="0"/>
              <w:jc w:val="right"/>
            </w:pPr>
            <w:r>
              <w:rPr>
                <w:sz w:val="16"/>
              </w:rPr>
              <w:t>10</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1103"/>
          </w:tcPr>
          <w:p>
            <w:pPr>
              <w:spacing w:after="0"/>
              <w:jc w:val="right"/>
            </w:pPr>
            <w:r>
              <w:rPr>
                <w:sz w:val="16"/>
              </w:rPr>
              <w:t>$2,435,556</w:t>
            </w:r>
          </w:p>
        </w:tc>
        <w:tc>
          <w:tcPr>
            <w:tcW w:type="dxa" w:w="1305"/>
          </w:tcPr>
          <w:p>
            <w:pPr>
              <w:spacing w:after="0"/>
              <w:jc w:val="right"/>
            </w:pPr>
            <w:r>
              <w:rPr>
                <w:sz w:val="16"/>
              </w:rPr>
              <w:t>0.000835%</w:t>
            </w:r>
          </w:p>
        </w:tc>
        <w:tc>
          <w:tcPr>
            <w:tcW w:type="dxa" w:w="1170"/>
          </w:tcPr>
          <w:p>
            <w:pPr>
              <w:spacing w:after="0"/>
              <w:jc w:val="right"/>
            </w:pPr>
          </w:p>
        </w:tc>
        <w:tc>
          <w:tcPr>
            <w:tcW w:type="dxa" w:w="1076"/>
          </w:tcPr>
          <w:p>
            <w:pPr>
              <w:spacing w:after="0"/>
              <w:jc w:val="right"/>
            </w:pPr>
            <w:r>
              <w:rPr>
                <w:sz w:val="16"/>
              </w:rPr>
              <w:t>$5,000</w:t>
            </w:r>
          </w:p>
        </w:tc>
        <w:tc>
          <w:tcPr>
            <w:tcW w:type="dxa" w:w="1076"/>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$2,355,324,640</w:t>
            </w:r>
          </w:p>
        </w:tc>
        <w:tc>
          <w:tcPr>
            <w:tcW w:type="dxa" w:w="1132"/>
          </w:tcPr>
          <w:p>
            <w:pPr>
              <w:spacing w:after="0"/>
              <w:jc w:val="right"/>
            </w:pPr>
            <w:r>
              <w:rPr>
                <w:sz w:val="16"/>
              </w:rPr>
              <w:t>$8,350,701</w:t>
            </w:r>
          </w:p>
        </w:tc>
        <w:tc>
          <w:tcPr>
            <w:tcW w:type="dxa" w:w="1041"/>
          </w:tcPr>
          <w:p>
            <w:pPr>
              <w:spacing w:after="0"/>
              <w:jc w:val="right"/>
            </w:pPr>
            <w:r>
              <w:rPr>
                <w:sz w:val="16"/>
              </w:rPr>
              <w:t>9,414</w:t>
            </w:r>
          </w:p>
        </w:tc>
        <w:tc>
          <w:tcPr>
            <w:tcW w:type="dxa" w:w="1037"/>
          </w:tcPr>
          <w:p>
            <w:pPr>
              <w:spacing w:after="0"/>
              <w:jc w:val="right"/>
            </w:pPr>
            <w:r>
              <w:rPr>
                <w:sz w:val="16"/>
              </w:rPr>
              <w:t>$4,405</w:t>
            </w:r>
          </w:p>
        </w:tc>
        <w:tc>
          <w:tcPr>
            <w:tcW w:type="dxa" w:w="1126"/>
          </w:tcPr>
          <w:p>
            <w:pPr>
              <w:spacing w:after="0"/>
              <w:jc w:val="right"/>
            </w:pPr>
            <w:r>
              <w:rPr>
                <w:sz w:val="16"/>
              </w:rPr>
              <w:t>$21,572</w:t>
            </w:r>
          </w:p>
        </w:tc>
        <w:tc>
          <w:tcPr>
            <w:tcW w:type="dxa" w:w="1103"/>
          </w:tcPr>
          <w:p>
            <w:pPr>
              <w:spacing w:after="0"/>
              <w:jc w:val="right"/>
            </w:pPr>
            <w:r>
              <w:rPr>
                <w:sz w:val="16"/>
              </w:rPr>
              <w:t>$1,341,768</w:t>
            </w:r>
          </w:p>
        </w:tc>
        <w:tc>
          <w:tcPr>
            <w:tcW w:type="dxa" w:w="1305"/>
          </w:tcPr>
          <w:p>
            <w:pPr>
              <w:spacing w:after="0"/>
              <w:jc w:val="right"/>
            </w:pPr>
            <w:r>
              <w:rPr>
                <w:sz w:val="16"/>
              </w:rPr>
              <w:t>0.000187%</w:t>
            </w:r>
          </w:p>
        </w:tc>
        <w:tc>
          <w:tcPr>
            <w:tcW w:type="dxa" w:w="1170"/>
          </w:tcPr>
          <w:p>
            <w:pPr>
              <w:spacing w:after="0"/>
              <w:jc w:val="right"/>
            </w:pPr>
          </w:p>
        </w:tc>
        <w:tc>
          <w:tcPr>
            <w:tcW w:type="dxa" w:w="1076"/>
          </w:tcPr>
          <w:p>
            <w:pPr>
              <w:spacing w:after="0"/>
              <w:jc w:val="right"/>
            </w:pPr>
            <w:r>
              <w:rPr>
                <w:sz w:val="16"/>
              </w:rPr>
              <w:t>$0</w:t>
            </w:r>
          </w:p>
        </w:tc>
        <w:tc>
          <w:tcPr>
            <w:tcW w:type="dxa" w:w="1076"/>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$596,446</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$602</w:t>
            </w:r>
          </w:p>
        </w:tc>
        <w:tc>
          <w:tcPr>
            <w:tcW w:type="dxa" w:w="1103"/>
          </w:tcPr>
          <w:p>
            <w:pPr>
              <w:spacing w:after="0"/>
              <w:jc w:val="right"/>
            </w:pPr>
            <w:r>
              <w:rPr>
                <w:sz w:val="16"/>
              </w:rPr>
              <w:t>n/a</w:t>
            </w:r>
          </w:p>
        </w:tc>
        <w:tc>
          <w:tcPr>
            <w:tcW w:type="dxa" w:w="1305"/>
          </w:tcPr>
          <w:p>
            <w:pPr>
              <w:spacing w:after="0"/>
              <w:jc w:val="right"/>
            </w:pPr>
            <w:r>
              <w:rPr>
                <w:sz w:val="16"/>
              </w:rPr>
              <w:t>0.101% (agriculture)</w:t>
            </w:r>
          </w:p>
        </w:tc>
        <w:tc>
          <w:tcPr>
            <w:tcW w:type="dxa" w:w="1170"/>
          </w:tcPr>
          <w:p>
            <w:pPr>
              <w:spacing w:after="0"/>
              <w:jc w:val="right"/>
            </w:pPr>
          </w:p>
        </w:tc>
        <w:tc>
          <w:tcPr>
            <w:tcW w:type="dxa" w:w="1076"/>
          </w:tcPr>
          <w:p>
            <w:pPr>
              <w:spacing w:after="0"/>
              <w:jc w:val="right"/>
            </w:pPr>
          </w:p>
        </w:tc>
        <w:tc>
          <w:tcPr>
            <w:tcW w:type="dxa" w:w="1076"/>
          </w:tcPr>
          <w:p>
            <w:pPr>
              <w:spacing w:after="0"/>
              <w:jc w:val="right"/>
            </w:pPr>
          </w:p>
        </w:tc>
        <w:tc>
          <w:tcPr>
            <w:tcW w:type="dxa" w:w="16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$4,165,833,781</w:t>
            </w:r>
          </w:p>
        </w:tc>
        <w:tc>
          <w:tcPr>
            <w:tcW w:type="dxa" w:w="1132"/>
          </w:tcPr>
          <w:p>
            <w:pPr>
              <w:spacing w:after="0"/>
              <w:jc w:val="right"/>
            </w:pPr>
            <w:r>
              <w:rPr>
                <w:sz w:val="16"/>
              </w:rPr>
              <w:t>n/a</w:t>
            </w:r>
          </w:p>
        </w:tc>
        <w:tc>
          <w:tcPr>
            <w:tcW w:type="dxa" w:w="1041"/>
          </w:tcPr>
          <w:p>
            <w:pPr>
              <w:spacing w:after="0"/>
              <w:jc w:val="right"/>
            </w:pPr>
            <w:r>
              <w:rPr>
                <w:sz w:val="16"/>
              </w:rPr>
              <w:t>9,421</w:t>
            </w:r>
          </w:p>
        </w:tc>
        <w:tc>
          <w:tcPr>
            <w:tcW w:type="dxa" w:w="1037"/>
          </w:tcPr>
          <w:p>
            <w:pPr>
              <w:spacing w:after="0"/>
              <w:jc w:val="right"/>
            </w:pPr>
            <w:r>
              <w:rPr>
                <w:sz w:val="16"/>
              </w:rPr>
              <w:t>$191,674</w:t>
            </w:r>
          </w:p>
        </w:tc>
        <w:tc>
          <w:tcPr>
            <w:tcW w:type="dxa" w:w="1126"/>
          </w:tcPr>
          <w:p>
            <w:pPr>
              <w:spacing w:after="0"/>
              <w:jc w:val="right"/>
            </w:pPr>
            <w:r>
              <w:rPr>
                <w:sz w:val="16"/>
              </w:rPr>
              <w:t>n/a</w:t>
            </w:r>
          </w:p>
        </w:tc>
        <w:tc>
          <w:tcPr>
            <w:tcW w:type="dxa" w:w="1103"/>
          </w:tcPr>
          <w:p>
            <w:pPr>
              <w:spacing w:after="0"/>
              <w:jc w:val="right"/>
            </w:pPr>
            <w:r>
              <w:rPr>
                <w:sz w:val="16"/>
              </w:rPr>
              <w:t>$53,148</w:t>
            </w:r>
          </w:p>
        </w:tc>
        <w:tc>
          <w:tcPr>
            <w:tcW w:type="dxa" w:w="1305"/>
          </w:tcPr>
          <w:p>
            <w:pPr>
              <w:spacing w:after="0"/>
              <w:jc w:val="right"/>
            </w:pPr>
            <w:r>
              <w:rPr>
                <w:sz w:val="16"/>
              </w:rPr>
              <w:t>0.0046%</w:t>
            </w:r>
          </w:p>
        </w:tc>
        <w:tc>
          <w:tcPr>
            <w:tcW w:type="dxa" w:w="1170"/>
          </w:tcPr>
          <w:p>
            <w:pPr>
              <w:spacing w:after="0"/>
              <w:jc w:val="right"/>
            </w:pPr>
          </w:p>
        </w:tc>
        <w:tc>
          <w:tcPr>
            <w:tcW w:type="dxa" w:w="1076"/>
          </w:tcPr>
          <w:p>
            <w:pPr>
              <w:spacing w:after="0"/>
              <w:jc w:val="right"/>
            </w:pPr>
          </w:p>
        </w:tc>
        <w:tc>
          <w:tcPr>
            <w:tcW w:type="dxa" w:w="1076"/>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$2,355,324,640</w:t>
            </w:r>
          </w:p>
        </w:tc>
        <w:tc>
          <w:tcPr>
            <w:tcW w:type="dxa" w:w="1132"/>
          </w:tcPr>
          <w:p>
            <w:pPr>
              <w:spacing w:after="0"/>
              <w:jc w:val="right"/>
            </w:pPr>
            <w:r>
              <w:rPr>
                <w:sz w:val="16"/>
              </w:rPr>
              <w:t>$8,350,701</w:t>
            </w:r>
          </w:p>
        </w:tc>
        <w:tc>
          <w:tcPr>
            <w:tcW w:type="dxa" w:w="1041"/>
          </w:tcPr>
          <w:p>
            <w:pPr>
              <w:spacing w:after="0"/>
              <w:jc w:val="right"/>
            </w:pPr>
            <w:r>
              <w:rPr>
                <w:sz w:val="16"/>
              </w:rPr>
              <w:t>9,414</w:t>
            </w:r>
          </w:p>
        </w:tc>
        <w:tc>
          <w:tcPr>
            <w:tcW w:type="dxa" w:w="1037"/>
          </w:tcPr>
          <w:p>
            <w:pPr>
              <w:spacing w:after="0"/>
              <w:jc w:val="right"/>
            </w:pPr>
            <w:r>
              <w:rPr>
                <w:sz w:val="16"/>
              </w:rPr>
              <w:t>$28,291</w:t>
            </w:r>
          </w:p>
        </w:tc>
        <w:tc>
          <w:tcPr>
            <w:tcW w:type="dxa" w:w="1126"/>
          </w:tcPr>
          <w:p>
            <w:pPr>
              <w:spacing w:after="0"/>
              <w:jc w:val="right"/>
            </w:pPr>
            <w:r>
              <w:rPr>
                <w:sz w:val="16"/>
              </w:rPr>
              <w:t>$1,385</w:t>
            </w:r>
          </w:p>
        </w:tc>
        <w:tc>
          <w:tcPr>
            <w:tcW w:type="dxa" w:w="1103"/>
          </w:tcPr>
          <w:p>
            <w:pPr>
              <w:spacing w:after="0"/>
              <w:jc w:val="right"/>
            </w:pPr>
            <w:r>
              <w:rPr>
                <w:sz w:val="16"/>
              </w:rPr>
              <w:t>$477</w:t>
            </w:r>
          </w:p>
        </w:tc>
        <w:tc>
          <w:tcPr>
            <w:tcW w:type="dxa" w:w="1305"/>
          </w:tcPr>
          <w:p>
            <w:pPr>
              <w:spacing w:after="0"/>
              <w:jc w:val="right"/>
            </w:pPr>
            <w:r>
              <w:rPr>
                <w:sz w:val="16"/>
              </w:rPr>
              <w:t>0.0012%</w:t>
            </w:r>
          </w:p>
        </w:tc>
        <w:tc>
          <w:tcPr>
            <w:tcW w:type="dxa" w:w="1170"/>
          </w:tcPr>
          <w:p>
            <w:pPr>
              <w:spacing w:after="0"/>
              <w:jc w:val="right"/>
            </w:pPr>
            <w:r>
              <w:rPr>
                <w:sz w:val="16"/>
              </w:rPr>
              <w:t>$0</w:t>
            </w:r>
          </w:p>
        </w:tc>
        <w:tc>
          <w:tcPr>
            <w:tcW w:type="dxa" w:w="1076"/>
          </w:tcPr>
          <w:p>
            <w:pPr>
              <w:spacing w:after="0"/>
              <w:jc w:val="right"/>
            </w:pPr>
          </w:p>
        </w:tc>
        <w:tc>
          <w:tcPr>
            <w:tcW w:type="dxa" w:w="1076"/>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$2,355,324,640</w:t>
            </w:r>
          </w:p>
        </w:tc>
        <w:tc>
          <w:tcPr>
            <w:tcW w:type="dxa" w:w="1132"/>
          </w:tcPr>
          <w:p>
            <w:pPr>
              <w:spacing w:after="0"/>
              <w:jc w:val="right"/>
            </w:pPr>
            <w:r>
              <w:rPr>
                <w:sz w:val="16"/>
              </w:rPr>
              <w:t>$8,350,701</w:t>
            </w:r>
          </w:p>
        </w:tc>
        <w:tc>
          <w:tcPr>
            <w:tcW w:type="dxa" w:w="1041"/>
          </w:tcPr>
          <w:p>
            <w:pPr>
              <w:spacing w:after="0"/>
              <w:jc w:val="right"/>
            </w:pPr>
            <w:r>
              <w:rPr>
                <w:sz w:val="16"/>
              </w:rPr>
              <w:t>9,414</w:t>
            </w:r>
          </w:p>
        </w:tc>
        <w:tc>
          <w:tcPr>
            <w:tcW w:type="dxa" w:w="1037"/>
          </w:tcPr>
          <w:p>
            <w:pPr>
              <w:spacing w:after="0"/>
              <w:jc w:val="right"/>
            </w:pPr>
            <w:r>
              <w:rPr>
                <w:sz w:val="16"/>
              </w:rPr>
              <w:t>$2</w:t>
            </w:r>
          </w:p>
        </w:tc>
        <w:tc>
          <w:tcPr>
            <w:tcW w:type="dxa" w:w="1126"/>
          </w:tcPr>
          <w:p>
            <w:pPr>
              <w:spacing w:after="0"/>
              <w:jc w:val="right"/>
            </w:pPr>
            <w:r>
              <w:rPr>
                <w:sz w:val="16"/>
              </w:rPr>
              <w:t>$63</w:t>
            </w:r>
          </w:p>
        </w:tc>
        <w:tc>
          <w:tcPr>
            <w:tcW w:type="dxa" w:w="1103"/>
          </w:tcPr>
          <w:p>
            <w:pPr>
              <w:spacing w:after="0"/>
              <w:jc w:val="right"/>
            </w:pPr>
            <w:r>
              <w:rPr>
                <w:sz w:val="16"/>
              </w:rPr>
              <w:t>$9,756</w:t>
            </w:r>
          </w:p>
        </w:tc>
        <w:tc>
          <w:tcPr>
            <w:tcW w:type="dxa" w:w="1305"/>
          </w:tcPr>
          <w:p>
            <w:pPr>
              <w:spacing w:after="0"/>
              <w:jc w:val="right"/>
            </w:pPr>
            <w:r>
              <w:rPr>
                <w:sz w:val="16"/>
              </w:rPr>
              <w:t>under 0.0001%</w:t>
            </w:r>
          </w:p>
        </w:tc>
        <w:tc>
          <w:tcPr>
            <w:tcW w:type="dxa" w:w="1170"/>
          </w:tcPr>
          <w:p>
            <w:pPr>
              <w:spacing w:after="0"/>
              <w:jc w:val="right"/>
            </w:pPr>
          </w:p>
        </w:tc>
        <w:tc>
          <w:tcPr>
            <w:tcW w:type="dxa" w:w="1076"/>
          </w:tcPr>
          <w:p>
            <w:pPr>
              <w:spacing w:after="0"/>
              <w:jc w:val="right"/>
            </w:pPr>
          </w:p>
        </w:tc>
        <w:tc>
          <w:tcPr>
            <w:tcW w:type="dxa" w:w="1076"/>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2"/>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1103"/>
          </w:tcPr>
          <w:p>
            <w:pPr>
              <w:spacing w:after="0"/>
              <w:jc w:val="right"/>
            </w:pPr>
          </w:p>
        </w:tc>
        <w:tc>
          <w:tcPr>
            <w:tcW w:type="dxa" w:w="1305"/>
          </w:tcPr>
          <w:p>
            <w:pPr>
              <w:spacing w:after="0"/>
              <w:jc w:val="right"/>
            </w:pPr>
          </w:p>
        </w:tc>
        <w:tc>
          <w:tcPr>
            <w:tcW w:type="dxa" w:w="1170"/>
          </w:tcPr>
          <w:p>
            <w:pPr>
              <w:spacing w:after="0"/>
              <w:jc w:val="right"/>
            </w:pPr>
          </w:p>
        </w:tc>
        <w:tc>
          <w:tcPr>
            <w:tcW w:type="dxa" w:w="1076"/>
          </w:tcPr>
          <w:p>
            <w:pPr>
              <w:spacing w:after="0"/>
              <w:jc w:val="right"/>
            </w:pPr>
          </w:p>
        </w:tc>
        <w:tc>
          <w:tcPr>
            <w:tcW w:type="dxa" w:w="1076"/>
          </w:tcPr>
          <w:p>
            <w:pPr>
              <w:spacing w:after="0"/>
              <w:jc w:val="right"/>
            </w:pPr>
          </w:p>
        </w:tc>
        <w:tc>
          <w:tcPr>
            <w:tcW w:type="dxa" w:w="161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$2,355,324,640</w:t>
            </w:r>
          </w:p>
        </w:tc>
        <w:tc>
          <w:tcPr>
            <w:tcW w:type="dxa" w:w="1132"/>
          </w:tcPr>
          <w:p>
            <w:pPr>
              <w:spacing w:after="0"/>
              <w:jc w:val="right"/>
            </w:pPr>
            <w:r>
              <w:rPr>
                <w:sz w:val="16"/>
              </w:rPr>
              <w:t>n/a</w:t>
            </w:r>
          </w:p>
        </w:tc>
        <w:tc>
          <w:tcPr>
            <w:tcW w:type="dxa" w:w="1041"/>
          </w:tcPr>
          <w:p>
            <w:pPr>
              <w:spacing w:after="0"/>
              <w:jc w:val="right"/>
            </w:pPr>
            <w:r>
              <w:rPr>
                <w:sz w:val="16"/>
              </w:rPr>
              <w:t>9,414</w:t>
            </w:r>
          </w:p>
        </w:tc>
        <w:tc>
          <w:tcPr>
            <w:tcW w:type="dxa" w:w="1037"/>
          </w:tcPr>
          <w:p>
            <w:pPr>
              <w:spacing w:after="0"/>
              <w:jc w:val="right"/>
            </w:pPr>
            <w:r>
              <w:rPr>
                <w:sz w:val="16"/>
              </w:rPr>
              <w:t>$5,726</w:t>
            </w:r>
          </w:p>
        </w:tc>
        <w:tc>
          <w:tcPr>
            <w:tcW w:type="dxa" w:w="1126"/>
          </w:tcPr>
          <w:p>
            <w:pPr>
              <w:spacing w:after="0"/>
              <w:jc w:val="right"/>
            </w:pPr>
            <w:r>
              <w:rPr>
                <w:sz w:val="16"/>
              </w:rPr>
              <w:t>n/a</w:t>
            </w:r>
          </w:p>
        </w:tc>
        <w:tc>
          <w:tcPr>
            <w:tcW w:type="dxa" w:w="1103"/>
          </w:tcPr>
          <w:p>
            <w:pPr>
              <w:spacing w:after="0"/>
              <w:jc w:val="right"/>
            </w:pPr>
            <w:r>
              <w:rPr>
                <w:sz w:val="16"/>
              </w:rPr>
              <w:t>$1,911</w:t>
            </w:r>
          </w:p>
        </w:tc>
        <w:tc>
          <w:tcPr>
            <w:tcW w:type="dxa" w:w="1305"/>
          </w:tcPr>
          <w:p>
            <w:pPr>
              <w:spacing w:after="0"/>
              <w:jc w:val="right"/>
            </w:pPr>
            <w:r>
              <w:rPr>
                <w:sz w:val="16"/>
              </w:rPr>
              <w:t>0.000243%</w:t>
            </w:r>
          </w:p>
        </w:tc>
        <w:tc>
          <w:tcPr>
            <w:tcW w:type="dxa" w:w="1170"/>
          </w:tcPr>
          <w:p>
            <w:pPr>
              <w:spacing w:after="0"/>
              <w:jc w:val="right"/>
            </w:pPr>
          </w:p>
        </w:tc>
        <w:tc>
          <w:tcPr>
            <w:tcW w:type="dxa" w:w="1076"/>
          </w:tcPr>
          <w:p>
            <w:pPr>
              <w:spacing w:after="0"/>
              <w:jc w:val="right"/>
            </w:pPr>
          </w:p>
        </w:tc>
        <w:tc>
          <w:tcPr>
            <w:tcW w:type="dxa" w:w="1076"/>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$2,351,558,046</w:t>
            </w:r>
          </w:p>
        </w:tc>
        <w:tc>
          <w:tcPr>
            <w:tcW w:type="dxa" w:w="1132"/>
          </w:tcPr>
          <w:p>
            <w:pPr>
              <w:spacing w:after="0"/>
              <w:jc w:val="right"/>
            </w:pPr>
            <w:r>
              <w:rPr>
                <w:sz w:val="16"/>
              </w:rPr>
              <w:t>$1,300,814</w:t>
            </w:r>
          </w:p>
        </w:tc>
        <w:tc>
          <w:tcPr>
            <w:tcW w:type="dxa" w:w="1041"/>
          </w:tcPr>
          <w:p>
            <w:pPr>
              <w:spacing w:after="0"/>
              <w:jc w:val="right"/>
            </w:pPr>
            <w:r>
              <w:rPr>
                <w:sz w:val="16"/>
              </w:rPr>
              <w:t>242</w:t>
            </w:r>
          </w:p>
        </w:tc>
        <w:tc>
          <w:tcPr>
            <w:tcW w:type="dxa" w:w="1037"/>
          </w:tcPr>
          <w:p>
            <w:pPr>
              <w:spacing w:after="0"/>
              <w:jc w:val="right"/>
            </w:pPr>
            <w:r>
              <w:rPr>
                <w:sz w:val="16"/>
              </w:rPr>
              <w:t>$1,231,616</w:t>
            </w:r>
          </w:p>
        </w:tc>
        <w:tc>
          <w:tcPr>
            <w:tcW w:type="dxa" w:w="1126"/>
          </w:tcPr>
          <w:p>
            <w:pPr>
              <w:spacing w:after="0"/>
              <w:jc w:val="right"/>
            </w:pPr>
            <w:r>
              <w:rPr>
                <w:sz w:val="16"/>
              </w:rPr>
              <w:t>$26</w:t>
            </w:r>
          </w:p>
        </w:tc>
        <w:tc>
          <w:tcPr>
            <w:tcW w:type="dxa" w:w="1103"/>
          </w:tcPr>
          <w:p>
            <w:pPr>
              <w:spacing w:after="0"/>
              <w:jc w:val="right"/>
            </w:pPr>
            <w:r>
              <w:rPr>
                <w:sz w:val="16"/>
              </w:rPr>
              <w:t>$974</w:t>
            </w:r>
          </w:p>
        </w:tc>
        <w:tc>
          <w:tcPr>
            <w:tcW w:type="dxa" w:w="1305"/>
          </w:tcPr>
          <w:p>
            <w:pPr>
              <w:spacing w:after="0"/>
              <w:jc w:val="right"/>
            </w:pPr>
            <w:r>
              <w:rPr>
                <w:sz w:val="16"/>
              </w:rPr>
              <w:t>n/a (see note)</w:t>
            </w:r>
          </w:p>
        </w:tc>
        <w:tc>
          <w:tcPr>
            <w:tcW w:type="dxa" w:w="1170"/>
          </w:tcPr>
          <w:p>
            <w:pPr>
              <w:spacing w:after="0"/>
              <w:jc w:val="right"/>
            </w:pPr>
            <w:r>
              <w:rPr>
                <w:sz w:val="16"/>
              </w:rPr>
              <w:t>$685,000</w:t>
            </w:r>
          </w:p>
        </w:tc>
        <w:tc>
          <w:tcPr>
            <w:tcW w:type="dxa" w:w="1076"/>
          </w:tcPr>
          <w:p>
            <w:pPr>
              <w:spacing w:after="0"/>
              <w:jc w:val="right"/>
            </w:pPr>
          </w:p>
        </w:tc>
        <w:tc>
          <w:tcPr>
            <w:tcW w:type="dxa" w:w="1076"/>
          </w:tcPr>
          <w:p>
            <w:pPr>
              <w:spacing w:after="0"/>
              <w:jc w:val="right"/>
            </w:pPr>
          </w:p>
        </w:tc>
        <w:tc>
          <w:tcPr>
            <w:tcW w:type="dxa" w:w="16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$85,052,394</w:t>
            </w:r>
          </w:p>
        </w:tc>
        <w:tc>
          <w:tcPr>
            <w:tcW w:type="dxa" w:w="1132"/>
          </w:tcPr>
          <w:p>
            <w:pPr>
              <w:spacing w:after="0"/>
              <w:jc w:val="right"/>
            </w:pPr>
            <w:r>
              <w:rPr>
                <w:sz w:val="16"/>
              </w:rPr>
              <w:t>n/a</w:t>
            </w:r>
          </w:p>
        </w:tc>
        <w:tc>
          <w:tcPr>
            <w:tcW w:type="dxa" w:w="1041"/>
          </w:tcPr>
          <w:p>
            <w:pPr>
              <w:spacing w:after="0"/>
              <w:jc w:val="right"/>
            </w:pPr>
            <w:r>
              <w:rPr>
                <w:sz w:val="16"/>
              </w:rPr>
              <w:t>208</w:t>
            </w:r>
          </w:p>
        </w:tc>
        <w:tc>
          <w:tcPr>
            <w:tcW w:type="dxa" w:w="1037"/>
          </w:tcPr>
          <w:p>
            <w:pPr>
              <w:spacing w:after="0"/>
              <w:jc w:val="right"/>
            </w:pPr>
            <w:r>
              <w:rPr>
                <w:sz w:val="16"/>
              </w:rPr>
              <w:t>$938</w:t>
            </w:r>
          </w:p>
        </w:tc>
        <w:tc>
          <w:tcPr>
            <w:tcW w:type="dxa" w:w="1126"/>
          </w:tcPr>
          <w:p>
            <w:pPr>
              <w:spacing w:after="0"/>
              <w:jc w:val="right"/>
            </w:pPr>
            <w:r>
              <w:rPr>
                <w:sz w:val="16"/>
              </w:rPr>
              <w:t>n/a</w:t>
            </w:r>
          </w:p>
        </w:tc>
        <w:tc>
          <w:tcPr>
            <w:tcW w:type="dxa" w:w="1103"/>
          </w:tcPr>
          <w:p>
            <w:pPr>
              <w:spacing w:after="0"/>
              <w:jc w:val="right"/>
            </w:pPr>
            <w:r>
              <w:rPr>
                <w:sz w:val="16"/>
              </w:rPr>
              <w:t>$14,022</w:t>
            </w:r>
          </w:p>
        </w:tc>
        <w:tc>
          <w:tcPr>
            <w:tcW w:type="dxa" w:w="1305"/>
          </w:tcPr>
          <w:p>
            <w:pPr>
              <w:spacing w:after="0"/>
              <w:jc w:val="right"/>
            </w:pPr>
            <w:r>
              <w:rPr>
                <w:sz w:val="16"/>
              </w:rPr>
              <w:t>0.0011%</w:t>
            </w:r>
          </w:p>
        </w:tc>
        <w:tc>
          <w:tcPr>
            <w:tcW w:type="dxa" w:w="1170"/>
          </w:tcPr>
          <w:p>
            <w:pPr>
              <w:spacing w:after="0"/>
              <w:jc w:val="right"/>
            </w:pPr>
          </w:p>
        </w:tc>
        <w:tc>
          <w:tcPr>
            <w:tcW w:type="dxa" w:w="1076"/>
          </w:tcPr>
          <w:p>
            <w:pPr>
              <w:spacing w:after="0"/>
              <w:jc w:val="right"/>
            </w:pPr>
          </w:p>
        </w:tc>
        <w:tc>
          <w:tcPr>
            <w:tcW w:type="dxa" w:w="1076"/>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$2,355,324,640</w:t>
            </w:r>
          </w:p>
        </w:tc>
        <w:tc>
          <w:tcPr>
            <w:tcW w:type="dxa" w:w="1132"/>
          </w:tcPr>
          <w:p>
            <w:pPr>
              <w:spacing w:after="0"/>
              <w:jc w:val="right"/>
            </w:pPr>
            <w:r>
              <w:rPr>
                <w:sz w:val="16"/>
              </w:rPr>
              <w:t>n/a</w:t>
            </w:r>
          </w:p>
        </w:tc>
        <w:tc>
          <w:tcPr>
            <w:tcW w:type="dxa" w:w="1041"/>
          </w:tcPr>
          <w:p>
            <w:pPr>
              <w:spacing w:after="0"/>
              <w:jc w:val="right"/>
            </w:pPr>
            <w:r>
              <w:rPr>
                <w:sz w:val="16"/>
              </w:rPr>
              <w:t>9,414</w:t>
            </w:r>
          </w:p>
        </w:tc>
        <w:tc>
          <w:tcPr>
            <w:tcW w:type="dxa" w:w="1037"/>
          </w:tcPr>
          <w:p>
            <w:pPr>
              <w:spacing w:after="0"/>
              <w:jc w:val="right"/>
            </w:pPr>
            <w:r>
              <w:rPr>
                <w:sz w:val="16"/>
              </w:rPr>
              <w:t>$3,973</w:t>
            </w:r>
          </w:p>
        </w:tc>
        <w:tc>
          <w:tcPr>
            <w:tcW w:type="dxa" w:w="1126"/>
          </w:tcPr>
          <w:p>
            <w:pPr>
              <w:spacing w:after="0"/>
              <w:jc w:val="right"/>
            </w:pPr>
            <w:r>
              <w:rPr>
                <w:sz w:val="16"/>
              </w:rPr>
              <w:t>n/a</w:t>
            </w:r>
          </w:p>
        </w:tc>
        <w:tc>
          <w:tcPr>
            <w:tcW w:type="dxa" w:w="1103"/>
          </w:tcPr>
          <w:p>
            <w:pPr>
              <w:spacing w:after="0"/>
              <w:jc w:val="right"/>
            </w:pPr>
            <w:r>
              <w:rPr>
                <w:sz w:val="16"/>
              </w:rPr>
              <w:t>$146,786</w:t>
            </w:r>
          </w:p>
        </w:tc>
        <w:tc>
          <w:tcPr>
            <w:tcW w:type="dxa" w:w="1305"/>
          </w:tcPr>
          <w:p>
            <w:pPr>
              <w:spacing w:after="0"/>
              <w:jc w:val="right"/>
            </w:pPr>
            <w:r>
              <w:rPr>
                <w:sz w:val="16"/>
              </w:rPr>
              <w:t>0.000169%</w:t>
            </w:r>
          </w:p>
        </w:tc>
        <w:tc>
          <w:tcPr>
            <w:tcW w:type="dxa" w:w="1170"/>
          </w:tcPr>
          <w:p>
            <w:pPr>
              <w:spacing w:after="0"/>
              <w:jc w:val="right"/>
            </w:pPr>
          </w:p>
        </w:tc>
        <w:tc>
          <w:tcPr>
            <w:tcW w:type="dxa" w:w="1076"/>
          </w:tcPr>
          <w:p>
            <w:pPr>
              <w:spacing w:after="0"/>
              <w:jc w:val="right"/>
            </w:pPr>
          </w:p>
        </w:tc>
        <w:tc>
          <w:tcPr>
            <w:tcW w:type="dxa" w:w="1076"/>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$2,355,324,640</w:t>
            </w:r>
          </w:p>
        </w:tc>
        <w:tc>
          <w:tcPr>
            <w:tcW w:type="dxa" w:w="1132"/>
          </w:tcPr>
          <w:p>
            <w:pPr>
              <w:spacing w:after="0"/>
              <w:jc w:val="right"/>
            </w:pPr>
            <w:r>
              <w:rPr>
                <w:sz w:val="16"/>
              </w:rPr>
              <w:t>$8,350,701</w:t>
            </w:r>
          </w:p>
        </w:tc>
        <w:tc>
          <w:tcPr>
            <w:tcW w:type="dxa" w:w="1041"/>
          </w:tcPr>
          <w:p>
            <w:pPr>
              <w:spacing w:after="0"/>
              <w:jc w:val="right"/>
            </w:pPr>
            <w:r>
              <w:rPr>
                <w:sz w:val="16"/>
              </w:rPr>
              <w:t>9,414</w:t>
            </w:r>
          </w:p>
        </w:tc>
        <w:tc>
          <w:tcPr>
            <w:tcW w:type="dxa" w:w="1037"/>
          </w:tcPr>
          <w:p>
            <w:pPr>
              <w:spacing w:after="0"/>
              <w:jc w:val="right"/>
            </w:pPr>
            <w:r>
              <w:rPr>
                <w:sz w:val="16"/>
              </w:rPr>
              <w:t>$11,142</w:t>
            </w:r>
          </w:p>
        </w:tc>
        <w:tc>
          <w:tcPr>
            <w:tcW w:type="dxa" w:w="1126"/>
          </w:tcPr>
          <w:p>
            <w:pPr>
              <w:spacing w:after="0"/>
              <w:jc w:val="right"/>
            </w:pPr>
            <w:r>
              <w:rPr>
                <w:sz w:val="16"/>
              </w:rPr>
              <w:t>$93</w:t>
            </w:r>
          </w:p>
        </w:tc>
        <w:tc>
          <w:tcPr>
            <w:tcW w:type="dxa" w:w="1103"/>
          </w:tcPr>
          <w:p>
            <w:pPr>
              <w:spacing w:after="0"/>
              <w:jc w:val="right"/>
            </w:pPr>
            <w:r>
              <w:rPr>
                <w:sz w:val="16"/>
              </w:rPr>
              <w:t>$21,940</w:t>
            </w:r>
          </w:p>
        </w:tc>
        <w:tc>
          <w:tcPr>
            <w:tcW w:type="dxa" w:w="1305"/>
          </w:tcPr>
          <w:p>
            <w:pPr>
              <w:spacing w:after="0"/>
              <w:jc w:val="right"/>
            </w:pPr>
            <w:r>
              <w:rPr>
                <w:sz w:val="16"/>
              </w:rPr>
              <w:t>0.000473%</w:t>
            </w:r>
          </w:p>
        </w:tc>
        <w:tc>
          <w:tcPr>
            <w:tcW w:type="dxa" w:w="1170"/>
          </w:tcPr>
          <w:p>
            <w:pPr>
              <w:spacing w:after="0"/>
              <w:jc w:val="right"/>
            </w:pPr>
          </w:p>
        </w:tc>
        <w:tc>
          <w:tcPr>
            <w:tcW w:type="dxa" w:w="1076"/>
          </w:tcPr>
          <w:p>
            <w:pPr>
              <w:spacing w:after="0"/>
              <w:jc w:val="right"/>
            </w:pPr>
            <w:r>
              <w:rPr>
                <w:sz w:val="16"/>
              </w:rPr>
              <w:t>$319,250</w:t>
            </w:r>
          </w:p>
        </w:tc>
        <w:tc>
          <w:tcPr>
            <w:tcW w:type="dxa" w:w="1076"/>
          </w:tcPr>
          <w:p>
            <w:pPr>
              <w:spacing w:after="0"/>
              <w:jc w:val="right"/>
            </w:pPr>
          </w:p>
        </w:tc>
        <w:tc>
          <w:tcPr>
            <w:tcW w:type="dxa" w:w="1617"/>
          </w:tcPr>
          <w:p>
            <w:pPr>
              <w:spacing w:after="0"/>
              <w:jc w:val="left"/>
            </w:pPr>
            <w:r>
              <w:rPr>
                <w:sz w:val="16"/>
              </w:rPr>
              <w:t>Storm Events damage since the plan includes 7 zone-level High Wind records ($316,500) and 4 zone-level Strong Wind records ($2,750):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$2,355,324,640</w:t>
            </w:r>
          </w:p>
        </w:tc>
        <w:tc>
          <w:tcPr>
            <w:tcW w:type="dxa" w:w="1132"/>
          </w:tcPr>
          <w:p>
            <w:pPr>
              <w:spacing w:after="0"/>
              <w:jc w:val="right"/>
            </w:pPr>
            <w:r>
              <w:rPr>
                <w:sz w:val="16"/>
              </w:rPr>
              <w:t>$8,350,701</w:t>
            </w:r>
          </w:p>
        </w:tc>
        <w:tc>
          <w:tcPr>
            <w:tcW w:type="dxa" w:w="1041"/>
          </w:tcPr>
          <w:p>
            <w:pPr>
              <w:spacing w:after="0"/>
              <w:jc w:val="right"/>
            </w:pPr>
            <w:r>
              <w:rPr>
                <w:sz w:val="16"/>
              </w:rPr>
              <w:t>9,414</w:t>
            </w:r>
          </w:p>
        </w:tc>
        <w:tc>
          <w:tcPr>
            <w:tcW w:type="dxa" w:w="1037"/>
          </w:tcPr>
          <w:p>
            <w:pPr>
              <w:spacing w:after="0"/>
              <w:jc w:val="right"/>
            </w:pPr>
            <w:r>
              <w:rPr>
                <w:sz w:val="16"/>
              </w:rPr>
              <w:t>$8,575</w:t>
            </w:r>
          </w:p>
        </w:tc>
        <w:tc>
          <w:tcPr>
            <w:tcW w:type="dxa" w:w="1126"/>
          </w:tcPr>
          <w:p>
            <w:pPr>
              <w:spacing w:after="0"/>
              <w:jc w:val="right"/>
            </w:pPr>
            <w:r>
              <w:rPr>
                <w:sz w:val="16"/>
              </w:rPr>
              <w:t>$12</w:t>
            </w:r>
          </w:p>
        </w:tc>
        <w:tc>
          <w:tcPr>
            <w:tcW w:type="dxa" w:w="1103"/>
          </w:tcPr>
          <w:p>
            <w:pPr>
              <w:spacing w:after="0"/>
              <w:jc w:val="right"/>
            </w:pPr>
            <w:r>
              <w:rPr>
                <w:sz w:val="16"/>
              </w:rPr>
              <w:t>$12,578</w:t>
            </w:r>
          </w:p>
        </w:tc>
        <w:tc>
          <w:tcPr>
            <w:tcW w:type="dxa" w:w="1305"/>
          </w:tcPr>
          <w:p>
            <w:pPr>
              <w:spacing w:after="0"/>
              <w:jc w:val="right"/>
            </w:pPr>
            <w:r>
              <w:rPr>
                <w:sz w:val="16"/>
              </w:rPr>
              <w:t>0.000364%</w:t>
            </w:r>
          </w:p>
        </w:tc>
        <w:tc>
          <w:tcPr>
            <w:tcW w:type="dxa" w:w="1170"/>
          </w:tcPr>
          <w:p>
            <w:pPr>
              <w:spacing w:after="0"/>
              <w:jc w:val="right"/>
            </w:pPr>
          </w:p>
        </w:tc>
        <w:tc>
          <w:tcPr>
            <w:tcW w:type="dxa" w:w="1076"/>
          </w:tcPr>
          <w:p>
            <w:pPr>
              <w:spacing w:after="0"/>
              <w:jc w:val="right"/>
            </w:pPr>
          </w:p>
        </w:tc>
        <w:tc>
          <w:tcPr>
            <w:tcW w:type="dxa" w:w="1076"/>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$299,724,337</w:t>
            </w:r>
          </w:p>
        </w:tc>
        <w:tc>
          <w:tcPr>
            <w:tcW w:type="dxa" w:w="1132"/>
          </w:tcPr>
          <w:p>
            <w:pPr>
              <w:spacing w:after="0"/>
              <w:jc w:val="right"/>
            </w:pPr>
            <w:r>
              <w:rPr>
                <w:sz w:val="16"/>
              </w:rPr>
              <w:t>$4,164,127</w:t>
            </w:r>
          </w:p>
        </w:tc>
        <w:tc>
          <w:tcPr>
            <w:tcW w:type="dxa" w:w="1041"/>
          </w:tcPr>
          <w:p>
            <w:pPr>
              <w:spacing w:after="0"/>
              <w:jc w:val="right"/>
            </w:pPr>
            <w:r>
              <w:rPr>
                <w:sz w:val="16"/>
              </w:rPr>
              <w:t>1,709</w:t>
            </w:r>
          </w:p>
        </w:tc>
        <w:tc>
          <w:tcPr>
            <w:tcW w:type="dxa" w:w="1037"/>
          </w:tcPr>
          <w:p>
            <w:pPr>
              <w:spacing w:after="0"/>
              <w:jc w:val="right"/>
            </w:pPr>
            <w:r>
              <w:rPr>
                <w:sz w:val="16"/>
              </w:rPr>
              <w:t>$195,336</w:t>
            </w:r>
          </w:p>
        </w:tc>
        <w:tc>
          <w:tcPr>
            <w:tcW w:type="dxa" w:w="1126"/>
          </w:tcPr>
          <w:p>
            <w:pPr>
              <w:spacing w:after="0"/>
              <w:jc w:val="right"/>
            </w:pPr>
            <w:r>
              <w:rPr>
                <w:sz w:val="16"/>
              </w:rPr>
              <w:t>$21</w:t>
            </w:r>
          </w:p>
        </w:tc>
        <w:tc>
          <w:tcPr>
            <w:tcW w:type="dxa" w:w="1103"/>
          </w:tcPr>
          <w:p>
            <w:pPr>
              <w:spacing w:after="0"/>
              <w:jc w:val="right"/>
            </w:pPr>
            <w:r>
              <w:rPr>
                <w:sz w:val="16"/>
              </w:rPr>
              <w:t>$8,570</w:t>
            </w:r>
          </w:p>
        </w:tc>
        <w:tc>
          <w:tcPr>
            <w:tcW w:type="dxa" w:w="1305"/>
          </w:tcPr>
          <w:p>
            <w:pPr>
              <w:spacing w:after="0"/>
              <w:jc w:val="right"/>
            </w:pPr>
            <w:r>
              <w:rPr>
                <w:sz w:val="16"/>
              </w:rPr>
              <w:t>0.0652%</w:t>
            </w:r>
          </w:p>
        </w:tc>
        <w:tc>
          <w:tcPr>
            <w:tcW w:type="dxa" w:w="1170"/>
          </w:tcPr>
          <w:p>
            <w:pPr>
              <w:spacing w:after="0"/>
              <w:jc w:val="right"/>
            </w:pPr>
          </w:p>
        </w:tc>
        <w:tc>
          <w:tcPr>
            <w:tcW w:type="dxa" w:w="1076"/>
          </w:tcPr>
          <w:p>
            <w:pPr>
              <w:spacing w:after="0"/>
              <w:jc w:val="right"/>
            </w:pPr>
          </w:p>
        </w:tc>
        <w:tc>
          <w:tcPr>
            <w:tcW w:type="dxa" w:w="1076"/>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$2,355,324,640</w:t>
            </w:r>
          </w:p>
        </w:tc>
        <w:tc>
          <w:tcPr>
            <w:tcW w:type="dxa" w:w="1132"/>
          </w:tcPr>
          <w:p>
            <w:pPr>
              <w:spacing w:after="0"/>
              <w:jc w:val="right"/>
            </w:pPr>
            <w:r>
              <w:rPr>
                <w:sz w:val="16"/>
              </w:rPr>
              <w:t>$8,350,701</w:t>
            </w:r>
          </w:p>
        </w:tc>
        <w:tc>
          <w:tcPr>
            <w:tcW w:type="dxa" w:w="1041"/>
          </w:tcPr>
          <w:p>
            <w:pPr>
              <w:spacing w:after="0"/>
              <w:jc w:val="right"/>
            </w:pPr>
            <w:r>
              <w:rPr>
                <w:sz w:val="16"/>
              </w:rPr>
              <w:t>9,414</w:t>
            </w:r>
          </w:p>
        </w:tc>
        <w:tc>
          <w:tcPr>
            <w:tcW w:type="dxa" w:w="1037"/>
          </w:tcPr>
          <w:p>
            <w:pPr>
              <w:spacing w:after="0"/>
              <w:jc w:val="right"/>
            </w:pPr>
            <w:r>
              <w:rPr>
                <w:sz w:val="16"/>
              </w:rPr>
              <w:t>$1,141</w:t>
            </w:r>
          </w:p>
        </w:tc>
        <w:tc>
          <w:tcPr>
            <w:tcW w:type="dxa" w:w="1126"/>
          </w:tcPr>
          <w:p>
            <w:pPr>
              <w:spacing w:after="0"/>
              <w:jc w:val="right"/>
            </w:pPr>
            <w:r>
              <w:rPr>
                <w:sz w:val="16"/>
              </w:rPr>
              <w:t>$24</w:t>
            </w:r>
          </w:p>
        </w:tc>
        <w:tc>
          <w:tcPr>
            <w:tcW w:type="dxa" w:w="1103"/>
          </w:tcPr>
          <w:p>
            <w:pPr>
              <w:spacing w:after="0"/>
              <w:jc w:val="right"/>
            </w:pPr>
            <w:r>
              <w:rPr>
                <w:sz w:val="16"/>
              </w:rPr>
              <w:t>$160,621</w:t>
            </w:r>
          </w:p>
        </w:tc>
        <w:tc>
          <w:tcPr>
            <w:tcW w:type="dxa" w:w="1305"/>
          </w:tcPr>
          <w:p>
            <w:pPr>
              <w:spacing w:after="0"/>
              <w:jc w:val="right"/>
            </w:pPr>
            <w:r>
              <w:rPr>
                <w:sz w:val="16"/>
              </w:rPr>
              <w:t>under 0.0001%</w:t>
            </w:r>
          </w:p>
        </w:tc>
        <w:tc>
          <w:tcPr>
            <w:tcW w:type="dxa" w:w="1170"/>
          </w:tcPr>
          <w:p>
            <w:pPr>
              <w:spacing w:after="0"/>
              <w:jc w:val="right"/>
            </w:pPr>
          </w:p>
        </w:tc>
        <w:tc>
          <w:tcPr>
            <w:tcW w:type="dxa" w:w="1076"/>
          </w:tcPr>
          <w:p>
            <w:pPr>
              <w:spacing w:after="0"/>
              <w:jc w:val="right"/>
            </w:pPr>
            <w:r>
              <w:rPr>
                <w:sz w:val="16"/>
              </w:rPr>
              <w:t>$113,500</w:t>
            </w:r>
          </w:p>
        </w:tc>
        <w:tc>
          <w:tcPr>
            <w:tcW w:type="dxa" w:w="1076"/>
          </w:tcPr>
          <w:p>
            <w:pPr>
              <w:spacing w:after="0"/>
              <w:jc w:val="right"/>
            </w:pPr>
          </w:p>
        </w:tc>
        <w:tc>
          <w:tcPr>
            <w:tcW w:type="dxa" w:w="16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2013-12-03 (Storm Events through 2026-06-30): 4 county-coded records, 2 with a damage value recorded (including $0), $685,000; 159 zone-level records, 142 with a damage value recorded (including $0), $437,750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9,414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$2,355,324,640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$8,350,701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$1,706,622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$4,208,108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3391"/>
        <w:gridCol w:w="1451"/>
        <w:gridCol w:w="1303"/>
        <w:gridCol w:w="1303"/>
        <w:gridCol w:w="1303"/>
        <w:gridCol w:w="1303"/>
        <w:gridCol w:w="1303"/>
        <w:gridCol w:w="1303"/>
        <w:gridCol w:w="1451"/>
      </w:tblGrid>
      <w:tr>
        <w:trPr>
          <w:cantSplit/>
          <w:tblHeader/>
        </w:trPr>
        <w:tc>
          <w:tcPr>
            <w:tcW w:type="dxa" w:w="3391"/>
            <w:shd w:val="clear" w:color="auto" w:fill="E8E8E8"/>
          </w:tcPr>
          <w:p>
            <w:pPr>
              <w:spacing w:after="0"/>
              <w:jc w:val="left"/>
            </w:pPr>
            <w:r>
              <w:rPr>
                <w:b/>
                <w:sz w:val="16"/>
              </w:rPr>
              <w:t>Jurisdiction</w:t>
            </w:r>
          </w:p>
        </w:tc>
        <w:tc>
          <w:tcPr>
            <w:tcW w:type="dxa" w:w="1451"/>
            <w:shd w:val="clear" w:color="auto" w:fill="E8E8E8"/>
          </w:tcPr>
          <w:p>
            <w:pPr>
              <w:spacing w:after="0"/>
              <w:jc w:val="left"/>
            </w:pPr>
            <w:r>
              <w:rPr>
                <w:b/>
                <w:sz w:val="16"/>
              </w:rPr>
              <w:t>NFIP community ID</w:t>
            </w:r>
          </w:p>
        </w:tc>
        <w:tc>
          <w:tcPr>
            <w:tcW w:type="dxa" w:w="1303"/>
            <w:shd w:val="clear" w:color="auto" w:fill="E8E8E8"/>
          </w:tcPr>
          <w:p>
            <w:pPr>
              <w:spacing w:after="0"/>
              <w:jc w:val="right"/>
            </w:pPr>
            <w:r>
              <w:rPr>
                <w:b/>
                <w:sz w:val="16"/>
              </w:rPr>
              <w:t>RL, FMA</w:t>
            </w:r>
          </w:p>
          <w:p>
            <w:pPr>
              <w:spacing w:after="0"/>
              <w:jc w:val="right"/>
            </w:pPr>
            <w:r>
              <w:rPr>
                <w:i/>
                <w:color w:val="555555"/>
                <w:sz w:val="14"/>
              </w:rPr>
              <w:t>properties</w:t>
            </w:r>
          </w:p>
        </w:tc>
        <w:tc>
          <w:tcPr>
            <w:tcW w:type="dxa" w:w="1303"/>
            <w:shd w:val="clear" w:color="auto" w:fill="E8E8E8"/>
          </w:tcPr>
          <w:p>
            <w:pPr>
              <w:spacing w:after="0"/>
              <w:jc w:val="right"/>
            </w:pPr>
            <w:r>
              <w:rPr>
                <w:b/>
                <w:sz w:val="16"/>
              </w:rPr>
              <w:t>SRL, FMA</w:t>
            </w:r>
          </w:p>
          <w:p>
            <w:pPr>
              <w:spacing w:after="0"/>
              <w:jc w:val="right"/>
            </w:pPr>
            <w:r>
              <w:rPr>
                <w:i/>
                <w:color w:val="555555"/>
                <w:sz w:val="14"/>
              </w:rPr>
              <w:t>properties</w:t>
            </w:r>
          </w:p>
        </w:tc>
        <w:tc>
          <w:tcPr>
            <w:tcW w:type="dxa" w:w="1303"/>
            <w:shd w:val="clear" w:color="auto" w:fill="E8E8E8"/>
          </w:tcPr>
          <w:p>
            <w:pPr>
              <w:spacing w:after="0"/>
              <w:jc w:val="right"/>
            </w:pPr>
            <w:r>
              <w:rPr>
                <w:b/>
                <w:sz w:val="16"/>
              </w:rPr>
              <w:t>RL, NFIP</w:t>
            </w:r>
          </w:p>
          <w:p>
            <w:pPr>
              <w:spacing w:after="0"/>
              <w:jc w:val="right"/>
            </w:pPr>
            <w:r>
              <w:rPr>
                <w:i/>
                <w:color w:val="555555"/>
                <w:sz w:val="14"/>
              </w:rPr>
              <w:t>properties</w:t>
            </w:r>
          </w:p>
        </w:tc>
        <w:tc>
          <w:tcPr>
            <w:tcW w:type="dxa" w:w="1303"/>
            <w:shd w:val="clear" w:color="auto" w:fill="E8E8E8"/>
          </w:tcPr>
          <w:p>
            <w:pPr>
              <w:spacing w:after="0"/>
              <w:jc w:val="right"/>
            </w:pPr>
            <w:r>
              <w:rPr>
                <w:b/>
                <w:sz w:val="16"/>
              </w:rPr>
              <w:t>SRL, NFIP</w:t>
            </w:r>
          </w:p>
          <w:p>
            <w:pPr>
              <w:spacing w:after="0"/>
              <w:jc w:val="right"/>
            </w:pPr>
            <w:r>
              <w:rPr>
                <w:i/>
                <w:color w:val="555555"/>
                <w:sz w:val="14"/>
              </w:rPr>
              <w:t>properties</w:t>
            </w:r>
          </w:p>
        </w:tc>
        <w:tc>
          <w:tcPr>
            <w:tcW w:type="dxa" w:w="130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3"/>
            <w:shd w:val="clear" w:color="auto" w:fill="E8E8E8"/>
          </w:tcPr>
          <w:p>
            <w:pPr>
              <w:spacing w:after="0"/>
              <w:jc w:val="right"/>
            </w:pPr>
            <w:r>
              <w:rPr>
                <w:b/>
                <w:sz w:val="16"/>
              </w:rPr>
              <w:t>Mitigated</w:t>
            </w:r>
          </w:p>
          <w:p>
            <w:pPr>
              <w:spacing w:after="0"/>
              <w:jc w:val="right"/>
            </w:pPr>
            <w:r>
              <w:rPr>
                <w:i/>
                <w:color w:val="555555"/>
                <w:sz w:val="14"/>
              </w:rPr>
              <w:t>properties</w:t>
            </w:r>
          </w:p>
        </w:tc>
        <w:tc>
          <w:tcPr>
            <w:tcW w:type="dxa" w:w="145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91"/>
          </w:tcPr>
          <w:p>
            <w:pPr>
              <w:spacing w:after="0"/>
              <w:jc w:val="left"/>
            </w:pPr>
            <w:r>
              <w:rPr>
                <w:sz w:val="16"/>
              </w:rPr>
              <w:t>Anaconda-Deer Lodge County</w:t>
            </w:r>
          </w:p>
        </w:tc>
        <w:tc>
          <w:tcPr>
            <w:tcW w:type="dxa" w:w="1451"/>
          </w:tcPr>
          <w:p>
            <w:pPr>
              <w:spacing w:after="0"/>
              <w:jc w:val="left"/>
            </w:pPr>
            <w:r>
              <w:rPr>
                <w:sz w:val="16"/>
              </w:rPr>
              <w:t>300017</w:t>
            </w:r>
          </w:p>
        </w:tc>
        <w:tc>
          <w:tcPr>
            <w:tcW w:type="dxa" w:w="1303"/>
          </w:tcPr>
          <w:p>
            <w:pPr>
              <w:spacing w:after="0"/>
              <w:jc w:val="right"/>
            </w:pPr>
            <w:r>
              <w:rPr>
                <w:sz w:val="16"/>
              </w:rPr>
              <w:t>0</w:t>
            </w:r>
          </w:p>
        </w:tc>
        <w:tc>
          <w:tcPr>
            <w:tcW w:type="dxa" w:w="1303"/>
          </w:tcPr>
          <w:p>
            <w:pPr>
              <w:spacing w:after="0"/>
              <w:jc w:val="right"/>
            </w:pPr>
            <w:r>
              <w:rPr>
                <w:sz w:val="16"/>
              </w:rPr>
              <w:t>0</w:t>
            </w:r>
          </w:p>
        </w:tc>
        <w:tc>
          <w:tcPr>
            <w:tcW w:type="dxa" w:w="1303"/>
          </w:tcPr>
          <w:p>
            <w:pPr>
              <w:spacing w:after="0"/>
              <w:jc w:val="right"/>
            </w:pPr>
            <w:r>
              <w:rPr>
                <w:sz w:val="16"/>
              </w:rPr>
              <w:t>0</w:t>
            </w:r>
          </w:p>
        </w:tc>
        <w:tc>
          <w:tcPr>
            <w:tcW w:type="dxa" w:w="1303"/>
          </w:tcPr>
          <w:p>
            <w:pPr>
              <w:spacing w:after="0"/>
              <w:jc w:val="right"/>
            </w:pPr>
            <w:r>
              <w:rPr>
                <w:sz w:val="16"/>
              </w:rPr>
              <w:t>0</w:t>
            </w:r>
          </w:p>
        </w:tc>
        <w:tc>
          <w:tcPr>
            <w:tcW w:type="dxa" w:w="1303"/>
          </w:tcPr>
          <w:p>
            <w:pPr>
              <w:spacing w:after="0"/>
              <w:jc w:val="right"/>
            </w:pPr>
            <w:r>
              <w:rPr>
                <w:sz w:val="16"/>
              </w:rPr>
              <w:t>0</w:t>
            </w:r>
          </w:p>
        </w:tc>
        <w:tc>
          <w:tcPr>
            <w:tcW w:type="dxa" w:w="1303"/>
          </w:tcPr>
          <w:p>
            <w:pPr>
              <w:spacing w:after="0"/>
              <w:jc w:val="right"/>
            </w:pPr>
            <w:r>
              <w:rPr>
                <w:sz w:val="16"/>
              </w:rPr>
              <w:t>0</w:t>
            </w:r>
          </w:p>
        </w:tc>
        <w:tc>
          <w:tcPr>
            <w:tcW w:type="dxa" w:w="145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Deer Lodge County, MT: risk-assessment baseline packet, release 2026-10 (data as of 2026-09-30; County FIPS 30023). Automated baseline. </w:t>
      </w:r>
      <w:hyperlink r:id="rId15">
        <w:r>
          <w:rPr>
            <w:color w:val="1F4E99"/>
            <w:sz w:val="17"/>
            <w:u w:val="single"/>
          </w:rPr>
          <w:t>https://hazardplain.org/mt/30023/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Deer Lodge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Deer Lodge County, MT: Risk-assessment baseline packet</dc:title>
  <dc:subject>Hazard Plain release 2026-10, as of 2026-09-30. Automated baseline</dc:subject>
  <dc:creator>Hazard Plain</dc:creator>
  <cp:keywords>Hazard Plain; hazard mitigation; risk assessment; 30023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