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Webster County, MS</w:t>
      </w:r>
    </w:p>
    <w:p>
      <w:pPr>
        <w:spacing w:after="120" w:before="0"/>
      </w:pPr>
      <w:r>
        <w:rPr>
          <w:color w:val="555555"/>
          <w:sz w:val="24"/>
        </w:rPr>
        <w:t>Risk-assessment baseline packet</w:t>
      </w:r>
    </w:p>
    <w:p>
      <w:pPr>
        <w:spacing w:after="120" w:before="0"/>
      </w:pPr>
      <w:r>
        <w:rPr>
          <w:b/>
          <w:sz w:val="18"/>
        </w:rPr>
        <w:t xml:space="preserve">County FIPS: </w:t>
      </w:r>
      <w:r>
        <w:rPr>
          <w:sz w:val="18"/>
        </w:rPr>
        <w:t>28155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2030-04-09. Plan: MEMA District 4 Regional (FEMA plan 110505), approved 2025-04-10.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2025-04-10: 2 new hazard declarations (1 incident)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($1,187,389 a year), Tornado ($844,493) and Cold Wave ($455,914).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28155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MEMA District 4 Regional (FEMA plan 110505)</w:t>
      </w:r>
    </w:p>
    <w:p>
      <w:pPr>
        <w:keepNext/>
        <w:spacing w:after="40" w:before="0"/>
      </w:pPr>
      <w:r>
        <w:rPr>
          <w:b/>
        </w:rPr>
        <w:t xml:space="preserve">Approved: </w:t>
      </w:r>
      <w:r>
        <w:rPr/>
        <w:t>2025-04-10</w:t>
      </w:r>
    </w:p>
    <w:p>
      <w:pPr>
        <w:keepNext/>
        <w:spacing w:after="40" w:before="0"/>
      </w:pPr>
      <w:r>
        <w:rPr>
          <w:b/>
        </w:rPr>
        <w:t xml:space="preserve">Days to expiry: </w:t>
      </w:r>
      <w:r>
        <w:rPr/>
        <w:t>1,287</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9"/>
        <w:gridCol w:w="1394"/>
        <w:gridCol w:w="2218"/>
        <w:gridCol w:w="3156"/>
        <w:gridCol w:w="1037"/>
        <w:gridCol w:w="1037"/>
        <w:gridCol w:w="866"/>
        <w:gridCol w:w="2856"/>
      </w:tblGrid>
      <w:tr>
        <w:trPr>
          <w:cantSplit/>
          <w:tblHeader/>
        </w:trPr>
        <w:tc>
          <w:tcPr>
            <w:tcW w:type="dxa" w:w="154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18"/>
            <w:shd w:val="clear" w:color="auto" w:fill="E8E8E8"/>
          </w:tcPr>
          <w:p>
            <w:pPr>
              <w:spacing w:after="0"/>
              <w:jc w:val="left"/>
            </w:pPr>
            <w:r>
              <w:rPr>
                <w:b/>
                <w:sz w:val="16"/>
              </w:rPr>
              <w:t>Status</w:t>
            </w:r>
          </w:p>
        </w:tc>
        <w:tc>
          <w:tcPr>
            <w:tcW w:type="dxa" w:w="315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56"/>
            <w:shd w:val="clear" w:color="auto" w:fill="E8E8E8"/>
          </w:tcPr>
          <w:p>
            <w:pPr>
              <w:spacing w:after="0"/>
              <w:jc w:val="left"/>
            </w:pPr>
            <w:r>
              <w:rPr>
                <w:b/>
                <w:sz w:val="16"/>
              </w:rPr>
              <w:t>Notes</w:t>
            </w:r>
          </w:p>
        </w:tc>
      </w:tr>
      <w:tr>
        <w:trPr>
          <w:cantSplit/>
        </w:trPr>
        <w:tc>
          <w:tcPr>
            <w:tcW w:type="dxa" w:w="1549"/>
          </w:tcPr>
          <w:p>
            <w:pPr>
              <w:spacing w:after="0"/>
              <w:jc w:val="left"/>
            </w:pPr>
            <w:r>
              <w:rPr>
                <w:sz w:val="16"/>
              </w:rPr>
              <w:t>Webster County (unincorporated area)</w:t>
            </w:r>
          </w:p>
        </w:tc>
        <w:tc>
          <w:tcPr>
            <w:tcW w:type="dxa" w:w="1394"/>
          </w:tcPr>
          <w:p>
            <w:pPr>
              <w:spacing w:after="0"/>
              <w:jc w:val="left"/>
            </w:pPr>
            <w:r>
              <w:rPr>
                <w:sz w:val="16"/>
              </w:rPr>
              <w:t>Unincorporated</w:t>
            </w:r>
          </w:p>
        </w:tc>
        <w:tc>
          <w:tcPr>
            <w:tcW w:type="dxa" w:w="2218"/>
          </w:tcPr>
          <w:p>
            <w:pPr>
              <w:spacing w:after="0"/>
              <w:jc w:val="left"/>
            </w:pPr>
            <w:r>
              <w:rPr>
                <w:sz w:val="16"/>
              </w:rPr>
              <w:t>Approved, expires 2030-04-09</w:t>
            </w:r>
          </w:p>
        </w:tc>
        <w:tc>
          <w:tcPr>
            <w:tcW w:type="dxa" w:w="3156"/>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6"/>
          </w:tcPr>
          <w:p>
            <w:pPr>
              <w:spacing w:after="0"/>
              <w:jc w:val="right"/>
            </w:pPr>
            <w:r>
              <w:rPr>
                <w:sz w:val="16"/>
              </w:rPr>
              <w:t>1,287</w:t>
            </w:r>
          </w:p>
        </w:tc>
        <w:tc>
          <w:tcPr>
            <w:tcW w:type="dxa" w:w="2856"/>
          </w:tcPr>
          <w:p>
            <w:pPr>
              <w:spacing w:after="0"/>
              <w:jc w:val="left"/>
            </w:pPr>
            <w:r>
              <w:rPr>
                <w:sz w:val="16"/>
              </w:rPr>
              <w:t>this jurisdiction approved 2025-06-03</w:t>
            </w:r>
          </w:p>
        </w:tc>
      </w:tr>
      <w:tr>
        <w:trPr>
          <w:cantSplit/>
        </w:trPr>
        <w:tc>
          <w:tcPr>
            <w:tcW w:type="dxa" w:w="1549"/>
          </w:tcPr>
          <w:p>
            <w:pPr>
              <w:spacing w:after="0"/>
              <w:jc w:val="left"/>
            </w:pPr>
            <w:r>
              <w:rPr>
                <w:sz w:val="16"/>
              </w:rPr>
              <w:t>Eupora city</w:t>
            </w:r>
          </w:p>
        </w:tc>
        <w:tc>
          <w:tcPr>
            <w:tcW w:type="dxa" w:w="1394"/>
          </w:tcPr>
          <w:p>
            <w:pPr>
              <w:spacing w:after="0"/>
              <w:jc w:val="left"/>
            </w:pPr>
            <w:r>
              <w:rPr>
                <w:sz w:val="16"/>
              </w:rPr>
              <w:t>Town</w:t>
            </w:r>
          </w:p>
        </w:tc>
        <w:tc>
          <w:tcPr>
            <w:tcW w:type="dxa" w:w="2218"/>
          </w:tcPr>
          <w:p>
            <w:pPr>
              <w:spacing w:after="0"/>
              <w:jc w:val="left"/>
            </w:pPr>
            <w:r>
              <w:rPr>
                <w:sz w:val="16"/>
              </w:rPr>
              <w:t>Approved, expires 2030-04-09</w:t>
            </w:r>
          </w:p>
        </w:tc>
        <w:tc>
          <w:tcPr>
            <w:tcW w:type="dxa" w:w="3156"/>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6"/>
          </w:tcPr>
          <w:p>
            <w:pPr>
              <w:spacing w:after="0"/>
              <w:jc w:val="right"/>
            </w:pPr>
            <w:r>
              <w:rPr>
                <w:sz w:val="16"/>
              </w:rPr>
              <w:t>1,287</w:t>
            </w:r>
          </w:p>
        </w:tc>
        <w:tc>
          <w:tcPr>
            <w:tcW w:type="dxa" w:w="2856"/>
          </w:tcPr>
          <w:p>
            <w:pPr>
              <w:spacing w:after="0"/>
              <w:jc w:val="left"/>
            </w:pPr>
            <w:r>
              <w:rPr>
                <w:sz w:val="16"/>
              </w:rPr>
              <w:t>this jurisdiction approved 2025-05-07</w:t>
            </w:r>
          </w:p>
        </w:tc>
      </w:tr>
      <w:tr>
        <w:trPr>
          <w:cantSplit/>
        </w:trPr>
        <w:tc>
          <w:tcPr>
            <w:tcW w:type="dxa" w:w="1549"/>
          </w:tcPr>
          <w:p>
            <w:pPr>
              <w:spacing w:after="0"/>
              <w:jc w:val="left"/>
            </w:pPr>
            <w:r>
              <w:rPr>
                <w:sz w:val="16"/>
              </w:rPr>
              <w:t>Mantee village</w:t>
            </w:r>
          </w:p>
        </w:tc>
        <w:tc>
          <w:tcPr>
            <w:tcW w:type="dxa" w:w="1394"/>
          </w:tcPr>
          <w:p>
            <w:pPr>
              <w:spacing w:after="0"/>
              <w:jc w:val="left"/>
            </w:pPr>
            <w:r>
              <w:rPr>
                <w:sz w:val="16"/>
              </w:rPr>
              <w:t>Town</w:t>
            </w:r>
          </w:p>
        </w:tc>
        <w:tc>
          <w:tcPr>
            <w:tcW w:type="dxa" w:w="2218"/>
          </w:tcPr>
          <w:p>
            <w:pPr>
              <w:spacing w:after="0"/>
              <w:jc w:val="left"/>
            </w:pPr>
            <w:r>
              <w:rPr>
                <w:sz w:val="16"/>
              </w:rPr>
              <w:t>Approved, expires 2030-04-09</w:t>
            </w:r>
          </w:p>
        </w:tc>
        <w:tc>
          <w:tcPr>
            <w:tcW w:type="dxa" w:w="3156"/>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6"/>
          </w:tcPr>
          <w:p>
            <w:pPr>
              <w:spacing w:after="0"/>
              <w:jc w:val="right"/>
            </w:pPr>
            <w:r>
              <w:rPr>
                <w:sz w:val="16"/>
              </w:rPr>
              <w:t>1,287</w:t>
            </w:r>
          </w:p>
        </w:tc>
        <w:tc>
          <w:tcPr>
            <w:tcW w:type="dxa" w:w="2856"/>
          </w:tcPr>
          <w:p>
            <w:pPr>
              <w:spacing w:after="0"/>
              <w:jc w:val="left"/>
            </w:pPr>
            <w:r>
              <w:rPr>
                <w:sz w:val="16"/>
              </w:rPr>
              <w:t>this jurisdiction approved 2025-05-06</w:t>
            </w:r>
          </w:p>
        </w:tc>
      </w:tr>
      <w:tr>
        <w:trPr>
          <w:cantSplit/>
        </w:trPr>
        <w:tc>
          <w:tcPr>
            <w:tcW w:type="dxa" w:w="1549"/>
          </w:tcPr>
          <w:p>
            <w:pPr>
              <w:spacing w:after="0"/>
              <w:jc w:val="left"/>
            </w:pPr>
            <w:r>
              <w:rPr>
                <w:sz w:val="16"/>
              </w:rPr>
              <w:t>Mathiston town</w:t>
            </w:r>
          </w:p>
        </w:tc>
        <w:tc>
          <w:tcPr>
            <w:tcW w:type="dxa" w:w="1394"/>
          </w:tcPr>
          <w:p>
            <w:pPr>
              <w:spacing w:after="0"/>
              <w:jc w:val="left"/>
            </w:pPr>
            <w:r>
              <w:rPr>
                <w:sz w:val="16"/>
              </w:rPr>
              <w:t>Town</w:t>
            </w:r>
          </w:p>
        </w:tc>
        <w:tc>
          <w:tcPr>
            <w:tcW w:type="dxa" w:w="2218"/>
          </w:tcPr>
          <w:p>
            <w:pPr>
              <w:spacing w:after="0"/>
              <w:jc w:val="left"/>
            </w:pPr>
            <w:r>
              <w:rPr>
                <w:sz w:val="16"/>
              </w:rPr>
              <w:t>Approved, expires 2030-04-09</w:t>
            </w:r>
          </w:p>
        </w:tc>
        <w:tc>
          <w:tcPr>
            <w:tcW w:type="dxa" w:w="3156"/>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6"/>
          </w:tcPr>
          <w:p>
            <w:pPr>
              <w:spacing w:after="0"/>
              <w:jc w:val="right"/>
            </w:pPr>
            <w:r>
              <w:rPr>
                <w:sz w:val="16"/>
              </w:rPr>
              <w:t>1,287</w:t>
            </w:r>
          </w:p>
        </w:tc>
        <w:tc>
          <w:tcPr>
            <w:tcW w:type="dxa" w:w="2856"/>
          </w:tcPr>
          <w:p>
            <w:pPr>
              <w:spacing w:after="0"/>
              <w:jc w:val="left"/>
            </w:pPr>
            <w:r>
              <w:rPr>
                <w:sz w:val="16"/>
              </w:rPr>
              <w:t>this jurisdiction approved 2025-05-08</w:t>
            </w:r>
          </w:p>
        </w:tc>
      </w:tr>
      <w:tr>
        <w:trPr>
          <w:cantSplit/>
        </w:trPr>
        <w:tc>
          <w:tcPr>
            <w:tcW w:type="dxa" w:w="1549"/>
          </w:tcPr>
          <w:p>
            <w:pPr>
              <w:spacing w:after="0"/>
              <w:jc w:val="left"/>
            </w:pPr>
            <w:r>
              <w:rPr>
                <w:sz w:val="16"/>
              </w:rPr>
              <w:t>Walthall village</w:t>
            </w:r>
          </w:p>
        </w:tc>
        <w:tc>
          <w:tcPr>
            <w:tcW w:type="dxa" w:w="1394"/>
          </w:tcPr>
          <w:p>
            <w:pPr>
              <w:spacing w:after="0"/>
              <w:jc w:val="left"/>
            </w:pPr>
            <w:r>
              <w:rPr>
                <w:sz w:val="16"/>
              </w:rPr>
              <w:t>Town</w:t>
            </w:r>
          </w:p>
        </w:tc>
        <w:tc>
          <w:tcPr>
            <w:tcW w:type="dxa" w:w="2218"/>
          </w:tcPr>
          <w:p>
            <w:pPr>
              <w:spacing w:after="0"/>
              <w:jc w:val="left"/>
            </w:pPr>
            <w:r>
              <w:rPr>
                <w:sz w:val="16"/>
              </w:rPr>
              <w:t>Approved, expires 2030-04-09</w:t>
            </w:r>
          </w:p>
        </w:tc>
        <w:tc>
          <w:tcPr>
            <w:tcW w:type="dxa" w:w="3156"/>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6"/>
          </w:tcPr>
          <w:p>
            <w:pPr>
              <w:spacing w:after="0"/>
              <w:jc w:val="right"/>
            </w:pPr>
            <w:r>
              <w:rPr>
                <w:sz w:val="16"/>
              </w:rPr>
              <w:t>1,287</w:t>
            </w:r>
          </w:p>
        </w:tc>
        <w:tc>
          <w:tcPr>
            <w:tcW w:type="dxa" w:w="2856"/>
          </w:tcPr>
          <w:p>
            <w:pPr>
              <w:spacing w:after="0"/>
              <w:jc w:val="left"/>
            </w:pPr>
            <w:r>
              <w:rPr>
                <w:sz w:val="16"/>
              </w:rPr>
              <w:t>this jurisdiction approved 2025-07-22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110505 covers 41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647"/>
        <w:gridCol w:w="1153"/>
        <w:gridCol w:w="1849"/>
        <w:gridCol w:w="3023"/>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3"/>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$1,168,273</w:t>
            </w:r>
          </w:p>
        </w:tc>
        <w:tc>
          <w:tcPr>
            <w:tcW w:type="dxa" w:w="1126"/>
          </w:tcPr>
          <w:p>
            <w:pPr>
              <w:spacing w:after="0"/>
              <w:jc w:val="right"/>
            </w:pPr>
            <w:r>
              <w:rPr>
                <w:sz w:val="16"/>
              </w:rPr>
              <w:t>$7,447</w:t>
            </w:r>
          </w:p>
        </w:tc>
        <w:tc>
          <w:tcPr>
            <w:tcW w:type="dxa" w:w="1647"/>
          </w:tcPr>
          <w:p>
            <w:pPr>
              <w:spacing w:after="0"/>
              <w:jc w:val="right"/>
            </w:pPr>
            <w:r>
              <w:rPr>
                <w:sz w:val="16"/>
              </w:rPr>
              <w:t>$11,669</w:t>
            </w:r>
          </w:p>
        </w:tc>
        <w:tc>
          <w:tcPr>
            <w:tcW w:type="dxa" w:w="1153"/>
          </w:tcPr>
          <w:p>
            <w:pPr>
              <w:spacing w:after="0"/>
              <w:jc w:val="right"/>
            </w:pPr>
            <w:r>
              <w:rPr>
                <w:sz w:val="16"/>
              </w:rPr>
              <w:t>$1,187,389</w:t>
            </w:r>
          </w:p>
        </w:tc>
        <w:tc>
          <w:tcPr>
            <w:tcW w:type="dxa" w:w="1849"/>
          </w:tcPr>
          <w:p>
            <w:pPr>
              <w:spacing w:after="0"/>
              <w:jc w:val="right"/>
            </w:pPr>
            <w:r>
              <w:rPr>
                <w:sz w:val="16"/>
              </w:rPr>
              <w:t>25</w:t>
            </w:r>
          </w:p>
        </w:tc>
        <w:tc>
          <w:tcPr>
            <w:tcW w:type="dxa" w:w="3023"/>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$336,671</w:t>
            </w:r>
          </w:p>
        </w:tc>
        <w:tc>
          <w:tcPr>
            <w:tcW w:type="dxa" w:w="1126"/>
          </w:tcPr>
          <w:p>
            <w:pPr>
              <w:spacing w:after="0"/>
              <w:jc w:val="right"/>
            </w:pPr>
            <w:r>
              <w:rPr>
                <w:sz w:val="16"/>
              </w:rPr>
              <w:t>$3,133</w:t>
            </w:r>
          </w:p>
        </w:tc>
        <w:tc>
          <w:tcPr>
            <w:tcW w:type="dxa" w:w="1647"/>
          </w:tcPr>
          <w:p>
            <w:pPr>
              <w:spacing w:after="0"/>
              <w:jc w:val="right"/>
            </w:pPr>
            <w:r>
              <w:rPr>
                <w:sz w:val="16"/>
              </w:rPr>
              <w:t>$504,689</w:t>
            </w:r>
          </w:p>
        </w:tc>
        <w:tc>
          <w:tcPr>
            <w:tcW w:type="dxa" w:w="1153"/>
          </w:tcPr>
          <w:p>
            <w:pPr>
              <w:spacing w:after="0"/>
              <w:jc w:val="right"/>
            </w:pPr>
            <w:r>
              <w:rPr>
                <w:sz w:val="16"/>
              </w:rPr>
              <w:t>$844,493</w:t>
            </w:r>
          </w:p>
        </w:tc>
        <w:tc>
          <w:tcPr>
            <w:tcW w:type="dxa" w:w="1849"/>
          </w:tcPr>
          <w:p>
            <w:pPr>
              <w:spacing w:after="0"/>
              <w:jc w:val="right"/>
            </w:pPr>
            <w:r>
              <w:rPr>
                <w:sz w:val="16"/>
              </w:rPr>
              <w:t>11</w:t>
            </w:r>
          </w:p>
        </w:tc>
        <w:tc>
          <w:tcPr>
            <w:tcW w:type="dxa" w:w="3023"/>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$16,766</w:t>
            </w:r>
          </w:p>
        </w:tc>
        <w:tc>
          <w:tcPr>
            <w:tcW w:type="dxa" w:w="1126"/>
          </w:tcPr>
          <w:p>
            <w:pPr>
              <w:spacing w:after="0"/>
              <w:jc w:val="right"/>
            </w:pPr>
            <w:r>
              <w:rPr>
                <w:sz w:val="16"/>
              </w:rPr>
              <w:t>$22,885</w:t>
            </w:r>
          </w:p>
        </w:tc>
        <w:tc>
          <w:tcPr>
            <w:tcW w:type="dxa" w:w="1647"/>
          </w:tcPr>
          <w:p>
            <w:pPr>
              <w:spacing w:after="0"/>
              <w:jc w:val="right"/>
            </w:pPr>
            <w:r>
              <w:rPr>
                <w:sz w:val="16"/>
              </w:rPr>
              <w:t>$416,263</w:t>
            </w:r>
          </w:p>
        </w:tc>
        <w:tc>
          <w:tcPr>
            <w:tcW w:type="dxa" w:w="1153"/>
          </w:tcPr>
          <w:p>
            <w:pPr>
              <w:spacing w:after="0"/>
              <w:jc w:val="right"/>
            </w:pPr>
            <w:r>
              <w:rPr>
                <w:sz w:val="16"/>
              </w:rPr>
              <w:t>$455,914</w:t>
            </w:r>
          </w:p>
        </w:tc>
        <w:tc>
          <w:tcPr>
            <w:tcW w:type="dxa" w:w="1849"/>
          </w:tcPr>
          <w:p>
            <w:pPr>
              <w:spacing w:after="0"/>
              <w:jc w:val="right"/>
            </w:pPr>
            <w:r>
              <w:rPr>
                <w:sz w:val="16"/>
              </w:rPr>
              <w:t>2</w:t>
            </w:r>
          </w:p>
        </w:tc>
        <w:tc>
          <w:tcPr>
            <w:tcW w:type="dxa" w:w="3023"/>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Earthquake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$272,298</w:t>
            </w:r>
          </w:p>
        </w:tc>
        <w:tc>
          <w:tcPr>
            <w:tcW w:type="dxa" w:w="1126"/>
          </w:tcPr>
          <w:p>
            <w:pPr>
              <w:spacing w:after="0"/>
              <w:jc w:val="right"/>
            </w:pPr>
            <w:r>
              <w:rPr>
                <w:sz w:val="16"/>
              </w:rPr>
              <w:t>n/a</w:t>
            </w:r>
          </w:p>
        </w:tc>
        <w:tc>
          <w:tcPr>
            <w:tcW w:type="dxa" w:w="1647"/>
          </w:tcPr>
          <w:p>
            <w:pPr>
              <w:spacing w:after="0"/>
              <w:jc w:val="right"/>
            </w:pPr>
            <w:r>
              <w:rPr>
                <w:sz w:val="16"/>
              </w:rPr>
              <w:t>$121,807</w:t>
            </w:r>
          </w:p>
        </w:tc>
        <w:tc>
          <w:tcPr>
            <w:tcW w:type="dxa" w:w="1153"/>
          </w:tcPr>
          <w:p>
            <w:pPr>
              <w:spacing w:after="0"/>
              <w:jc w:val="right"/>
            </w:pPr>
            <w:r>
              <w:rPr>
                <w:sz w:val="16"/>
              </w:rPr>
              <w:t>$394,104</w:t>
            </w:r>
          </w:p>
        </w:tc>
        <w:tc>
          <w:tcPr>
            <w:tcW w:type="dxa" w:w="1849"/>
          </w:tcPr>
          <w:p>
            <w:pPr>
              <w:spacing w:after="0"/>
              <w:jc w:val="right"/>
            </w:pPr>
          </w:p>
        </w:tc>
        <w:tc>
          <w:tcPr>
            <w:tcW w:type="dxa" w:w="3023"/>
          </w:tcPr>
          <w:p>
            <w:pPr>
              <w:spacing w:after="0"/>
              <w:jc w:val="left"/>
            </w:pPr>
            <w:r>
              <w:rPr>
                <w:sz w:val="16"/>
              </w:rPr>
              <w:t>Storm Events does not record earthquakes.</w:t>
            </w:r>
          </w:p>
        </w:tc>
      </w:tr>
      <w:tr>
        <w:trPr>
          <w:cantSplit/>
        </w:trPr>
        <w:tc>
          <w:tcPr>
            <w:tcW w:type="dxa" w:w="703"/>
          </w:tcPr>
          <w:p>
            <w:pPr>
              <w:spacing w:after="0"/>
              <w:jc w:val="right"/>
            </w:pPr>
            <w:r>
              <w:rPr>
                <w:sz w:val="16"/>
              </w:rPr>
              <w:t>5</w:t>
            </w:r>
          </w:p>
        </w:tc>
        <w:tc>
          <w:tcPr>
            <w:tcW w:type="dxa" w:w="1037"/>
          </w:tcPr>
          <w:p>
            <w:pPr>
              <w:spacing w:after="0"/>
              <w:jc w:val="left"/>
            </w:pPr>
            <w:r>
              <w:rPr>
                <w:sz w:val="16"/>
              </w:rPr>
              <w:t>Heat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$307</w:t>
            </w:r>
          </w:p>
        </w:tc>
        <w:tc>
          <w:tcPr>
            <w:tcW w:type="dxa" w:w="1647"/>
          </w:tcPr>
          <w:p>
            <w:pPr>
              <w:spacing w:after="0"/>
              <w:jc w:val="right"/>
            </w:pPr>
            <w:r>
              <w:rPr>
                <w:sz w:val="16"/>
              </w:rPr>
              <w:t>$221,368</w:t>
            </w:r>
          </w:p>
        </w:tc>
        <w:tc>
          <w:tcPr>
            <w:tcW w:type="dxa" w:w="1153"/>
          </w:tcPr>
          <w:p>
            <w:pPr>
              <w:spacing w:after="0"/>
              <w:jc w:val="right"/>
            </w:pPr>
            <w:r>
              <w:rPr>
                <w:sz w:val="16"/>
              </w:rPr>
              <w:t>$221,690</w:t>
            </w:r>
          </w:p>
        </w:tc>
        <w:tc>
          <w:tcPr>
            <w:tcW w:type="dxa" w:w="1849"/>
          </w:tcPr>
          <w:p>
            <w:pPr>
              <w:spacing w:after="0"/>
              <w:jc w:val="right"/>
            </w:pPr>
            <w:r>
              <w:rPr>
                <w:sz w:val="16"/>
              </w:rPr>
              <w:t>5</w:t>
            </w:r>
          </w:p>
        </w:tc>
        <w:tc>
          <w:tcPr>
            <w:tcW w:type="dxa" w:w="3023"/>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Drought</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$220,691</w:t>
            </w:r>
          </w:p>
        </w:tc>
        <w:tc>
          <w:tcPr>
            <w:tcW w:type="dxa" w:w="1647"/>
          </w:tcPr>
          <w:p>
            <w:pPr>
              <w:spacing w:after="0"/>
              <w:jc w:val="right"/>
            </w:pPr>
            <w:r>
              <w:rPr>
                <w:sz w:val="16"/>
              </w:rPr>
              <w:t>n/a</w:t>
            </w:r>
          </w:p>
        </w:tc>
        <w:tc>
          <w:tcPr>
            <w:tcW w:type="dxa" w:w="1153"/>
          </w:tcPr>
          <w:p>
            <w:pPr>
              <w:spacing w:after="0"/>
              <w:jc w:val="right"/>
            </w:pPr>
            <w:r>
              <w:rPr>
                <w:sz w:val="16"/>
              </w:rPr>
              <w:t>$220,691</w:t>
            </w:r>
          </w:p>
        </w:tc>
        <w:tc>
          <w:tcPr>
            <w:tcW w:type="dxa" w:w="1849"/>
          </w:tcPr>
          <w:p>
            <w:pPr>
              <w:spacing w:after="0"/>
              <w:jc w:val="right"/>
            </w:pPr>
            <w:r>
              <w:rPr>
                <w:sz w:val="16"/>
              </w:rPr>
              <w:t>16</w:t>
            </w:r>
          </w:p>
        </w:tc>
        <w:tc>
          <w:tcPr>
            <w:tcW w:type="dxa" w:w="3023"/>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Strong Wind</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$73,319</w:t>
            </w:r>
          </w:p>
        </w:tc>
        <w:tc>
          <w:tcPr>
            <w:tcW w:type="dxa" w:w="1126"/>
          </w:tcPr>
          <w:p>
            <w:pPr>
              <w:spacing w:after="0"/>
              <w:jc w:val="right"/>
            </w:pPr>
            <w:r>
              <w:rPr>
                <w:sz w:val="16"/>
              </w:rPr>
              <w:t>$1,323</w:t>
            </w:r>
          </w:p>
        </w:tc>
        <w:tc>
          <w:tcPr>
            <w:tcW w:type="dxa" w:w="1647"/>
          </w:tcPr>
          <w:p>
            <w:pPr>
              <w:spacing w:after="0"/>
              <w:jc w:val="right"/>
            </w:pPr>
            <w:r>
              <w:rPr>
                <w:sz w:val="16"/>
              </w:rPr>
              <w:t>$97,854</w:t>
            </w:r>
          </w:p>
        </w:tc>
        <w:tc>
          <w:tcPr>
            <w:tcW w:type="dxa" w:w="1153"/>
          </w:tcPr>
          <w:p>
            <w:pPr>
              <w:spacing w:after="0"/>
              <w:jc w:val="right"/>
            </w:pPr>
            <w:r>
              <w:rPr>
                <w:sz w:val="16"/>
              </w:rPr>
              <w:t>$172,496</w:t>
            </w:r>
          </w:p>
        </w:tc>
        <w:tc>
          <w:tcPr>
            <w:tcW w:type="dxa" w:w="1849"/>
          </w:tcPr>
          <w:p>
            <w:pPr>
              <w:spacing w:after="0"/>
              <w:jc w:val="right"/>
            </w:pPr>
            <w:r>
              <w:rPr>
                <w:sz w:val="16"/>
              </w:rPr>
              <w:t>149</w:t>
            </w:r>
          </w:p>
        </w:tc>
        <w:tc>
          <w:tcPr>
            <w:tcW w:type="dxa" w:w="3023"/>
          </w:tcPr>
          <w:p>
            <w:pPr>
              <w:spacing w:after="0"/>
              <w:jc w:val="left"/>
            </w:pPr>
            <w:r>
              <w:rPr>
                <w:sz w:val="16"/>
              </w:rPr>
              <w:t>Includes 2 Strong Wind records (a NOAA non-thunderstorm wind type, outside NRI's Strong Wind definition).</w:t>
            </w:r>
          </w:p>
        </w:tc>
      </w:tr>
      <w:tr>
        <w:trPr>
          <w:cantSplit/>
        </w:trPr>
        <w:tc>
          <w:tcPr>
            <w:tcW w:type="dxa" w:w="703"/>
          </w:tcPr>
          <w:p>
            <w:pPr>
              <w:spacing w:after="0"/>
              <w:jc w:val="right"/>
            </w:pPr>
            <w:r>
              <w:rPr>
                <w:sz w:val="16"/>
              </w:rPr>
              <w:t>8</w:t>
            </w:r>
          </w:p>
        </w:tc>
        <w:tc>
          <w:tcPr>
            <w:tcW w:type="dxa" w:w="1037"/>
          </w:tcPr>
          <w:p>
            <w:pPr>
              <w:spacing w:after="0"/>
              <w:jc w:val="left"/>
            </w:pPr>
            <w:r>
              <w:rPr>
                <w:sz w:val="16"/>
              </w:rPr>
              <w:t>Hail</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$112,708</w:t>
            </w:r>
          </w:p>
        </w:tc>
        <w:tc>
          <w:tcPr>
            <w:tcW w:type="dxa" w:w="1126"/>
          </w:tcPr>
          <w:p>
            <w:pPr>
              <w:spacing w:after="0"/>
              <w:jc w:val="right"/>
            </w:pPr>
            <w:r>
              <w:rPr>
                <w:sz w:val="16"/>
              </w:rPr>
              <w:t>$5,721</w:t>
            </w:r>
          </w:p>
        </w:tc>
        <w:tc>
          <w:tcPr>
            <w:tcW w:type="dxa" w:w="1647"/>
          </w:tcPr>
          <w:p>
            <w:pPr>
              <w:spacing w:after="0"/>
              <w:jc w:val="right"/>
            </w:pPr>
            <w:r>
              <w:rPr>
                <w:sz w:val="16"/>
              </w:rPr>
              <w:t>$29,145</w:t>
            </w:r>
          </w:p>
        </w:tc>
        <w:tc>
          <w:tcPr>
            <w:tcW w:type="dxa" w:w="1153"/>
          </w:tcPr>
          <w:p>
            <w:pPr>
              <w:spacing w:after="0"/>
              <w:jc w:val="right"/>
            </w:pPr>
            <w:r>
              <w:rPr>
                <w:sz w:val="16"/>
              </w:rPr>
              <w:t>$147,574</w:t>
            </w:r>
          </w:p>
        </w:tc>
        <w:tc>
          <w:tcPr>
            <w:tcW w:type="dxa" w:w="1849"/>
          </w:tcPr>
          <w:p>
            <w:pPr>
              <w:spacing w:after="0"/>
              <w:jc w:val="right"/>
            </w:pPr>
            <w:r>
              <w:rPr>
                <w:sz w:val="16"/>
              </w:rPr>
              <w:t>54</w:t>
            </w:r>
          </w:p>
        </w:tc>
        <w:tc>
          <w:tcPr>
            <w:tcW w:type="dxa" w:w="3023"/>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Lightning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$18,039</w:t>
            </w:r>
          </w:p>
        </w:tc>
        <w:tc>
          <w:tcPr>
            <w:tcW w:type="dxa" w:w="1126"/>
          </w:tcPr>
          <w:p>
            <w:pPr>
              <w:spacing w:after="0"/>
              <w:jc w:val="right"/>
            </w:pPr>
            <w:r>
              <w:rPr>
                <w:sz w:val="16"/>
              </w:rPr>
              <w:t>n/a</w:t>
            </w:r>
          </w:p>
        </w:tc>
        <w:tc>
          <w:tcPr>
            <w:tcW w:type="dxa" w:w="1647"/>
          </w:tcPr>
          <w:p>
            <w:pPr>
              <w:spacing w:after="0"/>
              <w:jc w:val="right"/>
            </w:pPr>
            <w:r>
              <w:rPr>
                <w:sz w:val="16"/>
              </w:rPr>
              <w:t>$101,995</w:t>
            </w:r>
          </w:p>
        </w:tc>
        <w:tc>
          <w:tcPr>
            <w:tcW w:type="dxa" w:w="1153"/>
          </w:tcPr>
          <w:p>
            <w:pPr>
              <w:spacing w:after="0"/>
              <w:jc w:val="right"/>
            </w:pPr>
            <w:r>
              <w:rPr>
                <w:sz w:val="16"/>
              </w:rPr>
              <w:t>$120,035</w:t>
            </w:r>
          </w:p>
        </w:tc>
        <w:tc>
          <w:tcPr>
            <w:tcW w:type="dxa" w:w="1849"/>
          </w:tcPr>
          <w:p>
            <w:pPr>
              <w:spacing w:after="0"/>
              <w:jc w:val="right"/>
            </w:pPr>
            <w:r>
              <w:rPr>
                <w:sz w:val="16"/>
              </w:rPr>
              <w:t>3</w:t>
            </w:r>
          </w:p>
        </w:tc>
        <w:tc>
          <w:tcPr>
            <w:tcW w:type="dxa" w:w="3023"/>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Hurricane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$60,958</w:t>
            </w:r>
          </w:p>
        </w:tc>
        <w:tc>
          <w:tcPr>
            <w:tcW w:type="dxa" w:w="1126"/>
          </w:tcPr>
          <w:p>
            <w:pPr>
              <w:spacing w:after="0"/>
              <w:jc w:val="right"/>
            </w:pPr>
            <w:r>
              <w:rPr>
                <w:sz w:val="16"/>
              </w:rPr>
              <w:t>$25,969</w:t>
            </w:r>
          </w:p>
        </w:tc>
        <w:tc>
          <w:tcPr>
            <w:tcW w:type="dxa" w:w="1647"/>
          </w:tcPr>
          <w:p>
            <w:pPr>
              <w:spacing w:after="0"/>
              <w:jc w:val="right"/>
            </w:pPr>
            <w:r>
              <w:rPr>
                <w:sz w:val="16"/>
              </w:rPr>
              <w:t>$3,464</w:t>
            </w:r>
          </w:p>
        </w:tc>
        <w:tc>
          <w:tcPr>
            <w:tcW w:type="dxa" w:w="1153"/>
          </w:tcPr>
          <w:p>
            <w:pPr>
              <w:spacing w:after="0"/>
              <w:jc w:val="right"/>
            </w:pPr>
            <w:r>
              <w:rPr>
                <w:sz w:val="16"/>
              </w:rPr>
              <w:t>$90,390</w:t>
            </w:r>
          </w:p>
        </w:tc>
        <w:tc>
          <w:tcPr>
            <w:tcW w:type="dxa" w:w="1849"/>
          </w:tcPr>
          <w:p>
            <w:pPr>
              <w:spacing w:after="0"/>
              <w:jc w:val="right"/>
            </w:pPr>
            <w:r>
              <w:rPr>
                <w:sz w:val="16"/>
              </w:rPr>
              <w:t>2</w:t>
            </w:r>
          </w:p>
        </w:tc>
        <w:tc>
          <w:tcPr>
            <w:tcW w:type="dxa" w:w="3023"/>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Ice Storm</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$37,551</w:t>
            </w:r>
          </w:p>
        </w:tc>
        <w:tc>
          <w:tcPr>
            <w:tcW w:type="dxa" w:w="1126"/>
          </w:tcPr>
          <w:p>
            <w:pPr>
              <w:spacing w:after="0"/>
              <w:jc w:val="right"/>
            </w:pPr>
            <w:r>
              <w:rPr>
                <w:sz w:val="16"/>
              </w:rPr>
              <w:t>n/a</w:t>
            </w:r>
          </w:p>
        </w:tc>
        <w:tc>
          <w:tcPr>
            <w:tcW w:type="dxa" w:w="1647"/>
          </w:tcPr>
          <w:p>
            <w:pPr>
              <w:spacing w:after="0"/>
              <w:jc w:val="right"/>
            </w:pPr>
            <w:r>
              <w:rPr>
                <w:sz w:val="16"/>
              </w:rPr>
              <w:t>$5,954</w:t>
            </w:r>
          </w:p>
        </w:tc>
        <w:tc>
          <w:tcPr>
            <w:tcW w:type="dxa" w:w="1153"/>
          </w:tcPr>
          <w:p>
            <w:pPr>
              <w:spacing w:after="0"/>
              <w:jc w:val="right"/>
            </w:pPr>
            <w:r>
              <w:rPr>
                <w:sz w:val="16"/>
              </w:rPr>
              <w:t>$43,505</w:t>
            </w:r>
          </w:p>
        </w:tc>
        <w:tc>
          <w:tcPr>
            <w:tcW w:type="dxa" w:w="1849"/>
          </w:tcPr>
          <w:p>
            <w:pPr>
              <w:spacing w:after="0"/>
              <w:jc w:val="right"/>
            </w:pPr>
            <w:r>
              <w:rPr>
                <w:sz w:val="16"/>
              </w:rPr>
              <w:t>5</w:t>
            </w:r>
          </w:p>
        </w:tc>
        <w:tc>
          <w:tcPr>
            <w:tcW w:type="dxa" w:w="3023"/>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Wildfire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$5,165</w:t>
            </w:r>
          </w:p>
        </w:tc>
        <w:tc>
          <w:tcPr>
            <w:tcW w:type="dxa" w:w="1126"/>
          </w:tcPr>
          <w:p>
            <w:pPr>
              <w:spacing w:after="0"/>
              <w:jc w:val="right"/>
            </w:pPr>
            <w:r>
              <w:rPr>
                <w:sz w:val="16"/>
              </w:rPr>
              <w:t>$14</w:t>
            </w:r>
          </w:p>
        </w:tc>
        <w:tc>
          <w:tcPr>
            <w:tcW w:type="dxa" w:w="1647"/>
          </w:tcPr>
          <w:p>
            <w:pPr>
              <w:spacing w:after="0"/>
              <w:jc w:val="right"/>
            </w:pPr>
            <w:r>
              <w:rPr>
                <w:sz w:val="16"/>
              </w:rPr>
              <w:t>$1,824</w:t>
            </w:r>
          </w:p>
        </w:tc>
        <w:tc>
          <w:tcPr>
            <w:tcW w:type="dxa" w:w="1153"/>
          </w:tcPr>
          <w:p>
            <w:pPr>
              <w:spacing w:after="0"/>
              <w:jc w:val="right"/>
            </w:pPr>
            <w:r>
              <w:rPr>
                <w:sz w:val="16"/>
              </w:rPr>
              <w:t>$7,004</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13</w:t>
            </w:r>
          </w:p>
        </w:tc>
        <w:tc>
          <w:tcPr>
            <w:tcW w:type="dxa" w:w="1037"/>
          </w:tcPr>
          <w:p>
            <w:pPr>
              <w:spacing w:after="0"/>
              <w:jc w:val="left"/>
            </w:pPr>
            <w:r>
              <w:rPr>
                <w:sz w:val="16"/>
              </w:rPr>
              <w:t>Winter Weather</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$1,329</w:t>
            </w:r>
          </w:p>
        </w:tc>
        <w:tc>
          <w:tcPr>
            <w:tcW w:type="dxa" w:w="1126"/>
          </w:tcPr>
          <w:p>
            <w:pPr>
              <w:spacing w:after="0"/>
              <w:jc w:val="right"/>
            </w:pPr>
            <w:r>
              <w:rPr>
                <w:sz w:val="16"/>
              </w:rPr>
              <w:t>$3</w:t>
            </w:r>
          </w:p>
        </w:tc>
        <w:tc>
          <w:tcPr>
            <w:tcW w:type="dxa" w:w="1647"/>
          </w:tcPr>
          <w:p>
            <w:pPr>
              <w:spacing w:after="0"/>
              <w:jc w:val="right"/>
            </w:pPr>
            <w:r>
              <w:rPr>
                <w:sz w:val="16"/>
              </w:rPr>
              <w:t>$229</w:t>
            </w:r>
          </w:p>
        </w:tc>
        <w:tc>
          <w:tcPr>
            <w:tcW w:type="dxa" w:w="1153"/>
          </w:tcPr>
          <w:p>
            <w:pPr>
              <w:spacing w:after="0"/>
              <w:jc w:val="right"/>
            </w:pPr>
            <w:r>
              <w:rPr>
                <w:sz w:val="16"/>
              </w:rPr>
              <w:t>$1,561</w:t>
            </w:r>
          </w:p>
        </w:tc>
        <w:tc>
          <w:tcPr>
            <w:tcW w:type="dxa" w:w="1849"/>
          </w:tcPr>
          <w:p>
            <w:pPr>
              <w:spacing w:after="0"/>
              <w:jc w:val="right"/>
            </w:pPr>
            <w:r>
              <w:rPr>
                <w:sz w:val="16"/>
              </w:rPr>
              <w:t>23</w:t>
            </w:r>
          </w:p>
        </w:tc>
        <w:tc>
          <w:tcPr>
            <w:tcW w:type="dxa" w:w="3023"/>
          </w:tcPr>
          <w:p>
            <w:pPr>
              <w:spacing w:after="0"/>
              <w:jc w:val="left"/>
            </w:pPr>
            <w:r>
              <w:rPr>
                <w:sz w:val="16"/>
              </w:rPr>
              <w:t>Includes 3 Sleet records (outside NRI's Winter Weather definition).</w:t>
            </w: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$473</w:t>
            </w:r>
          </w:p>
        </w:tc>
        <w:tc>
          <w:tcPr>
            <w:tcW w:type="dxa" w:w="1126"/>
          </w:tcPr>
          <w:p>
            <w:pPr>
              <w:spacing w:after="0"/>
              <w:jc w:val="right"/>
            </w:pPr>
            <w:r>
              <w:rPr>
                <w:sz w:val="16"/>
              </w:rPr>
              <w:t>n/a</w:t>
            </w:r>
          </w:p>
        </w:tc>
        <w:tc>
          <w:tcPr>
            <w:tcW w:type="dxa" w:w="1647"/>
          </w:tcPr>
          <w:p>
            <w:pPr>
              <w:spacing w:after="0"/>
              <w:jc w:val="right"/>
            </w:pPr>
            <w:r>
              <w:rPr>
                <w:sz w:val="16"/>
              </w:rPr>
              <w:t>$91</w:t>
            </w:r>
          </w:p>
        </w:tc>
        <w:tc>
          <w:tcPr>
            <w:tcW w:type="dxa" w:w="1153"/>
          </w:tcPr>
          <w:p>
            <w:pPr>
              <w:spacing w:after="0"/>
              <w:jc w:val="right"/>
            </w:pPr>
            <w:r>
              <w:rPr>
                <w:sz w:val="16"/>
              </w:rPr>
              <w:t>$564</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9503 (Relatively Moderate, 80.6); tract 9501 (Relatively Moderate, 80.5); tract 9502 (Relatively Low, 74.7)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9502 (Relatively Low, 69.1); tract 9501 (Relatively Low, 66.6); tract 9503 (Relatively Low, 59.0)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9502 (Relatively Low, 90.4); tract 9501 (Relatively Low, 83.4); tract 9503 (Very Low, 44.7)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9501 (Very High, 95.0); tract 9502 (Relatively High, 89.6); tract 9503 (Relatively High, 79.9)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9502 (Relatively Low, 79.3); tract 9501 (Relatively Low, 77.6); tract 9503 (Very Low, 59.1)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5"/>
        <w:gridCol w:w="1732"/>
        <w:gridCol w:w="1980"/>
        <w:gridCol w:w="1821"/>
        <w:gridCol w:w="1551"/>
        <w:gridCol w:w="1746"/>
        <w:gridCol w:w="1574"/>
      </w:tblGrid>
      <w:tr>
        <w:trPr>
          <w:cantSplit/>
          <w:tblHeader/>
        </w:trPr>
        <w:tc>
          <w:tcPr>
            <w:tcW w:type="dxa" w:w="1843"/>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0"/>
            <w:shd w:val="clear" w:color="auto" w:fill="E8E8E8"/>
          </w:tcPr>
          <w:p>
            <w:pPr>
              <w:spacing w:after="0"/>
              <w:jc w:val="left"/>
            </w:pPr>
            <w:r>
              <w:rPr>
                <w:b/>
                <w:sz w:val="16"/>
              </w:rPr>
              <w:t>Observed range</w:t>
            </w:r>
          </w:p>
        </w:tc>
        <w:tc>
          <w:tcPr>
            <w:tcW w:type="dxa" w:w="1821"/>
            <w:shd w:val="clear" w:color="auto" w:fill="E8E8E8"/>
          </w:tcPr>
          <w:p>
            <w:pPr>
              <w:spacing w:after="0"/>
              <w:jc w:val="left"/>
            </w:pPr>
            <w:r>
              <w:rPr>
                <w:b/>
                <w:sz w:val="16"/>
              </w:rPr>
              <w:t>Worst recorded event</w:t>
            </w:r>
          </w:p>
        </w:tc>
        <w:tc>
          <w:tcPr>
            <w:tcW w:type="dxa" w:w="1551"/>
            <w:shd w:val="clear" w:color="auto" w:fill="E8E8E8"/>
          </w:tcPr>
          <w:p>
            <w:pPr>
              <w:spacing w:after="0"/>
              <w:jc w:val="left"/>
            </w:pPr>
            <w:r>
              <w:rPr>
                <w:b/>
                <w:sz w:val="16"/>
              </w:rPr>
              <w:t>Most damaging (when different)</w:t>
            </w:r>
          </w:p>
        </w:tc>
        <w:tc>
          <w:tcPr>
            <w:tcW w:type="dxa" w:w="1746"/>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843"/>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32"/>
          </w:tcPr>
          <w:p>
            <w:pPr>
              <w:spacing w:after="0"/>
              <w:jc w:val="right"/>
            </w:pPr>
            <w:r>
              <w:rPr>
                <w:sz w:val="16"/>
              </w:rPr>
              <w:t>2 records, 2010 to 2026 (2 zone-level)</w:t>
            </w:r>
          </w:p>
        </w:tc>
        <w:tc>
          <w:tcPr>
            <w:tcW w:type="dxa" w:w="1980"/>
          </w:tcPr>
          <w:p>
            <w:pPr>
              <w:spacing w:after="0"/>
              <w:jc w:val="left"/>
            </w:pPr>
            <w:r>
              <w:rPr>
                <w:sz w:val="16"/>
              </w:rPr>
              <w:t>1 day to 14 days (median 7.5 days); 2 with a recorded value</w:t>
            </w:r>
          </w:p>
        </w:tc>
        <w:tc>
          <w:tcPr>
            <w:tcW w:type="dxa" w:w="1821"/>
          </w:tcPr>
          <w:p>
            <w:pPr>
              <w:spacing w:after="0"/>
              <w:jc w:val="left"/>
            </w:pPr>
            <w:r>
              <w:rPr>
                <w:sz w:val="16"/>
              </w:rPr>
              <w:t>14 consecutive days, 2010-01-01 to 2010-01-14, zone-level</w:t>
            </w:r>
          </w:p>
        </w:tc>
        <w:tc>
          <w:tcPr>
            <w:tcW w:type="dxa" w:w="1551"/>
          </w:tcPr>
          <w:p>
            <w:pPr>
              <w:spacing w:after="0"/>
              <w:jc w:val="left"/>
            </w:pPr>
          </w:p>
        </w:tc>
        <w:tc>
          <w:tcPr>
            <w:tcW w:type="dxa" w:w="1746"/>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32"/>
          </w:tcPr>
          <w:p>
            <w:pPr>
              <w:spacing w:after="0"/>
              <w:jc w:val="right"/>
            </w:pPr>
            <w:r>
              <w:rPr>
                <w:sz w:val="16"/>
              </w:rPr>
              <w:t>0</w:t>
            </w:r>
          </w:p>
        </w:tc>
        <w:tc>
          <w:tcPr>
            <w:tcW w:type="dxa" w:w="1980"/>
          </w:tcPr>
          <w:p>
            <w:pPr>
              <w:spacing w:after="0"/>
              <w:jc w:val="left"/>
            </w:pPr>
          </w:p>
        </w:tc>
        <w:tc>
          <w:tcPr>
            <w:tcW w:type="dxa" w:w="1821"/>
          </w:tcPr>
          <w:p>
            <w:pPr>
              <w:spacing w:after="0"/>
              <w:jc w:val="left"/>
            </w:pPr>
          </w:p>
        </w:tc>
        <w:tc>
          <w:tcPr>
            <w:tcW w:type="dxa" w:w="1551"/>
          </w:tcPr>
          <w:p>
            <w:pPr>
              <w:spacing w:after="0"/>
              <w:jc w:val="left"/>
            </w:pPr>
          </w:p>
        </w:tc>
        <w:tc>
          <w:tcPr>
            <w:tcW w:type="dxa" w:w="1746"/>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Drought</w:t>
            </w:r>
          </w:p>
        </w:tc>
        <w:tc>
          <w:tcPr>
            <w:tcW w:type="dxa" w:w="1865"/>
          </w:tcPr>
          <w:p>
            <w:pPr>
              <w:spacing w:after="0"/>
              <w:jc w:val="left"/>
            </w:pPr>
            <w:r>
              <w:rPr>
                <w:sz w:val="16"/>
              </w:rPr>
              <w:t>U.S. Drought Monitor scale (D0 to D4)</w:t>
            </w:r>
          </w:p>
        </w:tc>
        <w:tc>
          <w:tcPr>
            <w:tcW w:type="dxa" w:w="1732"/>
          </w:tcPr>
          <w:p>
            <w:pPr>
              <w:spacing w:after="0"/>
              <w:jc w:val="right"/>
            </w:pPr>
            <w:r>
              <w:rPr>
                <w:sz w:val="16"/>
              </w:rPr>
              <w:t>16 records, 2006 to 2026 (16 zone-level)</w:t>
            </w:r>
          </w:p>
        </w:tc>
        <w:tc>
          <w:tcPr>
            <w:tcW w:type="dxa" w:w="1980"/>
          </w:tcPr>
          <w:p>
            <w:pPr>
              <w:spacing w:after="0"/>
              <w:jc w:val="left"/>
            </w:pPr>
            <w:r>
              <w:rPr>
                <w:sz w:val="16"/>
              </w:rPr>
              <w:t>16 days to 84 days (median 61 days); 7 with a recorded value</w:t>
            </w:r>
          </w:p>
        </w:tc>
        <w:tc>
          <w:tcPr>
            <w:tcW w:type="dxa" w:w="1821"/>
          </w:tcPr>
          <w:p>
            <w:pPr>
              <w:spacing w:after="0"/>
              <w:jc w:val="left"/>
            </w:pPr>
            <w:r>
              <w:rPr>
                <w:sz w:val="16"/>
              </w:rPr>
              <w:t>84 days (about 2.8 months), 2007-04-12 to 2007-07-04, a run of 5 consecutive Storm Events drought records, zone-level</w:t>
            </w:r>
          </w:p>
        </w:tc>
        <w:tc>
          <w:tcPr>
            <w:tcW w:type="dxa" w:w="1551"/>
          </w:tcPr>
          <w:p>
            <w:pPr>
              <w:spacing w:after="0"/>
              <w:jc w:val="left"/>
            </w:pPr>
            <w:r>
              <w:rPr>
                <w:sz w:val="16"/>
              </w:rPr>
              <w:t>Drought, 2023-10-01, $0 property; $1,000,000 crops (zone total, 2023 dollars)</w:t>
            </w:r>
          </w:p>
        </w:tc>
        <w:tc>
          <w:tcPr>
            <w:tcW w:type="dxa" w:w="1746"/>
          </w:tcPr>
          <w:p>
            <w:pPr>
              <w:spacing w:after="0"/>
              <w:jc w:val="left"/>
            </w:pPr>
            <w:r>
              <w:rPr>
                <w:sz w:val="16"/>
              </w:rPr>
              <w:t>Countywide (zone-level records).</w:t>
            </w: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5"/>
          </w:tcPr>
          <w:p>
            <w:pPr>
              <w:spacing w:after="0"/>
              <w:jc w:val="left"/>
            </w:pPr>
            <w:r>
              <w:rPr>
                <w:sz w:val="16"/>
              </w:rPr>
              <w:t>Modified Mercalli (local data)</w:t>
            </w:r>
          </w:p>
        </w:tc>
        <w:tc>
          <w:tcPr>
            <w:tcW w:type="dxa" w:w="1732"/>
          </w:tcPr>
          <w:p>
            <w:pPr>
              <w:spacing w:after="0"/>
              <w:jc w:val="right"/>
            </w:pPr>
            <w:r>
              <w:rPr>
                <w:sz w:val="16"/>
              </w:rPr>
              <w:t>0</w:t>
            </w:r>
          </w:p>
        </w:tc>
        <w:tc>
          <w:tcPr>
            <w:tcW w:type="dxa" w:w="1980"/>
          </w:tcPr>
          <w:p>
            <w:pPr>
              <w:spacing w:after="0"/>
              <w:jc w:val="left"/>
            </w:pPr>
          </w:p>
        </w:tc>
        <w:tc>
          <w:tcPr>
            <w:tcW w:type="dxa" w:w="1821"/>
          </w:tcPr>
          <w:p>
            <w:pPr>
              <w:spacing w:after="0"/>
              <w:jc w:val="left"/>
            </w:pPr>
          </w:p>
        </w:tc>
        <w:tc>
          <w:tcPr>
            <w:tcW w:type="dxa" w:w="1551"/>
          </w:tcPr>
          <w:p>
            <w:pPr>
              <w:spacing w:after="0"/>
              <w:jc w:val="left"/>
            </w:pPr>
          </w:p>
        </w:tc>
        <w:tc>
          <w:tcPr>
            <w:tcW w:type="dxa" w:w="1746"/>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5"/>
          </w:tcPr>
          <w:p>
            <w:pPr>
              <w:spacing w:after="0"/>
              <w:jc w:val="left"/>
            </w:pPr>
            <w:r>
              <w:rPr>
                <w:sz w:val="16"/>
              </w:rPr>
              <w:t>hail size (inches)</w:t>
            </w:r>
          </w:p>
        </w:tc>
        <w:tc>
          <w:tcPr>
            <w:tcW w:type="dxa" w:w="1732"/>
          </w:tcPr>
          <w:p>
            <w:pPr>
              <w:spacing w:after="0"/>
              <w:jc w:val="right"/>
            </w:pPr>
            <w:r>
              <w:rPr>
                <w:sz w:val="16"/>
              </w:rPr>
              <w:t>66 records, 1965 to 2025</w:t>
            </w:r>
          </w:p>
        </w:tc>
        <w:tc>
          <w:tcPr>
            <w:tcW w:type="dxa" w:w="1980"/>
          </w:tcPr>
          <w:p>
            <w:pPr>
              <w:spacing w:after="0"/>
              <w:jc w:val="left"/>
            </w:pPr>
            <w:r>
              <w:rPr>
                <w:sz w:val="16"/>
              </w:rPr>
              <w:t>0.75 in to 1.75 in (median 1 in); 66 with a recorded value</w:t>
            </w:r>
          </w:p>
        </w:tc>
        <w:tc>
          <w:tcPr>
            <w:tcW w:type="dxa" w:w="1821"/>
          </w:tcPr>
          <w:p>
            <w:pPr>
              <w:spacing w:after="0"/>
              <w:jc w:val="left"/>
            </w:pPr>
            <w:r>
              <w:rPr>
                <w:sz w:val="16"/>
              </w:rPr>
              <w:t>1.75 in hail, 2017-03-09; same size also recorded on 1965-04-26, 1976-03-26, 1980-05-25, 1985-04-15, 1987-05-21, 1991-04-09, 1996-04-21, 1997-04-21, 2009-05-05, 2011-04-20, 2012-03-02, 2013-03-23, 2016-11-29, 2017-03-01</w:t>
            </w:r>
          </w:p>
        </w:tc>
        <w:tc>
          <w:tcPr>
            <w:tcW w:type="dxa" w:w="1551"/>
          </w:tcPr>
          <w:p>
            <w:pPr>
              <w:spacing w:after="0"/>
              <w:jc w:val="left"/>
            </w:pPr>
            <w:r>
              <w:rPr>
                <w:sz w:val="16"/>
              </w:rPr>
              <w:t>Hail, 2006-04-07, $300,000 property; crops not reported (2006 dollars)</w:t>
            </w:r>
          </w:p>
        </w:tc>
        <w:tc>
          <w:tcPr>
            <w:tcW w:type="dxa" w:w="1746"/>
          </w:tcPr>
          <w:p>
            <w:pPr>
              <w:spacing w:after="0"/>
              <w:jc w:val="left"/>
            </w:pPr>
            <w:r>
              <w:rPr>
                <w:sz w:val="16"/>
              </w:rPr>
              <w:t>Event records naming jurisdictions in the plan: Eupora city (15 records), Walthall village (7 records), Mathiston town (6 records), Mantee village (4 records).</w:t>
            </w:r>
          </w:p>
        </w:tc>
        <w:tc>
          <w:tcPr>
            <w:tcW w:type="dxa" w:w="1574"/>
          </w:tcPr>
          <w:p>
            <w:pPr>
              <w:spacing w:after="0"/>
              <w:jc w:val="left"/>
            </w:pPr>
          </w:p>
        </w:tc>
      </w:tr>
      <w:tr>
        <w:trPr>
          <w:cantSplit/>
        </w:trPr>
        <w:tc>
          <w:tcPr>
            <w:tcW w:type="dxa" w:w="1843"/>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32"/>
          </w:tcPr>
          <w:p>
            <w:pPr>
              <w:spacing w:after="0"/>
              <w:jc w:val="right"/>
            </w:pPr>
            <w:r>
              <w:rPr>
                <w:sz w:val="16"/>
              </w:rPr>
              <w:t>5 records, 2005 to 2010 (5 zone-level)</w:t>
            </w:r>
          </w:p>
        </w:tc>
        <w:tc>
          <w:tcPr>
            <w:tcW w:type="dxa" w:w="1980"/>
          </w:tcPr>
          <w:p>
            <w:pPr>
              <w:spacing w:after="0"/>
              <w:jc w:val="left"/>
            </w:pPr>
            <w:r>
              <w:rPr>
                <w:sz w:val="16"/>
              </w:rPr>
              <w:t>4 days to 12 days (median 5 days); 5 with a recorded value</w:t>
            </w:r>
          </w:p>
        </w:tc>
        <w:tc>
          <w:tcPr>
            <w:tcW w:type="dxa" w:w="1821"/>
          </w:tcPr>
          <w:p>
            <w:pPr>
              <w:spacing w:after="0"/>
              <w:jc w:val="left"/>
            </w:pPr>
            <w:r>
              <w:rPr>
                <w:sz w:val="16"/>
              </w:rPr>
              <w:t>12 consecutive days, 2007-08-05 to 2007-08-16, zone-level</w:t>
            </w:r>
          </w:p>
        </w:tc>
        <w:tc>
          <w:tcPr>
            <w:tcW w:type="dxa" w:w="1551"/>
          </w:tcPr>
          <w:p>
            <w:pPr>
              <w:spacing w:after="0"/>
              <w:jc w:val="left"/>
            </w:pPr>
          </w:p>
        </w:tc>
        <w:tc>
          <w:tcPr>
            <w:tcW w:type="dxa" w:w="1746"/>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32"/>
          </w:tcPr>
          <w:p>
            <w:pPr>
              <w:spacing w:after="0"/>
              <w:jc w:val="right"/>
            </w:pPr>
            <w:r>
              <w:rPr>
                <w:sz w:val="16"/>
              </w:rPr>
              <w:t>2 records, 2005 (2 zone-level)</w:t>
            </w:r>
          </w:p>
        </w:tc>
        <w:tc>
          <w:tcPr>
            <w:tcW w:type="dxa" w:w="1980"/>
          </w:tcPr>
          <w:p>
            <w:pPr>
              <w:spacing w:after="0"/>
              <w:jc w:val="left"/>
            </w:pPr>
          </w:p>
        </w:tc>
        <w:tc>
          <w:tcPr>
            <w:tcW w:type="dxa" w:w="1821"/>
          </w:tcPr>
          <w:p>
            <w:pPr>
              <w:spacing w:after="0"/>
              <w:jc w:val="left"/>
            </w:pPr>
            <w:r>
              <w:rPr>
                <w:sz w:val="16"/>
              </w:rPr>
              <w:t>Strongest recorded: Hurricane record (NOAA event type 'Hurricane (Typhoon)'), 2005-08-29, $1,000,000 property; $25,000,000 crops (2005 dollars); NWS zone MSZ029</w:t>
            </w:r>
          </w:p>
        </w:tc>
        <w:tc>
          <w:tcPr>
            <w:tcW w:type="dxa" w:w="1551"/>
          </w:tcPr>
          <w:p>
            <w:pPr>
              <w:spacing w:after="0"/>
              <w:jc w:val="left"/>
            </w:pPr>
          </w:p>
        </w:tc>
        <w:tc>
          <w:tcPr>
            <w:tcW w:type="dxa" w:w="1746"/>
          </w:tcPr>
          <w:p>
            <w:pPr>
              <w:spacing w:after="0"/>
              <w:jc w:val="left"/>
            </w:pPr>
            <w:r>
              <w:rPr>
                <w:sz w:val="16"/>
              </w:rPr>
              <w:t>Countywide (zone-level records).</w:t>
            </w:r>
          </w:p>
        </w:tc>
        <w:tc>
          <w:tcPr>
            <w:tcW w:type="dxa" w:w="15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5"/>
          </w:tcPr>
          <w:p>
            <w:pPr>
              <w:spacing w:after="0"/>
              <w:jc w:val="left"/>
            </w:pPr>
            <w:r>
              <w:rPr>
                <w:sz w:val="16"/>
              </w:rPr>
              <w:t>Sperry-Piltz ice scale (local data)</w:t>
            </w:r>
          </w:p>
        </w:tc>
        <w:tc>
          <w:tcPr>
            <w:tcW w:type="dxa" w:w="1732"/>
          </w:tcPr>
          <w:p>
            <w:pPr>
              <w:spacing w:after="0"/>
              <w:jc w:val="right"/>
            </w:pPr>
            <w:r>
              <w:rPr>
                <w:sz w:val="16"/>
              </w:rPr>
              <w:t>5 records, 1998 to 2026 (5 zone-level)</w:t>
            </w:r>
          </w:p>
        </w:tc>
        <w:tc>
          <w:tcPr>
            <w:tcW w:type="dxa" w:w="1980"/>
          </w:tcPr>
          <w:p>
            <w:pPr>
              <w:spacing w:after="0"/>
              <w:jc w:val="left"/>
            </w:pPr>
          </w:p>
        </w:tc>
        <w:tc>
          <w:tcPr>
            <w:tcW w:type="dxa" w:w="1821"/>
          </w:tcPr>
          <w:p>
            <w:pPr>
              <w:spacing w:after="0"/>
              <w:jc w:val="left"/>
            </w:pPr>
            <w:r>
              <w:rPr>
                <w:sz w:val="16"/>
              </w:rPr>
              <w:t>Ice Storm, 1998-12-23, $700,000 property; crops not reported (1998 dollars); NWS zone MSZ029</w:t>
            </w:r>
          </w:p>
        </w:tc>
        <w:tc>
          <w:tcPr>
            <w:tcW w:type="dxa" w:w="1551"/>
          </w:tcPr>
          <w:p>
            <w:pPr>
              <w:spacing w:after="0"/>
              <w:jc w:val="left"/>
            </w:pPr>
          </w:p>
        </w:tc>
        <w:tc>
          <w:tcPr>
            <w:tcW w:type="dxa" w:w="1746"/>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32"/>
          </w:tcPr>
          <w:p>
            <w:pPr>
              <w:spacing w:after="0"/>
              <w:jc w:val="right"/>
            </w:pPr>
            <w:r>
              <w:rPr>
                <w:sz w:val="16"/>
              </w:rPr>
              <w:t>25 records, 1997 to 2025</w:t>
            </w:r>
          </w:p>
        </w:tc>
        <w:tc>
          <w:tcPr>
            <w:tcW w:type="dxa" w:w="1980"/>
          </w:tcPr>
          <w:p>
            <w:pPr>
              <w:spacing w:after="0"/>
              <w:jc w:val="left"/>
            </w:pPr>
          </w:p>
        </w:tc>
        <w:tc>
          <w:tcPr>
            <w:tcW w:type="dxa" w:w="1821"/>
          </w:tcPr>
          <w:p>
            <w:pPr>
              <w:spacing w:after="0"/>
              <w:jc w:val="left"/>
            </w:pPr>
            <w:r>
              <w:rPr>
                <w:sz w:val="16"/>
              </w:rPr>
              <w:t>Flash Flood, 2010-05-02, $800,000 property; $0 crops (2010 dollars), 1 direct injury</w:t>
            </w:r>
          </w:p>
        </w:tc>
        <w:tc>
          <w:tcPr>
            <w:tcW w:type="dxa" w:w="1551"/>
          </w:tcPr>
          <w:p>
            <w:pPr>
              <w:spacing w:after="0"/>
              <w:jc w:val="left"/>
            </w:pPr>
          </w:p>
        </w:tc>
        <w:tc>
          <w:tcPr>
            <w:tcW w:type="dxa" w:w="1746"/>
          </w:tcPr>
          <w:p>
            <w:pPr>
              <w:spacing w:after="0"/>
              <w:jc w:val="left"/>
            </w:pPr>
            <w:r>
              <w:rPr>
                <w:sz w:val="16"/>
              </w:rPr>
              <w:t>Event records naming jurisdictions in the plan: Eupora city (9 records), Walthall village (3 records), Mantee village (1 record), Mathiston town (1 record).</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5"/>
          </w:tcPr>
          <w:p>
            <w:pPr>
              <w:spacing w:after="0"/>
              <w:jc w:val="left"/>
            </w:pPr>
            <w:r>
              <w:rPr>
                <w:sz w:val="16"/>
              </w:rPr>
              <w:t>none (count and damage only)</w:t>
            </w:r>
          </w:p>
        </w:tc>
        <w:tc>
          <w:tcPr>
            <w:tcW w:type="dxa" w:w="1732"/>
          </w:tcPr>
          <w:p>
            <w:pPr>
              <w:spacing w:after="0"/>
              <w:jc w:val="right"/>
            </w:pPr>
            <w:r>
              <w:rPr>
                <w:sz w:val="16"/>
              </w:rPr>
              <w:t>0</w:t>
            </w:r>
          </w:p>
        </w:tc>
        <w:tc>
          <w:tcPr>
            <w:tcW w:type="dxa" w:w="1980"/>
          </w:tcPr>
          <w:p>
            <w:pPr>
              <w:spacing w:after="0"/>
              <w:jc w:val="left"/>
            </w:pPr>
          </w:p>
        </w:tc>
        <w:tc>
          <w:tcPr>
            <w:tcW w:type="dxa" w:w="1821"/>
          </w:tcPr>
          <w:p>
            <w:pPr>
              <w:spacing w:after="0"/>
              <w:jc w:val="left"/>
            </w:pPr>
          </w:p>
        </w:tc>
        <w:tc>
          <w:tcPr>
            <w:tcW w:type="dxa" w:w="1551"/>
          </w:tcPr>
          <w:p>
            <w:pPr>
              <w:spacing w:after="0"/>
              <w:jc w:val="left"/>
            </w:pPr>
          </w:p>
        </w:tc>
        <w:tc>
          <w:tcPr>
            <w:tcW w:type="dxa" w:w="1746"/>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32"/>
          </w:tcPr>
          <w:p>
            <w:pPr>
              <w:spacing w:after="0"/>
              <w:jc w:val="right"/>
            </w:pPr>
            <w:r>
              <w:rPr>
                <w:sz w:val="16"/>
              </w:rPr>
              <w:t>3 records, 2012 to 2024</w:t>
            </w:r>
          </w:p>
        </w:tc>
        <w:tc>
          <w:tcPr>
            <w:tcW w:type="dxa" w:w="1980"/>
          </w:tcPr>
          <w:p>
            <w:pPr>
              <w:spacing w:after="0"/>
              <w:jc w:val="left"/>
            </w:pPr>
          </w:p>
        </w:tc>
        <w:tc>
          <w:tcPr>
            <w:tcW w:type="dxa" w:w="1821"/>
          </w:tcPr>
          <w:p>
            <w:pPr>
              <w:spacing w:after="0"/>
              <w:jc w:val="left"/>
            </w:pPr>
            <w:r>
              <w:rPr>
                <w:sz w:val="16"/>
              </w:rPr>
              <w:t>Lightning, 2012-08-18, $250,000 property; $0 crops (2012 dollars)</w:t>
            </w:r>
          </w:p>
        </w:tc>
        <w:tc>
          <w:tcPr>
            <w:tcW w:type="dxa" w:w="1551"/>
          </w:tcPr>
          <w:p>
            <w:pPr>
              <w:spacing w:after="0"/>
              <w:jc w:val="left"/>
            </w:pPr>
          </w:p>
        </w:tc>
        <w:tc>
          <w:tcPr>
            <w:tcW w:type="dxa" w:w="1746"/>
          </w:tcPr>
          <w:p>
            <w:pPr>
              <w:spacing w:after="0"/>
              <w:jc w:val="left"/>
            </w:pPr>
            <w:r>
              <w:rPr>
                <w:sz w:val="16"/>
              </w:rPr>
              <w:t>Event records naming jurisdictions in the plan: Eupora city (1 record), Mantee village (1 record).</w:t>
            </w:r>
          </w:p>
        </w:tc>
        <w:tc>
          <w:tcPr>
            <w:tcW w:type="dxa" w:w="1574"/>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32"/>
          </w:tcPr>
          <w:p>
            <w:pPr>
              <w:spacing w:after="0"/>
              <w:jc w:val="right"/>
            </w:pPr>
            <w:r>
              <w:rPr>
                <w:sz w:val="16"/>
              </w:rPr>
              <w:t>2 records, 2011 to 2017 (2 zone-level)</w:t>
            </w:r>
          </w:p>
        </w:tc>
        <w:tc>
          <w:tcPr>
            <w:tcW w:type="dxa" w:w="1980"/>
          </w:tcPr>
          <w:p>
            <w:pPr>
              <w:spacing w:after="0"/>
              <w:jc w:val="left"/>
            </w:pPr>
            <w:r>
              <w:rPr>
                <w:sz w:val="16"/>
              </w:rPr>
              <w:t>39 kt (45 mph) to 45 kt (52 mph) (median 42 kt (48 mph)); 2 with a recorded value</w:t>
            </w:r>
          </w:p>
        </w:tc>
        <w:tc>
          <w:tcPr>
            <w:tcW w:type="dxa" w:w="1821"/>
          </w:tcPr>
          <w:p>
            <w:pPr>
              <w:spacing w:after="0"/>
              <w:jc w:val="left"/>
            </w:pPr>
            <w:r>
              <w:rPr>
                <w:sz w:val="16"/>
              </w:rPr>
              <w:t>45 kt (52 mph) estimated gust, Strong Wind, 2017-03-30; NWS zone MSZ029</w:t>
            </w:r>
          </w:p>
        </w:tc>
        <w:tc>
          <w:tcPr>
            <w:tcW w:type="dxa" w:w="1551"/>
          </w:tcPr>
          <w:p>
            <w:pPr>
              <w:spacing w:after="0"/>
              <w:jc w:val="left"/>
            </w:pPr>
          </w:p>
        </w:tc>
        <w:tc>
          <w:tcPr>
            <w:tcW w:type="dxa" w:w="1746"/>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Thunderstorm Wind</w:t>
            </w:r>
          </w:p>
        </w:tc>
        <w:tc>
          <w:tcPr>
            <w:tcW w:type="dxa" w:w="1865"/>
          </w:tcPr>
          <w:p>
            <w:pPr>
              <w:spacing w:after="0"/>
              <w:jc w:val="left"/>
            </w:pPr>
            <w:r>
              <w:rPr>
                <w:sz w:val="16"/>
              </w:rPr>
              <w:t>wind speed (kt and mph)</w:t>
            </w:r>
          </w:p>
        </w:tc>
        <w:tc>
          <w:tcPr>
            <w:tcW w:type="dxa" w:w="1732"/>
          </w:tcPr>
          <w:p>
            <w:pPr>
              <w:spacing w:after="0"/>
              <w:jc w:val="right"/>
            </w:pPr>
            <w:r>
              <w:rPr>
                <w:sz w:val="16"/>
              </w:rPr>
              <w:t>159 records, 1967 to 2026</w:t>
            </w:r>
          </w:p>
        </w:tc>
        <w:tc>
          <w:tcPr>
            <w:tcW w:type="dxa" w:w="1980"/>
          </w:tcPr>
          <w:p>
            <w:pPr>
              <w:spacing w:after="0"/>
              <w:jc w:val="left"/>
            </w:pPr>
            <w:r>
              <w:rPr>
                <w:sz w:val="16"/>
              </w:rPr>
              <w:t>43 kt (49 mph) to 70 kt (81 mph) (median 50 kt (58 mph)); 126 with a recorded value</w:t>
            </w:r>
          </w:p>
        </w:tc>
        <w:tc>
          <w:tcPr>
            <w:tcW w:type="dxa" w:w="1821"/>
          </w:tcPr>
          <w:p>
            <w:pPr>
              <w:spacing w:after="0"/>
              <w:jc w:val="left"/>
            </w:pPr>
            <w:r>
              <w:rPr>
                <w:sz w:val="16"/>
              </w:rPr>
              <w:t>70 kt (81 mph) estimated gust, Thunderstorm Wind, 2011-02-24; same speed and measurement basis also recorded on 2004-12-07</w:t>
            </w:r>
          </w:p>
        </w:tc>
        <w:tc>
          <w:tcPr>
            <w:tcW w:type="dxa" w:w="1551"/>
          </w:tcPr>
          <w:p>
            <w:pPr>
              <w:spacing w:after="0"/>
              <w:jc w:val="left"/>
            </w:pPr>
            <w:r>
              <w:rPr>
                <w:sz w:val="16"/>
              </w:rPr>
              <w:t>Thunderstorm Wind, 2014-06-09, $300,000 property; $0 crops (2014 dollars)</w:t>
            </w:r>
          </w:p>
        </w:tc>
        <w:tc>
          <w:tcPr>
            <w:tcW w:type="dxa" w:w="1746"/>
          </w:tcPr>
          <w:p>
            <w:pPr>
              <w:spacing w:after="0"/>
              <w:jc w:val="left"/>
            </w:pPr>
            <w:r>
              <w:rPr>
                <w:sz w:val="16"/>
              </w:rPr>
              <w:t>Event records naming jurisdictions in the plan: Eupora city (34 records), Walthall village (16 records), Mantee village (15 records), Mathiston town (15 records).</w:t>
            </w:r>
          </w:p>
        </w:tc>
        <w:tc>
          <w:tcPr>
            <w:tcW w:type="dxa" w:w="1574"/>
          </w:tcPr>
          <w:p>
            <w:pPr>
              <w:spacing w:after="0"/>
              <w:jc w:val="left"/>
            </w:pPr>
          </w:p>
        </w:tc>
      </w:tr>
      <w:tr>
        <w:trPr>
          <w:cantSplit/>
        </w:trPr>
        <w:tc>
          <w:tcPr>
            <w:tcW w:type="dxa" w:w="1843"/>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32"/>
          </w:tcPr>
          <w:p>
            <w:pPr>
              <w:spacing w:after="0"/>
              <w:jc w:val="right"/>
            </w:pPr>
            <w:r>
              <w:rPr>
                <w:sz w:val="16"/>
              </w:rPr>
              <w:t>17 records, 1956 to 2019</w:t>
            </w:r>
          </w:p>
        </w:tc>
        <w:tc>
          <w:tcPr>
            <w:tcW w:type="dxa" w:w="1980"/>
          </w:tcPr>
          <w:p>
            <w:pPr>
              <w:spacing w:after="0"/>
              <w:jc w:val="left"/>
            </w:pPr>
            <w:r>
              <w:rPr>
                <w:sz w:val="16"/>
              </w:rPr>
              <w:t>F/EF0 to F/EF3 (median F/EF1); 17 with a recorded value</w:t>
            </w:r>
          </w:p>
        </w:tc>
        <w:tc>
          <w:tcPr>
            <w:tcW w:type="dxa" w:w="1821"/>
          </w:tcPr>
          <w:p>
            <w:pPr>
              <w:spacing w:after="0"/>
              <w:jc w:val="left"/>
            </w:pPr>
            <w:r>
              <w:rPr>
                <w:sz w:val="16"/>
              </w:rPr>
              <w:t>EF3 tornado, 2011-04-27, 11.05 mi within this county, 1,800 yd wide, $3,000,000 property; $700,000 crops (2011 dollars), 15 direct injuries</w:t>
            </w:r>
          </w:p>
        </w:tc>
        <w:tc>
          <w:tcPr>
            <w:tcW w:type="dxa" w:w="1551"/>
          </w:tcPr>
          <w:p>
            <w:pPr>
              <w:spacing w:after="0"/>
              <w:jc w:val="left"/>
            </w:pPr>
          </w:p>
        </w:tc>
        <w:tc>
          <w:tcPr>
            <w:tcW w:type="dxa" w:w="1746"/>
          </w:tcPr>
          <w:p>
            <w:pPr>
              <w:spacing w:after="0"/>
              <w:jc w:val="left"/>
            </w:pPr>
            <w:r>
              <w:rPr>
                <w:sz w:val="16"/>
              </w:rPr>
              <w:t>Event records naming jurisdictions in the plan: Mathiston town (2 records), Walthall village (1 record).</w:t>
            </w: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5"/>
          </w:tcPr>
          <w:p>
            <w:pPr>
              <w:spacing w:after="0"/>
              <w:jc w:val="left"/>
            </w:pPr>
            <w:r>
              <w:rPr>
                <w:sz w:val="16"/>
              </w:rPr>
              <w:t>acres burned (local data)</w:t>
            </w:r>
          </w:p>
        </w:tc>
        <w:tc>
          <w:tcPr>
            <w:tcW w:type="dxa" w:w="1732"/>
          </w:tcPr>
          <w:p>
            <w:pPr>
              <w:spacing w:after="0"/>
              <w:jc w:val="right"/>
            </w:pPr>
            <w:r>
              <w:rPr>
                <w:sz w:val="16"/>
              </w:rPr>
              <w:t>0</w:t>
            </w:r>
          </w:p>
        </w:tc>
        <w:tc>
          <w:tcPr>
            <w:tcW w:type="dxa" w:w="1980"/>
          </w:tcPr>
          <w:p>
            <w:pPr>
              <w:spacing w:after="0"/>
              <w:jc w:val="left"/>
            </w:pPr>
          </w:p>
        </w:tc>
        <w:tc>
          <w:tcPr>
            <w:tcW w:type="dxa" w:w="1821"/>
          </w:tcPr>
          <w:p>
            <w:pPr>
              <w:spacing w:after="0"/>
              <w:jc w:val="left"/>
            </w:pPr>
          </w:p>
        </w:tc>
        <w:tc>
          <w:tcPr>
            <w:tcW w:type="dxa" w:w="1551"/>
          </w:tcPr>
          <w:p>
            <w:pPr>
              <w:spacing w:after="0"/>
              <w:jc w:val="left"/>
            </w:pPr>
          </w:p>
        </w:tc>
        <w:tc>
          <w:tcPr>
            <w:tcW w:type="dxa" w:w="1746"/>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32"/>
          </w:tcPr>
          <w:p>
            <w:pPr>
              <w:spacing w:after="0"/>
              <w:jc w:val="right"/>
            </w:pPr>
            <w:r>
              <w:rPr>
                <w:sz w:val="16"/>
              </w:rPr>
              <w:t>23 records, 1996 to 2025 (23 zone-level)</w:t>
            </w:r>
          </w:p>
        </w:tc>
        <w:tc>
          <w:tcPr>
            <w:tcW w:type="dxa" w:w="1980"/>
          </w:tcPr>
          <w:p>
            <w:pPr>
              <w:spacing w:after="0"/>
              <w:jc w:val="left"/>
            </w:pPr>
          </w:p>
        </w:tc>
        <w:tc>
          <w:tcPr>
            <w:tcW w:type="dxa" w:w="1821"/>
          </w:tcPr>
          <w:p>
            <w:pPr>
              <w:spacing w:after="0"/>
              <w:jc w:val="left"/>
            </w:pPr>
            <w:r>
              <w:rPr>
                <w:sz w:val="16"/>
              </w:rPr>
              <w:t>Heavy Snow, 2011-02-09, $400,000 property; $0 crops (2011 dollars); NWS zone MSZ029</w:t>
            </w:r>
          </w:p>
        </w:tc>
        <w:tc>
          <w:tcPr>
            <w:tcW w:type="dxa" w:w="1551"/>
          </w:tcPr>
          <w:p>
            <w:pPr>
              <w:spacing w:after="0"/>
              <w:jc w:val="left"/>
            </w:pPr>
          </w:p>
        </w:tc>
        <w:tc>
          <w:tcPr>
            <w:tcW w:type="dxa" w:w="1746"/>
          </w:tcPr>
          <w:p>
            <w:pPr>
              <w:spacing w:after="0"/>
              <w:jc w:val="left"/>
            </w:pPr>
            <w:r>
              <w:rPr>
                <w:sz w:val="16"/>
              </w:rPr>
              <w:t>Countywide (zone-level records).</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5"/>
        <w:gridCol w:w="2399"/>
        <w:gridCol w:w="1762"/>
        <w:gridCol w:w="2034"/>
        <w:gridCol w:w="1044"/>
        <w:gridCol w:w="25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5"/>
            <w:shd w:val="clear" w:color="auto" w:fill="E8E8E8"/>
          </w:tcPr>
          <w:p>
            <w:pPr>
              <w:spacing w:after="0"/>
              <w:jc w:val="left"/>
            </w:pPr>
            <w:r>
              <w:rPr>
                <w:b/>
                <w:sz w:val="16"/>
              </w:rPr>
              <w:t>Type</w:t>
            </w:r>
          </w:p>
        </w:tc>
        <w:tc>
          <w:tcPr>
            <w:tcW w:type="dxa" w:w="2399"/>
            <w:shd w:val="clear" w:color="auto" w:fill="E8E8E8"/>
          </w:tcPr>
          <w:p>
            <w:pPr>
              <w:spacing w:after="0"/>
              <w:jc w:val="left"/>
            </w:pPr>
            <w:r>
              <w:rPr>
                <w:b/>
                <w:sz w:val="16"/>
              </w:rPr>
              <w:t>Title</w:t>
            </w:r>
          </w:p>
        </w:tc>
        <w:tc>
          <w:tcPr>
            <w:tcW w:type="dxa" w:w="1762"/>
            <w:shd w:val="clear" w:color="auto" w:fill="E8E8E8"/>
          </w:tcPr>
          <w:p>
            <w:pPr>
              <w:spacing w:after="0"/>
              <w:jc w:val="left"/>
            </w:pPr>
            <w:r>
              <w:rPr>
                <w:b/>
                <w:sz w:val="16"/>
              </w:rPr>
              <w:t>Mapped hazard</w:t>
            </w:r>
          </w:p>
        </w:tc>
        <w:tc>
          <w:tcPr>
            <w:tcW w:type="dxa" w:w="20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4"/>
            <w:shd w:val="clear" w:color="auto" w:fill="E8E8E8"/>
          </w:tcPr>
          <w:p>
            <w:pPr>
              <w:spacing w:after="0"/>
              <w:jc w:val="left"/>
            </w:pPr>
            <w:r>
              <w:rPr>
                <w:b/>
                <w:sz w:val="16"/>
              </w:rPr>
              <w:t>Flags</w:t>
            </w:r>
          </w:p>
        </w:tc>
        <w:tc>
          <w:tcPr>
            <w:tcW w:type="dxa" w:w="258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175"/>
          </w:tcPr>
          <w:p>
            <w:pPr>
              <w:spacing w:after="0"/>
              <w:jc w:val="left"/>
            </w:pPr>
            <w:r>
              <w:rPr>
                <w:sz w:val="16"/>
              </w:rPr>
              <w:t>Major disaster</w:t>
            </w:r>
          </w:p>
        </w:tc>
        <w:tc>
          <w:tcPr>
            <w:tcW w:type="dxa" w:w="2399"/>
          </w:tcPr>
          <w:p>
            <w:pPr>
              <w:spacing w:after="0"/>
              <w:jc w:val="left"/>
            </w:pPr>
            <w:r>
              <w:rPr>
                <w:sz w:val="16"/>
              </w:rPr>
              <w:t>Severe Winter Storm</w:t>
            </w:r>
          </w:p>
        </w:tc>
        <w:tc>
          <w:tcPr>
            <w:tcW w:type="dxa" w:w="1762"/>
          </w:tcPr>
          <w:p>
            <w:pPr>
              <w:spacing w:after="0"/>
              <w:jc w:val="left"/>
            </w:pPr>
            <w:r>
              <w:rPr>
                <w:sz w:val="16"/>
              </w:rPr>
              <w:t>Winter Weather</w:t>
            </w:r>
          </w:p>
        </w:tc>
        <w:tc>
          <w:tcPr>
            <w:tcW w:type="dxa" w:w="2034"/>
          </w:tcPr>
          <w:p>
            <w:pPr>
              <w:spacing w:after="0"/>
              <w:jc w:val="right"/>
            </w:pPr>
            <w:r>
              <w:rPr>
                <w:sz w:val="16"/>
              </w:rPr>
              <w:t>$267,131.05</w:t>
            </w:r>
          </w:p>
        </w:tc>
        <w:tc>
          <w:tcPr>
            <w:tcW w:type="dxa" w:w="1044"/>
          </w:tcPr>
          <w:p>
            <w:pPr>
              <w:spacing w:after="0"/>
              <w:jc w:val="left"/>
            </w:pPr>
            <w:r>
              <w:rPr>
                <w:sz w:val="16"/>
              </w:rPr>
              <w:t>new since last plan; within last 5 years</w:t>
            </w:r>
          </w:p>
        </w:tc>
        <w:tc>
          <w:tcPr>
            <w:tcW w:type="dxa" w:w="25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175"/>
          </w:tcPr>
          <w:p>
            <w:pPr>
              <w:spacing w:after="0"/>
              <w:jc w:val="left"/>
            </w:pPr>
            <w:r>
              <w:rPr>
                <w:sz w:val="16"/>
              </w:rPr>
              <w:t>Emergency</w:t>
            </w:r>
          </w:p>
        </w:tc>
        <w:tc>
          <w:tcPr>
            <w:tcW w:type="dxa" w:w="2399"/>
          </w:tcPr>
          <w:p>
            <w:pPr>
              <w:spacing w:after="0"/>
              <w:jc w:val="left"/>
            </w:pPr>
            <w:r>
              <w:rPr>
                <w:sz w:val="16"/>
              </w:rPr>
              <w:t>Severe Winter Storm</w:t>
            </w:r>
          </w:p>
        </w:tc>
        <w:tc>
          <w:tcPr>
            <w:tcW w:type="dxa" w:w="1762"/>
          </w:tcPr>
          <w:p>
            <w:pPr>
              <w:spacing w:after="0"/>
              <w:jc w:val="left"/>
            </w:pPr>
            <w:r>
              <w:rPr>
                <w:sz w:val="16"/>
              </w:rPr>
              <w:t>Winter Weather</w:t>
            </w:r>
          </w:p>
        </w:tc>
        <w:tc>
          <w:tcPr>
            <w:tcW w:type="dxa" w:w="2034"/>
          </w:tcPr>
          <w:p>
            <w:pPr>
              <w:spacing w:after="0"/>
              <w:jc w:val="right"/>
            </w:pPr>
            <w:r>
              <w:rPr>
                <w:sz w:val="16"/>
              </w:rPr>
              <w:t>no Public Assistance recorded</w:t>
            </w:r>
          </w:p>
        </w:tc>
        <w:tc>
          <w:tcPr>
            <w:tcW w:type="dxa" w:w="1044"/>
          </w:tcPr>
          <w:p>
            <w:pPr>
              <w:spacing w:after="0"/>
              <w:jc w:val="left"/>
            </w:pPr>
            <w:r>
              <w:rPr>
                <w:sz w:val="16"/>
              </w:rPr>
              <w:t>new since last plan; within last 5 years</w:t>
            </w:r>
          </w:p>
        </w:tc>
        <w:tc>
          <w:tcPr>
            <w:tcW w:type="dxa" w:w="2587"/>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175"/>
          </w:tcPr>
          <w:p>
            <w:pPr>
              <w:spacing w:after="0"/>
              <w:jc w:val="left"/>
            </w:pPr>
            <w:r>
              <w:rPr>
                <w:sz w:val="16"/>
              </w:rPr>
              <w:t>Major disaster</w:t>
            </w:r>
          </w:p>
        </w:tc>
        <w:tc>
          <w:tcPr>
            <w:tcW w:type="dxa" w:w="2399"/>
          </w:tcPr>
          <w:p>
            <w:pPr>
              <w:spacing w:after="0"/>
              <w:jc w:val="left"/>
            </w:pPr>
            <w:r>
              <w:rPr>
                <w:sz w:val="16"/>
              </w:rPr>
              <w:t>Hurricane Ida</w:t>
            </w:r>
          </w:p>
        </w:tc>
        <w:tc>
          <w:tcPr>
            <w:tcW w:type="dxa" w:w="1762"/>
          </w:tcPr>
          <w:p>
            <w:pPr>
              <w:spacing w:after="0"/>
              <w:jc w:val="left"/>
            </w:pPr>
            <w:r>
              <w:rPr>
                <w:sz w:val="16"/>
              </w:rPr>
              <w:t>Hurricane</w:t>
            </w:r>
          </w:p>
        </w:tc>
        <w:tc>
          <w:tcPr>
            <w:tcW w:type="dxa" w:w="2034"/>
          </w:tcPr>
          <w:p>
            <w:pPr>
              <w:spacing w:after="0"/>
              <w:jc w:val="right"/>
            </w:pPr>
            <w:r>
              <w:rPr>
                <w:sz w:val="16"/>
              </w:rPr>
              <w:t>no Public Assistance recorded</w:t>
            </w:r>
          </w:p>
        </w:tc>
        <w:tc>
          <w:tcPr>
            <w:tcW w:type="dxa" w:w="1044"/>
          </w:tcPr>
          <w:p>
            <w:pPr>
              <w:spacing w:after="0"/>
              <w:jc w:val="left"/>
            </w:pPr>
            <w:r>
              <w:rPr>
                <w:sz w:val="16"/>
              </w:rPr>
              <w:t>within last 5 years</w:t>
            </w:r>
          </w:p>
        </w:tc>
        <w:tc>
          <w:tcPr>
            <w:tcW w:type="dxa" w:w="2587"/>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175"/>
          </w:tcPr>
          <w:p>
            <w:pPr>
              <w:spacing w:after="0"/>
              <w:jc w:val="left"/>
            </w:pPr>
            <w:r>
              <w:rPr>
                <w:sz w:val="16"/>
              </w:rPr>
              <w:t>Emergency</w:t>
            </w:r>
          </w:p>
        </w:tc>
        <w:tc>
          <w:tcPr>
            <w:tcW w:type="dxa" w:w="2399"/>
          </w:tcPr>
          <w:p>
            <w:pPr>
              <w:spacing w:after="0"/>
              <w:jc w:val="left"/>
            </w:pPr>
            <w:r>
              <w:rPr>
                <w:sz w:val="16"/>
              </w:rPr>
              <w:t>Hurricane Ida</w:t>
            </w:r>
          </w:p>
        </w:tc>
        <w:tc>
          <w:tcPr>
            <w:tcW w:type="dxa" w:w="1762"/>
          </w:tcPr>
          <w:p>
            <w:pPr>
              <w:spacing w:after="0"/>
              <w:jc w:val="left"/>
            </w:pPr>
            <w:r>
              <w:rPr>
                <w:sz w:val="16"/>
              </w:rPr>
              <w:t>Hurricane</w:t>
            </w:r>
          </w:p>
        </w:tc>
        <w:tc>
          <w:tcPr>
            <w:tcW w:type="dxa" w:w="2034"/>
          </w:tcPr>
          <w:p>
            <w:pPr>
              <w:spacing w:after="0"/>
              <w:jc w:val="right"/>
            </w:pPr>
            <w:r>
              <w:rPr>
                <w:sz w:val="16"/>
              </w:rPr>
              <w:t>no Public Assistance recorded</w:t>
            </w:r>
          </w:p>
        </w:tc>
        <w:tc>
          <w:tcPr>
            <w:tcW w:type="dxa" w:w="1044"/>
          </w:tcPr>
          <w:p>
            <w:pPr>
              <w:spacing w:after="0"/>
              <w:jc w:val="left"/>
            </w:pPr>
          </w:p>
        </w:tc>
        <w:tc>
          <w:tcPr>
            <w:tcW w:type="dxa" w:w="2587"/>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175"/>
          </w:tcPr>
          <w:p>
            <w:pPr>
              <w:spacing w:after="0"/>
              <w:jc w:val="left"/>
            </w:pPr>
            <w:r>
              <w:rPr>
                <w:sz w:val="16"/>
              </w:rPr>
              <w:t>Major disaster</w:t>
            </w:r>
          </w:p>
        </w:tc>
        <w:tc>
          <w:tcPr>
            <w:tcW w:type="dxa" w:w="2399"/>
          </w:tcPr>
          <w:p>
            <w:pPr>
              <w:spacing w:after="0"/>
              <w:jc w:val="left"/>
            </w:pPr>
            <w:r>
              <w:rPr>
                <w:sz w:val="16"/>
              </w:rPr>
              <w:t>Severe Winter Storms</w:t>
            </w:r>
          </w:p>
        </w:tc>
        <w:tc>
          <w:tcPr>
            <w:tcW w:type="dxa" w:w="1762"/>
          </w:tcPr>
          <w:p>
            <w:pPr>
              <w:spacing w:after="0"/>
              <w:jc w:val="left"/>
            </w:pPr>
            <w:r>
              <w:rPr>
                <w:sz w:val="16"/>
              </w:rPr>
              <w:t>Ice Storm</w:t>
            </w:r>
          </w:p>
        </w:tc>
        <w:tc>
          <w:tcPr>
            <w:tcW w:type="dxa" w:w="2034"/>
          </w:tcPr>
          <w:p>
            <w:pPr>
              <w:spacing w:after="0"/>
              <w:jc w:val="right"/>
            </w:pPr>
            <w:r>
              <w:rPr>
                <w:sz w:val="16"/>
              </w:rPr>
              <w:t>$94,863.31</w:t>
            </w:r>
          </w:p>
        </w:tc>
        <w:tc>
          <w:tcPr>
            <w:tcW w:type="dxa" w:w="1044"/>
          </w:tcPr>
          <w:p>
            <w:pPr>
              <w:spacing w:after="0"/>
              <w:jc w:val="left"/>
            </w:pPr>
          </w:p>
        </w:tc>
        <w:tc>
          <w:tcPr>
            <w:tcW w:type="dxa" w:w="2587"/>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175"/>
          </w:tcPr>
          <w:p>
            <w:pPr>
              <w:spacing w:after="0"/>
              <w:jc w:val="left"/>
            </w:pPr>
            <w:r>
              <w:rPr>
                <w:sz w:val="16"/>
              </w:rPr>
              <w:t>Major disaster</w:t>
            </w:r>
          </w:p>
        </w:tc>
        <w:tc>
          <w:tcPr>
            <w:tcW w:type="dxa" w:w="2399"/>
          </w:tcPr>
          <w:p>
            <w:pPr>
              <w:spacing w:after="0"/>
              <w:jc w:val="left"/>
            </w:pPr>
            <w:r>
              <w:rPr>
                <w:sz w:val="16"/>
              </w:rPr>
              <w:t>Severe Storms, Tornadoes, Straight-Line Winds, and Flooding</w:t>
            </w:r>
          </w:p>
        </w:tc>
        <w:tc>
          <w:tcPr>
            <w:tcW w:type="dxa" w:w="1762"/>
          </w:tcPr>
          <w:p>
            <w:pPr>
              <w:spacing w:after="0"/>
              <w:jc w:val="left"/>
            </w:pPr>
            <w:r>
              <w:rPr>
                <w:sz w:val="16"/>
              </w:rPr>
              <w:t>Inland Flooding; Strong Wind; Tornado</w:t>
            </w:r>
          </w:p>
        </w:tc>
        <w:tc>
          <w:tcPr>
            <w:tcW w:type="dxa" w:w="2034"/>
          </w:tcPr>
          <w:p>
            <w:pPr>
              <w:spacing w:after="0"/>
              <w:jc w:val="right"/>
            </w:pPr>
            <w:r>
              <w:rPr>
                <w:sz w:val="16"/>
              </w:rPr>
              <w:t>no Public Assistance recorded</w:t>
            </w:r>
          </w:p>
        </w:tc>
        <w:tc>
          <w:tcPr>
            <w:tcW w:type="dxa" w:w="1044"/>
          </w:tcPr>
          <w:p>
            <w:pPr>
              <w:spacing w:after="0"/>
              <w:jc w:val="left"/>
            </w:pPr>
          </w:p>
        </w:tc>
        <w:tc>
          <w:tcPr>
            <w:tcW w:type="dxa" w:w="2587"/>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175"/>
          </w:tcPr>
          <w:p>
            <w:pPr>
              <w:spacing w:after="0"/>
              <w:jc w:val="left"/>
            </w:pPr>
            <w:r>
              <w:rPr>
                <w:sz w:val="16"/>
              </w:rPr>
              <w:t>Major disaster</w:t>
            </w:r>
          </w:p>
        </w:tc>
        <w:tc>
          <w:tcPr>
            <w:tcW w:type="dxa" w:w="2399"/>
          </w:tcPr>
          <w:p>
            <w:pPr>
              <w:spacing w:after="0"/>
              <w:jc w:val="left"/>
            </w:pPr>
            <w:r>
              <w:rPr>
                <w:sz w:val="16"/>
              </w:rPr>
              <w:t>COVID-19 Pandemic</w:t>
            </w:r>
          </w:p>
        </w:tc>
        <w:tc>
          <w:tcPr>
            <w:tcW w:type="dxa" w:w="1762"/>
          </w:tcPr>
          <w:p>
            <w:pPr>
              <w:spacing w:after="0"/>
              <w:jc w:val="left"/>
            </w:pPr>
            <w:r>
              <w:rPr>
                <w:sz w:val="16"/>
              </w:rPr>
              <w:t>Non-natural, not counted</w:t>
            </w:r>
          </w:p>
        </w:tc>
        <w:tc>
          <w:tcPr>
            <w:tcW w:type="dxa" w:w="2034"/>
          </w:tcPr>
          <w:p>
            <w:pPr>
              <w:spacing w:after="0"/>
              <w:jc w:val="right"/>
            </w:pPr>
            <w:r>
              <w:rPr>
                <w:sz w:val="16"/>
              </w:rPr>
              <w:t>$62,701.56</w:t>
            </w:r>
          </w:p>
        </w:tc>
        <w:tc>
          <w:tcPr>
            <w:tcW w:type="dxa" w:w="1044"/>
          </w:tcPr>
          <w:p>
            <w:pPr>
              <w:spacing w:after="0"/>
              <w:jc w:val="left"/>
            </w:pPr>
          </w:p>
        </w:tc>
        <w:tc>
          <w:tcPr>
            <w:tcW w:type="dxa" w:w="25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175"/>
          </w:tcPr>
          <w:p>
            <w:pPr>
              <w:spacing w:after="0"/>
              <w:jc w:val="left"/>
            </w:pPr>
            <w:r>
              <w:rPr>
                <w:sz w:val="16"/>
              </w:rPr>
              <w:t>Emergency</w:t>
            </w:r>
          </w:p>
        </w:tc>
        <w:tc>
          <w:tcPr>
            <w:tcW w:type="dxa" w:w="2399"/>
          </w:tcPr>
          <w:p>
            <w:pPr>
              <w:spacing w:after="0"/>
              <w:jc w:val="left"/>
            </w:pPr>
            <w:r>
              <w:rPr>
                <w:sz w:val="16"/>
              </w:rPr>
              <w:t>COVID-19</w:t>
            </w:r>
          </w:p>
        </w:tc>
        <w:tc>
          <w:tcPr>
            <w:tcW w:type="dxa" w:w="1762"/>
          </w:tcPr>
          <w:p>
            <w:pPr>
              <w:spacing w:after="0"/>
              <w:jc w:val="left"/>
            </w:pPr>
            <w:r>
              <w:rPr>
                <w:sz w:val="16"/>
              </w:rPr>
              <w:t>Non-natural, not counted</w:t>
            </w:r>
          </w:p>
        </w:tc>
        <w:tc>
          <w:tcPr>
            <w:tcW w:type="dxa" w:w="2034"/>
          </w:tcPr>
          <w:p>
            <w:pPr>
              <w:spacing w:after="0"/>
              <w:jc w:val="right"/>
            </w:pPr>
            <w:r>
              <w:rPr>
                <w:sz w:val="16"/>
              </w:rPr>
              <w:t>no Public Assistance recorded</w:t>
            </w:r>
          </w:p>
        </w:tc>
        <w:tc>
          <w:tcPr>
            <w:tcW w:type="dxa" w:w="1044"/>
          </w:tcPr>
          <w:p>
            <w:pPr>
              <w:spacing w:after="0"/>
              <w:jc w:val="left"/>
            </w:pPr>
          </w:p>
        </w:tc>
        <w:tc>
          <w:tcPr>
            <w:tcW w:type="dxa" w:w="2587"/>
          </w:tcPr>
          <w:p>
            <w:pPr>
              <w:spacing w:after="0"/>
              <w:jc w:val="left"/>
            </w:pPr>
            <w:r>
              <w:rPr>
                <w:sz w:val="16"/>
              </w:rPr>
              <w:t>same incident as DR-4528</w:t>
            </w: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175"/>
          </w:tcPr>
          <w:p>
            <w:pPr>
              <w:spacing w:after="0"/>
              <w:jc w:val="left"/>
            </w:pPr>
            <w:r>
              <w:rPr>
                <w:sz w:val="16"/>
              </w:rPr>
              <w:t>Major disaster</w:t>
            </w:r>
          </w:p>
        </w:tc>
        <w:tc>
          <w:tcPr>
            <w:tcW w:type="dxa" w:w="2399"/>
          </w:tcPr>
          <w:p>
            <w:pPr>
              <w:spacing w:after="0"/>
              <w:jc w:val="left"/>
            </w:pPr>
            <w:r>
              <w:rPr>
                <w:sz w:val="16"/>
              </w:rPr>
              <w:t>Severe Storms, Straight-Line Winds, Tornadoes, and Flooding</w:t>
            </w:r>
          </w:p>
        </w:tc>
        <w:tc>
          <w:tcPr>
            <w:tcW w:type="dxa" w:w="1762"/>
          </w:tcPr>
          <w:p>
            <w:pPr>
              <w:spacing w:after="0"/>
              <w:jc w:val="left"/>
            </w:pPr>
            <w:r>
              <w:rPr>
                <w:sz w:val="16"/>
              </w:rPr>
              <w:t>Inland Flooding; Strong Wind; Tornado</w:t>
            </w:r>
          </w:p>
        </w:tc>
        <w:tc>
          <w:tcPr>
            <w:tcW w:type="dxa" w:w="2034"/>
          </w:tcPr>
          <w:p>
            <w:pPr>
              <w:spacing w:after="0"/>
              <w:jc w:val="right"/>
            </w:pPr>
            <w:r>
              <w:rPr>
                <w:sz w:val="16"/>
              </w:rPr>
              <w:t>$431,104.01</w:t>
            </w:r>
          </w:p>
        </w:tc>
        <w:tc>
          <w:tcPr>
            <w:tcW w:type="dxa" w:w="1044"/>
          </w:tcPr>
          <w:p>
            <w:pPr>
              <w:spacing w:after="0"/>
              <w:jc w:val="left"/>
            </w:pPr>
          </w:p>
        </w:tc>
        <w:tc>
          <w:tcPr>
            <w:tcW w:type="dxa" w:w="2587"/>
          </w:tcPr>
          <w:p>
            <w:pPr>
              <w:spacing w:after="0"/>
              <w:jc w:val="left"/>
            </w:pPr>
          </w:p>
        </w:tc>
      </w:tr>
      <w:tr>
        <w:trPr>
          <w:cantSplit/>
        </w:trPr>
        <w:tc>
          <w:tcPr>
            <w:tcW w:type="dxa" w:w="1037"/>
          </w:tcPr>
          <w:p>
            <w:pPr>
              <w:spacing w:after="0"/>
              <w:jc w:val="left"/>
            </w:pPr>
            <w:r>
              <w:rPr>
                <w:sz w:val="16"/>
              </w:rPr>
              <w:t>2017-05-22</w:t>
            </w:r>
          </w:p>
        </w:tc>
        <w:tc>
          <w:tcPr>
            <w:tcW w:type="dxa" w:w="1037"/>
          </w:tcPr>
          <w:p>
            <w:pPr>
              <w:spacing w:after="0"/>
              <w:jc w:val="left"/>
            </w:pPr>
            <w:r>
              <w:rPr>
                <w:sz w:val="16"/>
              </w:rPr>
              <w:t>2017-04-30</w:t>
            </w:r>
          </w:p>
        </w:tc>
        <w:tc>
          <w:tcPr>
            <w:tcW w:type="dxa" w:w="1037"/>
          </w:tcPr>
          <w:p>
            <w:pPr>
              <w:spacing w:after="0"/>
              <w:jc w:val="left"/>
            </w:pPr>
            <w:r>
              <w:rPr>
                <w:sz w:val="16"/>
              </w:rPr>
              <w:t>DR-4314-MS</w:t>
            </w:r>
          </w:p>
        </w:tc>
        <w:tc>
          <w:tcPr>
            <w:tcW w:type="dxa" w:w="1175"/>
          </w:tcPr>
          <w:p>
            <w:pPr>
              <w:spacing w:after="0"/>
              <w:jc w:val="left"/>
            </w:pPr>
            <w:r>
              <w:rPr>
                <w:sz w:val="16"/>
              </w:rPr>
              <w:t>Major disaster</w:t>
            </w:r>
          </w:p>
        </w:tc>
        <w:tc>
          <w:tcPr>
            <w:tcW w:type="dxa" w:w="2399"/>
          </w:tcPr>
          <w:p>
            <w:pPr>
              <w:spacing w:after="0"/>
              <w:jc w:val="left"/>
            </w:pPr>
            <w:r>
              <w:rPr>
                <w:sz w:val="16"/>
              </w:rPr>
              <w:t>Severe Storms, Tornadoes, Straight-Line Winds, and Flooding</w:t>
            </w:r>
          </w:p>
        </w:tc>
        <w:tc>
          <w:tcPr>
            <w:tcW w:type="dxa" w:w="1762"/>
          </w:tcPr>
          <w:p>
            <w:pPr>
              <w:spacing w:after="0"/>
              <w:jc w:val="left"/>
            </w:pPr>
            <w:r>
              <w:rPr>
                <w:sz w:val="16"/>
              </w:rPr>
              <w:t>Inland Flooding; Strong Wind; Tornado</w:t>
            </w:r>
          </w:p>
        </w:tc>
        <w:tc>
          <w:tcPr>
            <w:tcW w:type="dxa" w:w="2034"/>
          </w:tcPr>
          <w:p>
            <w:pPr>
              <w:spacing w:after="0"/>
              <w:jc w:val="right"/>
            </w:pPr>
            <w:r>
              <w:rPr>
                <w:sz w:val="16"/>
              </w:rPr>
              <w:t>$34,135.24</w:t>
            </w:r>
          </w:p>
        </w:tc>
        <w:tc>
          <w:tcPr>
            <w:tcW w:type="dxa" w:w="1044"/>
          </w:tcPr>
          <w:p>
            <w:pPr>
              <w:spacing w:after="0"/>
              <w:jc w:val="left"/>
            </w:pPr>
          </w:p>
        </w:tc>
        <w:tc>
          <w:tcPr>
            <w:tcW w:type="dxa" w:w="2587"/>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175"/>
          </w:tcPr>
          <w:p>
            <w:pPr>
              <w:spacing w:after="0"/>
              <w:jc w:val="left"/>
            </w:pPr>
            <w:r>
              <w:rPr>
                <w:sz w:val="16"/>
              </w:rPr>
              <w:t>Major disaster</w:t>
            </w:r>
          </w:p>
        </w:tc>
        <w:tc>
          <w:tcPr>
            <w:tcW w:type="dxa" w:w="2399"/>
          </w:tcPr>
          <w:p>
            <w:pPr>
              <w:spacing w:after="0"/>
              <w:jc w:val="left"/>
            </w:pPr>
            <w:r>
              <w:rPr>
                <w:sz w:val="16"/>
              </w:rPr>
              <w:t>Severe Storms, Tornadoes, Straight-Line Winds, and Associated Flooding</w:t>
            </w:r>
          </w:p>
        </w:tc>
        <w:tc>
          <w:tcPr>
            <w:tcW w:type="dxa" w:w="1762"/>
          </w:tcPr>
          <w:p>
            <w:pPr>
              <w:spacing w:after="0"/>
              <w:jc w:val="left"/>
            </w:pPr>
            <w:r>
              <w:rPr>
                <w:sz w:val="16"/>
              </w:rPr>
              <w:t>Inland Flooding; Strong Wind; Tornado</w:t>
            </w:r>
          </w:p>
        </w:tc>
        <w:tc>
          <w:tcPr>
            <w:tcW w:type="dxa" w:w="2034"/>
          </w:tcPr>
          <w:p>
            <w:pPr>
              <w:spacing w:after="0"/>
              <w:jc w:val="right"/>
            </w:pPr>
            <w:r>
              <w:rPr>
                <w:sz w:val="16"/>
              </w:rPr>
              <w:t>$5,296,181.61</w:t>
            </w:r>
          </w:p>
        </w:tc>
        <w:tc>
          <w:tcPr>
            <w:tcW w:type="dxa" w:w="1044"/>
          </w:tcPr>
          <w:p>
            <w:pPr>
              <w:spacing w:after="0"/>
              <w:jc w:val="left"/>
            </w:pPr>
          </w:p>
        </w:tc>
        <w:tc>
          <w:tcPr>
            <w:tcW w:type="dxa" w:w="2587"/>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175"/>
          </w:tcPr>
          <w:p>
            <w:pPr>
              <w:spacing w:after="0"/>
              <w:jc w:val="left"/>
            </w:pPr>
            <w:r>
              <w:rPr>
                <w:sz w:val="16"/>
              </w:rPr>
              <w:t>Emergency</w:t>
            </w:r>
          </w:p>
        </w:tc>
        <w:tc>
          <w:tcPr>
            <w:tcW w:type="dxa" w:w="2399"/>
          </w:tcPr>
          <w:p>
            <w:pPr>
              <w:spacing w:after="0"/>
              <w:jc w:val="left"/>
            </w:pPr>
            <w:r>
              <w:rPr>
                <w:sz w:val="16"/>
              </w:rPr>
              <w:t>Hurricane Gustav</w:t>
            </w:r>
          </w:p>
        </w:tc>
        <w:tc>
          <w:tcPr>
            <w:tcW w:type="dxa" w:w="1762"/>
          </w:tcPr>
          <w:p>
            <w:pPr>
              <w:spacing w:after="0"/>
              <w:jc w:val="left"/>
            </w:pPr>
            <w:r>
              <w:rPr>
                <w:sz w:val="16"/>
              </w:rPr>
              <w:t>Hurricane</w:t>
            </w:r>
          </w:p>
        </w:tc>
        <w:tc>
          <w:tcPr>
            <w:tcW w:type="dxa" w:w="2034"/>
          </w:tcPr>
          <w:p>
            <w:pPr>
              <w:spacing w:after="0"/>
              <w:jc w:val="right"/>
            </w:pPr>
            <w:r>
              <w:rPr>
                <w:sz w:val="16"/>
              </w:rPr>
              <w:t>no Public Assistance recorded</w:t>
            </w:r>
          </w:p>
        </w:tc>
        <w:tc>
          <w:tcPr>
            <w:tcW w:type="dxa" w:w="1044"/>
          </w:tcPr>
          <w:p>
            <w:pPr>
              <w:spacing w:after="0"/>
              <w:jc w:val="left"/>
            </w:pPr>
          </w:p>
        </w:tc>
        <w:tc>
          <w:tcPr>
            <w:tcW w:type="dxa" w:w="2587"/>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175"/>
          </w:tcPr>
          <w:p>
            <w:pPr>
              <w:spacing w:after="0"/>
              <w:jc w:val="left"/>
            </w:pPr>
            <w:r>
              <w:rPr>
                <w:sz w:val="16"/>
              </w:rPr>
              <w:t>Major disaster</w:t>
            </w:r>
          </w:p>
        </w:tc>
        <w:tc>
          <w:tcPr>
            <w:tcW w:type="dxa" w:w="2399"/>
          </w:tcPr>
          <w:p>
            <w:pPr>
              <w:spacing w:after="0"/>
              <w:jc w:val="left"/>
            </w:pPr>
            <w:r>
              <w:rPr>
                <w:sz w:val="16"/>
              </w:rPr>
              <w:t>Hurricane Katrina</w:t>
            </w:r>
          </w:p>
        </w:tc>
        <w:tc>
          <w:tcPr>
            <w:tcW w:type="dxa" w:w="1762"/>
          </w:tcPr>
          <w:p>
            <w:pPr>
              <w:spacing w:after="0"/>
              <w:jc w:val="left"/>
            </w:pPr>
            <w:r>
              <w:rPr>
                <w:sz w:val="16"/>
              </w:rPr>
              <w:t>Hurricane</w:t>
            </w:r>
          </w:p>
        </w:tc>
        <w:tc>
          <w:tcPr>
            <w:tcW w:type="dxa" w:w="2034"/>
          </w:tcPr>
          <w:p>
            <w:pPr>
              <w:spacing w:after="0"/>
              <w:jc w:val="right"/>
            </w:pPr>
            <w:r>
              <w:rPr>
                <w:sz w:val="16"/>
              </w:rPr>
              <w:t>$153,158.79</w:t>
            </w:r>
          </w:p>
        </w:tc>
        <w:tc>
          <w:tcPr>
            <w:tcW w:type="dxa" w:w="1044"/>
          </w:tcPr>
          <w:p>
            <w:pPr>
              <w:spacing w:after="0"/>
              <w:jc w:val="left"/>
            </w:pPr>
          </w:p>
        </w:tc>
        <w:tc>
          <w:tcPr>
            <w:tcW w:type="dxa" w:w="2587"/>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175"/>
          </w:tcPr>
          <w:p>
            <w:pPr>
              <w:spacing w:after="0"/>
              <w:jc w:val="left"/>
            </w:pPr>
            <w:r>
              <w:rPr>
                <w:sz w:val="16"/>
              </w:rPr>
              <w:t>Major disaster</w:t>
            </w:r>
          </w:p>
        </w:tc>
        <w:tc>
          <w:tcPr>
            <w:tcW w:type="dxa" w:w="2399"/>
          </w:tcPr>
          <w:p>
            <w:pPr>
              <w:spacing w:after="0"/>
              <w:jc w:val="left"/>
            </w:pPr>
            <w:r>
              <w:rPr>
                <w:sz w:val="16"/>
              </w:rPr>
              <w:t>Hurricane Dennis</w:t>
            </w:r>
          </w:p>
        </w:tc>
        <w:tc>
          <w:tcPr>
            <w:tcW w:type="dxa" w:w="1762"/>
          </w:tcPr>
          <w:p>
            <w:pPr>
              <w:spacing w:after="0"/>
              <w:jc w:val="left"/>
            </w:pPr>
            <w:r>
              <w:rPr>
                <w:sz w:val="16"/>
              </w:rPr>
              <w:t>Hurricane</w:t>
            </w:r>
          </w:p>
        </w:tc>
        <w:tc>
          <w:tcPr>
            <w:tcW w:type="dxa" w:w="2034"/>
          </w:tcPr>
          <w:p>
            <w:pPr>
              <w:spacing w:after="0"/>
              <w:jc w:val="right"/>
            </w:pPr>
            <w:r>
              <w:rPr>
                <w:sz w:val="16"/>
              </w:rPr>
              <w:t>no Public Assistance recorded</w:t>
            </w:r>
          </w:p>
        </w:tc>
        <w:tc>
          <w:tcPr>
            <w:tcW w:type="dxa" w:w="1044"/>
          </w:tcPr>
          <w:p>
            <w:pPr>
              <w:spacing w:after="0"/>
              <w:jc w:val="left"/>
            </w:pPr>
          </w:p>
        </w:tc>
        <w:tc>
          <w:tcPr>
            <w:tcW w:type="dxa" w:w="2587"/>
          </w:tcPr>
          <w:p>
            <w:pPr>
              <w:spacing w:after="0"/>
              <w:jc w:val="left"/>
            </w:pPr>
          </w:p>
        </w:tc>
      </w:tr>
      <w:tr>
        <w:trPr>
          <w:cantSplit/>
        </w:trPr>
        <w:tc>
          <w:tcPr>
            <w:tcW w:type="dxa" w:w="1037"/>
          </w:tcPr>
          <w:p>
            <w:pPr>
              <w:spacing w:after="0"/>
              <w:jc w:val="left"/>
            </w:pPr>
            <w:r>
              <w:rPr>
                <w:sz w:val="16"/>
              </w:rPr>
              <w:t>2003-05-23</w:t>
            </w:r>
          </w:p>
        </w:tc>
        <w:tc>
          <w:tcPr>
            <w:tcW w:type="dxa" w:w="1037"/>
          </w:tcPr>
          <w:p>
            <w:pPr>
              <w:spacing w:after="0"/>
              <w:jc w:val="left"/>
            </w:pPr>
            <w:r>
              <w:rPr>
                <w:sz w:val="16"/>
              </w:rPr>
              <w:t>2003-05-05</w:t>
            </w:r>
          </w:p>
        </w:tc>
        <w:tc>
          <w:tcPr>
            <w:tcW w:type="dxa" w:w="1037"/>
          </w:tcPr>
          <w:p>
            <w:pPr>
              <w:spacing w:after="0"/>
              <w:jc w:val="left"/>
            </w:pPr>
            <w:r>
              <w:rPr>
                <w:sz w:val="16"/>
              </w:rPr>
              <w:t>DR-1470-MS</w:t>
            </w:r>
          </w:p>
        </w:tc>
        <w:tc>
          <w:tcPr>
            <w:tcW w:type="dxa" w:w="1175"/>
          </w:tcPr>
          <w:p>
            <w:pPr>
              <w:spacing w:after="0"/>
              <w:jc w:val="left"/>
            </w:pPr>
            <w:r>
              <w:rPr>
                <w:sz w:val="16"/>
              </w:rPr>
              <w:t>Major disaster</w:t>
            </w:r>
          </w:p>
        </w:tc>
        <w:tc>
          <w:tcPr>
            <w:tcW w:type="dxa" w:w="2399"/>
          </w:tcPr>
          <w:p>
            <w:pPr>
              <w:spacing w:after="0"/>
              <w:jc w:val="left"/>
            </w:pPr>
            <w:r>
              <w:rPr>
                <w:sz w:val="16"/>
              </w:rPr>
              <w:t>Severe Storms, Tornadoes and High Winds</w:t>
            </w:r>
          </w:p>
        </w:tc>
        <w:tc>
          <w:tcPr>
            <w:tcW w:type="dxa" w:w="1762"/>
          </w:tcPr>
          <w:p>
            <w:pPr>
              <w:spacing w:after="0"/>
              <w:jc w:val="left"/>
            </w:pPr>
            <w:r>
              <w:rPr>
                <w:sz w:val="16"/>
              </w:rPr>
              <w:t>Strong Wind; Tornado</w:t>
            </w:r>
          </w:p>
        </w:tc>
        <w:tc>
          <w:tcPr>
            <w:tcW w:type="dxa" w:w="2034"/>
          </w:tcPr>
          <w:p>
            <w:pPr>
              <w:spacing w:after="0"/>
              <w:jc w:val="right"/>
            </w:pPr>
            <w:r>
              <w:rPr>
                <w:sz w:val="16"/>
              </w:rPr>
              <w:t>PA not declared for this county</w:t>
            </w:r>
          </w:p>
        </w:tc>
        <w:tc>
          <w:tcPr>
            <w:tcW w:type="dxa" w:w="1044"/>
          </w:tcPr>
          <w:p>
            <w:pPr>
              <w:spacing w:after="0"/>
              <w:jc w:val="left"/>
            </w:pPr>
          </w:p>
        </w:tc>
        <w:tc>
          <w:tcPr>
            <w:tcW w:type="dxa" w:w="2587"/>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175"/>
          </w:tcPr>
          <w:p>
            <w:pPr>
              <w:spacing w:after="0"/>
              <w:jc w:val="left"/>
            </w:pPr>
            <w:r>
              <w:rPr>
                <w:sz w:val="16"/>
              </w:rPr>
              <w:t>Major disaster</w:t>
            </w:r>
          </w:p>
        </w:tc>
        <w:tc>
          <w:tcPr>
            <w:tcW w:type="dxa" w:w="2399"/>
          </w:tcPr>
          <w:p>
            <w:pPr>
              <w:spacing w:after="0"/>
              <w:jc w:val="left"/>
            </w:pPr>
            <w:r>
              <w:rPr>
                <w:sz w:val="16"/>
              </w:rPr>
              <w:t>Severe Storms and Tornadoes</w:t>
            </w:r>
          </w:p>
        </w:tc>
        <w:tc>
          <w:tcPr>
            <w:tcW w:type="dxa" w:w="1762"/>
          </w:tcPr>
          <w:p>
            <w:pPr>
              <w:spacing w:after="0"/>
              <w:jc w:val="left"/>
            </w:pPr>
            <w:r>
              <w:rPr>
                <w:sz w:val="16"/>
              </w:rPr>
              <w:t>Tornado</w:t>
            </w:r>
          </w:p>
        </w:tc>
        <w:tc>
          <w:tcPr>
            <w:tcW w:type="dxa" w:w="2034"/>
          </w:tcPr>
          <w:p>
            <w:pPr>
              <w:spacing w:after="0"/>
              <w:jc w:val="right"/>
            </w:pPr>
            <w:r>
              <w:rPr>
                <w:sz w:val="16"/>
              </w:rPr>
              <w:t>$229,810.92</w:t>
            </w:r>
          </w:p>
        </w:tc>
        <w:tc>
          <w:tcPr>
            <w:tcW w:type="dxa" w:w="1044"/>
          </w:tcPr>
          <w:p>
            <w:pPr>
              <w:spacing w:after="0"/>
              <w:jc w:val="left"/>
            </w:pPr>
          </w:p>
        </w:tc>
        <w:tc>
          <w:tcPr>
            <w:tcW w:type="dxa" w:w="2587"/>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175"/>
          </w:tcPr>
          <w:p>
            <w:pPr>
              <w:spacing w:after="0"/>
              <w:jc w:val="left"/>
            </w:pPr>
            <w:r>
              <w:rPr>
                <w:sz w:val="16"/>
              </w:rPr>
              <w:t>Major disaster</w:t>
            </w:r>
          </w:p>
        </w:tc>
        <w:tc>
          <w:tcPr>
            <w:tcW w:type="dxa" w:w="2399"/>
          </w:tcPr>
          <w:p>
            <w:pPr>
              <w:spacing w:after="0"/>
              <w:jc w:val="left"/>
            </w:pPr>
            <w:r>
              <w:rPr>
                <w:sz w:val="16"/>
              </w:rPr>
              <w:t>Severe Winter Storms, Ice and Freezing Rain</w:t>
            </w:r>
          </w:p>
        </w:tc>
        <w:tc>
          <w:tcPr>
            <w:tcW w:type="dxa" w:w="1762"/>
          </w:tcPr>
          <w:p>
            <w:pPr>
              <w:spacing w:after="0"/>
              <w:jc w:val="left"/>
            </w:pPr>
            <w:r>
              <w:rPr>
                <w:sz w:val="16"/>
              </w:rPr>
              <w:t>Ice Storm</w:t>
            </w:r>
          </w:p>
        </w:tc>
        <w:tc>
          <w:tcPr>
            <w:tcW w:type="dxa" w:w="2034"/>
          </w:tcPr>
          <w:p>
            <w:pPr>
              <w:spacing w:after="0"/>
              <w:jc w:val="right"/>
            </w:pPr>
            <w:r>
              <w:rPr>
                <w:sz w:val="16"/>
              </w:rPr>
              <w:t>$22,168.06</w:t>
            </w:r>
          </w:p>
        </w:tc>
        <w:tc>
          <w:tcPr>
            <w:tcW w:type="dxa" w:w="1044"/>
          </w:tcPr>
          <w:p>
            <w:pPr>
              <w:spacing w:after="0"/>
              <w:jc w:val="left"/>
            </w:pPr>
          </w:p>
        </w:tc>
        <w:tc>
          <w:tcPr>
            <w:tcW w:type="dxa" w:w="2587"/>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175"/>
          </w:tcPr>
          <w:p>
            <w:pPr>
              <w:spacing w:after="0"/>
              <w:jc w:val="left"/>
            </w:pPr>
            <w:r>
              <w:rPr>
                <w:sz w:val="16"/>
              </w:rPr>
              <w:t>Major disaster</w:t>
            </w:r>
          </w:p>
        </w:tc>
        <w:tc>
          <w:tcPr>
            <w:tcW w:type="dxa" w:w="2399"/>
          </w:tcPr>
          <w:p>
            <w:pPr>
              <w:spacing w:after="0"/>
              <w:jc w:val="left"/>
            </w:pPr>
            <w:r>
              <w:rPr>
                <w:sz w:val="16"/>
              </w:rPr>
              <w:t>Severe Storms, High Winds &amp; Tornadoes</w:t>
            </w:r>
          </w:p>
        </w:tc>
        <w:tc>
          <w:tcPr>
            <w:tcW w:type="dxa" w:w="1762"/>
          </w:tcPr>
          <w:p>
            <w:pPr>
              <w:spacing w:after="0"/>
              <w:jc w:val="left"/>
            </w:pPr>
            <w:r>
              <w:rPr>
                <w:sz w:val="16"/>
              </w:rPr>
              <w:t>Tornado (primary); also designated: Strong Wind</w:t>
            </w:r>
          </w:p>
        </w:tc>
        <w:tc>
          <w:tcPr>
            <w:tcW w:type="dxa" w:w="2034"/>
          </w:tcPr>
          <w:p>
            <w:pPr>
              <w:spacing w:after="0"/>
              <w:jc w:val="right"/>
            </w:pPr>
            <w:r>
              <w:rPr>
                <w:sz w:val="16"/>
              </w:rPr>
              <w:t>PA not declared for this county</w:t>
            </w:r>
          </w:p>
        </w:tc>
        <w:tc>
          <w:tcPr>
            <w:tcW w:type="dxa" w:w="1044"/>
          </w:tcPr>
          <w:p>
            <w:pPr>
              <w:spacing w:after="0"/>
              <w:jc w:val="left"/>
            </w:pPr>
          </w:p>
        </w:tc>
        <w:tc>
          <w:tcPr>
            <w:tcW w:type="dxa" w:w="2587"/>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175"/>
          </w:tcPr>
          <w:p>
            <w:pPr>
              <w:spacing w:after="0"/>
              <w:jc w:val="left"/>
            </w:pPr>
            <w:r>
              <w:rPr>
                <w:sz w:val="16"/>
              </w:rPr>
              <w:t>Major disaster</w:t>
            </w:r>
          </w:p>
        </w:tc>
        <w:tc>
          <w:tcPr>
            <w:tcW w:type="dxa" w:w="2399"/>
          </w:tcPr>
          <w:p>
            <w:pPr>
              <w:spacing w:after="0"/>
              <w:jc w:val="left"/>
            </w:pPr>
            <w:r>
              <w:rPr>
                <w:sz w:val="16"/>
              </w:rPr>
              <w:t>Severe Storms, Tornadoes &amp; Flooding</w:t>
            </w:r>
          </w:p>
        </w:tc>
        <w:tc>
          <w:tcPr>
            <w:tcW w:type="dxa" w:w="1762"/>
          </w:tcPr>
          <w:p>
            <w:pPr>
              <w:spacing w:after="0"/>
              <w:jc w:val="left"/>
            </w:pPr>
            <w:r>
              <w:rPr>
                <w:sz w:val="16"/>
              </w:rPr>
              <w:t>Inland Flooding; Tornado</w:t>
            </w:r>
          </w:p>
        </w:tc>
        <w:tc>
          <w:tcPr>
            <w:tcW w:type="dxa" w:w="2034"/>
          </w:tcPr>
          <w:p>
            <w:pPr>
              <w:spacing w:after="0"/>
              <w:jc w:val="right"/>
            </w:pPr>
            <w:r>
              <w:rPr>
                <w:sz w:val="16"/>
              </w:rPr>
              <w:t>PA not declared for this county</w:t>
            </w:r>
          </w:p>
        </w:tc>
        <w:tc>
          <w:tcPr>
            <w:tcW w:type="dxa" w:w="1044"/>
          </w:tcPr>
          <w:p>
            <w:pPr>
              <w:spacing w:after="0"/>
              <w:jc w:val="left"/>
            </w:pPr>
          </w:p>
        </w:tc>
        <w:tc>
          <w:tcPr>
            <w:tcW w:type="dxa" w:w="2587"/>
          </w:tcPr>
          <w:p>
            <w:pPr>
              <w:spacing w:after="0"/>
              <w:jc w:val="left"/>
            </w:pPr>
          </w:p>
        </w:tc>
      </w:tr>
      <w:tr>
        <w:trPr>
          <w:cantSplit/>
        </w:trPr>
        <w:tc>
          <w:tcPr>
            <w:tcW w:type="dxa" w:w="1037"/>
          </w:tcPr>
          <w:p>
            <w:pPr>
              <w:spacing w:after="0"/>
              <w:jc w:val="left"/>
            </w:pPr>
            <w:r>
              <w:rPr>
                <w:sz w:val="16"/>
              </w:rPr>
              <w:t>1991-01-03</w:t>
            </w:r>
          </w:p>
        </w:tc>
        <w:tc>
          <w:tcPr>
            <w:tcW w:type="dxa" w:w="1037"/>
          </w:tcPr>
          <w:p>
            <w:pPr>
              <w:spacing w:after="0"/>
              <w:jc w:val="left"/>
            </w:pPr>
            <w:r>
              <w:rPr>
                <w:sz w:val="16"/>
              </w:rPr>
              <w:t>1990-12-19</w:t>
            </w:r>
          </w:p>
        </w:tc>
        <w:tc>
          <w:tcPr>
            <w:tcW w:type="dxa" w:w="1037"/>
          </w:tcPr>
          <w:p>
            <w:pPr>
              <w:spacing w:after="0"/>
              <w:jc w:val="left"/>
            </w:pPr>
            <w:r>
              <w:rPr>
                <w:sz w:val="16"/>
              </w:rPr>
              <w:t>DR-888-MS</w:t>
            </w:r>
          </w:p>
        </w:tc>
        <w:tc>
          <w:tcPr>
            <w:tcW w:type="dxa" w:w="1175"/>
          </w:tcPr>
          <w:p>
            <w:pPr>
              <w:spacing w:after="0"/>
              <w:jc w:val="left"/>
            </w:pPr>
            <w:r>
              <w:rPr>
                <w:sz w:val="16"/>
              </w:rPr>
              <w:t>Major disaster</w:t>
            </w:r>
          </w:p>
        </w:tc>
        <w:tc>
          <w:tcPr>
            <w:tcW w:type="dxa" w:w="2399"/>
          </w:tcPr>
          <w:p>
            <w:pPr>
              <w:spacing w:after="0"/>
              <w:jc w:val="left"/>
            </w:pPr>
            <w:r>
              <w:rPr>
                <w:sz w:val="16"/>
              </w:rPr>
              <w:t>Severe Storms, Tornadoes &amp; Flooding</w:t>
            </w:r>
          </w:p>
        </w:tc>
        <w:tc>
          <w:tcPr>
            <w:tcW w:type="dxa" w:w="1762"/>
          </w:tcPr>
          <w:p>
            <w:pPr>
              <w:spacing w:after="0"/>
              <w:jc w:val="left"/>
            </w:pPr>
            <w:r>
              <w:rPr>
                <w:sz w:val="16"/>
              </w:rPr>
              <w:t>Inland Flooding; Tornado</w:t>
            </w:r>
          </w:p>
        </w:tc>
        <w:tc>
          <w:tcPr>
            <w:tcW w:type="dxa" w:w="2034"/>
          </w:tcPr>
          <w:p>
            <w:pPr>
              <w:spacing w:after="0"/>
              <w:jc w:val="right"/>
            </w:pPr>
            <w:r>
              <w:rPr>
                <w:sz w:val="16"/>
              </w:rPr>
              <w:t>PA not declared for this county</w:t>
            </w:r>
          </w:p>
        </w:tc>
        <w:tc>
          <w:tcPr>
            <w:tcW w:type="dxa" w:w="1044"/>
          </w:tcPr>
          <w:p>
            <w:pPr>
              <w:spacing w:after="0"/>
              <w:jc w:val="left"/>
            </w:pPr>
          </w:p>
        </w:tc>
        <w:tc>
          <w:tcPr>
            <w:tcW w:type="dxa" w:w="2587"/>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175"/>
          </w:tcPr>
          <w:p>
            <w:pPr>
              <w:spacing w:after="0"/>
              <w:jc w:val="left"/>
            </w:pPr>
            <w:r>
              <w:rPr>
                <w:sz w:val="16"/>
              </w:rPr>
              <w:t>Emergency</w:t>
            </w:r>
          </w:p>
        </w:tc>
        <w:tc>
          <w:tcPr>
            <w:tcW w:type="dxa" w:w="2399"/>
          </w:tcPr>
          <w:p>
            <w:pPr>
              <w:spacing w:after="0"/>
              <w:jc w:val="left"/>
            </w:pPr>
            <w:r>
              <w:rPr>
                <w:sz w:val="16"/>
              </w:rPr>
              <w:t>Drought &amp; Freezing</w:t>
            </w:r>
          </w:p>
        </w:tc>
        <w:tc>
          <w:tcPr>
            <w:tcW w:type="dxa" w:w="1762"/>
          </w:tcPr>
          <w:p>
            <w:pPr>
              <w:spacing w:after="0"/>
              <w:jc w:val="left"/>
            </w:pPr>
            <w:r>
              <w:rPr>
                <w:sz w:val="16"/>
              </w:rPr>
              <w:t>Winter Weather (primary); also designated: Drought</w:t>
            </w:r>
          </w:p>
        </w:tc>
        <w:tc>
          <w:tcPr>
            <w:tcW w:type="dxa" w:w="2034"/>
          </w:tcPr>
          <w:p>
            <w:pPr>
              <w:spacing w:after="0"/>
              <w:jc w:val="right"/>
            </w:pPr>
            <w:r>
              <w:rPr>
                <w:sz w:val="16"/>
              </w:rPr>
              <w:t>no Public Assistance recorded</w:t>
            </w:r>
          </w:p>
        </w:tc>
        <w:tc>
          <w:tcPr>
            <w:tcW w:type="dxa" w:w="1044"/>
          </w:tcPr>
          <w:p>
            <w:pPr>
              <w:spacing w:after="0"/>
              <w:jc w:val="left"/>
            </w:pPr>
          </w:p>
        </w:tc>
        <w:tc>
          <w:tcPr>
            <w:tcW w:type="dxa" w:w="2587"/>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175"/>
          </w:tcPr>
          <w:p>
            <w:pPr>
              <w:spacing w:after="0"/>
              <w:jc w:val="left"/>
            </w:pPr>
            <w:r>
              <w:rPr>
                <w:sz w:val="16"/>
              </w:rPr>
              <w:t>Major disaster</w:t>
            </w:r>
          </w:p>
        </w:tc>
        <w:tc>
          <w:tcPr>
            <w:tcW w:type="dxa" w:w="2399"/>
          </w:tcPr>
          <w:p>
            <w:pPr>
              <w:spacing w:after="0"/>
              <w:jc w:val="left"/>
            </w:pPr>
            <w:r>
              <w:rPr>
                <w:sz w:val="16"/>
              </w:rPr>
              <w:t>Heavy Rains, Tornadoes &amp; Flooding</w:t>
            </w:r>
          </w:p>
        </w:tc>
        <w:tc>
          <w:tcPr>
            <w:tcW w:type="dxa" w:w="1762"/>
          </w:tcPr>
          <w:p>
            <w:pPr>
              <w:spacing w:after="0"/>
              <w:jc w:val="left"/>
            </w:pPr>
            <w:r>
              <w:rPr>
                <w:sz w:val="16"/>
              </w:rPr>
              <w:t>Inland Flooding; Tornado</w:t>
            </w:r>
          </w:p>
        </w:tc>
        <w:tc>
          <w:tcPr>
            <w:tcW w:type="dxa" w:w="2034"/>
          </w:tcPr>
          <w:p>
            <w:pPr>
              <w:spacing w:after="0"/>
              <w:jc w:val="right"/>
            </w:pPr>
            <w:r>
              <w:rPr>
                <w:sz w:val="16"/>
              </w:rPr>
              <w:t>no Public Assistance recorded</w:t>
            </w:r>
          </w:p>
        </w:tc>
        <w:tc>
          <w:tcPr>
            <w:tcW w:type="dxa" w:w="1044"/>
          </w:tcPr>
          <w:p>
            <w:pPr>
              <w:spacing w:after="0"/>
              <w:jc w:val="left"/>
            </w:pPr>
          </w:p>
        </w:tc>
        <w:tc>
          <w:tcPr>
            <w:tcW w:type="dxa" w:w="25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$181,460.68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81,460.68"/>
        <w:tblDescription w:val="Hazard Plain table b1d_pa_other"/>
      </w:tblPr>
      <w:tblGrid>
        <w:gridCol w:w="1820"/>
        <w:gridCol w:w="1820"/>
        <w:gridCol w:w="2446"/>
        <w:gridCol w:w="6050"/>
        <w:gridCol w:w="1976"/>
      </w:tblGrid>
      <w:tr>
        <w:trPr>
          <w:cantSplit/>
          <w:tblHeader/>
        </w:trPr>
        <w:tc>
          <w:tcPr>
            <w:tcW w:type="dxa" w:w="1820"/>
            <w:shd w:val="clear" w:color="auto" w:fill="E8E8E8"/>
          </w:tcPr>
          <w:p>
            <w:pPr>
              <w:spacing w:after="0"/>
              <w:jc w:val="left"/>
            </w:pPr>
            <w:r>
              <w:rPr>
                <w:b/>
                <w:sz w:val="16"/>
              </w:rPr>
              <w:t>FEMA number</w:t>
            </w:r>
          </w:p>
        </w:tc>
        <w:tc>
          <w:tcPr>
            <w:tcW w:type="dxa" w:w="1820"/>
            <w:shd w:val="clear" w:color="auto" w:fill="E8E8E8"/>
          </w:tcPr>
          <w:p>
            <w:pPr>
              <w:spacing w:after="0"/>
              <w:jc w:val="left"/>
            </w:pPr>
            <w:r>
              <w:rPr>
                <w:b/>
                <w:sz w:val="16"/>
              </w:rPr>
              <w:t>Declared</w:t>
            </w:r>
          </w:p>
        </w:tc>
        <w:tc>
          <w:tcPr>
            <w:tcW w:type="dxa" w:w="2446"/>
            <w:shd w:val="clear" w:color="auto" w:fill="E8E8E8"/>
          </w:tcPr>
          <w:p>
            <w:pPr>
              <w:spacing w:after="0"/>
              <w:jc w:val="left"/>
            </w:pPr>
            <w:r>
              <w:rPr>
                <w:b/>
                <w:sz w:val="16"/>
              </w:rPr>
              <w:t>Title</w:t>
            </w:r>
          </w:p>
        </w:tc>
        <w:tc>
          <w:tcPr>
            <w:tcW w:type="dxa" w:w="6050"/>
            <w:shd w:val="clear" w:color="auto" w:fill="E8E8E8"/>
          </w:tcPr>
          <w:p>
            <w:pPr>
              <w:spacing w:after="0"/>
              <w:jc w:val="left"/>
            </w:pPr>
            <w:r>
              <w:rPr>
                <w:b/>
                <w:sz w:val="16"/>
              </w:rPr>
              <w:t>Applicant</w:t>
            </w:r>
          </w:p>
        </w:tc>
        <w:tc>
          <w:tcPr>
            <w:tcW w:type="dxa" w:w="197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20"/>
          </w:tcPr>
          <w:p>
            <w:pPr>
              <w:spacing w:after="0"/>
              <w:jc w:val="left"/>
            </w:pPr>
            <w:r>
              <w:rPr>
                <w:sz w:val="16"/>
              </w:rPr>
              <w:t>DR-1550-MS</w:t>
            </w:r>
          </w:p>
        </w:tc>
        <w:tc>
          <w:tcPr>
            <w:tcW w:type="dxa" w:w="1820"/>
          </w:tcPr>
          <w:p>
            <w:pPr>
              <w:spacing w:after="0"/>
              <w:jc w:val="left"/>
            </w:pPr>
            <w:r>
              <w:rPr>
                <w:sz w:val="16"/>
              </w:rPr>
              <w:t>2004-09-15</w:t>
            </w:r>
          </w:p>
        </w:tc>
        <w:tc>
          <w:tcPr>
            <w:tcW w:type="dxa" w:w="2446"/>
          </w:tcPr>
          <w:p>
            <w:pPr>
              <w:spacing w:after="0"/>
              <w:jc w:val="left"/>
            </w:pPr>
            <w:r>
              <w:rPr>
                <w:sz w:val="16"/>
              </w:rPr>
              <w:t>Hurricane Ivan</w:t>
            </w:r>
          </w:p>
        </w:tc>
        <w:tc>
          <w:tcPr>
            <w:tcW w:type="dxa" w:w="6050"/>
          </w:tcPr>
          <w:p>
            <w:pPr>
              <w:spacing w:after="0"/>
              <w:jc w:val="left"/>
            </w:pPr>
            <w:r>
              <w:rPr>
                <w:sz w:val="16"/>
              </w:rPr>
              <w:t>COLUMBUS LOWNDES RECREATION AUTHORITY</w:t>
            </w:r>
          </w:p>
        </w:tc>
        <w:tc>
          <w:tcPr>
            <w:tcW w:type="dxa" w:w="1976"/>
          </w:tcPr>
          <w:p>
            <w:pPr>
              <w:spacing w:after="0"/>
              <w:jc w:val="right"/>
            </w:pPr>
            <w:r>
              <w:rPr>
                <w:sz w:val="16"/>
              </w:rPr>
              <w:t>$21,827.55</w:t>
            </w:r>
          </w:p>
        </w:tc>
      </w:tr>
      <w:tr>
        <w:trPr>
          <w:cantSplit/>
        </w:trPr>
        <w:tc>
          <w:tcPr>
            <w:tcW w:type="dxa" w:w="1820"/>
          </w:tcPr>
          <w:p>
            <w:pPr>
              <w:spacing w:after="0"/>
              <w:jc w:val="left"/>
            </w:pPr>
            <w:r>
              <w:rPr>
                <w:sz w:val="16"/>
              </w:rPr>
              <w:t>DR-1443-MS</w:t>
            </w:r>
          </w:p>
        </w:tc>
        <w:tc>
          <w:tcPr>
            <w:tcW w:type="dxa" w:w="1820"/>
          </w:tcPr>
          <w:p>
            <w:pPr>
              <w:spacing w:after="0"/>
              <w:jc w:val="left"/>
            </w:pPr>
            <w:r>
              <w:rPr>
                <w:sz w:val="16"/>
              </w:rPr>
              <w:t>2002-11-14</w:t>
            </w:r>
          </w:p>
        </w:tc>
        <w:tc>
          <w:tcPr>
            <w:tcW w:type="dxa" w:w="2446"/>
          </w:tcPr>
          <w:p>
            <w:pPr>
              <w:spacing w:after="0"/>
              <w:jc w:val="left"/>
            </w:pPr>
            <w:r>
              <w:rPr>
                <w:sz w:val="16"/>
              </w:rPr>
              <w:t>Severe Storms and Tornadoes</w:t>
            </w:r>
          </w:p>
        </w:tc>
        <w:tc>
          <w:tcPr>
            <w:tcW w:type="dxa" w:w="6050"/>
          </w:tcPr>
          <w:p>
            <w:pPr>
              <w:spacing w:after="0"/>
              <w:jc w:val="left"/>
            </w:pPr>
            <w:r>
              <w:rPr>
                <w:sz w:val="16"/>
              </w:rPr>
              <w:t>COLUMBUS LOWNDES RECREATION AUTHORITY</w:t>
            </w:r>
          </w:p>
        </w:tc>
        <w:tc>
          <w:tcPr>
            <w:tcW w:type="dxa" w:w="1976"/>
          </w:tcPr>
          <w:p>
            <w:pPr>
              <w:spacing w:after="0"/>
              <w:jc w:val="right"/>
            </w:pPr>
            <w:r>
              <w:rPr>
                <w:sz w:val="16"/>
              </w:rPr>
              <w:t>$159,633.13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16</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66</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161</w:t>
            </w:r>
          </w:p>
        </w:tc>
        <w:tc>
          <w:tcPr>
            <w:tcW w:type="dxa" w:w="1123"/>
          </w:tcPr>
          <w:p>
            <w:pPr>
              <w:spacing w:after="0"/>
              <w:jc w:val="right"/>
            </w:pPr>
            <w:r>
              <w:rPr>
                <w:sz w:val="16"/>
              </w:rPr>
              <w:t>6</w:t>
            </w:r>
          </w:p>
        </w:tc>
        <w:tc>
          <w:tcPr>
            <w:tcW w:type="dxa" w:w="1964"/>
          </w:tcPr>
          <w:p>
            <w:pPr>
              <w:spacing w:after="0"/>
              <w:jc w:val="right"/>
            </w:pPr>
            <w:r>
              <w:rPr>
                <w:sz w:val="16"/>
              </w:rPr>
              <w:t>4</w:t>
            </w:r>
          </w:p>
        </w:tc>
        <w:tc>
          <w:tcPr>
            <w:tcW w:type="dxa" w:w="777"/>
          </w:tcPr>
          <w:p>
            <w:pPr>
              <w:spacing w:after="0"/>
              <w:jc w:val="right"/>
            </w:pPr>
            <w:r>
              <w:rPr>
                <w:sz w:val="16"/>
              </w:rPr>
              <w:t>19</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23</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5</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r>
              <w:rPr>
                <w:sz w:val="16"/>
              </w:rPr>
              <w:t>Includes 3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34"/>
        <w:gridCol w:w="3077"/>
        <w:gridCol w:w="936"/>
        <w:gridCol w:w="2389"/>
        <w:gridCol w:w="26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34"/>
            <w:shd w:val="clear" w:color="auto" w:fill="E8E8E8"/>
          </w:tcPr>
          <w:p>
            <w:pPr>
              <w:spacing w:after="0"/>
              <w:jc w:val="left"/>
            </w:pPr>
            <w:r>
              <w:rPr>
                <w:b/>
                <w:sz w:val="16"/>
              </w:rPr>
              <w:t>Magnitude or extent</w:t>
            </w:r>
          </w:p>
        </w:tc>
        <w:tc>
          <w:tcPr>
            <w:tcW w:type="dxa" w:w="3077"/>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9"/>
            <w:shd w:val="clear" w:color="auto" w:fill="E8E8E8"/>
          </w:tcPr>
          <w:p>
            <w:pPr>
              <w:spacing w:after="0"/>
              <w:jc w:val="left"/>
            </w:pPr>
            <w:r>
              <w:rPr>
                <w:b/>
                <w:sz w:val="16"/>
              </w:rPr>
              <w:t>Location</w:t>
            </w:r>
          </w:p>
        </w:tc>
        <w:tc>
          <w:tcPr>
            <w:tcW w:type="dxa" w:w="26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2017-03-30</w:t>
            </w:r>
          </w:p>
        </w:tc>
        <w:tc>
          <w:tcPr>
            <w:tcW w:type="dxa" w:w="1215"/>
          </w:tcPr>
          <w:p>
            <w:pPr>
              <w:spacing w:after="0"/>
              <w:jc w:val="left"/>
            </w:pPr>
            <w:r>
              <w:rPr>
                <w:sz w:val="16"/>
              </w:rPr>
              <w:t>Strong Wind</w:t>
            </w:r>
          </w:p>
        </w:tc>
        <w:tc>
          <w:tcPr>
            <w:tcW w:type="dxa" w:w="2834"/>
          </w:tcPr>
          <w:p>
            <w:pPr>
              <w:spacing w:after="0"/>
              <w:jc w:val="left"/>
            </w:pPr>
            <w:r>
              <w:rPr>
                <w:sz w:val="16"/>
              </w:rPr>
              <w:t>45 kt (52 mph) estimated gust</w:t>
            </w:r>
          </w:p>
        </w:tc>
        <w:tc>
          <w:tcPr>
            <w:tcW w:type="dxa" w:w="3077"/>
          </w:tcPr>
          <w:p>
            <w:pPr>
              <w:spacing w:after="0"/>
              <w:jc w:val="left"/>
            </w:pPr>
            <w:r>
              <w:rPr>
                <w:sz w:val="16"/>
              </w:rPr>
              <w:t>$10,000 property; $0 crops (zone total, 2017 dollars)</w:t>
            </w:r>
          </w:p>
        </w:tc>
        <w:tc>
          <w:tcPr>
            <w:tcW w:type="dxa" w:w="936"/>
          </w:tcPr>
          <w:p>
            <w:pPr>
              <w:spacing w:after="0"/>
              <w:jc w:val="right"/>
            </w:pPr>
            <w:r>
              <w:rPr>
                <w:sz w:val="16"/>
              </w:rPr>
              <w:t>0, 0</w:t>
            </w:r>
          </w:p>
        </w:tc>
        <w:tc>
          <w:tcPr>
            <w:tcW w:type="dxa" w:w="2389"/>
          </w:tcPr>
          <w:p>
            <w:pPr>
              <w:spacing w:after="0"/>
              <w:jc w:val="left"/>
            </w:pPr>
            <w:r>
              <w:rPr>
                <w:sz w:val="16"/>
              </w:rPr>
              <w:t>NWS zone MSZ029 (WEBSTER), zone-level</w:t>
            </w:r>
          </w:p>
        </w:tc>
        <w:tc>
          <w:tcPr>
            <w:tcW w:type="dxa" w:w="2624"/>
          </w:tcPr>
          <w:p>
            <w:pPr>
              <w:spacing w:after="0"/>
              <w:jc w:val="left"/>
            </w:pPr>
            <w:r>
              <w:rPr>
                <w:sz w:val="16"/>
              </w:rPr>
              <w:t>B1-c worst recorded: High Wind and Strong Wind</w:t>
            </w:r>
          </w:p>
        </w:tc>
      </w:tr>
      <w:tr>
        <w:trPr>
          <w:cantSplit/>
        </w:trPr>
        <w:tc>
          <w:tcPr>
            <w:tcW w:type="dxa" w:w="1037"/>
          </w:tcPr>
          <w:p>
            <w:pPr>
              <w:spacing w:after="0"/>
              <w:jc w:val="left"/>
            </w:pPr>
            <w:r>
              <w:rPr>
                <w:sz w:val="16"/>
              </w:rPr>
              <w:t>2017-03-09</w:t>
            </w:r>
          </w:p>
        </w:tc>
        <w:tc>
          <w:tcPr>
            <w:tcW w:type="dxa" w:w="1215"/>
          </w:tcPr>
          <w:p>
            <w:pPr>
              <w:spacing w:after="0"/>
              <w:jc w:val="left"/>
            </w:pPr>
            <w:r>
              <w:rPr>
                <w:sz w:val="16"/>
              </w:rPr>
              <w:t>Hail</w:t>
            </w:r>
          </w:p>
        </w:tc>
        <w:tc>
          <w:tcPr>
            <w:tcW w:type="dxa" w:w="2834"/>
          </w:tcPr>
          <w:p>
            <w:pPr>
              <w:spacing w:after="0"/>
              <w:jc w:val="left"/>
            </w:pPr>
            <w:r>
              <w:rPr>
                <w:sz w:val="16"/>
              </w:rPr>
              <w:t>1.75 in</w:t>
            </w:r>
          </w:p>
        </w:tc>
        <w:tc>
          <w:tcPr>
            <w:tcW w:type="dxa" w:w="3077"/>
          </w:tcPr>
          <w:p>
            <w:pPr>
              <w:spacing w:after="0"/>
              <w:jc w:val="left"/>
            </w:pPr>
            <w:r>
              <w:rPr>
                <w:sz w:val="16"/>
              </w:rPr>
              <w:t>$150,000 property; $0 crops (2017 dollars)</w:t>
            </w:r>
          </w:p>
        </w:tc>
        <w:tc>
          <w:tcPr>
            <w:tcW w:type="dxa" w:w="936"/>
          </w:tcPr>
          <w:p>
            <w:pPr>
              <w:spacing w:after="0"/>
              <w:jc w:val="right"/>
            </w:pPr>
            <w:r>
              <w:rPr>
                <w:sz w:val="16"/>
              </w:rPr>
              <w:t>0, 0</w:t>
            </w:r>
          </w:p>
        </w:tc>
        <w:tc>
          <w:tcPr>
            <w:tcW w:type="dxa" w:w="2389"/>
          </w:tcPr>
          <w:p>
            <w:pPr>
              <w:spacing w:after="0"/>
              <w:jc w:val="left"/>
            </w:pPr>
            <w:r>
              <w:rPr>
                <w:sz w:val="16"/>
              </w:rPr>
              <w:t>EMBRY to MATHISTON</w:t>
            </w:r>
          </w:p>
        </w:tc>
        <w:tc>
          <w:tcPr>
            <w:tcW w:type="dxa" w:w="2624"/>
          </w:tcPr>
          <w:p>
            <w:pPr>
              <w:spacing w:after="0"/>
              <w:jc w:val="left"/>
            </w:pPr>
            <w:r>
              <w:rPr>
                <w:sz w:val="16"/>
              </w:rPr>
              <w:t>B1-c worst recorded: Hail</w:t>
            </w:r>
          </w:p>
        </w:tc>
      </w:tr>
      <w:tr>
        <w:trPr>
          <w:cantSplit/>
        </w:trPr>
        <w:tc>
          <w:tcPr>
            <w:tcW w:type="dxa" w:w="1037"/>
          </w:tcPr>
          <w:p>
            <w:pPr>
              <w:spacing w:after="0"/>
              <w:jc w:val="left"/>
            </w:pPr>
            <w:r>
              <w:rPr>
                <w:sz w:val="16"/>
              </w:rPr>
              <w:t>2012-08-18</w:t>
            </w:r>
          </w:p>
        </w:tc>
        <w:tc>
          <w:tcPr>
            <w:tcW w:type="dxa" w:w="1215"/>
          </w:tcPr>
          <w:p>
            <w:pPr>
              <w:spacing w:after="0"/>
              <w:jc w:val="left"/>
            </w:pPr>
            <w:r>
              <w:rPr>
                <w:sz w:val="16"/>
              </w:rPr>
              <w:t>Lightning</w:t>
            </w:r>
          </w:p>
        </w:tc>
        <w:tc>
          <w:tcPr>
            <w:tcW w:type="dxa" w:w="2834"/>
          </w:tcPr>
          <w:p>
            <w:pPr>
              <w:spacing w:after="0"/>
              <w:jc w:val="left"/>
            </w:pPr>
          </w:p>
        </w:tc>
        <w:tc>
          <w:tcPr>
            <w:tcW w:type="dxa" w:w="3077"/>
          </w:tcPr>
          <w:p>
            <w:pPr>
              <w:spacing w:after="0"/>
              <w:jc w:val="left"/>
            </w:pPr>
            <w:r>
              <w:rPr>
                <w:sz w:val="16"/>
              </w:rPr>
              <w:t>$250,000 property; $0 crops (2012 dollars)</w:t>
            </w:r>
          </w:p>
        </w:tc>
        <w:tc>
          <w:tcPr>
            <w:tcW w:type="dxa" w:w="936"/>
          </w:tcPr>
          <w:p>
            <w:pPr>
              <w:spacing w:after="0"/>
              <w:jc w:val="right"/>
            </w:pPr>
            <w:r>
              <w:rPr>
                <w:sz w:val="16"/>
              </w:rPr>
              <w:t>0, 0</w:t>
            </w:r>
          </w:p>
        </w:tc>
        <w:tc>
          <w:tcPr>
            <w:tcW w:type="dxa" w:w="2389"/>
          </w:tcPr>
          <w:p>
            <w:pPr>
              <w:spacing w:after="0"/>
              <w:jc w:val="left"/>
            </w:pPr>
            <w:r>
              <w:rPr>
                <w:sz w:val="16"/>
              </w:rPr>
              <w:t>EUPORA</w:t>
            </w:r>
          </w:p>
        </w:tc>
        <w:tc>
          <w:tcPr>
            <w:tcW w:type="dxa" w:w="2624"/>
          </w:tcPr>
          <w:p>
            <w:pPr>
              <w:spacing w:after="0"/>
              <w:jc w:val="left"/>
            </w:pPr>
            <w:r>
              <w:rPr>
                <w:sz w:val="16"/>
              </w:rPr>
              <w:t>B1-c worst recorded: Lightning</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834"/>
          </w:tcPr>
          <w:p>
            <w:pPr>
              <w:spacing w:after="0"/>
              <w:jc w:val="left"/>
            </w:pPr>
            <w:r>
              <w:rPr>
                <w:sz w:val="16"/>
              </w:rPr>
              <w:t>EF2, 11.98 mi within this county, 1,320 yd wide</w:t>
            </w:r>
          </w:p>
        </w:tc>
        <w:tc>
          <w:tcPr>
            <w:tcW w:type="dxa" w:w="3077"/>
          </w:tcPr>
          <w:p>
            <w:pPr>
              <w:spacing w:after="0"/>
              <w:jc w:val="left"/>
            </w:pPr>
            <w:r>
              <w:rPr>
                <w:sz w:val="16"/>
              </w:rPr>
              <w:t>$600,000 property; $600,000 crops (2011 dollars)</w:t>
            </w:r>
          </w:p>
        </w:tc>
        <w:tc>
          <w:tcPr>
            <w:tcW w:type="dxa" w:w="936"/>
          </w:tcPr>
          <w:p>
            <w:pPr>
              <w:spacing w:after="0"/>
              <w:jc w:val="right"/>
            </w:pPr>
            <w:r>
              <w:rPr>
                <w:sz w:val="16"/>
              </w:rPr>
              <w:t>1, 5</w:t>
            </w:r>
          </w:p>
        </w:tc>
        <w:tc>
          <w:tcPr>
            <w:tcW w:type="dxa" w:w="2389"/>
          </w:tcPr>
          <w:p>
            <w:pPr>
              <w:spacing w:after="0"/>
              <w:jc w:val="left"/>
            </w:pPr>
            <w:r>
              <w:rPr>
                <w:sz w:val="16"/>
              </w:rPr>
              <w:t>SAPA to CUMBERLAND</w:t>
            </w: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834"/>
          </w:tcPr>
          <w:p>
            <w:pPr>
              <w:spacing w:after="0"/>
              <w:jc w:val="left"/>
            </w:pPr>
            <w:r>
              <w:rPr>
                <w:sz w:val="16"/>
              </w:rPr>
              <w:t>EF3, 11.05 mi within this county, 1,800 yd wide</w:t>
            </w:r>
          </w:p>
        </w:tc>
        <w:tc>
          <w:tcPr>
            <w:tcW w:type="dxa" w:w="3077"/>
          </w:tcPr>
          <w:p>
            <w:pPr>
              <w:spacing w:after="0"/>
              <w:jc w:val="left"/>
            </w:pPr>
            <w:r>
              <w:rPr>
                <w:sz w:val="16"/>
              </w:rPr>
              <w:t>$3,000,000 property; $700,000 crops (2011 dollars)</w:t>
            </w:r>
          </w:p>
        </w:tc>
        <w:tc>
          <w:tcPr>
            <w:tcW w:type="dxa" w:w="936"/>
          </w:tcPr>
          <w:p>
            <w:pPr>
              <w:spacing w:after="0"/>
              <w:jc w:val="right"/>
            </w:pPr>
            <w:r>
              <w:rPr>
                <w:sz w:val="16"/>
              </w:rPr>
              <w:t>0, 15</w:t>
            </w:r>
          </w:p>
        </w:tc>
        <w:tc>
          <w:tcPr>
            <w:tcW w:type="dxa" w:w="2389"/>
          </w:tcPr>
          <w:p>
            <w:pPr>
              <w:spacing w:after="0"/>
              <w:jc w:val="left"/>
            </w:pPr>
            <w:r>
              <w:rPr>
                <w:sz w:val="16"/>
              </w:rPr>
              <w:t>MATHISTON to DANCY</w:t>
            </w:r>
          </w:p>
        </w:tc>
        <w:tc>
          <w:tcPr>
            <w:tcW w:type="dxa" w:w="2624"/>
          </w:tcPr>
          <w:p>
            <w:pPr>
              <w:spacing w:after="0"/>
              <w:jc w:val="left"/>
            </w:pPr>
            <w:r>
              <w:rPr>
                <w:sz w:val="16"/>
              </w:rPr>
              <w:t>B1-c worst recorded: Tornado</w:t>
            </w:r>
          </w:p>
        </w:tc>
      </w:tr>
      <w:tr>
        <w:trPr>
          <w:cantSplit/>
        </w:trPr>
        <w:tc>
          <w:tcPr>
            <w:tcW w:type="dxa" w:w="1037"/>
          </w:tcPr>
          <w:p>
            <w:pPr>
              <w:spacing w:after="0"/>
              <w:jc w:val="left"/>
            </w:pPr>
            <w:r>
              <w:rPr>
                <w:sz w:val="16"/>
              </w:rPr>
              <w:t>2011-02-24</w:t>
            </w:r>
          </w:p>
        </w:tc>
        <w:tc>
          <w:tcPr>
            <w:tcW w:type="dxa" w:w="1215"/>
          </w:tcPr>
          <w:p>
            <w:pPr>
              <w:spacing w:after="0"/>
              <w:jc w:val="left"/>
            </w:pPr>
            <w:r>
              <w:rPr>
                <w:sz w:val="16"/>
              </w:rPr>
              <w:t>Thunderstorm Wind</w:t>
            </w:r>
          </w:p>
        </w:tc>
        <w:tc>
          <w:tcPr>
            <w:tcW w:type="dxa" w:w="2834"/>
          </w:tcPr>
          <w:p>
            <w:pPr>
              <w:spacing w:after="0"/>
              <w:jc w:val="left"/>
            </w:pPr>
            <w:r>
              <w:rPr>
                <w:sz w:val="16"/>
              </w:rPr>
              <w:t>70 kt (81 mph) estimated gust</w:t>
            </w:r>
          </w:p>
        </w:tc>
        <w:tc>
          <w:tcPr>
            <w:tcW w:type="dxa" w:w="3077"/>
          </w:tcPr>
          <w:p>
            <w:pPr>
              <w:spacing w:after="0"/>
              <w:jc w:val="left"/>
            </w:pPr>
            <w:r>
              <w:rPr>
                <w:sz w:val="16"/>
              </w:rPr>
              <w:t>$200,000 property; $0 crops (2011 dollars)</w:t>
            </w:r>
          </w:p>
        </w:tc>
        <w:tc>
          <w:tcPr>
            <w:tcW w:type="dxa" w:w="936"/>
          </w:tcPr>
          <w:p>
            <w:pPr>
              <w:spacing w:after="0"/>
              <w:jc w:val="right"/>
            </w:pPr>
            <w:r>
              <w:rPr>
                <w:sz w:val="16"/>
              </w:rPr>
              <w:t>0, 0</w:t>
            </w:r>
          </w:p>
        </w:tc>
        <w:tc>
          <w:tcPr>
            <w:tcW w:type="dxa" w:w="2389"/>
          </w:tcPr>
          <w:p>
            <w:pPr>
              <w:spacing w:after="0"/>
              <w:jc w:val="left"/>
            </w:pPr>
            <w:r>
              <w:rPr>
                <w:sz w:val="16"/>
              </w:rPr>
              <w:t>CADARETTA to WALTHALL</w:t>
            </w:r>
          </w:p>
        </w:tc>
        <w:tc>
          <w:tcPr>
            <w:tcW w:type="dxa" w:w="2624"/>
          </w:tcPr>
          <w:p>
            <w:pPr>
              <w:spacing w:after="0"/>
              <w:jc w:val="left"/>
            </w:pPr>
            <w:r>
              <w:rPr>
                <w:sz w:val="16"/>
              </w:rPr>
              <w:t>B1-c worst recorded: Thunderstorm Wind</w:t>
            </w:r>
          </w:p>
        </w:tc>
      </w:tr>
      <w:tr>
        <w:trPr>
          <w:cantSplit/>
        </w:trPr>
        <w:tc>
          <w:tcPr>
            <w:tcW w:type="dxa" w:w="1037"/>
          </w:tcPr>
          <w:p>
            <w:pPr>
              <w:spacing w:after="0"/>
              <w:jc w:val="left"/>
            </w:pPr>
            <w:r>
              <w:rPr>
                <w:sz w:val="16"/>
              </w:rPr>
              <w:t>2010-05-02</w:t>
            </w:r>
          </w:p>
        </w:tc>
        <w:tc>
          <w:tcPr>
            <w:tcW w:type="dxa" w:w="1215"/>
          </w:tcPr>
          <w:p>
            <w:pPr>
              <w:spacing w:after="0"/>
              <w:jc w:val="left"/>
            </w:pPr>
            <w:r>
              <w:rPr>
                <w:sz w:val="16"/>
              </w:rPr>
              <w:t>Flash Flood</w:t>
            </w:r>
          </w:p>
        </w:tc>
        <w:tc>
          <w:tcPr>
            <w:tcW w:type="dxa" w:w="2834"/>
          </w:tcPr>
          <w:p>
            <w:pPr>
              <w:spacing w:after="0"/>
              <w:jc w:val="left"/>
            </w:pPr>
          </w:p>
        </w:tc>
        <w:tc>
          <w:tcPr>
            <w:tcW w:type="dxa" w:w="3077"/>
          </w:tcPr>
          <w:p>
            <w:pPr>
              <w:spacing w:after="0"/>
              <w:jc w:val="left"/>
            </w:pPr>
            <w:r>
              <w:rPr>
                <w:sz w:val="16"/>
              </w:rPr>
              <w:t>$800,000 property; $0 crops (2010 dollars)</w:t>
            </w:r>
          </w:p>
        </w:tc>
        <w:tc>
          <w:tcPr>
            <w:tcW w:type="dxa" w:w="936"/>
          </w:tcPr>
          <w:p>
            <w:pPr>
              <w:spacing w:after="0"/>
              <w:jc w:val="right"/>
            </w:pPr>
            <w:r>
              <w:rPr>
                <w:sz w:val="16"/>
              </w:rPr>
              <w:t>0, 1</w:t>
            </w:r>
          </w:p>
        </w:tc>
        <w:tc>
          <w:tcPr>
            <w:tcW w:type="dxa" w:w="2389"/>
          </w:tcPr>
          <w:p>
            <w:pPr>
              <w:spacing w:after="0"/>
              <w:jc w:val="left"/>
            </w:pPr>
            <w:r>
              <w:rPr>
                <w:sz w:val="16"/>
              </w:rPr>
              <w:t>EUPORA to HOHENLINDEN</w:t>
            </w:r>
          </w:p>
        </w:tc>
        <w:tc>
          <w:tcPr>
            <w:tcW w:type="dxa" w:w="26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834"/>
          </w:tcPr>
          <w:p>
            <w:pPr>
              <w:spacing w:after="0"/>
              <w:jc w:val="left"/>
            </w:pPr>
          </w:p>
        </w:tc>
        <w:tc>
          <w:tcPr>
            <w:tcW w:type="dxa" w:w="3077"/>
          </w:tcPr>
          <w:p>
            <w:pPr>
              <w:spacing w:after="0"/>
              <w:jc w:val="left"/>
            </w:pPr>
            <w:r>
              <w:rPr>
                <w:sz w:val="16"/>
              </w:rPr>
              <w:t>$250,000 property; $0 crops (zone total, 2010 dollars)</w:t>
            </w:r>
          </w:p>
        </w:tc>
        <w:tc>
          <w:tcPr>
            <w:tcW w:type="dxa" w:w="936"/>
          </w:tcPr>
          <w:p>
            <w:pPr>
              <w:spacing w:after="0"/>
              <w:jc w:val="right"/>
            </w:pPr>
            <w:r>
              <w:rPr>
                <w:sz w:val="16"/>
              </w:rPr>
              <w:t>0, 0</w:t>
            </w:r>
          </w:p>
        </w:tc>
        <w:tc>
          <w:tcPr>
            <w:tcW w:type="dxa" w:w="2389"/>
          </w:tcPr>
          <w:p>
            <w:pPr>
              <w:spacing w:after="0"/>
              <w:jc w:val="left"/>
            </w:pPr>
            <w:r>
              <w:rPr>
                <w:sz w:val="16"/>
              </w:rPr>
              <w:t>NWS zone MSZ029 (WEBSTER), zone-level</w:t>
            </w:r>
          </w:p>
        </w:tc>
        <w:tc>
          <w:tcPr>
            <w:tcW w:type="dxa" w:w="26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834"/>
          </w:tcPr>
          <w:p>
            <w:pPr>
              <w:spacing w:after="0"/>
              <w:jc w:val="left"/>
            </w:pPr>
          </w:p>
        </w:tc>
        <w:tc>
          <w:tcPr>
            <w:tcW w:type="dxa" w:w="3077"/>
          </w:tcPr>
          <w:p>
            <w:pPr>
              <w:spacing w:after="0"/>
              <w:jc w:val="left"/>
            </w:pPr>
            <w:r>
              <w:rPr>
                <w:sz w:val="16"/>
              </w:rPr>
              <w:t>$0 property; $0 crops (zone total, 2007 dollars)</w:t>
            </w:r>
          </w:p>
        </w:tc>
        <w:tc>
          <w:tcPr>
            <w:tcW w:type="dxa" w:w="936"/>
          </w:tcPr>
          <w:p>
            <w:pPr>
              <w:spacing w:after="0"/>
              <w:jc w:val="right"/>
            </w:pPr>
            <w:r>
              <w:rPr>
                <w:sz w:val="16"/>
              </w:rPr>
              <w:t>0, 0</w:t>
            </w:r>
          </w:p>
        </w:tc>
        <w:tc>
          <w:tcPr>
            <w:tcW w:type="dxa" w:w="2389"/>
          </w:tcPr>
          <w:p>
            <w:pPr>
              <w:spacing w:after="0"/>
              <w:jc w:val="left"/>
            </w:pPr>
            <w:r>
              <w:rPr>
                <w:sz w:val="16"/>
              </w:rPr>
              <w:t>NWS zone MSZ029 (WEBSTER), zone-level</w:t>
            </w:r>
          </w:p>
        </w:tc>
        <w:tc>
          <w:tcPr>
            <w:tcW w:type="dxa" w:w="2624"/>
          </w:tcPr>
          <w:p>
            <w:pPr>
              <w:spacing w:after="0"/>
              <w:jc w:val="left"/>
            </w:pPr>
            <w:r>
              <w:rPr>
                <w:sz w:val="16"/>
              </w:rPr>
              <w:t>B1-c worst recorded: Excessive Heat, Heat</w:t>
            </w:r>
          </w:p>
        </w:tc>
      </w:tr>
      <w:tr>
        <w:trPr>
          <w:cantSplit/>
        </w:trPr>
        <w:tc>
          <w:tcPr>
            <w:tcW w:type="dxa" w:w="1037"/>
          </w:tcPr>
          <w:p>
            <w:pPr>
              <w:spacing w:after="0"/>
              <w:jc w:val="left"/>
            </w:pPr>
            <w:r>
              <w:rPr>
                <w:sz w:val="16"/>
              </w:rPr>
              <w:t>2007-04-12</w:t>
            </w:r>
          </w:p>
        </w:tc>
        <w:tc>
          <w:tcPr>
            <w:tcW w:type="dxa" w:w="1215"/>
          </w:tcPr>
          <w:p>
            <w:pPr>
              <w:spacing w:after="0"/>
              <w:jc w:val="left"/>
            </w:pPr>
            <w:r>
              <w:rPr>
                <w:sz w:val="16"/>
              </w:rPr>
              <w:t>Drought</w:t>
            </w:r>
          </w:p>
        </w:tc>
        <w:tc>
          <w:tcPr>
            <w:tcW w:type="dxa" w:w="2834"/>
          </w:tcPr>
          <w:p>
            <w:pPr>
              <w:spacing w:after="0"/>
              <w:jc w:val="left"/>
            </w:pPr>
          </w:p>
        </w:tc>
        <w:tc>
          <w:tcPr>
            <w:tcW w:type="dxa" w:w="3077"/>
          </w:tcPr>
          <w:p>
            <w:pPr>
              <w:spacing w:after="0"/>
              <w:jc w:val="left"/>
            </w:pPr>
            <w:r>
              <w:rPr>
                <w:sz w:val="16"/>
              </w:rPr>
              <w:t>$0 property; $0 crops (zone total, 2007 dollars)</w:t>
            </w:r>
          </w:p>
        </w:tc>
        <w:tc>
          <w:tcPr>
            <w:tcW w:type="dxa" w:w="936"/>
          </w:tcPr>
          <w:p>
            <w:pPr>
              <w:spacing w:after="0"/>
              <w:jc w:val="right"/>
            </w:pPr>
            <w:r>
              <w:rPr>
                <w:sz w:val="16"/>
              </w:rPr>
              <w:t>0, 0</w:t>
            </w:r>
          </w:p>
        </w:tc>
        <w:tc>
          <w:tcPr>
            <w:tcW w:type="dxa" w:w="2389"/>
          </w:tcPr>
          <w:p>
            <w:pPr>
              <w:spacing w:after="0"/>
              <w:jc w:val="left"/>
            </w:pPr>
            <w:r>
              <w:rPr>
                <w:sz w:val="16"/>
              </w:rPr>
              <w:t>NWS zone MSZ029 (WEBSTER), zone-level</w:t>
            </w:r>
          </w:p>
        </w:tc>
        <w:tc>
          <w:tcPr>
            <w:tcW w:type="dxa" w:w="2624"/>
          </w:tcPr>
          <w:p>
            <w:pPr>
              <w:spacing w:after="0"/>
              <w:jc w:val="left"/>
            </w:pPr>
            <w:r>
              <w:rPr>
                <w:sz w:val="16"/>
              </w:rPr>
              <w:t>B1-c worst recorded: Drought</w:t>
            </w:r>
          </w:p>
        </w:tc>
      </w:tr>
      <w:tr>
        <w:trPr>
          <w:cantSplit/>
        </w:trPr>
        <w:tc>
          <w:tcPr>
            <w:tcW w:type="dxa" w:w="1037"/>
          </w:tcPr>
          <w:p>
            <w:pPr>
              <w:spacing w:after="0"/>
              <w:jc w:val="left"/>
            </w:pPr>
            <w:r>
              <w:rPr>
                <w:sz w:val="16"/>
              </w:rPr>
              <w:t>1992-11-22</w:t>
            </w:r>
          </w:p>
        </w:tc>
        <w:tc>
          <w:tcPr>
            <w:tcW w:type="dxa" w:w="1215"/>
          </w:tcPr>
          <w:p>
            <w:pPr>
              <w:spacing w:after="0"/>
              <w:jc w:val="left"/>
            </w:pPr>
            <w:r>
              <w:rPr>
                <w:sz w:val="16"/>
              </w:rPr>
              <w:t>Tornado</w:t>
            </w:r>
          </w:p>
        </w:tc>
        <w:tc>
          <w:tcPr>
            <w:tcW w:type="dxa" w:w="2834"/>
          </w:tcPr>
          <w:p>
            <w:pPr>
              <w:spacing w:after="0"/>
              <w:jc w:val="left"/>
            </w:pPr>
            <w:r>
              <w:rPr>
                <w:sz w:val="16"/>
              </w:rPr>
              <w:t>F1, 7 mi path length (whole path, pre-1996), 200 yd wide</w:t>
            </w:r>
          </w:p>
        </w:tc>
        <w:tc>
          <w:tcPr>
            <w:tcW w:type="dxa" w:w="3077"/>
          </w:tcPr>
          <w:p>
            <w:pPr>
              <w:spacing w:after="0"/>
              <w:jc w:val="left"/>
            </w:pPr>
            <w:r>
              <w:rPr>
                <w:sz w:val="16"/>
              </w:rPr>
              <w:t>$250,000 property; crops not recorded (1992 dollars)</w:t>
            </w:r>
          </w:p>
        </w:tc>
        <w:tc>
          <w:tcPr>
            <w:tcW w:type="dxa" w:w="936"/>
          </w:tcPr>
          <w:p>
            <w:pPr>
              <w:spacing w:after="0"/>
              <w:jc w:val="right"/>
            </w:pPr>
            <w:r>
              <w:rPr>
                <w:sz w:val="16"/>
              </w:rPr>
              <w:t>2, 0</w:t>
            </w:r>
          </w:p>
        </w:tc>
        <w:tc>
          <w:tcPr>
            <w:tcW w:type="dxa" w:w="2389"/>
          </w:tcPr>
          <w:p>
            <w:pPr>
              <w:spacing w:after="0"/>
              <w:jc w:val="left"/>
            </w:pPr>
            <w:r>
              <w:rPr>
                <w:sz w:val="16"/>
              </w:rPr>
              <w:t>location not recorded</w:t>
            </w: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1976-03-20</w:t>
            </w:r>
          </w:p>
        </w:tc>
        <w:tc>
          <w:tcPr>
            <w:tcW w:type="dxa" w:w="1215"/>
          </w:tcPr>
          <w:p>
            <w:pPr>
              <w:spacing w:after="0"/>
              <w:jc w:val="left"/>
            </w:pPr>
            <w:r>
              <w:rPr>
                <w:sz w:val="16"/>
              </w:rPr>
              <w:t>Tornado</w:t>
            </w:r>
          </w:p>
        </w:tc>
        <w:tc>
          <w:tcPr>
            <w:tcW w:type="dxa" w:w="2834"/>
          </w:tcPr>
          <w:p>
            <w:pPr>
              <w:spacing w:after="0"/>
              <w:jc w:val="left"/>
            </w:pPr>
            <w:r>
              <w:rPr>
                <w:sz w:val="16"/>
              </w:rPr>
              <w:t>F3, 9 mi path length (whole path, pre-1996), 1,400 yd wide</w:t>
            </w:r>
          </w:p>
        </w:tc>
        <w:tc>
          <w:tcPr>
            <w:tcW w:type="dxa" w:w="3077"/>
          </w:tcPr>
          <w:p>
            <w:pPr>
              <w:spacing w:after="0"/>
              <w:jc w:val="left"/>
            </w:pPr>
            <w:r>
              <w:rPr>
                <w:sz w:val="16"/>
              </w:rPr>
              <w:t>$250,000 property; crops not recorded (1976 dollars)</w:t>
            </w:r>
          </w:p>
        </w:tc>
        <w:tc>
          <w:tcPr>
            <w:tcW w:type="dxa" w:w="936"/>
          </w:tcPr>
          <w:p>
            <w:pPr>
              <w:spacing w:after="0"/>
              <w:jc w:val="right"/>
            </w:pPr>
            <w:r>
              <w:rPr>
                <w:sz w:val="16"/>
              </w:rPr>
              <w:t>1, 5</w:t>
            </w:r>
          </w:p>
        </w:tc>
        <w:tc>
          <w:tcPr>
            <w:tcW w:type="dxa" w:w="2389"/>
          </w:tcPr>
          <w:p>
            <w:pPr>
              <w:spacing w:after="0"/>
              <w:jc w:val="left"/>
            </w:pPr>
            <w:r>
              <w:rPr>
                <w:sz w:val="16"/>
              </w:rPr>
              <w:t>location not recorded</w:t>
            </w:r>
          </w:p>
        </w:tc>
        <w:tc>
          <w:tcPr>
            <w:tcW w:type="dxa" w:w="262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1.16</w:t>
            </w:r>
          </w:p>
        </w:tc>
        <w:tc>
          <w:tcPr>
            <w:tcW w:type="dxa" w:w="1335"/>
          </w:tcPr>
          <w:p>
            <w:pPr>
              <w:spacing w:after="0"/>
              <w:jc w:val="left"/>
            </w:pPr>
            <w:r>
              <w:rPr>
                <w:sz w:val="16"/>
              </w:rPr>
              <w:t>event-days per year</w:t>
            </w:r>
          </w:p>
        </w:tc>
        <w:tc>
          <w:tcPr>
            <w:tcW w:type="dxa" w:w="1708"/>
          </w:tcPr>
          <w:p>
            <w:pPr>
              <w:spacing w:after="0"/>
              <w:jc w:val="left"/>
            </w:pPr>
            <w:r>
              <w:rPr>
                <w:sz w:val="16"/>
              </w:rPr>
              <w:t>about 1.16 days per year</w:t>
            </w:r>
          </w:p>
        </w:tc>
        <w:tc>
          <w:tcPr>
            <w:tcW w:type="dxa" w:w="1037"/>
          </w:tcPr>
          <w:p>
            <w:pPr>
              <w:spacing w:after="0"/>
              <w:jc w:val="left"/>
            </w:pPr>
            <w:r>
              <w:rPr>
                <w:sz w:val="16"/>
              </w:rPr>
              <w:t>Possible</w:t>
            </w:r>
          </w:p>
        </w:tc>
        <w:tc>
          <w:tcPr>
            <w:tcW w:type="dxa" w:w="1316"/>
          </w:tcPr>
          <w:p>
            <w:pPr>
              <w:spacing w:after="0"/>
              <w:jc w:val="left"/>
            </w:pPr>
            <w:r>
              <w:rPr>
                <w:sz w:val="16"/>
              </w:rPr>
              <w:t>Storm Events event-days in 1 of 30 years, 1996 to 2025 (3.33%)</w:t>
            </w:r>
          </w:p>
        </w:tc>
        <w:tc>
          <w:tcPr>
            <w:tcW w:type="dxa" w:w="1572"/>
          </w:tcPr>
          <w:p>
            <w:pPr>
              <w:spacing w:after="0"/>
              <w:jc w:val="right"/>
            </w:pPr>
            <w:r>
              <w:rPr>
                <w:sz w:val="16"/>
              </w:rPr>
              <w:t>22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15.5</w:t>
            </w:r>
          </w:p>
        </w:tc>
        <w:tc>
          <w:tcPr>
            <w:tcW w:type="dxa" w:w="1335"/>
          </w:tcPr>
          <w:p>
            <w:pPr>
              <w:spacing w:after="0"/>
              <w:jc w:val="left"/>
            </w:pPr>
            <w:r>
              <w:rPr>
                <w:sz w:val="16"/>
              </w:rPr>
              <w:t>event-days per year</w:t>
            </w:r>
          </w:p>
        </w:tc>
        <w:tc>
          <w:tcPr>
            <w:tcW w:type="dxa" w:w="1708"/>
          </w:tcPr>
          <w:p>
            <w:pPr>
              <w:spacing w:after="0"/>
              <w:jc w:val="left"/>
            </w:pPr>
            <w:r>
              <w:rPr>
                <w:sz w:val="16"/>
              </w:rPr>
              <w:t>about 15.5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5 of 30 years, 1996 to 2025 (16.7%)</w:t>
            </w:r>
          </w:p>
        </w:tc>
        <w:tc>
          <w:tcPr>
            <w:tcW w:type="dxa" w:w="1572"/>
          </w:tcPr>
          <w:p>
            <w:pPr>
              <w:spacing w:after="0"/>
              <w:jc w:val="right"/>
            </w:pPr>
            <w:r>
              <w:rPr>
                <w:sz w:val="16"/>
              </w:rPr>
              <w:t>441</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0.0029</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0.29%</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3.38</w:t>
            </w:r>
          </w:p>
        </w:tc>
        <w:tc>
          <w:tcPr>
            <w:tcW w:type="dxa" w:w="1335"/>
          </w:tcPr>
          <w:p>
            <w:pPr>
              <w:spacing w:after="0"/>
              <w:jc w:val="left"/>
            </w:pPr>
            <w:r>
              <w:rPr>
                <w:sz w:val="16"/>
              </w:rPr>
              <w:t>events per year</w:t>
            </w:r>
          </w:p>
        </w:tc>
        <w:tc>
          <w:tcPr>
            <w:tcW w:type="dxa" w:w="1708"/>
          </w:tcPr>
          <w:p>
            <w:pPr>
              <w:spacing w:after="0"/>
              <w:jc w:val="left"/>
            </w:pPr>
            <w:r>
              <w:rPr>
                <w:sz w:val="16"/>
              </w:rPr>
              <w:t>about 3.38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128.5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08"/>
          </w:tcPr>
          <w:p>
            <w:pPr>
              <w:spacing w:after="0"/>
              <w:jc w:val="left"/>
            </w:pPr>
            <w:r>
              <w:rPr>
                <w:sz w:val="16"/>
              </w:rPr>
              <w:t>about 12.1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4 of 30 years, 1996 to 2025 (13.3%)</w:t>
            </w:r>
          </w:p>
        </w:tc>
        <w:tc>
          <w:tcPr>
            <w:tcW w:type="dxa" w:w="1572"/>
          </w:tcPr>
          <w:p>
            <w:pPr>
              <w:spacing w:after="0"/>
              <w:jc w:val="right"/>
            </w:pPr>
            <w:r>
              <w:rPr>
                <w:sz w:val="16"/>
              </w:rPr>
              <w:t>187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0.0638</w:t>
            </w:r>
          </w:p>
        </w:tc>
        <w:tc>
          <w:tcPr>
            <w:tcW w:type="dxa" w:w="1335"/>
          </w:tcPr>
          <w:p>
            <w:pPr>
              <w:spacing w:after="0"/>
              <w:jc w:val="left"/>
            </w:pPr>
            <w:r>
              <w:rPr>
                <w:sz w:val="16"/>
              </w:rPr>
              <w:t>events per year</w:t>
            </w:r>
          </w:p>
        </w:tc>
        <w:tc>
          <w:tcPr>
            <w:tcW w:type="dxa" w:w="1708"/>
          </w:tcPr>
          <w:p>
            <w:pPr>
              <w:spacing w:after="0"/>
              <w:jc w:val="left"/>
            </w:pPr>
            <w:r>
              <w:rPr>
                <w:sz w:val="16"/>
              </w:rPr>
              <w:t>about 1 in 16 years</w:t>
            </w:r>
          </w:p>
        </w:tc>
        <w:tc>
          <w:tcPr>
            <w:tcW w:type="dxa" w:w="1037"/>
          </w:tcPr>
          <w:p>
            <w:pPr>
              <w:spacing w:after="0"/>
              <w:jc w:val="left"/>
            </w:pPr>
            <w:r>
              <w:rPr>
                <w:sz w:val="16"/>
              </w:rPr>
              <w:t>Possible</w:t>
            </w:r>
          </w:p>
        </w:tc>
        <w:tc>
          <w:tcPr>
            <w:tcW w:type="dxa" w:w="1316"/>
          </w:tcPr>
          <w:p>
            <w:pPr>
              <w:spacing w:after="0"/>
              <w:jc w:val="left"/>
            </w:pPr>
            <w:r>
              <w:rPr>
                <w:sz w:val="16"/>
              </w:rPr>
              <w:t>FEMA annualized frequency (modeled)</w:t>
            </w:r>
          </w:p>
        </w:tc>
        <w:tc>
          <w:tcPr>
            <w:tcW w:type="dxa" w:w="1572"/>
          </w:tcPr>
          <w:p>
            <w:pPr>
              <w:spacing w:after="0"/>
              <w:jc w:val="right"/>
            </w:pPr>
            <w:r>
              <w:rPr>
                <w:sz w:val="16"/>
              </w:rPr>
              <w:t>16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1.06</w:t>
            </w:r>
          </w:p>
        </w:tc>
        <w:tc>
          <w:tcPr>
            <w:tcW w:type="dxa" w:w="1335"/>
          </w:tcPr>
          <w:p>
            <w:pPr>
              <w:spacing w:after="0"/>
              <w:jc w:val="left"/>
            </w:pPr>
            <w:r>
              <w:rPr>
                <w:sz w:val="16"/>
              </w:rPr>
              <w:t>event-days per year</w:t>
            </w:r>
          </w:p>
        </w:tc>
        <w:tc>
          <w:tcPr>
            <w:tcW w:type="dxa" w:w="1708"/>
          </w:tcPr>
          <w:p>
            <w:pPr>
              <w:spacing w:after="0"/>
              <w:jc w:val="left"/>
            </w:pPr>
            <w:r>
              <w:rPr>
                <w:sz w:val="16"/>
              </w:rPr>
              <w:t>about 1.06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4 of 30 years, 1996 to 2025 (13.3%)</w:t>
            </w:r>
          </w:p>
        </w:tc>
        <w:tc>
          <w:tcPr>
            <w:tcW w:type="dxa" w:w="1572"/>
          </w:tcPr>
          <w:p>
            <w:pPr>
              <w:spacing w:after="0"/>
              <w:jc w:val="right"/>
            </w:pPr>
            <w:r>
              <w:rPr>
                <w:sz w:val="16"/>
              </w:rPr>
              <w:t>72</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0.714</w:t>
            </w:r>
          </w:p>
        </w:tc>
        <w:tc>
          <w:tcPr>
            <w:tcW w:type="dxa" w:w="1335"/>
          </w:tcPr>
          <w:p>
            <w:pPr>
              <w:spacing w:after="0"/>
              <w:jc w:val="left"/>
            </w:pPr>
            <w:r>
              <w:rPr>
                <w:sz w:val="16"/>
              </w:rPr>
              <w:t>event-days per year</w:t>
            </w:r>
          </w:p>
        </w:tc>
        <w:tc>
          <w:tcPr>
            <w:tcW w:type="dxa" w:w="1708"/>
          </w:tcPr>
          <w:p>
            <w:pPr>
              <w:spacing w:after="0"/>
              <w:jc w:val="left"/>
            </w:pPr>
            <w:r>
              <w:rPr>
                <w:sz w:val="16"/>
              </w:rPr>
              <w:t>about 0.714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15 of 30 years, 1996 to 2025 (50%)</w:t>
            </w:r>
          </w:p>
        </w:tc>
        <w:tc>
          <w:tcPr>
            <w:tcW w:type="dxa" w:w="1572"/>
          </w:tcPr>
          <w:p>
            <w:pPr>
              <w:spacing w:after="0"/>
              <w:jc w:val="right"/>
            </w:pPr>
            <w:r>
              <w:rPr>
                <w:sz w:val="16"/>
              </w:rPr>
              <w:t>20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0.423</w:t>
            </w:r>
          </w:p>
        </w:tc>
        <w:tc>
          <w:tcPr>
            <w:tcW w:type="dxa" w:w="1335"/>
          </w:tcPr>
          <w:p>
            <w:pPr>
              <w:spacing w:after="0"/>
              <w:jc w:val="left"/>
            </w:pPr>
            <w:r>
              <w:rPr>
                <w:sz w:val="16"/>
              </w:rPr>
              <w:t>events per year (modeled)</w:t>
            </w:r>
          </w:p>
        </w:tc>
        <w:tc>
          <w:tcPr>
            <w:tcW w:type="dxa" w:w="1708"/>
          </w:tcPr>
          <w:p>
            <w:pPr>
              <w:spacing w:after="0"/>
              <w:jc w:val="left"/>
            </w:pPr>
            <w:r>
              <w:rPr>
                <w:sz w:val="16"/>
              </w:rPr>
              <w:t>about 1 in 2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67.1</w:t>
            </w:r>
          </w:p>
        </w:tc>
        <w:tc>
          <w:tcPr>
            <w:tcW w:type="dxa" w:w="1335"/>
          </w:tcPr>
          <w:p>
            <w:pPr>
              <w:spacing w:after="0"/>
              <w:jc w:val="left"/>
            </w:pPr>
            <w:r>
              <w:rPr>
                <w:sz w:val="16"/>
              </w:rPr>
              <w:t>days per year with a strike</w:t>
            </w:r>
          </w:p>
        </w:tc>
        <w:tc>
          <w:tcPr>
            <w:tcW w:type="dxa" w:w="1708"/>
          </w:tcPr>
          <w:p>
            <w:pPr>
              <w:spacing w:after="0"/>
              <w:jc w:val="left"/>
            </w:pPr>
            <w:r>
              <w:rPr>
                <w:sz w:val="16"/>
              </w:rPr>
              <w:t>about 67.1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2.07</w:t>
            </w:r>
          </w:p>
        </w:tc>
        <w:tc>
          <w:tcPr>
            <w:tcW w:type="dxa" w:w="1335"/>
          </w:tcPr>
          <w:p>
            <w:pPr>
              <w:spacing w:after="0"/>
              <w:jc w:val="left"/>
            </w:pPr>
            <w:r>
              <w:rPr>
                <w:sz w:val="16"/>
              </w:rPr>
              <w:t>events per year</w:t>
            </w:r>
          </w:p>
        </w:tc>
        <w:tc>
          <w:tcPr>
            <w:tcW w:type="dxa" w:w="1708"/>
          </w:tcPr>
          <w:p>
            <w:pPr>
              <w:spacing w:after="0"/>
              <w:jc w:val="left"/>
            </w:pPr>
            <w:r>
              <w:rPr>
                <w:sz w:val="16"/>
              </w:rPr>
              <w:t>about 2.07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79</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0.361</w:t>
            </w:r>
          </w:p>
        </w:tc>
        <w:tc>
          <w:tcPr>
            <w:tcW w:type="dxa" w:w="1335"/>
          </w:tcPr>
          <w:p>
            <w:pPr>
              <w:spacing w:after="0"/>
              <w:jc w:val="left"/>
            </w:pPr>
            <w:r>
              <w:rPr>
                <w:sz w:val="16"/>
              </w:rPr>
              <w:t>events per year</w:t>
            </w:r>
          </w:p>
        </w:tc>
        <w:tc>
          <w:tcPr>
            <w:tcW w:type="dxa" w:w="1708"/>
          </w:tcPr>
          <w:p>
            <w:pPr>
              <w:spacing w:after="0"/>
              <w:jc w:val="left"/>
            </w:pPr>
            <w:r>
              <w:rPr>
                <w:sz w:val="16"/>
              </w:rPr>
              <w:t>about 1 in 3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0.000669</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0.0669%</w:t>
            </w:r>
          </w:p>
        </w:tc>
        <w:tc>
          <w:tcPr>
            <w:tcW w:type="dxa" w:w="1037"/>
          </w:tcPr>
          <w:p>
            <w:pPr>
              <w:spacing w:after="0"/>
              <w:jc w:val="left"/>
            </w:pPr>
          </w:p>
        </w:tc>
        <w:tc>
          <w:tcPr>
            <w:tcW w:type="dxa" w:w="1316"/>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2.84</w:t>
            </w:r>
          </w:p>
        </w:tc>
        <w:tc>
          <w:tcPr>
            <w:tcW w:type="dxa" w:w="1335"/>
          </w:tcPr>
          <w:p>
            <w:pPr>
              <w:spacing w:after="0"/>
              <w:jc w:val="left"/>
            </w:pPr>
            <w:r>
              <w:rPr>
                <w:sz w:val="16"/>
              </w:rPr>
              <w:t>event-days per year</w:t>
            </w:r>
          </w:p>
        </w:tc>
        <w:tc>
          <w:tcPr>
            <w:tcW w:type="dxa" w:w="1708"/>
          </w:tcPr>
          <w:p>
            <w:pPr>
              <w:spacing w:after="0"/>
              <w:jc w:val="left"/>
            </w:pPr>
            <w:r>
              <w:rPr>
                <w:sz w:val="16"/>
              </w:rPr>
              <w:t>about 2.84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14 of 30 years, 1996 to 2025 (46.7%)</w:t>
            </w:r>
          </w:p>
        </w:tc>
        <w:tc>
          <w:tcPr>
            <w:tcW w:type="dxa" w:w="1572"/>
          </w:tcPr>
          <w:p>
            <w:pPr>
              <w:spacing w:after="0"/>
              <w:jc w:val="right"/>
            </w:pPr>
            <w:r>
              <w:rPr>
                <w:sz w:val="16"/>
              </w:rPr>
              <w:t>54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68.3</w:t>
            </w:r>
          </w:p>
        </w:tc>
        <w:tc>
          <w:tcPr>
            <w:tcW w:type="dxa" w:w="1311"/>
          </w:tcPr>
          <w:p>
            <w:pPr>
              <w:spacing w:after="0"/>
              <w:jc w:val="right"/>
            </w:pPr>
            <w:r>
              <w:rPr>
                <w:sz w:val="16"/>
              </w:rPr>
              <w:t>84.9</w:t>
            </w:r>
          </w:p>
        </w:tc>
        <w:tc>
          <w:tcPr>
            <w:tcW w:type="dxa" w:w="1250"/>
          </w:tcPr>
          <w:p>
            <w:pPr>
              <w:spacing w:after="0"/>
              <w:jc w:val="right"/>
            </w:pPr>
            <w:r>
              <w:rPr>
                <w:sz w:val="16"/>
              </w:rPr>
              <w:t>88.4</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78.2</w:t>
            </w:r>
          </w:p>
        </w:tc>
        <w:tc>
          <w:tcPr>
            <w:tcW w:type="dxa" w:w="1311"/>
          </w:tcPr>
          <w:p>
            <w:pPr>
              <w:spacing w:after="0"/>
              <w:jc w:val="right"/>
            </w:pPr>
            <w:r>
              <w:rPr>
                <w:sz w:val="16"/>
              </w:rPr>
              <w:t>93.5</w:t>
            </w:r>
          </w:p>
        </w:tc>
        <w:tc>
          <w:tcPr>
            <w:tcW w:type="dxa" w:w="1250"/>
          </w:tcPr>
          <w:p>
            <w:pPr>
              <w:spacing w:after="0"/>
              <w:jc w:val="right"/>
            </w:pPr>
            <w:r>
              <w:rPr>
                <w:sz w:val="16"/>
              </w:rPr>
              <w:t>97.6</w:t>
            </w:r>
          </w:p>
        </w:tc>
        <w:tc>
          <w:tcPr>
            <w:tcW w:type="dxa" w:w="6992"/>
          </w:tcPr>
          <w:p>
            <w:pPr>
              <w:spacing w:after="0"/>
              <w:jc w:val="left"/>
            </w:pPr>
            <w:r>
              <w:rPr>
                <w:sz w:val="16"/>
              </w:rPr>
              <w:t>Relatively Moderate 2,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74.7</w:t>
            </w:r>
          </w:p>
        </w:tc>
        <w:tc>
          <w:tcPr>
            <w:tcW w:type="dxa" w:w="1311"/>
          </w:tcPr>
          <w:p>
            <w:pPr>
              <w:spacing w:after="0"/>
              <w:jc w:val="right"/>
            </w:pPr>
            <w:r>
              <w:rPr>
                <w:sz w:val="16"/>
              </w:rPr>
              <w:t>80.5</w:t>
            </w:r>
          </w:p>
        </w:tc>
        <w:tc>
          <w:tcPr>
            <w:tcW w:type="dxa" w:w="1250"/>
          </w:tcPr>
          <w:p>
            <w:pPr>
              <w:spacing w:after="0"/>
              <w:jc w:val="right"/>
            </w:pPr>
            <w:r>
              <w:rPr>
                <w:sz w:val="16"/>
              </w:rPr>
              <w:t>80.6</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83.0</w:t>
            </w:r>
          </w:p>
        </w:tc>
        <w:tc>
          <w:tcPr>
            <w:tcW w:type="dxa" w:w="1311"/>
          </w:tcPr>
          <w:p>
            <w:pPr>
              <w:spacing w:after="0"/>
              <w:jc w:val="right"/>
            </w:pPr>
            <w:r>
              <w:rPr>
                <w:sz w:val="16"/>
              </w:rPr>
              <w:t>85.9</w:t>
            </w:r>
          </w:p>
        </w:tc>
        <w:tc>
          <w:tcPr>
            <w:tcW w:type="dxa" w:w="1250"/>
          </w:tcPr>
          <w:p>
            <w:pPr>
              <w:spacing w:after="0"/>
              <w:jc w:val="right"/>
            </w:pPr>
            <w:r>
              <w:rPr>
                <w:sz w:val="16"/>
              </w:rPr>
              <w:t>88.8</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59.9</w:t>
            </w:r>
          </w:p>
        </w:tc>
        <w:tc>
          <w:tcPr>
            <w:tcW w:type="dxa" w:w="1311"/>
          </w:tcPr>
          <w:p>
            <w:pPr>
              <w:spacing w:after="0"/>
              <w:jc w:val="right"/>
            </w:pPr>
            <w:r>
              <w:rPr>
                <w:sz w:val="16"/>
              </w:rPr>
              <w:t>79.8</w:t>
            </w:r>
          </w:p>
        </w:tc>
        <w:tc>
          <w:tcPr>
            <w:tcW w:type="dxa" w:w="1250"/>
          </w:tcPr>
          <w:p>
            <w:pPr>
              <w:spacing w:after="0"/>
              <w:jc w:val="right"/>
            </w:pPr>
            <w:r>
              <w:rPr>
                <w:sz w:val="16"/>
              </w:rPr>
              <w:t>85.8</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59.0</w:t>
            </w:r>
          </w:p>
        </w:tc>
        <w:tc>
          <w:tcPr>
            <w:tcW w:type="dxa" w:w="1311"/>
          </w:tcPr>
          <w:p>
            <w:pPr>
              <w:spacing w:after="0"/>
              <w:jc w:val="right"/>
            </w:pPr>
            <w:r>
              <w:rPr>
                <w:sz w:val="16"/>
              </w:rPr>
              <w:t>66.6</w:t>
            </w:r>
          </w:p>
        </w:tc>
        <w:tc>
          <w:tcPr>
            <w:tcW w:type="dxa" w:w="1250"/>
          </w:tcPr>
          <w:p>
            <w:pPr>
              <w:spacing w:after="0"/>
              <w:jc w:val="right"/>
            </w:pPr>
            <w:r>
              <w:rPr>
                <w:sz w:val="16"/>
              </w:rPr>
              <w:t>69.1</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80.1</w:t>
            </w:r>
          </w:p>
        </w:tc>
        <w:tc>
          <w:tcPr>
            <w:tcW w:type="dxa" w:w="1311"/>
          </w:tcPr>
          <w:p>
            <w:pPr>
              <w:spacing w:after="0"/>
              <w:jc w:val="right"/>
            </w:pPr>
            <w:r>
              <w:rPr>
                <w:sz w:val="16"/>
              </w:rPr>
              <w:t>81.9</w:t>
            </w:r>
          </w:p>
        </w:tc>
        <w:tc>
          <w:tcPr>
            <w:tcW w:type="dxa" w:w="1250"/>
          </w:tcPr>
          <w:p>
            <w:pPr>
              <w:spacing w:after="0"/>
              <w:jc w:val="right"/>
            </w:pPr>
            <w:r>
              <w:rPr>
                <w:sz w:val="16"/>
              </w:rPr>
              <w:t>86.5</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23.7</w:t>
            </w:r>
          </w:p>
        </w:tc>
        <w:tc>
          <w:tcPr>
            <w:tcW w:type="dxa" w:w="1311"/>
          </w:tcPr>
          <w:p>
            <w:pPr>
              <w:spacing w:after="0"/>
              <w:jc w:val="right"/>
            </w:pPr>
            <w:r>
              <w:rPr>
                <w:sz w:val="16"/>
              </w:rPr>
              <w:t>51.1</w:t>
            </w:r>
          </w:p>
        </w:tc>
        <w:tc>
          <w:tcPr>
            <w:tcW w:type="dxa" w:w="1250"/>
          </w:tcPr>
          <w:p>
            <w:pPr>
              <w:spacing w:after="0"/>
              <w:jc w:val="right"/>
            </w:pPr>
            <w:r>
              <w:rPr>
                <w:sz w:val="16"/>
              </w:rPr>
              <w:t>54.5</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44.7</w:t>
            </w:r>
          </w:p>
        </w:tc>
        <w:tc>
          <w:tcPr>
            <w:tcW w:type="dxa" w:w="1311"/>
          </w:tcPr>
          <w:p>
            <w:pPr>
              <w:spacing w:after="0"/>
              <w:jc w:val="right"/>
            </w:pPr>
            <w:r>
              <w:rPr>
                <w:sz w:val="16"/>
              </w:rPr>
              <w:t>83.4</w:t>
            </w:r>
          </w:p>
        </w:tc>
        <w:tc>
          <w:tcPr>
            <w:tcW w:type="dxa" w:w="1250"/>
          </w:tcPr>
          <w:p>
            <w:pPr>
              <w:spacing w:after="0"/>
              <w:jc w:val="right"/>
            </w:pPr>
            <w:r>
              <w:rPr>
                <w:sz w:val="16"/>
              </w:rPr>
              <w:t>90.4</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81.1</w:t>
            </w:r>
          </w:p>
        </w:tc>
        <w:tc>
          <w:tcPr>
            <w:tcW w:type="dxa" w:w="1311"/>
          </w:tcPr>
          <w:p>
            <w:pPr>
              <w:spacing w:after="0"/>
              <w:jc w:val="right"/>
            </w:pPr>
            <w:r>
              <w:rPr>
                <w:sz w:val="16"/>
              </w:rPr>
              <w:t>93.1</w:t>
            </w:r>
          </w:p>
        </w:tc>
        <w:tc>
          <w:tcPr>
            <w:tcW w:type="dxa" w:w="1250"/>
          </w:tcPr>
          <w:p>
            <w:pPr>
              <w:spacing w:after="0"/>
              <w:jc w:val="right"/>
            </w:pPr>
            <w:r>
              <w:rPr>
                <w:sz w:val="16"/>
              </w:rPr>
              <w:t>96.4</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79.5</w:t>
            </w:r>
          </w:p>
        </w:tc>
        <w:tc>
          <w:tcPr>
            <w:tcW w:type="dxa" w:w="1311"/>
          </w:tcPr>
          <w:p>
            <w:pPr>
              <w:spacing w:after="0"/>
              <w:jc w:val="right"/>
            </w:pPr>
            <w:r>
              <w:rPr>
                <w:sz w:val="16"/>
              </w:rPr>
              <w:t>86.8</w:t>
            </w:r>
          </w:p>
        </w:tc>
        <w:tc>
          <w:tcPr>
            <w:tcW w:type="dxa" w:w="1250"/>
          </w:tcPr>
          <w:p>
            <w:pPr>
              <w:spacing w:after="0"/>
              <w:jc w:val="right"/>
            </w:pPr>
            <w:r>
              <w:rPr>
                <w:sz w:val="16"/>
              </w:rPr>
              <w:t>90.9</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79.9</w:t>
            </w:r>
          </w:p>
        </w:tc>
        <w:tc>
          <w:tcPr>
            <w:tcW w:type="dxa" w:w="1311"/>
          </w:tcPr>
          <w:p>
            <w:pPr>
              <w:spacing w:after="0"/>
              <w:jc w:val="right"/>
            </w:pPr>
            <w:r>
              <w:rPr>
                <w:sz w:val="16"/>
              </w:rPr>
              <w:t>89.6</w:t>
            </w:r>
          </w:p>
        </w:tc>
        <w:tc>
          <w:tcPr>
            <w:tcW w:type="dxa" w:w="1250"/>
          </w:tcPr>
          <w:p>
            <w:pPr>
              <w:spacing w:after="0"/>
              <w:jc w:val="right"/>
            </w:pPr>
            <w:r>
              <w:rPr>
                <w:sz w:val="16"/>
              </w:rPr>
              <w:t>95.0</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59.1</w:t>
            </w:r>
          </w:p>
        </w:tc>
        <w:tc>
          <w:tcPr>
            <w:tcW w:type="dxa" w:w="1311"/>
          </w:tcPr>
          <w:p>
            <w:pPr>
              <w:spacing w:after="0"/>
              <w:jc w:val="right"/>
            </w:pPr>
            <w:r>
              <w:rPr>
                <w:sz w:val="16"/>
              </w:rPr>
              <w:t>77.6</w:t>
            </w:r>
          </w:p>
        </w:tc>
        <w:tc>
          <w:tcPr>
            <w:tcW w:type="dxa" w:w="1250"/>
          </w:tcPr>
          <w:p>
            <w:pPr>
              <w:spacing w:after="0"/>
              <w:jc w:val="right"/>
            </w:pPr>
            <w:r>
              <w:rPr>
                <w:sz w:val="16"/>
              </w:rPr>
              <w:t>79.3</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25.5</w:t>
            </w:r>
          </w:p>
        </w:tc>
        <w:tc>
          <w:tcPr>
            <w:tcW w:type="dxa" w:w="1311"/>
          </w:tcPr>
          <w:p>
            <w:pPr>
              <w:spacing w:after="0"/>
              <w:jc w:val="right"/>
            </w:pPr>
            <w:r>
              <w:rPr>
                <w:sz w:val="16"/>
              </w:rPr>
              <w:t>26.5</w:t>
            </w:r>
          </w:p>
        </w:tc>
        <w:tc>
          <w:tcPr>
            <w:tcW w:type="dxa" w:w="1250"/>
          </w:tcPr>
          <w:p>
            <w:pPr>
              <w:spacing w:after="0"/>
              <w:jc w:val="right"/>
            </w:pPr>
            <w:r>
              <w:rPr>
                <w:sz w:val="16"/>
              </w:rPr>
              <w:t>30.1</w:t>
            </w:r>
          </w:p>
        </w:tc>
        <w:tc>
          <w:tcPr>
            <w:tcW w:type="dxa" w:w="6992"/>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523"/>
        <w:gridCol w:w="2888"/>
        <w:gridCol w:w="2303"/>
        <w:gridCol w:w="2986"/>
        <w:gridCol w:w="2693"/>
      </w:tblGrid>
      <w:tr>
        <w:trPr>
          <w:cantSplit/>
          <w:tblHeader/>
        </w:trPr>
        <w:tc>
          <w:tcPr>
            <w:tcW w:type="dxa" w:w="1718"/>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Plan status</w:t>
            </w:r>
          </w:p>
        </w:tc>
        <w:tc>
          <w:tcPr>
            <w:tcW w:type="dxa" w:w="23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Webster County (unincorporated area)</w:t>
            </w:r>
          </w:p>
        </w:tc>
        <w:tc>
          <w:tcPr>
            <w:tcW w:type="dxa" w:w="1523"/>
          </w:tcPr>
          <w:p>
            <w:pPr>
              <w:spacing w:after="0"/>
              <w:jc w:val="left"/>
            </w:pPr>
            <w:r>
              <w:rPr>
                <w:sz w:val="16"/>
              </w:rPr>
              <w:t>Unincorporated</w:t>
            </w:r>
          </w:p>
        </w:tc>
        <w:tc>
          <w:tcPr>
            <w:tcW w:type="dxa" w:w="2888"/>
          </w:tcPr>
          <w:p>
            <w:pPr>
              <w:spacing w:after="0"/>
              <w:jc w:val="left"/>
            </w:pPr>
            <w:r>
              <w:rPr>
                <w:sz w:val="16"/>
              </w:rPr>
              <w:t>Approved, expires 2030-04-09</w:t>
            </w:r>
          </w:p>
        </w:tc>
        <w:tc>
          <w:tcPr>
            <w:tcW w:type="dxa" w:w="2303"/>
          </w:tcPr>
          <w:p>
            <w:pPr>
              <w:spacing w:after="0"/>
              <w:jc w:val="right"/>
            </w:pPr>
            <w:r>
              <w:rPr>
                <w:sz w:val="16"/>
              </w:rPr>
              <w:t>FMA RL 0, SRL 0; any 0</w:t>
            </w:r>
          </w:p>
        </w:tc>
        <w:tc>
          <w:tcPr>
            <w:tcW w:type="dxa" w:w="2986"/>
          </w:tcPr>
          <w:p>
            <w:pPr>
              <w:spacing w:after="0"/>
              <w:jc w:val="right"/>
            </w:pPr>
            <w:r>
              <w:rPr>
                <w:sz w:val="16"/>
              </w:rPr>
              <w:t>$2,795,501.72</w:t>
            </w:r>
          </w:p>
        </w:tc>
        <w:tc>
          <w:tcPr>
            <w:tcW w:type="dxa" w:w="2693"/>
          </w:tcPr>
          <w:p>
            <w:pPr>
              <w:spacing w:after="0"/>
              <w:jc w:val="right"/>
            </w:pPr>
            <w:r>
              <w:rPr>
                <w:sz w:val="16"/>
              </w:rPr>
              <w:t>0 total; 0 since its plan</w:t>
            </w:r>
          </w:p>
        </w:tc>
      </w:tr>
      <w:tr>
        <w:trPr>
          <w:cantSplit/>
        </w:trPr>
        <w:tc>
          <w:tcPr>
            <w:tcW w:type="dxa" w:w="1718"/>
          </w:tcPr>
          <w:p>
            <w:pPr>
              <w:spacing w:after="0"/>
              <w:jc w:val="left"/>
            </w:pPr>
            <w:r>
              <w:rPr>
                <w:sz w:val="16"/>
              </w:rPr>
              <w:t>Eupora city</w:t>
            </w:r>
          </w:p>
        </w:tc>
        <w:tc>
          <w:tcPr>
            <w:tcW w:type="dxa" w:w="1523"/>
          </w:tcPr>
          <w:p>
            <w:pPr>
              <w:spacing w:after="0"/>
              <w:jc w:val="left"/>
            </w:pPr>
            <w:r>
              <w:rPr>
                <w:sz w:val="16"/>
              </w:rPr>
              <w:t>Town</w:t>
            </w:r>
          </w:p>
        </w:tc>
        <w:tc>
          <w:tcPr>
            <w:tcW w:type="dxa" w:w="2888"/>
          </w:tcPr>
          <w:p>
            <w:pPr>
              <w:spacing w:after="0"/>
              <w:jc w:val="left"/>
            </w:pPr>
            <w:r>
              <w:rPr>
                <w:sz w:val="16"/>
              </w:rPr>
              <w:t>Approved, expires 2030-04-09</w:t>
            </w:r>
          </w:p>
        </w:tc>
        <w:tc>
          <w:tcPr>
            <w:tcW w:type="dxa" w:w="2303"/>
          </w:tcPr>
          <w:p>
            <w:pPr>
              <w:spacing w:after="0"/>
              <w:jc w:val="right"/>
            </w:pPr>
            <w:r>
              <w:rPr>
                <w:sz w:val="16"/>
              </w:rPr>
              <w:t>FMA RL 0, SRL 1; any 5</w:t>
            </w:r>
          </w:p>
        </w:tc>
        <w:tc>
          <w:tcPr>
            <w:tcW w:type="dxa" w:w="2986"/>
          </w:tcPr>
          <w:p>
            <w:pPr>
              <w:spacing w:after="0"/>
              <w:jc w:val="right"/>
            </w:pPr>
            <w:r>
              <w:rPr>
                <w:sz w:val="16"/>
              </w:rPr>
              <w:t>$41,321.85</w:t>
            </w:r>
          </w:p>
        </w:tc>
        <w:tc>
          <w:tcPr>
            <w:tcW w:type="dxa" w:w="2693"/>
          </w:tcPr>
          <w:p>
            <w:pPr>
              <w:spacing w:after="0"/>
              <w:jc w:val="right"/>
            </w:pPr>
            <w:r>
              <w:rPr>
                <w:sz w:val="16"/>
              </w:rPr>
              <w:t>59 total; 2 since its plan</w:t>
            </w:r>
          </w:p>
        </w:tc>
      </w:tr>
      <w:tr>
        <w:trPr>
          <w:cantSplit/>
        </w:trPr>
        <w:tc>
          <w:tcPr>
            <w:tcW w:type="dxa" w:w="1718"/>
          </w:tcPr>
          <w:p>
            <w:pPr>
              <w:spacing w:after="0"/>
              <w:jc w:val="left"/>
            </w:pPr>
            <w:r>
              <w:rPr>
                <w:sz w:val="16"/>
              </w:rPr>
              <w:t>Mantee village</w:t>
            </w:r>
          </w:p>
        </w:tc>
        <w:tc>
          <w:tcPr>
            <w:tcW w:type="dxa" w:w="1523"/>
          </w:tcPr>
          <w:p>
            <w:pPr>
              <w:spacing w:after="0"/>
              <w:jc w:val="left"/>
            </w:pPr>
            <w:r>
              <w:rPr>
                <w:sz w:val="16"/>
              </w:rPr>
              <w:t>Town</w:t>
            </w:r>
          </w:p>
        </w:tc>
        <w:tc>
          <w:tcPr>
            <w:tcW w:type="dxa" w:w="2888"/>
          </w:tcPr>
          <w:p>
            <w:pPr>
              <w:spacing w:after="0"/>
              <w:jc w:val="left"/>
            </w:pPr>
            <w:r>
              <w:rPr>
                <w:sz w:val="16"/>
              </w:rPr>
              <w:t>Approved, expires 2030-04-09</w:t>
            </w:r>
          </w:p>
        </w:tc>
        <w:tc>
          <w:tcPr>
            <w:tcW w:type="dxa" w:w="2303"/>
          </w:tcPr>
          <w:p>
            <w:pPr>
              <w:spacing w:after="0"/>
              <w:jc w:val="right"/>
            </w:pPr>
            <w:r>
              <w:rPr>
                <w:sz w:val="16"/>
              </w:rPr>
              <w:t>FMA RL 0, SRL 0; any 0</w:t>
            </w:r>
          </w:p>
        </w:tc>
        <w:tc>
          <w:tcPr>
            <w:tcW w:type="dxa" w:w="2986"/>
          </w:tcPr>
          <w:p>
            <w:pPr>
              <w:spacing w:after="0"/>
              <w:jc w:val="right"/>
            </w:pPr>
            <w:r>
              <w:rPr>
                <w:sz w:val="16"/>
              </w:rPr>
              <w:t>no Public Assistance recorded</w:t>
            </w:r>
          </w:p>
        </w:tc>
        <w:tc>
          <w:tcPr>
            <w:tcW w:type="dxa" w:w="2693"/>
          </w:tcPr>
          <w:p>
            <w:pPr>
              <w:spacing w:after="0"/>
              <w:jc w:val="right"/>
            </w:pPr>
            <w:r>
              <w:rPr>
                <w:sz w:val="16"/>
              </w:rPr>
              <w:t>21 total; 0 since its plan</w:t>
            </w:r>
          </w:p>
        </w:tc>
      </w:tr>
      <w:tr>
        <w:trPr>
          <w:cantSplit/>
        </w:trPr>
        <w:tc>
          <w:tcPr>
            <w:tcW w:type="dxa" w:w="1718"/>
          </w:tcPr>
          <w:p>
            <w:pPr>
              <w:spacing w:after="0"/>
              <w:jc w:val="left"/>
            </w:pPr>
            <w:r>
              <w:rPr>
                <w:sz w:val="16"/>
              </w:rPr>
              <w:t>Mathiston town</w:t>
            </w:r>
          </w:p>
        </w:tc>
        <w:tc>
          <w:tcPr>
            <w:tcW w:type="dxa" w:w="1523"/>
          </w:tcPr>
          <w:p>
            <w:pPr>
              <w:spacing w:after="0"/>
              <w:jc w:val="left"/>
            </w:pPr>
            <w:r>
              <w:rPr>
                <w:sz w:val="16"/>
              </w:rPr>
              <w:t>Town</w:t>
            </w:r>
          </w:p>
        </w:tc>
        <w:tc>
          <w:tcPr>
            <w:tcW w:type="dxa" w:w="2888"/>
          </w:tcPr>
          <w:p>
            <w:pPr>
              <w:spacing w:after="0"/>
              <w:jc w:val="left"/>
            </w:pPr>
            <w:r>
              <w:rPr>
                <w:sz w:val="16"/>
              </w:rPr>
              <w:t>Approved, expires 2030-04-09</w:t>
            </w:r>
          </w:p>
        </w:tc>
        <w:tc>
          <w:tcPr>
            <w:tcW w:type="dxa" w:w="2303"/>
          </w:tcPr>
          <w:p>
            <w:pPr>
              <w:spacing w:after="0"/>
              <w:jc w:val="right"/>
            </w:pPr>
            <w:r>
              <w:rPr>
                <w:sz w:val="16"/>
              </w:rPr>
              <w:t>FMA RL 0, SRL 0; any 0</w:t>
            </w:r>
          </w:p>
        </w:tc>
        <w:tc>
          <w:tcPr>
            <w:tcW w:type="dxa" w:w="2986"/>
          </w:tcPr>
          <w:p>
            <w:pPr>
              <w:spacing w:after="0"/>
              <w:jc w:val="right"/>
            </w:pPr>
            <w:r>
              <w:rPr>
                <w:sz w:val="16"/>
              </w:rPr>
              <w:t>$6,501.44</w:t>
            </w:r>
          </w:p>
        </w:tc>
        <w:tc>
          <w:tcPr>
            <w:tcW w:type="dxa" w:w="2693"/>
          </w:tcPr>
          <w:p>
            <w:pPr>
              <w:spacing w:after="0"/>
              <w:jc w:val="right"/>
            </w:pPr>
            <w:r>
              <w:rPr>
                <w:sz w:val="16"/>
              </w:rPr>
              <w:t>24 total; 1 since its plan</w:t>
            </w:r>
          </w:p>
        </w:tc>
      </w:tr>
      <w:tr>
        <w:trPr>
          <w:cantSplit/>
        </w:trPr>
        <w:tc>
          <w:tcPr>
            <w:tcW w:type="dxa" w:w="1718"/>
          </w:tcPr>
          <w:p>
            <w:pPr>
              <w:spacing w:after="0"/>
              <w:jc w:val="left"/>
            </w:pPr>
            <w:r>
              <w:rPr>
                <w:sz w:val="16"/>
              </w:rPr>
              <w:t>Walthall village</w:t>
            </w:r>
          </w:p>
        </w:tc>
        <w:tc>
          <w:tcPr>
            <w:tcW w:type="dxa" w:w="1523"/>
          </w:tcPr>
          <w:p>
            <w:pPr>
              <w:spacing w:after="0"/>
              <w:jc w:val="left"/>
            </w:pPr>
            <w:r>
              <w:rPr>
                <w:sz w:val="16"/>
              </w:rPr>
              <w:t>Town</w:t>
            </w:r>
          </w:p>
        </w:tc>
        <w:tc>
          <w:tcPr>
            <w:tcW w:type="dxa" w:w="2888"/>
          </w:tcPr>
          <w:p>
            <w:pPr>
              <w:spacing w:after="0"/>
              <w:jc w:val="left"/>
            </w:pPr>
            <w:r>
              <w:rPr>
                <w:sz w:val="16"/>
              </w:rPr>
              <w:t>Approved, expires 2030-04-09</w:t>
            </w:r>
          </w:p>
        </w:tc>
        <w:tc>
          <w:tcPr>
            <w:tcW w:type="dxa" w:w="2303"/>
          </w:tcPr>
          <w:p>
            <w:pPr>
              <w:spacing w:after="0"/>
              <w:jc w:val="right"/>
            </w:pPr>
            <w:r>
              <w:rPr>
                <w:sz w:val="16"/>
              </w:rPr>
              <w:t>FMA RL 0, SRL 0; any 0</w:t>
            </w:r>
          </w:p>
        </w:tc>
        <w:tc>
          <w:tcPr>
            <w:tcW w:type="dxa" w:w="2986"/>
          </w:tcPr>
          <w:p>
            <w:pPr>
              <w:spacing w:after="0"/>
              <w:jc w:val="right"/>
            </w:pPr>
            <w:r>
              <w:rPr>
                <w:sz w:val="16"/>
              </w:rPr>
              <w:t>no Public Assistance recorded</w:t>
            </w:r>
          </w:p>
        </w:tc>
        <w:tc>
          <w:tcPr>
            <w:tcW w:type="dxa" w:w="2693"/>
          </w:tcPr>
          <w:p>
            <w:pPr>
              <w:spacing w:after="0"/>
              <w:jc w:val="right"/>
            </w:pPr>
            <w:r>
              <w:rPr>
                <w:sz w:val="16"/>
              </w:rPr>
              <w:t>27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983"/>
        <w:gridCol w:w="1305"/>
        <w:gridCol w:w="1207"/>
        <w:gridCol w:w="1099"/>
        <w:gridCol w:w="117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$1,899,252,600</w:t>
            </w:r>
          </w:p>
        </w:tc>
        <w:tc>
          <w:tcPr>
            <w:tcW w:type="dxa" w:w="1135"/>
          </w:tcPr>
          <w:p>
            <w:pPr>
              <w:spacing w:after="0"/>
              <w:jc w:val="right"/>
            </w:pPr>
            <w:r>
              <w:rPr>
                <w:sz w:val="16"/>
              </w:rPr>
              <w:t>$25,393,753</w:t>
            </w:r>
          </w:p>
        </w:tc>
        <w:tc>
          <w:tcPr>
            <w:tcW w:type="dxa" w:w="1044"/>
          </w:tcPr>
          <w:p>
            <w:pPr>
              <w:spacing w:after="0"/>
              <w:jc w:val="right"/>
            </w:pPr>
            <w:r>
              <w:rPr>
                <w:sz w:val="16"/>
              </w:rPr>
              <w:t>9,913</w:t>
            </w:r>
          </w:p>
        </w:tc>
        <w:tc>
          <w:tcPr>
            <w:tcW w:type="dxa" w:w="1037"/>
          </w:tcPr>
          <w:p>
            <w:pPr>
              <w:spacing w:after="0"/>
              <w:jc w:val="right"/>
            </w:pPr>
            <w:r>
              <w:rPr>
                <w:sz w:val="16"/>
              </w:rPr>
              <w:t>$16,766</w:t>
            </w:r>
          </w:p>
        </w:tc>
        <w:tc>
          <w:tcPr>
            <w:tcW w:type="dxa" w:w="1126"/>
          </w:tcPr>
          <w:p>
            <w:pPr>
              <w:spacing w:after="0"/>
              <w:jc w:val="right"/>
            </w:pPr>
            <w:r>
              <w:rPr>
                <w:sz w:val="16"/>
              </w:rPr>
              <w:t>$22,885</w:t>
            </w:r>
          </w:p>
        </w:tc>
        <w:tc>
          <w:tcPr>
            <w:tcW w:type="dxa" w:w="983"/>
          </w:tcPr>
          <w:p>
            <w:pPr>
              <w:spacing w:after="0"/>
              <w:jc w:val="right"/>
            </w:pPr>
            <w:r>
              <w:rPr>
                <w:sz w:val="16"/>
              </w:rPr>
              <w:t>$416,263</w:t>
            </w:r>
          </w:p>
        </w:tc>
        <w:tc>
          <w:tcPr>
            <w:tcW w:type="dxa" w:w="1305"/>
          </w:tcPr>
          <w:p>
            <w:pPr>
              <w:spacing w:after="0"/>
              <w:jc w:val="right"/>
            </w:pPr>
            <w:r>
              <w:rPr>
                <w:sz w:val="16"/>
              </w:rPr>
              <w:t>0.000883%</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$12,615,718</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$220,691</w:t>
            </w:r>
          </w:p>
        </w:tc>
        <w:tc>
          <w:tcPr>
            <w:tcW w:type="dxa" w:w="983"/>
          </w:tcPr>
          <w:p>
            <w:pPr>
              <w:spacing w:after="0"/>
              <w:jc w:val="right"/>
            </w:pPr>
            <w:r>
              <w:rPr>
                <w:sz w:val="16"/>
              </w:rPr>
              <w:t>n/a</w:t>
            </w:r>
          </w:p>
        </w:tc>
        <w:tc>
          <w:tcPr>
            <w:tcW w:type="dxa" w:w="1305"/>
          </w:tcPr>
          <w:p>
            <w:pPr>
              <w:spacing w:after="0"/>
              <w:jc w:val="right"/>
            </w:pPr>
            <w:r>
              <w:rPr>
                <w:sz w:val="16"/>
              </w:rPr>
              <w:t>1.75% (agriculture)</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$3,326,289,323</w:t>
            </w:r>
          </w:p>
        </w:tc>
        <w:tc>
          <w:tcPr>
            <w:tcW w:type="dxa" w:w="1135"/>
          </w:tcPr>
          <w:p>
            <w:pPr>
              <w:spacing w:after="0"/>
              <w:jc w:val="right"/>
            </w:pPr>
            <w:r>
              <w:rPr>
                <w:sz w:val="16"/>
              </w:rPr>
              <w:t>n/a</w:t>
            </w:r>
          </w:p>
        </w:tc>
        <w:tc>
          <w:tcPr>
            <w:tcW w:type="dxa" w:w="1044"/>
          </w:tcPr>
          <w:p>
            <w:pPr>
              <w:spacing w:after="0"/>
              <w:jc w:val="right"/>
            </w:pPr>
            <w:r>
              <w:rPr>
                <w:sz w:val="16"/>
              </w:rPr>
              <w:t>9,926</w:t>
            </w:r>
          </w:p>
        </w:tc>
        <w:tc>
          <w:tcPr>
            <w:tcW w:type="dxa" w:w="1037"/>
          </w:tcPr>
          <w:p>
            <w:pPr>
              <w:spacing w:after="0"/>
              <w:jc w:val="right"/>
            </w:pPr>
            <w:r>
              <w:rPr>
                <w:sz w:val="16"/>
              </w:rPr>
              <w:t>$272,298</w:t>
            </w:r>
          </w:p>
        </w:tc>
        <w:tc>
          <w:tcPr>
            <w:tcW w:type="dxa" w:w="1126"/>
          </w:tcPr>
          <w:p>
            <w:pPr>
              <w:spacing w:after="0"/>
              <w:jc w:val="right"/>
            </w:pPr>
            <w:r>
              <w:rPr>
                <w:sz w:val="16"/>
              </w:rPr>
              <w:t>n/a</w:t>
            </w:r>
          </w:p>
        </w:tc>
        <w:tc>
          <w:tcPr>
            <w:tcW w:type="dxa" w:w="983"/>
          </w:tcPr>
          <w:p>
            <w:pPr>
              <w:spacing w:after="0"/>
              <w:jc w:val="right"/>
            </w:pPr>
            <w:r>
              <w:rPr>
                <w:sz w:val="16"/>
              </w:rPr>
              <w:t>$121,807</w:t>
            </w:r>
          </w:p>
        </w:tc>
        <w:tc>
          <w:tcPr>
            <w:tcW w:type="dxa" w:w="1305"/>
          </w:tcPr>
          <w:p>
            <w:pPr>
              <w:spacing w:after="0"/>
              <w:jc w:val="right"/>
            </w:pPr>
            <w:r>
              <w:rPr>
                <w:sz w:val="16"/>
              </w:rPr>
              <w:t>0.00819%</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$1,899,253,162</w:t>
            </w:r>
          </w:p>
        </w:tc>
        <w:tc>
          <w:tcPr>
            <w:tcW w:type="dxa" w:w="1135"/>
          </w:tcPr>
          <w:p>
            <w:pPr>
              <w:spacing w:after="0"/>
              <w:jc w:val="right"/>
            </w:pPr>
            <w:r>
              <w:rPr>
                <w:sz w:val="16"/>
              </w:rPr>
              <w:t>$25,393,753</w:t>
            </w:r>
          </w:p>
        </w:tc>
        <w:tc>
          <w:tcPr>
            <w:tcW w:type="dxa" w:w="1044"/>
          </w:tcPr>
          <w:p>
            <w:pPr>
              <w:spacing w:after="0"/>
              <w:jc w:val="right"/>
            </w:pPr>
            <w:r>
              <w:rPr>
                <w:sz w:val="16"/>
              </w:rPr>
              <w:t>9,913</w:t>
            </w:r>
          </w:p>
        </w:tc>
        <w:tc>
          <w:tcPr>
            <w:tcW w:type="dxa" w:w="1037"/>
          </w:tcPr>
          <w:p>
            <w:pPr>
              <w:spacing w:after="0"/>
              <w:jc w:val="right"/>
            </w:pPr>
            <w:r>
              <w:rPr>
                <w:sz w:val="16"/>
              </w:rPr>
              <w:t>$112,708</w:t>
            </w:r>
          </w:p>
        </w:tc>
        <w:tc>
          <w:tcPr>
            <w:tcW w:type="dxa" w:w="1126"/>
          </w:tcPr>
          <w:p>
            <w:pPr>
              <w:spacing w:after="0"/>
              <w:jc w:val="right"/>
            </w:pPr>
            <w:r>
              <w:rPr>
                <w:sz w:val="16"/>
              </w:rPr>
              <w:t>$5,721</w:t>
            </w:r>
          </w:p>
        </w:tc>
        <w:tc>
          <w:tcPr>
            <w:tcW w:type="dxa" w:w="983"/>
          </w:tcPr>
          <w:p>
            <w:pPr>
              <w:spacing w:after="0"/>
              <w:jc w:val="right"/>
            </w:pPr>
            <w:r>
              <w:rPr>
                <w:sz w:val="16"/>
              </w:rPr>
              <w:t>$29,145</w:t>
            </w:r>
          </w:p>
        </w:tc>
        <w:tc>
          <w:tcPr>
            <w:tcW w:type="dxa" w:w="1305"/>
          </w:tcPr>
          <w:p>
            <w:pPr>
              <w:spacing w:after="0"/>
              <w:jc w:val="right"/>
            </w:pPr>
            <w:r>
              <w:rPr>
                <w:sz w:val="16"/>
              </w:rPr>
              <w:t>0.00593%</w:t>
            </w:r>
          </w:p>
        </w:tc>
        <w:tc>
          <w:tcPr>
            <w:tcW w:type="dxa" w:w="1207"/>
          </w:tcPr>
          <w:p>
            <w:pPr>
              <w:spacing w:after="0"/>
              <w:jc w:val="right"/>
            </w:pPr>
            <w:r>
              <w:rPr>
                <w:sz w:val="16"/>
              </w:rPr>
              <w:t>$10,000</w:t>
            </w: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$1,899,252,600</w:t>
            </w:r>
          </w:p>
        </w:tc>
        <w:tc>
          <w:tcPr>
            <w:tcW w:type="dxa" w:w="1135"/>
          </w:tcPr>
          <w:p>
            <w:pPr>
              <w:spacing w:after="0"/>
              <w:jc w:val="right"/>
            </w:pPr>
            <w:r>
              <w:rPr>
                <w:sz w:val="16"/>
              </w:rPr>
              <w:t>$25,393,753</w:t>
            </w:r>
          </w:p>
        </w:tc>
        <w:tc>
          <w:tcPr>
            <w:tcW w:type="dxa" w:w="1044"/>
          </w:tcPr>
          <w:p>
            <w:pPr>
              <w:spacing w:after="0"/>
              <w:jc w:val="right"/>
            </w:pPr>
            <w:r>
              <w:rPr>
                <w:sz w:val="16"/>
              </w:rPr>
              <w:t>9,913</w:t>
            </w:r>
          </w:p>
        </w:tc>
        <w:tc>
          <w:tcPr>
            <w:tcW w:type="dxa" w:w="1037"/>
          </w:tcPr>
          <w:p>
            <w:pPr>
              <w:spacing w:after="0"/>
              <w:jc w:val="right"/>
            </w:pPr>
            <w:r>
              <w:rPr>
                <w:sz w:val="16"/>
              </w:rPr>
              <w:t>$15</w:t>
            </w:r>
          </w:p>
        </w:tc>
        <w:tc>
          <w:tcPr>
            <w:tcW w:type="dxa" w:w="1126"/>
          </w:tcPr>
          <w:p>
            <w:pPr>
              <w:spacing w:after="0"/>
              <w:jc w:val="right"/>
            </w:pPr>
            <w:r>
              <w:rPr>
                <w:sz w:val="16"/>
              </w:rPr>
              <w:t>$307</w:t>
            </w:r>
          </w:p>
        </w:tc>
        <w:tc>
          <w:tcPr>
            <w:tcW w:type="dxa" w:w="983"/>
          </w:tcPr>
          <w:p>
            <w:pPr>
              <w:spacing w:after="0"/>
              <w:jc w:val="right"/>
            </w:pPr>
            <w:r>
              <w:rPr>
                <w:sz w:val="16"/>
              </w:rPr>
              <w:t>$221,368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$1,899,252,600</w:t>
            </w:r>
          </w:p>
        </w:tc>
        <w:tc>
          <w:tcPr>
            <w:tcW w:type="dxa" w:w="1135"/>
          </w:tcPr>
          <w:p>
            <w:pPr>
              <w:spacing w:after="0"/>
              <w:jc w:val="right"/>
            </w:pPr>
            <w:r>
              <w:rPr>
                <w:sz w:val="16"/>
              </w:rPr>
              <w:t>$24,921,049</w:t>
            </w:r>
          </w:p>
        </w:tc>
        <w:tc>
          <w:tcPr>
            <w:tcW w:type="dxa" w:w="1044"/>
          </w:tcPr>
          <w:p>
            <w:pPr>
              <w:spacing w:after="0"/>
              <w:jc w:val="right"/>
            </w:pPr>
            <w:r>
              <w:rPr>
                <w:sz w:val="16"/>
              </w:rPr>
              <w:t>9,913</w:t>
            </w:r>
          </w:p>
        </w:tc>
        <w:tc>
          <w:tcPr>
            <w:tcW w:type="dxa" w:w="1037"/>
          </w:tcPr>
          <w:p>
            <w:pPr>
              <w:spacing w:after="0"/>
              <w:jc w:val="right"/>
            </w:pPr>
            <w:r>
              <w:rPr>
                <w:sz w:val="16"/>
              </w:rPr>
              <w:t>$60,958</w:t>
            </w:r>
          </w:p>
        </w:tc>
        <w:tc>
          <w:tcPr>
            <w:tcW w:type="dxa" w:w="1126"/>
          </w:tcPr>
          <w:p>
            <w:pPr>
              <w:spacing w:after="0"/>
              <w:jc w:val="right"/>
            </w:pPr>
            <w:r>
              <w:rPr>
                <w:sz w:val="16"/>
              </w:rPr>
              <w:t>$25,969</w:t>
            </w:r>
          </w:p>
        </w:tc>
        <w:tc>
          <w:tcPr>
            <w:tcW w:type="dxa" w:w="983"/>
          </w:tcPr>
          <w:p>
            <w:pPr>
              <w:spacing w:after="0"/>
              <w:jc w:val="right"/>
            </w:pPr>
            <w:r>
              <w:rPr>
                <w:sz w:val="16"/>
              </w:rPr>
              <w:t>$3,464</w:t>
            </w:r>
          </w:p>
        </w:tc>
        <w:tc>
          <w:tcPr>
            <w:tcW w:type="dxa" w:w="1305"/>
          </w:tcPr>
          <w:p>
            <w:pPr>
              <w:spacing w:after="0"/>
              <w:jc w:val="right"/>
            </w:pPr>
            <w:r>
              <w:rPr>
                <w:sz w:val="16"/>
              </w:rPr>
              <w:t>0.00321%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$1,899,252,600</w:t>
            </w:r>
          </w:p>
        </w:tc>
        <w:tc>
          <w:tcPr>
            <w:tcW w:type="dxa" w:w="1135"/>
          </w:tcPr>
          <w:p>
            <w:pPr>
              <w:spacing w:after="0"/>
              <w:jc w:val="right"/>
            </w:pPr>
            <w:r>
              <w:rPr>
                <w:sz w:val="16"/>
              </w:rPr>
              <w:t>n/a</w:t>
            </w:r>
          </w:p>
        </w:tc>
        <w:tc>
          <w:tcPr>
            <w:tcW w:type="dxa" w:w="1044"/>
          </w:tcPr>
          <w:p>
            <w:pPr>
              <w:spacing w:after="0"/>
              <w:jc w:val="right"/>
            </w:pPr>
            <w:r>
              <w:rPr>
                <w:sz w:val="16"/>
              </w:rPr>
              <w:t>9,913</w:t>
            </w:r>
          </w:p>
        </w:tc>
        <w:tc>
          <w:tcPr>
            <w:tcW w:type="dxa" w:w="1037"/>
          </w:tcPr>
          <w:p>
            <w:pPr>
              <w:spacing w:after="0"/>
              <w:jc w:val="right"/>
            </w:pPr>
            <w:r>
              <w:rPr>
                <w:sz w:val="16"/>
              </w:rPr>
              <w:t>$37,551</w:t>
            </w:r>
          </w:p>
        </w:tc>
        <w:tc>
          <w:tcPr>
            <w:tcW w:type="dxa" w:w="1126"/>
          </w:tcPr>
          <w:p>
            <w:pPr>
              <w:spacing w:after="0"/>
              <w:jc w:val="right"/>
            </w:pPr>
            <w:r>
              <w:rPr>
                <w:sz w:val="16"/>
              </w:rPr>
              <w:t>n/a</w:t>
            </w:r>
          </w:p>
        </w:tc>
        <w:tc>
          <w:tcPr>
            <w:tcW w:type="dxa" w:w="983"/>
          </w:tcPr>
          <w:p>
            <w:pPr>
              <w:spacing w:after="0"/>
              <w:jc w:val="right"/>
            </w:pPr>
            <w:r>
              <w:rPr>
                <w:sz w:val="16"/>
              </w:rPr>
              <w:t>$5,954</w:t>
            </w:r>
          </w:p>
        </w:tc>
        <w:tc>
          <w:tcPr>
            <w:tcW w:type="dxa" w:w="1305"/>
          </w:tcPr>
          <w:p>
            <w:pPr>
              <w:spacing w:after="0"/>
              <w:jc w:val="right"/>
            </w:pPr>
            <w:r>
              <w:rPr>
                <w:sz w:val="16"/>
              </w:rPr>
              <w:t>0.00198%</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$1,898,270,139</w:t>
            </w:r>
          </w:p>
        </w:tc>
        <w:tc>
          <w:tcPr>
            <w:tcW w:type="dxa" w:w="1135"/>
          </w:tcPr>
          <w:p>
            <w:pPr>
              <w:spacing w:after="0"/>
              <w:jc w:val="right"/>
            </w:pPr>
            <w:r>
              <w:rPr>
                <w:sz w:val="16"/>
              </w:rPr>
              <w:t>$6,970,144</w:t>
            </w:r>
          </w:p>
        </w:tc>
        <w:tc>
          <w:tcPr>
            <w:tcW w:type="dxa" w:w="1044"/>
          </w:tcPr>
          <w:p>
            <w:pPr>
              <w:spacing w:after="0"/>
              <w:jc w:val="right"/>
            </w:pPr>
            <w:r>
              <w:rPr>
                <w:sz w:val="16"/>
              </w:rPr>
              <w:t>82</w:t>
            </w:r>
          </w:p>
        </w:tc>
        <w:tc>
          <w:tcPr>
            <w:tcW w:type="dxa" w:w="1037"/>
          </w:tcPr>
          <w:p>
            <w:pPr>
              <w:spacing w:after="0"/>
              <w:jc w:val="right"/>
            </w:pPr>
            <w:r>
              <w:rPr>
                <w:sz w:val="16"/>
              </w:rPr>
              <w:t>$1,168,273</w:t>
            </w:r>
          </w:p>
        </w:tc>
        <w:tc>
          <w:tcPr>
            <w:tcW w:type="dxa" w:w="1126"/>
          </w:tcPr>
          <w:p>
            <w:pPr>
              <w:spacing w:after="0"/>
              <w:jc w:val="right"/>
            </w:pPr>
            <w:r>
              <w:rPr>
                <w:sz w:val="16"/>
              </w:rPr>
              <w:t>$7,447</w:t>
            </w:r>
          </w:p>
        </w:tc>
        <w:tc>
          <w:tcPr>
            <w:tcW w:type="dxa" w:w="983"/>
          </w:tcPr>
          <w:p>
            <w:pPr>
              <w:spacing w:after="0"/>
              <w:jc w:val="right"/>
            </w:pPr>
            <w:r>
              <w:rPr>
                <w:sz w:val="16"/>
              </w:rPr>
              <w:t>$11,669</w:t>
            </w:r>
          </w:p>
        </w:tc>
        <w:tc>
          <w:tcPr>
            <w:tcW w:type="dxa" w:w="1305"/>
          </w:tcPr>
          <w:p>
            <w:pPr>
              <w:spacing w:after="0"/>
              <w:jc w:val="right"/>
            </w:pPr>
            <w:r>
              <w:rPr>
                <w:sz w:val="16"/>
              </w:rPr>
              <w:t>n/a (see note)</w:t>
            </w:r>
          </w:p>
        </w:tc>
        <w:tc>
          <w:tcPr>
            <w:tcW w:type="dxa" w:w="1207"/>
          </w:tcPr>
          <w:p>
            <w:pPr>
              <w:spacing w:after="0"/>
              <w:jc w:val="right"/>
            </w:pPr>
            <w:r>
              <w:rPr>
                <w:sz w:val="16"/>
              </w:rPr>
              <w:t>$3,000</w:t>
            </w:r>
          </w:p>
        </w:tc>
        <w:tc>
          <w:tcPr>
            <w:tcW w:type="dxa" w:w="1099"/>
          </w:tcPr>
          <w:p>
            <w:pPr>
              <w:spacing w:after="0"/>
              <w:jc w:val="right"/>
            </w:pPr>
          </w:p>
        </w:tc>
        <w:tc>
          <w:tcPr>
            <w:tcW w:type="dxa" w:w="117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$20,475,570</w:t>
            </w:r>
          </w:p>
        </w:tc>
        <w:tc>
          <w:tcPr>
            <w:tcW w:type="dxa" w:w="1135"/>
          </w:tcPr>
          <w:p>
            <w:pPr>
              <w:spacing w:after="0"/>
              <w:jc w:val="right"/>
            </w:pPr>
            <w:r>
              <w:rPr>
                <w:sz w:val="16"/>
              </w:rPr>
              <w:t>n/a</w:t>
            </w:r>
          </w:p>
        </w:tc>
        <w:tc>
          <w:tcPr>
            <w:tcW w:type="dxa" w:w="1044"/>
          </w:tcPr>
          <w:p>
            <w:pPr>
              <w:spacing w:after="0"/>
              <w:jc w:val="right"/>
            </w:pPr>
            <w:r>
              <w:rPr>
                <w:sz w:val="16"/>
              </w:rPr>
              <w:t>117</w:t>
            </w:r>
          </w:p>
        </w:tc>
        <w:tc>
          <w:tcPr>
            <w:tcW w:type="dxa" w:w="1037"/>
          </w:tcPr>
          <w:p>
            <w:pPr>
              <w:spacing w:after="0"/>
              <w:jc w:val="right"/>
            </w:pPr>
            <w:r>
              <w:rPr>
                <w:sz w:val="16"/>
              </w:rPr>
              <w:t>$473</w:t>
            </w:r>
          </w:p>
        </w:tc>
        <w:tc>
          <w:tcPr>
            <w:tcW w:type="dxa" w:w="1126"/>
          </w:tcPr>
          <w:p>
            <w:pPr>
              <w:spacing w:after="0"/>
              <w:jc w:val="right"/>
            </w:pPr>
            <w:r>
              <w:rPr>
                <w:sz w:val="16"/>
              </w:rPr>
              <w:t>n/a</w:t>
            </w:r>
          </w:p>
        </w:tc>
        <w:tc>
          <w:tcPr>
            <w:tcW w:type="dxa" w:w="983"/>
          </w:tcPr>
          <w:p>
            <w:pPr>
              <w:spacing w:after="0"/>
              <w:jc w:val="right"/>
            </w:pPr>
            <w:r>
              <w:rPr>
                <w:sz w:val="16"/>
              </w:rPr>
              <w:t>$91</w:t>
            </w:r>
          </w:p>
        </w:tc>
        <w:tc>
          <w:tcPr>
            <w:tcW w:type="dxa" w:w="1305"/>
          </w:tcPr>
          <w:p>
            <w:pPr>
              <w:spacing w:after="0"/>
              <w:jc w:val="right"/>
            </w:pPr>
            <w:r>
              <w:rPr>
                <w:sz w:val="16"/>
              </w:rPr>
              <w:t>0.00231%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$1,899,253,162</w:t>
            </w:r>
          </w:p>
        </w:tc>
        <w:tc>
          <w:tcPr>
            <w:tcW w:type="dxa" w:w="1135"/>
          </w:tcPr>
          <w:p>
            <w:pPr>
              <w:spacing w:after="0"/>
              <w:jc w:val="right"/>
            </w:pPr>
            <w:r>
              <w:rPr>
                <w:sz w:val="16"/>
              </w:rPr>
              <w:t>n/a</w:t>
            </w:r>
          </w:p>
        </w:tc>
        <w:tc>
          <w:tcPr>
            <w:tcW w:type="dxa" w:w="1044"/>
          </w:tcPr>
          <w:p>
            <w:pPr>
              <w:spacing w:after="0"/>
              <w:jc w:val="right"/>
            </w:pPr>
            <w:r>
              <w:rPr>
                <w:sz w:val="16"/>
              </w:rPr>
              <w:t>9,913</w:t>
            </w:r>
          </w:p>
        </w:tc>
        <w:tc>
          <w:tcPr>
            <w:tcW w:type="dxa" w:w="1037"/>
          </w:tcPr>
          <w:p>
            <w:pPr>
              <w:spacing w:after="0"/>
              <w:jc w:val="right"/>
            </w:pPr>
            <w:r>
              <w:rPr>
                <w:sz w:val="16"/>
              </w:rPr>
              <w:t>$18,039</w:t>
            </w:r>
          </w:p>
        </w:tc>
        <w:tc>
          <w:tcPr>
            <w:tcW w:type="dxa" w:w="1126"/>
          </w:tcPr>
          <w:p>
            <w:pPr>
              <w:spacing w:after="0"/>
              <w:jc w:val="right"/>
            </w:pPr>
            <w:r>
              <w:rPr>
                <w:sz w:val="16"/>
              </w:rPr>
              <w:t>n/a</w:t>
            </w:r>
          </w:p>
        </w:tc>
        <w:tc>
          <w:tcPr>
            <w:tcW w:type="dxa" w:w="983"/>
          </w:tcPr>
          <w:p>
            <w:pPr>
              <w:spacing w:after="0"/>
              <w:jc w:val="right"/>
            </w:pPr>
            <w:r>
              <w:rPr>
                <w:sz w:val="16"/>
              </w:rPr>
              <w:t>$101,995</w:t>
            </w:r>
          </w:p>
        </w:tc>
        <w:tc>
          <w:tcPr>
            <w:tcW w:type="dxa" w:w="1305"/>
          </w:tcPr>
          <w:p>
            <w:pPr>
              <w:spacing w:after="0"/>
              <w:jc w:val="right"/>
            </w:pPr>
            <w:r>
              <w:rPr>
                <w:sz w:val="16"/>
              </w:rPr>
              <w:t>0.00095%</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$1,899,253,162</w:t>
            </w:r>
          </w:p>
        </w:tc>
        <w:tc>
          <w:tcPr>
            <w:tcW w:type="dxa" w:w="1135"/>
          </w:tcPr>
          <w:p>
            <w:pPr>
              <w:spacing w:after="0"/>
              <w:jc w:val="right"/>
            </w:pPr>
            <w:r>
              <w:rPr>
                <w:sz w:val="16"/>
              </w:rPr>
              <w:t>$25,393,753</w:t>
            </w:r>
          </w:p>
        </w:tc>
        <w:tc>
          <w:tcPr>
            <w:tcW w:type="dxa" w:w="1044"/>
          </w:tcPr>
          <w:p>
            <w:pPr>
              <w:spacing w:after="0"/>
              <w:jc w:val="right"/>
            </w:pPr>
            <w:r>
              <w:rPr>
                <w:sz w:val="16"/>
              </w:rPr>
              <w:t>9,913</w:t>
            </w:r>
          </w:p>
        </w:tc>
        <w:tc>
          <w:tcPr>
            <w:tcW w:type="dxa" w:w="1037"/>
          </w:tcPr>
          <w:p>
            <w:pPr>
              <w:spacing w:after="0"/>
              <w:jc w:val="right"/>
            </w:pPr>
            <w:r>
              <w:rPr>
                <w:sz w:val="16"/>
              </w:rPr>
              <w:t>$73,319</w:t>
            </w:r>
          </w:p>
        </w:tc>
        <w:tc>
          <w:tcPr>
            <w:tcW w:type="dxa" w:w="1126"/>
          </w:tcPr>
          <w:p>
            <w:pPr>
              <w:spacing w:after="0"/>
              <w:jc w:val="right"/>
            </w:pPr>
            <w:r>
              <w:rPr>
                <w:sz w:val="16"/>
              </w:rPr>
              <w:t>$1,323</w:t>
            </w:r>
          </w:p>
        </w:tc>
        <w:tc>
          <w:tcPr>
            <w:tcW w:type="dxa" w:w="983"/>
          </w:tcPr>
          <w:p>
            <w:pPr>
              <w:spacing w:after="0"/>
              <w:jc w:val="right"/>
            </w:pPr>
            <w:r>
              <w:rPr>
                <w:sz w:val="16"/>
              </w:rPr>
              <w:t>$97,854</w:t>
            </w:r>
          </w:p>
        </w:tc>
        <w:tc>
          <w:tcPr>
            <w:tcW w:type="dxa" w:w="1305"/>
          </w:tcPr>
          <w:p>
            <w:pPr>
              <w:spacing w:after="0"/>
              <w:jc w:val="right"/>
            </w:pPr>
            <w:r>
              <w:rPr>
                <w:sz w:val="16"/>
              </w:rPr>
              <w:t>0.00386%</w:t>
            </w:r>
          </w:p>
        </w:tc>
        <w:tc>
          <w:tcPr>
            <w:tcW w:type="dxa" w:w="1207"/>
          </w:tcPr>
          <w:p>
            <w:pPr>
              <w:spacing w:after="0"/>
              <w:jc w:val="right"/>
            </w:pPr>
            <w:r>
              <w:rPr>
                <w:sz w:val="16"/>
              </w:rPr>
              <w:t>$0</w:t>
            </w: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$1,899,253,162</w:t>
            </w:r>
          </w:p>
        </w:tc>
        <w:tc>
          <w:tcPr>
            <w:tcW w:type="dxa" w:w="1135"/>
          </w:tcPr>
          <w:p>
            <w:pPr>
              <w:spacing w:after="0"/>
              <w:jc w:val="right"/>
            </w:pPr>
            <w:r>
              <w:rPr>
                <w:sz w:val="16"/>
              </w:rPr>
              <w:t>$25,393,753</w:t>
            </w:r>
          </w:p>
        </w:tc>
        <w:tc>
          <w:tcPr>
            <w:tcW w:type="dxa" w:w="1044"/>
          </w:tcPr>
          <w:p>
            <w:pPr>
              <w:spacing w:after="0"/>
              <w:jc w:val="right"/>
            </w:pPr>
            <w:r>
              <w:rPr>
                <w:sz w:val="16"/>
              </w:rPr>
              <w:t>9,913</w:t>
            </w:r>
          </w:p>
        </w:tc>
        <w:tc>
          <w:tcPr>
            <w:tcW w:type="dxa" w:w="1037"/>
          </w:tcPr>
          <w:p>
            <w:pPr>
              <w:spacing w:after="0"/>
              <w:jc w:val="right"/>
            </w:pPr>
            <w:r>
              <w:rPr>
                <w:sz w:val="16"/>
              </w:rPr>
              <w:t>$336,671</w:t>
            </w:r>
          </w:p>
        </w:tc>
        <w:tc>
          <w:tcPr>
            <w:tcW w:type="dxa" w:w="1126"/>
          </w:tcPr>
          <w:p>
            <w:pPr>
              <w:spacing w:after="0"/>
              <w:jc w:val="right"/>
            </w:pPr>
            <w:r>
              <w:rPr>
                <w:sz w:val="16"/>
              </w:rPr>
              <w:t>$3,133</w:t>
            </w:r>
          </w:p>
        </w:tc>
        <w:tc>
          <w:tcPr>
            <w:tcW w:type="dxa" w:w="983"/>
          </w:tcPr>
          <w:p>
            <w:pPr>
              <w:spacing w:after="0"/>
              <w:jc w:val="right"/>
            </w:pPr>
            <w:r>
              <w:rPr>
                <w:sz w:val="16"/>
              </w:rPr>
              <w:t>$504,689</w:t>
            </w:r>
          </w:p>
        </w:tc>
        <w:tc>
          <w:tcPr>
            <w:tcW w:type="dxa" w:w="1305"/>
          </w:tcPr>
          <w:p>
            <w:pPr>
              <w:spacing w:after="0"/>
              <w:jc w:val="right"/>
            </w:pPr>
            <w:r>
              <w:rPr>
                <w:sz w:val="16"/>
              </w:rPr>
              <w:t>0.0177%</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$247,277,248</w:t>
            </w:r>
          </w:p>
        </w:tc>
        <w:tc>
          <w:tcPr>
            <w:tcW w:type="dxa" w:w="1135"/>
          </w:tcPr>
          <w:p>
            <w:pPr>
              <w:spacing w:after="0"/>
              <w:jc w:val="right"/>
            </w:pPr>
            <w:r>
              <w:rPr>
                <w:sz w:val="16"/>
              </w:rPr>
              <w:t>$3,130,937</w:t>
            </w:r>
          </w:p>
        </w:tc>
        <w:tc>
          <w:tcPr>
            <w:tcW w:type="dxa" w:w="1044"/>
          </w:tcPr>
          <w:p>
            <w:pPr>
              <w:spacing w:after="0"/>
              <w:jc w:val="right"/>
            </w:pPr>
            <w:r>
              <w:rPr>
                <w:sz w:val="16"/>
              </w:rPr>
              <w:t>2,038</w:t>
            </w:r>
          </w:p>
        </w:tc>
        <w:tc>
          <w:tcPr>
            <w:tcW w:type="dxa" w:w="1037"/>
          </w:tcPr>
          <w:p>
            <w:pPr>
              <w:spacing w:after="0"/>
              <w:jc w:val="right"/>
            </w:pPr>
            <w:r>
              <w:rPr>
                <w:sz w:val="16"/>
              </w:rPr>
              <w:t>$5,165</w:t>
            </w:r>
          </w:p>
        </w:tc>
        <w:tc>
          <w:tcPr>
            <w:tcW w:type="dxa" w:w="1126"/>
          </w:tcPr>
          <w:p>
            <w:pPr>
              <w:spacing w:after="0"/>
              <w:jc w:val="right"/>
            </w:pPr>
            <w:r>
              <w:rPr>
                <w:sz w:val="16"/>
              </w:rPr>
              <w:t>$14</w:t>
            </w:r>
          </w:p>
        </w:tc>
        <w:tc>
          <w:tcPr>
            <w:tcW w:type="dxa" w:w="983"/>
          </w:tcPr>
          <w:p>
            <w:pPr>
              <w:spacing w:after="0"/>
              <w:jc w:val="right"/>
            </w:pPr>
            <w:r>
              <w:rPr>
                <w:sz w:val="16"/>
              </w:rPr>
              <w:t>$1,824</w:t>
            </w:r>
          </w:p>
        </w:tc>
        <w:tc>
          <w:tcPr>
            <w:tcW w:type="dxa" w:w="1305"/>
          </w:tcPr>
          <w:p>
            <w:pPr>
              <w:spacing w:after="0"/>
              <w:jc w:val="right"/>
            </w:pPr>
            <w:r>
              <w:rPr>
                <w:sz w:val="16"/>
              </w:rPr>
              <w:t>0.00209%</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$1,899,252,600</w:t>
            </w:r>
          </w:p>
        </w:tc>
        <w:tc>
          <w:tcPr>
            <w:tcW w:type="dxa" w:w="1135"/>
          </w:tcPr>
          <w:p>
            <w:pPr>
              <w:spacing w:after="0"/>
              <w:jc w:val="right"/>
            </w:pPr>
            <w:r>
              <w:rPr>
                <w:sz w:val="16"/>
              </w:rPr>
              <w:t>$25,393,753</w:t>
            </w:r>
          </w:p>
        </w:tc>
        <w:tc>
          <w:tcPr>
            <w:tcW w:type="dxa" w:w="1044"/>
          </w:tcPr>
          <w:p>
            <w:pPr>
              <w:spacing w:after="0"/>
              <w:jc w:val="right"/>
            </w:pPr>
            <w:r>
              <w:rPr>
                <w:sz w:val="16"/>
              </w:rPr>
              <w:t>9,913</w:t>
            </w:r>
          </w:p>
        </w:tc>
        <w:tc>
          <w:tcPr>
            <w:tcW w:type="dxa" w:w="1037"/>
          </w:tcPr>
          <w:p>
            <w:pPr>
              <w:spacing w:after="0"/>
              <w:jc w:val="right"/>
            </w:pPr>
            <w:r>
              <w:rPr>
                <w:sz w:val="16"/>
              </w:rPr>
              <w:t>$1,329</w:t>
            </w:r>
          </w:p>
        </w:tc>
        <w:tc>
          <w:tcPr>
            <w:tcW w:type="dxa" w:w="1126"/>
          </w:tcPr>
          <w:p>
            <w:pPr>
              <w:spacing w:after="0"/>
              <w:jc w:val="right"/>
            </w:pPr>
            <w:r>
              <w:rPr>
                <w:sz w:val="16"/>
              </w:rPr>
              <w:t>$3</w:t>
            </w:r>
          </w:p>
        </w:tc>
        <w:tc>
          <w:tcPr>
            <w:tcW w:type="dxa" w:w="983"/>
          </w:tcPr>
          <w:p>
            <w:pPr>
              <w:spacing w:after="0"/>
              <w:jc w:val="right"/>
            </w:pPr>
            <w:r>
              <w:rPr>
                <w:sz w:val="16"/>
              </w:rPr>
              <w:t>$229</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$267,131.05</w:t>
            </w: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2025-04-10 (Storm Events through 2026-06-30): 8 county-coded records, 8 with a damage value recorded (including $0), $13,000; 4 zone-level records, 4 with a damage value recorded (including $0), $0 reported for the zone; Public Assistance: $267,131.05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9,913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$1,899,253,162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$25,393,753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$2,391,059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$1,516,352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Eupora town</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Statewide, no county in FEMA's file</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Webster County (unincorporated area)</w:t>
            </w:r>
          </w:p>
        </w:tc>
        <w:tc>
          <w:tcPr>
            <w:tcW w:type="dxa" w:w="1589"/>
          </w:tcPr>
          <w:p>
            <w:pPr>
              <w:spacing w:after="0"/>
              <w:jc w:val="left"/>
            </w:pPr>
            <w:r>
              <w:rPr>
                <w:sz w:val="16"/>
              </w:rPr>
              <w:t>280284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Eupora city</w:t>
            </w:r>
          </w:p>
        </w:tc>
        <w:tc>
          <w:tcPr>
            <w:tcW w:type="dxa" w:w="1589"/>
          </w:tcPr>
          <w:p>
            <w:pPr>
              <w:spacing w:after="0"/>
              <w:jc w:val="left"/>
            </w:pPr>
            <w:r>
              <w:rPr>
                <w:sz w:val="16"/>
              </w:rPr>
              <w:t>280183</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Mantee village</w:t>
            </w:r>
          </w:p>
        </w:tc>
        <w:tc>
          <w:tcPr>
            <w:tcW w:type="dxa" w:w="1589"/>
          </w:tcPr>
          <w:p>
            <w:pPr>
              <w:spacing w:after="0"/>
              <w:jc w:val="left"/>
            </w:pPr>
            <w:r>
              <w:rPr>
                <w:sz w:val="16"/>
              </w:rPr>
              <w:t>280356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Mathiston town</w:t>
            </w:r>
          </w:p>
        </w:tc>
        <w:tc>
          <w:tcPr>
            <w:tcW w:type="dxa" w:w="1589"/>
          </w:tcPr>
          <w:p>
            <w:pPr>
              <w:spacing w:after="0"/>
              <w:jc w:val="left"/>
            </w:pPr>
            <w:r>
              <w:rPr>
                <w:sz w:val="16"/>
              </w:rPr>
              <w:t>280184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Walthall village</w:t>
            </w:r>
          </w:p>
        </w:tc>
        <w:tc>
          <w:tcPr>
            <w:tcW w:type="dxa" w:w="1589"/>
          </w:tcPr>
          <w:p>
            <w:pPr>
              <w:spacing w:after="0"/>
              <w:jc w:val="left"/>
            </w:pPr>
            <w:r>
              <w:rPr>
                <w:sz w:val="16"/>
              </w:rPr>
              <w:t>280357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Webster County, MS: risk-assessment baseline packet, release 2026-10 (data as of 2026-09-30; County FIPS 28155). Automated baseline. </w:t>
      </w:r>
      <w:hyperlink r:id="rId15">
        <w:r>
          <w:rPr>
            <w:color w:val="1F4E99"/>
            <w:sz w:val="17"/>
            <w:u w:val="single"/>
          </w:rPr>
          <w:t>https://hazardplain.org/ms/28155/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Webster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1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Webster County, MS: Risk-assessment baseline packet</dc:title>
  <dc:subject>Hazard Plain release 2026-10, as of 2026-09-30. Automated baseline</dc:subject>
  <dc:creator>Hazard Plain</dc:creator>
  <cp:keywords>Hazard Plain; hazard mitigation; risk assessment; 28155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