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Union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28145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2027-05-04</w:t>
      </w:r>
    </w:p>
    <w:p>
      <w:pPr>
        <w:keepNext/>
        <w:spacing w:after="40" w:before="0"/>
      </w:pPr>
      <w:r>
        <w:rPr>
          <w:b/>
        </w:rPr>
        <w:t xml:space="preserve">Plan: </w:t>
      </w:r>
      <w:r>
        <w:rPr/>
        <w:t>MEMA District 2 Regional (FEMA plan 108138)</w:t>
      </w:r>
    </w:p>
    <w:p>
      <w:pPr>
        <w:keepNext/>
        <w:spacing w:after="40" w:before="0"/>
      </w:pPr>
      <w:r>
        <w:rPr>
          <w:b/>
        </w:rPr>
        <w:t xml:space="preserve">Approved: </w:t>
      </w:r>
      <w:r>
        <w:rPr/>
        <w:t>2022-05-05</w:t>
      </w:r>
    </w:p>
    <w:p>
      <w:pPr>
        <w:keepNext/>
        <w:spacing w:after="40" w:before="0"/>
      </w:pPr>
      <w:r>
        <w:rPr>
          <w:b/>
        </w:rPr>
        <w:t xml:space="preserve">Expires: </w:t>
      </w:r>
      <w:r>
        <w:rPr/>
        <w:t>2027-05-04</w:t>
      </w:r>
    </w:p>
    <w:p>
      <w:pPr>
        <w:keepNext/>
        <w:spacing w:after="40" w:before="0"/>
      </w:pPr>
      <w:r>
        <w:rPr>
          <w:b/>
        </w:rPr>
        <w:t xml:space="preserve">As of: </w:t>
      </w:r>
      <w:r>
        <w:rPr/>
        <w:t>2026-09-28</w:t>
      </w:r>
    </w:p>
    <w:p>
      <w:pPr>
        <w:keepNext/>
        <w:spacing w:after="40" w:before="0"/>
      </w:pPr>
      <w:r>
        <w:rPr>
          <w:b/>
        </w:rPr>
        <w:t xml:space="preserve">Days: </w:t>
      </w:r>
      <w:r>
        <w:rPr/>
        <w:t>218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84"/>
        <w:gridCol w:w="1394"/>
        <w:gridCol w:w="2120"/>
        <w:gridCol w:w="2964"/>
        <w:gridCol w:w="1037"/>
        <w:gridCol w:w="1037"/>
        <w:gridCol w:w="859"/>
        <w:gridCol w:w="918"/>
        <w:gridCol w:w="1999"/>
      </w:tblGrid>
      <w:tr>
        <w:trPr>
          <w:cantSplit/>
          <w:tblHeader/>
        </w:trPr>
        <w:tc>
          <w:tcPr>
            <w:tcW w:type="dxa" w:w="178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20"/>
            <w:shd w:val="clear" w:color="auto" w:fill="E8E8E8"/>
          </w:tcPr>
          <w:p>
            <w:pPr>
              <w:spacing w:after="0"/>
              <w:jc w:val="left"/>
            </w:pPr>
            <w:r>
              <w:rPr>
                <w:b/>
                <w:sz w:val="16"/>
              </w:rPr>
              <w:t>Status</w:t>
            </w:r>
          </w:p>
        </w:tc>
        <w:tc>
          <w:tcPr>
            <w:tcW w:type="dxa" w:w="296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8"/>
            <w:shd w:val="clear" w:color="auto" w:fill="E8E8E8"/>
          </w:tcPr>
          <w:p>
            <w:pPr>
              <w:spacing w:after="0"/>
              <w:jc w:val="left"/>
            </w:pPr>
            <w:r>
              <w:rPr>
                <w:b/>
                <w:sz w:val="16"/>
              </w:rPr>
              <w:t>Update underway</w:t>
            </w:r>
          </w:p>
        </w:tc>
        <w:tc>
          <w:tcPr>
            <w:tcW w:type="dxa" w:w="1999"/>
            <w:shd w:val="clear" w:color="auto" w:fill="E8E8E8"/>
          </w:tcPr>
          <w:p>
            <w:pPr>
              <w:spacing w:after="0"/>
              <w:jc w:val="left"/>
            </w:pPr>
            <w:r>
              <w:rPr>
                <w:b/>
                <w:sz w:val="16"/>
              </w:rPr>
              <w:t>Notes</w:t>
            </w:r>
          </w:p>
        </w:tc>
      </w:tr>
      <w:tr>
        <w:trPr>
          <w:cantSplit/>
        </w:trPr>
        <w:tc>
          <w:tcPr>
            <w:tcW w:type="dxa" w:w="1784"/>
          </w:tcPr>
          <w:p>
            <w:pPr>
              <w:spacing w:after="0"/>
              <w:jc w:val="left"/>
            </w:pPr>
            <w:r>
              <w:rPr>
                <w:sz w:val="16"/>
              </w:rPr>
              <w:t>Union County (unincorporated area)</w:t>
            </w:r>
          </w:p>
        </w:tc>
        <w:tc>
          <w:tcPr>
            <w:tcW w:type="dxa" w:w="1394"/>
          </w:tcPr>
          <w:p>
            <w:pPr>
              <w:spacing w:after="0"/>
              <w:jc w:val="left"/>
            </w:pPr>
            <w:r>
              <w:rPr>
                <w:sz w:val="16"/>
              </w:rPr>
              <w:t>Unincorporated</w:t>
            </w:r>
          </w:p>
        </w:tc>
        <w:tc>
          <w:tcPr>
            <w:tcW w:type="dxa" w:w="2120"/>
          </w:tcPr>
          <w:p>
            <w:pPr>
              <w:spacing w:after="0"/>
              <w:jc w:val="left"/>
            </w:pPr>
            <w:r>
              <w:rPr>
                <w:sz w:val="16"/>
              </w:rPr>
              <w:t>Approved, expires 2027-05-04</w:t>
            </w:r>
          </w:p>
        </w:tc>
        <w:tc>
          <w:tcPr>
            <w:tcW w:type="dxa" w:w="2964"/>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9"/>
          </w:tcPr>
          <w:p>
            <w:pPr>
              <w:spacing w:after="0"/>
              <w:jc w:val="right"/>
            </w:pPr>
            <w:r>
              <w:rPr>
                <w:sz w:val="16"/>
              </w:rPr>
              <w:t>218</w:t>
            </w:r>
          </w:p>
        </w:tc>
        <w:tc>
          <w:tcPr>
            <w:tcW w:type="dxa" w:w="918"/>
          </w:tcPr>
          <w:p>
            <w:pPr>
              <w:spacing w:after="0"/>
              <w:jc w:val="left"/>
            </w:pPr>
          </w:p>
        </w:tc>
        <w:tc>
          <w:tcPr>
            <w:tcW w:type="dxa" w:w="1999"/>
          </w:tcPr>
          <w:p>
            <w:pPr>
              <w:spacing w:after="0"/>
              <w:jc w:val="left"/>
            </w:pPr>
            <w:r>
              <w:rPr>
                <w:sz w:val="16"/>
              </w:rPr>
              <w:t>member approved 2022-10-31</w:t>
            </w:r>
          </w:p>
        </w:tc>
      </w:tr>
      <w:tr>
        <w:trPr>
          <w:cantSplit/>
        </w:trPr>
        <w:tc>
          <w:tcPr>
            <w:tcW w:type="dxa" w:w="1784"/>
          </w:tcPr>
          <w:p>
            <w:pPr>
              <w:spacing w:after="0"/>
              <w:jc w:val="left"/>
            </w:pPr>
            <w:r>
              <w:rPr>
                <w:sz w:val="16"/>
              </w:rPr>
              <w:t>Blue Springs village</w:t>
            </w:r>
          </w:p>
        </w:tc>
        <w:tc>
          <w:tcPr>
            <w:tcW w:type="dxa" w:w="1394"/>
          </w:tcPr>
          <w:p>
            <w:pPr>
              <w:spacing w:after="0"/>
              <w:jc w:val="left"/>
            </w:pPr>
            <w:r>
              <w:rPr>
                <w:sz w:val="16"/>
              </w:rPr>
              <w:t>Town</w:t>
            </w:r>
          </w:p>
        </w:tc>
        <w:tc>
          <w:tcPr>
            <w:tcW w:type="dxa" w:w="2120"/>
          </w:tcPr>
          <w:p>
            <w:pPr>
              <w:spacing w:after="0"/>
              <w:jc w:val="left"/>
            </w:pPr>
            <w:r>
              <w:rPr>
                <w:sz w:val="16"/>
              </w:rPr>
              <w:t>Approved, expires 2027-05-04</w:t>
            </w:r>
          </w:p>
        </w:tc>
        <w:tc>
          <w:tcPr>
            <w:tcW w:type="dxa" w:w="2964"/>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9"/>
          </w:tcPr>
          <w:p>
            <w:pPr>
              <w:spacing w:after="0"/>
              <w:jc w:val="right"/>
            </w:pPr>
            <w:r>
              <w:rPr>
                <w:sz w:val="16"/>
              </w:rPr>
              <w:t>218</w:t>
            </w:r>
          </w:p>
        </w:tc>
        <w:tc>
          <w:tcPr>
            <w:tcW w:type="dxa" w:w="918"/>
          </w:tcPr>
          <w:p>
            <w:pPr>
              <w:spacing w:after="0"/>
              <w:jc w:val="left"/>
            </w:pPr>
          </w:p>
        </w:tc>
        <w:tc>
          <w:tcPr>
            <w:tcW w:type="dxa" w:w="1999"/>
          </w:tcPr>
          <w:p>
            <w:pPr>
              <w:spacing w:after="0"/>
              <w:jc w:val="left"/>
            </w:pPr>
            <w:r>
              <w:rPr>
                <w:sz w:val="16"/>
              </w:rPr>
              <w:t>member approved 2022-10-19</w:t>
            </w:r>
          </w:p>
        </w:tc>
      </w:tr>
      <w:tr>
        <w:trPr>
          <w:cantSplit/>
        </w:trPr>
        <w:tc>
          <w:tcPr>
            <w:tcW w:type="dxa" w:w="1784"/>
          </w:tcPr>
          <w:p>
            <w:pPr>
              <w:spacing w:after="0"/>
              <w:jc w:val="left"/>
            </w:pPr>
            <w:r>
              <w:rPr>
                <w:sz w:val="16"/>
              </w:rPr>
              <w:t>Myrtle town</w:t>
            </w:r>
          </w:p>
        </w:tc>
        <w:tc>
          <w:tcPr>
            <w:tcW w:type="dxa" w:w="1394"/>
          </w:tcPr>
          <w:p>
            <w:pPr>
              <w:spacing w:after="0"/>
              <w:jc w:val="left"/>
            </w:pPr>
            <w:r>
              <w:rPr>
                <w:sz w:val="16"/>
              </w:rPr>
              <w:t>Town</w:t>
            </w:r>
          </w:p>
        </w:tc>
        <w:tc>
          <w:tcPr>
            <w:tcW w:type="dxa" w:w="2120"/>
          </w:tcPr>
          <w:p>
            <w:pPr>
              <w:spacing w:after="0"/>
              <w:jc w:val="left"/>
            </w:pPr>
            <w:r>
              <w:rPr>
                <w:sz w:val="16"/>
              </w:rPr>
              <w:t>Approved, expires 2027-05-04</w:t>
            </w:r>
          </w:p>
        </w:tc>
        <w:tc>
          <w:tcPr>
            <w:tcW w:type="dxa" w:w="2964"/>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9"/>
          </w:tcPr>
          <w:p>
            <w:pPr>
              <w:spacing w:after="0"/>
              <w:jc w:val="right"/>
            </w:pPr>
            <w:r>
              <w:rPr>
                <w:sz w:val="16"/>
              </w:rPr>
              <w:t>218</w:t>
            </w:r>
          </w:p>
        </w:tc>
        <w:tc>
          <w:tcPr>
            <w:tcW w:type="dxa" w:w="918"/>
          </w:tcPr>
          <w:p>
            <w:pPr>
              <w:spacing w:after="0"/>
              <w:jc w:val="left"/>
            </w:pPr>
          </w:p>
        </w:tc>
        <w:tc>
          <w:tcPr>
            <w:tcW w:type="dxa" w:w="1999"/>
          </w:tcPr>
          <w:p>
            <w:pPr>
              <w:spacing w:after="0"/>
              <w:jc w:val="left"/>
            </w:pPr>
            <w:r>
              <w:rPr>
                <w:sz w:val="16"/>
              </w:rPr>
              <w:t>member approved 2022-09-13</w:t>
            </w:r>
          </w:p>
        </w:tc>
      </w:tr>
      <w:tr>
        <w:trPr>
          <w:cantSplit/>
        </w:trPr>
        <w:tc>
          <w:tcPr>
            <w:tcW w:type="dxa" w:w="1784"/>
          </w:tcPr>
          <w:p>
            <w:pPr>
              <w:spacing w:after="0"/>
              <w:jc w:val="left"/>
            </w:pPr>
            <w:r>
              <w:rPr>
                <w:sz w:val="16"/>
              </w:rPr>
              <w:t>New Albany city</w:t>
            </w:r>
          </w:p>
        </w:tc>
        <w:tc>
          <w:tcPr>
            <w:tcW w:type="dxa" w:w="1394"/>
          </w:tcPr>
          <w:p>
            <w:pPr>
              <w:spacing w:after="0"/>
              <w:jc w:val="left"/>
            </w:pPr>
            <w:r>
              <w:rPr>
                <w:sz w:val="16"/>
              </w:rPr>
              <w:t>Town</w:t>
            </w:r>
          </w:p>
        </w:tc>
        <w:tc>
          <w:tcPr>
            <w:tcW w:type="dxa" w:w="2120"/>
          </w:tcPr>
          <w:p>
            <w:pPr>
              <w:spacing w:after="0"/>
              <w:jc w:val="left"/>
            </w:pPr>
            <w:r>
              <w:rPr>
                <w:sz w:val="16"/>
              </w:rPr>
              <w:t>Approved, expires 2027-05-04</w:t>
            </w:r>
          </w:p>
        </w:tc>
        <w:tc>
          <w:tcPr>
            <w:tcW w:type="dxa" w:w="2964"/>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9"/>
          </w:tcPr>
          <w:p>
            <w:pPr>
              <w:spacing w:after="0"/>
              <w:jc w:val="right"/>
            </w:pPr>
            <w:r>
              <w:rPr>
                <w:sz w:val="16"/>
              </w:rPr>
              <w:t>218</w:t>
            </w:r>
          </w:p>
        </w:tc>
        <w:tc>
          <w:tcPr>
            <w:tcW w:type="dxa" w:w="918"/>
          </w:tcPr>
          <w:p>
            <w:pPr>
              <w:spacing w:after="0"/>
              <w:jc w:val="left"/>
            </w:pPr>
          </w:p>
        </w:tc>
        <w:tc>
          <w:tcPr>
            <w:tcW w:type="dxa" w:w="1999"/>
          </w:tcPr>
          <w:p>
            <w:pPr>
              <w:spacing w:after="0"/>
              <w:jc w:val="left"/>
            </w:pPr>
            <w:r>
              <w:rPr>
                <w:sz w:val="16"/>
              </w:rPr>
              <w:t>member approved 2022-10-26</w:t>
            </w:r>
          </w:p>
        </w:tc>
      </w:tr>
    </w:tbl>
    <w:p>
      <w:pPr>
        <w:spacing w:after="40" w:before="60"/>
      </w:pPr>
      <w:r>
        <w:rPr>
          <w:sz w:val="15"/>
        </w:rPr>
        <w:t>Plan 108138 also covers 55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Relatively Low</w:t>
            </w:r>
          </w:p>
        </w:tc>
        <w:tc>
          <w:tcPr>
            <w:tcW w:type="dxa" w:w="1197"/>
          </w:tcPr>
          <w:p>
            <w:pPr>
              <w:spacing w:after="0"/>
              <w:jc w:val="left"/>
            </w:pPr>
            <w:r>
              <w:rPr>
                <w:sz w:val="16"/>
              </w:rPr>
              <w:t>Very Low</w:t>
            </w:r>
          </w:p>
        </w:tc>
        <w:tc>
          <w:tcPr>
            <w:tcW w:type="dxa" w:w="1037"/>
          </w:tcPr>
          <w:p>
            <w:pPr>
              <w:spacing w:after="0"/>
              <w:jc w:val="right"/>
            </w:pPr>
            <w:r>
              <w:rPr>
                <w:sz w:val="16"/>
              </w:rPr>
              <w:t>$3,439,082</w:t>
            </w:r>
          </w:p>
        </w:tc>
        <w:tc>
          <w:tcPr>
            <w:tcW w:type="dxa" w:w="1126"/>
          </w:tcPr>
          <w:p>
            <w:pPr>
              <w:spacing w:after="0"/>
              <w:jc w:val="right"/>
            </w:pPr>
            <w:r>
              <w:rPr>
                <w:sz w:val="16"/>
              </w:rPr>
              <w:t>$729</w:t>
            </w:r>
          </w:p>
        </w:tc>
        <w:tc>
          <w:tcPr>
            <w:tcW w:type="dxa" w:w="1310"/>
          </w:tcPr>
          <w:p>
            <w:pPr>
              <w:spacing w:after="0"/>
              <w:jc w:val="right"/>
            </w:pPr>
            <w:r>
              <w:rPr>
                <w:sz w:val="16"/>
              </w:rPr>
              <w:t>$14,365</w:t>
            </w:r>
          </w:p>
        </w:tc>
        <w:tc>
          <w:tcPr>
            <w:tcW w:type="dxa" w:w="1117"/>
          </w:tcPr>
          <w:p>
            <w:pPr>
              <w:spacing w:after="0"/>
              <w:jc w:val="right"/>
            </w:pPr>
            <w:r>
              <w:rPr>
                <w:sz w:val="16"/>
              </w:rPr>
              <w:t>$3,454,176</w:t>
            </w:r>
          </w:p>
        </w:tc>
        <w:tc>
          <w:tcPr>
            <w:tcW w:type="dxa" w:w="1232"/>
          </w:tcPr>
          <w:p>
            <w:pPr>
              <w:spacing w:after="0"/>
              <w:jc w:val="right"/>
            </w:pPr>
            <w:r>
              <w:rPr>
                <w:sz w:val="16"/>
              </w:rPr>
              <w:t>32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Earthquake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$1,495,774</w:t>
            </w:r>
          </w:p>
        </w:tc>
        <w:tc>
          <w:tcPr>
            <w:tcW w:type="dxa" w:w="1126"/>
          </w:tcPr>
          <w:p>
            <w:pPr>
              <w:spacing w:after="0"/>
              <w:jc w:val="right"/>
            </w:pPr>
          </w:p>
        </w:tc>
        <w:tc>
          <w:tcPr>
            <w:tcW w:type="dxa" w:w="1310"/>
          </w:tcPr>
          <w:p>
            <w:pPr>
              <w:spacing w:after="0"/>
              <w:jc w:val="right"/>
            </w:pPr>
            <w:r>
              <w:rPr>
                <w:sz w:val="16"/>
              </w:rPr>
              <w:t>$645,003</w:t>
            </w:r>
          </w:p>
        </w:tc>
        <w:tc>
          <w:tcPr>
            <w:tcW w:type="dxa" w:w="1117"/>
          </w:tcPr>
          <w:p>
            <w:pPr>
              <w:spacing w:after="0"/>
              <w:jc w:val="right"/>
            </w:pPr>
            <w:r>
              <w:rPr>
                <w:sz w:val="16"/>
              </w:rPr>
              <w:t>$2,140,777</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3</w:t>
            </w:r>
          </w:p>
        </w:tc>
        <w:tc>
          <w:tcPr>
            <w:tcW w:type="dxa" w:w="1037"/>
          </w:tcPr>
          <w:p>
            <w:pPr>
              <w:spacing w:after="0"/>
              <w:jc w:val="left"/>
            </w:pPr>
            <w:r>
              <w:rPr>
                <w:sz w:val="16"/>
              </w:rPr>
              <w:t>Cold Wave</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$10,036</w:t>
            </w:r>
          </w:p>
        </w:tc>
        <w:tc>
          <w:tcPr>
            <w:tcW w:type="dxa" w:w="1126"/>
          </w:tcPr>
          <w:p>
            <w:pPr>
              <w:spacing w:after="0"/>
              <w:jc w:val="right"/>
            </w:pPr>
            <w:r>
              <w:rPr>
                <w:sz w:val="16"/>
              </w:rPr>
              <w:t>$81</w:t>
            </w:r>
          </w:p>
        </w:tc>
        <w:tc>
          <w:tcPr>
            <w:tcW w:type="dxa" w:w="1310"/>
          </w:tcPr>
          <w:p>
            <w:pPr>
              <w:spacing w:after="0"/>
              <w:jc w:val="right"/>
            </w:pPr>
            <w:r>
              <w:rPr>
                <w:sz w:val="16"/>
              </w:rPr>
              <w:t>$1,852,579</w:t>
            </w:r>
          </w:p>
        </w:tc>
        <w:tc>
          <w:tcPr>
            <w:tcW w:type="dxa" w:w="1117"/>
          </w:tcPr>
          <w:p>
            <w:pPr>
              <w:spacing w:after="0"/>
              <w:jc w:val="right"/>
            </w:pPr>
            <w:r>
              <w:rPr>
                <w:sz w:val="16"/>
              </w:rPr>
              <w:t>$1,862,696</w:t>
            </w:r>
          </w:p>
        </w:tc>
        <w:tc>
          <w:tcPr>
            <w:tcW w:type="dxa" w:w="1232"/>
          </w:tcPr>
          <w:p>
            <w:pPr>
              <w:spacing w:after="0"/>
              <w:jc w:val="right"/>
            </w:pPr>
            <w:r>
              <w:rPr>
                <w:sz w:val="16"/>
              </w:rPr>
              <w:t>8</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$399,703</w:t>
            </w:r>
          </w:p>
        </w:tc>
        <w:tc>
          <w:tcPr>
            <w:tcW w:type="dxa" w:w="1126"/>
          </w:tcPr>
          <w:p>
            <w:pPr>
              <w:spacing w:after="0"/>
              <w:jc w:val="right"/>
            </w:pPr>
            <w:r>
              <w:rPr>
                <w:sz w:val="16"/>
              </w:rPr>
              <w:t>$1,088</w:t>
            </w:r>
          </w:p>
        </w:tc>
        <w:tc>
          <w:tcPr>
            <w:tcW w:type="dxa" w:w="1310"/>
          </w:tcPr>
          <w:p>
            <w:pPr>
              <w:spacing w:after="0"/>
              <w:jc w:val="right"/>
            </w:pPr>
            <w:r>
              <w:rPr>
                <w:sz w:val="16"/>
              </w:rPr>
              <w:t>$461,425</w:t>
            </w:r>
          </w:p>
        </w:tc>
        <w:tc>
          <w:tcPr>
            <w:tcW w:type="dxa" w:w="1117"/>
          </w:tcPr>
          <w:p>
            <w:pPr>
              <w:spacing w:after="0"/>
              <w:jc w:val="right"/>
            </w:pPr>
            <w:r>
              <w:rPr>
                <w:sz w:val="16"/>
              </w:rPr>
              <w:t>$862,216</w:t>
            </w:r>
          </w:p>
        </w:tc>
        <w:tc>
          <w:tcPr>
            <w:tcW w:type="dxa" w:w="1232"/>
          </w:tcPr>
          <w:p>
            <w:pPr>
              <w:spacing w:after="0"/>
              <w:jc w:val="right"/>
            </w:pPr>
            <w:r>
              <w:rPr>
                <w:sz w:val="16"/>
              </w:rPr>
              <w:t>16</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$60</w:t>
            </w:r>
          </w:p>
        </w:tc>
        <w:tc>
          <w:tcPr>
            <w:tcW w:type="dxa" w:w="1126"/>
          </w:tcPr>
          <w:p>
            <w:pPr>
              <w:spacing w:after="0"/>
              <w:jc w:val="right"/>
            </w:pPr>
            <w:r>
              <w:rPr>
                <w:sz w:val="16"/>
              </w:rPr>
              <w:t>$212</w:t>
            </w:r>
          </w:p>
        </w:tc>
        <w:tc>
          <w:tcPr>
            <w:tcW w:type="dxa" w:w="1310"/>
          </w:tcPr>
          <w:p>
            <w:pPr>
              <w:spacing w:after="0"/>
              <w:jc w:val="right"/>
            </w:pPr>
            <w:r>
              <w:rPr>
                <w:sz w:val="16"/>
              </w:rPr>
              <w:t>$764,889</w:t>
            </w:r>
          </w:p>
        </w:tc>
        <w:tc>
          <w:tcPr>
            <w:tcW w:type="dxa" w:w="1117"/>
          </w:tcPr>
          <w:p>
            <w:pPr>
              <w:spacing w:after="0"/>
              <w:jc w:val="right"/>
            </w:pPr>
            <w:r>
              <w:rPr>
                <w:sz w:val="16"/>
              </w:rPr>
              <w:t>$765,161</w:t>
            </w:r>
          </w:p>
        </w:tc>
        <w:tc>
          <w:tcPr>
            <w:tcW w:type="dxa" w:w="1232"/>
          </w:tcPr>
          <w:p>
            <w:pPr>
              <w:spacing w:after="0"/>
              <w:jc w:val="right"/>
            </w:pPr>
            <w:r>
              <w:rPr>
                <w:sz w:val="16"/>
              </w:rPr>
              <w:t>83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$77,078</w:t>
            </w:r>
          </w:p>
        </w:tc>
        <w:tc>
          <w:tcPr>
            <w:tcW w:type="dxa" w:w="1126"/>
          </w:tcPr>
          <w:p>
            <w:pPr>
              <w:spacing w:after="0"/>
              <w:jc w:val="right"/>
            </w:pPr>
            <w:r>
              <w:rPr>
                <w:sz w:val="16"/>
              </w:rPr>
              <w:t>$413</w:t>
            </w:r>
          </w:p>
        </w:tc>
        <w:tc>
          <w:tcPr>
            <w:tcW w:type="dxa" w:w="1310"/>
          </w:tcPr>
          <w:p>
            <w:pPr>
              <w:spacing w:after="0"/>
              <w:jc w:val="right"/>
            </w:pPr>
            <w:r>
              <w:rPr>
                <w:sz w:val="16"/>
              </w:rPr>
              <w:t>$621,922</w:t>
            </w:r>
          </w:p>
        </w:tc>
        <w:tc>
          <w:tcPr>
            <w:tcW w:type="dxa" w:w="1117"/>
          </w:tcPr>
          <w:p>
            <w:pPr>
              <w:spacing w:after="0"/>
              <w:jc w:val="right"/>
            </w:pPr>
            <w:r>
              <w:rPr>
                <w:sz w:val="16"/>
              </w:rPr>
              <w:t>$699,413</w:t>
            </w:r>
          </w:p>
        </w:tc>
        <w:tc>
          <w:tcPr>
            <w:tcW w:type="dxa" w:w="1232"/>
          </w:tcPr>
          <w:p>
            <w:pPr>
              <w:spacing w:after="0"/>
              <w:jc w:val="right"/>
            </w:pPr>
            <w:r>
              <w:rPr>
                <w:sz w:val="16"/>
              </w:rPr>
              <w:t>121</w:t>
            </w:r>
          </w:p>
        </w:tc>
        <w:tc>
          <w:tcPr>
            <w:tcW w:type="dxa" w:w="2253"/>
          </w:tcPr>
          <w:p>
            <w:pPr>
              <w:spacing w:after="0"/>
              <w:jc w:val="left"/>
            </w:pPr>
          </w:p>
        </w:tc>
        <w:tc>
          <w:tcPr>
            <w:tcW w:type="dxa" w:w="1921"/>
          </w:tcPr>
          <w:p>
            <w:pPr>
              <w:spacing w:after="0"/>
              <w:jc w:val="left"/>
            </w:pPr>
            <w:r>
              <w:rPr>
                <w:sz w:val="16"/>
              </w:rPr>
              <w:t>Includes 3 High Wind records and 6 Strong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Lightning</w:t>
            </w:r>
          </w:p>
        </w:tc>
        <w:tc>
          <w:tcPr>
            <w:tcW w:type="dxa" w:w="1197"/>
          </w:tcPr>
          <w:p>
            <w:pPr>
              <w:spacing w:after="0"/>
              <w:jc w:val="left"/>
            </w:pPr>
            <w:r>
              <w:rPr>
                <w:sz w:val="16"/>
              </w:rPr>
              <w:t>Relatively Moderate</w:t>
            </w:r>
          </w:p>
        </w:tc>
        <w:tc>
          <w:tcPr>
            <w:tcW w:type="dxa" w:w="1197"/>
          </w:tcPr>
          <w:p>
            <w:pPr>
              <w:spacing w:after="0"/>
              <w:jc w:val="left"/>
            </w:pPr>
            <w:r>
              <w:rPr>
                <w:sz w:val="16"/>
              </w:rPr>
              <w:t>Relatively Low</w:t>
            </w:r>
          </w:p>
        </w:tc>
        <w:tc>
          <w:tcPr>
            <w:tcW w:type="dxa" w:w="1037"/>
          </w:tcPr>
          <w:p>
            <w:pPr>
              <w:spacing w:after="0"/>
              <w:jc w:val="right"/>
            </w:pPr>
            <w:r>
              <w:rPr>
                <w:sz w:val="16"/>
              </w:rPr>
              <w:t>$10,048</w:t>
            </w:r>
          </w:p>
        </w:tc>
        <w:tc>
          <w:tcPr>
            <w:tcW w:type="dxa" w:w="1126"/>
          </w:tcPr>
          <w:p>
            <w:pPr>
              <w:spacing w:after="0"/>
              <w:jc w:val="right"/>
            </w:pPr>
          </w:p>
        </w:tc>
        <w:tc>
          <w:tcPr>
            <w:tcW w:type="dxa" w:w="1310"/>
          </w:tcPr>
          <w:p>
            <w:pPr>
              <w:spacing w:after="0"/>
              <w:jc w:val="right"/>
            </w:pPr>
            <w:r>
              <w:rPr>
                <w:sz w:val="16"/>
              </w:rPr>
              <w:t>$259,704</w:t>
            </w:r>
          </w:p>
        </w:tc>
        <w:tc>
          <w:tcPr>
            <w:tcW w:type="dxa" w:w="1117"/>
          </w:tcPr>
          <w:p>
            <w:pPr>
              <w:spacing w:after="0"/>
              <w:jc w:val="right"/>
            </w:pPr>
            <w:r>
              <w:rPr>
                <w:sz w:val="16"/>
              </w:rPr>
              <w:t>$269,752</w:t>
            </w:r>
          </w:p>
        </w:tc>
        <w:tc>
          <w:tcPr>
            <w:tcW w:type="dxa" w:w="1232"/>
          </w:tcPr>
          <w:p>
            <w:pPr>
              <w:spacing w:after="0"/>
              <w:jc w:val="right"/>
            </w:pPr>
            <w:r>
              <w:rPr>
                <w:sz w:val="16"/>
              </w:rPr>
              <w:t>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Hurricane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$173,810</w:t>
            </w:r>
          </w:p>
        </w:tc>
        <w:tc>
          <w:tcPr>
            <w:tcW w:type="dxa" w:w="1126"/>
          </w:tcPr>
          <w:p>
            <w:pPr>
              <w:spacing w:after="0"/>
              <w:jc w:val="right"/>
            </w:pPr>
            <w:r>
              <w:rPr>
                <w:sz w:val="16"/>
              </w:rPr>
              <w:t>$12,328</w:t>
            </w:r>
          </w:p>
        </w:tc>
        <w:tc>
          <w:tcPr>
            <w:tcW w:type="dxa" w:w="1310"/>
          </w:tcPr>
          <w:p>
            <w:pPr>
              <w:spacing w:after="0"/>
              <w:jc w:val="right"/>
            </w:pPr>
            <w:r>
              <w:rPr>
                <w:sz w:val="16"/>
              </w:rPr>
              <w:t>$5,645</w:t>
            </w:r>
          </w:p>
        </w:tc>
        <w:tc>
          <w:tcPr>
            <w:tcW w:type="dxa" w:w="1117"/>
          </w:tcPr>
          <w:p>
            <w:pPr>
              <w:spacing w:after="0"/>
              <w:jc w:val="right"/>
            </w:pPr>
            <w:r>
              <w:rPr>
                <w:sz w:val="16"/>
              </w:rPr>
              <w:t>$191,783</w:t>
            </w:r>
          </w:p>
        </w:tc>
        <w:tc>
          <w:tcPr>
            <w:tcW w:type="dxa" w:w="1232"/>
          </w:tcPr>
          <w:p>
            <w:pPr>
              <w:spacing w:after="0"/>
              <w:jc w:val="right"/>
            </w:pPr>
            <w:r>
              <w:rPr>
                <w:sz w:val="16"/>
              </w:rPr>
              <w:t>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Hail</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$20,522</w:t>
            </w:r>
          </w:p>
        </w:tc>
        <w:tc>
          <w:tcPr>
            <w:tcW w:type="dxa" w:w="1126"/>
          </w:tcPr>
          <w:p>
            <w:pPr>
              <w:spacing w:after="0"/>
              <w:jc w:val="right"/>
            </w:pPr>
            <w:r>
              <w:rPr>
                <w:sz w:val="16"/>
              </w:rPr>
              <w:t>$999</w:t>
            </w:r>
          </w:p>
        </w:tc>
        <w:tc>
          <w:tcPr>
            <w:tcW w:type="dxa" w:w="1310"/>
          </w:tcPr>
          <w:p>
            <w:pPr>
              <w:spacing w:after="0"/>
              <w:jc w:val="right"/>
            </w:pPr>
            <w:r>
              <w:rPr>
                <w:sz w:val="16"/>
              </w:rPr>
              <w:t>$65,208</w:t>
            </w:r>
          </w:p>
        </w:tc>
        <w:tc>
          <w:tcPr>
            <w:tcW w:type="dxa" w:w="1117"/>
          </w:tcPr>
          <w:p>
            <w:pPr>
              <w:spacing w:after="0"/>
              <w:jc w:val="right"/>
            </w:pPr>
            <w:r>
              <w:rPr>
                <w:sz w:val="16"/>
              </w:rPr>
              <w:t>$86,729</w:t>
            </w:r>
          </w:p>
        </w:tc>
        <w:tc>
          <w:tcPr>
            <w:tcW w:type="dxa" w:w="1232"/>
          </w:tcPr>
          <w:p>
            <w:pPr>
              <w:spacing w:after="0"/>
              <w:jc w:val="right"/>
            </w:pPr>
            <w:r>
              <w:rPr>
                <w:sz w:val="16"/>
              </w:rPr>
              <w:t>83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Drought</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$78,256</w:t>
            </w:r>
          </w:p>
        </w:tc>
        <w:tc>
          <w:tcPr>
            <w:tcW w:type="dxa" w:w="1310"/>
          </w:tcPr>
          <w:p>
            <w:pPr>
              <w:spacing w:after="0"/>
              <w:jc w:val="right"/>
            </w:pPr>
          </w:p>
        </w:tc>
        <w:tc>
          <w:tcPr>
            <w:tcW w:type="dxa" w:w="1117"/>
          </w:tcPr>
          <w:p>
            <w:pPr>
              <w:spacing w:after="0"/>
              <w:jc w:val="right"/>
            </w:pPr>
            <w:r>
              <w:rPr>
                <w:sz w:val="16"/>
              </w:rPr>
              <w:t>$78,256</w:t>
            </w:r>
          </w:p>
        </w:tc>
        <w:tc>
          <w:tcPr>
            <w:tcW w:type="dxa" w:w="1232"/>
          </w:tcPr>
          <w:p>
            <w:pPr>
              <w:spacing w:after="0"/>
              <w:jc w:val="right"/>
            </w:pPr>
            <w:r>
              <w:rPr>
                <w:sz w:val="16"/>
              </w:rPr>
              <w:t>18</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$30,170</w:t>
            </w:r>
          </w:p>
        </w:tc>
        <w:tc>
          <w:tcPr>
            <w:tcW w:type="dxa" w:w="1126"/>
          </w:tcPr>
          <w:p>
            <w:pPr>
              <w:spacing w:after="0"/>
              <w:jc w:val="right"/>
            </w:pPr>
          </w:p>
        </w:tc>
        <w:tc>
          <w:tcPr>
            <w:tcW w:type="dxa" w:w="1310"/>
          </w:tcPr>
          <w:p>
            <w:pPr>
              <w:spacing w:after="0"/>
              <w:jc w:val="right"/>
            </w:pPr>
            <w:r>
              <w:rPr>
                <w:sz w:val="16"/>
              </w:rPr>
              <w:t>$17,340</w:t>
            </w:r>
          </w:p>
        </w:tc>
        <w:tc>
          <w:tcPr>
            <w:tcW w:type="dxa" w:w="1117"/>
          </w:tcPr>
          <w:p>
            <w:pPr>
              <w:spacing w:after="0"/>
              <w:jc w:val="right"/>
            </w:pPr>
            <w:r>
              <w:rPr>
                <w:sz w:val="16"/>
              </w:rPr>
              <w:t>$47,510</w:t>
            </w:r>
          </w:p>
        </w:tc>
        <w:tc>
          <w:tcPr>
            <w:tcW w:type="dxa" w:w="1232"/>
          </w:tcPr>
          <w:p>
            <w:pPr>
              <w:spacing w:after="0"/>
              <w:jc w:val="right"/>
            </w:pPr>
            <w:r>
              <w:rPr>
                <w:sz w:val="16"/>
              </w:rPr>
              <w:t>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$21,675</w:t>
            </w:r>
          </w:p>
        </w:tc>
        <w:tc>
          <w:tcPr>
            <w:tcW w:type="dxa" w:w="1126"/>
          </w:tcPr>
          <w:p>
            <w:pPr>
              <w:spacing w:after="0"/>
              <w:jc w:val="right"/>
            </w:pPr>
            <w:r>
              <w:rPr>
                <w:sz w:val="16"/>
              </w:rPr>
              <w:t>$24</w:t>
            </w:r>
          </w:p>
        </w:tc>
        <w:tc>
          <w:tcPr>
            <w:tcW w:type="dxa" w:w="1310"/>
          </w:tcPr>
          <w:p>
            <w:pPr>
              <w:spacing w:after="0"/>
              <w:jc w:val="right"/>
            </w:pPr>
            <w:r>
              <w:rPr>
                <w:sz w:val="16"/>
              </w:rPr>
              <w:t>$8,943</w:t>
            </w:r>
          </w:p>
        </w:tc>
        <w:tc>
          <w:tcPr>
            <w:tcW w:type="dxa" w:w="1117"/>
          </w:tcPr>
          <w:p>
            <w:pPr>
              <w:spacing w:after="0"/>
              <w:jc w:val="right"/>
            </w:pPr>
            <w:r>
              <w:rPr>
                <w:sz w:val="16"/>
              </w:rPr>
              <w:t>$30,641</w:t>
            </w:r>
          </w:p>
        </w:tc>
        <w:tc>
          <w:tcPr>
            <w:tcW w:type="dxa" w:w="1232"/>
          </w:tcPr>
          <w:p>
            <w:pPr>
              <w:spacing w:after="0"/>
              <w:jc w:val="right"/>
            </w:pPr>
            <w:r>
              <w:rPr>
                <w:sz w:val="16"/>
              </w:rPr>
              <w:t>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Winter Weather</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$3,012</w:t>
            </w:r>
          </w:p>
        </w:tc>
        <w:tc>
          <w:tcPr>
            <w:tcW w:type="dxa" w:w="1126"/>
          </w:tcPr>
          <w:p>
            <w:pPr>
              <w:spacing w:after="0"/>
              <w:jc w:val="right"/>
            </w:pPr>
            <w:r>
              <w:rPr>
                <w:sz w:val="16"/>
              </w:rPr>
              <w:t>$3</w:t>
            </w:r>
          </w:p>
        </w:tc>
        <w:tc>
          <w:tcPr>
            <w:tcW w:type="dxa" w:w="1310"/>
          </w:tcPr>
          <w:p>
            <w:pPr>
              <w:spacing w:after="0"/>
              <w:jc w:val="right"/>
            </w:pPr>
            <w:r>
              <w:rPr>
                <w:sz w:val="16"/>
              </w:rPr>
              <w:t>$5,384</w:t>
            </w:r>
          </w:p>
        </w:tc>
        <w:tc>
          <w:tcPr>
            <w:tcW w:type="dxa" w:w="1117"/>
          </w:tcPr>
          <w:p>
            <w:pPr>
              <w:spacing w:after="0"/>
              <w:jc w:val="right"/>
            </w:pPr>
            <w:r>
              <w:rPr>
                <w:sz w:val="16"/>
              </w:rPr>
              <w:t>$8,399</w:t>
            </w:r>
          </w:p>
        </w:tc>
        <w:tc>
          <w:tcPr>
            <w:tcW w:type="dxa" w:w="1232"/>
          </w:tcPr>
          <w:p>
            <w:pPr>
              <w:spacing w:after="0"/>
              <w:jc w:val="right"/>
            </w:pPr>
            <w:r>
              <w:rPr>
                <w:sz w:val="16"/>
              </w:rPr>
              <w:t>32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7"/>
          </w:tcPr>
          <w:p>
            <w:pPr>
              <w:spacing w:after="0"/>
              <w:jc w:val="left"/>
            </w:pPr>
            <w:r>
              <w:rPr>
                <w:sz w:val="16"/>
              </w:rPr>
              <w:t>Relatively Low</w:t>
            </w:r>
          </w:p>
        </w:tc>
        <w:tc>
          <w:tcPr>
            <w:tcW w:type="dxa" w:w="1197"/>
          </w:tcPr>
          <w:p>
            <w:pPr>
              <w:spacing w:after="0"/>
              <w:jc w:val="left"/>
            </w:pPr>
            <w:r>
              <w:rPr>
                <w:sz w:val="16"/>
              </w:rPr>
              <w:t>Very Low</w:t>
            </w:r>
          </w:p>
        </w:tc>
        <w:tc>
          <w:tcPr>
            <w:tcW w:type="dxa" w:w="1037"/>
          </w:tcPr>
          <w:p>
            <w:pPr>
              <w:spacing w:after="0"/>
              <w:jc w:val="right"/>
            </w:pPr>
            <w:r>
              <w:rPr>
                <w:sz w:val="16"/>
              </w:rPr>
              <w:t>$2,931</w:t>
            </w:r>
          </w:p>
        </w:tc>
        <w:tc>
          <w:tcPr>
            <w:tcW w:type="dxa" w:w="1126"/>
          </w:tcPr>
          <w:p>
            <w:pPr>
              <w:spacing w:after="0"/>
              <w:jc w:val="right"/>
            </w:pPr>
          </w:p>
        </w:tc>
        <w:tc>
          <w:tcPr>
            <w:tcW w:type="dxa" w:w="1310"/>
          </w:tcPr>
          <w:p>
            <w:pPr>
              <w:spacing w:after="0"/>
              <w:jc w:val="right"/>
            </w:pPr>
            <w:r>
              <w:rPr>
                <w:sz w:val="16"/>
              </w:rPr>
              <w:t>$386</w:t>
            </w:r>
          </w:p>
        </w:tc>
        <w:tc>
          <w:tcPr>
            <w:tcW w:type="dxa" w:w="1117"/>
          </w:tcPr>
          <w:p>
            <w:pPr>
              <w:spacing w:after="0"/>
              <w:jc w:val="right"/>
            </w:pPr>
            <w:r>
              <w:rPr>
                <w:sz w:val="16"/>
              </w:rPr>
              <w:t>$3,316</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7"/>
        <w:gridCol w:w="1708"/>
        <w:gridCol w:w="1524"/>
        <w:gridCol w:w="1864"/>
        <w:gridCol w:w="1907"/>
        <w:gridCol w:w="1646"/>
        <w:gridCol w:w="1587"/>
        <w:gridCol w:w="2179"/>
      </w:tblGrid>
      <w:tr>
        <w:trPr>
          <w:cantSplit/>
          <w:tblHeader/>
        </w:trPr>
        <w:tc>
          <w:tcPr>
            <w:tcW w:type="dxa" w:w="1697"/>
            <w:shd w:val="clear" w:color="auto" w:fill="E8E8E8"/>
          </w:tcPr>
          <w:p>
            <w:pPr>
              <w:spacing w:after="0"/>
              <w:jc w:val="left"/>
            </w:pPr>
            <w:r>
              <w:rPr>
                <w:b/>
                <w:sz w:val="16"/>
              </w:rPr>
              <w:t>Hazard</w:t>
            </w:r>
          </w:p>
        </w:tc>
        <w:tc>
          <w:tcPr>
            <w:tcW w:type="dxa" w:w="1708"/>
            <w:shd w:val="clear" w:color="auto" w:fill="E8E8E8"/>
          </w:tcPr>
          <w:p>
            <w:pPr>
              <w:spacing w:after="0"/>
              <w:jc w:val="left"/>
            </w:pPr>
            <w:r>
              <w:rPr>
                <w:b/>
                <w:sz w:val="16"/>
              </w:rPr>
              <w:t>Scale</w:t>
            </w:r>
          </w:p>
        </w:tc>
        <w:tc>
          <w:tcPr>
            <w:tcW w:type="dxa" w:w="1524"/>
            <w:shd w:val="clear" w:color="auto" w:fill="E8E8E8"/>
          </w:tcPr>
          <w:p>
            <w:pPr>
              <w:spacing w:after="0"/>
              <w:jc w:val="right"/>
            </w:pPr>
            <w:r>
              <w:rPr>
                <w:b/>
                <w:sz w:val="16"/>
              </w:rPr>
              <w:t>Records</w:t>
            </w:r>
          </w:p>
          <w:p>
            <w:pPr>
              <w:spacing w:after="0"/>
              <w:jc w:val="right"/>
            </w:pPr>
            <w:r>
              <w:rPr>
                <w:i/>
                <w:color w:val="555555"/>
                <w:sz w:val="14"/>
              </w:rPr>
              <w:t>count, years</w:t>
            </w:r>
          </w:p>
        </w:tc>
        <w:tc>
          <w:tcPr>
            <w:tcW w:type="dxa" w:w="1864"/>
            <w:shd w:val="clear" w:color="auto" w:fill="E8E8E8"/>
          </w:tcPr>
          <w:p>
            <w:pPr>
              <w:spacing w:after="0"/>
              <w:jc w:val="left"/>
            </w:pPr>
            <w:r>
              <w:rPr>
                <w:b/>
                <w:sz w:val="16"/>
              </w:rPr>
              <w:t>Observed range</w:t>
            </w:r>
          </w:p>
        </w:tc>
        <w:tc>
          <w:tcPr>
            <w:tcW w:type="dxa" w:w="1907"/>
            <w:shd w:val="clear" w:color="auto" w:fill="E8E8E8"/>
          </w:tcPr>
          <w:p>
            <w:pPr>
              <w:spacing w:after="0"/>
              <w:jc w:val="left"/>
            </w:pPr>
            <w:r>
              <w:rPr>
                <w:b/>
                <w:sz w:val="16"/>
              </w:rPr>
              <w:t>Worst recorded event</w:t>
            </w:r>
          </w:p>
        </w:tc>
        <w:tc>
          <w:tcPr>
            <w:tcW w:type="dxa" w:w="1646"/>
            <w:shd w:val="clear" w:color="auto" w:fill="E8E8E8"/>
          </w:tcPr>
          <w:p>
            <w:pPr>
              <w:spacing w:after="0"/>
              <w:jc w:val="left"/>
            </w:pPr>
            <w:r>
              <w:rPr>
                <w:b/>
                <w:sz w:val="16"/>
              </w:rPr>
              <w:t>Most damaging (when different)</w:t>
            </w:r>
          </w:p>
        </w:tc>
        <w:tc>
          <w:tcPr>
            <w:tcW w:type="dxa" w:w="1587"/>
            <w:shd w:val="clear" w:color="auto" w:fill="E8E8E8"/>
          </w:tcPr>
          <w:p>
            <w:pPr>
              <w:spacing w:after="0"/>
              <w:jc w:val="left"/>
            </w:pPr>
            <w:r>
              <w:rPr>
                <w:b/>
                <w:sz w:val="16"/>
              </w:rPr>
              <w:t>How it applies to members</w:t>
            </w:r>
          </w:p>
        </w:tc>
        <w:tc>
          <w:tcPr>
            <w:tcW w:type="dxa" w:w="2179"/>
            <w:shd w:val="clear" w:color="auto" w:fill="E8E8E8"/>
          </w:tcPr>
          <w:p>
            <w:pPr>
              <w:spacing w:after="0"/>
              <w:jc w:val="left"/>
            </w:pPr>
            <w:r>
              <w:rPr>
                <w:b/>
                <w:sz w:val="16"/>
              </w:rPr>
              <w:t>Note</w:t>
            </w:r>
          </w:p>
        </w:tc>
      </w:tr>
      <w:tr>
        <w:trPr>
          <w:cantSplit/>
        </w:trPr>
        <w:tc>
          <w:tcPr>
            <w:tcW w:type="dxa" w:w="1697"/>
          </w:tcPr>
          <w:p>
            <w:pPr>
              <w:spacing w:after="0"/>
              <w:jc w:val="left"/>
            </w:pPr>
            <w:r>
              <w:rPr>
                <w:sz w:val="16"/>
              </w:rPr>
              <w:t>Avalanche</w:t>
            </w:r>
          </w:p>
        </w:tc>
        <w:tc>
          <w:tcPr>
            <w:tcW w:type="dxa" w:w="1708"/>
          </w:tcPr>
          <w:p>
            <w:pPr>
              <w:spacing w:after="0"/>
              <w:jc w:val="left"/>
            </w:pPr>
            <w:r>
              <w:rPr>
                <w:sz w:val="16"/>
              </w:rPr>
              <w:t>none (count and damage)</w:t>
            </w:r>
          </w:p>
        </w:tc>
        <w:tc>
          <w:tcPr>
            <w:tcW w:type="dxa" w:w="1524"/>
          </w:tcPr>
          <w:p>
            <w:pPr>
              <w:spacing w:after="0"/>
              <w:jc w:val="right"/>
            </w:pPr>
            <w:r>
              <w:rPr>
                <w:sz w:val="16"/>
              </w:rPr>
              <w:t>0</w:t>
            </w:r>
          </w:p>
        </w:tc>
        <w:tc>
          <w:tcPr>
            <w:tcW w:type="dxa" w:w="1864"/>
          </w:tcPr>
          <w:p>
            <w:pPr>
              <w:spacing w:after="0"/>
              <w:jc w:val="left"/>
            </w:pPr>
          </w:p>
        </w:tc>
        <w:tc>
          <w:tcPr>
            <w:tcW w:type="dxa" w:w="1907"/>
          </w:tcPr>
          <w:p>
            <w:pPr>
              <w:spacing w:after="0"/>
              <w:jc w:val="left"/>
            </w:pPr>
          </w:p>
        </w:tc>
        <w:tc>
          <w:tcPr>
            <w:tcW w:type="dxa" w:w="1646"/>
          </w:tcPr>
          <w:p>
            <w:pPr>
              <w:spacing w:after="0"/>
              <w:jc w:val="left"/>
            </w:pPr>
          </w:p>
        </w:tc>
        <w:tc>
          <w:tcPr>
            <w:tcW w:type="dxa" w:w="1587"/>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Coastal Flood, Storm Surge/Tide</w:t>
            </w:r>
          </w:p>
        </w:tc>
        <w:tc>
          <w:tcPr>
            <w:tcW w:type="dxa" w:w="1708"/>
          </w:tcPr>
          <w:p>
            <w:pPr>
              <w:spacing w:after="0"/>
              <w:jc w:val="left"/>
            </w:pPr>
            <w:r>
              <w:rPr>
                <w:sz w:val="16"/>
              </w:rPr>
              <w:t>none in data (FIRM for depth)</w:t>
            </w:r>
          </w:p>
        </w:tc>
        <w:tc>
          <w:tcPr>
            <w:tcW w:type="dxa" w:w="1524"/>
          </w:tcPr>
          <w:p>
            <w:pPr>
              <w:spacing w:after="0"/>
              <w:jc w:val="right"/>
            </w:pPr>
            <w:r>
              <w:rPr>
                <w:sz w:val="16"/>
              </w:rPr>
              <w:t>0</w:t>
            </w:r>
          </w:p>
        </w:tc>
        <w:tc>
          <w:tcPr>
            <w:tcW w:type="dxa" w:w="1864"/>
          </w:tcPr>
          <w:p>
            <w:pPr>
              <w:spacing w:after="0"/>
              <w:jc w:val="left"/>
            </w:pPr>
          </w:p>
        </w:tc>
        <w:tc>
          <w:tcPr>
            <w:tcW w:type="dxa" w:w="1907"/>
          </w:tcPr>
          <w:p>
            <w:pPr>
              <w:spacing w:after="0"/>
              <w:jc w:val="left"/>
            </w:pPr>
          </w:p>
        </w:tc>
        <w:tc>
          <w:tcPr>
            <w:tcW w:type="dxa" w:w="1646"/>
          </w:tcPr>
          <w:p>
            <w:pPr>
              <w:spacing w:after="0"/>
              <w:jc w:val="left"/>
            </w:pPr>
          </w:p>
        </w:tc>
        <w:tc>
          <w:tcPr>
            <w:tcW w:type="dxa" w:w="1587"/>
          </w:tcPr>
          <w:p>
            <w:pPr>
              <w:spacing w:after="0"/>
              <w:jc w:val="left"/>
            </w:pPr>
          </w:p>
        </w:tc>
        <w:tc>
          <w:tcPr>
            <w:tcW w:type="dxa" w:w="2179"/>
          </w:tcPr>
          <w:p>
            <w:pPr>
              <w:spacing w:after="0"/>
              <w:jc w:val="left"/>
            </w:pPr>
            <w:r>
              <w:rPr>
                <w:sz w:val="16"/>
              </w:rPr>
              <w:t>Flood depth: see the FEMA Flood Insurance Rate Map.</w:t>
            </w:r>
          </w:p>
        </w:tc>
      </w:tr>
      <w:tr>
        <w:trPr>
          <w:cantSplit/>
        </w:trPr>
        <w:tc>
          <w:tcPr>
            <w:tcW w:type="dxa" w:w="1697"/>
          </w:tcPr>
          <w:p>
            <w:pPr>
              <w:spacing w:after="0"/>
              <w:jc w:val="left"/>
            </w:pPr>
            <w:r>
              <w:rPr>
                <w:sz w:val="16"/>
              </w:rPr>
              <w:t>Cold/Wind Chill, Extreme Cold/Wind Chill</w:t>
            </w:r>
          </w:p>
        </w:tc>
        <w:tc>
          <w:tcPr>
            <w:tcW w:type="dxa" w:w="1708"/>
          </w:tcPr>
          <w:p>
            <w:pPr>
              <w:spacing w:after="0"/>
              <w:jc w:val="left"/>
            </w:pPr>
            <w:r>
              <w:rPr>
                <w:sz w:val="16"/>
              </w:rPr>
              <w:t>wind chill</w:t>
            </w:r>
          </w:p>
        </w:tc>
        <w:tc>
          <w:tcPr>
            <w:tcW w:type="dxa" w:w="1524"/>
          </w:tcPr>
          <w:p>
            <w:pPr>
              <w:spacing w:after="0"/>
              <w:jc w:val="right"/>
            </w:pPr>
            <w:r>
              <w:rPr>
                <w:sz w:val="16"/>
              </w:rPr>
              <w:t>7, 2022 to 2026 (7 zone-level)</w:t>
            </w:r>
          </w:p>
        </w:tc>
        <w:tc>
          <w:tcPr>
            <w:tcW w:type="dxa" w:w="1864"/>
          </w:tcPr>
          <w:p>
            <w:pPr>
              <w:spacing w:after="0"/>
              <w:jc w:val="left"/>
            </w:pPr>
            <w:r>
              <w:rPr>
                <w:sz w:val="16"/>
              </w:rPr>
              <w:t>2 days to 3 days (median 2 days); 4 with a recorded value</w:t>
            </w:r>
          </w:p>
        </w:tc>
        <w:tc>
          <w:tcPr>
            <w:tcW w:type="dxa" w:w="1907"/>
          </w:tcPr>
          <w:p>
            <w:pPr>
              <w:spacing w:after="0"/>
              <w:jc w:val="left"/>
            </w:pPr>
            <w:r>
              <w:rPr>
                <w:sz w:val="16"/>
              </w:rPr>
              <w:t>3 consecutive days, 2024-01-15 to 2024-01-17, zone-level</w:t>
            </w:r>
          </w:p>
        </w:tc>
        <w:tc>
          <w:tcPr>
            <w:tcW w:type="dxa" w:w="1646"/>
          </w:tcPr>
          <w:p>
            <w:pPr>
              <w:spacing w:after="0"/>
              <w:jc w:val="left"/>
            </w:pPr>
            <w:r>
              <w:rPr>
                <w:sz w:val="16"/>
              </w:rPr>
              <w:t>Cold/Wind Chill, 2026-01-31, $50,000 property; $0 crops, reported for the zone (2026 dollars)</w:t>
            </w: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Wind chill: in event narratives only; local data required.</w:t>
            </w:r>
          </w:p>
        </w:tc>
      </w:tr>
      <w:tr>
        <w:trPr>
          <w:cantSplit/>
        </w:trPr>
        <w:tc>
          <w:tcPr>
            <w:tcW w:type="dxa" w:w="1697"/>
          </w:tcPr>
          <w:p>
            <w:pPr>
              <w:spacing w:after="0"/>
              <w:jc w:val="left"/>
            </w:pPr>
            <w:r>
              <w:rPr>
                <w:sz w:val="16"/>
              </w:rPr>
              <w:t>Frost/Freeze (outside NRI Cold Wave definition)</w:t>
            </w:r>
          </w:p>
        </w:tc>
        <w:tc>
          <w:tcPr>
            <w:tcW w:type="dxa" w:w="1708"/>
          </w:tcPr>
          <w:p>
            <w:pPr>
              <w:spacing w:after="0"/>
              <w:jc w:val="left"/>
            </w:pPr>
            <w:r>
              <w:rPr>
                <w:sz w:val="16"/>
              </w:rPr>
              <w:t>crop damage</w:t>
            </w:r>
          </w:p>
        </w:tc>
        <w:tc>
          <w:tcPr>
            <w:tcW w:type="dxa" w:w="1524"/>
          </w:tcPr>
          <w:p>
            <w:pPr>
              <w:spacing w:after="0"/>
              <w:jc w:val="right"/>
            </w:pPr>
            <w:r>
              <w:rPr>
                <w:sz w:val="16"/>
              </w:rPr>
              <w:t>1, 2007 to 2007 (1 zone-level)</w:t>
            </w:r>
          </w:p>
        </w:tc>
        <w:tc>
          <w:tcPr>
            <w:tcW w:type="dxa" w:w="1864"/>
          </w:tcPr>
          <w:p>
            <w:pPr>
              <w:spacing w:after="0"/>
              <w:jc w:val="left"/>
            </w:pPr>
          </w:p>
        </w:tc>
        <w:tc>
          <w:tcPr>
            <w:tcW w:type="dxa" w:w="1907"/>
          </w:tcPr>
          <w:p>
            <w:pPr>
              <w:spacing w:after="0"/>
              <w:jc w:val="left"/>
            </w:pPr>
            <w:r>
              <w:rPr>
                <w:sz w:val="16"/>
              </w:rPr>
              <w:t>No crop damage reported in 1 records.</w:t>
            </w:r>
          </w:p>
        </w:tc>
        <w:tc>
          <w:tcPr>
            <w:tcW w:type="dxa" w:w="1646"/>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Temperature: in event narratives only; local data required.</w:t>
            </w:r>
          </w:p>
        </w:tc>
      </w:tr>
      <w:tr>
        <w:trPr>
          <w:cantSplit/>
        </w:trPr>
        <w:tc>
          <w:tcPr>
            <w:tcW w:type="dxa" w:w="1697"/>
          </w:tcPr>
          <w:p>
            <w:pPr>
              <w:spacing w:after="0"/>
              <w:jc w:val="left"/>
            </w:pPr>
            <w:r>
              <w:rPr>
                <w:sz w:val="16"/>
              </w:rPr>
              <w:t>Drought</w:t>
            </w:r>
          </w:p>
        </w:tc>
        <w:tc>
          <w:tcPr>
            <w:tcW w:type="dxa" w:w="1708"/>
          </w:tcPr>
          <w:p>
            <w:pPr>
              <w:spacing w:after="0"/>
              <w:jc w:val="left"/>
            </w:pPr>
            <w:r>
              <w:rPr>
                <w:sz w:val="16"/>
              </w:rPr>
              <w:t>US Drought Monitor D-scale</w:t>
            </w:r>
          </w:p>
        </w:tc>
        <w:tc>
          <w:tcPr>
            <w:tcW w:type="dxa" w:w="1524"/>
          </w:tcPr>
          <w:p>
            <w:pPr>
              <w:spacing w:after="0"/>
              <w:jc w:val="right"/>
            </w:pPr>
            <w:r>
              <w:rPr>
                <w:sz w:val="16"/>
              </w:rPr>
              <w:t>18, 2007 to 2026 (18 zone-level)</w:t>
            </w:r>
          </w:p>
        </w:tc>
        <w:tc>
          <w:tcPr>
            <w:tcW w:type="dxa" w:w="1864"/>
          </w:tcPr>
          <w:p>
            <w:pPr>
              <w:spacing w:after="0"/>
              <w:jc w:val="left"/>
            </w:pPr>
            <w:r>
              <w:rPr>
                <w:sz w:val="16"/>
              </w:rPr>
              <w:t>30 days to 210 days (median 71 days); 5 with a recorded value</w:t>
            </w:r>
          </w:p>
        </w:tc>
        <w:tc>
          <w:tcPr>
            <w:tcW w:type="dxa" w:w="1907"/>
          </w:tcPr>
          <w:p>
            <w:pPr>
              <w:spacing w:after="0"/>
              <w:jc w:val="left"/>
            </w:pPr>
            <w:r>
              <w:rPr>
                <w:sz w:val="16"/>
              </w:rPr>
              <w:t>210 days (about 6.9 months), 2007-04-05 to 2007-10-31, a run of 7 consecutive Storm Events drought records, zone-level</w:t>
            </w:r>
          </w:p>
        </w:tc>
        <w:tc>
          <w:tcPr>
            <w:tcW w:type="dxa" w:w="1646"/>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7"/>
          </w:tcPr>
          <w:p>
            <w:pPr>
              <w:spacing w:after="0"/>
              <w:jc w:val="left"/>
            </w:pPr>
            <w:r>
              <w:rPr>
                <w:sz w:val="16"/>
              </w:rPr>
              <w:t>Earthquake</w:t>
            </w:r>
          </w:p>
        </w:tc>
        <w:tc>
          <w:tcPr>
            <w:tcW w:type="dxa" w:w="1708"/>
          </w:tcPr>
          <w:p>
            <w:pPr>
              <w:spacing w:after="0"/>
              <w:jc w:val="left"/>
            </w:pPr>
            <w:r>
              <w:rPr>
                <w:sz w:val="16"/>
              </w:rPr>
              <w:t>Modified Mercalli (local data)</w:t>
            </w:r>
          </w:p>
        </w:tc>
        <w:tc>
          <w:tcPr>
            <w:tcW w:type="dxa" w:w="1524"/>
          </w:tcPr>
          <w:p>
            <w:pPr>
              <w:spacing w:after="0"/>
              <w:jc w:val="right"/>
            </w:pPr>
            <w:r>
              <w:rPr>
                <w:sz w:val="16"/>
              </w:rPr>
              <w:t>0</w:t>
            </w:r>
          </w:p>
        </w:tc>
        <w:tc>
          <w:tcPr>
            <w:tcW w:type="dxa" w:w="1864"/>
          </w:tcPr>
          <w:p>
            <w:pPr>
              <w:spacing w:after="0"/>
              <w:jc w:val="left"/>
            </w:pPr>
          </w:p>
        </w:tc>
        <w:tc>
          <w:tcPr>
            <w:tcW w:type="dxa" w:w="1907"/>
          </w:tcPr>
          <w:p>
            <w:pPr>
              <w:spacing w:after="0"/>
              <w:jc w:val="left"/>
            </w:pPr>
          </w:p>
        </w:tc>
        <w:tc>
          <w:tcPr>
            <w:tcW w:type="dxa" w:w="1646"/>
          </w:tcPr>
          <w:p>
            <w:pPr>
              <w:spacing w:after="0"/>
              <w:jc w:val="left"/>
            </w:pPr>
          </w:p>
        </w:tc>
        <w:tc>
          <w:tcPr>
            <w:tcW w:type="dxa" w:w="1587"/>
          </w:tcPr>
          <w:p>
            <w:pPr>
              <w:spacing w:after="0"/>
              <w:jc w:val="left"/>
            </w:pPr>
          </w:p>
        </w:tc>
        <w:tc>
          <w:tcPr>
            <w:tcW w:type="dxa" w:w="2179"/>
          </w:tcPr>
          <w:p>
            <w:pPr>
              <w:spacing w:after="0"/>
              <w:jc w:val="left"/>
            </w:pPr>
            <w:r>
              <w:rPr>
                <w:sz w:val="16"/>
              </w:rPr>
              <w:t>No Storm Events record; local data required (e.g., USGS).</w:t>
            </w:r>
          </w:p>
        </w:tc>
      </w:tr>
      <w:tr>
        <w:trPr>
          <w:cantSplit/>
        </w:trPr>
        <w:tc>
          <w:tcPr>
            <w:tcW w:type="dxa" w:w="1697"/>
          </w:tcPr>
          <w:p>
            <w:pPr>
              <w:spacing w:after="0"/>
              <w:jc w:val="left"/>
            </w:pPr>
            <w:r>
              <w:rPr>
                <w:sz w:val="16"/>
              </w:rPr>
              <w:t>Hail</w:t>
            </w:r>
          </w:p>
        </w:tc>
        <w:tc>
          <w:tcPr>
            <w:tcW w:type="dxa" w:w="1708"/>
          </w:tcPr>
          <w:p>
            <w:pPr>
              <w:spacing w:after="0"/>
              <w:jc w:val="left"/>
            </w:pPr>
            <w:r>
              <w:rPr>
                <w:sz w:val="16"/>
              </w:rPr>
              <w:t>hail size (inches)</w:t>
            </w:r>
          </w:p>
        </w:tc>
        <w:tc>
          <w:tcPr>
            <w:tcW w:type="dxa" w:w="1524"/>
          </w:tcPr>
          <w:p>
            <w:pPr>
              <w:spacing w:after="0"/>
              <w:jc w:val="right"/>
            </w:pPr>
            <w:r>
              <w:rPr>
                <w:sz w:val="16"/>
              </w:rPr>
              <w:t>103, 1958 to 2026</w:t>
            </w:r>
          </w:p>
        </w:tc>
        <w:tc>
          <w:tcPr>
            <w:tcW w:type="dxa" w:w="1864"/>
          </w:tcPr>
          <w:p>
            <w:pPr>
              <w:spacing w:after="0"/>
              <w:jc w:val="left"/>
            </w:pPr>
            <w:r>
              <w:rPr>
                <w:sz w:val="16"/>
              </w:rPr>
              <w:t>0.75 in to 3 in (median 1 in); 103 with a recorded value</w:t>
            </w:r>
          </w:p>
        </w:tc>
        <w:tc>
          <w:tcPr>
            <w:tcW w:type="dxa" w:w="1907"/>
          </w:tcPr>
          <w:p>
            <w:pPr>
              <w:spacing w:after="0"/>
              <w:jc w:val="left"/>
            </w:pPr>
            <w:r>
              <w:rPr>
                <w:sz w:val="16"/>
              </w:rPr>
              <w:t>3 in hail, 1984-05-02</w:t>
            </w:r>
          </w:p>
        </w:tc>
        <w:tc>
          <w:tcPr>
            <w:tcW w:type="dxa" w:w="1646"/>
          </w:tcPr>
          <w:p>
            <w:pPr>
              <w:spacing w:after="0"/>
              <w:jc w:val="left"/>
            </w:pPr>
            <w:r>
              <w:rPr>
                <w:sz w:val="16"/>
              </w:rPr>
              <w:t>Hail, 2008-05-02, $5,000 property; $0 crops (2008 dollars)</w:t>
            </w:r>
          </w:p>
        </w:tc>
        <w:tc>
          <w:tcPr>
            <w:tcW w:type="dxa" w:w="1587"/>
          </w:tcPr>
          <w:p>
            <w:pPr>
              <w:spacing w:after="0"/>
              <w:jc w:val="left"/>
            </w:pPr>
            <w:r>
              <w:rPr>
                <w:sz w:val="16"/>
              </w:rPr>
              <w:t>Event records naming member places: New Albany city (37 records), Blue Springs village (6 records), Myrtle town (4 records).</w:t>
            </w:r>
          </w:p>
        </w:tc>
        <w:tc>
          <w:tcPr>
            <w:tcW w:type="dxa" w:w="2179"/>
          </w:tcPr>
          <w:p>
            <w:pPr>
              <w:spacing w:after="0"/>
              <w:jc w:val="left"/>
            </w:pPr>
          </w:p>
        </w:tc>
      </w:tr>
      <w:tr>
        <w:trPr>
          <w:cantSplit/>
        </w:trPr>
        <w:tc>
          <w:tcPr>
            <w:tcW w:type="dxa" w:w="1697"/>
          </w:tcPr>
          <w:p>
            <w:pPr>
              <w:spacing w:after="0"/>
              <w:jc w:val="left"/>
            </w:pPr>
            <w:r>
              <w:rPr>
                <w:sz w:val="16"/>
              </w:rPr>
              <w:t>Excessive Heat, Heat</w:t>
            </w:r>
          </w:p>
        </w:tc>
        <w:tc>
          <w:tcPr>
            <w:tcW w:type="dxa" w:w="1708"/>
          </w:tcPr>
          <w:p>
            <w:pPr>
              <w:spacing w:after="0"/>
              <w:jc w:val="left"/>
            </w:pPr>
            <w:r>
              <w:rPr>
                <w:sz w:val="16"/>
              </w:rPr>
              <w:t>heat index (narratives)</w:t>
            </w:r>
          </w:p>
        </w:tc>
        <w:tc>
          <w:tcPr>
            <w:tcW w:type="dxa" w:w="1524"/>
          </w:tcPr>
          <w:p>
            <w:pPr>
              <w:spacing w:after="0"/>
              <w:jc w:val="right"/>
            </w:pPr>
            <w:r>
              <w:rPr>
                <w:sz w:val="16"/>
              </w:rPr>
              <w:t>83, 2007 to 2026 (83 zone-level)</w:t>
            </w:r>
          </w:p>
        </w:tc>
        <w:tc>
          <w:tcPr>
            <w:tcW w:type="dxa" w:w="1864"/>
          </w:tcPr>
          <w:p>
            <w:pPr>
              <w:spacing w:after="0"/>
              <w:jc w:val="left"/>
            </w:pPr>
            <w:r>
              <w:rPr>
                <w:sz w:val="16"/>
              </w:rPr>
              <w:t>1 day to 21 days (median 2 days); 52 with a recorded value</w:t>
            </w:r>
          </w:p>
        </w:tc>
        <w:tc>
          <w:tcPr>
            <w:tcW w:type="dxa" w:w="1907"/>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646"/>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Heat index: in event narratives only; local data required.</w:t>
            </w:r>
          </w:p>
        </w:tc>
      </w:tr>
      <w:tr>
        <w:trPr>
          <w:cantSplit/>
        </w:trPr>
        <w:tc>
          <w:tcPr>
            <w:tcW w:type="dxa" w:w="1697"/>
          </w:tcPr>
          <w:p>
            <w:pPr>
              <w:spacing w:after="0"/>
              <w:jc w:val="left"/>
            </w:pPr>
            <w:r>
              <w:rPr>
                <w:sz w:val="16"/>
              </w:rPr>
              <w:t>Hurricane, Tropical Storm, Tropical Depression</w:t>
            </w:r>
          </w:p>
        </w:tc>
        <w:tc>
          <w:tcPr>
            <w:tcW w:type="dxa" w:w="1708"/>
          </w:tcPr>
          <w:p>
            <w:pPr>
              <w:spacing w:after="0"/>
              <w:jc w:val="left"/>
            </w:pPr>
            <w:r>
              <w:rPr>
                <w:sz w:val="16"/>
              </w:rPr>
              <w:t>Saffir-Simpson</w:t>
            </w:r>
          </w:p>
        </w:tc>
        <w:tc>
          <w:tcPr>
            <w:tcW w:type="dxa" w:w="1524"/>
          </w:tcPr>
          <w:p>
            <w:pPr>
              <w:spacing w:after="0"/>
              <w:jc w:val="right"/>
            </w:pPr>
            <w:r>
              <w:rPr>
                <w:sz w:val="16"/>
              </w:rPr>
              <w:t>2, 2005 to 2005 (2 zone-level)</w:t>
            </w:r>
          </w:p>
        </w:tc>
        <w:tc>
          <w:tcPr>
            <w:tcW w:type="dxa" w:w="1864"/>
          </w:tcPr>
          <w:p>
            <w:pPr>
              <w:spacing w:after="0"/>
              <w:jc w:val="left"/>
            </w:pPr>
          </w:p>
        </w:tc>
        <w:tc>
          <w:tcPr>
            <w:tcW w:type="dxa" w:w="1907"/>
          </w:tcPr>
          <w:p>
            <w:pPr>
              <w:spacing w:after="0"/>
              <w:jc w:val="left"/>
            </w:pPr>
            <w:r>
              <w:rPr>
                <w:sz w:val="16"/>
              </w:rPr>
              <w:t>Strongest recorded (records with damage, a wind speed or direct casualties first, then storm type, category and wind): Tropical Storm record, 2005-08-29 to 2005-08-30, $10,000 property; crops not reported, reported for the zone (2005 dollars); NWS zone MSZ014 (UNION), zone-level: may include parts of neighboring counties</w:t>
            </w:r>
          </w:p>
        </w:tc>
        <w:tc>
          <w:tcPr>
            <w:tcW w:type="dxa" w:w="1646"/>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7"/>
          </w:tcPr>
          <w:p>
            <w:pPr>
              <w:spacing w:after="0"/>
              <w:jc w:val="left"/>
            </w:pPr>
            <w:r>
              <w:rPr>
                <w:sz w:val="16"/>
              </w:rPr>
              <w:t>Ice Storm</w:t>
            </w:r>
          </w:p>
        </w:tc>
        <w:tc>
          <w:tcPr>
            <w:tcW w:type="dxa" w:w="1708"/>
          </w:tcPr>
          <w:p>
            <w:pPr>
              <w:spacing w:after="0"/>
              <w:jc w:val="left"/>
            </w:pPr>
            <w:r>
              <w:rPr>
                <w:sz w:val="16"/>
              </w:rPr>
              <w:t>Sperry-Piltz (local data)</w:t>
            </w:r>
          </w:p>
        </w:tc>
        <w:tc>
          <w:tcPr>
            <w:tcW w:type="dxa" w:w="1524"/>
          </w:tcPr>
          <w:p>
            <w:pPr>
              <w:spacing w:after="0"/>
              <w:jc w:val="right"/>
            </w:pPr>
            <w:r>
              <w:rPr>
                <w:sz w:val="16"/>
              </w:rPr>
              <w:t>2, 1998 to 2026 (2 zone-level)</w:t>
            </w:r>
          </w:p>
        </w:tc>
        <w:tc>
          <w:tcPr>
            <w:tcW w:type="dxa" w:w="1864"/>
          </w:tcPr>
          <w:p>
            <w:pPr>
              <w:spacing w:after="0"/>
              <w:jc w:val="left"/>
            </w:pPr>
          </w:p>
        </w:tc>
        <w:tc>
          <w:tcPr>
            <w:tcW w:type="dxa" w:w="1907"/>
          </w:tcPr>
          <w:p>
            <w:pPr>
              <w:spacing w:after="0"/>
              <w:jc w:val="left"/>
            </w:pPr>
            <w:r>
              <w:rPr>
                <w:sz w:val="16"/>
              </w:rPr>
              <w:t>Ice Storm, 2026-01-23, $1,000,000 property; $0 crops, reported for the zone (2026 dollars); NWS zone MSZ014 (UNION), zone-level: may include parts of neighboring counties</w:t>
            </w:r>
          </w:p>
        </w:tc>
        <w:tc>
          <w:tcPr>
            <w:tcW w:type="dxa" w:w="1646"/>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Ice thickness: in event narratives only; local data required.</w:t>
            </w:r>
          </w:p>
        </w:tc>
      </w:tr>
      <w:tr>
        <w:trPr>
          <w:cantSplit/>
        </w:trPr>
        <w:tc>
          <w:tcPr>
            <w:tcW w:type="dxa" w:w="1697"/>
          </w:tcPr>
          <w:p>
            <w:pPr>
              <w:spacing w:after="0"/>
              <w:jc w:val="left"/>
            </w:pPr>
            <w:r>
              <w:rPr>
                <w:sz w:val="16"/>
              </w:rPr>
              <w:t>Flash Flood, Flood, Lakeshore Flood</w:t>
            </w:r>
          </w:p>
        </w:tc>
        <w:tc>
          <w:tcPr>
            <w:tcW w:type="dxa" w:w="1708"/>
          </w:tcPr>
          <w:p>
            <w:pPr>
              <w:spacing w:after="0"/>
              <w:jc w:val="left"/>
            </w:pPr>
            <w:r>
              <w:rPr>
                <w:sz w:val="16"/>
              </w:rPr>
              <w:t>damage and flood days (FIRM for depth)</w:t>
            </w:r>
          </w:p>
        </w:tc>
        <w:tc>
          <w:tcPr>
            <w:tcW w:type="dxa" w:w="1524"/>
          </w:tcPr>
          <w:p>
            <w:pPr>
              <w:spacing w:after="0"/>
              <w:jc w:val="right"/>
            </w:pPr>
            <w:r>
              <w:rPr>
                <w:sz w:val="16"/>
              </w:rPr>
              <w:t>32, 1999 to 2025 (1 zone-level)</w:t>
            </w:r>
          </w:p>
        </w:tc>
        <w:tc>
          <w:tcPr>
            <w:tcW w:type="dxa" w:w="1864"/>
          </w:tcPr>
          <w:p>
            <w:pPr>
              <w:spacing w:after="0"/>
              <w:jc w:val="left"/>
            </w:pPr>
          </w:p>
        </w:tc>
        <w:tc>
          <w:tcPr>
            <w:tcW w:type="dxa" w:w="1907"/>
          </w:tcPr>
          <w:p>
            <w:pPr>
              <w:spacing w:after="0"/>
              <w:jc w:val="left"/>
            </w:pPr>
            <w:r>
              <w:rPr>
                <w:sz w:val="16"/>
              </w:rPr>
              <w:t>Flash Flood, 2010-05-02, $1,000,000 property; $0 crops (2010 dollars)</w:t>
            </w:r>
          </w:p>
        </w:tc>
        <w:tc>
          <w:tcPr>
            <w:tcW w:type="dxa" w:w="1646"/>
          </w:tcPr>
          <w:p>
            <w:pPr>
              <w:spacing w:after="0"/>
              <w:jc w:val="left"/>
            </w:pPr>
          </w:p>
        </w:tc>
        <w:tc>
          <w:tcPr>
            <w:tcW w:type="dxa" w:w="1587"/>
          </w:tcPr>
          <w:p>
            <w:pPr>
              <w:spacing w:after="0"/>
              <w:jc w:val="left"/>
            </w:pPr>
            <w:r>
              <w:rPr>
                <w:sz w:val="16"/>
              </w:rPr>
              <w:t>Event records naming member places: New Albany city (10 records), Blue Springs village (4 records), Myrtle town (3 records). Zone-level records (1) apply countywide.</w:t>
            </w:r>
          </w:p>
        </w:tc>
        <w:tc>
          <w:tcPr>
            <w:tcW w:type="dxa" w:w="21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7"/>
          </w:tcPr>
          <w:p>
            <w:pPr>
              <w:spacing w:after="0"/>
              <w:jc w:val="left"/>
            </w:pPr>
            <w:r>
              <w:rPr>
                <w:sz w:val="16"/>
              </w:rPr>
              <w:t>Debris Flow</w:t>
            </w:r>
          </w:p>
        </w:tc>
        <w:tc>
          <w:tcPr>
            <w:tcW w:type="dxa" w:w="1708"/>
          </w:tcPr>
          <w:p>
            <w:pPr>
              <w:spacing w:after="0"/>
              <w:jc w:val="left"/>
            </w:pPr>
            <w:r>
              <w:rPr>
                <w:sz w:val="16"/>
              </w:rPr>
              <w:t>none (count and damage)</w:t>
            </w:r>
          </w:p>
        </w:tc>
        <w:tc>
          <w:tcPr>
            <w:tcW w:type="dxa" w:w="1524"/>
          </w:tcPr>
          <w:p>
            <w:pPr>
              <w:spacing w:after="0"/>
              <w:jc w:val="right"/>
            </w:pPr>
            <w:r>
              <w:rPr>
                <w:sz w:val="16"/>
              </w:rPr>
              <w:t>0</w:t>
            </w:r>
          </w:p>
        </w:tc>
        <w:tc>
          <w:tcPr>
            <w:tcW w:type="dxa" w:w="1864"/>
          </w:tcPr>
          <w:p>
            <w:pPr>
              <w:spacing w:after="0"/>
              <w:jc w:val="left"/>
            </w:pPr>
          </w:p>
        </w:tc>
        <w:tc>
          <w:tcPr>
            <w:tcW w:type="dxa" w:w="1907"/>
          </w:tcPr>
          <w:p>
            <w:pPr>
              <w:spacing w:after="0"/>
              <w:jc w:val="left"/>
            </w:pPr>
          </w:p>
        </w:tc>
        <w:tc>
          <w:tcPr>
            <w:tcW w:type="dxa" w:w="1646"/>
          </w:tcPr>
          <w:p>
            <w:pPr>
              <w:spacing w:after="0"/>
              <w:jc w:val="left"/>
            </w:pPr>
          </w:p>
        </w:tc>
        <w:tc>
          <w:tcPr>
            <w:tcW w:type="dxa" w:w="1587"/>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Lightning</w:t>
            </w:r>
          </w:p>
        </w:tc>
        <w:tc>
          <w:tcPr>
            <w:tcW w:type="dxa" w:w="1708"/>
          </w:tcPr>
          <w:p>
            <w:pPr>
              <w:spacing w:after="0"/>
              <w:jc w:val="left"/>
            </w:pPr>
            <w:r>
              <w:rPr>
                <w:sz w:val="16"/>
              </w:rPr>
              <w:t>annualized frequency (the measure FEMA's Local Mitigation Planning Handbook names)</w:t>
            </w:r>
          </w:p>
        </w:tc>
        <w:tc>
          <w:tcPr>
            <w:tcW w:type="dxa" w:w="1524"/>
          </w:tcPr>
          <w:p>
            <w:pPr>
              <w:spacing w:after="0"/>
              <w:jc w:val="right"/>
            </w:pPr>
            <w:r>
              <w:rPr>
                <w:sz w:val="16"/>
              </w:rPr>
              <w:t>4, 1998 to 2023</w:t>
            </w:r>
          </w:p>
        </w:tc>
        <w:tc>
          <w:tcPr>
            <w:tcW w:type="dxa" w:w="1864"/>
          </w:tcPr>
          <w:p>
            <w:pPr>
              <w:spacing w:after="0"/>
              <w:jc w:val="left"/>
            </w:pPr>
          </w:p>
        </w:tc>
        <w:tc>
          <w:tcPr>
            <w:tcW w:type="dxa" w:w="1907"/>
          </w:tcPr>
          <w:p>
            <w:pPr>
              <w:spacing w:after="0"/>
              <w:jc w:val="left"/>
            </w:pPr>
            <w:r>
              <w:rPr>
                <w:sz w:val="16"/>
              </w:rPr>
              <w:t>Lightning, 2023-05-11, $25,000 property; $0 crops (2023 dollars)</w:t>
            </w:r>
          </w:p>
        </w:tc>
        <w:tc>
          <w:tcPr>
            <w:tcW w:type="dxa" w:w="1646"/>
          </w:tcPr>
          <w:p>
            <w:pPr>
              <w:spacing w:after="0"/>
              <w:jc w:val="left"/>
            </w:pPr>
          </w:p>
        </w:tc>
        <w:tc>
          <w:tcPr>
            <w:tcW w:type="dxa" w:w="1587"/>
          </w:tcPr>
          <w:p>
            <w:pPr>
              <w:spacing w:after="0"/>
              <w:jc w:val="left"/>
            </w:pPr>
            <w:r>
              <w:rPr>
                <w:sz w:val="16"/>
              </w:rPr>
              <w:t>Event records naming member places: New Albany city (1 record).</w:t>
            </w:r>
          </w:p>
        </w:tc>
        <w:tc>
          <w:tcPr>
            <w:tcW w:type="dxa" w:w="2179"/>
          </w:tcPr>
          <w:p>
            <w:pPr>
              <w:spacing w:after="0"/>
              <w:jc w:val="left"/>
            </w:pPr>
            <w:r>
              <w:rPr>
                <w:sz w:val="16"/>
              </w:rPr>
              <w:t>Storm Events lists lightning with damage or casualties; physical measure in event narratives only; local data required.</w:t>
            </w:r>
          </w:p>
        </w:tc>
      </w:tr>
      <w:tr>
        <w:trPr>
          <w:cantSplit/>
        </w:trPr>
        <w:tc>
          <w:tcPr>
            <w:tcW w:type="dxa" w:w="1697"/>
          </w:tcPr>
          <w:p>
            <w:pPr>
              <w:spacing w:after="0"/>
              <w:jc w:val="left"/>
            </w:pPr>
            <w:r>
              <w:rPr>
                <w:sz w:val="16"/>
              </w:rPr>
              <w:t>High Wind and Strong Wind (outside NRI Strong Wind definition)</w:t>
            </w:r>
          </w:p>
        </w:tc>
        <w:tc>
          <w:tcPr>
            <w:tcW w:type="dxa" w:w="1708"/>
          </w:tcPr>
          <w:p>
            <w:pPr>
              <w:spacing w:after="0"/>
              <w:jc w:val="left"/>
            </w:pPr>
            <w:r>
              <w:rPr>
                <w:sz w:val="16"/>
              </w:rPr>
              <w:t>wind speed (kt and mph)</w:t>
            </w:r>
          </w:p>
        </w:tc>
        <w:tc>
          <w:tcPr>
            <w:tcW w:type="dxa" w:w="1524"/>
          </w:tcPr>
          <w:p>
            <w:pPr>
              <w:spacing w:after="0"/>
              <w:jc w:val="right"/>
            </w:pPr>
            <w:r>
              <w:rPr>
                <w:sz w:val="16"/>
              </w:rPr>
              <w:t>9, 1997 to 2025 (9 zone-level)</w:t>
            </w:r>
          </w:p>
        </w:tc>
        <w:tc>
          <w:tcPr>
            <w:tcW w:type="dxa" w:w="1864"/>
          </w:tcPr>
          <w:p>
            <w:pPr>
              <w:spacing w:after="0"/>
              <w:jc w:val="left"/>
            </w:pPr>
            <w:r>
              <w:rPr>
                <w:sz w:val="16"/>
              </w:rPr>
              <w:t>32 kt (37 mph) to 50 kt (58 mph) (median 40 kt (46 mph)); 9 with a recorded value</w:t>
            </w:r>
          </w:p>
        </w:tc>
        <w:tc>
          <w:tcPr>
            <w:tcW w:type="dxa" w:w="1907"/>
          </w:tcPr>
          <w:p>
            <w:pPr>
              <w:spacing w:after="0"/>
              <w:jc w:val="left"/>
            </w:pPr>
            <w:r>
              <w:rPr>
                <w:sz w:val="16"/>
              </w:rPr>
              <w:t>50 kt (58 mph) estimated gust, High Wind, 2023-03-03; same speed and measurement basis also recorded on 2008-01-29; NWS zone MSZ014 (UNION), zone-level: may include parts of neighboring counties</w:t>
            </w:r>
          </w:p>
        </w:tc>
        <w:tc>
          <w:tcPr>
            <w:tcW w:type="dxa" w:w="1646"/>
          </w:tcPr>
          <w:p>
            <w:pPr>
              <w:spacing w:after="0"/>
              <w:jc w:val="left"/>
            </w:pPr>
            <w:r>
              <w:rPr>
                <w:sz w:val="16"/>
              </w:rPr>
              <w:t>Strong Wind, 2024-04-10, $10,000 property; $0 crops, reported for the zone (2024 dollars)</w:t>
            </w: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p>
        </w:tc>
      </w:tr>
      <w:tr>
        <w:trPr>
          <w:cantSplit/>
        </w:trPr>
        <w:tc>
          <w:tcPr>
            <w:tcW w:type="dxa" w:w="1697"/>
          </w:tcPr>
          <w:p>
            <w:pPr>
              <w:spacing w:after="0"/>
              <w:jc w:val="left"/>
            </w:pPr>
            <w:r>
              <w:rPr>
                <w:sz w:val="16"/>
              </w:rPr>
              <w:t>Thunderstorm Wind</w:t>
            </w:r>
          </w:p>
        </w:tc>
        <w:tc>
          <w:tcPr>
            <w:tcW w:type="dxa" w:w="1708"/>
          </w:tcPr>
          <w:p>
            <w:pPr>
              <w:spacing w:after="0"/>
              <w:jc w:val="left"/>
            </w:pPr>
            <w:r>
              <w:rPr>
                <w:sz w:val="16"/>
              </w:rPr>
              <w:t>wind speed (kt and mph)</w:t>
            </w:r>
          </w:p>
        </w:tc>
        <w:tc>
          <w:tcPr>
            <w:tcW w:type="dxa" w:w="1524"/>
          </w:tcPr>
          <w:p>
            <w:pPr>
              <w:spacing w:after="0"/>
              <w:jc w:val="right"/>
            </w:pPr>
            <w:r>
              <w:rPr>
                <w:sz w:val="16"/>
              </w:rPr>
              <w:t>137, 1965 to 2026</w:t>
            </w:r>
          </w:p>
        </w:tc>
        <w:tc>
          <w:tcPr>
            <w:tcW w:type="dxa" w:w="1864"/>
          </w:tcPr>
          <w:p>
            <w:pPr>
              <w:spacing w:after="0"/>
              <w:jc w:val="left"/>
            </w:pPr>
            <w:r>
              <w:rPr>
                <w:sz w:val="16"/>
              </w:rPr>
              <w:t>35 kt (40 mph) to 84 kt (97 mph) (median 50 kt (58 mph)); 99 with a recorded value</w:t>
            </w:r>
          </w:p>
        </w:tc>
        <w:tc>
          <w:tcPr>
            <w:tcW w:type="dxa" w:w="1907"/>
          </w:tcPr>
          <w:p>
            <w:pPr>
              <w:spacing w:after="0"/>
              <w:jc w:val="left"/>
            </w:pPr>
            <w:r>
              <w:rPr>
                <w:sz w:val="16"/>
              </w:rPr>
              <w:t>84 kt (97 mph), measurement type not recorded, Thunderstorm Wind, 1985-06-17</w:t>
            </w:r>
          </w:p>
        </w:tc>
        <w:tc>
          <w:tcPr>
            <w:tcW w:type="dxa" w:w="1646"/>
          </w:tcPr>
          <w:p>
            <w:pPr>
              <w:spacing w:after="0"/>
              <w:jc w:val="left"/>
            </w:pPr>
            <w:r>
              <w:rPr>
                <w:sz w:val="16"/>
              </w:rPr>
              <w:t>Thunderstorm Wind, 2017-05-27, $500,000 property; $0 crops (2017 dollars)</w:t>
            </w:r>
          </w:p>
        </w:tc>
        <w:tc>
          <w:tcPr>
            <w:tcW w:type="dxa" w:w="1587"/>
          </w:tcPr>
          <w:p>
            <w:pPr>
              <w:spacing w:after="0"/>
              <w:jc w:val="left"/>
            </w:pPr>
            <w:r>
              <w:rPr>
                <w:sz w:val="16"/>
              </w:rPr>
              <w:t>Event records naming member places: New Albany city (28 records), Blue Springs village (12 records), Myrtle town (12 records).</w:t>
            </w:r>
          </w:p>
        </w:tc>
        <w:tc>
          <w:tcPr>
            <w:tcW w:type="dxa" w:w="2179"/>
          </w:tcPr>
          <w:p>
            <w:pPr>
              <w:spacing w:after="0"/>
              <w:jc w:val="left"/>
            </w:pPr>
          </w:p>
        </w:tc>
      </w:tr>
      <w:tr>
        <w:trPr>
          <w:cantSplit/>
        </w:trPr>
        <w:tc>
          <w:tcPr>
            <w:tcW w:type="dxa" w:w="1697"/>
          </w:tcPr>
          <w:p>
            <w:pPr>
              <w:spacing w:after="0"/>
              <w:jc w:val="left"/>
            </w:pPr>
            <w:r>
              <w:rPr>
                <w:sz w:val="16"/>
              </w:rPr>
              <w:t>Tornado</w:t>
            </w:r>
          </w:p>
        </w:tc>
        <w:tc>
          <w:tcPr>
            <w:tcW w:type="dxa" w:w="1708"/>
          </w:tcPr>
          <w:p>
            <w:pPr>
              <w:spacing w:after="0"/>
              <w:jc w:val="left"/>
            </w:pPr>
            <w:r>
              <w:rPr>
                <w:sz w:val="16"/>
              </w:rPr>
              <w:t>Enhanced Fujita (F before Feb 2007)</w:t>
            </w:r>
          </w:p>
        </w:tc>
        <w:tc>
          <w:tcPr>
            <w:tcW w:type="dxa" w:w="1524"/>
          </w:tcPr>
          <w:p>
            <w:pPr>
              <w:spacing w:after="0"/>
              <w:jc w:val="right"/>
            </w:pPr>
            <w:r>
              <w:rPr>
                <w:sz w:val="16"/>
              </w:rPr>
              <w:t>27, 1950 to 2025</w:t>
            </w:r>
          </w:p>
        </w:tc>
        <w:tc>
          <w:tcPr>
            <w:tcW w:type="dxa" w:w="1864"/>
          </w:tcPr>
          <w:p>
            <w:pPr>
              <w:spacing w:after="0"/>
              <w:jc w:val="left"/>
            </w:pPr>
            <w:r>
              <w:rPr>
                <w:sz w:val="16"/>
              </w:rPr>
              <w:t>F/EF0 to F/EF3 (median F/EF1); 27 with a recorded value</w:t>
            </w:r>
          </w:p>
        </w:tc>
        <w:tc>
          <w:tcPr>
            <w:tcW w:type="dxa" w:w="1907"/>
          </w:tcPr>
          <w:p>
            <w:pPr>
              <w:spacing w:after="0"/>
              <w:jc w:val="left"/>
            </w:pPr>
            <w:r>
              <w:rPr>
                <w:sz w:val="16"/>
              </w:rPr>
              <w:t>F3 tornado, 1997-03-01, 30 mi within this county, 400 yd wide, $250,000 property; crops not reported (1997 dollars), 16 direct injuries</w:t>
            </w:r>
          </w:p>
        </w:tc>
        <w:tc>
          <w:tcPr>
            <w:tcW w:type="dxa" w:w="1646"/>
          </w:tcPr>
          <w:p>
            <w:pPr>
              <w:spacing w:after="0"/>
              <w:jc w:val="left"/>
            </w:pPr>
            <w:r>
              <w:rPr>
                <w:sz w:val="16"/>
              </w:rPr>
              <w:t>Tornado, 1984-04-21, $25,000,000 property; crops not recorded (1984 dollars)</w:t>
            </w:r>
          </w:p>
        </w:tc>
        <w:tc>
          <w:tcPr>
            <w:tcW w:type="dxa" w:w="1587"/>
          </w:tcPr>
          <w:p>
            <w:pPr>
              <w:spacing w:after="0"/>
              <w:jc w:val="left"/>
            </w:pPr>
            <w:r>
              <w:rPr>
                <w:sz w:val="16"/>
              </w:rPr>
              <w:t>Event records naming member places: Blue Springs village (2 records), New Albany city (1 record).</w:t>
            </w:r>
          </w:p>
        </w:tc>
        <w:tc>
          <w:tcPr>
            <w:tcW w:type="dxa" w:w="21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7"/>
          </w:tcPr>
          <w:p>
            <w:pPr>
              <w:spacing w:after="0"/>
              <w:jc w:val="left"/>
            </w:pPr>
            <w:r>
              <w:rPr>
                <w:sz w:val="16"/>
              </w:rPr>
              <w:t>Tsunami</w:t>
            </w:r>
          </w:p>
        </w:tc>
        <w:tc>
          <w:tcPr>
            <w:tcW w:type="dxa" w:w="1708"/>
          </w:tcPr>
          <w:p>
            <w:pPr>
              <w:spacing w:after="0"/>
              <w:jc w:val="left"/>
            </w:pPr>
            <w:r>
              <w:rPr>
                <w:sz w:val="16"/>
              </w:rPr>
              <w:t>none (count and damage)</w:t>
            </w:r>
          </w:p>
        </w:tc>
        <w:tc>
          <w:tcPr>
            <w:tcW w:type="dxa" w:w="1524"/>
          </w:tcPr>
          <w:p>
            <w:pPr>
              <w:spacing w:after="0"/>
              <w:jc w:val="right"/>
            </w:pPr>
            <w:r>
              <w:rPr>
                <w:sz w:val="16"/>
              </w:rPr>
              <w:t>0</w:t>
            </w:r>
          </w:p>
        </w:tc>
        <w:tc>
          <w:tcPr>
            <w:tcW w:type="dxa" w:w="1864"/>
          </w:tcPr>
          <w:p>
            <w:pPr>
              <w:spacing w:after="0"/>
              <w:jc w:val="left"/>
            </w:pPr>
          </w:p>
        </w:tc>
        <w:tc>
          <w:tcPr>
            <w:tcW w:type="dxa" w:w="1907"/>
          </w:tcPr>
          <w:p>
            <w:pPr>
              <w:spacing w:after="0"/>
              <w:jc w:val="left"/>
            </w:pPr>
          </w:p>
        </w:tc>
        <w:tc>
          <w:tcPr>
            <w:tcW w:type="dxa" w:w="1646"/>
          </w:tcPr>
          <w:p>
            <w:pPr>
              <w:spacing w:after="0"/>
              <w:jc w:val="left"/>
            </w:pPr>
          </w:p>
        </w:tc>
        <w:tc>
          <w:tcPr>
            <w:tcW w:type="dxa" w:w="1587"/>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Volcanic Ash, Volcanic Ashfall</w:t>
            </w:r>
          </w:p>
        </w:tc>
        <w:tc>
          <w:tcPr>
            <w:tcW w:type="dxa" w:w="1708"/>
          </w:tcPr>
          <w:p>
            <w:pPr>
              <w:spacing w:after="0"/>
              <w:jc w:val="left"/>
            </w:pPr>
            <w:r>
              <w:rPr>
                <w:sz w:val="16"/>
              </w:rPr>
              <w:t>Volcanic Explosivity Index (local data)</w:t>
            </w:r>
          </w:p>
        </w:tc>
        <w:tc>
          <w:tcPr>
            <w:tcW w:type="dxa" w:w="1524"/>
          </w:tcPr>
          <w:p>
            <w:pPr>
              <w:spacing w:after="0"/>
              <w:jc w:val="right"/>
            </w:pPr>
            <w:r>
              <w:rPr>
                <w:sz w:val="16"/>
              </w:rPr>
              <w:t>0</w:t>
            </w:r>
          </w:p>
        </w:tc>
        <w:tc>
          <w:tcPr>
            <w:tcW w:type="dxa" w:w="1864"/>
          </w:tcPr>
          <w:p>
            <w:pPr>
              <w:spacing w:after="0"/>
              <w:jc w:val="left"/>
            </w:pPr>
          </w:p>
        </w:tc>
        <w:tc>
          <w:tcPr>
            <w:tcW w:type="dxa" w:w="1907"/>
          </w:tcPr>
          <w:p>
            <w:pPr>
              <w:spacing w:after="0"/>
              <w:jc w:val="left"/>
            </w:pPr>
          </w:p>
        </w:tc>
        <w:tc>
          <w:tcPr>
            <w:tcW w:type="dxa" w:w="1646"/>
          </w:tcPr>
          <w:p>
            <w:pPr>
              <w:spacing w:after="0"/>
              <w:jc w:val="left"/>
            </w:pPr>
          </w:p>
        </w:tc>
        <w:tc>
          <w:tcPr>
            <w:tcW w:type="dxa" w:w="1587"/>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Wildfire</w:t>
            </w:r>
          </w:p>
        </w:tc>
        <w:tc>
          <w:tcPr>
            <w:tcW w:type="dxa" w:w="1708"/>
          </w:tcPr>
          <w:p>
            <w:pPr>
              <w:spacing w:after="0"/>
              <w:jc w:val="left"/>
            </w:pPr>
            <w:r>
              <w:rPr>
                <w:sz w:val="16"/>
              </w:rPr>
              <w:t>acres burned (local data)</w:t>
            </w:r>
          </w:p>
        </w:tc>
        <w:tc>
          <w:tcPr>
            <w:tcW w:type="dxa" w:w="1524"/>
          </w:tcPr>
          <w:p>
            <w:pPr>
              <w:spacing w:after="0"/>
              <w:jc w:val="right"/>
            </w:pPr>
            <w:r>
              <w:rPr>
                <w:sz w:val="16"/>
              </w:rPr>
              <w:t>2, 2006 to 2025 (2 zone-level)</w:t>
            </w:r>
          </w:p>
        </w:tc>
        <w:tc>
          <w:tcPr>
            <w:tcW w:type="dxa" w:w="1864"/>
          </w:tcPr>
          <w:p>
            <w:pPr>
              <w:spacing w:after="0"/>
              <w:jc w:val="left"/>
            </w:pPr>
          </w:p>
        </w:tc>
        <w:tc>
          <w:tcPr>
            <w:tcW w:type="dxa" w:w="1907"/>
          </w:tcPr>
          <w:p>
            <w:pPr>
              <w:spacing w:after="0"/>
              <w:jc w:val="left"/>
            </w:pPr>
            <w:r>
              <w:rPr>
                <w:sz w:val="16"/>
              </w:rPr>
              <w:t>No damage reported in 2 records.</w:t>
            </w:r>
          </w:p>
        </w:tc>
        <w:tc>
          <w:tcPr>
            <w:tcW w:type="dxa" w:w="1646"/>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Acres burned: in event narratives only; local data required.</w:t>
            </w:r>
          </w:p>
        </w:tc>
      </w:tr>
      <w:tr>
        <w:trPr>
          <w:cantSplit/>
        </w:trPr>
        <w:tc>
          <w:tcPr>
            <w:tcW w:type="dxa" w:w="1697"/>
          </w:tcPr>
          <w:p>
            <w:pPr>
              <w:spacing w:after="0"/>
              <w:jc w:val="left"/>
            </w:pPr>
            <w:r>
              <w:rPr>
                <w:sz w:val="16"/>
              </w:rPr>
              <w:t>Winter Storm, Heavy Snow, Blizzard, Lake-Effect Snow, Winter Weather, Sleet</w:t>
            </w:r>
          </w:p>
        </w:tc>
        <w:tc>
          <w:tcPr>
            <w:tcW w:type="dxa" w:w="1708"/>
          </w:tcPr>
          <w:p>
            <w:pPr>
              <w:spacing w:after="0"/>
              <w:jc w:val="left"/>
            </w:pPr>
            <w:r>
              <w:rPr>
                <w:sz w:val="16"/>
              </w:rPr>
              <w:t>none in data (snowfall local)</w:t>
            </w:r>
          </w:p>
        </w:tc>
        <w:tc>
          <w:tcPr>
            <w:tcW w:type="dxa" w:w="1524"/>
          </w:tcPr>
          <w:p>
            <w:pPr>
              <w:spacing w:after="0"/>
              <w:jc w:val="right"/>
            </w:pPr>
            <w:r>
              <w:rPr>
                <w:sz w:val="16"/>
              </w:rPr>
              <w:t>32, 1996 to 2025 (32 zone-level)</w:t>
            </w:r>
          </w:p>
        </w:tc>
        <w:tc>
          <w:tcPr>
            <w:tcW w:type="dxa" w:w="1864"/>
          </w:tcPr>
          <w:p>
            <w:pPr>
              <w:spacing w:after="0"/>
              <w:jc w:val="left"/>
            </w:pPr>
          </w:p>
        </w:tc>
        <w:tc>
          <w:tcPr>
            <w:tcW w:type="dxa" w:w="1907"/>
          </w:tcPr>
          <w:p>
            <w:pPr>
              <w:spacing w:after="0"/>
              <w:jc w:val="left"/>
            </w:pPr>
            <w:r>
              <w:rPr>
                <w:sz w:val="16"/>
              </w:rPr>
              <w:t>Winter Storm, 1996-02-01, $20,000 property; crops not reported, reported for the zone (1996 dollars); NWS zone MSZ014 (UNION), zone-level: may include parts of neighboring counties</w:t>
            </w:r>
          </w:p>
        </w:tc>
        <w:tc>
          <w:tcPr>
            <w:tcW w:type="dxa" w:w="1646"/>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4"/>
        <w:gridCol w:w="2487"/>
        <w:gridCol w:w="1783"/>
        <w:gridCol w:w="2850"/>
        <w:gridCol w:w="1821"/>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4"/>
            <w:shd w:val="clear" w:color="auto" w:fill="E8E8E8"/>
          </w:tcPr>
          <w:p>
            <w:pPr>
              <w:spacing w:after="0"/>
              <w:jc w:val="left"/>
            </w:pPr>
            <w:r>
              <w:rPr>
                <w:b/>
                <w:sz w:val="16"/>
              </w:rPr>
              <w:t>Type</w:t>
            </w:r>
          </w:p>
        </w:tc>
        <w:tc>
          <w:tcPr>
            <w:tcW w:type="dxa" w:w="2487"/>
            <w:shd w:val="clear" w:color="auto" w:fill="E8E8E8"/>
          </w:tcPr>
          <w:p>
            <w:pPr>
              <w:spacing w:after="0"/>
              <w:jc w:val="left"/>
            </w:pPr>
            <w:r>
              <w:rPr>
                <w:b/>
                <w:sz w:val="16"/>
              </w:rPr>
              <w:t>Title</w:t>
            </w:r>
          </w:p>
        </w:tc>
        <w:tc>
          <w:tcPr>
            <w:tcW w:type="dxa" w:w="1783"/>
            <w:shd w:val="clear" w:color="auto" w:fill="E8E8E8"/>
          </w:tcPr>
          <w:p>
            <w:pPr>
              <w:spacing w:after="0"/>
              <w:jc w:val="left"/>
            </w:pPr>
            <w:r>
              <w:rPr>
                <w:b/>
                <w:sz w:val="16"/>
              </w:rPr>
              <w:t>Mapped hazard</w:t>
            </w:r>
          </w:p>
        </w:tc>
        <w:tc>
          <w:tcPr>
            <w:tcW w:type="dxa" w:w="28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21"/>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184"/>
          </w:tcPr>
          <w:p>
            <w:pPr>
              <w:spacing w:after="0"/>
              <w:jc w:val="left"/>
            </w:pPr>
            <w:r>
              <w:rPr>
                <w:sz w:val="16"/>
              </w:rPr>
              <w:t>Major disaster</w:t>
            </w:r>
          </w:p>
        </w:tc>
        <w:tc>
          <w:tcPr>
            <w:tcW w:type="dxa" w:w="2487"/>
          </w:tcPr>
          <w:p>
            <w:pPr>
              <w:spacing w:after="0"/>
              <w:jc w:val="left"/>
            </w:pPr>
            <w:r>
              <w:rPr>
                <w:sz w:val="16"/>
              </w:rPr>
              <w:t>SEVERE WINTER STORM</w:t>
            </w:r>
          </w:p>
        </w:tc>
        <w:tc>
          <w:tcPr>
            <w:tcW w:type="dxa" w:w="1783"/>
          </w:tcPr>
          <w:p>
            <w:pPr>
              <w:spacing w:after="0"/>
              <w:jc w:val="left"/>
            </w:pPr>
            <w:r>
              <w:rPr>
                <w:sz w:val="16"/>
              </w:rPr>
              <w:t>Winter Weather</w:t>
            </w:r>
          </w:p>
        </w:tc>
        <w:tc>
          <w:tcPr>
            <w:tcW w:type="dxa" w:w="2850"/>
          </w:tcPr>
          <w:p>
            <w:pPr>
              <w:spacing w:after="0"/>
              <w:jc w:val="right"/>
            </w:pPr>
            <w:r>
              <w:rPr>
                <w:sz w:val="16"/>
              </w:rPr>
              <w:t>$15,572,731.83</w:t>
            </w:r>
          </w:p>
        </w:tc>
        <w:tc>
          <w:tcPr>
            <w:tcW w:type="dxa" w:w="1821"/>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184"/>
          </w:tcPr>
          <w:p>
            <w:pPr>
              <w:spacing w:after="0"/>
              <w:jc w:val="left"/>
            </w:pPr>
            <w:r>
              <w:rPr>
                <w:sz w:val="16"/>
              </w:rPr>
              <w:t>Emergency</w:t>
            </w:r>
          </w:p>
        </w:tc>
        <w:tc>
          <w:tcPr>
            <w:tcW w:type="dxa" w:w="2487"/>
          </w:tcPr>
          <w:p>
            <w:pPr>
              <w:spacing w:after="0"/>
              <w:jc w:val="left"/>
            </w:pPr>
            <w:r>
              <w:rPr>
                <w:sz w:val="16"/>
              </w:rPr>
              <w:t>SEVERE WINTER STORM</w:t>
            </w:r>
          </w:p>
        </w:tc>
        <w:tc>
          <w:tcPr>
            <w:tcW w:type="dxa" w:w="1783"/>
          </w:tcPr>
          <w:p>
            <w:pPr>
              <w:spacing w:after="0"/>
              <w:jc w:val="left"/>
            </w:pPr>
            <w:r>
              <w:rPr>
                <w:sz w:val="16"/>
              </w:rPr>
              <w:t>Winter Weather</w:t>
            </w:r>
          </w:p>
        </w:tc>
        <w:tc>
          <w:tcPr>
            <w:tcW w:type="dxa" w:w="2850"/>
          </w:tcPr>
          <w:p>
            <w:pPr>
              <w:spacing w:after="0"/>
              <w:jc w:val="right"/>
            </w:pPr>
            <w:r>
              <w:rPr>
                <w:sz w:val="16"/>
              </w:rPr>
              <w:t>none found</w:t>
            </w:r>
          </w:p>
        </w:tc>
        <w:tc>
          <w:tcPr>
            <w:tcW w:type="dxa" w:w="1821"/>
          </w:tcPr>
          <w:p>
            <w:pPr>
              <w:spacing w:after="0"/>
              <w:jc w:val="left"/>
            </w:pPr>
            <w:r>
              <w:rPr>
                <w:sz w:val="16"/>
              </w:rPr>
              <w:t>new since last plan; within last 5 years</w:t>
            </w:r>
          </w:p>
        </w:tc>
        <w:tc>
          <w:tcPr>
            <w:tcW w:type="dxa" w:w="877"/>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184"/>
          </w:tcPr>
          <w:p>
            <w:pPr>
              <w:spacing w:after="0"/>
              <w:jc w:val="left"/>
            </w:pPr>
            <w:r>
              <w:rPr>
                <w:sz w:val="16"/>
              </w:rPr>
              <w:t>Major disaster</w:t>
            </w:r>
          </w:p>
        </w:tc>
        <w:tc>
          <w:tcPr>
            <w:tcW w:type="dxa" w:w="2487"/>
          </w:tcPr>
          <w:p>
            <w:pPr>
              <w:spacing w:after="0"/>
              <w:jc w:val="left"/>
            </w:pPr>
            <w:r>
              <w:rPr>
                <w:sz w:val="16"/>
              </w:rPr>
              <w:t>HURRICANE IDA</w:t>
            </w:r>
          </w:p>
        </w:tc>
        <w:tc>
          <w:tcPr>
            <w:tcW w:type="dxa" w:w="1783"/>
          </w:tcPr>
          <w:p>
            <w:pPr>
              <w:spacing w:after="0"/>
              <w:jc w:val="left"/>
            </w:pPr>
            <w:r>
              <w:rPr>
                <w:sz w:val="16"/>
              </w:rPr>
              <w:t>Hurricane</w:t>
            </w:r>
          </w:p>
        </w:tc>
        <w:tc>
          <w:tcPr>
            <w:tcW w:type="dxa" w:w="2850"/>
          </w:tcPr>
          <w:p>
            <w:pPr>
              <w:spacing w:after="0"/>
              <w:jc w:val="right"/>
            </w:pPr>
            <w:r>
              <w:rPr>
                <w:sz w:val="16"/>
              </w:rPr>
              <w:t>none found</w:t>
            </w:r>
          </w:p>
        </w:tc>
        <w:tc>
          <w:tcPr>
            <w:tcW w:type="dxa" w:w="1821"/>
          </w:tcPr>
          <w:p>
            <w:pPr>
              <w:spacing w:after="0"/>
              <w:jc w:val="left"/>
            </w:pPr>
            <w:r>
              <w:rPr>
                <w:sz w:val="16"/>
              </w:rPr>
              <w:t>during plan review, check whether your last plan included it; within last 5 years</w:t>
            </w:r>
          </w:p>
        </w:tc>
        <w:tc>
          <w:tcPr>
            <w:tcW w:type="dxa" w:w="877"/>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184"/>
          </w:tcPr>
          <w:p>
            <w:pPr>
              <w:spacing w:after="0"/>
              <w:jc w:val="left"/>
            </w:pPr>
            <w:r>
              <w:rPr>
                <w:sz w:val="16"/>
              </w:rPr>
              <w:t>Emergency</w:t>
            </w:r>
          </w:p>
        </w:tc>
        <w:tc>
          <w:tcPr>
            <w:tcW w:type="dxa" w:w="2487"/>
          </w:tcPr>
          <w:p>
            <w:pPr>
              <w:spacing w:after="0"/>
              <w:jc w:val="left"/>
            </w:pPr>
            <w:r>
              <w:rPr>
                <w:sz w:val="16"/>
              </w:rPr>
              <w:t>HURRICANE IDA</w:t>
            </w:r>
          </w:p>
        </w:tc>
        <w:tc>
          <w:tcPr>
            <w:tcW w:type="dxa" w:w="1783"/>
          </w:tcPr>
          <w:p>
            <w:pPr>
              <w:spacing w:after="0"/>
              <w:jc w:val="left"/>
            </w:pPr>
            <w:r>
              <w:rPr>
                <w:sz w:val="16"/>
              </w:rPr>
              <w:t>Hurricane</w:t>
            </w:r>
          </w:p>
        </w:tc>
        <w:tc>
          <w:tcPr>
            <w:tcW w:type="dxa" w:w="2850"/>
          </w:tcPr>
          <w:p>
            <w:pPr>
              <w:spacing w:after="0"/>
              <w:jc w:val="right"/>
            </w:pPr>
            <w:r>
              <w:rPr>
                <w:sz w:val="16"/>
              </w:rPr>
              <w:t>none found</w:t>
            </w:r>
          </w:p>
        </w:tc>
        <w:tc>
          <w:tcPr>
            <w:tcW w:type="dxa" w:w="1821"/>
          </w:tcPr>
          <w:p>
            <w:pPr>
              <w:spacing w:after="0"/>
              <w:jc w:val="left"/>
            </w:pPr>
            <w:r>
              <w:rPr>
                <w:sz w:val="16"/>
              </w:rPr>
              <w:t>during plan review, check whether your last plan included it</w:t>
            </w:r>
          </w:p>
        </w:tc>
        <w:tc>
          <w:tcPr>
            <w:tcW w:type="dxa" w:w="877"/>
          </w:tcPr>
          <w:p>
            <w:pPr>
              <w:spacing w:after="0"/>
              <w:jc w:val="left"/>
            </w:pPr>
            <w:r>
              <w:rPr>
                <w:sz w:val="16"/>
              </w:rPr>
              <w:t>same incident as DR-4626</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184"/>
          </w:tcPr>
          <w:p>
            <w:pPr>
              <w:spacing w:after="0"/>
              <w:jc w:val="left"/>
            </w:pPr>
            <w:r>
              <w:rPr>
                <w:sz w:val="16"/>
              </w:rPr>
              <w:t>Major disaster</w:t>
            </w:r>
          </w:p>
        </w:tc>
        <w:tc>
          <w:tcPr>
            <w:tcW w:type="dxa" w:w="2487"/>
          </w:tcPr>
          <w:p>
            <w:pPr>
              <w:spacing w:after="0"/>
              <w:jc w:val="left"/>
            </w:pPr>
            <w:r>
              <w:rPr>
                <w:sz w:val="16"/>
              </w:rPr>
              <w:t>COVID-19 PANDEMIC</w:t>
            </w:r>
          </w:p>
        </w:tc>
        <w:tc>
          <w:tcPr>
            <w:tcW w:type="dxa" w:w="1783"/>
          </w:tcPr>
          <w:p>
            <w:pPr>
              <w:spacing w:after="0"/>
              <w:jc w:val="left"/>
            </w:pPr>
            <w:r>
              <w:rPr>
                <w:sz w:val="16"/>
              </w:rPr>
              <w:t>Non-natural, not counted</w:t>
            </w:r>
          </w:p>
        </w:tc>
        <w:tc>
          <w:tcPr>
            <w:tcW w:type="dxa" w:w="2850"/>
          </w:tcPr>
          <w:p>
            <w:pPr>
              <w:spacing w:after="0"/>
              <w:jc w:val="right"/>
            </w:pPr>
            <w:r>
              <w:rPr>
                <w:sz w:val="16"/>
              </w:rPr>
              <w:t>$86,894.26</w:t>
            </w:r>
          </w:p>
        </w:tc>
        <w:tc>
          <w:tcPr>
            <w:tcW w:type="dxa" w:w="182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184"/>
          </w:tcPr>
          <w:p>
            <w:pPr>
              <w:spacing w:after="0"/>
              <w:jc w:val="left"/>
            </w:pPr>
            <w:r>
              <w:rPr>
                <w:sz w:val="16"/>
              </w:rPr>
              <w:t>Emergency</w:t>
            </w:r>
          </w:p>
        </w:tc>
        <w:tc>
          <w:tcPr>
            <w:tcW w:type="dxa" w:w="2487"/>
          </w:tcPr>
          <w:p>
            <w:pPr>
              <w:spacing w:after="0"/>
              <w:jc w:val="left"/>
            </w:pPr>
            <w:r>
              <w:rPr>
                <w:sz w:val="16"/>
              </w:rPr>
              <w:t>COVID-19</w:t>
            </w:r>
          </w:p>
        </w:tc>
        <w:tc>
          <w:tcPr>
            <w:tcW w:type="dxa" w:w="1783"/>
          </w:tcPr>
          <w:p>
            <w:pPr>
              <w:spacing w:after="0"/>
              <w:jc w:val="left"/>
            </w:pPr>
            <w:r>
              <w:rPr>
                <w:sz w:val="16"/>
              </w:rPr>
              <w:t>Non-natural, not counted</w:t>
            </w:r>
          </w:p>
        </w:tc>
        <w:tc>
          <w:tcPr>
            <w:tcW w:type="dxa" w:w="2850"/>
          </w:tcPr>
          <w:p>
            <w:pPr>
              <w:spacing w:after="0"/>
              <w:jc w:val="right"/>
            </w:pPr>
            <w:r>
              <w:rPr>
                <w:sz w:val="16"/>
              </w:rPr>
              <w:t>none found</w:t>
            </w:r>
          </w:p>
        </w:tc>
        <w:tc>
          <w:tcPr>
            <w:tcW w:type="dxa" w:w="1821"/>
          </w:tcPr>
          <w:p>
            <w:pPr>
              <w:spacing w:after="0"/>
              <w:jc w:val="left"/>
            </w:pPr>
          </w:p>
        </w:tc>
        <w:tc>
          <w:tcPr>
            <w:tcW w:type="dxa" w:w="877"/>
          </w:tcPr>
          <w:p>
            <w:pPr>
              <w:spacing w:after="0"/>
              <w:jc w:val="left"/>
            </w:pPr>
            <w:r>
              <w:rPr>
                <w:sz w:val="16"/>
              </w:rPr>
              <w:t>same incident as DR-4528</w:t>
            </w: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184"/>
          </w:tcPr>
          <w:p>
            <w:pPr>
              <w:spacing w:after="0"/>
              <w:jc w:val="left"/>
            </w:pPr>
            <w:r>
              <w:rPr>
                <w:sz w:val="16"/>
              </w:rPr>
              <w:t>Major disaster</w:t>
            </w:r>
          </w:p>
        </w:tc>
        <w:tc>
          <w:tcPr>
            <w:tcW w:type="dxa" w:w="2487"/>
          </w:tcPr>
          <w:p>
            <w:pPr>
              <w:spacing w:after="0"/>
              <w:jc w:val="left"/>
            </w:pPr>
            <w:r>
              <w:rPr>
                <w:sz w:val="16"/>
              </w:rPr>
              <w:t>SEVERE STORMS, STRAIGHT-LINE WINDS, TORNADOES, AND FLOODING</w:t>
            </w:r>
          </w:p>
        </w:tc>
        <w:tc>
          <w:tcPr>
            <w:tcW w:type="dxa" w:w="1783"/>
          </w:tcPr>
          <w:p>
            <w:pPr>
              <w:spacing w:after="0"/>
              <w:jc w:val="left"/>
            </w:pPr>
            <w:r>
              <w:rPr>
                <w:sz w:val="16"/>
              </w:rPr>
              <w:t>Inland Flooding; Strong Wind; Tornado</w:t>
            </w:r>
          </w:p>
        </w:tc>
        <w:tc>
          <w:tcPr>
            <w:tcW w:type="dxa" w:w="2850"/>
          </w:tcPr>
          <w:p>
            <w:pPr>
              <w:spacing w:after="0"/>
              <w:jc w:val="right"/>
            </w:pPr>
            <w:r>
              <w:rPr>
                <w:sz w:val="16"/>
              </w:rPr>
              <w:t>$410,938.14</w:t>
            </w:r>
          </w:p>
        </w:tc>
        <w:tc>
          <w:tcPr>
            <w:tcW w:type="dxa" w:w="182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184"/>
          </w:tcPr>
          <w:p>
            <w:pPr>
              <w:spacing w:after="0"/>
              <w:jc w:val="left"/>
            </w:pPr>
            <w:r>
              <w:rPr>
                <w:sz w:val="16"/>
              </w:rPr>
              <w:t>Major disaster</w:t>
            </w:r>
          </w:p>
        </w:tc>
        <w:tc>
          <w:tcPr>
            <w:tcW w:type="dxa" w:w="2487"/>
          </w:tcPr>
          <w:p>
            <w:pPr>
              <w:spacing w:after="0"/>
              <w:jc w:val="left"/>
            </w:pPr>
            <w:r>
              <w:rPr>
                <w:sz w:val="16"/>
              </w:rPr>
              <w:t>SEVERE STORMS, TORNADOES, STRAIGHT-LINE WINDS, AND ASSOCIATED FLOODING</w:t>
            </w:r>
          </w:p>
        </w:tc>
        <w:tc>
          <w:tcPr>
            <w:tcW w:type="dxa" w:w="1783"/>
          </w:tcPr>
          <w:p>
            <w:pPr>
              <w:spacing w:after="0"/>
              <w:jc w:val="left"/>
            </w:pPr>
            <w:r>
              <w:rPr>
                <w:sz w:val="16"/>
              </w:rPr>
              <w:t>Inland Flooding; Strong Wind; Tornado</w:t>
            </w:r>
          </w:p>
        </w:tc>
        <w:tc>
          <w:tcPr>
            <w:tcW w:type="dxa" w:w="2850"/>
          </w:tcPr>
          <w:p>
            <w:pPr>
              <w:spacing w:after="0"/>
              <w:jc w:val="right"/>
            </w:pPr>
            <w:r>
              <w:rPr>
                <w:sz w:val="16"/>
              </w:rPr>
              <w:t>$40,165.37</w:t>
            </w:r>
          </w:p>
        </w:tc>
        <w:tc>
          <w:tcPr>
            <w:tcW w:type="dxa" w:w="182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2010-05-14</w:t>
            </w:r>
          </w:p>
        </w:tc>
        <w:tc>
          <w:tcPr>
            <w:tcW w:type="dxa" w:w="1037"/>
          </w:tcPr>
          <w:p>
            <w:pPr>
              <w:spacing w:after="0"/>
              <w:jc w:val="left"/>
            </w:pPr>
            <w:r>
              <w:rPr>
                <w:sz w:val="16"/>
              </w:rPr>
              <w:t>2010-05-01</w:t>
            </w:r>
          </w:p>
        </w:tc>
        <w:tc>
          <w:tcPr>
            <w:tcW w:type="dxa" w:w="1037"/>
          </w:tcPr>
          <w:p>
            <w:pPr>
              <w:spacing w:after="0"/>
              <w:jc w:val="left"/>
            </w:pPr>
            <w:r>
              <w:rPr>
                <w:sz w:val="16"/>
              </w:rPr>
              <w:t>DR-1916-MS</w:t>
            </w:r>
          </w:p>
        </w:tc>
        <w:tc>
          <w:tcPr>
            <w:tcW w:type="dxa" w:w="1184"/>
          </w:tcPr>
          <w:p>
            <w:pPr>
              <w:spacing w:after="0"/>
              <w:jc w:val="left"/>
            </w:pPr>
            <w:r>
              <w:rPr>
                <w:sz w:val="16"/>
              </w:rPr>
              <w:t>Major disaster</w:t>
            </w:r>
          </w:p>
        </w:tc>
        <w:tc>
          <w:tcPr>
            <w:tcW w:type="dxa" w:w="2487"/>
          </w:tcPr>
          <w:p>
            <w:pPr>
              <w:spacing w:after="0"/>
              <w:jc w:val="left"/>
            </w:pPr>
            <w:r>
              <w:rPr>
                <w:sz w:val="16"/>
              </w:rPr>
              <w:t>SEVERE STORMS, TORNADOES, AND FLOODING</w:t>
            </w:r>
          </w:p>
        </w:tc>
        <w:tc>
          <w:tcPr>
            <w:tcW w:type="dxa" w:w="1783"/>
          </w:tcPr>
          <w:p>
            <w:pPr>
              <w:spacing w:after="0"/>
              <w:jc w:val="left"/>
            </w:pPr>
            <w:r>
              <w:rPr>
                <w:sz w:val="16"/>
              </w:rPr>
              <w:t>Inland Flooding; Tornado</w:t>
            </w:r>
          </w:p>
        </w:tc>
        <w:tc>
          <w:tcPr>
            <w:tcW w:type="dxa" w:w="2850"/>
          </w:tcPr>
          <w:p>
            <w:pPr>
              <w:spacing w:after="0"/>
              <w:jc w:val="right"/>
            </w:pPr>
            <w:r>
              <w:rPr>
                <w:sz w:val="16"/>
              </w:rPr>
              <w:t>$120,026.41</w:t>
            </w:r>
          </w:p>
        </w:tc>
        <w:tc>
          <w:tcPr>
            <w:tcW w:type="dxa" w:w="182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2010-04-29</w:t>
            </w:r>
          </w:p>
        </w:tc>
        <w:tc>
          <w:tcPr>
            <w:tcW w:type="dxa" w:w="1037"/>
          </w:tcPr>
          <w:p>
            <w:pPr>
              <w:spacing w:after="0"/>
              <w:jc w:val="left"/>
            </w:pPr>
            <w:r>
              <w:rPr>
                <w:sz w:val="16"/>
              </w:rPr>
              <w:t>2010-04-23</w:t>
            </w:r>
          </w:p>
        </w:tc>
        <w:tc>
          <w:tcPr>
            <w:tcW w:type="dxa" w:w="1037"/>
          </w:tcPr>
          <w:p>
            <w:pPr>
              <w:spacing w:after="0"/>
              <w:jc w:val="left"/>
            </w:pPr>
            <w:r>
              <w:rPr>
                <w:sz w:val="16"/>
              </w:rPr>
              <w:t>DR-1906-MS</w:t>
            </w:r>
          </w:p>
        </w:tc>
        <w:tc>
          <w:tcPr>
            <w:tcW w:type="dxa" w:w="1184"/>
          </w:tcPr>
          <w:p>
            <w:pPr>
              <w:spacing w:after="0"/>
              <w:jc w:val="left"/>
            </w:pPr>
            <w:r>
              <w:rPr>
                <w:sz w:val="16"/>
              </w:rPr>
              <w:t>Major disaster</w:t>
            </w:r>
          </w:p>
        </w:tc>
        <w:tc>
          <w:tcPr>
            <w:tcW w:type="dxa" w:w="2487"/>
          </w:tcPr>
          <w:p>
            <w:pPr>
              <w:spacing w:after="0"/>
              <w:jc w:val="left"/>
            </w:pPr>
            <w:r>
              <w:rPr>
                <w:sz w:val="16"/>
              </w:rPr>
              <w:t>SEVERE STORMS, TORNADOES, AND FLOODING</w:t>
            </w:r>
          </w:p>
        </w:tc>
        <w:tc>
          <w:tcPr>
            <w:tcW w:type="dxa" w:w="1783"/>
          </w:tcPr>
          <w:p>
            <w:pPr>
              <w:spacing w:after="0"/>
              <w:jc w:val="left"/>
            </w:pPr>
            <w:r>
              <w:rPr>
                <w:sz w:val="16"/>
              </w:rPr>
              <w:t>Inland Flooding; Tornado</w:t>
            </w:r>
          </w:p>
        </w:tc>
        <w:tc>
          <w:tcPr>
            <w:tcW w:type="dxa" w:w="2850"/>
          </w:tcPr>
          <w:p>
            <w:pPr>
              <w:spacing w:after="0"/>
              <w:jc w:val="right"/>
            </w:pPr>
            <w:r>
              <w:rPr>
                <w:sz w:val="16"/>
              </w:rPr>
              <w:t>PA not declared for this county</w:t>
            </w:r>
          </w:p>
        </w:tc>
        <w:tc>
          <w:tcPr>
            <w:tcW w:type="dxa" w:w="182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184"/>
          </w:tcPr>
          <w:p>
            <w:pPr>
              <w:spacing w:after="0"/>
              <w:jc w:val="left"/>
            </w:pPr>
            <w:r>
              <w:rPr>
                <w:sz w:val="16"/>
              </w:rPr>
              <w:t>Emergency</w:t>
            </w:r>
          </w:p>
        </w:tc>
        <w:tc>
          <w:tcPr>
            <w:tcW w:type="dxa" w:w="2487"/>
          </w:tcPr>
          <w:p>
            <w:pPr>
              <w:spacing w:after="0"/>
              <w:jc w:val="left"/>
            </w:pPr>
            <w:r>
              <w:rPr>
                <w:sz w:val="16"/>
              </w:rPr>
              <w:t>HURRICANE GUSTAV</w:t>
            </w:r>
          </w:p>
        </w:tc>
        <w:tc>
          <w:tcPr>
            <w:tcW w:type="dxa" w:w="1783"/>
          </w:tcPr>
          <w:p>
            <w:pPr>
              <w:spacing w:after="0"/>
              <w:jc w:val="left"/>
            </w:pPr>
            <w:r>
              <w:rPr>
                <w:sz w:val="16"/>
              </w:rPr>
              <w:t>Hurricane</w:t>
            </w:r>
          </w:p>
        </w:tc>
        <w:tc>
          <w:tcPr>
            <w:tcW w:type="dxa" w:w="2850"/>
          </w:tcPr>
          <w:p>
            <w:pPr>
              <w:spacing w:after="0"/>
              <w:jc w:val="right"/>
            </w:pPr>
            <w:r>
              <w:rPr>
                <w:sz w:val="16"/>
              </w:rPr>
              <w:t>none found</w:t>
            </w:r>
          </w:p>
        </w:tc>
        <w:tc>
          <w:tcPr>
            <w:tcW w:type="dxa" w:w="182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184"/>
          </w:tcPr>
          <w:p>
            <w:pPr>
              <w:spacing w:after="0"/>
              <w:jc w:val="left"/>
            </w:pPr>
            <w:r>
              <w:rPr>
                <w:sz w:val="16"/>
              </w:rPr>
              <w:t>Major disaster</w:t>
            </w:r>
          </w:p>
        </w:tc>
        <w:tc>
          <w:tcPr>
            <w:tcW w:type="dxa" w:w="2487"/>
          </w:tcPr>
          <w:p>
            <w:pPr>
              <w:spacing w:after="0"/>
              <w:jc w:val="left"/>
            </w:pPr>
            <w:r>
              <w:rPr>
                <w:sz w:val="16"/>
              </w:rPr>
              <w:t>HURRICANE KATRINA</w:t>
            </w:r>
          </w:p>
        </w:tc>
        <w:tc>
          <w:tcPr>
            <w:tcW w:type="dxa" w:w="1783"/>
          </w:tcPr>
          <w:p>
            <w:pPr>
              <w:spacing w:after="0"/>
              <w:jc w:val="left"/>
            </w:pPr>
            <w:r>
              <w:rPr>
                <w:sz w:val="16"/>
              </w:rPr>
              <w:t>Hurricane</w:t>
            </w:r>
          </w:p>
        </w:tc>
        <w:tc>
          <w:tcPr>
            <w:tcW w:type="dxa" w:w="2850"/>
          </w:tcPr>
          <w:p>
            <w:pPr>
              <w:spacing w:after="0"/>
              <w:jc w:val="right"/>
            </w:pPr>
            <w:r>
              <w:rPr>
                <w:sz w:val="16"/>
              </w:rPr>
              <w:t>none placed in this county by FEMA's record; $3,302,348.64 for this declaration is not placed in any county (see the list below)</w:t>
            </w:r>
          </w:p>
        </w:tc>
        <w:tc>
          <w:tcPr>
            <w:tcW w:type="dxa" w:w="182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184"/>
          </w:tcPr>
          <w:p>
            <w:pPr>
              <w:spacing w:after="0"/>
              <w:jc w:val="left"/>
            </w:pPr>
            <w:r>
              <w:rPr>
                <w:sz w:val="16"/>
              </w:rPr>
              <w:t>Major disaster</w:t>
            </w:r>
          </w:p>
        </w:tc>
        <w:tc>
          <w:tcPr>
            <w:tcW w:type="dxa" w:w="2487"/>
          </w:tcPr>
          <w:p>
            <w:pPr>
              <w:spacing w:after="0"/>
              <w:jc w:val="left"/>
            </w:pPr>
            <w:r>
              <w:rPr>
                <w:sz w:val="16"/>
              </w:rPr>
              <w:t>SEVERE STORMS AND TORNADOES</w:t>
            </w:r>
          </w:p>
        </w:tc>
        <w:tc>
          <w:tcPr>
            <w:tcW w:type="dxa" w:w="1783"/>
          </w:tcPr>
          <w:p>
            <w:pPr>
              <w:spacing w:after="0"/>
              <w:jc w:val="left"/>
            </w:pPr>
            <w:r>
              <w:rPr>
                <w:sz w:val="16"/>
              </w:rPr>
              <w:t>Tornado</w:t>
            </w:r>
          </w:p>
        </w:tc>
        <w:tc>
          <w:tcPr>
            <w:tcW w:type="dxa" w:w="2850"/>
          </w:tcPr>
          <w:p>
            <w:pPr>
              <w:spacing w:after="0"/>
              <w:jc w:val="right"/>
            </w:pPr>
            <w:r>
              <w:rPr>
                <w:sz w:val="16"/>
              </w:rPr>
              <w:t>PA not declared for this county</w:t>
            </w:r>
          </w:p>
        </w:tc>
        <w:tc>
          <w:tcPr>
            <w:tcW w:type="dxa" w:w="182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184"/>
          </w:tcPr>
          <w:p>
            <w:pPr>
              <w:spacing w:after="0"/>
              <w:jc w:val="left"/>
            </w:pPr>
            <w:r>
              <w:rPr>
                <w:sz w:val="16"/>
              </w:rPr>
              <w:t>Major disaster</w:t>
            </w:r>
          </w:p>
        </w:tc>
        <w:tc>
          <w:tcPr>
            <w:tcW w:type="dxa" w:w="2487"/>
          </w:tcPr>
          <w:p>
            <w:pPr>
              <w:spacing w:after="0"/>
              <w:jc w:val="left"/>
            </w:pPr>
            <w:r>
              <w:rPr>
                <w:sz w:val="16"/>
              </w:rPr>
              <w:t>SEVERE WINTER STORMS, ICE AND FREEZING RAIN</w:t>
            </w:r>
          </w:p>
        </w:tc>
        <w:tc>
          <w:tcPr>
            <w:tcW w:type="dxa" w:w="1783"/>
          </w:tcPr>
          <w:p>
            <w:pPr>
              <w:spacing w:after="0"/>
              <w:jc w:val="left"/>
            </w:pPr>
            <w:r>
              <w:rPr>
                <w:sz w:val="16"/>
              </w:rPr>
              <w:t>Ice Storm</w:t>
            </w:r>
          </w:p>
        </w:tc>
        <w:tc>
          <w:tcPr>
            <w:tcW w:type="dxa" w:w="2850"/>
          </w:tcPr>
          <w:p>
            <w:pPr>
              <w:spacing w:after="0"/>
              <w:jc w:val="right"/>
            </w:pPr>
            <w:r>
              <w:rPr>
                <w:sz w:val="16"/>
              </w:rPr>
              <w:t>none found</w:t>
            </w:r>
          </w:p>
        </w:tc>
        <w:tc>
          <w:tcPr>
            <w:tcW w:type="dxa" w:w="182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184"/>
          </w:tcPr>
          <w:p>
            <w:pPr>
              <w:spacing w:after="0"/>
              <w:jc w:val="left"/>
            </w:pPr>
            <w:r>
              <w:rPr>
                <w:sz w:val="16"/>
              </w:rPr>
              <w:t>Major disaster</w:t>
            </w:r>
          </w:p>
        </w:tc>
        <w:tc>
          <w:tcPr>
            <w:tcW w:type="dxa" w:w="2487"/>
          </w:tcPr>
          <w:p>
            <w:pPr>
              <w:spacing w:after="0"/>
              <w:jc w:val="left"/>
            </w:pPr>
            <w:r>
              <w:rPr>
                <w:sz w:val="16"/>
              </w:rPr>
              <w:t>SEVERE WINTER STORM, FREEEZING RAIN AND SLEET</w:t>
            </w:r>
          </w:p>
        </w:tc>
        <w:tc>
          <w:tcPr>
            <w:tcW w:type="dxa" w:w="1783"/>
          </w:tcPr>
          <w:p>
            <w:pPr>
              <w:spacing w:after="0"/>
              <w:jc w:val="left"/>
            </w:pPr>
            <w:r>
              <w:rPr>
                <w:sz w:val="16"/>
              </w:rPr>
              <w:t>Winter Weather</w:t>
            </w:r>
          </w:p>
        </w:tc>
        <w:tc>
          <w:tcPr>
            <w:tcW w:type="dxa" w:w="2850"/>
          </w:tcPr>
          <w:p>
            <w:pPr>
              <w:spacing w:after="0"/>
              <w:jc w:val="right"/>
            </w:pPr>
            <w:r>
              <w:rPr>
                <w:sz w:val="16"/>
              </w:rPr>
              <w:t>none found</w:t>
            </w:r>
          </w:p>
        </w:tc>
        <w:tc>
          <w:tcPr>
            <w:tcW w:type="dxa" w:w="182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184"/>
          </w:tcPr>
          <w:p>
            <w:pPr>
              <w:spacing w:after="0"/>
              <w:jc w:val="left"/>
            </w:pPr>
            <w:r>
              <w:rPr>
                <w:sz w:val="16"/>
              </w:rPr>
              <w:t>Major disaster</w:t>
            </w:r>
          </w:p>
        </w:tc>
        <w:tc>
          <w:tcPr>
            <w:tcW w:type="dxa" w:w="2487"/>
          </w:tcPr>
          <w:p>
            <w:pPr>
              <w:spacing w:after="0"/>
              <w:jc w:val="left"/>
            </w:pPr>
            <w:r>
              <w:rPr>
                <w:sz w:val="16"/>
              </w:rPr>
              <w:t>SEVERE STORMS, TORNADOES &amp; FLOODING</w:t>
            </w:r>
          </w:p>
        </w:tc>
        <w:tc>
          <w:tcPr>
            <w:tcW w:type="dxa" w:w="1783"/>
          </w:tcPr>
          <w:p>
            <w:pPr>
              <w:spacing w:after="0"/>
              <w:jc w:val="left"/>
            </w:pPr>
            <w:r>
              <w:rPr>
                <w:sz w:val="16"/>
              </w:rPr>
              <w:t>Inland Flooding; Tornado</w:t>
            </w:r>
          </w:p>
        </w:tc>
        <w:tc>
          <w:tcPr>
            <w:tcW w:type="dxa" w:w="2850"/>
          </w:tcPr>
          <w:p>
            <w:pPr>
              <w:spacing w:after="0"/>
              <w:jc w:val="right"/>
            </w:pPr>
            <w:r>
              <w:rPr>
                <w:sz w:val="16"/>
              </w:rPr>
              <w:t>none found</w:t>
            </w:r>
          </w:p>
        </w:tc>
        <w:tc>
          <w:tcPr>
            <w:tcW w:type="dxa" w:w="182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184"/>
          </w:tcPr>
          <w:p>
            <w:pPr>
              <w:spacing w:after="0"/>
              <w:jc w:val="left"/>
            </w:pPr>
            <w:r>
              <w:rPr>
                <w:sz w:val="16"/>
              </w:rPr>
              <w:t>Major disaster</w:t>
            </w:r>
          </w:p>
        </w:tc>
        <w:tc>
          <w:tcPr>
            <w:tcW w:type="dxa" w:w="2487"/>
          </w:tcPr>
          <w:p>
            <w:pPr>
              <w:spacing w:after="0"/>
              <w:jc w:val="left"/>
            </w:pPr>
            <w:r>
              <w:rPr>
                <w:sz w:val="16"/>
              </w:rPr>
              <w:t>SEVERE STORMS, TORNADOES &amp; FLOODING</w:t>
            </w:r>
          </w:p>
        </w:tc>
        <w:tc>
          <w:tcPr>
            <w:tcW w:type="dxa" w:w="1783"/>
          </w:tcPr>
          <w:p>
            <w:pPr>
              <w:spacing w:after="0"/>
              <w:jc w:val="left"/>
            </w:pPr>
            <w:r>
              <w:rPr>
                <w:sz w:val="16"/>
              </w:rPr>
              <w:t>Inland Flooding; Tornado</w:t>
            </w:r>
          </w:p>
        </w:tc>
        <w:tc>
          <w:tcPr>
            <w:tcW w:type="dxa" w:w="2850"/>
          </w:tcPr>
          <w:p>
            <w:pPr>
              <w:spacing w:after="0"/>
              <w:jc w:val="right"/>
            </w:pPr>
            <w:r>
              <w:rPr>
                <w:sz w:val="16"/>
              </w:rPr>
              <w:t>none found</w:t>
            </w:r>
          </w:p>
        </w:tc>
        <w:tc>
          <w:tcPr>
            <w:tcW w:type="dxa" w:w="182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1984-04-26</w:t>
            </w:r>
          </w:p>
        </w:tc>
        <w:tc>
          <w:tcPr>
            <w:tcW w:type="dxa" w:w="1037"/>
          </w:tcPr>
          <w:p>
            <w:pPr>
              <w:spacing w:after="0"/>
              <w:jc w:val="left"/>
            </w:pPr>
            <w:r>
              <w:rPr>
                <w:sz w:val="16"/>
              </w:rPr>
              <w:t>1984-03-28</w:t>
            </w:r>
          </w:p>
        </w:tc>
        <w:tc>
          <w:tcPr>
            <w:tcW w:type="dxa" w:w="1037"/>
          </w:tcPr>
          <w:p>
            <w:pPr>
              <w:spacing w:after="0"/>
              <w:jc w:val="left"/>
            </w:pPr>
            <w:r>
              <w:rPr>
                <w:sz w:val="16"/>
              </w:rPr>
              <w:t>DR-703-MS</w:t>
            </w:r>
          </w:p>
        </w:tc>
        <w:tc>
          <w:tcPr>
            <w:tcW w:type="dxa" w:w="1184"/>
          </w:tcPr>
          <w:p>
            <w:pPr>
              <w:spacing w:after="0"/>
              <w:jc w:val="left"/>
            </w:pPr>
            <w:r>
              <w:rPr>
                <w:sz w:val="16"/>
              </w:rPr>
              <w:t>Major disaster</w:t>
            </w:r>
          </w:p>
        </w:tc>
        <w:tc>
          <w:tcPr>
            <w:tcW w:type="dxa" w:w="2487"/>
          </w:tcPr>
          <w:p>
            <w:pPr>
              <w:spacing w:after="0"/>
              <w:jc w:val="left"/>
            </w:pPr>
            <w:r>
              <w:rPr>
                <w:sz w:val="16"/>
              </w:rPr>
              <w:t>TORNADOES</w:t>
            </w:r>
          </w:p>
        </w:tc>
        <w:tc>
          <w:tcPr>
            <w:tcW w:type="dxa" w:w="1783"/>
          </w:tcPr>
          <w:p>
            <w:pPr>
              <w:spacing w:after="0"/>
              <w:jc w:val="left"/>
            </w:pPr>
            <w:r>
              <w:rPr>
                <w:sz w:val="16"/>
              </w:rPr>
              <w:t>Tornado</w:t>
            </w:r>
          </w:p>
        </w:tc>
        <w:tc>
          <w:tcPr>
            <w:tcW w:type="dxa" w:w="2850"/>
          </w:tcPr>
          <w:p>
            <w:pPr>
              <w:spacing w:after="0"/>
              <w:jc w:val="right"/>
            </w:pPr>
            <w:r>
              <w:rPr>
                <w:sz w:val="16"/>
              </w:rPr>
              <w:t>PA not declared for this county</w:t>
            </w:r>
          </w:p>
        </w:tc>
        <w:tc>
          <w:tcPr>
            <w:tcW w:type="dxa" w:w="182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184"/>
          </w:tcPr>
          <w:p>
            <w:pPr>
              <w:spacing w:after="0"/>
              <w:jc w:val="left"/>
            </w:pPr>
            <w:r>
              <w:rPr>
                <w:sz w:val="16"/>
              </w:rPr>
              <w:t>Major disaster</w:t>
            </w:r>
          </w:p>
        </w:tc>
        <w:tc>
          <w:tcPr>
            <w:tcW w:type="dxa" w:w="2487"/>
          </w:tcPr>
          <w:p>
            <w:pPr>
              <w:spacing w:after="0"/>
              <w:jc w:val="left"/>
            </w:pPr>
            <w:r>
              <w:rPr>
                <w:sz w:val="16"/>
              </w:rPr>
              <w:t>HEAVY RAINS, TORNADOES &amp; FLOODING</w:t>
            </w:r>
          </w:p>
        </w:tc>
        <w:tc>
          <w:tcPr>
            <w:tcW w:type="dxa" w:w="1783"/>
          </w:tcPr>
          <w:p>
            <w:pPr>
              <w:spacing w:after="0"/>
              <w:jc w:val="left"/>
            </w:pPr>
            <w:r>
              <w:rPr>
                <w:sz w:val="16"/>
              </w:rPr>
              <w:t>Inland Flooding; Tornado</w:t>
            </w:r>
          </w:p>
        </w:tc>
        <w:tc>
          <w:tcPr>
            <w:tcW w:type="dxa" w:w="2850"/>
          </w:tcPr>
          <w:p>
            <w:pPr>
              <w:spacing w:after="0"/>
              <w:jc w:val="right"/>
            </w:pPr>
            <w:r>
              <w:rPr>
                <w:sz w:val="16"/>
              </w:rPr>
              <w:t>none found</w:t>
            </w:r>
          </w:p>
        </w:tc>
        <w:tc>
          <w:tcPr>
            <w:tcW w:type="dxa" w:w="1821"/>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18</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103</w:t>
            </w:r>
          </w:p>
        </w:tc>
        <w:tc>
          <w:tcPr>
            <w:tcW w:type="dxa" w:w="1422"/>
          </w:tcPr>
          <w:p>
            <w:pPr>
              <w:spacing w:after="0"/>
              <w:jc w:val="right"/>
            </w:pPr>
            <w:r>
              <w:rPr>
                <w:sz w:val="16"/>
              </w:rPr>
              <w:t>12</w:t>
            </w:r>
          </w:p>
        </w:tc>
        <w:tc>
          <w:tcPr>
            <w:tcW w:type="dxa" w:w="1356"/>
          </w:tcPr>
          <w:p>
            <w:pPr>
              <w:spacing w:after="0"/>
              <w:jc w:val="right"/>
            </w:pPr>
            <w:r>
              <w:rPr>
                <w:sz w:val="16"/>
              </w:rPr>
              <w:t>4</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83</w:t>
            </w:r>
          </w:p>
        </w:tc>
        <w:tc>
          <w:tcPr>
            <w:tcW w:type="dxa" w:w="1422"/>
          </w:tcPr>
          <w:p>
            <w:pPr>
              <w:spacing w:after="0"/>
              <w:jc w:val="right"/>
            </w:pPr>
            <w:r>
              <w:rPr>
                <w:sz w:val="16"/>
              </w:rPr>
              <w:t>57</w:t>
            </w:r>
          </w:p>
        </w:tc>
        <w:tc>
          <w:tcPr>
            <w:tcW w:type="dxa" w:w="1356"/>
          </w:tcPr>
          <w:p>
            <w:pPr>
              <w:spacing w:after="0"/>
              <w:jc w:val="right"/>
            </w:pPr>
            <w:r>
              <w:rPr>
                <w:sz w:val="16"/>
              </w:rPr>
              <w:t>2</w:t>
            </w:r>
          </w:p>
        </w:tc>
        <w:tc>
          <w:tcPr>
            <w:tcW w:type="dxa" w:w="963"/>
          </w:tcPr>
          <w:p>
            <w:pPr>
              <w:spacing w:after="0"/>
              <w:jc w:val="right"/>
            </w:pPr>
            <w:r>
              <w:rPr>
                <w:sz w:val="16"/>
              </w:rPr>
              <w:t>57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32</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146</w:t>
            </w:r>
          </w:p>
        </w:tc>
        <w:tc>
          <w:tcPr>
            <w:tcW w:type="dxa" w:w="1422"/>
          </w:tcPr>
          <w:p>
            <w:pPr>
              <w:spacing w:after="0"/>
              <w:jc w:val="right"/>
            </w:pPr>
            <w:r>
              <w:rPr>
                <w:sz w:val="16"/>
              </w:rPr>
              <w:t>32</w:t>
            </w:r>
          </w:p>
        </w:tc>
        <w:tc>
          <w:tcPr>
            <w:tcW w:type="dxa" w:w="1356"/>
          </w:tcPr>
          <w:p>
            <w:pPr>
              <w:spacing w:after="0"/>
              <w:jc w:val="right"/>
            </w:pPr>
            <w:r>
              <w:rPr>
                <w:sz w:val="16"/>
              </w:rPr>
              <w:t>7</w:t>
            </w:r>
          </w:p>
        </w:tc>
        <w:tc>
          <w:tcPr>
            <w:tcW w:type="dxa" w:w="963"/>
          </w:tcPr>
          <w:p>
            <w:pPr>
              <w:spacing w:after="0"/>
              <w:jc w:val="right"/>
            </w:pPr>
            <w:r>
              <w:rPr>
                <w:sz w:val="16"/>
              </w:rPr>
              <w:t>35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32</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6"/>
        <w:gridCol w:w="2545"/>
        <w:gridCol w:w="2810"/>
        <w:gridCol w:w="1062"/>
        <w:gridCol w:w="1652"/>
        <w:gridCol w:w="960"/>
        <w:gridCol w:w="2759"/>
      </w:tblGrid>
      <w:tr>
        <w:trPr>
          <w:cantSplit/>
          <w:tblHeader/>
        </w:trPr>
        <w:tc>
          <w:tcPr>
            <w:tcW w:type="dxa" w:w="1037"/>
            <w:shd w:val="clear" w:color="auto" w:fill="E8E8E8"/>
          </w:tcPr>
          <w:p>
            <w:pPr>
              <w:spacing w:after="0"/>
              <w:jc w:val="left"/>
            </w:pPr>
            <w:r>
              <w:rPr>
                <w:b/>
                <w:sz w:val="16"/>
              </w:rPr>
              <w:t>Date</w:t>
            </w:r>
          </w:p>
        </w:tc>
        <w:tc>
          <w:tcPr>
            <w:tcW w:type="dxa" w:w="1286"/>
            <w:shd w:val="clear" w:color="auto" w:fill="E8E8E8"/>
          </w:tcPr>
          <w:p>
            <w:pPr>
              <w:spacing w:after="0"/>
              <w:jc w:val="left"/>
            </w:pPr>
            <w:r>
              <w:rPr>
                <w:b/>
                <w:sz w:val="16"/>
              </w:rPr>
              <w:t>Event type</w:t>
            </w:r>
          </w:p>
        </w:tc>
        <w:tc>
          <w:tcPr>
            <w:tcW w:type="dxa" w:w="2545"/>
            <w:shd w:val="clear" w:color="auto" w:fill="E8E8E8"/>
          </w:tcPr>
          <w:p>
            <w:pPr>
              <w:spacing w:after="0"/>
              <w:jc w:val="left"/>
            </w:pPr>
            <w:r>
              <w:rPr>
                <w:b/>
                <w:sz w:val="16"/>
              </w:rPr>
              <w:t>Magnitude or extent</w:t>
            </w:r>
          </w:p>
        </w:tc>
        <w:tc>
          <w:tcPr>
            <w:tcW w:type="dxa" w:w="2810"/>
            <w:shd w:val="clear" w:color="auto" w:fill="E8E8E8"/>
          </w:tcPr>
          <w:p>
            <w:pPr>
              <w:spacing w:after="0"/>
              <w:jc w:val="left"/>
            </w:pPr>
            <w:r>
              <w:rPr>
                <w:b/>
                <w:sz w:val="16"/>
              </w:rPr>
              <w:t>Damage</w:t>
            </w:r>
          </w:p>
          <w:p>
            <w:pPr>
              <w:spacing w:after="0"/>
              <w:jc w:val="left"/>
            </w:pPr>
            <w:r>
              <w:rPr>
                <w:i/>
                <w:color w:val="555555"/>
                <w:sz w:val="14"/>
              </w:rPr>
              <w:t>nominal dollars</w:t>
            </w:r>
          </w:p>
        </w:tc>
        <w:tc>
          <w:tcPr>
            <w:tcW w:type="dxa" w:w="106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52"/>
            <w:shd w:val="clear" w:color="auto" w:fill="E8E8E8"/>
          </w:tcPr>
          <w:p>
            <w:pPr>
              <w:spacing w:after="0"/>
              <w:jc w:val="left"/>
            </w:pPr>
            <w:r>
              <w:rPr>
                <w:b/>
                <w:sz w:val="16"/>
              </w:rPr>
              <w:t>Location</w:t>
            </w:r>
          </w:p>
        </w:tc>
        <w:tc>
          <w:tcPr>
            <w:tcW w:type="dxa" w:w="960"/>
            <w:shd w:val="clear" w:color="auto" w:fill="E8E8E8"/>
          </w:tcPr>
          <w:p>
            <w:pPr>
              <w:spacing w:after="0"/>
              <w:jc w:val="left"/>
            </w:pPr>
            <w:r>
              <w:rPr>
                <w:b/>
                <w:sz w:val="16"/>
              </w:rPr>
              <w:t>Flags</w:t>
            </w:r>
          </w:p>
        </w:tc>
        <w:tc>
          <w:tcPr>
            <w:tcW w:type="dxa" w:w="27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2024-01-15</w:t>
            </w:r>
          </w:p>
        </w:tc>
        <w:tc>
          <w:tcPr>
            <w:tcW w:type="dxa" w:w="1286"/>
          </w:tcPr>
          <w:p>
            <w:pPr>
              <w:spacing w:after="0"/>
              <w:jc w:val="left"/>
            </w:pPr>
            <w:r>
              <w:rPr>
                <w:sz w:val="16"/>
              </w:rPr>
              <w:t>Cold/Wind Chill</w:t>
            </w:r>
          </w:p>
        </w:tc>
        <w:tc>
          <w:tcPr>
            <w:tcW w:type="dxa" w:w="2545"/>
          </w:tcPr>
          <w:p>
            <w:pPr>
              <w:spacing w:after="0"/>
              <w:jc w:val="left"/>
            </w:pPr>
          </w:p>
        </w:tc>
        <w:tc>
          <w:tcPr>
            <w:tcW w:type="dxa" w:w="2810"/>
          </w:tcPr>
          <w:p>
            <w:pPr>
              <w:spacing w:after="0"/>
              <w:jc w:val="left"/>
            </w:pPr>
            <w:r>
              <w:rPr>
                <w:sz w:val="16"/>
              </w:rPr>
              <w:t>$0 property; $0 crops, reported for the zone (2024 dollars)</w:t>
            </w:r>
          </w:p>
        </w:tc>
        <w:tc>
          <w:tcPr>
            <w:tcW w:type="dxa" w:w="1062"/>
          </w:tcPr>
          <w:p>
            <w:pPr>
              <w:spacing w:after="0"/>
              <w:jc w:val="right"/>
            </w:pPr>
            <w:r>
              <w:rPr>
                <w:sz w:val="16"/>
              </w:rPr>
              <w:t>0, 0</w:t>
            </w:r>
          </w:p>
        </w:tc>
        <w:tc>
          <w:tcPr>
            <w:tcW w:type="dxa" w:w="1652"/>
          </w:tcPr>
          <w:p>
            <w:pPr>
              <w:spacing w:after="0"/>
              <w:jc w:val="left"/>
            </w:pPr>
            <w:r>
              <w:rPr>
                <w:sz w:val="16"/>
              </w:rPr>
              <w:t>NWS zone MSZ014 (UNION), zone-level: may include parts of neighboring counties</w:t>
            </w:r>
          </w:p>
        </w:tc>
        <w:tc>
          <w:tcPr>
            <w:tcW w:type="dxa" w:w="960"/>
          </w:tcPr>
          <w:p>
            <w:pPr>
              <w:spacing w:after="0"/>
              <w:jc w:val="left"/>
            </w:pPr>
            <w:r>
              <w:rPr>
                <w:sz w:val="16"/>
              </w:rPr>
              <w:t>new since last plan; within last 5 years</w:t>
            </w:r>
          </w:p>
        </w:tc>
        <w:tc>
          <w:tcPr>
            <w:tcW w:type="dxa" w:w="27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2023-05-11</w:t>
            </w:r>
          </w:p>
        </w:tc>
        <w:tc>
          <w:tcPr>
            <w:tcW w:type="dxa" w:w="1286"/>
          </w:tcPr>
          <w:p>
            <w:pPr>
              <w:spacing w:after="0"/>
              <w:jc w:val="left"/>
            </w:pPr>
            <w:r>
              <w:rPr>
                <w:sz w:val="16"/>
              </w:rPr>
              <w:t>Lightning</w:t>
            </w:r>
          </w:p>
        </w:tc>
        <w:tc>
          <w:tcPr>
            <w:tcW w:type="dxa" w:w="2545"/>
          </w:tcPr>
          <w:p>
            <w:pPr>
              <w:spacing w:after="0"/>
              <w:jc w:val="left"/>
            </w:pPr>
          </w:p>
        </w:tc>
        <w:tc>
          <w:tcPr>
            <w:tcW w:type="dxa" w:w="2810"/>
          </w:tcPr>
          <w:p>
            <w:pPr>
              <w:spacing w:after="0"/>
              <w:jc w:val="left"/>
            </w:pPr>
            <w:r>
              <w:rPr>
                <w:sz w:val="16"/>
              </w:rPr>
              <w:t>$25,000 property; $0 crops (2023 dollars)</w:t>
            </w:r>
          </w:p>
        </w:tc>
        <w:tc>
          <w:tcPr>
            <w:tcW w:type="dxa" w:w="1062"/>
          </w:tcPr>
          <w:p>
            <w:pPr>
              <w:spacing w:after="0"/>
              <w:jc w:val="right"/>
            </w:pPr>
            <w:r>
              <w:rPr>
                <w:sz w:val="16"/>
              </w:rPr>
              <w:t>0, 0</w:t>
            </w:r>
          </w:p>
        </w:tc>
        <w:tc>
          <w:tcPr>
            <w:tcW w:type="dxa" w:w="1652"/>
          </w:tcPr>
          <w:p>
            <w:pPr>
              <w:spacing w:after="0"/>
              <w:jc w:val="left"/>
            </w:pPr>
            <w:r>
              <w:rPr>
                <w:sz w:val="16"/>
              </w:rPr>
              <w:t>GLENFIELD</w:t>
            </w:r>
          </w:p>
        </w:tc>
        <w:tc>
          <w:tcPr>
            <w:tcW w:type="dxa" w:w="960"/>
          </w:tcPr>
          <w:p>
            <w:pPr>
              <w:spacing w:after="0"/>
              <w:jc w:val="left"/>
            </w:pPr>
            <w:r>
              <w:rPr>
                <w:sz w:val="16"/>
              </w:rPr>
              <w:t>new since last plan; within last 5 years</w:t>
            </w:r>
          </w:p>
        </w:tc>
        <w:tc>
          <w:tcPr>
            <w:tcW w:type="dxa" w:w="2759"/>
          </w:tcPr>
          <w:p>
            <w:pPr>
              <w:spacing w:after="0"/>
              <w:jc w:val="left"/>
            </w:pPr>
            <w:r>
              <w:rPr>
                <w:sz w:val="16"/>
              </w:rPr>
              <w:t>B1-c worst recorded: Lightning</w:t>
            </w:r>
          </w:p>
        </w:tc>
      </w:tr>
      <w:tr>
        <w:trPr>
          <w:cantSplit/>
        </w:trPr>
        <w:tc>
          <w:tcPr>
            <w:tcW w:type="dxa" w:w="1037"/>
          </w:tcPr>
          <w:p>
            <w:pPr>
              <w:spacing w:after="0"/>
              <w:jc w:val="left"/>
            </w:pPr>
            <w:r>
              <w:rPr>
                <w:sz w:val="16"/>
              </w:rPr>
              <w:t>2023-03-03</w:t>
            </w:r>
          </w:p>
        </w:tc>
        <w:tc>
          <w:tcPr>
            <w:tcW w:type="dxa" w:w="1286"/>
          </w:tcPr>
          <w:p>
            <w:pPr>
              <w:spacing w:after="0"/>
              <w:jc w:val="left"/>
            </w:pPr>
            <w:r>
              <w:rPr>
                <w:sz w:val="16"/>
              </w:rPr>
              <w:t>High Wind</w:t>
            </w:r>
          </w:p>
        </w:tc>
        <w:tc>
          <w:tcPr>
            <w:tcW w:type="dxa" w:w="2545"/>
          </w:tcPr>
          <w:p>
            <w:pPr>
              <w:spacing w:after="0"/>
              <w:jc w:val="left"/>
            </w:pPr>
            <w:r>
              <w:rPr>
                <w:sz w:val="16"/>
              </w:rPr>
              <w:t>50 kt (58 mph) estimated gust</w:t>
            </w:r>
          </w:p>
        </w:tc>
        <w:tc>
          <w:tcPr>
            <w:tcW w:type="dxa" w:w="2810"/>
          </w:tcPr>
          <w:p>
            <w:pPr>
              <w:spacing w:after="0"/>
              <w:jc w:val="left"/>
            </w:pPr>
            <w:r>
              <w:rPr>
                <w:sz w:val="16"/>
              </w:rPr>
              <w:t>$0 property; $0 crops, reported for the zone (2023 dollars)</w:t>
            </w:r>
          </w:p>
        </w:tc>
        <w:tc>
          <w:tcPr>
            <w:tcW w:type="dxa" w:w="1062"/>
          </w:tcPr>
          <w:p>
            <w:pPr>
              <w:spacing w:after="0"/>
              <w:jc w:val="right"/>
            </w:pPr>
            <w:r>
              <w:rPr>
                <w:sz w:val="16"/>
              </w:rPr>
              <w:t>0, 0</w:t>
            </w:r>
          </w:p>
        </w:tc>
        <w:tc>
          <w:tcPr>
            <w:tcW w:type="dxa" w:w="1652"/>
          </w:tcPr>
          <w:p>
            <w:pPr>
              <w:spacing w:after="0"/>
              <w:jc w:val="left"/>
            </w:pPr>
            <w:r>
              <w:rPr>
                <w:sz w:val="16"/>
              </w:rPr>
              <w:t>NWS zone MSZ014 (UNION), zone-level: may include parts of neighboring counties</w:t>
            </w:r>
          </w:p>
        </w:tc>
        <w:tc>
          <w:tcPr>
            <w:tcW w:type="dxa" w:w="960"/>
          </w:tcPr>
          <w:p>
            <w:pPr>
              <w:spacing w:after="0"/>
              <w:jc w:val="left"/>
            </w:pPr>
            <w:r>
              <w:rPr>
                <w:sz w:val="16"/>
              </w:rPr>
              <w:t>new since last plan; within last 5 years</w:t>
            </w:r>
          </w:p>
        </w:tc>
        <w:tc>
          <w:tcPr>
            <w:tcW w:type="dxa" w:w="27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2015-05-24</w:t>
            </w:r>
          </w:p>
        </w:tc>
        <w:tc>
          <w:tcPr>
            <w:tcW w:type="dxa" w:w="1286"/>
          </w:tcPr>
          <w:p>
            <w:pPr>
              <w:spacing w:after="0"/>
              <w:jc w:val="left"/>
            </w:pPr>
            <w:r>
              <w:rPr>
                <w:sz w:val="16"/>
              </w:rPr>
              <w:t>Thunderstorm Wind</w:t>
            </w:r>
          </w:p>
        </w:tc>
        <w:tc>
          <w:tcPr>
            <w:tcW w:type="dxa" w:w="2545"/>
          </w:tcPr>
          <w:p>
            <w:pPr>
              <w:spacing w:after="0"/>
              <w:jc w:val="left"/>
            </w:pPr>
            <w:r>
              <w:rPr>
                <w:sz w:val="16"/>
              </w:rPr>
              <w:t>35 kt (40 mph) estimated gust</w:t>
            </w:r>
          </w:p>
        </w:tc>
        <w:tc>
          <w:tcPr>
            <w:tcW w:type="dxa" w:w="2810"/>
          </w:tcPr>
          <w:p>
            <w:pPr>
              <w:spacing w:after="0"/>
              <w:jc w:val="left"/>
            </w:pPr>
            <w:r>
              <w:rPr>
                <w:sz w:val="16"/>
              </w:rPr>
              <w:t>property not reported; $0 crops (2015 dollars)</w:t>
            </w:r>
          </w:p>
        </w:tc>
        <w:tc>
          <w:tcPr>
            <w:tcW w:type="dxa" w:w="1062"/>
          </w:tcPr>
          <w:p>
            <w:pPr>
              <w:spacing w:after="0"/>
              <w:jc w:val="right"/>
            </w:pPr>
            <w:r>
              <w:rPr>
                <w:sz w:val="16"/>
              </w:rPr>
              <w:t>1, 2</w:t>
            </w:r>
          </w:p>
        </w:tc>
        <w:tc>
          <w:tcPr>
            <w:tcW w:type="dxa" w:w="1652"/>
          </w:tcPr>
          <w:p>
            <w:pPr>
              <w:spacing w:after="0"/>
              <w:jc w:val="left"/>
            </w:pPr>
            <w:r>
              <w:rPr>
                <w:sz w:val="16"/>
              </w:rPr>
              <w:t>NEW ALBANY</w:t>
            </w:r>
          </w:p>
        </w:tc>
        <w:tc>
          <w:tcPr>
            <w:tcW w:type="dxa" w:w="960"/>
          </w:tcPr>
          <w:p>
            <w:pPr>
              <w:spacing w:after="0"/>
              <w:jc w:val="left"/>
            </w:pPr>
          </w:p>
        </w:tc>
        <w:tc>
          <w:tcPr>
            <w:tcW w:type="dxa" w:w="2759"/>
          </w:tcPr>
          <w:p>
            <w:pPr>
              <w:spacing w:after="0"/>
              <w:jc w:val="left"/>
            </w:pPr>
            <w:r>
              <w:rPr>
                <w:sz w:val="16"/>
              </w:rPr>
              <w:t>deaths or injuries recorded</w:t>
            </w:r>
          </w:p>
        </w:tc>
      </w:tr>
      <w:tr>
        <w:trPr>
          <w:cantSplit/>
        </w:trPr>
        <w:tc>
          <w:tcPr>
            <w:tcW w:type="dxa" w:w="1037"/>
          </w:tcPr>
          <w:p>
            <w:pPr>
              <w:spacing w:after="0"/>
              <w:jc w:val="left"/>
            </w:pPr>
            <w:r>
              <w:rPr>
                <w:sz w:val="16"/>
              </w:rPr>
              <w:t>2010-05-02</w:t>
            </w:r>
          </w:p>
        </w:tc>
        <w:tc>
          <w:tcPr>
            <w:tcW w:type="dxa" w:w="1286"/>
          </w:tcPr>
          <w:p>
            <w:pPr>
              <w:spacing w:after="0"/>
              <w:jc w:val="left"/>
            </w:pPr>
            <w:r>
              <w:rPr>
                <w:sz w:val="16"/>
              </w:rPr>
              <w:t>Flash Flood</w:t>
            </w:r>
          </w:p>
        </w:tc>
        <w:tc>
          <w:tcPr>
            <w:tcW w:type="dxa" w:w="2545"/>
          </w:tcPr>
          <w:p>
            <w:pPr>
              <w:spacing w:after="0"/>
              <w:jc w:val="left"/>
            </w:pPr>
          </w:p>
        </w:tc>
        <w:tc>
          <w:tcPr>
            <w:tcW w:type="dxa" w:w="2810"/>
          </w:tcPr>
          <w:p>
            <w:pPr>
              <w:spacing w:after="0"/>
              <w:jc w:val="left"/>
            </w:pPr>
            <w:r>
              <w:rPr>
                <w:sz w:val="16"/>
              </w:rPr>
              <w:t>$1,000,000 property; $0 crops (2010 dollars)</w:t>
            </w:r>
          </w:p>
        </w:tc>
        <w:tc>
          <w:tcPr>
            <w:tcW w:type="dxa" w:w="1062"/>
          </w:tcPr>
          <w:p>
            <w:pPr>
              <w:spacing w:after="0"/>
              <w:jc w:val="right"/>
            </w:pPr>
            <w:r>
              <w:rPr>
                <w:sz w:val="16"/>
              </w:rPr>
              <w:t>0, 0</w:t>
            </w:r>
          </w:p>
        </w:tc>
        <w:tc>
          <w:tcPr>
            <w:tcW w:type="dxa" w:w="1652"/>
          </w:tcPr>
          <w:p>
            <w:pPr>
              <w:spacing w:after="0"/>
              <w:jc w:val="left"/>
            </w:pPr>
            <w:r>
              <w:rPr>
                <w:sz w:val="16"/>
              </w:rPr>
              <w:t>JERICHO to BLUE SPGS</w:t>
            </w:r>
          </w:p>
        </w:tc>
        <w:tc>
          <w:tcPr>
            <w:tcW w:type="dxa" w:w="960"/>
          </w:tcPr>
          <w:p>
            <w:pPr>
              <w:spacing w:after="0"/>
              <w:jc w:val="left"/>
            </w:pPr>
          </w:p>
        </w:tc>
        <w:tc>
          <w:tcPr>
            <w:tcW w:type="dxa" w:w="27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2007-08-05</w:t>
            </w:r>
          </w:p>
        </w:tc>
        <w:tc>
          <w:tcPr>
            <w:tcW w:type="dxa" w:w="1286"/>
          </w:tcPr>
          <w:p>
            <w:pPr>
              <w:spacing w:after="0"/>
              <w:jc w:val="left"/>
            </w:pPr>
            <w:r>
              <w:rPr>
                <w:sz w:val="16"/>
              </w:rPr>
              <w:t>Excessive Heat</w:t>
            </w:r>
          </w:p>
        </w:tc>
        <w:tc>
          <w:tcPr>
            <w:tcW w:type="dxa" w:w="2545"/>
          </w:tcPr>
          <w:p>
            <w:pPr>
              <w:spacing w:after="0"/>
              <w:jc w:val="left"/>
            </w:pPr>
          </w:p>
        </w:tc>
        <w:tc>
          <w:tcPr>
            <w:tcW w:type="dxa" w:w="2810"/>
          </w:tcPr>
          <w:p>
            <w:pPr>
              <w:spacing w:after="0"/>
              <w:jc w:val="left"/>
            </w:pPr>
            <w:r>
              <w:rPr>
                <w:sz w:val="16"/>
              </w:rPr>
              <w:t>$0 property; $0 crops, reported for the zone (2007 dollars)</w:t>
            </w:r>
          </w:p>
        </w:tc>
        <w:tc>
          <w:tcPr>
            <w:tcW w:type="dxa" w:w="1062"/>
          </w:tcPr>
          <w:p>
            <w:pPr>
              <w:spacing w:after="0"/>
              <w:jc w:val="right"/>
            </w:pPr>
            <w:r>
              <w:rPr>
                <w:sz w:val="16"/>
              </w:rPr>
              <w:t>0, 0</w:t>
            </w:r>
          </w:p>
        </w:tc>
        <w:tc>
          <w:tcPr>
            <w:tcW w:type="dxa" w:w="1652"/>
          </w:tcPr>
          <w:p>
            <w:pPr>
              <w:spacing w:after="0"/>
              <w:jc w:val="left"/>
            </w:pPr>
            <w:r>
              <w:rPr>
                <w:sz w:val="16"/>
              </w:rPr>
              <w:t>NWS zone MSZ014 (UNION), zone-level: may include parts of neighboring counties</w:t>
            </w:r>
          </w:p>
        </w:tc>
        <w:tc>
          <w:tcPr>
            <w:tcW w:type="dxa" w:w="960"/>
          </w:tcPr>
          <w:p>
            <w:pPr>
              <w:spacing w:after="0"/>
              <w:jc w:val="left"/>
            </w:pPr>
          </w:p>
        </w:tc>
        <w:tc>
          <w:tcPr>
            <w:tcW w:type="dxa" w:w="2759"/>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286"/>
          </w:tcPr>
          <w:p>
            <w:pPr>
              <w:spacing w:after="0"/>
              <w:jc w:val="left"/>
            </w:pPr>
            <w:r>
              <w:rPr>
                <w:sz w:val="16"/>
              </w:rPr>
              <w:t>Tropical Storm</w:t>
            </w:r>
          </w:p>
        </w:tc>
        <w:tc>
          <w:tcPr>
            <w:tcW w:type="dxa" w:w="2545"/>
          </w:tcPr>
          <w:p>
            <w:pPr>
              <w:spacing w:after="0"/>
              <w:jc w:val="left"/>
            </w:pPr>
          </w:p>
        </w:tc>
        <w:tc>
          <w:tcPr>
            <w:tcW w:type="dxa" w:w="2810"/>
          </w:tcPr>
          <w:p>
            <w:pPr>
              <w:spacing w:after="0"/>
              <w:jc w:val="left"/>
            </w:pPr>
            <w:r>
              <w:rPr>
                <w:sz w:val="16"/>
              </w:rPr>
              <w:t>$10,000 property; crops not reported, reported for the zone (2005 dollars)</w:t>
            </w:r>
          </w:p>
        </w:tc>
        <w:tc>
          <w:tcPr>
            <w:tcW w:type="dxa" w:w="1062"/>
          </w:tcPr>
          <w:p>
            <w:pPr>
              <w:spacing w:after="0"/>
              <w:jc w:val="right"/>
            </w:pPr>
            <w:r>
              <w:rPr>
                <w:sz w:val="16"/>
              </w:rPr>
              <w:t>0, 0</w:t>
            </w:r>
          </w:p>
        </w:tc>
        <w:tc>
          <w:tcPr>
            <w:tcW w:type="dxa" w:w="1652"/>
          </w:tcPr>
          <w:p>
            <w:pPr>
              <w:spacing w:after="0"/>
              <w:jc w:val="left"/>
            </w:pPr>
            <w:r>
              <w:rPr>
                <w:sz w:val="16"/>
              </w:rPr>
              <w:t>NWS zone MSZ014 (UNION), zone-level: may include parts of neighboring counties</w:t>
            </w:r>
          </w:p>
        </w:tc>
        <w:tc>
          <w:tcPr>
            <w:tcW w:type="dxa" w:w="960"/>
          </w:tcPr>
          <w:p>
            <w:pPr>
              <w:spacing w:after="0"/>
              <w:jc w:val="left"/>
            </w:pPr>
          </w:p>
        </w:tc>
        <w:tc>
          <w:tcPr>
            <w:tcW w:type="dxa" w:w="275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1997-03-01</w:t>
            </w:r>
          </w:p>
        </w:tc>
        <w:tc>
          <w:tcPr>
            <w:tcW w:type="dxa" w:w="1286"/>
          </w:tcPr>
          <w:p>
            <w:pPr>
              <w:spacing w:after="0"/>
              <w:jc w:val="left"/>
            </w:pPr>
            <w:r>
              <w:rPr>
                <w:sz w:val="16"/>
              </w:rPr>
              <w:t>Tornado</w:t>
            </w:r>
          </w:p>
        </w:tc>
        <w:tc>
          <w:tcPr>
            <w:tcW w:type="dxa" w:w="2545"/>
          </w:tcPr>
          <w:p>
            <w:pPr>
              <w:spacing w:after="0"/>
              <w:jc w:val="left"/>
            </w:pPr>
            <w:r>
              <w:rPr>
                <w:sz w:val="16"/>
              </w:rPr>
              <w:t>F3, 30 mi within this county, 400 yd wide</w:t>
            </w:r>
          </w:p>
        </w:tc>
        <w:tc>
          <w:tcPr>
            <w:tcW w:type="dxa" w:w="2810"/>
          </w:tcPr>
          <w:p>
            <w:pPr>
              <w:spacing w:after="0"/>
              <w:jc w:val="left"/>
            </w:pPr>
            <w:r>
              <w:rPr>
                <w:sz w:val="16"/>
              </w:rPr>
              <w:t>$250,000 property; crops not reported (1997 dollars)</w:t>
            </w:r>
          </w:p>
        </w:tc>
        <w:tc>
          <w:tcPr>
            <w:tcW w:type="dxa" w:w="1062"/>
          </w:tcPr>
          <w:p>
            <w:pPr>
              <w:spacing w:after="0"/>
              <w:jc w:val="right"/>
            </w:pPr>
            <w:r>
              <w:rPr>
                <w:sz w:val="16"/>
              </w:rPr>
              <w:t>0, 16</w:t>
            </w:r>
          </w:p>
        </w:tc>
        <w:tc>
          <w:tcPr>
            <w:tcW w:type="dxa" w:w="1652"/>
          </w:tcPr>
          <w:p>
            <w:pPr>
              <w:spacing w:after="0"/>
              <w:jc w:val="left"/>
            </w:pPr>
            <w:r>
              <w:rPr>
                <w:sz w:val="16"/>
              </w:rPr>
              <w:t>INGOMAR to GRAHAM</w:t>
            </w:r>
          </w:p>
        </w:tc>
        <w:tc>
          <w:tcPr>
            <w:tcW w:type="dxa" w:w="960"/>
          </w:tcPr>
          <w:p>
            <w:pPr>
              <w:spacing w:after="0"/>
              <w:jc w:val="left"/>
            </w:pPr>
          </w:p>
        </w:tc>
        <w:tc>
          <w:tcPr>
            <w:tcW w:type="dxa" w:w="2759"/>
          </w:tcPr>
          <w:p>
            <w:pPr>
              <w:spacing w:after="0"/>
              <w:jc w:val="left"/>
            </w:pPr>
            <w:r>
              <w:rPr>
                <w:sz w:val="16"/>
              </w:rPr>
              <w:t>B1-c worst recorded: Tornado</w:t>
            </w:r>
          </w:p>
        </w:tc>
      </w:tr>
      <w:tr>
        <w:trPr>
          <w:cantSplit/>
        </w:trPr>
        <w:tc>
          <w:tcPr>
            <w:tcW w:type="dxa" w:w="1037"/>
          </w:tcPr>
          <w:p>
            <w:pPr>
              <w:spacing w:after="0"/>
              <w:jc w:val="left"/>
            </w:pPr>
            <w:r>
              <w:rPr>
                <w:sz w:val="16"/>
              </w:rPr>
              <w:t>1985-06-17</w:t>
            </w:r>
          </w:p>
        </w:tc>
        <w:tc>
          <w:tcPr>
            <w:tcW w:type="dxa" w:w="1286"/>
          </w:tcPr>
          <w:p>
            <w:pPr>
              <w:spacing w:after="0"/>
              <w:jc w:val="left"/>
            </w:pPr>
            <w:r>
              <w:rPr>
                <w:sz w:val="16"/>
              </w:rPr>
              <w:t>Thunderstorm Wind</w:t>
            </w:r>
          </w:p>
        </w:tc>
        <w:tc>
          <w:tcPr>
            <w:tcW w:type="dxa" w:w="2545"/>
          </w:tcPr>
          <w:p>
            <w:pPr>
              <w:spacing w:after="0"/>
              <w:jc w:val="left"/>
            </w:pPr>
            <w:r>
              <w:rPr>
                <w:sz w:val="16"/>
              </w:rPr>
              <w:t>84 kt (97 mph), measurement type not recorded</w:t>
            </w:r>
          </w:p>
        </w:tc>
        <w:tc>
          <w:tcPr>
            <w:tcW w:type="dxa" w:w="2810"/>
          </w:tcPr>
          <w:p>
            <w:pPr>
              <w:spacing w:after="0"/>
              <w:jc w:val="left"/>
            </w:pPr>
            <w:r>
              <w:rPr>
                <w:sz w:val="16"/>
              </w:rPr>
              <w:t>damage not recorded (pre-1996 record)</w:t>
            </w:r>
          </w:p>
        </w:tc>
        <w:tc>
          <w:tcPr>
            <w:tcW w:type="dxa" w:w="1062"/>
          </w:tcPr>
          <w:p>
            <w:pPr>
              <w:spacing w:after="0"/>
              <w:jc w:val="right"/>
            </w:pPr>
            <w:r>
              <w:rPr>
                <w:sz w:val="16"/>
              </w:rPr>
              <w:t>0, 0</w:t>
            </w:r>
          </w:p>
        </w:tc>
        <w:tc>
          <w:tcPr>
            <w:tcW w:type="dxa" w:w="1652"/>
          </w:tcPr>
          <w:p>
            <w:pPr>
              <w:spacing w:after="0"/>
              <w:jc w:val="left"/>
            </w:pPr>
            <w:r>
              <w:rPr>
                <w:sz w:val="16"/>
              </w:rPr>
              <w:t>location not recorded</w:t>
            </w:r>
          </w:p>
        </w:tc>
        <w:tc>
          <w:tcPr>
            <w:tcW w:type="dxa" w:w="960"/>
          </w:tcPr>
          <w:p>
            <w:pPr>
              <w:spacing w:after="0"/>
              <w:jc w:val="left"/>
            </w:pPr>
          </w:p>
        </w:tc>
        <w:tc>
          <w:tcPr>
            <w:tcW w:type="dxa" w:w="2759"/>
          </w:tcPr>
          <w:p>
            <w:pPr>
              <w:spacing w:after="0"/>
              <w:jc w:val="left"/>
            </w:pPr>
            <w:r>
              <w:rPr>
                <w:sz w:val="16"/>
              </w:rPr>
              <w:t>B1-c worst recorded: Thunderstorm Wind</w:t>
            </w:r>
          </w:p>
        </w:tc>
      </w:tr>
      <w:tr>
        <w:trPr>
          <w:cantSplit/>
        </w:trPr>
        <w:tc>
          <w:tcPr>
            <w:tcW w:type="dxa" w:w="1037"/>
          </w:tcPr>
          <w:p>
            <w:pPr>
              <w:spacing w:after="0"/>
              <w:jc w:val="left"/>
            </w:pPr>
            <w:r>
              <w:rPr>
                <w:sz w:val="16"/>
              </w:rPr>
              <w:t>1984-05-02</w:t>
            </w:r>
          </w:p>
        </w:tc>
        <w:tc>
          <w:tcPr>
            <w:tcW w:type="dxa" w:w="1286"/>
          </w:tcPr>
          <w:p>
            <w:pPr>
              <w:spacing w:after="0"/>
              <w:jc w:val="left"/>
            </w:pPr>
            <w:r>
              <w:rPr>
                <w:sz w:val="16"/>
              </w:rPr>
              <w:t>Hail</w:t>
            </w:r>
          </w:p>
        </w:tc>
        <w:tc>
          <w:tcPr>
            <w:tcW w:type="dxa" w:w="2545"/>
          </w:tcPr>
          <w:p>
            <w:pPr>
              <w:spacing w:after="0"/>
              <w:jc w:val="left"/>
            </w:pPr>
            <w:r>
              <w:rPr>
                <w:sz w:val="16"/>
              </w:rPr>
              <w:t>3 in</w:t>
            </w:r>
          </w:p>
        </w:tc>
        <w:tc>
          <w:tcPr>
            <w:tcW w:type="dxa" w:w="2810"/>
          </w:tcPr>
          <w:p>
            <w:pPr>
              <w:spacing w:after="0"/>
              <w:jc w:val="left"/>
            </w:pPr>
            <w:r>
              <w:rPr>
                <w:sz w:val="16"/>
              </w:rPr>
              <w:t>damage not recorded (pre-1996 record)</w:t>
            </w:r>
          </w:p>
        </w:tc>
        <w:tc>
          <w:tcPr>
            <w:tcW w:type="dxa" w:w="1062"/>
          </w:tcPr>
          <w:p>
            <w:pPr>
              <w:spacing w:after="0"/>
              <w:jc w:val="right"/>
            </w:pPr>
            <w:r>
              <w:rPr>
                <w:sz w:val="16"/>
              </w:rPr>
              <w:t>0, 0</w:t>
            </w:r>
          </w:p>
        </w:tc>
        <w:tc>
          <w:tcPr>
            <w:tcW w:type="dxa" w:w="1652"/>
          </w:tcPr>
          <w:p>
            <w:pPr>
              <w:spacing w:after="0"/>
              <w:jc w:val="left"/>
            </w:pPr>
            <w:r>
              <w:rPr>
                <w:sz w:val="16"/>
              </w:rPr>
              <w:t>location not recorded</w:t>
            </w:r>
          </w:p>
        </w:tc>
        <w:tc>
          <w:tcPr>
            <w:tcW w:type="dxa" w:w="960"/>
          </w:tcPr>
          <w:p>
            <w:pPr>
              <w:spacing w:after="0"/>
              <w:jc w:val="left"/>
            </w:pPr>
          </w:p>
        </w:tc>
        <w:tc>
          <w:tcPr>
            <w:tcW w:type="dxa" w:w="2759"/>
          </w:tcPr>
          <w:p>
            <w:pPr>
              <w:spacing w:after="0"/>
              <w:jc w:val="left"/>
            </w:pPr>
            <w:r>
              <w:rPr>
                <w:sz w:val="16"/>
              </w:rPr>
              <w:t>B1-c worst recorded: Hail</w:t>
            </w:r>
          </w:p>
        </w:tc>
      </w:tr>
      <w:tr>
        <w:trPr>
          <w:cantSplit/>
        </w:trPr>
        <w:tc>
          <w:tcPr>
            <w:tcW w:type="dxa" w:w="1037"/>
          </w:tcPr>
          <w:p>
            <w:pPr>
              <w:spacing w:after="0"/>
              <w:jc w:val="left"/>
            </w:pPr>
            <w:r>
              <w:rPr>
                <w:sz w:val="16"/>
              </w:rPr>
              <w:t>1984-04-21</w:t>
            </w:r>
          </w:p>
        </w:tc>
        <w:tc>
          <w:tcPr>
            <w:tcW w:type="dxa" w:w="1286"/>
          </w:tcPr>
          <w:p>
            <w:pPr>
              <w:spacing w:after="0"/>
              <w:jc w:val="left"/>
            </w:pPr>
            <w:r>
              <w:rPr>
                <w:sz w:val="16"/>
              </w:rPr>
              <w:t>Tornado</w:t>
            </w:r>
          </w:p>
        </w:tc>
        <w:tc>
          <w:tcPr>
            <w:tcW w:type="dxa" w:w="2545"/>
          </w:tcPr>
          <w:p>
            <w:pPr>
              <w:spacing w:after="0"/>
              <w:jc w:val="left"/>
            </w:pPr>
            <w:r>
              <w:rPr>
                <w:sz w:val="16"/>
              </w:rPr>
              <w:t>F3, 18 mi path length (records before 1996 may include the whole path; rating and listing come from the county where the tornado began), 10 yd wide</w:t>
            </w:r>
          </w:p>
        </w:tc>
        <w:tc>
          <w:tcPr>
            <w:tcW w:type="dxa" w:w="2810"/>
          </w:tcPr>
          <w:p>
            <w:pPr>
              <w:spacing w:after="0"/>
              <w:jc w:val="left"/>
            </w:pPr>
            <w:r>
              <w:rPr>
                <w:sz w:val="16"/>
              </w:rPr>
              <w:t>$25,000,000 property; crops not recorded (1984 dollars)</w:t>
            </w:r>
          </w:p>
        </w:tc>
        <w:tc>
          <w:tcPr>
            <w:tcW w:type="dxa" w:w="1062"/>
          </w:tcPr>
          <w:p>
            <w:pPr>
              <w:spacing w:after="0"/>
              <w:jc w:val="right"/>
            </w:pPr>
            <w:r>
              <w:rPr>
                <w:sz w:val="16"/>
              </w:rPr>
              <w:t>1, 2</w:t>
            </w:r>
          </w:p>
        </w:tc>
        <w:tc>
          <w:tcPr>
            <w:tcW w:type="dxa" w:w="1652"/>
          </w:tcPr>
          <w:p>
            <w:pPr>
              <w:spacing w:after="0"/>
              <w:jc w:val="left"/>
            </w:pPr>
            <w:r>
              <w:rPr>
                <w:sz w:val="16"/>
              </w:rPr>
              <w:t>location not recorded</w:t>
            </w:r>
          </w:p>
        </w:tc>
        <w:tc>
          <w:tcPr>
            <w:tcW w:type="dxa" w:w="960"/>
          </w:tcPr>
          <w:p>
            <w:pPr>
              <w:spacing w:after="0"/>
              <w:jc w:val="left"/>
            </w:pPr>
          </w:p>
        </w:tc>
        <w:tc>
          <w:tcPr>
            <w:tcW w:type="dxa" w:w="2759"/>
          </w:tcPr>
          <w:p>
            <w:pPr>
              <w:spacing w:after="0"/>
              <w:jc w:val="left"/>
            </w:pPr>
            <w:r>
              <w:rPr>
                <w:sz w:val="16"/>
              </w:rPr>
              <w:t>deaths or injuries recorded</w:t>
            </w:r>
          </w:p>
        </w:tc>
      </w:tr>
      <w:tr>
        <w:trPr>
          <w:cantSplit/>
        </w:trPr>
        <w:tc>
          <w:tcPr>
            <w:tcW w:type="dxa" w:w="1037"/>
          </w:tcPr>
          <w:p>
            <w:pPr>
              <w:spacing w:after="0"/>
              <w:jc w:val="left"/>
            </w:pPr>
            <w:r>
              <w:rPr>
                <w:sz w:val="16"/>
              </w:rPr>
              <w:t>1950-02-12</w:t>
            </w:r>
          </w:p>
        </w:tc>
        <w:tc>
          <w:tcPr>
            <w:tcW w:type="dxa" w:w="1286"/>
          </w:tcPr>
          <w:p>
            <w:pPr>
              <w:spacing w:after="0"/>
              <w:jc w:val="left"/>
            </w:pPr>
            <w:r>
              <w:rPr>
                <w:sz w:val="16"/>
              </w:rPr>
              <w:t>Tornado</w:t>
            </w:r>
          </w:p>
        </w:tc>
        <w:tc>
          <w:tcPr>
            <w:tcW w:type="dxa" w:w="2545"/>
          </w:tcPr>
          <w:p>
            <w:pPr>
              <w:spacing w:after="0"/>
              <w:jc w:val="left"/>
            </w:pPr>
            <w:r>
              <w:rPr>
                <w:sz w:val="16"/>
              </w:rPr>
              <w:t>F2, 33 yd wide</w:t>
            </w:r>
          </w:p>
        </w:tc>
        <w:tc>
          <w:tcPr>
            <w:tcW w:type="dxa" w:w="2810"/>
          </w:tcPr>
          <w:p>
            <w:pPr>
              <w:spacing w:after="0"/>
              <w:jc w:val="left"/>
            </w:pPr>
            <w:r>
              <w:rPr>
                <w:sz w:val="16"/>
              </w:rPr>
              <w:t>$25,000 property; crops not recorded (1950 dollars)</w:t>
            </w:r>
          </w:p>
        </w:tc>
        <w:tc>
          <w:tcPr>
            <w:tcW w:type="dxa" w:w="1062"/>
          </w:tcPr>
          <w:p>
            <w:pPr>
              <w:spacing w:after="0"/>
              <w:jc w:val="right"/>
            </w:pPr>
            <w:r>
              <w:rPr>
                <w:sz w:val="16"/>
              </w:rPr>
              <w:t>3, 2</w:t>
            </w:r>
          </w:p>
        </w:tc>
        <w:tc>
          <w:tcPr>
            <w:tcW w:type="dxa" w:w="1652"/>
          </w:tcPr>
          <w:p>
            <w:pPr>
              <w:spacing w:after="0"/>
              <w:jc w:val="left"/>
            </w:pPr>
            <w:r>
              <w:rPr>
                <w:sz w:val="16"/>
              </w:rPr>
              <w:t>location not recorded</w:t>
            </w:r>
          </w:p>
        </w:tc>
        <w:tc>
          <w:tcPr>
            <w:tcW w:type="dxa" w:w="960"/>
          </w:tcPr>
          <w:p>
            <w:pPr>
              <w:spacing w:after="0"/>
              <w:jc w:val="left"/>
            </w:pPr>
          </w:p>
        </w:tc>
        <w:tc>
          <w:tcPr>
            <w:tcW w:type="dxa" w:w="275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(459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1.16</w:t>
            </w:r>
          </w:p>
        </w:tc>
        <w:tc>
          <w:tcPr>
            <w:tcW w:type="dxa" w:w="1449"/>
          </w:tcPr>
          <w:p>
            <w:pPr>
              <w:spacing w:after="0"/>
              <w:jc w:val="left"/>
            </w:pPr>
            <w:r>
              <w:rPr>
                <w:sz w:val="16"/>
              </w:rPr>
              <w:t>event-days per year</w:t>
            </w:r>
          </w:p>
        </w:tc>
        <w:tc>
          <w:tcPr>
            <w:tcW w:type="dxa" w:w="1571"/>
          </w:tcPr>
          <w:p>
            <w:pPr>
              <w:spacing w:after="0"/>
              <w:jc w:val="left"/>
            </w:pPr>
            <w:r>
              <w:rPr>
                <w:sz w:val="16"/>
              </w:rPr>
              <w:t>about 1.16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22</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1.16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11.2</w:t>
            </w:r>
          </w:p>
        </w:tc>
        <w:tc>
          <w:tcPr>
            <w:tcW w:type="dxa" w:w="1449"/>
          </w:tcPr>
          <w:p>
            <w:pPr>
              <w:spacing w:after="0"/>
              <w:jc w:val="left"/>
            </w:pPr>
            <w:r>
              <w:rPr>
                <w:sz w:val="16"/>
              </w:rPr>
              <w:t>event-days per year</w:t>
            </w:r>
          </w:p>
        </w:tc>
        <w:tc>
          <w:tcPr>
            <w:tcW w:type="dxa" w:w="1571"/>
          </w:tcPr>
          <w:p>
            <w:pPr>
              <w:spacing w:after="0"/>
              <w:jc w:val="left"/>
            </w:pPr>
            <w:r>
              <w:rPr>
                <w:sz w:val="16"/>
              </w:rPr>
              <w:t>about 11.2 days per year</w:t>
            </w:r>
          </w:p>
        </w:tc>
        <w:tc>
          <w:tcPr>
            <w:tcW w:type="dxa" w:w="1037"/>
          </w:tcPr>
          <w:p>
            <w:pPr>
              <w:spacing w:after="0"/>
              <w:jc w:val="left"/>
            </w:pPr>
            <w:r>
              <w:rPr>
                <w:sz w:val="16"/>
              </w:rPr>
              <w:t>Likely</w:t>
            </w:r>
          </w:p>
        </w:tc>
        <w:tc>
          <w:tcPr>
            <w:tcW w:type="dxa" w:w="1743"/>
          </w:tcPr>
          <w:p>
            <w:pPr>
              <w:spacing w:after="0"/>
              <w:jc w:val="left"/>
            </w:pPr>
            <w:r>
              <w:rPr>
                <w:sz w:val="16"/>
              </w:rPr>
              <w:t>event-days in 5 of 30 years, 1996 to 2025 (16.7%)</w:t>
            </w:r>
          </w:p>
        </w:tc>
        <w:tc>
          <w:tcPr>
            <w:tcW w:type="dxa" w:w="1520"/>
          </w:tcPr>
          <w:p>
            <w:pPr>
              <w:spacing w:after="0"/>
              <w:jc w:val="right"/>
            </w:pPr>
            <w:r>
              <w:rPr>
                <w:sz w:val="16"/>
              </w:rPr>
              <w:t>336</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11.2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0.00426</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0.426%</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3.31</w:t>
            </w:r>
          </w:p>
        </w:tc>
        <w:tc>
          <w:tcPr>
            <w:tcW w:type="dxa" w:w="1449"/>
          </w:tcPr>
          <w:p>
            <w:pPr>
              <w:spacing w:after="0"/>
              <w:jc w:val="left"/>
            </w:pPr>
            <w:r>
              <w:rPr>
                <w:sz w:val="16"/>
              </w:rPr>
              <w:t>events per year</w:t>
            </w:r>
          </w:p>
        </w:tc>
        <w:tc>
          <w:tcPr>
            <w:tcW w:type="dxa" w:w="1571"/>
          </w:tcPr>
          <w:p>
            <w:pPr>
              <w:spacing w:after="0"/>
              <w:jc w:val="left"/>
            </w:pPr>
            <w:r>
              <w:rPr>
                <w:sz w:val="16"/>
              </w:rPr>
              <w:t>about 3.31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125.7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15.9</w:t>
            </w:r>
          </w:p>
        </w:tc>
        <w:tc>
          <w:tcPr>
            <w:tcW w:type="dxa" w:w="1449"/>
          </w:tcPr>
          <w:p>
            <w:pPr>
              <w:spacing w:after="0"/>
              <w:jc w:val="left"/>
            </w:pPr>
            <w:r>
              <w:rPr>
                <w:sz w:val="16"/>
              </w:rPr>
              <w:t>event-days per year</w:t>
            </w:r>
          </w:p>
        </w:tc>
        <w:tc>
          <w:tcPr>
            <w:tcW w:type="dxa" w:w="1571"/>
          </w:tcPr>
          <w:p>
            <w:pPr>
              <w:spacing w:after="0"/>
              <w:jc w:val="left"/>
            </w:pPr>
            <w:r>
              <w:rPr>
                <w:sz w:val="16"/>
              </w:rPr>
              <w:t>about 15.9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265</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15.9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0.046</w:t>
            </w:r>
          </w:p>
        </w:tc>
        <w:tc>
          <w:tcPr>
            <w:tcW w:type="dxa" w:w="1449"/>
          </w:tcPr>
          <w:p>
            <w:pPr>
              <w:spacing w:after="0"/>
              <w:jc w:val="left"/>
            </w:pPr>
            <w:r>
              <w:rPr>
                <w:sz w:val="16"/>
              </w:rPr>
              <w:t>events per year</w:t>
            </w:r>
          </w:p>
        </w:tc>
        <w:tc>
          <w:tcPr>
            <w:tcW w:type="dxa" w:w="1571"/>
          </w:tcPr>
          <w:p>
            <w:pPr>
              <w:spacing w:after="0"/>
              <w:jc w:val="left"/>
            </w:pPr>
            <w:r>
              <w:rPr>
                <w:sz w:val="16"/>
              </w:rPr>
              <w:t>about 1 in 22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14</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0.826</w:t>
            </w:r>
          </w:p>
        </w:tc>
        <w:tc>
          <w:tcPr>
            <w:tcW w:type="dxa" w:w="1449"/>
          </w:tcPr>
          <w:p>
            <w:pPr>
              <w:spacing w:after="0"/>
              <w:jc w:val="left"/>
            </w:pPr>
            <w:r>
              <w:rPr>
                <w:sz w:val="16"/>
              </w:rPr>
              <w:t>event-days per year</w:t>
            </w:r>
          </w:p>
        </w:tc>
        <w:tc>
          <w:tcPr>
            <w:tcW w:type="dxa" w:w="1571"/>
          </w:tcPr>
          <w:p>
            <w:pPr>
              <w:spacing w:after="0"/>
              <w:jc w:val="left"/>
            </w:pPr>
            <w:r>
              <w:rPr>
                <w:sz w:val="16"/>
              </w:rPr>
              <w:t>about 0.826 days per year</w:t>
            </w:r>
          </w:p>
        </w:tc>
        <w:tc>
          <w:tcPr>
            <w:tcW w:type="dxa" w:w="1037"/>
          </w:tcPr>
          <w:p>
            <w:pPr>
              <w:spacing w:after="0"/>
              <w:jc w:val="left"/>
            </w:pPr>
            <w:r>
              <w:rPr>
                <w:sz w:val="16"/>
              </w:rPr>
              <w:t>Possible</w:t>
            </w:r>
          </w:p>
        </w:tc>
        <w:tc>
          <w:tcPr>
            <w:tcW w:type="dxa" w:w="1743"/>
          </w:tcPr>
          <w:p>
            <w:pPr>
              <w:spacing w:after="0"/>
              <w:jc w:val="left"/>
            </w:pPr>
            <w:r>
              <w:rPr>
                <w:sz w:val="16"/>
              </w:rPr>
              <w:t>event-days in 1 of 30 years, 1996 to 2025 (3.33%)</w:t>
            </w:r>
          </w:p>
        </w:tc>
        <w:tc>
          <w:tcPr>
            <w:tcW w:type="dxa" w:w="1520"/>
          </w:tcPr>
          <w:p>
            <w:pPr>
              <w:spacing w:after="0"/>
              <w:jc w:val="right"/>
            </w:pPr>
            <w:r>
              <w:rPr>
                <w:sz w:val="16"/>
              </w:rPr>
              <w:t>56</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0.964</w:t>
            </w:r>
          </w:p>
        </w:tc>
        <w:tc>
          <w:tcPr>
            <w:tcW w:type="dxa" w:w="1449"/>
          </w:tcPr>
          <w:p>
            <w:pPr>
              <w:spacing w:after="0"/>
              <w:jc w:val="left"/>
            </w:pPr>
            <w:r>
              <w:rPr>
                <w:sz w:val="16"/>
              </w:rPr>
              <w:t>event-days per year</w:t>
            </w:r>
          </w:p>
        </w:tc>
        <w:tc>
          <w:tcPr>
            <w:tcW w:type="dxa" w:w="1571"/>
          </w:tcPr>
          <w:p>
            <w:pPr>
              <w:spacing w:after="0"/>
              <w:jc w:val="left"/>
            </w:pPr>
            <w:r>
              <w:rPr>
                <w:sz w:val="16"/>
              </w:rPr>
              <w:t>about 0.964 days per year</w:t>
            </w:r>
          </w:p>
        </w:tc>
        <w:tc>
          <w:tcPr>
            <w:tcW w:type="dxa" w:w="1037"/>
          </w:tcPr>
          <w:p>
            <w:pPr>
              <w:spacing w:after="0"/>
              <w:jc w:val="left"/>
            </w:pPr>
            <w:r>
              <w:rPr>
                <w:sz w:val="16"/>
              </w:rPr>
              <w:t>Likely</w:t>
            </w:r>
          </w:p>
        </w:tc>
        <w:tc>
          <w:tcPr>
            <w:tcW w:type="dxa" w:w="1743"/>
          </w:tcPr>
          <w:p>
            <w:pPr>
              <w:spacing w:after="0"/>
              <w:jc w:val="left"/>
            </w:pPr>
            <w:r>
              <w:rPr>
                <w:sz w:val="16"/>
              </w:rPr>
              <w:t>event-days in 15 of 30 years, 1996 to 2025 (50%)</w:t>
            </w:r>
          </w:p>
        </w:tc>
        <w:tc>
          <w:tcPr>
            <w:tcW w:type="dxa" w:w="1520"/>
          </w:tcPr>
          <w:p>
            <w:pPr>
              <w:spacing w:after="0"/>
              <w:jc w:val="right"/>
            </w:pPr>
            <w:r>
              <w:rPr>
                <w:sz w:val="16"/>
              </w:rPr>
              <w:t>27</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0.552</w:t>
            </w:r>
          </w:p>
        </w:tc>
        <w:tc>
          <w:tcPr>
            <w:tcW w:type="dxa" w:w="1449"/>
          </w:tcPr>
          <w:p>
            <w:pPr>
              <w:spacing w:after="0"/>
              <w:jc w:val="left"/>
            </w:pPr>
            <w:r>
              <w:rPr>
                <w:sz w:val="16"/>
              </w:rPr>
              <w:t>events per year (modeled)</w:t>
            </w:r>
          </w:p>
        </w:tc>
        <w:tc>
          <w:tcPr>
            <w:tcW w:type="dxa" w:w="1571"/>
          </w:tcPr>
          <w:p>
            <w:pPr>
              <w:spacing w:after="0"/>
              <w:jc w:val="left"/>
            </w:pPr>
            <w:r>
              <w:rPr>
                <w:sz w:val="16"/>
              </w:rPr>
              <w:t>about 0.55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63.6</w:t>
            </w:r>
          </w:p>
        </w:tc>
        <w:tc>
          <w:tcPr>
            <w:tcW w:type="dxa" w:w="1449"/>
          </w:tcPr>
          <w:p>
            <w:pPr>
              <w:spacing w:after="0"/>
              <w:jc w:val="left"/>
            </w:pPr>
            <w:r>
              <w:rPr>
                <w:sz w:val="16"/>
              </w:rPr>
              <w:t>days per year with a strike</w:t>
            </w:r>
          </w:p>
        </w:tc>
        <w:tc>
          <w:tcPr>
            <w:tcW w:type="dxa" w:w="1571"/>
          </w:tcPr>
          <w:p>
            <w:pPr>
              <w:spacing w:after="0"/>
              <w:jc w:val="left"/>
            </w:pPr>
            <w:r>
              <w:rPr>
                <w:sz w:val="16"/>
              </w:rPr>
              <w:t>about 63.6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1.79</w:t>
            </w:r>
          </w:p>
        </w:tc>
        <w:tc>
          <w:tcPr>
            <w:tcW w:type="dxa" w:w="1449"/>
          </w:tcPr>
          <w:p>
            <w:pPr>
              <w:spacing w:after="0"/>
              <w:jc w:val="left"/>
            </w:pPr>
            <w:r>
              <w:rPr>
                <w:sz w:val="16"/>
              </w:rPr>
              <w:t>events per year</w:t>
            </w:r>
          </w:p>
        </w:tc>
        <w:tc>
          <w:tcPr>
            <w:tcW w:type="dxa" w:w="1571"/>
          </w:tcPr>
          <w:p>
            <w:pPr>
              <w:spacing w:after="0"/>
              <w:jc w:val="left"/>
            </w:pPr>
            <w:r>
              <w:rPr>
                <w:sz w:val="16"/>
              </w:rPr>
              <w:t>about 1.79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68</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0.29</w:t>
            </w:r>
          </w:p>
        </w:tc>
        <w:tc>
          <w:tcPr>
            <w:tcW w:type="dxa" w:w="1449"/>
          </w:tcPr>
          <w:p>
            <w:pPr>
              <w:spacing w:after="0"/>
              <w:jc w:val="left"/>
            </w:pPr>
            <w:r>
              <w:rPr>
                <w:sz w:val="16"/>
              </w:rPr>
              <w:t>events per year</w:t>
            </w:r>
          </w:p>
        </w:tc>
        <w:tc>
          <w:tcPr>
            <w:tcW w:type="dxa" w:w="1571"/>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0.00147</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0.147%</w:t>
            </w:r>
          </w:p>
        </w:tc>
        <w:tc>
          <w:tcPr>
            <w:tcW w:type="dxa" w:w="1037"/>
          </w:tcPr>
          <w:p>
            <w:pPr>
              <w:spacing w:after="0"/>
              <w:jc w:val="left"/>
            </w:pPr>
            <w:r>
              <w:rPr>
                <w:sz w:val="16"/>
              </w:rPr>
              <w:t>Possible</w:t>
            </w:r>
          </w:p>
        </w:tc>
        <w:tc>
          <w:tcPr>
            <w:tcW w:type="dxa" w:w="1743"/>
          </w:tcPr>
          <w:p>
            <w:pPr>
              <w:spacing w:after="0"/>
              <w:jc w:val="left"/>
            </w:pPr>
            <w:r>
              <w:rPr>
                <w:sz w:val="16"/>
              </w:rPr>
              <w:t>Storm Events records in 2 of 30 years, 1996 to 2025 (6.67%)</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4.47</w:t>
            </w:r>
          </w:p>
        </w:tc>
        <w:tc>
          <w:tcPr>
            <w:tcW w:type="dxa" w:w="1449"/>
          </w:tcPr>
          <w:p>
            <w:pPr>
              <w:spacing w:after="0"/>
              <w:jc w:val="left"/>
            </w:pPr>
            <w:r>
              <w:rPr>
                <w:sz w:val="16"/>
              </w:rPr>
              <w:t>event-days per year</w:t>
            </w:r>
          </w:p>
        </w:tc>
        <w:tc>
          <w:tcPr>
            <w:tcW w:type="dxa" w:w="1571"/>
          </w:tcPr>
          <w:p>
            <w:pPr>
              <w:spacing w:after="0"/>
              <w:jc w:val="left"/>
            </w:pPr>
            <w:r>
              <w:rPr>
                <w:sz w:val="16"/>
              </w:rPr>
              <w:t>about 4.47 days per year</w:t>
            </w:r>
          </w:p>
        </w:tc>
        <w:tc>
          <w:tcPr>
            <w:tcW w:type="dxa" w:w="1037"/>
          </w:tcPr>
          <w:p>
            <w:pPr>
              <w:spacing w:after="0"/>
              <w:jc w:val="left"/>
            </w:pPr>
            <w:r>
              <w:rPr>
                <w:sz w:val="16"/>
              </w:rPr>
              <w:t>Likely</w:t>
            </w:r>
          </w:p>
        </w:tc>
        <w:tc>
          <w:tcPr>
            <w:tcW w:type="dxa" w:w="1743"/>
          </w:tcPr>
          <w:p>
            <w:pPr>
              <w:spacing w:after="0"/>
              <w:jc w:val="left"/>
            </w:pPr>
            <w:r>
              <w:rPr>
                <w:sz w:val="16"/>
              </w:rPr>
              <w:t>event-days in 19 of 30 years, 1996 to 2025 (63.3%)</w:t>
            </w:r>
          </w:p>
        </w:tc>
        <w:tc>
          <w:tcPr>
            <w:tcW w:type="dxa" w:w="1520"/>
          </w:tcPr>
          <w:p>
            <w:pPr>
              <w:spacing w:after="0"/>
              <w:jc w:val="right"/>
            </w:pPr>
            <w:r>
              <w:rPr>
                <w:sz w:val="16"/>
              </w:rPr>
              <w:t>85</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81</w:t>
            </w:r>
          </w:p>
        </w:tc>
        <w:tc>
          <w:tcPr>
            <w:tcW w:type="dxa" w:w="1476"/>
          </w:tcPr>
          <w:p>
            <w:pPr>
              <w:spacing w:after="0"/>
              <w:jc w:val="right"/>
            </w:pPr>
            <w:r>
              <w:rPr>
                <w:sz w:val="16"/>
              </w:rPr>
              <w:t>30</w:t>
            </w:r>
          </w:p>
        </w:tc>
        <w:tc>
          <w:tcPr>
            <w:tcW w:type="dxa" w:w="1476"/>
          </w:tcPr>
          <w:p>
            <w:pPr>
              <w:spacing w:after="0"/>
              <w:jc w:val="right"/>
            </w:pPr>
            <w:r>
              <w:rPr>
                <w:sz w:val="16"/>
              </w:rPr>
              <w:t>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89.1</w:t>
            </w:r>
          </w:p>
        </w:tc>
        <w:tc>
          <w:tcPr>
            <w:tcW w:type="dxa" w:w="680"/>
          </w:tcPr>
          <w:p>
            <w:pPr>
              <w:spacing w:after="0"/>
              <w:jc w:val="right"/>
            </w:pPr>
            <w:r>
              <w:rPr>
                <w:sz w:val="16"/>
              </w:rPr>
              <w:t>91.9</w:t>
            </w:r>
          </w:p>
        </w:tc>
        <w:tc>
          <w:tcPr>
            <w:tcW w:type="dxa" w:w="648"/>
          </w:tcPr>
          <w:p>
            <w:pPr>
              <w:spacing w:after="0"/>
              <w:jc w:val="right"/>
            </w:pPr>
            <w:r>
              <w:rPr>
                <w:sz w:val="16"/>
              </w:rPr>
              <w:t>96.2</w:t>
            </w:r>
          </w:p>
        </w:tc>
        <w:tc>
          <w:tcPr>
            <w:tcW w:type="dxa" w:w="3512"/>
          </w:tcPr>
          <w:p>
            <w:pPr>
              <w:spacing w:after="0"/>
              <w:jc w:val="left"/>
            </w:pPr>
            <w:r>
              <w:rPr>
                <w:sz w:val="16"/>
              </w:rPr>
              <w:t>Very High 1, 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81.3</w:t>
            </w:r>
          </w:p>
        </w:tc>
        <w:tc>
          <w:tcPr>
            <w:tcW w:type="dxa" w:w="680"/>
          </w:tcPr>
          <w:p>
            <w:pPr>
              <w:spacing w:after="0"/>
              <w:jc w:val="right"/>
            </w:pPr>
            <w:r>
              <w:rPr>
                <w:sz w:val="16"/>
              </w:rPr>
              <w:t>89.9</w:t>
            </w:r>
          </w:p>
        </w:tc>
        <w:tc>
          <w:tcPr>
            <w:tcW w:type="dxa" w:w="648"/>
          </w:tcPr>
          <w:p>
            <w:pPr>
              <w:spacing w:after="0"/>
              <w:jc w:val="right"/>
            </w:pPr>
            <w:r>
              <w:rPr>
                <w:sz w:val="16"/>
              </w:rPr>
              <w:t>92.5</w:t>
            </w:r>
          </w:p>
        </w:tc>
        <w:tc>
          <w:tcPr>
            <w:tcW w:type="dxa" w:w="3512"/>
          </w:tcPr>
          <w:p>
            <w:pPr>
              <w:spacing w:after="0"/>
              <w:jc w:val="left"/>
            </w:pPr>
            <w:r>
              <w:rPr>
                <w:sz w:val="16"/>
              </w:rPr>
              <w:t>Relatively Moderate 1, Relatively Low 5</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79.9</w:t>
            </w:r>
          </w:p>
        </w:tc>
        <w:tc>
          <w:tcPr>
            <w:tcW w:type="dxa" w:w="680"/>
          </w:tcPr>
          <w:p>
            <w:pPr>
              <w:spacing w:after="0"/>
              <w:jc w:val="right"/>
            </w:pPr>
            <w:r>
              <w:rPr>
                <w:sz w:val="16"/>
              </w:rPr>
              <w:t>84.8</w:t>
            </w:r>
          </w:p>
        </w:tc>
        <w:tc>
          <w:tcPr>
            <w:tcW w:type="dxa" w:w="648"/>
          </w:tcPr>
          <w:p>
            <w:pPr>
              <w:spacing w:after="0"/>
              <w:jc w:val="right"/>
            </w:pPr>
            <w:r>
              <w:rPr>
                <w:sz w:val="16"/>
              </w:rPr>
              <w:t>90.9</w:t>
            </w:r>
          </w:p>
        </w:tc>
        <w:tc>
          <w:tcPr>
            <w:tcW w:type="dxa" w:w="3512"/>
          </w:tcPr>
          <w:p>
            <w:pPr>
              <w:spacing w:after="0"/>
              <w:jc w:val="left"/>
            </w:pPr>
            <w:r>
              <w:rPr>
                <w:sz w:val="16"/>
              </w:rPr>
              <w:t>Relatively High 1, Relatively Moderate 5</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61.2</w:t>
            </w:r>
          </w:p>
        </w:tc>
        <w:tc>
          <w:tcPr>
            <w:tcW w:type="dxa" w:w="680"/>
          </w:tcPr>
          <w:p>
            <w:pPr>
              <w:spacing w:after="0"/>
              <w:jc w:val="right"/>
            </w:pPr>
            <w:r>
              <w:rPr>
                <w:sz w:val="16"/>
              </w:rPr>
              <w:t>66.7</w:t>
            </w:r>
          </w:p>
        </w:tc>
        <w:tc>
          <w:tcPr>
            <w:tcW w:type="dxa" w:w="648"/>
          </w:tcPr>
          <w:p>
            <w:pPr>
              <w:spacing w:after="0"/>
              <w:jc w:val="right"/>
            </w:pPr>
            <w:r>
              <w:rPr>
                <w:sz w:val="16"/>
              </w:rPr>
              <w:t>72.2</w:t>
            </w:r>
          </w:p>
        </w:tc>
        <w:tc>
          <w:tcPr>
            <w:tcW w:type="dxa" w:w="3512"/>
          </w:tcPr>
          <w:p>
            <w:pPr>
              <w:spacing w:after="0"/>
              <w:jc w:val="left"/>
            </w:pPr>
            <w:r>
              <w:rPr>
                <w:sz w:val="16"/>
              </w:rPr>
              <w:t>Relatively Moderate 2,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82.8</w:t>
            </w:r>
          </w:p>
        </w:tc>
        <w:tc>
          <w:tcPr>
            <w:tcW w:type="dxa" w:w="680"/>
          </w:tcPr>
          <w:p>
            <w:pPr>
              <w:spacing w:after="0"/>
              <w:jc w:val="right"/>
            </w:pPr>
            <w:r>
              <w:rPr>
                <w:sz w:val="16"/>
              </w:rPr>
              <w:t>86.7</w:t>
            </w:r>
          </w:p>
        </w:tc>
        <w:tc>
          <w:tcPr>
            <w:tcW w:type="dxa" w:w="648"/>
          </w:tcPr>
          <w:p>
            <w:pPr>
              <w:spacing w:after="0"/>
              <w:jc w:val="right"/>
            </w:pPr>
            <w:r>
              <w:rPr>
                <w:sz w:val="16"/>
              </w:rPr>
              <w:t>92.7</w:t>
            </w:r>
          </w:p>
        </w:tc>
        <w:tc>
          <w:tcPr>
            <w:tcW w:type="dxa" w:w="3512"/>
          </w:tcPr>
          <w:p>
            <w:pPr>
              <w:spacing w:after="0"/>
              <w:jc w:val="left"/>
            </w:pPr>
            <w:r>
              <w:rPr>
                <w:sz w:val="16"/>
              </w:rPr>
              <w:t>Relatively High 5,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59.9</w:t>
            </w:r>
          </w:p>
        </w:tc>
        <w:tc>
          <w:tcPr>
            <w:tcW w:type="dxa" w:w="680"/>
          </w:tcPr>
          <w:p>
            <w:pPr>
              <w:spacing w:after="0"/>
              <w:jc w:val="right"/>
            </w:pPr>
            <w:r>
              <w:rPr>
                <w:sz w:val="16"/>
              </w:rPr>
              <w:t>63.8</w:t>
            </w:r>
          </w:p>
        </w:tc>
        <w:tc>
          <w:tcPr>
            <w:tcW w:type="dxa" w:w="648"/>
          </w:tcPr>
          <w:p>
            <w:pPr>
              <w:spacing w:after="0"/>
              <w:jc w:val="right"/>
            </w:pPr>
            <w:r>
              <w:rPr>
                <w:sz w:val="16"/>
              </w:rPr>
              <w:t>73.4</w:t>
            </w:r>
          </w:p>
        </w:tc>
        <w:tc>
          <w:tcPr>
            <w:tcW w:type="dxa" w:w="3512"/>
          </w:tcPr>
          <w:p>
            <w:pPr>
              <w:spacing w:after="0"/>
              <w:jc w:val="left"/>
            </w:pPr>
            <w:r>
              <w:rPr>
                <w:sz w:val="16"/>
              </w:rPr>
              <w:t>Relatively Low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53.8</w:t>
            </w:r>
          </w:p>
        </w:tc>
        <w:tc>
          <w:tcPr>
            <w:tcW w:type="dxa" w:w="680"/>
          </w:tcPr>
          <w:p>
            <w:pPr>
              <w:spacing w:after="0"/>
              <w:jc w:val="right"/>
            </w:pPr>
            <w:r>
              <w:rPr>
                <w:sz w:val="16"/>
              </w:rPr>
              <w:t>68.2</w:t>
            </w:r>
          </w:p>
        </w:tc>
        <w:tc>
          <w:tcPr>
            <w:tcW w:type="dxa" w:w="648"/>
          </w:tcPr>
          <w:p>
            <w:pPr>
              <w:spacing w:after="0"/>
              <w:jc w:val="right"/>
            </w:pPr>
            <w:r>
              <w:rPr>
                <w:sz w:val="16"/>
              </w:rPr>
              <w:t>77.6</w:t>
            </w:r>
          </w:p>
        </w:tc>
        <w:tc>
          <w:tcPr>
            <w:tcW w:type="dxa" w:w="3512"/>
          </w:tcPr>
          <w:p>
            <w:pPr>
              <w:spacing w:after="0"/>
              <w:jc w:val="left"/>
            </w:pPr>
            <w:r>
              <w:rPr>
                <w:sz w:val="16"/>
              </w:rPr>
              <w:t>Relatively Moderate 3,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37.3</w:t>
            </w:r>
          </w:p>
        </w:tc>
        <w:tc>
          <w:tcPr>
            <w:tcW w:type="dxa" w:w="680"/>
          </w:tcPr>
          <w:p>
            <w:pPr>
              <w:spacing w:after="0"/>
              <w:jc w:val="right"/>
            </w:pPr>
            <w:r>
              <w:rPr>
                <w:sz w:val="16"/>
              </w:rPr>
              <w:t>65.2</w:t>
            </w:r>
          </w:p>
        </w:tc>
        <w:tc>
          <w:tcPr>
            <w:tcW w:type="dxa" w:w="648"/>
          </w:tcPr>
          <w:p>
            <w:pPr>
              <w:spacing w:after="0"/>
              <w:jc w:val="right"/>
            </w:pPr>
            <w:r>
              <w:rPr>
                <w:sz w:val="16"/>
              </w:rPr>
              <w:t>70.8</w:t>
            </w:r>
          </w:p>
        </w:tc>
        <w:tc>
          <w:tcPr>
            <w:tcW w:type="dxa" w:w="3512"/>
          </w:tcPr>
          <w:p>
            <w:pPr>
              <w:spacing w:after="0"/>
              <w:jc w:val="left"/>
            </w:pPr>
            <w:r>
              <w:rPr>
                <w:sz w:val="16"/>
              </w:rPr>
              <w:t>Relatively Moderate 5,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72.2</w:t>
            </w:r>
          </w:p>
        </w:tc>
        <w:tc>
          <w:tcPr>
            <w:tcW w:type="dxa" w:w="680"/>
          </w:tcPr>
          <w:p>
            <w:pPr>
              <w:spacing w:after="0"/>
              <w:jc w:val="right"/>
            </w:pPr>
            <w:r>
              <w:rPr>
                <w:sz w:val="16"/>
              </w:rPr>
              <w:t>82.8</w:t>
            </w:r>
          </w:p>
        </w:tc>
        <w:tc>
          <w:tcPr>
            <w:tcW w:type="dxa" w:w="648"/>
          </w:tcPr>
          <w:p>
            <w:pPr>
              <w:spacing w:after="0"/>
              <w:jc w:val="right"/>
            </w:pPr>
            <w:r>
              <w:rPr>
                <w:sz w:val="16"/>
              </w:rPr>
              <w:t>95.0</w:t>
            </w:r>
          </w:p>
        </w:tc>
        <w:tc>
          <w:tcPr>
            <w:tcW w:type="dxa" w:w="3512"/>
          </w:tcPr>
          <w:p>
            <w:pPr>
              <w:spacing w:after="0"/>
              <w:jc w:val="left"/>
            </w:pPr>
            <w:r>
              <w:rPr>
                <w:sz w:val="16"/>
              </w:rPr>
              <w:t>Relatively Low 3, Very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88.2</w:t>
            </w:r>
          </w:p>
        </w:tc>
        <w:tc>
          <w:tcPr>
            <w:tcW w:type="dxa" w:w="680"/>
          </w:tcPr>
          <w:p>
            <w:pPr>
              <w:spacing w:after="0"/>
              <w:jc w:val="right"/>
            </w:pPr>
            <w:r>
              <w:rPr>
                <w:sz w:val="16"/>
              </w:rPr>
              <w:t>92.4</w:t>
            </w:r>
          </w:p>
        </w:tc>
        <w:tc>
          <w:tcPr>
            <w:tcW w:type="dxa" w:w="648"/>
          </w:tcPr>
          <w:p>
            <w:pPr>
              <w:spacing w:after="0"/>
              <w:jc w:val="right"/>
            </w:pPr>
            <w:r>
              <w:rPr>
                <w:sz w:val="16"/>
              </w:rPr>
              <w:t>97.0</w:t>
            </w:r>
          </w:p>
        </w:tc>
        <w:tc>
          <w:tcPr>
            <w:tcW w:type="dxa" w:w="3512"/>
          </w:tcPr>
          <w:p>
            <w:pPr>
              <w:spacing w:after="0"/>
              <w:jc w:val="left"/>
            </w:pPr>
            <w:r>
              <w:rPr>
                <w:sz w:val="16"/>
              </w:rPr>
              <w:t>Very High 1, 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88.4</w:t>
            </w:r>
          </w:p>
        </w:tc>
        <w:tc>
          <w:tcPr>
            <w:tcW w:type="dxa" w:w="680"/>
          </w:tcPr>
          <w:p>
            <w:pPr>
              <w:spacing w:after="0"/>
              <w:jc w:val="right"/>
            </w:pPr>
            <w:r>
              <w:rPr>
                <w:sz w:val="16"/>
              </w:rPr>
              <w:t>94.1</w:t>
            </w:r>
          </w:p>
        </w:tc>
        <w:tc>
          <w:tcPr>
            <w:tcW w:type="dxa" w:w="648"/>
          </w:tcPr>
          <w:p>
            <w:pPr>
              <w:spacing w:after="0"/>
              <w:jc w:val="right"/>
            </w:pPr>
            <w:r>
              <w:rPr>
                <w:sz w:val="16"/>
              </w:rPr>
              <w:t>98.3</w:t>
            </w:r>
          </w:p>
        </w:tc>
        <w:tc>
          <w:tcPr>
            <w:tcW w:type="dxa" w:w="3512"/>
          </w:tcPr>
          <w:p>
            <w:pPr>
              <w:spacing w:after="0"/>
              <w:jc w:val="left"/>
            </w:pPr>
            <w:r>
              <w:rPr>
                <w:sz w:val="16"/>
              </w:rPr>
              <w:t>Very High 1, 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59.9</w:t>
            </w:r>
          </w:p>
        </w:tc>
        <w:tc>
          <w:tcPr>
            <w:tcW w:type="dxa" w:w="680"/>
          </w:tcPr>
          <w:p>
            <w:pPr>
              <w:spacing w:after="0"/>
              <w:jc w:val="right"/>
            </w:pPr>
            <w:r>
              <w:rPr>
                <w:sz w:val="16"/>
              </w:rPr>
              <w:t>70.6</w:t>
            </w:r>
          </w:p>
        </w:tc>
        <w:tc>
          <w:tcPr>
            <w:tcW w:type="dxa" w:w="648"/>
          </w:tcPr>
          <w:p>
            <w:pPr>
              <w:spacing w:after="0"/>
              <w:jc w:val="right"/>
            </w:pPr>
            <w:r>
              <w:rPr>
                <w:sz w:val="16"/>
              </w:rPr>
              <w:t>82.0</w:t>
            </w:r>
          </w:p>
        </w:tc>
        <w:tc>
          <w:tcPr>
            <w:tcW w:type="dxa" w:w="3512"/>
          </w:tcPr>
          <w:p>
            <w:pPr>
              <w:spacing w:after="0"/>
              <w:jc w:val="left"/>
            </w:pPr>
            <w:r>
              <w:rPr>
                <w:sz w:val="16"/>
              </w:rPr>
              <w:t>Relatively High 2, Relatively Moderate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74.1</w:t>
            </w:r>
          </w:p>
        </w:tc>
        <w:tc>
          <w:tcPr>
            <w:tcW w:type="dxa" w:w="680"/>
          </w:tcPr>
          <w:p>
            <w:pPr>
              <w:spacing w:after="0"/>
              <w:jc w:val="right"/>
            </w:pPr>
            <w:r>
              <w:rPr>
                <w:sz w:val="16"/>
              </w:rPr>
              <w:t>80.7</w:t>
            </w:r>
          </w:p>
        </w:tc>
        <w:tc>
          <w:tcPr>
            <w:tcW w:type="dxa" w:w="648"/>
          </w:tcPr>
          <w:p>
            <w:pPr>
              <w:spacing w:after="0"/>
              <w:jc w:val="right"/>
            </w:pPr>
            <w:r>
              <w:rPr>
                <w:sz w:val="16"/>
              </w:rPr>
              <w:t>85.7</w:t>
            </w:r>
          </w:p>
        </w:tc>
        <w:tc>
          <w:tcPr>
            <w:tcW w:type="dxa" w:w="3512"/>
          </w:tcPr>
          <w:p>
            <w:pPr>
              <w:spacing w:after="0"/>
              <w:jc w:val="left"/>
            </w:pPr>
            <w:r>
              <w:rPr>
                <w:sz w:val="16"/>
              </w:rPr>
              <w:t>Relatively Low 6</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35.1</w:t>
            </w:r>
          </w:p>
        </w:tc>
        <w:tc>
          <w:tcPr>
            <w:tcW w:type="dxa" w:w="680"/>
          </w:tcPr>
          <w:p>
            <w:pPr>
              <w:spacing w:after="0"/>
              <w:jc w:val="right"/>
            </w:pPr>
            <w:r>
              <w:rPr>
                <w:sz w:val="16"/>
              </w:rPr>
              <w:t>41.2</w:t>
            </w:r>
          </w:p>
        </w:tc>
        <w:tc>
          <w:tcPr>
            <w:tcW w:type="dxa" w:w="648"/>
          </w:tcPr>
          <w:p>
            <w:pPr>
              <w:spacing w:after="0"/>
              <w:jc w:val="right"/>
            </w:pPr>
            <w:r>
              <w:rPr>
                <w:sz w:val="16"/>
              </w:rPr>
              <w:t>47.0</w:t>
            </w:r>
          </w:p>
        </w:tc>
        <w:tc>
          <w:tcPr>
            <w:tcW w:type="dxa" w:w="3512"/>
          </w:tcPr>
          <w:p>
            <w:pPr>
              <w:spacing w:after="0"/>
              <w:jc w:val="left"/>
            </w:pPr>
            <w:r>
              <w:rPr>
                <w:sz w:val="16"/>
              </w:rPr>
              <w:t>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67"/>
        <w:gridCol w:w="1638"/>
        <w:gridCol w:w="3106"/>
        <w:gridCol w:w="2477"/>
        <w:gridCol w:w="1743"/>
        <w:gridCol w:w="2120"/>
        <w:gridCol w:w="761"/>
      </w:tblGrid>
      <w:tr>
        <w:trPr>
          <w:cantSplit/>
          <w:tblHeader/>
        </w:trPr>
        <w:tc>
          <w:tcPr>
            <w:tcW w:type="dxa" w:w="2267"/>
            <w:shd w:val="clear" w:color="auto" w:fill="E8E8E8"/>
          </w:tcPr>
          <w:p>
            <w:pPr>
              <w:spacing w:after="0"/>
              <w:jc w:val="left"/>
            </w:pPr>
            <w:r>
              <w:rPr>
                <w:b/>
                <w:sz w:val="16"/>
              </w:rPr>
              <w:t>Member</w:t>
            </w:r>
          </w:p>
        </w:tc>
        <w:tc>
          <w:tcPr>
            <w:tcW w:type="dxa" w:w="1638"/>
            <w:shd w:val="clear" w:color="auto" w:fill="E8E8E8"/>
          </w:tcPr>
          <w:p>
            <w:pPr>
              <w:spacing w:after="0"/>
              <w:jc w:val="left"/>
            </w:pPr>
            <w:r>
              <w:rPr>
                <w:b/>
                <w:sz w:val="16"/>
              </w:rPr>
              <w:t>Type</w:t>
            </w:r>
          </w:p>
        </w:tc>
        <w:tc>
          <w:tcPr>
            <w:tcW w:type="dxa" w:w="3106"/>
            <w:shd w:val="clear" w:color="auto" w:fill="E8E8E8"/>
          </w:tcPr>
          <w:p>
            <w:pPr>
              <w:spacing w:after="0"/>
              <w:jc w:val="left"/>
            </w:pPr>
            <w:r>
              <w:rPr>
                <w:b/>
                <w:sz w:val="16"/>
              </w:rPr>
              <w:t>Plan status</w:t>
            </w:r>
          </w:p>
        </w:tc>
        <w:tc>
          <w:tcPr>
            <w:tcW w:type="dxa" w:w="247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4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61"/>
            <w:shd w:val="clear" w:color="auto" w:fill="E8E8E8"/>
          </w:tcPr>
          <w:p>
            <w:pPr>
              <w:spacing w:after="0"/>
              <w:jc w:val="left"/>
            </w:pPr>
            <w:r>
              <w:rPr>
                <w:b/>
                <w:sz w:val="16"/>
              </w:rPr>
              <w:t>Notes</w:t>
            </w:r>
          </w:p>
        </w:tc>
      </w:tr>
      <w:tr>
        <w:trPr>
          <w:cantSplit/>
        </w:trPr>
        <w:tc>
          <w:tcPr>
            <w:tcW w:type="dxa" w:w="2267"/>
          </w:tcPr>
          <w:p>
            <w:pPr>
              <w:spacing w:after="0"/>
              <w:jc w:val="left"/>
            </w:pPr>
            <w:r>
              <w:rPr>
                <w:sz w:val="16"/>
              </w:rPr>
              <w:t>Union County (unincorporated area)</w:t>
            </w:r>
          </w:p>
        </w:tc>
        <w:tc>
          <w:tcPr>
            <w:tcW w:type="dxa" w:w="1638"/>
          </w:tcPr>
          <w:p>
            <w:pPr>
              <w:spacing w:after="0"/>
              <w:jc w:val="left"/>
            </w:pPr>
            <w:r>
              <w:rPr>
                <w:sz w:val="16"/>
              </w:rPr>
              <w:t>Unincorporated</w:t>
            </w:r>
          </w:p>
        </w:tc>
        <w:tc>
          <w:tcPr>
            <w:tcW w:type="dxa" w:w="3106"/>
          </w:tcPr>
          <w:p>
            <w:pPr>
              <w:spacing w:after="0"/>
              <w:jc w:val="left"/>
            </w:pPr>
            <w:r>
              <w:rPr>
                <w:sz w:val="16"/>
              </w:rPr>
              <w:t>Approved, expires 2027-05-04</w:t>
            </w:r>
          </w:p>
        </w:tc>
        <w:tc>
          <w:tcPr>
            <w:tcW w:type="dxa" w:w="2477"/>
          </w:tcPr>
          <w:p>
            <w:pPr>
              <w:spacing w:after="0"/>
              <w:jc w:val="right"/>
            </w:pPr>
            <w:r>
              <w:rPr>
                <w:sz w:val="16"/>
              </w:rPr>
              <w:t>FMA RL 0, SRL 0; any 1</w:t>
            </w:r>
          </w:p>
        </w:tc>
        <w:tc>
          <w:tcPr>
            <w:tcW w:type="dxa" w:w="1743"/>
          </w:tcPr>
          <w:p>
            <w:pPr>
              <w:spacing w:after="0"/>
              <w:jc w:val="right"/>
            </w:pPr>
            <w:r>
              <w:rPr>
                <w:sz w:val="16"/>
              </w:rPr>
              <w:t>$7,576,652.08</w:t>
            </w:r>
          </w:p>
        </w:tc>
        <w:tc>
          <w:tcPr>
            <w:tcW w:type="dxa" w:w="2120"/>
          </w:tcPr>
          <w:p>
            <w:pPr>
              <w:spacing w:after="0"/>
              <w:jc w:val="right"/>
            </w:pPr>
            <w:r>
              <w:rPr>
                <w:sz w:val="16"/>
              </w:rPr>
              <w:t>0; 0</w:t>
            </w:r>
          </w:p>
        </w:tc>
        <w:tc>
          <w:tcPr>
            <w:tcW w:type="dxa" w:w="761"/>
          </w:tcPr>
          <w:p>
            <w:pPr>
              <w:spacing w:after="0"/>
              <w:jc w:val="left"/>
            </w:pPr>
          </w:p>
        </w:tc>
      </w:tr>
      <w:tr>
        <w:trPr>
          <w:cantSplit/>
        </w:trPr>
        <w:tc>
          <w:tcPr>
            <w:tcW w:type="dxa" w:w="2267"/>
          </w:tcPr>
          <w:p>
            <w:pPr>
              <w:spacing w:after="0"/>
              <w:jc w:val="left"/>
            </w:pPr>
            <w:r>
              <w:rPr>
                <w:sz w:val="16"/>
              </w:rPr>
              <w:t>Blue Springs village</w:t>
            </w:r>
          </w:p>
        </w:tc>
        <w:tc>
          <w:tcPr>
            <w:tcW w:type="dxa" w:w="1638"/>
          </w:tcPr>
          <w:p>
            <w:pPr>
              <w:spacing w:after="0"/>
              <w:jc w:val="left"/>
            </w:pPr>
            <w:r>
              <w:rPr>
                <w:sz w:val="16"/>
              </w:rPr>
              <w:t>Town</w:t>
            </w:r>
          </w:p>
        </w:tc>
        <w:tc>
          <w:tcPr>
            <w:tcW w:type="dxa" w:w="3106"/>
          </w:tcPr>
          <w:p>
            <w:pPr>
              <w:spacing w:after="0"/>
              <w:jc w:val="left"/>
            </w:pPr>
            <w:r>
              <w:rPr>
                <w:sz w:val="16"/>
              </w:rPr>
              <w:t>Approved, expires 2027-05-04</w:t>
            </w:r>
          </w:p>
        </w:tc>
        <w:tc>
          <w:tcPr>
            <w:tcW w:type="dxa" w:w="2477"/>
          </w:tcPr>
          <w:p>
            <w:pPr>
              <w:spacing w:after="0"/>
              <w:jc w:val="right"/>
            </w:pPr>
            <w:r>
              <w:rPr>
                <w:sz w:val="16"/>
              </w:rPr>
              <w:t>FMA RL 0, SRL 0; any 0</w:t>
            </w:r>
          </w:p>
        </w:tc>
        <w:tc>
          <w:tcPr>
            <w:tcW w:type="dxa" w:w="1743"/>
          </w:tcPr>
          <w:p>
            <w:pPr>
              <w:spacing w:after="0"/>
              <w:jc w:val="right"/>
            </w:pPr>
            <w:r>
              <w:rPr>
                <w:sz w:val="16"/>
              </w:rPr>
              <w:t>none found</w:t>
            </w:r>
          </w:p>
        </w:tc>
        <w:tc>
          <w:tcPr>
            <w:tcW w:type="dxa" w:w="2120"/>
          </w:tcPr>
          <w:p>
            <w:pPr>
              <w:spacing w:after="0"/>
              <w:jc w:val="right"/>
            </w:pPr>
            <w:r>
              <w:rPr>
                <w:sz w:val="16"/>
              </w:rPr>
              <w:t>24; 7</w:t>
            </w:r>
          </w:p>
        </w:tc>
        <w:tc>
          <w:tcPr>
            <w:tcW w:type="dxa" w:w="761"/>
          </w:tcPr>
          <w:p>
            <w:pPr>
              <w:spacing w:after="0"/>
              <w:jc w:val="left"/>
            </w:pPr>
          </w:p>
        </w:tc>
      </w:tr>
      <w:tr>
        <w:trPr>
          <w:cantSplit/>
        </w:trPr>
        <w:tc>
          <w:tcPr>
            <w:tcW w:type="dxa" w:w="2267"/>
          </w:tcPr>
          <w:p>
            <w:pPr>
              <w:spacing w:after="0"/>
              <w:jc w:val="left"/>
            </w:pPr>
            <w:r>
              <w:rPr>
                <w:sz w:val="16"/>
              </w:rPr>
              <w:t>Myrtle town</w:t>
            </w:r>
          </w:p>
        </w:tc>
        <w:tc>
          <w:tcPr>
            <w:tcW w:type="dxa" w:w="1638"/>
          </w:tcPr>
          <w:p>
            <w:pPr>
              <w:spacing w:after="0"/>
              <w:jc w:val="left"/>
            </w:pPr>
            <w:r>
              <w:rPr>
                <w:sz w:val="16"/>
              </w:rPr>
              <w:t>Town</w:t>
            </w:r>
          </w:p>
        </w:tc>
        <w:tc>
          <w:tcPr>
            <w:tcW w:type="dxa" w:w="3106"/>
          </w:tcPr>
          <w:p>
            <w:pPr>
              <w:spacing w:after="0"/>
              <w:jc w:val="left"/>
            </w:pPr>
            <w:r>
              <w:rPr>
                <w:sz w:val="16"/>
              </w:rPr>
              <w:t>Approved, expires 2027-05-04</w:t>
            </w:r>
          </w:p>
        </w:tc>
        <w:tc>
          <w:tcPr>
            <w:tcW w:type="dxa" w:w="2477"/>
          </w:tcPr>
          <w:p>
            <w:pPr>
              <w:spacing w:after="0"/>
              <w:jc w:val="right"/>
            </w:pPr>
            <w:r>
              <w:rPr>
                <w:sz w:val="16"/>
              </w:rPr>
              <w:t>FMA RL 0, SRL 0; any 0</w:t>
            </w:r>
          </w:p>
        </w:tc>
        <w:tc>
          <w:tcPr>
            <w:tcW w:type="dxa" w:w="1743"/>
          </w:tcPr>
          <w:p>
            <w:pPr>
              <w:spacing w:after="0"/>
              <w:jc w:val="right"/>
            </w:pPr>
            <w:r>
              <w:rPr>
                <w:sz w:val="16"/>
              </w:rPr>
              <w:t>$23,869.11</w:t>
            </w:r>
          </w:p>
        </w:tc>
        <w:tc>
          <w:tcPr>
            <w:tcW w:type="dxa" w:w="2120"/>
          </w:tcPr>
          <w:p>
            <w:pPr>
              <w:spacing w:after="0"/>
              <w:jc w:val="right"/>
            </w:pPr>
            <w:r>
              <w:rPr>
                <w:sz w:val="16"/>
              </w:rPr>
              <w:t>19; 0</w:t>
            </w:r>
          </w:p>
        </w:tc>
        <w:tc>
          <w:tcPr>
            <w:tcW w:type="dxa" w:w="761"/>
          </w:tcPr>
          <w:p>
            <w:pPr>
              <w:spacing w:after="0"/>
              <w:jc w:val="left"/>
            </w:pPr>
          </w:p>
        </w:tc>
      </w:tr>
      <w:tr>
        <w:trPr>
          <w:cantSplit/>
        </w:trPr>
        <w:tc>
          <w:tcPr>
            <w:tcW w:type="dxa" w:w="2267"/>
          </w:tcPr>
          <w:p>
            <w:pPr>
              <w:spacing w:after="0"/>
              <w:jc w:val="left"/>
            </w:pPr>
            <w:r>
              <w:rPr>
                <w:sz w:val="16"/>
              </w:rPr>
              <w:t>New Albany city</w:t>
            </w:r>
          </w:p>
        </w:tc>
        <w:tc>
          <w:tcPr>
            <w:tcW w:type="dxa" w:w="1638"/>
          </w:tcPr>
          <w:p>
            <w:pPr>
              <w:spacing w:after="0"/>
              <w:jc w:val="left"/>
            </w:pPr>
            <w:r>
              <w:rPr>
                <w:sz w:val="16"/>
              </w:rPr>
              <w:t>Town</w:t>
            </w:r>
          </w:p>
        </w:tc>
        <w:tc>
          <w:tcPr>
            <w:tcW w:type="dxa" w:w="3106"/>
          </w:tcPr>
          <w:p>
            <w:pPr>
              <w:spacing w:after="0"/>
              <w:jc w:val="left"/>
            </w:pPr>
            <w:r>
              <w:rPr>
                <w:sz w:val="16"/>
              </w:rPr>
              <w:t>Approved, expires 2027-05-04</w:t>
            </w:r>
          </w:p>
        </w:tc>
        <w:tc>
          <w:tcPr>
            <w:tcW w:type="dxa" w:w="2477"/>
          </w:tcPr>
          <w:p>
            <w:pPr>
              <w:spacing w:after="0"/>
              <w:jc w:val="right"/>
            </w:pPr>
            <w:r>
              <w:rPr>
                <w:sz w:val="16"/>
              </w:rPr>
              <w:t>FMA RL 1, SRL 1; any 3</w:t>
            </w:r>
          </w:p>
        </w:tc>
        <w:tc>
          <w:tcPr>
            <w:tcW w:type="dxa" w:w="1743"/>
          </w:tcPr>
          <w:p>
            <w:pPr>
              <w:spacing w:after="0"/>
              <w:jc w:val="right"/>
            </w:pPr>
            <w:r>
              <w:rPr>
                <w:sz w:val="16"/>
              </w:rPr>
              <w:t>$2,598,887.17</w:t>
            </w:r>
          </w:p>
        </w:tc>
        <w:tc>
          <w:tcPr>
            <w:tcW w:type="dxa" w:w="2120"/>
          </w:tcPr>
          <w:p>
            <w:pPr>
              <w:spacing w:after="0"/>
              <w:jc w:val="right"/>
            </w:pPr>
            <w:r>
              <w:rPr>
                <w:sz w:val="16"/>
              </w:rPr>
              <w:t>77; 7</w:t>
            </w:r>
          </w:p>
        </w:tc>
        <w:tc>
          <w:tcPr>
            <w:tcW w:type="dxa" w:w="76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2"/>
        <w:gridCol w:w="1037"/>
        <w:gridCol w:w="1126"/>
        <w:gridCol w:w="1157"/>
        <w:gridCol w:w="1305"/>
        <w:gridCol w:w="1181"/>
        <w:gridCol w:w="1083"/>
        <w:gridCol w:w="1413"/>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2022-05-05</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$5,219,702,539</w:t>
            </w:r>
          </w:p>
        </w:tc>
        <w:tc>
          <w:tcPr>
            <w:tcW w:type="dxa" w:w="1133"/>
          </w:tcPr>
          <w:p>
            <w:pPr>
              <w:spacing w:after="0"/>
              <w:jc w:val="right"/>
            </w:pPr>
            <w:r>
              <w:rPr>
                <w:sz w:val="16"/>
              </w:rPr>
              <w:t>$20,941,086</w:t>
            </w:r>
          </w:p>
        </w:tc>
        <w:tc>
          <w:tcPr>
            <w:tcW w:type="dxa" w:w="1042"/>
          </w:tcPr>
          <w:p>
            <w:pPr>
              <w:spacing w:after="0"/>
              <w:jc w:val="right"/>
            </w:pPr>
            <w:r>
              <w:rPr>
                <w:sz w:val="16"/>
              </w:rPr>
              <w:t>27,724</w:t>
            </w:r>
          </w:p>
        </w:tc>
        <w:tc>
          <w:tcPr>
            <w:tcW w:type="dxa" w:w="1037"/>
          </w:tcPr>
          <w:p>
            <w:pPr>
              <w:spacing w:after="0"/>
              <w:jc w:val="right"/>
            </w:pPr>
            <w:r>
              <w:rPr>
                <w:sz w:val="16"/>
              </w:rPr>
              <w:t>$10,036</w:t>
            </w:r>
          </w:p>
        </w:tc>
        <w:tc>
          <w:tcPr>
            <w:tcW w:type="dxa" w:w="1126"/>
          </w:tcPr>
          <w:p>
            <w:pPr>
              <w:spacing w:after="0"/>
              <w:jc w:val="right"/>
            </w:pPr>
            <w:r>
              <w:rPr>
                <w:sz w:val="16"/>
              </w:rPr>
              <w:t>$81</w:t>
            </w:r>
          </w:p>
        </w:tc>
        <w:tc>
          <w:tcPr>
            <w:tcW w:type="dxa" w:w="1157"/>
          </w:tcPr>
          <w:p>
            <w:pPr>
              <w:spacing w:after="0"/>
              <w:jc w:val="right"/>
            </w:pPr>
            <w:r>
              <w:rPr>
                <w:sz w:val="16"/>
              </w:rPr>
              <w:t>$1,852,579</w:t>
            </w:r>
          </w:p>
        </w:tc>
        <w:tc>
          <w:tcPr>
            <w:tcW w:type="dxa" w:w="1305"/>
          </w:tcPr>
          <w:p>
            <w:pPr>
              <w:spacing w:after="0"/>
              <w:jc w:val="right"/>
            </w:pPr>
            <w:r>
              <w:rPr>
                <w:sz w:val="16"/>
              </w:rPr>
              <w:t>0.000192%</w:t>
            </w:r>
          </w:p>
        </w:tc>
        <w:tc>
          <w:tcPr>
            <w:tcW w:type="dxa" w:w="1181"/>
          </w:tcPr>
          <w:p>
            <w:pPr>
              <w:spacing w:after="0"/>
              <w:jc w:val="right"/>
            </w:pPr>
          </w:p>
        </w:tc>
        <w:tc>
          <w:tcPr>
            <w:tcW w:type="dxa" w:w="1083"/>
          </w:tcPr>
          <w:p>
            <w:pPr>
              <w:spacing w:after="0"/>
              <w:jc w:val="right"/>
            </w:pPr>
            <w:r>
              <w:rPr>
                <w:sz w:val="16"/>
              </w:rPr>
              <w:t>$50,000</w:t>
            </w: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3"/>
          </w:tcPr>
          <w:p>
            <w:pPr>
              <w:spacing w:after="0"/>
              <w:jc w:val="right"/>
            </w:pPr>
            <w:r>
              <w:rPr>
                <w:sz w:val="16"/>
              </w:rPr>
              <w:t>$12,421,951</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$78,256</w:t>
            </w:r>
          </w:p>
        </w:tc>
        <w:tc>
          <w:tcPr>
            <w:tcW w:type="dxa" w:w="1157"/>
          </w:tcPr>
          <w:p>
            <w:pPr>
              <w:spacing w:after="0"/>
              <w:jc w:val="right"/>
            </w:pPr>
          </w:p>
        </w:tc>
        <w:tc>
          <w:tcPr>
            <w:tcW w:type="dxa" w:w="1305"/>
          </w:tcPr>
          <w:p>
            <w:pPr>
              <w:spacing w:after="0"/>
              <w:jc w:val="right"/>
            </w:pPr>
            <w:r>
              <w:rPr>
                <w:sz w:val="16"/>
              </w:rPr>
              <w:t>0.63% (agriculture)</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$9,351,792,350</w:t>
            </w:r>
          </w:p>
        </w:tc>
        <w:tc>
          <w:tcPr>
            <w:tcW w:type="dxa" w:w="1133"/>
          </w:tcPr>
          <w:p>
            <w:pPr>
              <w:spacing w:after="0"/>
              <w:jc w:val="right"/>
            </w:pPr>
          </w:p>
        </w:tc>
        <w:tc>
          <w:tcPr>
            <w:tcW w:type="dxa" w:w="1042"/>
          </w:tcPr>
          <w:p>
            <w:pPr>
              <w:spacing w:after="0"/>
              <w:jc w:val="right"/>
            </w:pPr>
            <w:r>
              <w:rPr>
                <w:sz w:val="16"/>
              </w:rPr>
              <w:t>27,777</w:t>
            </w:r>
          </w:p>
        </w:tc>
        <w:tc>
          <w:tcPr>
            <w:tcW w:type="dxa" w:w="1037"/>
          </w:tcPr>
          <w:p>
            <w:pPr>
              <w:spacing w:after="0"/>
              <w:jc w:val="right"/>
            </w:pPr>
            <w:r>
              <w:rPr>
                <w:sz w:val="16"/>
              </w:rPr>
              <w:t>$1,495,774</w:t>
            </w:r>
          </w:p>
        </w:tc>
        <w:tc>
          <w:tcPr>
            <w:tcW w:type="dxa" w:w="1126"/>
          </w:tcPr>
          <w:p>
            <w:pPr>
              <w:spacing w:after="0"/>
              <w:jc w:val="right"/>
            </w:pPr>
          </w:p>
        </w:tc>
        <w:tc>
          <w:tcPr>
            <w:tcW w:type="dxa" w:w="1157"/>
          </w:tcPr>
          <w:p>
            <w:pPr>
              <w:spacing w:after="0"/>
              <w:jc w:val="right"/>
            </w:pPr>
            <w:r>
              <w:rPr>
                <w:sz w:val="16"/>
              </w:rPr>
              <w:t>$645,003</w:t>
            </w:r>
          </w:p>
        </w:tc>
        <w:tc>
          <w:tcPr>
            <w:tcW w:type="dxa" w:w="1305"/>
          </w:tcPr>
          <w:p>
            <w:pPr>
              <w:spacing w:after="0"/>
              <w:jc w:val="right"/>
            </w:pPr>
            <w:r>
              <w:rPr>
                <w:sz w:val="16"/>
              </w:rPr>
              <w:t>0.016%</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$5,219,702,539</w:t>
            </w:r>
          </w:p>
        </w:tc>
        <w:tc>
          <w:tcPr>
            <w:tcW w:type="dxa" w:w="1133"/>
          </w:tcPr>
          <w:p>
            <w:pPr>
              <w:spacing w:after="0"/>
              <w:jc w:val="right"/>
            </w:pPr>
            <w:r>
              <w:rPr>
                <w:sz w:val="16"/>
              </w:rPr>
              <w:t>$20,941,086</w:t>
            </w:r>
          </w:p>
        </w:tc>
        <w:tc>
          <w:tcPr>
            <w:tcW w:type="dxa" w:w="1042"/>
          </w:tcPr>
          <w:p>
            <w:pPr>
              <w:spacing w:after="0"/>
              <w:jc w:val="right"/>
            </w:pPr>
            <w:r>
              <w:rPr>
                <w:sz w:val="16"/>
              </w:rPr>
              <w:t>27,724</w:t>
            </w:r>
          </w:p>
        </w:tc>
        <w:tc>
          <w:tcPr>
            <w:tcW w:type="dxa" w:w="1037"/>
          </w:tcPr>
          <w:p>
            <w:pPr>
              <w:spacing w:after="0"/>
              <w:jc w:val="right"/>
            </w:pPr>
            <w:r>
              <w:rPr>
                <w:sz w:val="16"/>
              </w:rPr>
              <w:t>$20,522</w:t>
            </w:r>
          </w:p>
        </w:tc>
        <w:tc>
          <w:tcPr>
            <w:tcW w:type="dxa" w:w="1126"/>
          </w:tcPr>
          <w:p>
            <w:pPr>
              <w:spacing w:after="0"/>
              <w:jc w:val="right"/>
            </w:pPr>
            <w:r>
              <w:rPr>
                <w:sz w:val="16"/>
              </w:rPr>
              <w:t>$999</w:t>
            </w:r>
          </w:p>
        </w:tc>
        <w:tc>
          <w:tcPr>
            <w:tcW w:type="dxa" w:w="1157"/>
          </w:tcPr>
          <w:p>
            <w:pPr>
              <w:spacing w:after="0"/>
              <w:jc w:val="right"/>
            </w:pPr>
            <w:r>
              <w:rPr>
                <w:sz w:val="16"/>
              </w:rPr>
              <w:t>$65,208</w:t>
            </w:r>
          </w:p>
        </w:tc>
        <w:tc>
          <w:tcPr>
            <w:tcW w:type="dxa" w:w="1305"/>
          </w:tcPr>
          <w:p>
            <w:pPr>
              <w:spacing w:after="0"/>
              <w:jc w:val="right"/>
            </w:pPr>
            <w:r>
              <w:rPr>
                <w:sz w:val="16"/>
              </w:rPr>
              <w:t>0.000393%</w:t>
            </w:r>
          </w:p>
        </w:tc>
        <w:tc>
          <w:tcPr>
            <w:tcW w:type="dxa" w:w="1181"/>
          </w:tcPr>
          <w:p>
            <w:pPr>
              <w:spacing w:after="0"/>
              <w:jc w:val="right"/>
            </w:pPr>
            <w:r>
              <w:rPr>
                <w:sz w:val="16"/>
              </w:rPr>
              <w:t>$0</w:t>
            </w: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$5,219,702,539</w:t>
            </w:r>
          </w:p>
        </w:tc>
        <w:tc>
          <w:tcPr>
            <w:tcW w:type="dxa" w:w="1133"/>
          </w:tcPr>
          <w:p>
            <w:pPr>
              <w:spacing w:after="0"/>
              <w:jc w:val="right"/>
            </w:pPr>
            <w:r>
              <w:rPr>
                <w:sz w:val="16"/>
              </w:rPr>
              <w:t>$20,941,086</w:t>
            </w:r>
          </w:p>
        </w:tc>
        <w:tc>
          <w:tcPr>
            <w:tcW w:type="dxa" w:w="1042"/>
          </w:tcPr>
          <w:p>
            <w:pPr>
              <w:spacing w:after="0"/>
              <w:jc w:val="right"/>
            </w:pPr>
            <w:r>
              <w:rPr>
                <w:sz w:val="16"/>
              </w:rPr>
              <w:t>27,724</w:t>
            </w:r>
          </w:p>
        </w:tc>
        <w:tc>
          <w:tcPr>
            <w:tcW w:type="dxa" w:w="1037"/>
          </w:tcPr>
          <w:p>
            <w:pPr>
              <w:spacing w:after="0"/>
              <w:jc w:val="right"/>
            </w:pPr>
            <w:r>
              <w:rPr>
                <w:sz w:val="16"/>
              </w:rPr>
              <w:t>$60</w:t>
            </w:r>
          </w:p>
        </w:tc>
        <w:tc>
          <w:tcPr>
            <w:tcW w:type="dxa" w:w="1126"/>
          </w:tcPr>
          <w:p>
            <w:pPr>
              <w:spacing w:after="0"/>
              <w:jc w:val="right"/>
            </w:pPr>
            <w:r>
              <w:rPr>
                <w:sz w:val="16"/>
              </w:rPr>
              <w:t>$212</w:t>
            </w:r>
          </w:p>
        </w:tc>
        <w:tc>
          <w:tcPr>
            <w:tcW w:type="dxa" w:w="1157"/>
          </w:tcPr>
          <w:p>
            <w:pPr>
              <w:spacing w:after="0"/>
              <w:jc w:val="right"/>
            </w:pPr>
            <w:r>
              <w:rPr>
                <w:sz w:val="16"/>
              </w:rPr>
              <w:t>$764,889</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$5,219,702,539</w:t>
            </w:r>
          </w:p>
        </w:tc>
        <w:tc>
          <w:tcPr>
            <w:tcW w:type="dxa" w:w="1133"/>
          </w:tcPr>
          <w:p>
            <w:pPr>
              <w:spacing w:after="0"/>
              <w:jc w:val="right"/>
            </w:pPr>
            <w:r>
              <w:rPr>
                <w:sz w:val="16"/>
              </w:rPr>
              <w:t>$20,917,819</w:t>
            </w:r>
          </w:p>
        </w:tc>
        <w:tc>
          <w:tcPr>
            <w:tcW w:type="dxa" w:w="1042"/>
          </w:tcPr>
          <w:p>
            <w:pPr>
              <w:spacing w:after="0"/>
              <w:jc w:val="right"/>
            </w:pPr>
            <w:r>
              <w:rPr>
                <w:sz w:val="16"/>
              </w:rPr>
              <w:t>27,724</w:t>
            </w:r>
          </w:p>
        </w:tc>
        <w:tc>
          <w:tcPr>
            <w:tcW w:type="dxa" w:w="1037"/>
          </w:tcPr>
          <w:p>
            <w:pPr>
              <w:spacing w:after="0"/>
              <w:jc w:val="right"/>
            </w:pPr>
            <w:r>
              <w:rPr>
                <w:sz w:val="16"/>
              </w:rPr>
              <w:t>$173,810</w:t>
            </w:r>
          </w:p>
        </w:tc>
        <w:tc>
          <w:tcPr>
            <w:tcW w:type="dxa" w:w="1126"/>
          </w:tcPr>
          <w:p>
            <w:pPr>
              <w:spacing w:after="0"/>
              <w:jc w:val="right"/>
            </w:pPr>
            <w:r>
              <w:rPr>
                <w:sz w:val="16"/>
              </w:rPr>
              <w:t>$12,328</w:t>
            </w:r>
          </w:p>
        </w:tc>
        <w:tc>
          <w:tcPr>
            <w:tcW w:type="dxa" w:w="1157"/>
          </w:tcPr>
          <w:p>
            <w:pPr>
              <w:spacing w:after="0"/>
              <w:jc w:val="right"/>
            </w:pPr>
            <w:r>
              <w:rPr>
                <w:sz w:val="16"/>
              </w:rPr>
              <w:t>$5,645</w:t>
            </w:r>
          </w:p>
        </w:tc>
        <w:tc>
          <w:tcPr>
            <w:tcW w:type="dxa" w:w="1305"/>
          </w:tcPr>
          <w:p>
            <w:pPr>
              <w:spacing w:after="0"/>
              <w:jc w:val="right"/>
            </w:pPr>
            <w:r>
              <w:rPr>
                <w:sz w:val="16"/>
              </w:rPr>
              <w:t>0.00333%</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$5,219,702,539</w:t>
            </w:r>
          </w:p>
        </w:tc>
        <w:tc>
          <w:tcPr>
            <w:tcW w:type="dxa" w:w="1133"/>
          </w:tcPr>
          <w:p>
            <w:pPr>
              <w:spacing w:after="0"/>
              <w:jc w:val="right"/>
            </w:pPr>
          </w:p>
        </w:tc>
        <w:tc>
          <w:tcPr>
            <w:tcW w:type="dxa" w:w="1042"/>
          </w:tcPr>
          <w:p>
            <w:pPr>
              <w:spacing w:after="0"/>
              <w:jc w:val="right"/>
            </w:pPr>
            <w:r>
              <w:rPr>
                <w:sz w:val="16"/>
              </w:rPr>
              <w:t>27,724</w:t>
            </w:r>
          </w:p>
        </w:tc>
        <w:tc>
          <w:tcPr>
            <w:tcW w:type="dxa" w:w="1037"/>
          </w:tcPr>
          <w:p>
            <w:pPr>
              <w:spacing w:after="0"/>
              <w:jc w:val="right"/>
            </w:pPr>
            <w:r>
              <w:rPr>
                <w:sz w:val="16"/>
              </w:rPr>
              <w:t>$30,170</w:t>
            </w:r>
          </w:p>
        </w:tc>
        <w:tc>
          <w:tcPr>
            <w:tcW w:type="dxa" w:w="1126"/>
          </w:tcPr>
          <w:p>
            <w:pPr>
              <w:spacing w:after="0"/>
              <w:jc w:val="right"/>
            </w:pPr>
          </w:p>
        </w:tc>
        <w:tc>
          <w:tcPr>
            <w:tcW w:type="dxa" w:w="1157"/>
          </w:tcPr>
          <w:p>
            <w:pPr>
              <w:spacing w:after="0"/>
              <w:jc w:val="right"/>
            </w:pPr>
            <w:r>
              <w:rPr>
                <w:sz w:val="16"/>
              </w:rPr>
              <w:t>$17,340</w:t>
            </w:r>
          </w:p>
        </w:tc>
        <w:tc>
          <w:tcPr>
            <w:tcW w:type="dxa" w:w="1305"/>
          </w:tcPr>
          <w:p>
            <w:pPr>
              <w:spacing w:after="0"/>
              <w:jc w:val="right"/>
            </w:pPr>
            <w:r>
              <w:rPr>
                <w:sz w:val="16"/>
              </w:rPr>
              <w:t>0.000578%</w:t>
            </w:r>
          </w:p>
        </w:tc>
        <w:tc>
          <w:tcPr>
            <w:tcW w:type="dxa" w:w="1181"/>
          </w:tcPr>
          <w:p>
            <w:pPr>
              <w:spacing w:after="0"/>
              <w:jc w:val="right"/>
            </w:pPr>
          </w:p>
        </w:tc>
        <w:tc>
          <w:tcPr>
            <w:tcW w:type="dxa" w:w="1083"/>
          </w:tcPr>
          <w:p>
            <w:pPr>
              <w:spacing w:after="0"/>
              <w:jc w:val="right"/>
            </w:pPr>
            <w:r>
              <w:rPr>
                <w:sz w:val="16"/>
              </w:rPr>
              <w:t>$1,000,000</w:t>
            </w: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$5,217,337,229</w:t>
            </w:r>
          </w:p>
        </w:tc>
        <w:tc>
          <w:tcPr>
            <w:tcW w:type="dxa" w:w="1133"/>
          </w:tcPr>
          <w:p>
            <w:pPr>
              <w:spacing w:after="0"/>
              <w:jc w:val="right"/>
            </w:pPr>
            <w:r>
              <w:rPr>
                <w:sz w:val="16"/>
              </w:rPr>
              <w:t>$6,655,398</w:t>
            </w:r>
          </w:p>
        </w:tc>
        <w:tc>
          <w:tcPr>
            <w:tcW w:type="dxa" w:w="1042"/>
          </w:tcPr>
          <w:p>
            <w:pPr>
              <w:spacing w:after="0"/>
              <w:jc w:val="right"/>
            </w:pPr>
            <w:r>
              <w:rPr>
                <w:sz w:val="16"/>
              </w:rPr>
              <w:t>372</w:t>
            </w:r>
          </w:p>
        </w:tc>
        <w:tc>
          <w:tcPr>
            <w:tcW w:type="dxa" w:w="1037"/>
          </w:tcPr>
          <w:p>
            <w:pPr>
              <w:spacing w:after="0"/>
              <w:jc w:val="right"/>
            </w:pPr>
            <w:r>
              <w:rPr>
                <w:sz w:val="16"/>
              </w:rPr>
              <w:t>$3,439,082</w:t>
            </w:r>
          </w:p>
        </w:tc>
        <w:tc>
          <w:tcPr>
            <w:tcW w:type="dxa" w:w="1126"/>
          </w:tcPr>
          <w:p>
            <w:pPr>
              <w:spacing w:after="0"/>
              <w:jc w:val="right"/>
            </w:pPr>
            <w:r>
              <w:rPr>
                <w:sz w:val="16"/>
              </w:rPr>
              <w:t>$729</w:t>
            </w:r>
          </w:p>
        </w:tc>
        <w:tc>
          <w:tcPr>
            <w:tcW w:type="dxa" w:w="1157"/>
          </w:tcPr>
          <w:p>
            <w:pPr>
              <w:spacing w:after="0"/>
              <w:jc w:val="right"/>
            </w:pPr>
            <w:r>
              <w:rPr>
                <w:sz w:val="16"/>
              </w:rPr>
              <w:t>$14,365</w:t>
            </w:r>
          </w:p>
        </w:tc>
        <w:tc>
          <w:tcPr>
            <w:tcW w:type="dxa" w:w="1305"/>
          </w:tcPr>
          <w:p>
            <w:pPr>
              <w:spacing w:after="0"/>
              <w:jc w:val="right"/>
            </w:pPr>
            <w:r>
              <w:rPr>
                <w:sz w:val="16"/>
              </w:rPr>
              <w:t>n/a (see note)</w:t>
            </w:r>
          </w:p>
        </w:tc>
        <w:tc>
          <w:tcPr>
            <w:tcW w:type="dxa" w:w="1181"/>
          </w:tcPr>
          <w:p>
            <w:pPr>
              <w:spacing w:after="0"/>
              <w:jc w:val="right"/>
            </w:pPr>
            <w:r>
              <w:rPr>
                <w:sz w:val="16"/>
              </w:rPr>
              <w:t>$0</w:t>
            </w: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$97,219,965</w:t>
            </w:r>
          </w:p>
        </w:tc>
        <w:tc>
          <w:tcPr>
            <w:tcW w:type="dxa" w:w="1133"/>
          </w:tcPr>
          <w:p>
            <w:pPr>
              <w:spacing w:after="0"/>
              <w:jc w:val="right"/>
            </w:pPr>
          </w:p>
        </w:tc>
        <w:tc>
          <w:tcPr>
            <w:tcW w:type="dxa" w:w="1042"/>
          </w:tcPr>
          <w:p>
            <w:pPr>
              <w:spacing w:after="0"/>
              <w:jc w:val="right"/>
            </w:pPr>
            <w:r>
              <w:rPr>
                <w:sz w:val="16"/>
              </w:rPr>
              <w:t>645</w:t>
            </w:r>
          </w:p>
        </w:tc>
        <w:tc>
          <w:tcPr>
            <w:tcW w:type="dxa" w:w="1037"/>
          </w:tcPr>
          <w:p>
            <w:pPr>
              <w:spacing w:after="0"/>
              <w:jc w:val="right"/>
            </w:pPr>
            <w:r>
              <w:rPr>
                <w:sz w:val="16"/>
              </w:rPr>
              <w:t>$2,931</w:t>
            </w:r>
          </w:p>
        </w:tc>
        <w:tc>
          <w:tcPr>
            <w:tcW w:type="dxa" w:w="1126"/>
          </w:tcPr>
          <w:p>
            <w:pPr>
              <w:spacing w:after="0"/>
              <w:jc w:val="right"/>
            </w:pPr>
          </w:p>
        </w:tc>
        <w:tc>
          <w:tcPr>
            <w:tcW w:type="dxa" w:w="1157"/>
          </w:tcPr>
          <w:p>
            <w:pPr>
              <w:spacing w:after="0"/>
              <w:jc w:val="right"/>
            </w:pPr>
            <w:r>
              <w:rPr>
                <w:sz w:val="16"/>
              </w:rPr>
              <w:t>$386</w:t>
            </w:r>
          </w:p>
        </w:tc>
        <w:tc>
          <w:tcPr>
            <w:tcW w:type="dxa" w:w="1305"/>
          </w:tcPr>
          <w:p>
            <w:pPr>
              <w:spacing w:after="0"/>
              <w:jc w:val="right"/>
            </w:pPr>
            <w:r>
              <w:rPr>
                <w:sz w:val="16"/>
              </w:rPr>
              <w:t>0.00301%</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$5,219,702,539</w:t>
            </w:r>
          </w:p>
        </w:tc>
        <w:tc>
          <w:tcPr>
            <w:tcW w:type="dxa" w:w="1133"/>
          </w:tcPr>
          <w:p>
            <w:pPr>
              <w:spacing w:after="0"/>
              <w:jc w:val="right"/>
            </w:pPr>
          </w:p>
        </w:tc>
        <w:tc>
          <w:tcPr>
            <w:tcW w:type="dxa" w:w="1042"/>
          </w:tcPr>
          <w:p>
            <w:pPr>
              <w:spacing w:after="0"/>
              <w:jc w:val="right"/>
            </w:pPr>
            <w:r>
              <w:rPr>
                <w:sz w:val="16"/>
              </w:rPr>
              <w:t>27,724</w:t>
            </w:r>
          </w:p>
        </w:tc>
        <w:tc>
          <w:tcPr>
            <w:tcW w:type="dxa" w:w="1037"/>
          </w:tcPr>
          <w:p>
            <w:pPr>
              <w:spacing w:after="0"/>
              <w:jc w:val="right"/>
            </w:pPr>
            <w:r>
              <w:rPr>
                <w:sz w:val="16"/>
              </w:rPr>
              <w:t>$10,048</w:t>
            </w:r>
          </w:p>
        </w:tc>
        <w:tc>
          <w:tcPr>
            <w:tcW w:type="dxa" w:w="1126"/>
          </w:tcPr>
          <w:p>
            <w:pPr>
              <w:spacing w:after="0"/>
              <w:jc w:val="right"/>
            </w:pPr>
          </w:p>
        </w:tc>
        <w:tc>
          <w:tcPr>
            <w:tcW w:type="dxa" w:w="1157"/>
          </w:tcPr>
          <w:p>
            <w:pPr>
              <w:spacing w:after="0"/>
              <w:jc w:val="right"/>
            </w:pPr>
            <w:r>
              <w:rPr>
                <w:sz w:val="16"/>
              </w:rPr>
              <w:t>$259,704</w:t>
            </w:r>
          </w:p>
        </w:tc>
        <w:tc>
          <w:tcPr>
            <w:tcW w:type="dxa" w:w="1305"/>
          </w:tcPr>
          <w:p>
            <w:pPr>
              <w:spacing w:after="0"/>
              <w:jc w:val="right"/>
            </w:pPr>
            <w:r>
              <w:rPr>
                <w:sz w:val="16"/>
              </w:rPr>
              <w:t>0.000193%</w:t>
            </w:r>
          </w:p>
        </w:tc>
        <w:tc>
          <w:tcPr>
            <w:tcW w:type="dxa" w:w="1181"/>
          </w:tcPr>
          <w:p>
            <w:pPr>
              <w:spacing w:after="0"/>
              <w:jc w:val="right"/>
            </w:pPr>
            <w:r>
              <w:rPr>
                <w:sz w:val="16"/>
              </w:rPr>
              <w:t>$25,000</w:t>
            </w: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$5,219,702,539</w:t>
            </w:r>
          </w:p>
        </w:tc>
        <w:tc>
          <w:tcPr>
            <w:tcW w:type="dxa" w:w="1133"/>
          </w:tcPr>
          <w:p>
            <w:pPr>
              <w:spacing w:after="0"/>
              <w:jc w:val="right"/>
            </w:pPr>
            <w:r>
              <w:rPr>
                <w:sz w:val="16"/>
              </w:rPr>
              <w:t>$20,941,086</w:t>
            </w:r>
          </w:p>
        </w:tc>
        <w:tc>
          <w:tcPr>
            <w:tcW w:type="dxa" w:w="1042"/>
          </w:tcPr>
          <w:p>
            <w:pPr>
              <w:spacing w:after="0"/>
              <w:jc w:val="right"/>
            </w:pPr>
            <w:r>
              <w:rPr>
                <w:sz w:val="16"/>
              </w:rPr>
              <w:t>27,724</w:t>
            </w:r>
          </w:p>
        </w:tc>
        <w:tc>
          <w:tcPr>
            <w:tcW w:type="dxa" w:w="1037"/>
          </w:tcPr>
          <w:p>
            <w:pPr>
              <w:spacing w:after="0"/>
              <w:jc w:val="right"/>
            </w:pPr>
            <w:r>
              <w:rPr>
                <w:sz w:val="16"/>
              </w:rPr>
              <w:t>$77,078</w:t>
            </w:r>
          </w:p>
        </w:tc>
        <w:tc>
          <w:tcPr>
            <w:tcW w:type="dxa" w:w="1126"/>
          </w:tcPr>
          <w:p>
            <w:pPr>
              <w:spacing w:after="0"/>
              <w:jc w:val="right"/>
            </w:pPr>
            <w:r>
              <w:rPr>
                <w:sz w:val="16"/>
              </w:rPr>
              <w:t>$413</w:t>
            </w:r>
          </w:p>
        </w:tc>
        <w:tc>
          <w:tcPr>
            <w:tcW w:type="dxa" w:w="1157"/>
          </w:tcPr>
          <w:p>
            <w:pPr>
              <w:spacing w:after="0"/>
              <w:jc w:val="right"/>
            </w:pPr>
            <w:r>
              <w:rPr>
                <w:sz w:val="16"/>
              </w:rPr>
              <w:t>$621,922</w:t>
            </w:r>
          </w:p>
        </w:tc>
        <w:tc>
          <w:tcPr>
            <w:tcW w:type="dxa" w:w="1305"/>
          </w:tcPr>
          <w:p>
            <w:pPr>
              <w:spacing w:after="0"/>
              <w:jc w:val="right"/>
            </w:pPr>
            <w:r>
              <w:rPr>
                <w:sz w:val="16"/>
              </w:rPr>
              <w:t>0.00148%</w:t>
            </w:r>
          </w:p>
        </w:tc>
        <w:tc>
          <w:tcPr>
            <w:tcW w:type="dxa" w:w="1181"/>
          </w:tcPr>
          <w:p>
            <w:pPr>
              <w:spacing w:after="0"/>
              <w:jc w:val="right"/>
            </w:pPr>
            <w:r>
              <w:rPr>
                <w:sz w:val="16"/>
              </w:rPr>
              <w:t>$232,500</w:t>
            </w:r>
          </w:p>
        </w:tc>
        <w:tc>
          <w:tcPr>
            <w:tcW w:type="dxa" w:w="1083"/>
          </w:tcPr>
          <w:p>
            <w:pPr>
              <w:spacing w:after="0"/>
              <w:jc w:val="right"/>
            </w:pPr>
            <w:r>
              <w:rPr>
                <w:sz w:val="16"/>
              </w:rPr>
              <w:t>$14,000</w:t>
            </w:r>
          </w:p>
        </w:tc>
        <w:tc>
          <w:tcPr>
            <w:tcW w:type="dxa" w:w="1413"/>
          </w:tcPr>
          <w:p>
            <w:pPr>
              <w:spacing w:after="0"/>
              <w:jc w:val="right"/>
            </w:pPr>
          </w:p>
        </w:tc>
        <w:tc>
          <w:tcPr>
            <w:tcW w:type="dxa" w:w="1206"/>
          </w:tcPr>
          <w:p>
            <w:pPr>
              <w:spacing w:after="0"/>
              <w:jc w:val="left"/>
            </w:pPr>
            <w:r>
              <w:rPr>
                <w:sz w:val="16"/>
              </w:rPr>
              <w:t>Storm Events damage since the plan includes 2 zone-level Strong Wind records ($14,000),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$5,219,702,539</w:t>
            </w:r>
          </w:p>
        </w:tc>
        <w:tc>
          <w:tcPr>
            <w:tcW w:type="dxa" w:w="1133"/>
          </w:tcPr>
          <w:p>
            <w:pPr>
              <w:spacing w:after="0"/>
              <w:jc w:val="right"/>
            </w:pPr>
            <w:r>
              <w:rPr>
                <w:sz w:val="16"/>
              </w:rPr>
              <w:t>$20,941,086</w:t>
            </w:r>
          </w:p>
        </w:tc>
        <w:tc>
          <w:tcPr>
            <w:tcW w:type="dxa" w:w="1042"/>
          </w:tcPr>
          <w:p>
            <w:pPr>
              <w:spacing w:after="0"/>
              <w:jc w:val="right"/>
            </w:pPr>
            <w:r>
              <w:rPr>
                <w:sz w:val="16"/>
              </w:rPr>
              <w:t>27,724</w:t>
            </w:r>
          </w:p>
        </w:tc>
        <w:tc>
          <w:tcPr>
            <w:tcW w:type="dxa" w:w="1037"/>
          </w:tcPr>
          <w:p>
            <w:pPr>
              <w:spacing w:after="0"/>
              <w:jc w:val="right"/>
            </w:pPr>
            <w:r>
              <w:rPr>
                <w:sz w:val="16"/>
              </w:rPr>
              <w:t>$399,703</w:t>
            </w:r>
          </w:p>
        </w:tc>
        <w:tc>
          <w:tcPr>
            <w:tcW w:type="dxa" w:w="1126"/>
          </w:tcPr>
          <w:p>
            <w:pPr>
              <w:spacing w:after="0"/>
              <w:jc w:val="right"/>
            </w:pPr>
            <w:r>
              <w:rPr>
                <w:sz w:val="16"/>
              </w:rPr>
              <w:t>$1,088</w:t>
            </w:r>
          </w:p>
        </w:tc>
        <w:tc>
          <w:tcPr>
            <w:tcW w:type="dxa" w:w="1157"/>
          </w:tcPr>
          <w:p>
            <w:pPr>
              <w:spacing w:after="0"/>
              <w:jc w:val="right"/>
            </w:pPr>
            <w:r>
              <w:rPr>
                <w:sz w:val="16"/>
              </w:rPr>
              <w:t>$461,425</w:t>
            </w:r>
          </w:p>
        </w:tc>
        <w:tc>
          <w:tcPr>
            <w:tcW w:type="dxa" w:w="1305"/>
          </w:tcPr>
          <w:p>
            <w:pPr>
              <w:spacing w:after="0"/>
              <w:jc w:val="right"/>
            </w:pPr>
            <w:r>
              <w:rPr>
                <w:sz w:val="16"/>
              </w:rPr>
              <w:t>0.00766%</w:t>
            </w:r>
          </w:p>
        </w:tc>
        <w:tc>
          <w:tcPr>
            <w:tcW w:type="dxa" w:w="1181"/>
          </w:tcPr>
          <w:p>
            <w:pPr>
              <w:spacing w:after="0"/>
              <w:jc w:val="right"/>
            </w:pPr>
            <w:r>
              <w:rPr>
                <w:sz w:val="16"/>
              </w:rPr>
              <w:t>$2,295,000</w:t>
            </w: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$252,199,767</w:t>
            </w:r>
          </w:p>
        </w:tc>
        <w:tc>
          <w:tcPr>
            <w:tcW w:type="dxa" w:w="1133"/>
          </w:tcPr>
          <w:p>
            <w:pPr>
              <w:spacing w:after="0"/>
              <w:jc w:val="right"/>
            </w:pPr>
            <w:r>
              <w:rPr>
                <w:sz w:val="16"/>
              </w:rPr>
              <w:t>$2,331,200</w:t>
            </w:r>
          </w:p>
        </w:tc>
        <w:tc>
          <w:tcPr>
            <w:tcW w:type="dxa" w:w="1042"/>
          </w:tcPr>
          <w:p>
            <w:pPr>
              <w:spacing w:after="0"/>
              <w:jc w:val="right"/>
            </w:pPr>
            <w:r>
              <w:rPr>
                <w:sz w:val="16"/>
              </w:rPr>
              <w:t>4,087</w:t>
            </w:r>
          </w:p>
        </w:tc>
        <w:tc>
          <w:tcPr>
            <w:tcW w:type="dxa" w:w="1037"/>
          </w:tcPr>
          <w:p>
            <w:pPr>
              <w:spacing w:after="0"/>
              <w:jc w:val="right"/>
            </w:pPr>
            <w:r>
              <w:rPr>
                <w:sz w:val="16"/>
              </w:rPr>
              <w:t>$21,675</w:t>
            </w:r>
          </w:p>
        </w:tc>
        <w:tc>
          <w:tcPr>
            <w:tcW w:type="dxa" w:w="1126"/>
          </w:tcPr>
          <w:p>
            <w:pPr>
              <w:spacing w:after="0"/>
              <w:jc w:val="right"/>
            </w:pPr>
            <w:r>
              <w:rPr>
                <w:sz w:val="16"/>
              </w:rPr>
              <w:t>$24</w:t>
            </w:r>
          </w:p>
        </w:tc>
        <w:tc>
          <w:tcPr>
            <w:tcW w:type="dxa" w:w="1157"/>
          </w:tcPr>
          <w:p>
            <w:pPr>
              <w:spacing w:after="0"/>
              <w:jc w:val="right"/>
            </w:pPr>
            <w:r>
              <w:rPr>
                <w:sz w:val="16"/>
              </w:rPr>
              <w:t>$8,943</w:t>
            </w:r>
          </w:p>
        </w:tc>
        <w:tc>
          <w:tcPr>
            <w:tcW w:type="dxa" w:w="1305"/>
          </w:tcPr>
          <w:p>
            <w:pPr>
              <w:spacing w:after="0"/>
              <w:jc w:val="right"/>
            </w:pPr>
            <w:r>
              <w:rPr>
                <w:sz w:val="16"/>
              </w:rPr>
              <w:t>0.00859%</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$5,219,702,539</w:t>
            </w:r>
          </w:p>
        </w:tc>
        <w:tc>
          <w:tcPr>
            <w:tcW w:type="dxa" w:w="1133"/>
          </w:tcPr>
          <w:p>
            <w:pPr>
              <w:spacing w:after="0"/>
              <w:jc w:val="right"/>
            </w:pPr>
            <w:r>
              <w:rPr>
                <w:sz w:val="16"/>
              </w:rPr>
              <w:t>$20,941,086</w:t>
            </w:r>
          </w:p>
        </w:tc>
        <w:tc>
          <w:tcPr>
            <w:tcW w:type="dxa" w:w="1042"/>
          </w:tcPr>
          <w:p>
            <w:pPr>
              <w:spacing w:after="0"/>
              <w:jc w:val="right"/>
            </w:pPr>
            <w:r>
              <w:rPr>
                <w:sz w:val="16"/>
              </w:rPr>
              <w:t>27,724</w:t>
            </w:r>
          </w:p>
        </w:tc>
        <w:tc>
          <w:tcPr>
            <w:tcW w:type="dxa" w:w="1037"/>
          </w:tcPr>
          <w:p>
            <w:pPr>
              <w:spacing w:after="0"/>
              <w:jc w:val="right"/>
            </w:pPr>
            <w:r>
              <w:rPr>
                <w:sz w:val="16"/>
              </w:rPr>
              <w:t>$3,012</w:t>
            </w:r>
          </w:p>
        </w:tc>
        <w:tc>
          <w:tcPr>
            <w:tcW w:type="dxa" w:w="1126"/>
          </w:tcPr>
          <w:p>
            <w:pPr>
              <w:spacing w:after="0"/>
              <w:jc w:val="right"/>
            </w:pPr>
            <w:r>
              <w:rPr>
                <w:sz w:val="16"/>
              </w:rPr>
              <w:t>$3</w:t>
            </w:r>
          </w:p>
        </w:tc>
        <w:tc>
          <w:tcPr>
            <w:tcW w:type="dxa" w:w="1157"/>
          </w:tcPr>
          <w:p>
            <w:pPr>
              <w:spacing w:after="0"/>
              <w:jc w:val="right"/>
            </w:pPr>
            <w:r>
              <w:rPr>
                <w:sz w:val="16"/>
              </w:rPr>
              <w:t>$5,384</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r>
              <w:rPr>
                <w:sz w:val="16"/>
              </w:rPr>
              <w:t>$15,572,731.83</w:t>
            </w:r>
          </w:p>
        </w:tc>
        <w:tc>
          <w:tcPr>
            <w:tcW w:type="dxa" w:w="1206"/>
          </w:tcPr>
          <w:p>
            <w:pPr>
              <w:spacing w:after="0"/>
              <w:jc w:val="left"/>
            </w:pPr>
          </w:p>
        </w:tc>
      </w:tr>
    </w:tbl>
    <w:p>
      <w:pPr>
        <w:spacing w:after="40" w:before="60"/>
      </w:pPr>
      <w:r>
        <w:rPr>
          <w:sz w:val="15"/>
        </w:rPr>
        <w:t>Totals since 2022-05-05 (Storm Events through 2026-06-30): 49 county-coded records, 49 with a damage value recorded (including $0), $2,552,500; 80 zone-level records, 80 with a damage value recorded (including $0), $1,064,000 reported for the zone; Public Assistance on counted declarations $15,572,731.83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27,724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$5,219,702,539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$20,941,086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$5,778,033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$4,722,792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NEW ALBANY, TOWN OF</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UNION COUNTY*</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625"/>
        <w:gridCol w:w="1435"/>
        <w:gridCol w:w="1289"/>
        <w:gridCol w:w="1289"/>
        <w:gridCol w:w="1289"/>
        <w:gridCol w:w="1289"/>
        <w:gridCol w:w="1289"/>
        <w:gridCol w:w="1289"/>
        <w:gridCol w:w="1435"/>
        <w:gridCol w:w="882"/>
      </w:tblGrid>
      <w:tr>
        <w:trPr>
          <w:cantSplit/>
          <w:tblHeader/>
        </w:trPr>
        <w:tc>
          <w:tcPr>
            <w:tcW w:type="dxa" w:w="2625"/>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NFIP community ID</w:t>
            </w:r>
          </w:p>
        </w:tc>
        <w:tc>
          <w:tcPr>
            <w:tcW w:type="dxa" w:w="1289"/>
            <w:shd w:val="clear" w:color="auto" w:fill="E8E8E8"/>
          </w:tcPr>
          <w:p>
            <w:pPr>
              <w:spacing w:after="0"/>
              <w:jc w:val="right"/>
            </w:pPr>
            <w:r>
              <w:rPr>
                <w:b/>
                <w:sz w:val="16"/>
              </w:rPr>
              <w:t>RL, FMA</w:t>
            </w:r>
          </w:p>
          <w:p>
            <w:pPr>
              <w:spacing w:after="0"/>
              <w:jc w:val="right"/>
            </w:pPr>
            <w:r>
              <w:rPr>
                <w:i/>
                <w:color w:val="555555"/>
                <w:sz w:val="14"/>
              </w:rPr>
              <w:t>properties</w:t>
            </w:r>
          </w:p>
        </w:tc>
        <w:tc>
          <w:tcPr>
            <w:tcW w:type="dxa" w:w="1289"/>
            <w:shd w:val="clear" w:color="auto" w:fill="E8E8E8"/>
          </w:tcPr>
          <w:p>
            <w:pPr>
              <w:spacing w:after="0"/>
              <w:jc w:val="right"/>
            </w:pPr>
            <w:r>
              <w:rPr>
                <w:b/>
                <w:sz w:val="16"/>
              </w:rPr>
              <w:t>SRL, FMA</w:t>
            </w:r>
          </w:p>
          <w:p>
            <w:pPr>
              <w:spacing w:after="0"/>
              <w:jc w:val="right"/>
            </w:pPr>
            <w:r>
              <w:rPr>
                <w:i/>
                <w:color w:val="555555"/>
                <w:sz w:val="14"/>
              </w:rPr>
              <w:t>properties</w:t>
            </w:r>
          </w:p>
        </w:tc>
        <w:tc>
          <w:tcPr>
            <w:tcW w:type="dxa" w:w="1289"/>
            <w:shd w:val="clear" w:color="auto" w:fill="E8E8E8"/>
          </w:tcPr>
          <w:p>
            <w:pPr>
              <w:spacing w:after="0"/>
              <w:jc w:val="right"/>
            </w:pPr>
            <w:r>
              <w:rPr>
                <w:b/>
                <w:sz w:val="16"/>
              </w:rPr>
              <w:t>RL, NFIP</w:t>
            </w:r>
          </w:p>
          <w:p>
            <w:pPr>
              <w:spacing w:after="0"/>
              <w:jc w:val="right"/>
            </w:pPr>
            <w:r>
              <w:rPr>
                <w:i/>
                <w:color w:val="555555"/>
                <w:sz w:val="14"/>
              </w:rPr>
              <w:t>properties</w:t>
            </w:r>
          </w:p>
        </w:tc>
        <w:tc>
          <w:tcPr>
            <w:tcW w:type="dxa" w:w="1289"/>
            <w:shd w:val="clear" w:color="auto" w:fill="E8E8E8"/>
          </w:tcPr>
          <w:p>
            <w:pPr>
              <w:spacing w:after="0"/>
              <w:jc w:val="right"/>
            </w:pPr>
            <w:r>
              <w:rPr>
                <w:b/>
                <w:sz w:val="16"/>
              </w:rPr>
              <w:t>SRL, NFIP</w:t>
            </w:r>
          </w:p>
          <w:p>
            <w:pPr>
              <w:spacing w:after="0"/>
              <w:jc w:val="right"/>
            </w:pPr>
            <w:r>
              <w:rPr>
                <w:i/>
                <w:color w:val="555555"/>
                <w:sz w:val="14"/>
              </w:rPr>
              <w:t>properties</w:t>
            </w:r>
          </w:p>
        </w:tc>
        <w:tc>
          <w:tcPr>
            <w:tcW w:type="dxa" w:w="128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89"/>
            <w:shd w:val="clear" w:color="auto" w:fill="E8E8E8"/>
          </w:tcPr>
          <w:p>
            <w:pPr>
              <w:spacing w:after="0"/>
              <w:jc w:val="right"/>
            </w:pPr>
            <w:r>
              <w:rPr>
                <w:b/>
                <w:sz w:val="16"/>
              </w:rPr>
              <w:t>Mitigated</w:t>
            </w:r>
          </w:p>
          <w:p>
            <w:pPr>
              <w:spacing w:after="0"/>
              <w:jc w:val="right"/>
            </w:pPr>
            <w:r>
              <w:rPr>
                <w:i/>
                <w:color w:val="555555"/>
                <w:sz w:val="14"/>
              </w:rPr>
              <w:t>properties</w:t>
            </w:r>
          </w:p>
        </w:tc>
        <w:tc>
          <w:tcPr>
            <w:tcW w:type="dxa" w:w="143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2"/>
            <w:shd w:val="clear" w:color="auto" w:fill="E8E8E8"/>
          </w:tcPr>
          <w:p>
            <w:pPr>
              <w:spacing w:after="0"/>
              <w:jc w:val="left"/>
            </w:pPr>
            <w:r>
              <w:rPr>
                <w:b/>
                <w:sz w:val="16"/>
              </w:rPr>
              <w:t>Note</w:t>
            </w:r>
          </w:p>
        </w:tc>
      </w:tr>
      <w:tr>
        <w:trPr>
          <w:cantSplit/>
        </w:trPr>
        <w:tc>
          <w:tcPr>
            <w:tcW w:type="dxa" w:w="2625"/>
          </w:tcPr>
          <w:p>
            <w:pPr>
              <w:spacing w:after="0"/>
              <w:jc w:val="left"/>
            </w:pPr>
            <w:r>
              <w:rPr>
                <w:sz w:val="16"/>
              </w:rPr>
              <w:t>Union County (unincorporated area)</w:t>
            </w:r>
          </w:p>
        </w:tc>
        <w:tc>
          <w:tcPr>
            <w:tcW w:type="dxa" w:w="1435"/>
          </w:tcPr>
          <w:p>
            <w:pPr>
              <w:spacing w:after="0"/>
              <w:jc w:val="left"/>
            </w:pPr>
            <w:r>
              <w:rPr>
                <w:sz w:val="16"/>
              </w:rPr>
              <w:t>280237</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Blue Springs village</w:t>
            </w:r>
          </w:p>
        </w:tc>
        <w:tc>
          <w:tcPr>
            <w:tcW w:type="dxa" w:w="1435"/>
          </w:tcPr>
          <w:p>
            <w:pPr>
              <w:spacing w:after="0"/>
              <w:jc w:val="left"/>
            </w:pPr>
            <w:r>
              <w:rPr>
                <w:sz w:val="16"/>
              </w:rPr>
              <w:t>280294</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Myrtle town</w:t>
            </w:r>
          </w:p>
        </w:tc>
        <w:tc>
          <w:tcPr>
            <w:tcW w:type="dxa" w:w="1435"/>
          </w:tcPr>
          <w:p>
            <w:pPr>
              <w:spacing w:after="0"/>
              <w:jc w:val="left"/>
            </w:pPr>
            <w:r>
              <w:rPr>
                <w:sz w:val="16"/>
              </w:rPr>
              <w:t>280295</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New Albany city</w:t>
            </w:r>
          </w:p>
        </w:tc>
        <w:tc>
          <w:tcPr>
            <w:tcW w:type="dxa" w:w="1435"/>
          </w:tcPr>
          <w:p>
            <w:pPr>
              <w:spacing w:after="0"/>
              <w:jc w:val="left"/>
            </w:pPr>
            <w:r>
              <w:rPr>
                <w:sz w:val="16"/>
              </w:rPr>
              <w:t>280174</w:t>
            </w:r>
          </w:p>
        </w:tc>
        <w:tc>
          <w:tcPr>
            <w:tcW w:type="dxa" w:w="1289"/>
          </w:tcPr>
          <w:p>
            <w:pPr>
              <w:spacing w:after="0"/>
              <w:jc w:val="right"/>
            </w:pPr>
            <w:r>
              <w:rPr>
                <w:sz w:val="16"/>
              </w:rPr>
              <w:t>1</w:t>
            </w:r>
          </w:p>
        </w:tc>
        <w:tc>
          <w:tcPr>
            <w:tcW w:type="dxa" w:w="1289"/>
          </w:tcPr>
          <w:p>
            <w:pPr>
              <w:spacing w:after="0"/>
              <w:jc w:val="right"/>
            </w:pPr>
            <w:r>
              <w:rPr>
                <w:sz w:val="16"/>
              </w:rPr>
              <w:t>1</w:t>
            </w:r>
          </w:p>
        </w:tc>
        <w:tc>
          <w:tcPr>
            <w:tcW w:type="dxa" w:w="1289"/>
          </w:tcPr>
          <w:p>
            <w:pPr>
              <w:spacing w:after="0"/>
              <w:jc w:val="right"/>
            </w:pPr>
            <w:r>
              <w:rPr>
                <w:sz w:val="16"/>
              </w:rPr>
              <w:t>3</w:t>
            </w:r>
          </w:p>
        </w:tc>
        <w:tc>
          <w:tcPr>
            <w:tcW w:type="dxa" w:w="1289"/>
          </w:tcPr>
          <w:p>
            <w:pPr>
              <w:spacing w:after="0"/>
              <w:jc w:val="right"/>
            </w:pPr>
            <w:r>
              <w:rPr>
                <w:sz w:val="16"/>
              </w:rPr>
              <w:t>1</w:t>
            </w:r>
          </w:p>
        </w:tc>
        <w:tc>
          <w:tcPr>
            <w:tcW w:type="dxa" w:w="1289"/>
          </w:tcPr>
          <w:p>
            <w:pPr>
              <w:spacing w:after="0"/>
              <w:jc w:val="right"/>
            </w:pPr>
            <w:r>
              <w:rPr>
                <w:sz w:val="16"/>
              </w:rPr>
              <w:t>3</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Union County, MS: risk-assessment baseline packet, release 2026-10 (data as of 2026-09-28; County area 28145).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Union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County, MS: Risk-assessment baseline packet</dc:title>
  <dc:subject>Hazard Plain release 2026-10, as of 2026-09-28. Preview: automated baseline</dc:subject>
  <dc:creator>Hazard Plain</dc:creator>
  <cp:keywords>Hazard Plain; hazard mitigation; risk assessment; 28145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