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Stone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2029-02-21</w:t>
      </w:r>
    </w:p>
    <w:p>
      <w:pPr>
        <w:keepNext/>
        <w:spacing w:after="40" w:before="0"/>
      </w:pPr>
      <w:r>
        <w:rPr>
          <w:b/>
        </w:rPr>
        <w:t xml:space="preserve">Plan: </w:t>
      </w:r>
      <w:r>
        <w:rPr/>
        <w:t>MEMA District 9 Regional (FEMA plan 109240)</w:t>
      </w:r>
    </w:p>
    <w:p>
      <w:pPr>
        <w:keepNext/>
        <w:spacing w:after="40" w:before="0"/>
      </w:pPr>
      <w:r>
        <w:rPr>
          <w:b/>
        </w:rPr>
        <w:t xml:space="preserve">Approved: </w:t>
      </w:r>
      <w:r>
        <w:rPr/>
        <w:t>2024-02-22</w:t>
      </w:r>
    </w:p>
    <w:p>
      <w:pPr>
        <w:keepNext/>
        <w:spacing w:after="40" w:before="0"/>
      </w:pPr>
      <w:r>
        <w:rPr>
          <w:b/>
        </w:rPr>
        <w:t xml:space="preserve">Expires: </w:t>
      </w:r>
      <w:r>
        <w:rPr/>
        <w:t>2029-02-21</w:t>
      </w:r>
    </w:p>
    <w:p>
      <w:pPr>
        <w:keepNext/>
        <w:spacing w:after="40" w:before="0"/>
      </w:pPr>
      <w:r>
        <w:rPr>
          <w:b/>
        </w:rPr>
        <w:t xml:space="preserve">As of: </w:t>
      </w:r>
      <w:r>
        <w:rPr/>
        <w:t>2026-09-28</w:t>
      </w:r>
    </w:p>
    <w:p>
      <w:pPr>
        <w:keepNext/>
        <w:spacing w:after="40" w:before="0"/>
      </w:pPr>
      <w:r>
        <w:rPr>
          <w:b/>
        </w:rPr>
        <w:t xml:space="preserve">Days: </w:t>
      </w:r>
      <w:r>
        <w:rPr/>
        <w:t>877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DR-4930-MS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Stone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2029-02-21</w:t>
            </w:r>
          </w:p>
        </w:tc>
        <w:tc>
          <w:tcPr>
            <w:tcW w:type="dxa" w:w="3112"/>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4"/>
          </w:tcPr>
          <w:p>
            <w:pPr>
              <w:spacing w:after="0"/>
              <w:jc w:val="right"/>
            </w:pPr>
            <w:r>
              <w:rPr>
                <w:sz w:val="16"/>
              </w:rPr>
              <w:t>877</w:t>
            </w:r>
          </w:p>
        </w:tc>
        <w:tc>
          <w:tcPr>
            <w:tcW w:type="dxa" w:w="923"/>
          </w:tcPr>
          <w:p>
            <w:pPr>
              <w:spacing w:after="0"/>
              <w:jc w:val="left"/>
            </w:pPr>
          </w:p>
        </w:tc>
        <w:tc>
          <w:tcPr>
            <w:tcW w:type="dxa" w:w="2067"/>
          </w:tcPr>
          <w:p>
            <w:pPr>
              <w:spacing w:after="0"/>
              <w:jc w:val="left"/>
            </w:pPr>
            <w:r>
              <w:rPr>
                <w:sz w:val="16"/>
              </w:rPr>
              <w:t>member approved 2024-03-07</w:t>
            </w:r>
          </w:p>
        </w:tc>
      </w:tr>
      <w:tr>
        <w:trPr>
          <w:cantSplit/>
        </w:trPr>
        <w:tc>
          <w:tcPr>
            <w:tcW w:type="dxa" w:w="1483"/>
          </w:tcPr>
          <w:p>
            <w:pPr>
              <w:spacing w:after="0"/>
              <w:jc w:val="left"/>
            </w:pPr>
            <w:r>
              <w:rPr>
                <w:sz w:val="16"/>
              </w:rPr>
              <w:t>Wiggins city</w:t>
            </w:r>
          </w:p>
        </w:tc>
        <w:tc>
          <w:tcPr>
            <w:tcW w:type="dxa" w:w="1394"/>
          </w:tcPr>
          <w:p>
            <w:pPr>
              <w:spacing w:after="0"/>
              <w:jc w:val="left"/>
            </w:pPr>
            <w:r>
              <w:rPr>
                <w:sz w:val="16"/>
              </w:rPr>
              <w:t>City</w:t>
            </w:r>
          </w:p>
        </w:tc>
        <w:tc>
          <w:tcPr>
            <w:tcW w:type="dxa" w:w="2196"/>
          </w:tcPr>
          <w:p>
            <w:pPr>
              <w:spacing w:after="0"/>
              <w:jc w:val="left"/>
            </w:pPr>
            <w:r>
              <w:rPr>
                <w:sz w:val="16"/>
              </w:rPr>
              <w:t>Approved, expires 2029-02-21</w:t>
            </w:r>
          </w:p>
        </w:tc>
        <w:tc>
          <w:tcPr>
            <w:tcW w:type="dxa" w:w="3112"/>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4"/>
          </w:tcPr>
          <w:p>
            <w:pPr>
              <w:spacing w:after="0"/>
              <w:jc w:val="right"/>
            </w:pPr>
            <w:r>
              <w:rPr>
                <w:sz w:val="16"/>
              </w:rPr>
              <w:t>877</w:t>
            </w:r>
          </w:p>
        </w:tc>
        <w:tc>
          <w:tcPr>
            <w:tcW w:type="dxa" w:w="923"/>
          </w:tcPr>
          <w:p>
            <w:pPr>
              <w:spacing w:after="0"/>
              <w:jc w:val="left"/>
            </w:pPr>
          </w:p>
        </w:tc>
        <w:tc>
          <w:tcPr>
            <w:tcW w:type="dxa" w:w="2067"/>
          </w:tcPr>
          <w:p>
            <w:pPr>
              <w:spacing w:after="0"/>
              <w:jc w:val="left"/>
            </w:pPr>
            <w:r>
              <w:rPr>
                <w:sz w:val="16"/>
              </w:rPr>
              <w:t>member approved 2024-03-07</w:t>
            </w:r>
          </w:p>
        </w:tc>
      </w:tr>
    </w:tbl>
    <w:p>
      <w:pPr>
        <w:spacing w:after="40" w:before="60"/>
      </w:pPr>
      <w:r>
        <w:rPr>
          <w:sz w:val="15"/>
        </w:rPr>
        <w:t>Plan 109240 also covers 20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2"/>
        <w:gridCol w:w="1192"/>
        <w:gridCol w:w="1037"/>
        <w:gridCol w:w="1126"/>
        <w:gridCol w:w="1304"/>
        <w:gridCol w:w="1114"/>
        <w:gridCol w:w="1218"/>
        <w:gridCol w:w="2218"/>
        <w:gridCol w:w="1990"/>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2"/>
            <w:shd w:val="clear" w:color="auto" w:fill="E8E8E8"/>
          </w:tcPr>
          <w:p>
            <w:pPr>
              <w:spacing w:after="0"/>
              <w:jc w:val="left"/>
            </w:pPr>
            <w:r>
              <w:rPr>
                <w:b/>
                <w:sz w:val="16"/>
              </w:rPr>
              <w:t>NRI risk rating</w:t>
            </w:r>
          </w:p>
        </w:tc>
        <w:tc>
          <w:tcPr>
            <w:tcW w:type="dxa" w:w="11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0"/>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Hurricane</w:t>
            </w:r>
          </w:p>
        </w:tc>
        <w:tc>
          <w:tcPr>
            <w:tcW w:type="dxa" w:w="1192"/>
          </w:tcPr>
          <w:p>
            <w:pPr>
              <w:spacing w:after="0"/>
              <w:jc w:val="left"/>
            </w:pPr>
            <w:r>
              <w:rPr>
                <w:sz w:val="16"/>
              </w:rPr>
              <w:t>Relatively Moderate</w:t>
            </w:r>
          </w:p>
        </w:tc>
        <w:tc>
          <w:tcPr>
            <w:tcW w:type="dxa" w:w="1192"/>
          </w:tcPr>
          <w:p>
            <w:pPr>
              <w:spacing w:after="0"/>
              <w:jc w:val="left"/>
            </w:pPr>
            <w:r>
              <w:rPr>
                <w:sz w:val="16"/>
              </w:rPr>
              <w:t>Relatively Moderate</w:t>
            </w:r>
          </w:p>
        </w:tc>
        <w:tc>
          <w:tcPr>
            <w:tcW w:type="dxa" w:w="1037"/>
          </w:tcPr>
          <w:p>
            <w:pPr>
              <w:spacing w:after="0"/>
              <w:jc w:val="right"/>
            </w:pPr>
            <w:r>
              <w:rPr>
                <w:sz w:val="16"/>
              </w:rPr>
              <w:t>$6,160,277</w:t>
            </w:r>
          </w:p>
        </w:tc>
        <w:tc>
          <w:tcPr>
            <w:tcW w:type="dxa" w:w="1126"/>
          </w:tcPr>
          <w:p>
            <w:pPr>
              <w:spacing w:after="0"/>
              <w:jc w:val="right"/>
            </w:pPr>
            <w:r>
              <w:rPr>
                <w:sz w:val="16"/>
              </w:rPr>
              <w:t>$149,499</w:t>
            </w:r>
          </w:p>
        </w:tc>
        <w:tc>
          <w:tcPr>
            <w:tcW w:type="dxa" w:w="1304"/>
          </w:tcPr>
          <w:p>
            <w:pPr>
              <w:spacing w:after="0"/>
              <w:jc w:val="right"/>
            </w:pPr>
            <w:r>
              <w:rPr>
                <w:sz w:val="16"/>
              </w:rPr>
              <w:t>$514,179</w:t>
            </w:r>
          </w:p>
        </w:tc>
        <w:tc>
          <w:tcPr>
            <w:tcW w:type="dxa" w:w="1114"/>
          </w:tcPr>
          <w:p>
            <w:pPr>
              <w:spacing w:after="0"/>
              <w:jc w:val="right"/>
            </w:pPr>
            <w:r>
              <w:rPr>
                <w:sz w:val="16"/>
              </w:rPr>
              <w:t>$6,823,956</w:t>
            </w:r>
          </w:p>
        </w:tc>
        <w:tc>
          <w:tcPr>
            <w:tcW w:type="dxa" w:w="1218"/>
          </w:tcPr>
          <w:p>
            <w:pPr>
              <w:spacing w:after="0"/>
              <w:jc w:val="right"/>
            </w:pPr>
            <w:r>
              <w:rPr>
                <w:sz w:val="16"/>
              </w:rPr>
              <w:t>7</w:t>
            </w:r>
          </w:p>
        </w:tc>
        <w:tc>
          <w:tcPr>
            <w:tcW w:type="dxa" w:w="2218"/>
          </w:tcPr>
          <w:p>
            <w:pPr>
              <w:spacing w:after="0"/>
              <w:jc w:val="left"/>
            </w:pPr>
          </w:p>
        </w:tc>
        <w:tc>
          <w:tcPr>
            <w:tcW w:type="dxa" w:w="1990"/>
          </w:tcPr>
          <w:p>
            <w:pPr>
              <w:spacing w:after="0"/>
              <w:jc w:val="left"/>
            </w:pPr>
            <w:r>
              <w:rPr>
                <w:sz w:val="16"/>
              </w:rPr>
              <w:t>Includes 1 Tropical Depression record, event types the NRI definition of this hazard leaves out.</w:t>
            </w: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$2,286,412</w:t>
            </w:r>
          </w:p>
        </w:tc>
        <w:tc>
          <w:tcPr>
            <w:tcW w:type="dxa" w:w="1126"/>
          </w:tcPr>
          <w:p>
            <w:pPr>
              <w:spacing w:after="0"/>
              <w:jc w:val="right"/>
            </w:pPr>
            <w:r>
              <w:rPr>
                <w:sz w:val="16"/>
              </w:rPr>
              <w:t>$13</w:t>
            </w:r>
          </w:p>
        </w:tc>
        <w:tc>
          <w:tcPr>
            <w:tcW w:type="dxa" w:w="1304"/>
          </w:tcPr>
          <w:p>
            <w:pPr>
              <w:spacing w:after="0"/>
              <w:jc w:val="right"/>
            </w:pPr>
            <w:r>
              <w:rPr>
                <w:sz w:val="16"/>
              </w:rPr>
              <w:t>$2,009</w:t>
            </w:r>
          </w:p>
        </w:tc>
        <w:tc>
          <w:tcPr>
            <w:tcW w:type="dxa" w:w="1114"/>
          </w:tcPr>
          <w:p>
            <w:pPr>
              <w:spacing w:after="0"/>
              <w:jc w:val="right"/>
            </w:pPr>
            <w:r>
              <w:rPr>
                <w:sz w:val="16"/>
              </w:rPr>
              <w:t>$2,288,434</w:t>
            </w:r>
          </w:p>
        </w:tc>
        <w:tc>
          <w:tcPr>
            <w:tcW w:type="dxa" w:w="1218"/>
          </w:tcPr>
          <w:p>
            <w:pPr>
              <w:spacing w:after="0"/>
              <w:jc w:val="right"/>
            </w:pPr>
            <w:r>
              <w:rPr>
                <w:sz w:val="16"/>
              </w:rPr>
              <w:t>46</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$402,494</w:t>
            </w:r>
          </w:p>
        </w:tc>
        <w:tc>
          <w:tcPr>
            <w:tcW w:type="dxa" w:w="1126"/>
          </w:tcPr>
          <w:p>
            <w:pPr>
              <w:spacing w:after="0"/>
              <w:jc w:val="right"/>
            </w:pPr>
            <w:r>
              <w:rPr>
                <w:sz w:val="16"/>
              </w:rPr>
              <w:t>$751</w:t>
            </w:r>
          </w:p>
        </w:tc>
        <w:tc>
          <w:tcPr>
            <w:tcW w:type="dxa" w:w="1304"/>
          </w:tcPr>
          <w:p>
            <w:pPr>
              <w:spacing w:after="0"/>
              <w:jc w:val="right"/>
            </w:pPr>
            <w:r>
              <w:rPr>
                <w:sz w:val="16"/>
              </w:rPr>
              <w:t>$675,725</w:t>
            </w:r>
          </w:p>
        </w:tc>
        <w:tc>
          <w:tcPr>
            <w:tcW w:type="dxa" w:w="1114"/>
          </w:tcPr>
          <w:p>
            <w:pPr>
              <w:spacing w:after="0"/>
              <w:jc w:val="right"/>
            </w:pPr>
            <w:r>
              <w:rPr>
                <w:sz w:val="16"/>
              </w:rPr>
              <w:t>$1,078,970</w:t>
            </w:r>
          </w:p>
        </w:tc>
        <w:tc>
          <w:tcPr>
            <w:tcW w:type="dxa" w:w="1218"/>
          </w:tcPr>
          <w:p>
            <w:pPr>
              <w:spacing w:after="0"/>
              <w:jc w:val="right"/>
            </w:pPr>
            <w:r>
              <w:rPr>
                <w:sz w:val="16"/>
              </w:rPr>
              <w:t>11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Wildfire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$393,957</w:t>
            </w:r>
          </w:p>
        </w:tc>
        <w:tc>
          <w:tcPr>
            <w:tcW w:type="dxa" w:w="1126"/>
          </w:tcPr>
          <w:p>
            <w:pPr>
              <w:spacing w:after="0"/>
              <w:jc w:val="right"/>
            </w:pPr>
            <w:r>
              <w:rPr>
                <w:sz w:val="16"/>
              </w:rPr>
              <w:t>$247</w:t>
            </w:r>
          </w:p>
        </w:tc>
        <w:tc>
          <w:tcPr>
            <w:tcW w:type="dxa" w:w="1304"/>
          </w:tcPr>
          <w:p>
            <w:pPr>
              <w:spacing w:after="0"/>
              <w:jc w:val="right"/>
            </w:pPr>
            <w:r>
              <w:rPr>
                <w:sz w:val="16"/>
              </w:rPr>
              <w:t>$87,665</w:t>
            </w:r>
          </w:p>
        </w:tc>
        <w:tc>
          <w:tcPr>
            <w:tcW w:type="dxa" w:w="1114"/>
          </w:tcPr>
          <w:p>
            <w:pPr>
              <w:spacing w:after="0"/>
              <w:jc w:val="right"/>
            </w:pPr>
            <w:r>
              <w:rPr>
                <w:sz w:val="16"/>
              </w:rPr>
              <w:t>$481,870</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192"/>
          </w:tcPr>
          <w:p>
            <w:pPr>
              <w:spacing w:after="0"/>
              <w:jc w:val="left"/>
            </w:pPr>
            <w:r>
              <w:rPr>
                <w:sz w:val="16"/>
              </w:rPr>
              <w:t>Relatively Moderate</w:t>
            </w:r>
          </w:p>
        </w:tc>
        <w:tc>
          <w:tcPr>
            <w:tcW w:type="dxa" w:w="1192"/>
          </w:tcPr>
          <w:p>
            <w:pPr>
              <w:spacing w:after="0"/>
              <w:jc w:val="left"/>
            </w:pPr>
            <w:r>
              <w:rPr>
                <w:sz w:val="16"/>
              </w:rPr>
              <w:t>Relatively Moderate</w:t>
            </w:r>
          </w:p>
        </w:tc>
        <w:tc>
          <w:tcPr>
            <w:tcW w:type="dxa" w:w="1037"/>
          </w:tcPr>
          <w:p>
            <w:pPr>
              <w:spacing w:after="0"/>
              <w:jc w:val="right"/>
            </w:pPr>
            <w:r>
              <w:rPr>
                <w:sz w:val="16"/>
              </w:rPr>
              <w:t>$7,037</w:t>
            </w:r>
          </w:p>
        </w:tc>
        <w:tc>
          <w:tcPr>
            <w:tcW w:type="dxa" w:w="1126"/>
          </w:tcPr>
          <w:p>
            <w:pPr>
              <w:spacing w:after="0"/>
              <w:jc w:val="right"/>
            </w:pPr>
          </w:p>
        </w:tc>
        <w:tc>
          <w:tcPr>
            <w:tcW w:type="dxa" w:w="1304"/>
          </w:tcPr>
          <w:p>
            <w:pPr>
              <w:spacing w:after="0"/>
              <w:jc w:val="right"/>
            </w:pPr>
            <w:r>
              <w:rPr>
                <w:sz w:val="16"/>
              </w:rPr>
              <w:t>$440,357</w:t>
            </w:r>
          </w:p>
        </w:tc>
        <w:tc>
          <w:tcPr>
            <w:tcW w:type="dxa" w:w="1114"/>
          </w:tcPr>
          <w:p>
            <w:pPr>
              <w:spacing w:after="0"/>
              <w:jc w:val="right"/>
            </w:pPr>
            <w:r>
              <w:rPr>
                <w:sz w:val="16"/>
              </w:rPr>
              <w:t>$447,394</w:t>
            </w:r>
          </w:p>
        </w:tc>
        <w:tc>
          <w:tcPr>
            <w:tcW w:type="dxa" w:w="1218"/>
          </w:tcPr>
          <w:p>
            <w:pPr>
              <w:spacing w:after="0"/>
              <w:jc w:val="right"/>
            </w:pPr>
            <w:r>
              <w:rPr>
                <w:sz w:val="16"/>
              </w:rPr>
              <w:t>6</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Drought</w:t>
            </w:r>
          </w:p>
        </w:tc>
        <w:tc>
          <w:tcPr>
            <w:tcW w:type="dxa" w:w="1192"/>
          </w:tcPr>
          <w:p>
            <w:pPr>
              <w:spacing w:after="0"/>
              <w:jc w:val="left"/>
            </w:pPr>
            <w:r>
              <w:rPr>
                <w:sz w:val="16"/>
              </w:rPr>
              <w:t>Relatively Moderate</w:t>
            </w:r>
          </w:p>
        </w:tc>
        <w:tc>
          <w:tcPr>
            <w:tcW w:type="dxa" w:w="119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$343,801</w:t>
            </w:r>
          </w:p>
        </w:tc>
        <w:tc>
          <w:tcPr>
            <w:tcW w:type="dxa" w:w="1304"/>
          </w:tcPr>
          <w:p>
            <w:pPr>
              <w:spacing w:after="0"/>
              <w:jc w:val="right"/>
            </w:pPr>
          </w:p>
        </w:tc>
        <w:tc>
          <w:tcPr>
            <w:tcW w:type="dxa" w:w="1114"/>
          </w:tcPr>
          <w:p>
            <w:pPr>
              <w:spacing w:after="0"/>
              <w:jc w:val="right"/>
            </w:pPr>
            <w:r>
              <w:rPr>
                <w:sz w:val="16"/>
              </w:rPr>
              <w:t>$343,801</w:t>
            </w:r>
          </w:p>
        </w:tc>
        <w:tc>
          <w:tcPr>
            <w:tcW w:type="dxa" w:w="1218"/>
          </w:tcPr>
          <w:p>
            <w:pPr>
              <w:spacing w:after="0"/>
              <w:jc w:val="right"/>
            </w:pPr>
            <w:r>
              <w:rPr>
                <w:sz w:val="16"/>
              </w:rPr>
              <w:t>2</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$42</w:t>
            </w:r>
          </w:p>
        </w:tc>
        <w:tc>
          <w:tcPr>
            <w:tcW w:type="dxa" w:w="1304"/>
          </w:tcPr>
          <w:p>
            <w:pPr>
              <w:spacing w:after="0"/>
              <w:jc w:val="right"/>
            </w:pPr>
            <w:r>
              <w:rPr>
                <w:sz w:val="16"/>
              </w:rPr>
              <w:t>$304,606</w:t>
            </w:r>
          </w:p>
        </w:tc>
        <w:tc>
          <w:tcPr>
            <w:tcW w:type="dxa" w:w="1114"/>
          </w:tcPr>
          <w:p>
            <w:pPr>
              <w:spacing w:after="0"/>
              <w:jc w:val="right"/>
            </w:pPr>
            <w:r>
              <w:rPr>
                <w:sz w:val="16"/>
              </w:rPr>
              <w:t>$304,664</w:t>
            </w:r>
          </w:p>
        </w:tc>
        <w:tc>
          <w:tcPr>
            <w:tcW w:type="dxa" w:w="1218"/>
          </w:tcPr>
          <w:p>
            <w:pPr>
              <w:spacing w:after="0"/>
              <w:jc w:val="right"/>
            </w:pPr>
            <w:r>
              <w:rPr>
                <w:sz w:val="16"/>
              </w:rPr>
              <w:t>2</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Strong Wind</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$46,286</w:t>
            </w:r>
          </w:p>
        </w:tc>
        <w:tc>
          <w:tcPr>
            <w:tcW w:type="dxa" w:w="1126"/>
          </w:tcPr>
          <w:p>
            <w:pPr>
              <w:spacing w:after="0"/>
              <w:jc w:val="right"/>
            </w:pPr>
            <w:r>
              <w:rPr>
                <w:sz w:val="16"/>
              </w:rPr>
              <w:t>$281</w:t>
            </w:r>
          </w:p>
        </w:tc>
        <w:tc>
          <w:tcPr>
            <w:tcW w:type="dxa" w:w="1304"/>
          </w:tcPr>
          <w:p>
            <w:pPr>
              <w:spacing w:after="0"/>
              <w:jc w:val="right"/>
            </w:pPr>
            <w:r>
              <w:rPr>
                <w:sz w:val="16"/>
              </w:rPr>
              <w:t>$244,642</w:t>
            </w:r>
          </w:p>
        </w:tc>
        <w:tc>
          <w:tcPr>
            <w:tcW w:type="dxa" w:w="1114"/>
          </w:tcPr>
          <w:p>
            <w:pPr>
              <w:spacing w:after="0"/>
              <w:jc w:val="right"/>
            </w:pPr>
            <w:r>
              <w:rPr>
                <w:sz w:val="16"/>
              </w:rPr>
              <w:t>$291,210</w:t>
            </w:r>
          </w:p>
        </w:tc>
        <w:tc>
          <w:tcPr>
            <w:tcW w:type="dxa" w:w="1218"/>
          </w:tcPr>
          <w:p>
            <w:pPr>
              <w:spacing w:after="0"/>
              <w:jc w:val="right"/>
            </w:pPr>
            <w:r>
              <w:rPr>
                <w:sz w:val="16"/>
              </w:rPr>
              <w:t>74</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Cold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$7,280</w:t>
            </w:r>
          </w:p>
        </w:tc>
        <w:tc>
          <w:tcPr>
            <w:tcW w:type="dxa" w:w="1126"/>
          </w:tcPr>
          <w:p>
            <w:pPr>
              <w:spacing w:after="0"/>
              <w:jc w:val="right"/>
            </w:pPr>
            <w:r>
              <w:rPr>
                <w:sz w:val="16"/>
              </w:rPr>
              <w:t>$363</w:t>
            </w:r>
          </w:p>
        </w:tc>
        <w:tc>
          <w:tcPr>
            <w:tcW w:type="dxa" w:w="1304"/>
          </w:tcPr>
          <w:p>
            <w:pPr>
              <w:spacing w:after="0"/>
              <w:jc w:val="right"/>
            </w:pPr>
            <w:r>
              <w:rPr>
                <w:sz w:val="16"/>
              </w:rPr>
              <w:t>$259,469</w:t>
            </w:r>
          </w:p>
        </w:tc>
        <w:tc>
          <w:tcPr>
            <w:tcW w:type="dxa" w:w="1114"/>
          </w:tcPr>
          <w:p>
            <w:pPr>
              <w:spacing w:after="0"/>
              <w:jc w:val="right"/>
            </w:pPr>
            <w:r>
              <w:rPr>
                <w:sz w:val="16"/>
              </w:rPr>
              <w:t>$267,112</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10</w:t>
            </w:r>
          </w:p>
        </w:tc>
        <w:tc>
          <w:tcPr>
            <w:tcW w:type="dxa" w:w="1037"/>
          </w:tcPr>
          <w:p>
            <w:pPr>
              <w:spacing w:after="0"/>
              <w:jc w:val="left"/>
            </w:pPr>
            <w:r>
              <w:rPr>
                <w:sz w:val="16"/>
              </w:rPr>
              <w:t>Hail</w:t>
            </w:r>
          </w:p>
        </w:tc>
        <w:tc>
          <w:tcPr>
            <w:tcW w:type="dxa" w:w="1192"/>
          </w:tcPr>
          <w:p>
            <w:pPr>
              <w:spacing w:after="0"/>
              <w:jc w:val="left"/>
            </w:pPr>
            <w:r>
              <w:rPr>
                <w:sz w:val="16"/>
              </w:rPr>
              <w:t>Relatively Low</w:t>
            </w:r>
          </w:p>
        </w:tc>
        <w:tc>
          <w:tcPr>
            <w:tcW w:type="dxa" w:w="1192"/>
          </w:tcPr>
          <w:p>
            <w:pPr>
              <w:spacing w:after="0"/>
              <w:jc w:val="left"/>
            </w:pPr>
            <w:r>
              <w:rPr>
                <w:sz w:val="16"/>
              </w:rPr>
              <w:t>Very Low</w:t>
            </w:r>
          </w:p>
        </w:tc>
        <w:tc>
          <w:tcPr>
            <w:tcW w:type="dxa" w:w="1037"/>
          </w:tcPr>
          <w:p>
            <w:pPr>
              <w:spacing w:after="0"/>
              <w:jc w:val="right"/>
            </w:pPr>
            <w:r>
              <w:rPr>
                <w:sz w:val="16"/>
              </w:rPr>
              <w:t>$119,532</w:t>
            </w:r>
          </w:p>
        </w:tc>
        <w:tc>
          <w:tcPr>
            <w:tcW w:type="dxa" w:w="1126"/>
          </w:tcPr>
          <w:p>
            <w:pPr>
              <w:spacing w:after="0"/>
              <w:jc w:val="right"/>
            </w:pPr>
            <w:r>
              <w:rPr>
                <w:sz w:val="16"/>
              </w:rPr>
              <w:t>$192</w:t>
            </w:r>
          </w:p>
        </w:tc>
        <w:tc>
          <w:tcPr>
            <w:tcW w:type="dxa" w:w="1304"/>
          </w:tcPr>
          <w:p>
            <w:pPr>
              <w:spacing w:after="0"/>
              <w:jc w:val="right"/>
            </w:pPr>
            <w:r>
              <w:rPr>
                <w:sz w:val="16"/>
              </w:rPr>
              <w:t>$265</w:t>
            </w:r>
          </w:p>
        </w:tc>
        <w:tc>
          <w:tcPr>
            <w:tcW w:type="dxa" w:w="1114"/>
          </w:tcPr>
          <w:p>
            <w:pPr>
              <w:spacing w:after="0"/>
              <w:jc w:val="right"/>
            </w:pPr>
            <w:r>
              <w:rPr>
                <w:sz w:val="16"/>
              </w:rPr>
              <w:t>$119,989</w:t>
            </w:r>
          </w:p>
        </w:tc>
        <w:tc>
          <w:tcPr>
            <w:tcW w:type="dxa" w:w="1218"/>
          </w:tcPr>
          <w:p>
            <w:pPr>
              <w:spacing w:after="0"/>
              <w:jc w:val="right"/>
            </w:pPr>
            <w:r>
              <w:rPr>
                <w:sz w:val="16"/>
              </w:rPr>
              <w:t>26</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Earthquake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$51,251</w:t>
            </w:r>
          </w:p>
        </w:tc>
        <w:tc>
          <w:tcPr>
            <w:tcW w:type="dxa" w:w="1126"/>
          </w:tcPr>
          <w:p>
            <w:pPr>
              <w:spacing w:after="0"/>
              <w:jc w:val="right"/>
            </w:pPr>
          </w:p>
        </w:tc>
        <w:tc>
          <w:tcPr>
            <w:tcW w:type="dxa" w:w="1304"/>
          </w:tcPr>
          <w:p>
            <w:pPr>
              <w:spacing w:after="0"/>
              <w:jc w:val="right"/>
            </w:pPr>
            <w:r>
              <w:rPr>
                <w:sz w:val="16"/>
              </w:rPr>
              <w:t>$28,225</w:t>
            </w:r>
          </w:p>
        </w:tc>
        <w:tc>
          <w:tcPr>
            <w:tcW w:type="dxa" w:w="1114"/>
          </w:tcPr>
          <w:p>
            <w:pPr>
              <w:spacing w:after="0"/>
              <w:jc w:val="right"/>
            </w:pPr>
            <w:r>
              <w:rPr>
                <w:sz w:val="16"/>
              </w:rPr>
              <w:t>$79,475</w:t>
            </w:r>
          </w:p>
        </w:tc>
        <w:tc>
          <w:tcPr>
            <w:tcW w:type="dxa" w:w="1218"/>
          </w:tcPr>
          <w:p>
            <w:pPr>
              <w:spacing w:after="0"/>
              <w:jc w:val="right"/>
            </w:pPr>
          </w:p>
        </w:tc>
        <w:tc>
          <w:tcPr>
            <w:tcW w:type="dxa" w:w="2218"/>
          </w:tcPr>
          <w:p>
            <w:pPr>
              <w:spacing w:after="0"/>
              <w:jc w:val="left"/>
            </w:pPr>
          </w:p>
        </w:tc>
        <w:tc>
          <w:tcPr>
            <w:tcW w:type="dxa" w:w="1990"/>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192"/>
          </w:tcPr>
          <w:p>
            <w:pPr>
              <w:spacing w:after="0"/>
              <w:jc w:val="left"/>
            </w:pPr>
            <w:r>
              <w:rPr>
                <w:sz w:val="16"/>
              </w:rPr>
              <w:t>Relatively Low</w:t>
            </w:r>
          </w:p>
        </w:tc>
        <w:tc>
          <w:tcPr>
            <w:tcW w:type="dxa" w:w="1192"/>
          </w:tcPr>
          <w:p>
            <w:pPr>
              <w:spacing w:after="0"/>
              <w:jc w:val="left"/>
            </w:pPr>
            <w:r>
              <w:rPr>
                <w:sz w:val="16"/>
              </w:rPr>
              <w:t>Very Low</w:t>
            </w:r>
          </w:p>
        </w:tc>
        <w:tc>
          <w:tcPr>
            <w:tcW w:type="dxa" w:w="1037"/>
          </w:tcPr>
          <w:p>
            <w:pPr>
              <w:spacing w:after="0"/>
              <w:jc w:val="right"/>
            </w:pPr>
            <w:r>
              <w:rPr>
                <w:sz w:val="16"/>
              </w:rPr>
              <w:t>$15,433</w:t>
            </w:r>
          </w:p>
        </w:tc>
        <w:tc>
          <w:tcPr>
            <w:tcW w:type="dxa" w:w="1126"/>
          </w:tcPr>
          <w:p>
            <w:pPr>
              <w:spacing w:after="0"/>
              <w:jc w:val="right"/>
            </w:pPr>
          </w:p>
        </w:tc>
        <w:tc>
          <w:tcPr>
            <w:tcW w:type="dxa" w:w="1304"/>
          </w:tcPr>
          <w:p>
            <w:pPr>
              <w:spacing w:after="0"/>
              <w:jc w:val="right"/>
            </w:pPr>
            <w:r>
              <w:rPr>
                <w:sz w:val="16"/>
              </w:rPr>
              <w:t>$5,824</w:t>
            </w:r>
          </w:p>
        </w:tc>
        <w:tc>
          <w:tcPr>
            <w:tcW w:type="dxa" w:w="1114"/>
          </w:tcPr>
          <w:p>
            <w:pPr>
              <w:spacing w:after="0"/>
              <w:jc w:val="right"/>
            </w:pPr>
            <w:r>
              <w:rPr>
                <w:sz w:val="16"/>
              </w:rPr>
              <w:t>$21,257</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Winter Weather</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$1,116</w:t>
            </w:r>
          </w:p>
        </w:tc>
        <w:tc>
          <w:tcPr>
            <w:tcW w:type="dxa" w:w="1126"/>
          </w:tcPr>
          <w:p>
            <w:pPr>
              <w:spacing w:after="0"/>
              <w:jc w:val="right"/>
            </w:pPr>
            <w:r>
              <w:rPr>
                <w:sz w:val="16"/>
              </w:rPr>
              <w:t>$8</w:t>
            </w:r>
          </w:p>
        </w:tc>
        <w:tc>
          <w:tcPr>
            <w:tcW w:type="dxa" w:w="1304"/>
          </w:tcPr>
          <w:p>
            <w:pPr>
              <w:spacing w:after="0"/>
              <w:jc w:val="right"/>
            </w:pPr>
            <w:r>
              <w:rPr>
                <w:sz w:val="16"/>
              </w:rPr>
              <w:t>$8,870</w:t>
            </w:r>
          </w:p>
        </w:tc>
        <w:tc>
          <w:tcPr>
            <w:tcW w:type="dxa" w:w="1114"/>
          </w:tcPr>
          <w:p>
            <w:pPr>
              <w:spacing w:after="0"/>
              <w:jc w:val="right"/>
            </w:pPr>
            <w:r>
              <w:rPr>
                <w:sz w:val="16"/>
              </w:rPr>
              <w:t>$9,993</w:t>
            </w:r>
          </w:p>
        </w:tc>
        <w:tc>
          <w:tcPr>
            <w:tcW w:type="dxa" w:w="1218"/>
          </w:tcPr>
          <w:p>
            <w:pPr>
              <w:spacing w:after="0"/>
              <w:jc w:val="right"/>
            </w:pPr>
            <w:r>
              <w:rPr>
                <w:sz w:val="16"/>
              </w:rPr>
              <w:t>6</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$232</w:t>
            </w:r>
          </w:p>
        </w:tc>
        <w:tc>
          <w:tcPr>
            <w:tcW w:type="dxa" w:w="1126"/>
          </w:tcPr>
          <w:p>
            <w:pPr>
              <w:spacing w:after="0"/>
              <w:jc w:val="right"/>
            </w:pPr>
          </w:p>
        </w:tc>
        <w:tc>
          <w:tcPr>
            <w:tcW w:type="dxa" w:w="1304"/>
          </w:tcPr>
          <w:p>
            <w:pPr>
              <w:spacing w:after="0"/>
              <w:jc w:val="right"/>
            </w:pPr>
            <w:r>
              <w:rPr>
                <w:sz w:val="16"/>
              </w:rPr>
              <w:t>$20</w:t>
            </w:r>
          </w:p>
        </w:tc>
        <w:tc>
          <w:tcPr>
            <w:tcW w:type="dxa" w:w="1114"/>
          </w:tcPr>
          <w:p>
            <w:pPr>
              <w:spacing w:after="0"/>
              <w:jc w:val="right"/>
            </w:pPr>
            <w:r>
              <w:rPr>
                <w:sz w:val="16"/>
              </w:rPr>
              <w:t>$252</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avalanche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coastal flooding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tsunami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volcanic activity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1"/>
        <w:gridCol w:w="1841"/>
        <w:gridCol w:w="1275"/>
        <w:gridCol w:w="1475"/>
        <w:gridCol w:w="2012"/>
        <w:gridCol w:w="1723"/>
        <w:gridCol w:w="1414"/>
        <w:gridCol w:w="2472"/>
      </w:tblGrid>
      <w:tr>
        <w:trPr>
          <w:cantSplit/>
          <w:tblHeader/>
        </w:trPr>
        <w:tc>
          <w:tcPr>
            <w:tcW w:type="dxa" w:w="1901"/>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275"/>
            <w:shd w:val="clear" w:color="auto" w:fill="E8E8E8"/>
          </w:tcPr>
          <w:p>
            <w:pPr>
              <w:spacing w:after="0"/>
              <w:jc w:val="right"/>
            </w:pPr>
            <w:r>
              <w:rPr>
                <w:b/>
                <w:sz w:val="16"/>
              </w:rPr>
              <w:t>Records</w:t>
            </w:r>
          </w:p>
          <w:p>
            <w:pPr>
              <w:spacing w:after="0"/>
              <w:jc w:val="right"/>
            </w:pPr>
            <w:r>
              <w:rPr>
                <w:i/>
                <w:color w:val="555555"/>
                <w:sz w:val="14"/>
              </w:rPr>
              <w:t>count, years</w:t>
            </w:r>
          </w:p>
        </w:tc>
        <w:tc>
          <w:tcPr>
            <w:tcW w:type="dxa" w:w="1475"/>
            <w:shd w:val="clear" w:color="auto" w:fill="E8E8E8"/>
          </w:tcPr>
          <w:p>
            <w:pPr>
              <w:spacing w:after="0"/>
              <w:jc w:val="left"/>
            </w:pPr>
            <w:r>
              <w:rPr>
                <w:b/>
                <w:sz w:val="16"/>
              </w:rPr>
              <w:t>Observed range</w:t>
            </w:r>
          </w:p>
        </w:tc>
        <w:tc>
          <w:tcPr>
            <w:tcW w:type="dxa" w:w="2012"/>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414"/>
            <w:shd w:val="clear" w:color="auto" w:fill="E8E8E8"/>
          </w:tcPr>
          <w:p>
            <w:pPr>
              <w:spacing w:after="0"/>
              <w:jc w:val="left"/>
            </w:pPr>
            <w:r>
              <w:rPr>
                <w:b/>
                <w:sz w:val="16"/>
              </w:rPr>
              <w:t>How it applies to members</w:t>
            </w:r>
          </w:p>
        </w:tc>
        <w:tc>
          <w:tcPr>
            <w:tcW w:type="dxa" w:w="2472"/>
            <w:shd w:val="clear" w:color="auto" w:fill="E8E8E8"/>
          </w:tcPr>
          <w:p>
            <w:pPr>
              <w:spacing w:after="0"/>
              <w:jc w:val="left"/>
            </w:pPr>
            <w:r>
              <w:rPr>
                <w:b/>
                <w:sz w:val="16"/>
              </w:rPr>
              <w:t>Note</w:t>
            </w:r>
          </w:p>
        </w:tc>
      </w:tr>
      <w:tr>
        <w:trPr>
          <w:cantSplit/>
        </w:trPr>
        <w:tc>
          <w:tcPr>
            <w:tcW w:type="dxa" w:w="1901"/>
          </w:tcPr>
          <w:p>
            <w:pPr>
              <w:spacing w:after="0"/>
              <w:jc w:val="left"/>
            </w:pPr>
            <w:r>
              <w:rPr>
                <w:sz w:val="16"/>
              </w:rPr>
              <w:t>Avalanche</w:t>
            </w:r>
          </w:p>
        </w:tc>
        <w:tc>
          <w:tcPr>
            <w:tcW w:type="dxa" w:w="1841"/>
          </w:tcPr>
          <w:p>
            <w:pPr>
              <w:spacing w:after="0"/>
              <w:jc w:val="left"/>
            </w:pPr>
            <w:r>
              <w:rPr>
                <w:sz w:val="16"/>
              </w:rPr>
              <w:t>none (count and damage)</w:t>
            </w:r>
          </w:p>
        </w:tc>
        <w:tc>
          <w:tcPr>
            <w:tcW w:type="dxa" w:w="1275"/>
          </w:tcPr>
          <w:p>
            <w:pPr>
              <w:spacing w:after="0"/>
              <w:jc w:val="right"/>
            </w:pPr>
            <w:r>
              <w:rPr>
                <w:sz w:val="16"/>
              </w:rPr>
              <w:t>0</w:t>
            </w:r>
          </w:p>
        </w:tc>
        <w:tc>
          <w:tcPr>
            <w:tcW w:type="dxa" w:w="1475"/>
          </w:tcPr>
          <w:p>
            <w:pPr>
              <w:spacing w:after="0"/>
              <w:jc w:val="left"/>
            </w:pPr>
          </w:p>
        </w:tc>
        <w:tc>
          <w:tcPr>
            <w:tcW w:type="dxa" w:w="2012"/>
          </w:tcPr>
          <w:p>
            <w:pPr>
              <w:spacing w:after="0"/>
              <w:jc w:val="left"/>
            </w:pPr>
          </w:p>
        </w:tc>
        <w:tc>
          <w:tcPr>
            <w:tcW w:type="dxa" w:w="1723"/>
          </w:tcPr>
          <w:p>
            <w:pPr>
              <w:spacing w:after="0"/>
              <w:jc w:val="left"/>
            </w:pPr>
          </w:p>
        </w:tc>
        <w:tc>
          <w:tcPr>
            <w:tcW w:type="dxa" w:w="1414"/>
          </w:tcPr>
          <w:p>
            <w:pPr>
              <w:spacing w:after="0"/>
              <w:jc w:val="left"/>
            </w:pPr>
          </w:p>
        </w:tc>
        <w:tc>
          <w:tcPr>
            <w:tcW w:type="dxa" w:w="2472"/>
          </w:tcPr>
          <w:p>
            <w:pPr>
              <w:spacing w:after="0"/>
              <w:jc w:val="left"/>
            </w:pPr>
            <w:r>
              <w:rPr>
                <w:sz w:val="16"/>
              </w:rPr>
              <w:t>Physical measure: in event narratives only; local data required.</w:t>
            </w:r>
          </w:p>
        </w:tc>
      </w:tr>
      <w:tr>
        <w:trPr>
          <w:cantSplit/>
        </w:trPr>
        <w:tc>
          <w:tcPr>
            <w:tcW w:type="dxa" w:w="1901"/>
          </w:tcPr>
          <w:p>
            <w:pPr>
              <w:spacing w:after="0"/>
              <w:jc w:val="left"/>
            </w:pPr>
            <w:r>
              <w:rPr>
                <w:sz w:val="16"/>
              </w:rPr>
              <w:t>Coastal Flood, Storm Surge/Tide</w:t>
            </w:r>
          </w:p>
        </w:tc>
        <w:tc>
          <w:tcPr>
            <w:tcW w:type="dxa" w:w="1841"/>
          </w:tcPr>
          <w:p>
            <w:pPr>
              <w:spacing w:after="0"/>
              <w:jc w:val="left"/>
            </w:pPr>
            <w:r>
              <w:rPr>
                <w:sz w:val="16"/>
              </w:rPr>
              <w:t>none in data (FIRM for depth)</w:t>
            </w:r>
          </w:p>
        </w:tc>
        <w:tc>
          <w:tcPr>
            <w:tcW w:type="dxa" w:w="1275"/>
          </w:tcPr>
          <w:p>
            <w:pPr>
              <w:spacing w:after="0"/>
              <w:jc w:val="right"/>
            </w:pPr>
            <w:r>
              <w:rPr>
                <w:sz w:val="16"/>
              </w:rPr>
              <w:t>0</w:t>
            </w:r>
          </w:p>
        </w:tc>
        <w:tc>
          <w:tcPr>
            <w:tcW w:type="dxa" w:w="1475"/>
          </w:tcPr>
          <w:p>
            <w:pPr>
              <w:spacing w:after="0"/>
              <w:jc w:val="left"/>
            </w:pPr>
          </w:p>
        </w:tc>
        <w:tc>
          <w:tcPr>
            <w:tcW w:type="dxa" w:w="2012"/>
          </w:tcPr>
          <w:p>
            <w:pPr>
              <w:spacing w:after="0"/>
              <w:jc w:val="left"/>
            </w:pPr>
          </w:p>
        </w:tc>
        <w:tc>
          <w:tcPr>
            <w:tcW w:type="dxa" w:w="1723"/>
          </w:tcPr>
          <w:p>
            <w:pPr>
              <w:spacing w:after="0"/>
              <w:jc w:val="left"/>
            </w:pPr>
          </w:p>
        </w:tc>
        <w:tc>
          <w:tcPr>
            <w:tcW w:type="dxa" w:w="1414"/>
          </w:tcPr>
          <w:p>
            <w:pPr>
              <w:spacing w:after="0"/>
              <w:jc w:val="left"/>
            </w:pPr>
          </w:p>
        </w:tc>
        <w:tc>
          <w:tcPr>
            <w:tcW w:type="dxa" w:w="2472"/>
          </w:tcPr>
          <w:p>
            <w:pPr>
              <w:spacing w:after="0"/>
              <w:jc w:val="left"/>
            </w:pPr>
            <w:r>
              <w:rPr>
                <w:sz w:val="16"/>
              </w:rPr>
              <w:t>Flood depth: see the FEMA Flood Insurance Rate Map.</w:t>
            </w:r>
          </w:p>
        </w:tc>
      </w:tr>
      <w:tr>
        <w:trPr>
          <w:cantSplit/>
        </w:trPr>
        <w:tc>
          <w:tcPr>
            <w:tcW w:type="dxa" w:w="1901"/>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275"/>
          </w:tcPr>
          <w:p>
            <w:pPr>
              <w:spacing w:after="0"/>
              <w:jc w:val="right"/>
            </w:pPr>
            <w:r>
              <w:rPr>
                <w:sz w:val="16"/>
              </w:rPr>
              <w:t>0</w:t>
            </w:r>
          </w:p>
        </w:tc>
        <w:tc>
          <w:tcPr>
            <w:tcW w:type="dxa" w:w="1475"/>
          </w:tcPr>
          <w:p>
            <w:pPr>
              <w:spacing w:after="0"/>
              <w:jc w:val="left"/>
            </w:pPr>
          </w:p>
        </w:tc>
        <w:tc>
          <w:tcPr>
            <w:tcW w:type="dxa" w:w="2012"/>
          </w:tcPr>
          <w:p>
            <w:pPr>
              <w:spacing w:after="0"/>
              <w:jc w:val="left"/>
            </w:pPr>
          </w:p>
        </w:tc>
        <w:tc>
          <w:tcPr>
            <w:tcW w:type="dxa" w:w="1723"/>
          </w:tcPr>
          <w:p>
            <w:pPr>
              <w:spacing w:after="0"/>
              <w:jc w:val="left"/>
            </w:pPr>
          </w:p>
        </w:tc>
        <w:tc>
          <w:tcPr>
            <w:tcW w:type="dxa" w:w="1414"/>
          </w:tcPr>
          <w:p>
            <w:pPr>
              <w:spacing w:after="0"/>
              <w:jc w:val="left"/>
            </w:pPr>
          </w:p>
        </w:tc>
        <w:tc>
          <w:tcPr>
            <w:tcW w:type="dxa" w:w="2472"/>
          </w:tcPr>
          <w:p>
            <w:pPr>
              <w:spacing w:after="0"/>
              <w:jc w:val="left"/>
            </w:pPr>
            <w:r>
              <w:rPr>
                <w:sz w:val="16"/>
              </w:rPr>
              <w:t>Wind chill: in event narratives only; local data required.</w:t>
            </w:r>
          </w:p>
        </w:tc>
      </w:tr>
      <w:tr>
        <w:trPr>
          <w:cantSplit/>
        </w:trPr>
        <w:tc>
          <w:tcPr>
            <w:tcW w:type="dxa" w:w="1901"/>
          </w:tcPr>
          <w:p>
            <w:pPr>
              <w:spacing w:after="0"/>
              <w:jc w:val="left"/>
            </w:pPr>
            <w:r>
              <w:rPr>
                <w:sz w:val="16"/>
              </w:rPr>
              <w:t>Frost/Freeze (outside NRI Cold Wave definition)</w:t>
            </w:r>
          </w:p>
        </w:tc>
        <w:tc>
          <w:tcPr>
            <w:tcW w:type="dxa" w:w="1841"/>
          </w:tcPr>
          <w:p>
            <w:pPr>
              <w:spacing w:after="0"/>
              <w:jc w:val="left"/>
            </w:pPr>
            <w:r>
              <w:rPr>
                <w:sz w:val="16"/>
              </w:rPr>
              <w:t>crop damage</w:t>
            </w:r>
          </w:p>
        </w:tc>
        <w:tc>
          <w:tcPr>
            <w:tcW w:type="dxa" w:w="1275"/>
          </w:tcPr>
          <w:p>
            <w:pPr>
              <w:spacing w:after="0"/>
              <w:jc w:val="right"/>
            </w:pPr>
            <w:r>
              <w:rPr>
                <w:sz w:val="16"/>
              </w:rPr>
              <w:t>0</w:t>
            </w:r>
          </w:p>
        </w:tc>
        <w:tc>
          <w:tcPr>
            <w:tcW w:type="dxa" w:w="1475"/>
          </w:tcPr>
          <w:p>
            <w:pPr>
              <w:spacing w:after="0"/>
              <w:jc w:val="left"/>
            </w:pPr>
          </w:p>
        </w:tc>
        <w:tc>
          <w:tcPr>
            <w:tcW w:type="dxa" w:w="2012"/>
          </w:tcPr>
          <w:p>
            <w:pPr>
              <w:spacing w:after="0"/>
              <w:jc w:val="left"/>
            </w:pPr>
          </w:p>
        </w:tc>
        <w:tc>
          <w:tcPr>
            <w:tcW w:type="dxa" w:w="1723"/>
          </w:tcPr>
          <w:p>
            <w:pPr>
              <w:spacing w:after="0"/>
              <w:jc w:val="left"/>
            </w:pPr>
          </w:p>
        </w:tc>
        <w:tc>
          <w:tcPr>
            <w:tcW w:type="dxa" w:w="1414"/>
          </w:tcPr>
          <w:p>
            <w:pPr>
              <w:spacing w:after="0"/>
              <w:jc w:val="left"/>
            </w:pPr>
          </w:p>
        </w:tc>
        <w:tc>
          <w:tcPr>
            <w:tcW w:type="dxa" w:w="2472"/>
          </w:tcPr>
          <w:p>
            <w:pPr>
              <w:spacing w:after="0"/>
              <w:jc w:val="left"/>
            </w:pPr>
            <w:r>
              <w:rPr>
                <w:sz w:val="16"/>
              </w:rPr>
              <w:t>Temperature: in event narratives only; local data required.</w:t>
            </w:r>
          </w:p>
        </w:tc>
      </w:tr>
      <w:tr>
        <w:trPr>
          <w:cantSplit/>
        </w:trPr>
        <w:tc>
          <w:tcPr>
            <w:tcW w:type="dxa" w:w="1901"/>
          </w:tcPr>
          <w:p>
            <w:pPr>
              <w:spacing w:after="0"/>
              <w:jc w:val="left"/>
            </w:pPr>
            <w:r>
              <w:rPr>
                <w:sz w:val="16"/>
              </w:rPr>
              <w:t>Drought</w:t>
            </w:r>
          </w:p>
        </w:tc>
        <w:tc>
          <w:tcPr>
            <w:tcW w:type="dxa" w:w="1841"/>
          </w:tcPr>
          <w:p>
            <w:pPr>
              <w:spacing w:after="0"/>
              <w:jc w:val="left"/>
            </w:pPr>
            <w:r>
              <w:rPr>
                <w:sz w:val="16"/>
              </w:rPr>
              <w:t>US Drought Monitor D-scale</w:t>
            </w:r>
          </w:p>
        </w:tc>
        <w:tc>
          <w:tcPr>
            <w:tcW w:type="dxa" w:w="1275"/>
          </w:tcPr>
          <w:p>
            <w:pPr>
              <w:spacing w:after="0"/>
              <w:jc w:val="right"/>
            </w:pPr>
            <w:r>
              <w:rPr>
                <w:sz w:val="16"/>
              </w:rPr>
              <w:t>2, 2016 to 2016 (2 zone-level)</w:t>
            </w:r>
          </w:p>
        </w:tc>
        <w:tc>
          <w:tcPr>
            <w:tcW w:type="dxa" w:w="1475"/>
          </w:tcPr>
          <w:p>
            <w:pPr>
              <w:spacing w:after="0"/>
              <w:jc w:val="left"/>
            </w:pPr>
            <w:r>
              <w:rPr>
                <w:sz w:val="16"/>
              </w:rPr>
              <w:t>61 days; 1 with a recorded value</w:t>
            </w:r>
          </w:p>
        </w:tc>
        <w:tc>
          <w:tcPr>
            <w:tcW w:type="dxa" w:w="2012"/>
          </w:tcPr>
          <w:p>
            <w:pPr>
              <w:spacing w:after="0"/>
              <w:jc w:val="left"/>
            </w:pPr>
            <w:r>
              <w:rPr>
                <w:sz w:val="16"/>
              </w:rPr>
              <w:t>61 days (2 months), 2016-11-01 to 2016-12-31, a run of 2 consecutive Storm Events drought records, zone-level</w:t>
            </w:r>
          </w:p>
        </w:tc>
        <w:tc>
          <w:tcPr>
            <w:tcW w:type="dxa" w:w="1723"/>
          </w:tcPr>
          <w:p>
            <w:pPr>
              <w:spacing w:after="0"/>
              <w:jc w:val="left"/>
            </w:pPr>
          </w:p>
        </w:tc>
        <w:tc>
          <w:tcPr>
            <w:tcW w:type="dxa" w:w="1414"/>
          </w:tcPr>
          <w:p>
            <w:pPr>
              <w:spacing w:after="0"/>
              <w:jc w:val="left"/>
            </w:pPr>
            <w:r>
              <w:rPr>
                <w:sz w:val="16"/>
              </w:rPr>
              <w:t>Zone-level records: applies countywide; national data do not locate these events within the county.</w:t>
            </w:r>
          </w:p>
        </w:tc>
        <w:tc>
          <w:tcPr>
            <w:tcW w:type="dxa" w:w="24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1"/>
          </w:tcPr>
          <w:p>
            <w:pPr>
              <w:spacing w:after="0"/>
              <w:jc w:val="left"/>
            </w:pPr>
            <w:r>
              <w:rPr>
                <w:sz w:val="16"/>
              </w:rPr>
              <w:t>Earthquake</w:t>
            </w:r>
          </w:p>
        </w:tc>
        <w:tc>
          <w:tcPr>
            <w:tcW w:type="dxa" w:w="1841"/>
          </w:tcPr>
          <w:p>
            <w:pPr>
              <w:spacing w:after="0"/>
              <w:jc w:val="left"/>
            </w:pPr>
            <w:r>
              <w:rPr>
                <w:sz w:val="16"/>
              </w:rPr>
              <w:t>Modified Mercalli (local data)</w:t>
            </w:r>
          </w:p>
        </w:tc>
        <w:tc>
          <w:tcPr>
            <w:tcW w:type="dxa" w:w="1275"/>
          </w:tcPr>
          <w:p>
            <w:pPr>
              <w:spacing w:after="0"/>
              <w:jc w:val="right"/>
            </w:pPr>
            <w:r>
              <w:rPr>
                <w:sz w:val="16"/>
              </w:rPr>
              <w:t>0</w:t>
            </w:r>
          </w:p>
        </w:tc>
        <w:tc>
          <w:tcPr>
            <w:tcW w:type="dxa" w:w="1475"/>
          </w:tcPr>
          <w:p>
            <w:pPr>
              <w:spacing w:after="0"/>
              <w:jc w:val="left"/>
            </w:pPr>
          </w:p>
        </w:tc>
        <w:tc>
          <w:tcPr>
            <w:tcW w:type="dxa" w:w="2012"/>
          </w:tcPr>
          <w:p>
            <w:pPr>
              <w:spacing w:after="0"/>
              <w:jc w:val="left"/>
            </w:pPr>
          </w:p>
        </w:tc>
        <w:tc>
          <w:tcPr>
            <w:tcW w:type="dxa" w:w="1723"/>
          </w:tcPr>
          <w:p>
            <w:pPr>
              <w:spacing w:after="0"/>
              <w:jc w:val="left"/>
            </w:pPr>
          </w:p>
        </w:tc>
        <w:tc>
          <w:tcPr>
            <w:tcW w:type="dxa" w:w="1414"/>
          </w:tcPr>
          <w:p>
            <w:pPr>
              <w:spacing w:after="0"/>
              <w:jc w:val="left"/>
            </w:pPr>
          </w:p>
        </w:tc>
        <w:tc>
          <w:tcPr>
            <w:tcW w:type="dxa" w:w="2472"/>
          </w:tcPr>
          <w:p>
            <w:pPr>
              <w:spacing w:after="0"/>
              <w:jc w:val="left"/>
            </w:pPr>
            <w:r>
              <w:rPr>
                <w:sz w:val="16"/>
              </w:rPr>
              <w:t>No Storm Events record; local data required (e.g., USGS).</w:t>
            </w:r>
          </w:p>
        </w:tc>
      </w:tr>
      <w:tr>
        <w:trPr>
          <w:cantSplit/>
        </w:trPr>
        <w:tc>
          <w:tcPr>
            <w:tcW w:type="dxa" w:w="1901"/>
          </w:tcPr>
          <w:p>
            <w:pPr>
              <w:spacing w:after="0"/>
              <w:jc w:val="left"/>
            </w:pPr>
            <w:r>
              <w:rPr>
                <w:sz w:val="16"/>
              </w:rPr>
              <w:t>Hail</w:t>
            </w:r>
          </w:p>
        </w:tc>
        <w:tc>
          <w:tcPr>
            <w:tcW w:type="dxa" w:w="1841"/>
          </w:tcPr>
          <w:p>
            <w:pPr>
              <w:spacing w:after="0"/>
              <w:jc w:val="left"/>
            </w:pPr>
            <w:r>
              <w:rPr>
                <w:sz w:val="16"/>
              </w:rPr>
              <w:t>hail size (inches)</w:t>
            </w:r>
          </w:p>
        </w:tc>
        <w:tc>
          <w:tcPr>
            <w:tcW w:type="dxa" w:w="1275"/>
          </w:tcPr>
          <w:p>
            <w:pPr>
              <w:spacing w:after="0"/>
              <w:jc w:val="right"/>
            </w:pPr>
            <w:r>
              <w:rPr>
                <w:sz w:val="16"/>
              </w:rPr>
              <w:t>32, 1960 to 2025</w:t>
            </w:r>
          </w:p>
        </w:tc>
        <w:tc>
          <w:tcPr>
            <w:tcW w:type="dxa" w:w="1475"/>
          </w:tcPr>
          <w:p>
            <w:pPr>
              <w:spacing w:after="0"/>
              <w:jc w:val="left"/>
            </w:pPr>
            <w:r>
              <w:rPr>
                <w:sz w:val="16"/>
              </w:rPr>
              <w:t>0.75 in to 2 in (median 0.94 in); 32 with a recorded value</w:t>
            </w:r>
          </w:p>
        </w:tc>
        <w:tc>
          <w:tcPr>
            <w:tcW w:type="dxa" w:w="2012"/>
          </w:tcPr>
          <w:p>
            <w:pPr>
              <w:spacing w:after="0"/>
              <w:jc w:val="left"/>
            </w:pPr>
            <w:r>
              <w:rPr>
                <w:sz w:val="16"/>
              </w:rPr>
              <w:t>2 in hail, 1968-03-11</w:t>
            </w:r>
          </w:p>
        </w:tc>
        <w:tc>
          <w:tcPr>
            <w:tcW w:type="dxa" w:w="1723"/>
          </w:tcPr>
          <w:p>
            <w:pPr>
              <w:spacing w:after="0"/>
              <w:jc w:val="left"/>
            </w:pPr>
          </w:p>
        </w:tc>
        <w:tc>
          <w:tcPr>
            <w:tcW w:type="dxa" w:w="1414"/>
          </w:tcPr>
          <w:p>
            <w:pPr>
              <w:spacing w:after="0"/>
              <w:jc w:val="left"/>
            </w:pPr>
            <w:r>
              <w:rPr>
                <w:sz w:val="16"/>
              </w:rPr>
              <w:t>Event records naming member places: Wiggins city (8 records).</w:t>
            </w:r>
          </w:p>
        </w:tc>
        <w:tc>
          <w:tcPr>
            <w:tcW w:type="dxa" w:w="2472"/>
          </w:tcPr>
          <w:p>
            <w:pPr>
              <w:spacing w:after="0"/>
              <w:jc w:val="left"/>
            </w:pPr>
          </w:p>
        </w:tc>
      </w:tr>
      <w:tr>
        <w:trPr>
          <w:cantSplit/>
        </w:trPr>
        <w:tc>
          <w:tcPr>
            <w:tcW w:type="dxa" w:w="1901"/>
          </w:tcPr>
          <w:p>
            <w:pPr>
              <w:spacing w:after="0"/>
              <w:jc w:val="left"/>
            </w:pPr>
            <w:r>
              <w:rPr>
                <w:sz w:val="16"/>
              </w:rPr>
              <w:t>Excessive Heat, Heat</w:t>
            </w:r>
          </w:p>
        </w:tc>
        <w:tc>
          <w:tcPr>
            <w:tcW w:type="dxa" w:w="1841"/>
          </w:tcPr>
          <w:p>
            <w:pPr>
              <w:spacing w:after="0"/>
              <w:jc w:val="left"/>
            </w:pPr>
            <w:r>
              <w:rPr>
                <w:sz w:val="16"/>
              </w:rPr>
              <w:t>heat index (narratives)</w:t>
            </w:r>
          </w:p>
        </w:tc>
        <w:tc>
          <w:tcPr>
            <w:tcW w:type="dxa" w:w="1275"/>
          </w:tcPr>
          <w:p>
            <w:pPr>
              <w:spacing w:after="0"/>
              <w:jc w:val="right"/>
            </w:pPr>
            <w:r>
              <w:rPr>
                <w:sz w:val="16"/>
              </w:rPr>
              <w:t>2, 2000 to 2007 (2 zone-level)</w:t>
            </w:r>
          </w:p>
        </w:tc>
        <w:tc>
          <w:tcPr>
            <w:tcW w:type="dxa" w:w="1475"/>
          </w:tcPr>
          <w:p>
            <w:pPr>
              <w:spacing w:after="0"/>
              <w:jc w:val="left"/>
            </w:pPr>
            <w:r>
              <w:rPr>
                <w:sz w:val="16"/>
              </w:rPr>
              <w:t>7 days to 31 days (median 19 days); 2 with a recorded value</w:t>
            </w:r>
          </w:p>
        </w:tc>
        <w:tc>
          <w:tcPr>
            <w:tcW w:type="dxa" w:w="2012"/>
          </w:tcPr>
          <w:p>
            <w:pPr>
              <w:spacing w:after="0"/>
              <w:jc w:val="left"/>
            </w:pPr>
            <w:r>
              <w:rPr>
                <w:sz w:val="16"/>
              </w:rPr>
              <w:t>31 days, 2000-07-01 to 2000-07-31, from 1 monthly summary record (a monthly summary record covers most or all of a month; it does not count days at wave conditions), zone-level</w:t>
            </w:r>
          </w:p>
        </w:tc>
        <w:tc>
          <w:tcPr>
            <w:tcW w:type="dxa" w:w="1723"/>
          </w:tcPr>
          <w:p>
            <w:pPr>
              <w:spacing w:after="0"/>
              <w:jc w:val="left"/>
            </w:pPr>
          </w:p>
        </w:tc>
        <w:tc>
          <w:tcPr>
            <w:tcW w:type="dxa" w:w="1414"/>
          </w:tcPr>
          <w:p>
            <w:pPr>
              <w:spacing w:after="0"/>
              <w:jc w:val="left"/>
            </w:pPr>
            <w:r>
              <w:rPr>
                <w:sz w:val="16"/>
              </w:rPr>
              <w:t>Zone-level records: applies countywide; national data do not locate these events within the county.</w:t>
            </w:r>
          </w:p>
        </w:tc>
        <w:tc>
          <w:tcPr>
            <w:tcW w:type="dxa" w:w="2472"/>
          </w:tcPr>
          <w:p>
            <w:pPr>
              <w:spacing w:after="0"/>
              <w:jc w:val="left"/>
            </w:pPr>
            <w:r>
              <w:rPr>
                <w:sz w:val="16"/>
              </w:rPr>
              <w:t>Heat index: in event narratives only; local data required.</w:t>
            </w:r>
          </w:p>
        </w:tc>
      </w:tr>
      <w:tr>
        <w:trPr>
          <w:cantSplit/>
        </w:trPr>
        <w:tc>
          <w:tcPr>
            <w:tcW w:type="dxa" w:w="1901"/>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275"/>
          </w:tcPr>
          <w:p>
            <w:pPr>
              <w:spacing w:after="0"/>
              <w:jc w:val="right"/>
            </w:pPr>
            <w:r>
              <w:rPr>
                <w:sz w:val="16"/>
              </w:rPr>
              <w:t>7, 1998 to 2020 (7 zone-level)</w:t>
            </w:r>
          </w:p>
        </w:tc>
        <w:tc>
          <w:tcPr>
            <w:tcW w:type="dxa" w:w="1475"/>
          </w:tcPr>
          <w:p>
            <w:pPr>
              <w:spacing w:after="0"/>
              <w:jc w:val="left"/>
            </w:pPr>
          </w:p>
        </w:tc>
        <w:tc>
          <w:tcPr>
            <w:tcW w:type="dxa" w:w="2012"/>
          </w:tcPr>
          <w:p>
            <w:pPr>
              <w:spacing w:after="0"/>
              <w:jc w:val="left"/>
            </w:pPr>
            <w:r>
              <w:rPr>
                <w:sz w:val="16"/>
              </w:rPr>
              <w:t>Strongest recorded (records with damage, a wind speed or direct casualties first, then storm type, category and wind): Hurricane (Typhoon) record, 2005-08-27 to 2005-08-29, $250,000,000 property; crops not reported, reported for the zone (2005 dollars); NWS zone MSZ078 (STONE), zone-level: may include parts of neighboring counties</w:t>
            </w:r>
          </w:p>
        </w:tc>
        <w:tc>
          <w:tcPr>
            <w:tcW w:type="dxa" w:w="1723"/>
          </w:tcPr>
          <w:p>
            <w:pPr>
              <w:spacing w:after="0"/>
              <w:jc w:val="left"/>
            </w:pPr>
          </w:p>
        </w:tc>
        <w:tc>
          <w:tcPr>
            <w:tcW w:type="dxa" w:w="1414"/>
          </w:tcPr>
          <w:p>
            <w:pPr>
              <w:spacing w:after="0"/>
              <w:jc w:val="left"/>
            </w:pPr>
            <w:r>
              <w:rPr>
                <w:sz w:val="16"/>
              </w:rPr>
              <w:t>Zone-level records: applies countywide; national data do not locate these events within the county.</w:t>
            </w:r>
          </w:p>
        </w:tc>
        <w:tc>
          <w:tcPr>
            <w:tcW w:type="dxa" w:w="247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01"/>
          </w:tcPr>
          <w:p>
            <w:pPr>
              <w:spacing w:after="0"/>
              <w:jc w:val="left"/>
            </w:pPr>
            <w:r>
              <w:rPr>
                <w:sz w:val="16"/>
              </w:rPr>
              <w:t>Ice Storm</w:t>
            </w:r>
          </w:p>
        </w:tc>
        <w:tc>
          <w:tcPr>
            <w:tcW w:type="dxa" w:w="1841"/>
          </w:tcPr>
          <w:p>
            <w:pPr>
              <w:spacing w:after="0"/>
              <w:jc w:val="left"/>
            </w:pPr>
            <w:r>
              <w:rPr>
                <w:sz w:val="16"/>
              </w:rPr>
              <w:t>Sperry-Piltz (local data)</w:t>
            </w:r>
          </w:p>
        </w:tc>
        <w:tc>
          <w:tcPr>
            <w:tcW w:type="dxa" w:w="1275"/>
          </w:tcPr>
          <w:p>
            <w:pPr>
              <w:spacing w:after="0"/>
              <w:jc w:val="right"/>
            </w:pPr>
            <w:r>
              <w:rPr>
                <w:sz w:val="16"/>
              </w:rPr>
              <w:t>0</w:t>
            </w:r>
          </w:p>
        </w:tc>
        <w:tc>
          <w:tcPr>
            <w:tcW w:type="dxa" w:w="1475"/>
          </w:tcPr>
          <w:p>
            <w:pPr>
              <w:spacing w:after="0"/>
              <w:jc w:val="left"/>
            </w:pPr>
          </w:p>
        </w:tc>
        <w:tc>
          <w:tcPr>
            <w:tcW w:type="dxa" w:w="2012"/>
          </w:tcPr>
          <w:p>
            <w:pPr>
              <w:spacing w:after="0"/>
              <w:jc w:val="left"/>
            </w:pPr>
          </w:p>
        </w:tc>
        <w:tc>
          <w:tcPr>
            <w:tcW w:type="dxa" w:w="1723"/>
          </w:tcPr>
          <w:p>
            <w:pPr>
              <w:spacing w:after="0"/>
              <w:jc w:val="left"/>
            </w:pPr>
          </w:p>
        </w:tc>
        <w:tc>
          <w:tcPr>
            <w:tcW w:type="dxa" w:w="1414"/>
          </w:tcPr>
          <w:p>
            <w:pPr>
              <w:spacing w:after="0"/>
              <w:jc w:val="left"/>
            </w:pPr>
          </w:p>
        </w:tc>
        <w:tc>
          <w:tcPr>
            <w:tcW w:type="dxa" w:w="2472"/>
          </w:tcPr>
          <w:p>
            <w:pPr>
              <w:spacing w:after="0"/>
              <w:jc w:val="left"/>
            </w:pPr>
            <w:r>
              <w:rPr>
                <w:sz w:val="16"/>
              </w:rPr>
              <w:t>Ice thickness: in event narratives only; local data required.</w:t>
            </w:r>
          </w:p>
        </w:tc>
      </w:tr>
      <w:tr>
        <w:trPr>
          <w:cantSplit/>
        </w:trPr>
        <w:tc>
          <w:tcPr>
            <w:tcW w:type="dxa" w:w="1901"/>
          </w:tcPr>
          <w:p>
            <w:pPr>
              <w:spacing w:after="0"/>
              <w:jc w:val="left"/>
            </w:pPr>
            <w:r>
              <w:rPr>
                <w:sz w:val="16"/>
              </w:rPr>
              <w:t>Flash Flood, Flood, Lakeshore Flood</w:t>
            </w:r>
          </w:p>
        </w:tc>
        <w:tc>
          <w:tcPr>
            <w:tcW w:type="dxa" w:w="1841"/>
          </w:tcPr>
          <w:p>
            <w:pPr>
              <w:spacing w:after="0"/>
              <w:jc w:val="left"/>
            </w:pPr>
            <w:r>
              <w:rPr>
                <w:sz w:val="16"/>
              </w:rPr>
              <w:t>damage and flood days (FIRM for depth)</w:t>
            </w:r>
          </w:p>
        </w:tc>
        <w:tc>
          <w:tcPr>
            <w:tcW w:type="dxa" w:w="1275"/>
          </w:tcPr>
          <w:p>
            <w:pPr>
              <w:spacing w:after="0"/>
              <w:jc w:val="right"/>
            </w:pPr>
            <w:r>
              <w:rPr>
                <w:sz w:val="16"/>
              </w:rPr>
              <w:t>46, 1998 to 2025</w:t>
            </w:r>
          </w:p>
        </w:tc>
        <w:tc>
          <w:tcPr>
            <w:tcW w:type="dxa" w:w="1475"/>
          </w:tcPr>
          <w:p>
            <w:pPr>
              <w:spacing w:after="0"/>
              <w:jc w:val="left"/>
            </w:pPr>
          </w:p>
        </w:tc>
        <w:tc>
          <w:tcPr>
            <w:tcW w:type="dxa" w:w="2012"/>
          </w:tcPr>
          <w:p>
            <w:pPr>
              <w:spacing w:after="0"/>
              <w:jc w:val="left"/>
            </w:pPr>
            <w:r>
              <w:rPr>
                <w:sz w:val="16"/>
              </w:rPr>
              <w:t>Flash Flood, 2017-07-24, $100,000 property; $0 crops (2017 dollars)</w:t>
            </w:r>
          </w:p>
        </w:tc>
        <w:tc>
          <w:tcPr>
            <w:tcW w:type="dxa" w:w="1723"/>
          </w:tcPr>
          <w:p>
            <w:pPr>
              <w:spacing w:after="0"/>
              <w:jc w:val="left"/>
            </w:pPr>
          </w:p>
        </w:tc>
        <w:tc>
          <w:tcPr>
            <w:tcW w:type="dxa" w:w="1414"/>
          </w:tcPr>
          <w:p>
            <w:pPr>
              <w:spacing w:after="0"/>
              <w:jc w:val="left"/>
            </w:pPr>
            <w:r>
              <w:rPr>
                <w:sz w:val="16"/>
              </w:rPr>
              <w:t>Event records naming member places: Wiggins city (17 records).</w:t>
            </w:r>
          </w:p>
        </w:tc>
        <w:tc>
          <w:tcPr>
            <w:tcW w:type="dxa" w:w="247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01"/>
          </w:tcPr>
          <w:p>
            <w:pPr>
              <w:spacing w:after="0"/>
              <w:jc w:val="left"/>
            </w:pPr>
            <w:r>
              <w:rPr>
                <w:sz w:val="16"/>
              </w:rPr>
              <w:t>Debris Flow</w:t>
            </w:r>
          </w:p>
        </w:tc>
        <w:tc>
          <w:tcPr>
            <w:tcW w:type="dxa" w:w="1841"/>
          </w:tcPr>
          <w:p>
            <w:pPr>
              <w:spacing w:after="0"/>
              <w:jc w:val="left"/>
            </w:pPr>
            <w:r>
              <w:rPr>
                <w:sz w:val="16"/>
              </w:rPr>
              <w:t>none (count and damage)</w:t>
            </w:r>
          </w:p>
        </w:tc>
        <w:tc>
          <w:tcPr>
            <w:tcW w:type="dxa" w:w="1275"/>
          </w:tcPr>
          <w:p>
            <w:pPr>
              <w:spacing w:after="0"/>
              <w:jc w:val="right"/>
            </w:pPr>
            <w:r>
              <w:rPr>
                <w:sz w:val="16"/>
              </w:rPr>
              <w:t>0</w:t>
            </w:r>
          </w:p>
        </w:tc>
        <w:tc>
          <w:tcPr>
            <w:tcW w:type="dxa" w:w="1475"/>
          </w:tcPr>
          <w:p>
            <w:pPr>
              <w:spacing w:after="0"/>
              <w:jc w:val="left"/>
            </w:pPr>
          </w:p>
        </w:tc>
        <w:tc>
          <w:tcPr>
            <w:tcW w:type="dxa" w:w="2012"/>
          </w:tcPr>
          <w:p>
            <w:pPr>
              <w:spacing w:after="0"/>
              <w:jc w:val="left"/>
            </w:pPr>
          </w:p>
        </w:tc>
        <w:tc>
          <w:tcPr>
            <w:tcW w:type="dxa" w:w="1723"/>
          </w:tcPr>
          <w:p>
            <w:pPr>
              <w:spacing w:after="0"/>
              <w:jc w:val="left"/>
            </w:pPr>
          </w:p>
        </w:tc>
        <w:tc>
          <w:tcPr>
            <w:tcW w:type="dxa" w:w="1414"/>
          </w:tcPr>
          <w:p>
            <w:pPr>
              <w:spacing w:after="0"/>
              <w:jc w:val="left"/>
            </w:pPr>
          </w:p>
        </w:tc>
        <w:tc>
          <w:tcPr>
            <w:tcW w:type="dxa" w:w="2472"/>
          </w:tcPr>
          <w:p>
            <w:pPr>
              <w:spacing w:after="0"/>
              <w:jc w:val="left"/>
            </w:pPr>
            <w:r>
              <w:rPr>
                <w:sz w:val="16"/>
              </w:rPr>
              <w:t>Physical measure: in event narratives only; local data required.</w:t>
            </w:r>
          </w:p>
        </w:tc>
      </w:tr>
      <w:tr>
        <w:trPr>
          <w:cantSplit/>
        </w:trPr>
        <w:tc>
          <w:tcPr>
            <w:tcW w:type="dxa" w:w="1901"/>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275"/>
          </w:tcPr>
          <w:p>
            <w:pPr>
              <w:spacing w:after="0"/>
              <w:jc w:val="right"/>
            </w:pPr>
            <w:r>
              <w:rPr>
                <w:sz w:val="16"/>
              </w:rPr>
              <w:t>6, 2002 to 2021</w:t>
            </w:r>
          </w:p>
        </w:tc>
        <w:tc>
          <w:tcPr>
            <w:tcW w:type="dxa" w:w="1475"/>
          </w:tcPr>
          <w:p>
            <w:pPr>
              <w:spacing w:after="0"/>
              <w:jc w:val="left"/>
            </w:pPr>
          </w:p>
        </w:tc>
        <w:tc>
          <w:tcPr>
            <w:tcW w:type="dxa" w:w="2012"/>
          </w:tcPr>
          <w:p>
            <w:pPr>
              <w:spacing w:after="0"/>
              <w:jc w:val="left"/>
            </w:pPr>
            <w:r>
              <w:rPr>
                <w:sz w:val="16"/>
              </w:rPr>
              <w:t>Lightning, 2008-07-03, $25,000 property; $0 crops (2008 dollars)</w:t>
            </w:r>
          </w:p>
        </w:tc>
        <w:tc>
          <w:tcPr>
            <w:tcW w:type="dxa" w:w="1723"/>
          </w:tcPr>
          <w:p>
            <w:pPr>
              <w:spacing w:after="0"/>
              <w:jc w:val="left"/>
            </w:pPr>
          </w:p>
        </w:tc>
        <w:tc>
          <w:tcPr>
            <w:tcW w:type="dxa" w:w="1414"/>
          </w:tcPr>
          <w:p>
            <w:pPr>
              <w:spacing w:after="0"/>
              <w:jc w:val="left"/>
            </w:pPr>
            <w:r>
              <w:rPr>
                <w:sz w:val="16"/>
              </w:rPr>
              <w:t>Event records naming member places: Wiggins city (6 records).</w:t>
            </w:r>
          </w:p>
        </w:tc>
        <w:tc>
          <w:tcPr>
            <w:tcW w:type="dxa" w:w="2472"/>
          </w:tcPr>
          <w:p>
            <w:pPr>
              <w:spacing w:after="0"/>
              <w:jc w:val="left"/>
            </w:pPr>
            <w:r>
              <w:rPr>
                <w:sz w:val="16"/>
              </w:rPr>
              <w:t>Storm Events lists lightning with damage or casualties; physical measure in event narratives only; local data required.</w:t>
            </w:r>
          </w:p>
        </w:tc>
      </w:tr>
      <w:tr>
        <w:trPr>
          <w:cantSplit/>
        </w:trPr>
        <w:tc>
          <w:tcPr>
            <w:tcW w:type="dxa" w:w="1901"/>
          </w:tcPr>
          <w:p>
            <w:pPr>
              <w:spacing w:after="0"/>
              <w:jc w:val="left"/>
            </w:pPr>
            <w:r>
              <w:rPr>
                <w:sz w:val="16"/>
              </w:rPr>
              <w:t>High Wind and Strong Wind (outside NRI Strong Wind definition)</w:t>
            </w:r>
          </w:p>
        </w:tc>
        <w:tc>
          <w:tcPr>
            <w:tcW w:type="dxa" w:w="1841"/>
          </w:tcPr>
          <w:p>
            <w:pPr>
              <w:spacing w:after="0"/>
              <w:jc w:val="left"/>
            </w:pPr>
            <w:r>
              <w:rPr>
                <w:sz w:val="16"/>
              </w:rPr>
              <w:t>wind speed (kt and mph)</w:t>
            </w:r>
          </w:p>
        </w:tc>
        <w:tc>
          <w:tcPr>
            <w:tcW w:type="dxa" w:w="1275"/>
          </w:tcPr>
          <w:p>
            <w:pPr>
              <w:spacing w:after="0"/>
              <w:jc w:val="right"/>
            </w:pPr>
            <w:r>
              <w:rPr>
                <w:sz w:val="16"/>
              </w:rPr>
              <w:t>0</w:t>
            </w:r>
          </w:p>
        </w:tc>
        <w:tc>
          <w:tcPr>
            <w:tcW w:type="dxa" w:w="1475"/>
          </w:tcPr>
          <w:p>
            <w:pPr>
              <w:spacing w:after="0"/>
              <w:jc w:val="left"/>
            </w:pPr>
          </w:p>
        </w:tc>
        <w:tc>
          <w:tcPr>
            <w:tcW w:type="dxa" w:w="2012"/>
          </w:tcPr>
          <w:p>
            <w:pPr>
              <w:spacing w:after="0"/>
              <w:jc w:val="left"/>
            </w:pPr>
          </w:p>
        </w:tc>
        <w:tc>
          <w:tcPr>
            <w:tcW w:type="dxa" w:w="1723"/>
          </w:tcPr>
          <w:p>
            <w:pPr>
              <w:spacing w:after="0"/>
              <w:jc w:val="left"/>
            </w:pPr>
          </w:p>
        </w:tc>
        <w:tc>
          <w:tcPr>
            <w:tcW w:type="dxa" w:w="1414"/>
          </w:tcPr>
          <w:p>
            <w:pPr>
              <w:spacing w:after="0"/>
              <w:jc w:val="left"/>
            </w:pPr>
          </w:p>
        </w:tc>
        <w:tc>
          <w:tcPr>
            <w:tcW w:type="dxa" w:w="2472"/>
          </w:tcPr>
          <w:p>
            <w:pPr>
              <w:spacing w:after="0"/>
              <w:jc w:val="left"/>
            </w:pPr>
          </w:p>
        </w:tc>
      </w:tr>
      <w:tr>
        <w:trPr>
          <w:cantSplit/>
        </w:trPr>
        <w:tc>
          <w:tcPr>
            <w:tcW w:type="dxa" w:w="1901"/>
          </w:tcPr>
          <w:p>
            <w:pPr>
              <w:spacing w:after="0"/>
              <w:jc w:val="left"/>
            </w:pPr>
            <w:r>
              <w:rPr>
                <w:sz w:val="16"/>
              </w:rPr>
              <w:t>Thunderstorm Wind</w:t>
            </w:r>
          </w:p>
        </w:tc>
        <w:tc>
          <w:tcPr>
            <w:tcW w:type="dxa" w:w="1841"/>
          </w:tcPr>
          <w:p>
            <w:pPr>
              <w:spacing w:after="0"/>
              <w:jc w:val="left"/>
            </w:pPr>
            <w:r>
              <w:rPr>
                <w:sz w:val="16"/>
              </w:rPr>
              <w:t>wind speed (kt and mph)</w:t>
            </w:r>
          </w:p>
        </w:tc>
        <w:tc>
          <w:tcPr>
            <w:tcW w:type="dxa" w:w="1275"/>
          </w:tcPr>
          <w:p>
            <w:pPr>
              <w:spacing w:after="0"/>
              <w:jc w:val="right"/>
            </w:pPr>
            <w:r>
              <w:rPr>
                <w:sz w:val="16"/>
              </w:rPr>
              <w:t>87, 1971 to 2026</w:t>
            </w:r>
          </w:p>
        </w:tc>
        <w:tc>
          <w:tcPr>
            <w:tcW w:type="dxa" w:w="1475"/>
          </w:tcPr>
          <w:p>
            <w:pPr>
              <w:spacing w:after="0"/>
              <w:jc w:val="left"/>
            </w:pPr>
            <w:r>
              <w:rPr>
                <w:sz w:val="16"/>
              </w:rPr>
              <w:t>45 kt (52 mph) to 78 kt (90 mph) (median 50 kt (58 mph)); 74 with a recorded value</w:t>
            </w:r>
          </w:p>
        </w:tc>
        <w:tc>
          <w:tcPr>
            <w:tcW w:type="dxa" w:w="2012"/>
          </w:tcPr>
          <w:p>
            <w:pPr>
              <w:spacing w:after="0"/>
              <w:jc w:val="left"/>
            </w:pPr>
            <w:r>
              <w:rPr>
                <w:sz w:val="16"/>
              </w:rPr>
              <w:t>78 kt (90 mph) estimated gust, Thunderstorm Wind, 2011-03-09</w:t>
            </w:r>
          </w:p>
        </w:tc>
        <w:tc>
          <w:tcPr>
            <w:tcW w:type="dxa" w:w="1723"/>
          </w:tcPr>
          <w:p>
            <w:pPr>
              <w:spacing w:after="0"/>
              <w:jc w:val="left"/>
            </w:pPr>
            <w:r>
              <w:rPr>
                <w:sz w:val="16"/>
              </w:rPr>
              <w:t>Thunderstorm Wind, 1996-06-22, $100,000 property; crops not reported (1996 dollars)</w:t>
            </w:r>
          </w:p>
        </w:tc>
        <w:tc>
          <w:tcPr>
            <w:tcW w:type="dxa" w:w="1414"/>
          </w:tcPr>
          <w:p>
            <w:pPr>
              <w:spacing w:after="0"/>
              <w:jc w:val="left"/>
            </w:pPr>
            <w:r>
              <w:rPr>
                <w:sz w:val="16"/>
              </w:rPr>
              <w:t>Event records naming member places: Wiggins city (44 records).</w:t>
            </w:r>
          </w:p>
        </w:tc>
        <w:tc>
          <w:tcPr>
            <w:tcW w:type="dxa" w:w="2472"/>
          </w:tcPr>
          <w:p>
            <w:pPr>
              <w:spacing w:after="0"/>
              <w:jc w:val="left"/>
            </w:pPr>
          </w:p>
        </w:tc>
      </w:tr>
      <w:tr>
        <w:trPr>
          <w:cantSplit/>
        </w:trPr>
        <w:tc>
          <w:tcPr>
            <w:tcW w:type="dxa" w:w="1901"/>
          </w:tcPr>
          <w:p>
            <w:pPr>
              <w:spacing w:after="0"/>
              <w:jc w:val="left"/>
            </w:pPr>
            <w:r>
              <w:rPr>
                <w:sz w:val="16"/>
              </w:rPr>
              <w:t>Tornado</w:t>
            </w:r>
          </w:p>
        </w:tc>
        <w:tc>
          <w:tcPr>
            <w:tcW w:type="dxa" w:w="1841"/>
          </w:tcPr>
          <w:p>
            <w:pPr>
              <w:spacing w:after="0"/>
              <w:jc w:val="left"/>
            </w:pPr>
            <w:r>
              <w:rPr>
                <w:sz w:val="16"/>
              </w:rPr>
              <w:t>Enhanced Fujita (F before Feb 2007)</w:t>
            </w:r>
          </w:p>
        </w:tc>
        <w:tc>
          <w:tcPr>
            <w:tcW w:type="dxa" w:w="1275"/>
          </w:tcPr>
          <w:p>
            <w:pPr>
              <w:spacing w:after="0"/>
              <w:jc w:val="right"/>
            </w:pPr>
            <w:r>
              <w:rPr>
                <w:sz w:val="16"/>
              </w:rPr>
              <w:t>22, 1953 to 2024</w:t>
            </w:r>
          </w:p>
        </w:tc>
        <w:tc>
          <w:tcPr>
            <w:tcW w:type="dxa" w:w="1475"/>
          </w:tcPr>
          <w:p>
            <w:pPr>
              <w:spacing w:after="0"/>
              <w:jc w:val="left"/>
            </w:pPr>
            <w:r>
              <w:rPr>
                <w:sz w:val="16"/>
              </w:rPr>
              <w:t>F/EF0 to F/EF2 (median F/EF1); 21 with a recorded value</w:t>
            </w:r>
          </w:p>
        </w:tc>
        <w:tc>
          <w:tcPr>
            <w:tcW w:type="dxa" w:w="2012"/>
          </w:tcPr>
          <w:p>
            <w:pPr>
              <w:spacing w:after="0"/>
              <w:jc w:val="left"/>
            </w:pPr>
            <w:r>
              <w:rPr>
                <w:sz w:val="16"/>
              </w:rPr>
              <w:t>F2 tornado, 1968-11-03, 23.7 mi path length (records before 1996 may include the whole path; rating and listing come from the county where the tornado began), 183 yd wide, $25,000 property; crops not recorded (1968 dollars), 3 direct injuries</w:t>
            </w:r>
          </w:p>
        </w:tc>
        <w:tc>
          <w:tcPr>
            <w:tcW w:type="dxa" w:w="1723"/>
          </w:tcPr>
          <w:p>
            <w:pPr>
              <w:spacing w:after="0"/>
              <w:jc w:val="left"/>
            </w:pPr>
            <w:r>
              <w:rPr>
                <w:sz w:val="16"/>
              </w:rPr>
              <w:t>Tornado, 1985-09-02, $250,000 property; crops not recorded (1985 dollars)</w:t>
            </w:r>
          </w:p>
        </w:tc>
        <w:tc>
          <w:tcPr>
            <w:tcW w:type="dxa" w:w="1414"/>
          </w:tcPr>
          <w:p>
            <w:pPr>
              <w:spacing w:after="0"/>
              <w:jc w:val="left"/>
            </w:pPr>
            <w:r>
              <w:rPr>
                <w:sz w:val="16"/>
              </w:rPr>
              <w:t>Event records naming member places: Wiggins city (5 records).</w:t>
            </w:r>
          </w:p>
        </w:tc>
        <w:tc>
          <w:tcPr>
            <w:tcW w:type="dxa" w:w="247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01"/>
          </w:tcPr>
          <w:p>
            <w:pPr>
              <w:spacing w:after="0"/>
              <w:jc w:val="left"/>
            </w:pPr>
            <w:r>
              <w:rPr>
                <w:sz w:val="16"/>
              </w:rPr>
              <w:t>Tsunami</w:t>
            </w:r>
          </w:p>
        </w:tc>
        <w:tc>
          <w:tcPr>
            <w:tcW w:type="dxa" w:w="1841"/>
          </w:tcPr>
          <w:p>
            <w:pPr>
              <w:spacing w:after="0"/>
              <w:jc w:val="left"/>
            </w:pPr>
            <w:r>
              <w:rPr>
                <w:sz w:val="16"/>
              </w:rPr>
              <w:t>none (count and damage)</w:t>
            </w:r>
          </w:p>
        </w:tc>
        <w:tc>
          <w:tcPr>
            <w:tcW w:type="dxa" w:w="1275"/>
          </w:tcPr>
          <w:p>
            <w:pPr>
              <w:spacing w:after="0"/>
              <w:jc w:val="right"/>
            </w:pPr>
            <w:r>
              <w:rPr>
                <w:sz w:val="16"/>
              </w:rPr>
              <w:t>0</w:t>
            </w:r>
          </w:p>
        </w:tc>
        <w:tc>
          <w:tcPr>
            <w:tcW w:type="dxa" w:w="1475"/>
          </w:tcPr>
          <w:p>
            <w:pPr>
              <w:spacing w:after="0"/>
              <w:jc w:val="left"/>
            </w:pPr>
          </w:p>
        </w:tc>
        <w:tc>
          <w:tcPr>
            <w:tcW w:type="dxa" w:w="2012"/>
          </w:tcPr>
          <w:p>
            <w:pPr>
              <w:spacing w:after="0"/>
              <w:jc w:val="left"/>
            </w:pPr>
          </w:p>
        </w:tc>
        <w:tc>
          <w:tcPr>
            <w:tcW w:type="dxa" w:w="1723"/>
          </w:tcPr>
          <w:p>
            <w:pPr>
              <w:spacing w:after="0"/>
              <w:jc w:val="left"/>
            </w:pPr>
          </w:p>
        </w:tc>
        <w:tc>
          <w:tcPr>
            <w:tcW w:type="dxa" w:w="1414"/>
          </w:tcPr>
          <w:p>
            <w:pPr>
              <w:spacing w:after="0"/>
              <w:jc w:val="left"/>
            </w:pPr>
          </w:p>
        </w:tc>
        <w:tc>
          <w:tcPr>
            <w:tcW w:type="dxa" w:w="2472"/>
          </w:tcPr>
          <w:p>
            <w:pPr>
              <w:spacing w:after="0"/>
              <w:jc w:val="left"/>
            </w:pPr>
            <w:r>
              <w:rPr>
                <w:sz w:val="16"/>
              </w:rPr>
              <w:t>Physical measure: in event narratives only; local data required.</w:t>
            </w:r>
          </w:p>
        </w:tc>
      </w:tr>
      <w:tr>
        <w:trPr>
          <w:cantSplit/>
        </w:trPr>
        <w:tc>
          <w:tcPr>
            <w:tcW w:type="dxa" w:w="1901"/>
          </w:tcPr>
          <w:p>
            <w:pPr>
              <w:spacing w:after="0"/>
              <w:jc w:val="left"/>
            </w:pPr>
            <w:r>
              <w:rPr>
                <w:sz w:val="16"/>
              </w:rPr>
              <w:t>Volcanic Ash, Volcanic Ashfall</w:t>
            </w:r>
          </w:p>
        </w:tc>
        <w:tc>
          <w:tcPr>
            <w:tcW w:type="dxa" w:w="1841"/>
          </w:tcPr>
          <w:p>
            <w:pPr>
              <w:spacing w:after="0"/>
              <w:jc w:val="left"/>
            </w:pPr>
            <w:r>
              <w:rPr>
                <w:sz w:val="16"/>
              </w:rPr>
              <w:t>Volcanic Explosivity Index (local data)</w:t>
            </w:r>
          </w:p>
        </w:tc>
        <w:tc>
          <w:tcPr>
            <w:tcW w:type="dxa" w:w="1275"/>
          </w:tcPr>
          <w:p>
            <w:pPr>
              <w:spacing w:after="0"/>
              <w:jc w:val="right"/>
            </w:pPr>
            <w:r>
              <w:rPr>
                <w:sz w:val="16"/>
              </w:rPr>
              <w:t>0</w:t>
            </w:r>
          </w:p>
        </w:tc>
        <w:tc>
          <w:tcPr>
            <w:tcW w:type="dxa" w:w="1475"/>
          </w:tcPr>
          <w:p>
            <w:pPr>
              <w:spacing w:after="0"/>
              <w:jc w:val="left"/>
            </w:pPr>
          </w:p>
        </w:tc>
        <w:tc>
          <w:tcPr>
            <w:tcW w:type="dxa" w:w="2012"/>
          </w:tcPr>
          <w:p>
            <w:pPr>
              <w:spacing w:after="0"/>
              <w:jc w:val="left"/>
            </w:pPr>
          </w:p>
        </w:tc>
        <w:tc>
          <w:tcPr>
            <w:tcW w:type="dxa" w:w="1723"/>
          </w:tcPr>
          <w:p>
            <w:pPr>
              <w:spacing w:after="0"/>
              <w:jc w:val="left"/>
            </w:pPr>
          </w:p>
        </w:tc>
        <w:tc>
          <w:tcPr>
            <w:tcW w:type="dxa" w:w="1414"/>
          </w:tcPr>
          <w:p>
            <w:pPr>
              <w:spacing w:after="0"/>
              <w:jc w:val="left"/>
            </w:pPr>
          </w:p>
        </w:tc>
        <w:tc>
          <w:tcPr>
            <w:tcW w:type="dxa" w:w="2472"/>
          </w:tcPr>
          <w:p>
            <w:pPr>
              <w:spacing w:after="0"/>
              <w:jc w:val="left"/>
            </w:pPr>
            <w:r>
              <w:rPr>
                <w:sz w:val="16"/>
              </w:rPr>
              <w:t>Physical measure: in event narratives only; local data required.</w:t>
            </w:r>
          </w:p>
        </w:tc>
      </w:tr>
      <w:tr>
        <w:trPr>
          <w:cantSplit/>
        </w:trPr>
        <w:tc>
          <w:tcPr>
            <w:tcW w:type="dxa" w:w="1901"/>
          </w:tcPr>
          <w:p>
            <w:pPr>
              <w:spacing w:after="0"/>
              <w:jc w:val="left"/>
            </w:pPr>
            <w:r>
              <w:rPr>
                <w:sz w:val="16"/>
              </w:rPr>
              <w:t>Wildfire</w:t>
            </w:r>
          </w:p>
        </w:tc>
        <w:tc>
          <w:tcPr>
            <w:tcW w:type="dxa" w:w="1841"/>
          </w:tcPr>
          <w:p>
            <w:pPr>
              <w:spacing w:after="0"/>
              <w:jc w:val="left"/>
            </w:pPr>
            <w:r>
              <w:rPr>
                <w:sz w:val="16"/>
              </w:rPr>
              <w:t>acres burned (local data)</w:t>
            </w:r>
          </w:p>
        </w:tc>
        <w:tc>
          <w:tcPr>
            <w:tcW w:type="dxa" w:w="1275"/>
          </w:tcPr>
          <w:p>
            <w:pPr>
              <w:spacing w:after="0"/>
              <w:jc w:val="right"/>
            </w:pPr>
            <w:r>
              <w:rPr>
                <w:sz w:val="16"/>
              </w:rPr>
              <w:t>0</w:t>
            </w:r>
          </w:p>
        </w:tc>
        <w:tc>
          <w:tcPr>
            <w:tcW w:type="dxa" w:w="1475"/>
          </w:tcPr>
          <w:p>
            <w:pPr>
              <w:spacing w:after="0"/>
              <w:jc w:val="left"/>
            </w:pPr>
          </w:p>
        </w:tc>
        <w:tc>
          <w:tcPr>
            <w:tcW w:type="dxa" w:w="2012"/>
          </w:tcPr>
          <w:p>
            <w:pPr>
              <w:spacing w:after="0"/>
              <w:jc w:val="left"/>
            </w:pPr>
          </w:p>
        </w:tc>
        <w:tc>
          <w:tcPr>
            <w:tcW w:type="dxa" w:w="1723"/>
          </w:tcPr>
          <w:p>
            <w:pPr>
              <w:spacing w:after="0"/>
              <w:jc w:val="left"/>
            </w:pPr>
          </w:p>
        </w:tc>
        <w:tc>
          <w:tcPr>
            <w:tcW w:type="dxa" w:w="1414"/>
          </w:tcPr>
          <w:p>
            <w:pPr>
              <w:spacing w:after="0"/>
              <w:jc w:val="left"/>
            </w:pPr>
          </w:p>
        </w:tc>
        <w:tc>
          <w:tcPr>
            <w:tcW w:type="dxa" w:w="2472"/>
          </w:tcPr>
          <w:p>
            <w:pPr>
              <w:spacing w:after="0"/>
              <w:jc w:val="left"/>
            </w:pPr>
            <w:r>
              <w:rPr>
                <w:sz w:val="16"/>
              </w:rPr>
              <w:t>Acres burned: in event narratives only; local data required.</w:t>
            </w:r>
          </w:p>
        </w:tc>
      </w:tr>
      <w:tr>
        <w:trPr>
          <w:cantSplit/>
        </w:trPr>
        <w:tc>
          <w:tcPr>
            <w:tcW w:type="dxa" w:w="1901"/>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w:t>
            </w:r>
          </w:p>
        </w:tc>
        <w:tc>
          <w:tcPr>
            <w:tcW w:type="dxa" w:w="1275"/>
          </w:tcPr>
          <w:p>
            <w:pPr>
              <w:spacing w:after="0"/>
              <w:jc w:val="right"/>
            </w:pPr>
            <w:r>
              <w:rPr>
                <w:sz w:val="16"/>
              </w:rPr>
              <w:t>6, 2002 to 2025 (6 zone-level)</w:t>
            </w:r>
          </w:p>
        </w:tc>
        <w:tc>
          <w:tcPr>
            <w:tcW w:type="dxa" w:w="1475"/>
          </w:tcPr>
          <w:p>
            <w:pPr>
              <w:spacing w:after="0"/>
              <w:jc w:val="left"/>
            </w:pPr>
          </w:p>
        </w:tc>
        <w:tc>
          <w:tcPr>
            <w:tcW w:type="dxa" w:w="2012"/>
          </w:tcPr>
          <w:p>
            <w:pPr>
              <w:spacing w:after="0"/>
              <w:jc w:val="left"/>
            </w:pPr>
            <w:r>
              <w:rPr>
                <w:sz w:val="16"/>
              </w:rPr>
              <w:t>No damage reported in 6 records.</w:t>
            </w:r>
          </w:p>
        </w:tc>
        <w:tc>
          <w:tcPr>
            <w:tcW w:type="dxa" w:w="1723"/>
          </w:tcPr>
          <w:p>
            <w:pPr>
              <w:spacing w:after="0"/>
              <w:jc w:val="left"/>
            </w:pPr>
          </w:p>
        </w:tc>
        <w:tc>
          <w:tcPr>
            <w:tcW w:type="dxa" w:w="1414"/>
          </w:tcPr>
          <w:p>
            <w:pPr>
              <w:spacing w:after="0"/>
              <w:jc w:val="left"/>
            </w:pPr>
            <w:r>
              <w:rPr>
                <w:sz w:val="16"/>
              </w:rPr>
              <w:t>Zone-level records: applies countywide; national data do not locate these events within the county.</w:t>
            </w:r>
          </w:p>
        </w:tc>
        <w:tc>
          <w:tcPr>
            <w:tcW w:type="dxa" w:w="247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0"/>
        <w:gridCol w:w="1545"/>
        <w:gridCol w:w="1651"/>
        <w:gridCol w:w="3394"/>
        <w:gridCol w:w="1211"/>
        <w:gridCol w:w="192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Type</w:t>
            </w:r>
          </w:p>
        </w:tc>
        <w:tc>
          <w:tcPr>
            <w:tcW w:type="dxa" w:w="1545"/>
            <w:shd w:val="clear" w:color="auto" w:fill="E8E8E8"/>
          </w:tcPr>
          <w:p>
            <w:pPr>
              <w:spacing w:after="0"/>
              <w:jc w:val="left"/>
            </w:pPr>
            <w:r>
              <w:rPr>
                <w:b/>
                <w:sz w:val="16"/>
              </w:rPr>
              <w:t>Title</w:t>
            </w:r>
          </w:p>
        </w:tc>
        <w:tc>
          <w:tcPr>
            <w:tcW w:type="dxa" w:w="1651"/>
            <w:shd w:val="clear" w:color="auto" w:fill="E8E8E8"/>
          </w:tcPr>
          <w:p>
            <w:pPr>
              <w:spacing w:after="0"/>
              <w:jc w:val="left"/>
            </w:pPr>
            <w:r>
              <w:rPr>
                <w:b/>
                <w:sz w:val="16"/>
              </w:rPr>
              <w:t>Mapped hazard</w:t>
            </w:r>
          </w:p>
        </w:tc>
        <w:tc>
          <w:tcPr>
            <w:tcW w:type="dxa" w:w="33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1"/>
            <w:shd w:val="clear" w:color="auto" w:fill="E8E8E8"/>
          </w:tcPr>
          <w:p>
            <w:pPr>
              <w:spacing w:after="0"/>
              <w:jc w:val="left"/>
            </w:pPr>
            <w:r>
              <w:rPr>
                <w:b/>
                <w:sz w:val="16"/>
              </w:rPr>
              <w:t>Flags</w:t>
            </w:r>
          </w:p>
        </w:tc>
        <w:tc>
          <w:tcPr>
            <w:tcW w:type="dxa" w:w="192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2026-06-18</w:t>
            </w:r>
          </w:p>
        </w:tc>
        <w:tc>
          <w:tcPr>
            <w:tcW w:type="dxa" w:w="1037"/>
          </w:tcPr>
          <w:p>
            <w:pPr>
              <w:spacing w:after="0"/>
              <w:jc w:val="left"/>
            </w:pPr>
            <w:r>
              <w:rPr>
                <w:sz w:val="16"/>
              </w:rPr>
              <w:t>DR-4930-MS</w:t>
            </w:r>
          </w:p>
        </w:tc>
        <w:tc>
          <w:tcPr>
            <w:tcW w:type="dxa" w:w="1280"/>
          </w:tcPr>
          <w:p>
            <w:pPr>
              <w:spacing w:after="0"/>
              <w:jc w:val="left"/>
            </w:pPr>
            <w:r>
              <w:rPr>
                <w:sz w:val="16"/>
              </w:rPr>
              <w:t>Major disaster</w:t>
            </w:r>
          </w:p>
        </w:tc>
        <w:tc>
          <w:tcPr>
            <w:tcW w:type="dxa" w:w="1545"/>
          </w:tcPr>
          <w:p>
            <w:pPr>
              <w:spacing w:after="0"/>
              <w:jc w:val="left"/>
            </w:pPr>
            <w:r>
              <w:rPr>
                <w:sz w:val="16"/>
              </w:rPr>
              <w:t>TROPICAL STORM ARTHUR</w:t>
            </w:r>
          </w:p>
        </w:tc>
        <w:tc>
          <w:tcPr>
            <w:tcW w:type="dxa" w:w="1651"/>
          </w:tcPr>
          <w:p>
            <w:pPr>
              <w:spacing w:after="0"/>
              <w:jc w:val="left"/>
            </w:pPr>
            <w:r>
              <w:rPr>
                <w:sz w:val="16"/>
              </w:rPr>
              <w:t>Hurricane (primary); also designated: Inland Flooding</w:t>
            </w:r>
          </w:p>
        </w:tc>
        <w:tc>
          <w:tcPr>
            <w:tcW w:type="dxa" w:w="3394"/>
          </w:tcPr>
          <w:p>
            <w:pPr>
              <w:spacing w:after="0"/>
              <w:jc w:val="right"/>
            </w:pPr>
            <w:r>
              <w:rPr>
                <w:sz w:val="16"/>
              </w:rPr>
              <w:t>not yet in FEMA's PA summaries (they cover declarations through 2026-06-30)</w:t>
            </w:r>
          </w:p>
        </w:tc>
        <w:tc>
          <w:tcPr>
            <w:tcW w:type="dxa" w:w="1211"/>
          </w:tcPr>
          <w:p>
            <w:pPr>
              <w:spacing w:after="0"/>
              <w:jc w:val="left"/>
            </w:pPr>
            <w:r>
              <w:rPr>
                <w:sz w:val="16"/>
              </w:rPr>
              <w:t>new since last plan; within last 5 years</w:t>
            </w:r>
          </w:p>
        </w:tc>
        <w:tc>
          <w:tcPr>
            <w:tcW w:type="dxa" w:w="1921"/>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80"/>
          </w:tcPr>
          <w:p>
            <w:pPr>
              <w:spacing w:after="0"/>
              <w:jc w:val="left"/>
            </w:pPr>
            <w:r>
              <w:rPr>
                <w:sz w:val="16"/>
              </w:rPr>
              <w:t>Major disaster</w:t>
            </w:r>
          </w:p>
        </w:tc>
        <w:tc>
          <w:tcPr>
            <w:tcW w:type="dxa" w:w="1545"/>
          </w:tcPr>
          <w:p>
            <w:pPr>
              <w:spacing w:after="0"/>
              <w:jc w:val="left"/>
            </w:pPr>
            <w:r>
              <w:rPr>
                <w:sz w:val="16"/>
              </w:rPr>
              <w:t>SEVERE WINTER STORM</w:t>
            </w:r>
          </w:p>
        </w:tc>
        <w:tc>
          <w:tcPr>
            <w:tcW w:type="dxa" w:w="1651"/>
          </w:tcPr>
          <w:p>
            <w:pPr>
              <w:spacing w:after="0"/>
              <w:jc w:val="left"/>
            </w:pPr>
            <w:r>
              <w:rPr>
                <w:sz w:val="16"/>
              </w:rPr>
              <w:t>Winter Weather</w:t>
            </w:r>
          </w:p>
        </w:tc>
        <w:tc>
          <w:tcPr>
            <w:tcW w:type="dxa" w:w="3394"/>
          </w:tcPr>
          <w:p>
            <w:pPr>
              <w:spacing w:after="0"/>
              <w:jc w:val="right"/>
            </w:pPr>
            <w:r>
              <w:rPr>
                <w:sz w:val="16"/>
              </w:rPr>
              <w:t>none placed in this county by FEMA's record; $103,887.07 for this declaration is not placed in any county (see the list below)</w:t>
            </w:r>
          </w:p>
        </w:tc>
        <w:tc>
          <w:tcPr>
            <w:tcW w:type="dxa" w:w="1211"/>
          </w:tcPr>
          <w:p>
            <w:pPr>
              <w:spacing w:after="0"/>
              <w:jc w:val="left"/>
            </w:pPr>
            <w:r>
              <w:rPr>
                <w:sz w:val="16"/>
              </w:rPr>
              <w:t>new since last plan; within last 5 years</w:t>
            </w:r>
          </w:p>
        </w:tc>
        <w:tc>
          <w:tcPr>
            <w:tcW w:type="dxa" w:w="192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80"/>
          </w:tcPr>
          <w:p>
            <w:pPr>
              <w:spacing w:after="0"/>
              <w:jc w:val="left"/>
            </w:pPr>
            <w:r>
              <w:rPr>
                <w:sz w:val="16"/>
              </w:rPr>
              <w:t>Emergency</w:t>
            </w:r>
          </w:p>
        </w:tc>
        <w:tc>
          <w:tcPr>
            <w:tcW w:type="dxa" w:w="1545"/>
          </w:tcPr>
          <w:p>
            <w:pPr>
              <w:spacing w:after="0"/>
              <w:jc w:val="left"/>
            </w:pPr>
            <w:r>
              <w:rPr>
                <w:sz w:val="16"/>
              </w:rPr>
              <w:t>SEVERE WINTER STORM</w:t>
            </w:r>
          </w:p>
        </w:tc>
        <w:tc>
          <w:tcPr>
            <w:tcW w:type="dxa" w:w="1651"/>
          </w:tcPr>
          <w:p>
            <w:pPr>
              <w:spacing w:after="0"/>
              <w:jc w:val="left"/>
            </w:pPr>
            <w:r>
              <w:rPr>
                <w:sz w:val="16"/>
              </w:rPr>
              <w:t>Winter Weather</w:t>
            </w:r>
          </w:p>
        </w:tc>
        <w:tc>
          <w:tcPr>
            <w:tcW w:type="dxa" w:w="3394"/>
          </w:tcPr>
          <w:p>
            <w:pPr>
              <w:spacing w:after="0"/>
              <w:jc w:val="right"/>
            </w:pPr>
            <w:r>
              <w:rPr>
                <w:sz w:val="16"/>
              </w:rPr>
              <w:t>none found</w:t>
            </w:r>
          </w:p>
        </w:tc>
        <w:tc>
          <w:tcPr>
            <w:tcW w:type="dxa" w:w="1211"/>
          </w:tcPr>
          <w:p>
            <w:pPr>
              <w:spacing w:after="0"/>
              <w:jc w:val="left"/>
            </w:pPr>
            <w:r>
              <w:rPr>
                <w:sz w:val="16"/>
              </w:rPr>
              <w:t>new since last plan; within last 5 years</w:t>
            </w:r>
          </w:p>
        </w:tc>
        <w:tc>
          <w:tcPr>
            <w:tcW w:type="dxa" w:w="1921"/>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80"/>
          </w:tcPr>
          <w:p>
            <w:pPr>
              <w:spacing w:after="0"/>
              <w:jc w:val="left"/>
            </w:pPr>
            <w:r>
              <w:rPr>
                <w:sz w:val="16"/>
              </w:rPr>
              <w:t>Major disaster</w:t>
            </w:r>
          </w:p>
        </w:tc>
        <w:tc>
          <w:tcPr>
            <w:tcW w:type="dxa" w:w="1545"/>
          </w:tcPr>
          <w:p>
            <w:pPr>
              <w:spacing w:after="0"/>
              <w:jc w:val="left"/>
            </w:pPr>
            <w:r>
              <w:rPr>
                <w:sz w:val="16"/>
              </w:rPr>
              <w:t>HURRICANE IDA</w:t>
            </w:r>
          </w:p>
        </w:tc>
        <w:tc>
          <w:tcPr>
            <w:tcW w:type="dxa" w:w="1651"/>
          </w:tcPr>
          <w:p>
            <w:pPr>
              <w:spacing w:after="0"/>
              <w:jc w:val="left"/>
            </w:pPr>
            <w:r>
              <w:rPr>
                <w:sz w:val="16"/>
              </w:rPr>
              <w:t>Hurricane</w:t>
            </w:r>
          </w:p>
        </w:tc>
        <w:tc>
          <w:tcPr>
            <w:tcW w:type="dxa" w:w="3394"/>
          </w:tcPr>
          <w:p>
            <w:pPr>
              <w:spacing w:after="0"/>
              <w:jc w:val="right"/>
            </w:pPr>
            <w:r>
              <w:rPr>
                <w:sz w:val="16"/>
              </w:rPr>
              <w:t>$19,276.16</w:t>
            </w:r>
          </w:p>
        </w:tc>
        <w:tc>
          <w:tcPr>
            <w:tcW w:type="dxa" w:w="1211"/>
          </w:tcPr>
          <w:p>
            <w:pPr>
              <w:spacing w:after="0"/>
              <w:jc w:val="left"/>
            </w:pPr>
            <w:r>
              <w:rPr>
                <w:sz w:val="16"/>
              </w:rPr>
              <w:t>within last 5 years</w:t>
            </w:r>
          </w:p>
        </w:tc>
        <w:tc>
          <w:tcPr>
            <w:tcW w:type="dxa" w:w="1921"/>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80"/>
          </w:tcPr>
          <w:p>
            <w:pPr>
              <w:spacing w:after="0"/>
              <w:jc w:val="left"/>
            </w:pPr>
            <w:r>
              <w:rPr>
                <w:sz w:val="16"/>
              </w:rPr>
              <w:t>Emergency</w:t>
            </w:r>
          </w:p>
        </w:tc>
        <w:tc>
          <w:tcPr>
            <w:tcW w:type="dxa" w:w="1545"/>
          </w:tcPr>
          <w:p>
            <w:pPr>
              <w:spacing w:after="0"/>
              <w:jc w:val="left"/>
            </w:pPr>
            <w:r>
              <w:rPr>
                <w:sz w:val="16"/>
              </w:rPr>
              <w:t>HURRICANE IDA</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r>
              <w:rPr>
                <w:sz w:val="16"/>
              </w:rPr>
              <w:t>same incident as DR-4626</w:t>
            </w:r>
          </w:p>
        </w:tc>
      </w:tr>
      <w:tr>
        <w:trPr>
          <w:cantSplit/>
        </w:trPr>
        <w:tc>
          <w:tcPr>
            <w:tcW w:type="dxa" w:w="1037"/>
          </w:tcPr>
          <w:p>
            <w:pPr>
              <w:spacing w:after="0"/>
              <w:jc w:val="left"/>
            </w:pPr>
            <w:r>
              <w:rPr>
                <w:sz w:val="16"/>
              </w:rPr>
              <w:t>2020-12-31</w:t>
            </w:r>
          </w:p>
        </w:tc>
        <w:tc>
          <w:tcPr>
            <w:tcW w:type="dxa" w:w="1037"/>
          </w:tcPr>
          <w:p>
            <w:pPr>
              <w:spacing w:after="0"/>
              <w:jc w:val="left"/>
            </w:pPr>
            <w:r>
              <w:rPr>
                <w:sz w:val="16"/>
              </w:rPr>
              <w:t>2020-10-28</w:t>
            </w:r>
          </w:p>
        </w:tc>
        <w:tc>
          <w:tcPr>
            <w:tcW w:type="dxa" w:w="1037"/>
          </w:tcPr>
          <w:p>
            <w:pPr>
              <w:spacing w:after="0"/>
              <w:jc w:val="left"/>
            </w:pPr>
            <w:r>
              <w:rPr>
                <w:sz w:val="16"/>
              </w:rPr>
              <w:t>DR-4576-MS</w:t>
            </w:r>
          </w:p>
        </w:tc>
        <w:tc>
          <w:tcPr>
            <w:tcW w:type="dxa" w:w="1280"/>
          </w:tcPr>
          <w:p>
            <w:pPr>
              <w:spacing w:after="0"/>
              <w:jc w:val="left"/>
            </w:pPr>
            <w:r>
              <w:rPr>
                <w:sz w:val="16"/>
              </w:rPr>
              <w:t>Major disaster</w:t>
            </w:r>
          </w:p>
        </w:tc>
        <w:tc>
          <w:tcPr>
            <w:tcW w:type="dxa" w:w="1545"/>
          </w:tcPr>
          <w:p>
            <w:pPr>
              <w:spacing w:after="0"/>
              <w:jc w:val="left"/>
            </w:pPr>
            <w:r>
              <w:rPr>
                <w:sz w:val="16"/>
              </w:rPr>
              <w:t>HURRICANE ZETA</w:t>
            </w:r>
          </w:p>
        </w:tc>
        <w:tc>
          <w:tcPr>
            <w:tcW w:type="dxa" w:w="1651"/>
          </w:tcPr>
          <w:p>
            <w:pPr>
              <w:spacing w:after="0"/>
              <w:jc w:val="left"/>
            </w:pPr>
            <w:r>
              <w:rPr>
                <w:sz w:val="16"/>
              </w:rPr>
              <w:t>Hurricane</w:t>
            </w:r>
          </w:p>
        </w:tc>
        <w:tc>
          <w:tcPr>
            <w:tcW w:type="dxa" w:w="3394"/>
          </w:tcPr>
          <w:p>
            <w:pPr>
              <w:spacing w:after="0"/>
              <w:jc w:val="right"/>
            </w:pPr>
            <w:r>
              <w:rPr>
                <w:sz w:val="16"/>
              </w:rPr>
              <w:t>$1,468,385.78</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280"/>
          </w:tcPr>
          <w:p>
            <w:pPr>
              <w:spacing w:after="0"/>
              <w:jc w:val="left"/>
            </w:pPr>
            <w:r>
              <w:rPr>
                <w:sz w:val="16"/>
              </w:rPr>
              <w:t>Emergency</w:t>
            </w:r>
          </w:p>
        </w:tc>
        <w:tc>
          <w:tcPr>
            <w:tcW w:type="dxa" w:w="1545"/>
          </w:tcPr>
          <w:p>
            <w:pPr>
              <w:spacing w:after="0"/>
              <w:jc w:val="left"/>
            </w:pPr>
            <w:r>
              <w:rPr>
                <w:sz w:val="16"/>
              </w:rPr>
              <w:t>HURRICANE ZETA</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r>
              <w:rPr>
                <w:sz w:val="16"/>
              </w:rPr>
              <w:t>same incident as DR-4576</w:t>
            </w: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80"/>
          </w:tcPr>
          <w:p>
            <w:pPr>
              <w:spacing w:after="0"/>
              <w:jc w:val="left"/>
            </w:pPr>
            <w:r>
              <w:rPr>
                <w:sz w:val="16"/>
              </w:rPr>
              <w:t>Emergency</w:t>
            </w:r>
          </w:p>
        </w:tc>
        <w:tc>
          <w:tcPr>
            <w:tcW w:type="dxa" w:w="1545"/>
          </w:tcPr>
          <w:p>
            <w:pPr>
              <w:spacing w:after="0"/>
              <w:jc w:val="left"/>
            </w:pPr>
            <w:r>
              <w:rPr>
                <w:sz w:val="16"/>
              </w:rPr>
              <w:t>HURRICANE DELTA</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80"/>
          </w:tcPr>
          <w:p>
            <w:pPr>
              <w:spacing w:after="0"/>
              <w:jc w:val="left"/>
            </w:pPr>
            <w:r>
              <w:rPr>
                <w:sz w:val="16"/>
              </w:rPr>
              <w:t>Emergency</w:t>
            </w:r>
          </w:p>
        </w:tc>
        <w:tc>
          <w:tcPr>
            <w:tcW w:type="dxa" w:w="1545"/>
          </w:tcPr>
          <w:p>
            <w:pPr>
              <w:spacing w:after="0"/>
              <w:jc w:val="left"/>
            </w:pPr>
            <w:r>
              <w:rPr>
                <w:sz w:val="16"/>
              </w:rPr>
              <w:t>HURRICANE SALLY</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80"/>
          </w:tcPr>
          <w:p>
            <w:pPr>
              <w:spacing w:after="0"/>
              <w:jc w:val="left"/>
            </w:pPr>
            <w:r>
              <w:rPr>
                <w:sz w:val="16"/>
              </w:rPr>
              <w:t>Emergency</w:t>
            </w:r>
          </w:p>
        </w:tc>
        <w:tc>
          <w:tcPr>
            <w:tcW w:type="dxa" w:w="1545"/>
          </w:tcPr>
          <w:p>
            <w:pPr>
              <w:spacing w:after="0"/>
              <w:jc w:val="left"/>
            </w:pPr>
            <w:r>
              <w:rPr>
                <w:sz w:val="16"/>
              </w:rPr>
              <w:t>HURRICANE MARCO AND TROPICAL STORM LAURA</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80"/>
          </w:tcPr>
          <w:p>
            <w:pPr>
              <w:spacing w:after="0"/>
              <w:jc w:val="left"/>
            </w:pPr>
            <w:r>
              <w:rPr>
                <w:sz w:val="16"/>
              </w:rPr>
              <w:t>Major disaster</w:t>
            </w:r>
          </w:p>
        </w:tc>
        <w:tc>
          <w:tcPr>
            <w:tcW w:type="dxa" w:w="1545"/>
          </w:tcPr>
          <w:p>
            <w:pPr>
              <w:spacing w:after="0"/>
              <w:jc w:val="left"/>
            </w:pPr>
            <w:r>
              <w:rPr>
                <w:sz w:val="16"/>
              </w:rPr>
              <w:t>COVID-19 PANDEMIC</w:t>
            </w:r>
          </w:p>
        </w:tc>
        <w:tc>
          <w:tcPr>
            <w:tcW w:type="dxa" w:w="1651"/>
          </w:tcPr>
          <w:p>
            <w:pPr>
              <w:spacing w:after="0"/>
              <w:jc w:val="left"/>
            </w:pPr>
            <w:r>
              <w:rPr>
                <w:sz w:val="16"/>
              </w:rPr>
              <w:t>Non-natural, not counted</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80"/>
          </w:tcPr>
          <w:p>
            <w:pPr>
              <w:spacing w:after="0"/>
              <w:jc w:val="left"/>
            </w:pPr>
            <w:r>
              <w:rPr>
                <w:sz w:val="16"/>
              </w:rPr>
              <w:t>Emergency</w:t>
            </w:r>
          </w:p>
        </w:tc>
        <w:tc>
          <w:tcPr>
            <w:tcW w:type="dxa" w:w="1545"/>
          </w:tcPr>
          <w:p>
            <w:pPr>
              <w:spacing w:after="0"/>
              <w:jc w:val="left"/>
            </w:pPr>
            <w:r>
              <w:rPr>
                <w:sz w:val="16"/>
              </w:rPr>
              <w:t>COVID-19</w:t>
            </w:r>
          </w:p>
        </w:tc>
        <w:tc>
          <w:tcPr>
            <w:tcW w:type="dxa" w:w="1651"/>
          </w:tcPr>
          <w:p>
            <w:pPr>
              <w:spacing w:after="0"/>
              <w:jc w:val="left"/>
            </w:pPr>
            <w:r>
              <w:rPr>
                <w:sz w:val="16"/>
              </w:rPr>
              <w:t>Non-natural, not counted</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r>
              <w:rPr>
                <w:sz w:val="16"/>
              </w:rPr>
              <w:t>same incident as DR-4528</w:t>
            </w:r>
          </w:p>
        </w:tc>
      </w:tr>
      <w:tr>
        <w:trPr>
          <w:cantSplit/>
        </w:trPr>
        <w:tc>
          <w:tcPr>
            <w:tcW w:type="dxa" w:w="1037"/>
          </w:tcPr>
          <w:p>
            <w:pPr>
              <w:spacing w:after="0"/>
              <w:jc w:val="left"/>
            </w:pPr>
            <w:r>
              <w:rPr>
                <w:sz w:val="16"/>
              </w:rPr>
              <w:t>2017-11-22</w:t>
            </w:r>
          </w:p>
        </w:tc>
        <w:tc>
          <w:tcPr>
            <w:tcW w:type="dxa" w:w="1037"/>
          </w:tcPr>
          <w:p>
            <w:pPr>
              <w:spacing w:after="0"/>
              <w:jc w:val="left"/>
            </w:pPr>
            <w:r>
              <w:rPr>
                <w:sz w:val="16"/>
              </w:rPr>
              <w:t>2017-10-06</w:t>
            </w:r>
          </w:p>
        </w:tc>
        <w:tc>
          <w:tcPr>
            <w:tcW w:type="dxa" w:w="1037"/>
          </w:tcPr>
          <w:p>
            <w:pPr>
              <w:spacing w:after="0"/>
              <w:jc w:val="left"/>
            </w:pPr>
            <w:r>
              <w:rPr>
                <w:sz w:val="16"/>
              </w:rPr>
              <w:t>DR-4350-MS</w:t>
            </w:r>
          </w:p>
        </w:tc>
        <w:tc>
          <w:tcPr>
            <w:tcW w:type="dxa" w:w="1280"/>
          </w:tcPr>
          <w:p>
            <w:pPr>
              <w:spacing w:after="0"/>
              <w:jc w:val="left"/>
            </w:pPr>
            <w:r>
              <w:rPr>
                <w:sz w:val="16"/>
              </w:rPr>
              <w:t>Major disaster</w:t>
            </w:r>
          </w:p>
        </w:tc>
        <w:tc>
          <w:tcPr>
            <w:tcW w:type="dxa" w:w="1545"/>
          </w:tcPr>
          <w:p>
            <w:pPr>
              <w:spacing w:after="0"/>
              <w:jc w:val="left"/>
            </w:pPr>
            <w:r>
              <w:rPr>
                <w:sz w:val="16"/>
              </w:rPr>
              <w:t>HURRICANE NATE</w:t>
            </w:r>
          </w:p>
        </w:tc>
        <w:tc>
          <w:tcPr>
            <w:tcW w:type="dxa" w:w="1651"/>
          </w:tcPr>
          <w:p>
            <w:pPr>
              <w:spacing w:after="0"/>
              <w:jc w:val="left"/>
            </w:pPr>
            <w:r>
              <w:rPr>
                <w:sz w:val="16"/>
              </w:rPr>
              <w:t>Hurricane</w:t>
            </w:r>
          </w:p>
        </w:tc>
        <w:tc>
          <w:tcPr>
            <w:tcW w:type="dxa" w:w="3394"/>
          </w:tcPr>
          <w:p>
            <w:pPr>
              <w:spacing w:after="0"/>
              <w:jc w:val="right"/>
            </w:pPr>
            <w:r>
              <w:rPr>
                <w:sz w:val="16"/>
              </w:rPr>
              <w:t>$6,419.03</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2017-10-07</w:t>
            </w:r>
          </w:p>
        </w:tc>
        <w:tc>
          <w:tcPr>
            <w:tcW w:type="dxa" w:w="1037"/>
          </w:tcPr>
          <w:p>
            <w:pPr>
              <w:spacing w:after="0"/>
              <w:jc w:val="left"/>
            </w:pPr>
            <w:r>
              <w:rPr>
                <w:sz w:val="16"/>
              </w:rPr>
              <w:t>2017-10-06</w:t>
            </w:r>
          </w:p>
        </w:tc>
        <w:tc>
          <w:tcPr>
            <w:tcW w:type="dxa" w:w="1037"/>
          </w:tcPr>
          <w:p>
            <w:pPr>
              <w:spacing w:after="0"/>
              <w:jc w:val="left"/>
            </w:pPr>
            <w:r>
              <w:rPr>
                <w:sz w:val="16"/>
              </w:rPr>
              <w:t>EM-3393-MS</w:t>
            </w:r>
          </w:p>
        </w:tc>
        <w:tc>
          <w:tcPr>
            <w:tcW w:type="dxa" w:w="1280"/>
          </w:tcPr>
          <w:p>
            <w:pPr>
              <w:spacing w:after="0"/>
              <w:jc w:val="left"/>
            </w:pPr>
            <w:r>
              <w:rPr>
                <w:sz w:val="16"/>
              </w:rPr>
              <w:t>Emergency</w:t>
            </w:r>
          </w:p>
        </w:tc>
        <w:tc>
          <w:tcPr>
            <w:tcW w:type="dxa" w:w="1545"/>
          </w:tcPr>
          <w:p>
            <w:pPr>
              <w:spacing w:after="0"/>
              <w:jc w:val="left"/>
            </w:pPr>
            <w:r>
              <w:rPr>
                <w:sz w:val="16"/>
              </w:rPr>
              <w:t>HURRICANE NATE</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r>
              <w:rPr>
                <w:sz w:val="16"/>
              </w:rPr>
              <w:t>same incident as DR-4350</w:t>
            </w: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80"/>
          </w:tcPr>
          <w:p>
            <w:pPr>
              <w:spacing w:after="0"/>
              <w:jc w:val="left"/>
            </w:pPr>
            <w:r>
              <w:rPr>
                <w:sz w:val="16"/>
              </w:rPr>
              <w:t>Major disaster</w:t>
            </w:r>
          </w:p>
        </w:tc>
        <w:tc>
          <w:tcPr>
            <w:tcW w:type="dxa" w:w="1545"/>
          </w:tcPr>
          <w:p>
            <w:pPr>
              <w:spacing w:after="0"/>
              <w:jc w:val="left"/>
            </w:pPr>
            <w:r>
              <w:rPr>
                <w:sz w:val="16"/>
              </w:rPr>
              <w:t>HURRICANE ISAAC</w:t>
            </w:r>
          </w:p>
        </w:tc>
        <w:tc>
          <w:tcPr>
            <w:tcW w:type="dxa" w:w="1651"/>
          </w:tcPr>
          <w:p>
            <w:pPr>
              <w:spacing w:after="0"/>
              <w:jc w:val="left"/>
            </w:pPr>
            <w:r>
              <w:rPr>
                <w:sz w:val="16"/>
              </w:rPr>
              <w:t>Hurricane</w:t>
            </w:r>
          </w:p>
        </w:tc>
        <w:tc>
          <w:tcPr>
            <w:tcW w:type="dxa" w:w="3394"/>
          </w:tcPr>
          <w:p>
            <w:pPr>
              <w:spacing w:after="0"/>
              <w:jc w:val="right"/>
            </w:pPr>
            <w:r>
              <w:rPr>
                <w:sz w:val="16"/>
              </w:rPr>
              <w:t>$153,385.82</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80"/>
          </w:tcPr>
          <w:p>
            <w:pPr>
              <w:spacing w:after="0"/>
              <w:jc w:val="left"/>
            </w:pPr>
            <w:r>
              <w:rPr>
                <w:sz w:val="16"/>
              </w:rPr>
              <w:t>Emergency</w:t>
            </w:r>
          </w:p>
        </w:tc>
        <w:tc>
          <w:tcPr>
            <w:tcW w:type="dxa" w:w="1545"/>
          </w:tcPr>
          <w:p>
            <w:pPr>
              <w:spacing w:after="0"/>
              <w:jc w:val="left"/>
            </w:pPr>
            <w:r>
              <w:rPr>
                <w:sz w:val="16"/>
              </w:rPr>
              <w:t>TROPICAL STORM ISAAC</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r>
              <w:rPr>
                <w:sz w:val="16"/>
              </w:rPr>
              <w:t>same incident as DR-4081</w:t>
            </w:r>
          </w:p>
        </w:tc>
      </w:tr>
      <w:tr>
        <w:trPr>
          <w:cantSplit/>
        </w:trPr>
        <w:tc>
          <w:tcPr>
            <w:tcW w:type="dxa" w:w="1037"/>
          </w:tcPr>
          <w:p>
            <w:pPr>
              <w:spacing w:after="0"/>
              <w:jc w:val="left"/>
            </w:pPr>
            <w:r>
              <w:rPr>
                <w:sz w:val="16"/>
              </w:rPr>
              <w:t>2009-05-12</w:t>
            </w:r>
          </w:p>
        </w:tc>
        <w:tc>
          <w:tcPr>
            <w:tcW w:type="dxa" w:w="1037"/>
          </w:tcPr>
          <w:p>
            <w:pPr>
              <w:spacing w:after="0"/>
              <w:jc w:val="left"/>
            </w:pPr>
            <w:r>
              <w:rPr>
                <w:sz w:val="16"/>
              </w:rPr>
              <w:t>2009-03-25</w:t>
            </w:r>
          </w:p>
        </w:tc>
        <w:tc>
          <w:tcPr>
            <w:tcW w:type="dxa" w:w="1037"/>
          </w:tcPr>
          <w:p>
            <w:pPr>
              <w:spacing w:after="0"/>
              <w:jc w:val="left"/>
            </w:pPr>
            <w:r>
              <w:rPr>
                <w:sz w:val="16"/>
              </w:rPr>
              <w:t>DR-1837-MS</w:t>
            </w:r>
          </w:p>
        </w:tc>
        <w:tc>
          <w:tcPr>
            <w:tcW w:type="dxa" w:w="1280"/>
          </w:tcPr>
          <w:p>
            <w:pPr>
              <w:spacing w:after="0"/>
              <w:jc w:val="left"/>
            </w:pPr>
            <w:r>
              <w:rPr>
                <w:sz w:val="16"/>
              </w:rPr>
              <w:t>Major disaster</w:t>
            </w:r>
          </w:p>
        </w:tc>
        <w:tc>
          <w:tcPr>
            <w:tcW w:type="dxa" w:w="1545"/>
          </w:tcPr>
          <w:p>
            <w:pPr>
              <w:spacing w:after="0"/>
              <w:jc w:val="left"/>
            </w:pPr>
            <w:r>
              <w:rPr>
                <w:sz w:val="16"/>
              </w:rPr>
              <w:t>SEVERE STORMS, FLOODING, AND TORNADOES</w:t>
            </w:r>
          </w:p>
        </w:tc>
        <w:tc>
          <w:tcPr>
            <w:tcW w:type="dxa" w:w="1651"/>
          </w:tcPr>
          <w:p>
            <w:pPr>
              <w:spacing w:after="0"/>
              <w:jc w:val="left"/>
            </w:pPr>
            <w:r>
              <w:rPr>
                <w:sz w:val="16"/>
              </w:rPr>
              <w:t>Inland Flooding; Tornado</w:t>
            </w:r>
          </w:p>
        </w:tc>
        <w:tc>
          <w:tcPr>
            <w:tcW w:type="dxa" w:w="3394"/>
          </w:tcPr>
          <w:p>
            <w:pPr>
              <w:spacing w:after="0"/>
              <w:jc w:val="right"/>
            </w:pPr>
            <w:r>
              <w:rPr>
                <w:sz w:val="16"/>
              </w:rPr>
              <w:t>$32,221.92</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80"/>
          </w:tcPr>
          <w:p>
            <w:pPr>
              <w:spacing w:after="0"/>
              <w:jc w:val="left"/>
            </w:pPr>
            <w:r>
              <w:rPr>
                <w:sz w:val="16"/>
              </w:rPr>
              <w:t>Major disaster</w:t>
            </w:r>
          </w:p>
        </w:tc>
        <w:tc>
          <w:tcPr>
            <w:tcW w:type="dxa" w:w="1545"/>
          </w:tcPr>
          <w:p>
            <w:pPr>
              <w:spacing w:after="0"/>
              <w:jc w:val="left"/>
            </w:pPr>
            <w:r>
              <w:rPr>
                <w:sz w:val="16"/>
              </w:rPr>
              <w:t>HURRICANE GUSTAV</w:t>
            </w:r>
          </w:p>
        </w:tc>
        <w:tc>
          <w:tcPr>
            <w:tcW w:type="dxa" w:w="1651"/>
          </w:tcPr>
          <w:p>
            <w:pPr>
              <w:spacing w:after="0"/>
              <w:jc w:val="left"/>
            </w:pPr>
            <w:r>
              <w:rPr>
                <w:sz w:val="16"/>
              </w:rPr>
              <w:t>Hurricane</w:t>
            </w:r>
          </w:p>
        </w:tc>
        <w:tc>
          <w:tcPr>
            <w:tcW w:type="dxa" w:w="3394"/>
          </w:tcPr>
          <w:p>
            <w:pPr>
              <w:spacing w:after="0"/>
              <w:jc w:val="right"/>
            </w:pPr>
            <w:r>
              <w:rPr>
                <w:sz w:val="16"/>
              </w:rPr>
              <w:t>$21,068.94</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80"/>
          </w:tcPr>
          <w:p>
            <w:pPr>
              <w:spacing w:after="0"/>
              <w:jc w:val="left"/>
            </w:pPr>
            <w:r>
              <w:rPr>
                <w:sz w:val="16"/>
              </w:rPr>
              <w:t>Emergency</w:t>
            </w:r>
          </w:p>
        </w:tc>
        <w:tc>
          <w:tcPr>
            <w:tcW w:type="dxa" w:w="1545"/>
          </w:tcPr>
          <w:p>
            <w:pPr>
              <w:spacing w:after="0"/>
              <w:jc w:val="left"/>
            </w:pPr>
            <w:r>
              <w:rPr>
                <w:sz w:val="16"/>
              </w:rPr>
              <w:t>HURRICANE GUSTAV</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80"/>
          </w:tcPr>
          <w:p>
            <w:pPr>
              <w:spacing w:after="0"/>
              <w:jc w:val="left"/>
            </w:pPr>
            <w:r>
              <w:rPr>
                <w:sz w:val="16"/>
              </w:rPr>
              <w:t>Major disaster</w:t>
            </w:r>
          </w:p>
        </w:tc>
        <w:tc>
          <w:tcPr>
            <w:tcW w:type="dxa" w:w="1545"/>
          </w:tcPr>
          <w:p>
            <w:pPr>
              <w:spacing w:after="0"/>
              <w:jc w:val="left"/>
            </w:pPr>
            <w:r>
              <w:rPr>
                <w:sz w:val="16"/>
              </w:rPr>
              <w:t>HURRICANE KATRINA</w:t>
            </w:r>
          </w:p>
        </w:tc>
        <w:tc>
          <w:tcPr>
            <w:tcW w:type="dxa" w:w="1651"/>
          </w:tcPr>
          <w:p>
            <w:pPr>
              <w:spacing w:after="0"/>
              <w:jc w:val="left"/>
            </w:pPr>
            <w:r>
              <w:rPr>
                <w:sz w:val="16"/>
              </w:rPr>
              <w:t>Hurricane</w:t>
            </w:r>
          </w:p>
        </w:tc>
        <w:tc>
          <w:tcPr>
            <w:tcW w:type="dxa" w:w="3394"/>
          </w:tcPr>
          <w:p>
            <w:pPr>
              <w:spacing w:after="0"/>
              <w:jc w:val="right"/>
            </w:pPr>
            <w:r>
              <w:rPr>
                <w:sz w:val="16"/>
              </w:rPr>
              <w:t>$34,080,111.36</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2005-08-27</w:t>
            </w:r>
          </w:p>
        </w:tc>
        <w:tc>
          <w:tcPr>
            <w:tcW w:type="dxa" w:w="1037"/>
          </w:tcPr>
          <w:p>
            <w:pPr>
              <w:spacing w:after="0"/>
              <w:jc w:val="left"/>
            </w:pPr>
            <w:r>
              <w:rPr>
                <w:sz w:val="16"/>
              </w:rPr>
              <w:t>EM-3213-MS</w:t>
            </w:r>
          </w:p>
        </w:tc>
        <w:tc>
          <w:tcPr>
            <w:tcW w:type="dxa" w:w="1280"/>
          </w:tcPr>
          <w:p>
            <w:pPr>
              <w:spacing w:after="0"/>
              <w:jc w:val="left"/>
            </w:pPr>
            <w:r>
              <w:rPr>
                <w:sz w:val="16"/>
              </w:rPr>
              <w:t>Emergency</w:t>
            </w:r>
          </w:p>
        </w:tc>
        <w:tc>
          <w:tcPr>
            <w:tcW w:type="dxa" w:w="1545"/>
          </w:tcPr>
          <w:p>
            <w:pPr>
              <w:spacing w:after="0"/>
              <w:jc w:val="left"/>
            </w:pPr>
            <w:r>
              <w:rPr>
                <w:sz w:val="16"/>
              </w:rPr>
              <w:t>HURRICANE KATRINA</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r>
              <w:rPr>
                <w:sz w:val="16"/>
              </w:rPr>
              <w:t>same incident as DR-1604</w:t>
            </w: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80"/>
          </w:tcPr>
          <w:p>
            <w:pPr>
              <w:spacing w:after="0"/>
              <w:jc w:val="left"/>
            </w:pPr>
            <w:r>
              <w:rPr>
                <w:sz w:val="16"/>
              </w:rPr>
              <w:t>Major disaster</w:t>
            </w:r>
          </w:p>
        </w:tc>
        <w:tc>
          <w:tcPr>
            <w:tcW w:type="dxa" w:w="1545"/>
          </w:tcPr>
          <w:p>
            <w:pPr>
              <w:spacing w:after="0"/>
              <w:jc w:val="left"/>
            </w:pPr>
            <w:r>
              <w:rPr>
                <w:sz w:val="16"/>
              </w:rPr>
              <w:t>HURRICANE DENNIS</w:t>
            </w:r>
          </w:p>
        </w:tc>
        <w:tc>
          <w:tcPr>
            <w:tcW w:type="dxa" w:w="1651"/>
          </w:tcPr>
          <w:p>
            <w:pPr>
              <w:spacing w:after="0"/>
              <w:jc w:val="left"/>
            </w:pPr>
            <w:r>
              <w:rPr>
                <w:sz w:val="16"/>
              </w:rPr>
              <w:t>Hurricane</w:t>
            </w:r>
          </w:p>
        </w:tc>
        <w:tc>
          <w:tcPr>
            <w:tcW w:type="dxa" w:w="3394"/>
          </w:tcPr>
          <w:p>
            <w:pPr>
              <w:spacing w:after="0"/>
              <w:jc w:val="right"/>
            </w:pPr>
            <w:r>
              <w:rPr>
                <w:sz w:val="16"/>
              </w:rPr>
              <w:t>$11,858</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80"/>
          </w:tcPr>
          <w:p>
            <w:pPr>
              <w:spacing w:after="0"/>
              <w:jc w:val="left"/>
            </w:pPr>
            <w:r>
              <w:rPr>
                <w:sz w:val="16"/>
              </w:rPr>
              <w:t>Major disaster</w:t>
            </w:r>
          </w:p>
        </w:tc>
        <w:tc>
          <w:tcPr>
            <w:tcW w:type="dxa" w:w="1545"/>
          </w:tcPr>
          <w:p>
            <w:pPr>
              <w:spacing w:after="0"/>
              <w:jc w:val="left"/>
            </w:pPr>
            <w:r>
              <w:rPr>
                <w:sz w:val="16"/>
              </w:rPr>
              <w:t>HURRICANE IVAN</w:t>
            </w:r>
          </w:p>
        </w:tc>
        <w:tc>
          <w:tcPr>
            <w:tcW w:type="dxa" w:w="1651"/>
          </w:tcPr>
          <w:p>
            <w:pPr>
              <w:spacing w:after="0"/>
              <w:jc w:val="left"/>
            </w:pPr>
            <w:r>
              <w:rPr>
                <w:sz w:val="16"/>
              </w:rPr>
              <w:t>Hurricane</w:t>
            </w:r>
          </w:p>
        </w:tc>
        <w:tc>
          <w:tcPr>
            <w:tcW w:type="dxa" w:w="3394"/>
          </w:tcPr>
          <w:p>
            <w:pPr>
              <w:spacing w:after="0"/>
              <w:jc w:val="right"/>
            </w:pPr>
            <w:r>
              <w:rPr>
                <w:sz w:val="16"/>
              </w:rPr>
              <w:t>$56,318.50</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2002-10-01</w:t>
            </w:r>
          </w:p>
        </w:tc>
        <w:tc>
          <w:tcPr>
            <w:tcW w:type="dxa" w:w="1037"/>
          </w:tcPr>
          <w:p>
            <w:pPr>
              <w:spacing w:after="0"/>
              <w:jc w:val="left"/>
            </w:pPr>
            <w:r>
              <w:rPr>
                <w:sz w:val="16"/>
              </w:rPr>
              <w:t>2002-09-23</w:t>
            </w:r>
          </w:p>
        </w:tc>
        <w:tc>
          <w:tcPr>
            <w:tcW w:type="dxa" w:w="1037"/>
          </w:tcPr>
          <w:p>
            <w:pPr>
              <w:spacing w:after="0"/>
              <w:jc w:val="left"/>
            </w:pPr>
            <w:r>
              <w:rPr>
                <w:sz w:val="16"/>
              </w:rPr>
              <w:t>DR-1436-MS</w:t>
            </w:r>
          </w:p>
        </w:tc>
        <w:tc>
          <w:tcPr>
            <w:tcW w:type="dxa" w:w="1280"/>
          </w:tcPr>
          <w:p>
            <w:pPr>
              <w:spacing w:after="0"/>
              <w:jc w:val="left"/>
            </w:pPr>
            <w:r>
              <w:rPr>
                <w:sz w:val="16"/>
              </w:rPr>
              <w:t>Major disaster</w:t>
            </w:r>
          </w:p>
        </w:tc>
        <w:tc>
          <w:tcPr>
            <w:tcW w:type="dxa" w:w="1545"/>
          </w:tcPr>
          <w:p>
            <w:pPr>
              <w:spacing w:after="0"/>
              <w:jc w:val="left"/>
            </w:pPr>
            <w:r>
              <w:rPr>
                <w:sz w:val="16"/>
              </w:rPr>
              <w:t>TROPICAL STORM ISIDORE</w:t>
            </w:r>
          </w:p>
        </w:tc>
        <w:tc>
          <w:tcPr>
            <w:tcW w:type="dxa" w:w="1651"/>
          </w:tcPr>
          <w:p>
            <w:pPr>
              <w:spacing w:after="0"/>
              <w:jc w:val="left"/>
            </w:pPr>
            <w:r>
              <w:rPr>
                <w:sz w:val="16"/>
              </w:rPr>
              <w:t>Hurricane</w:t>
            </w:r>
          </w:p>
        </w:tc>
        <w:tc>
          <w:tcPr>
            <w:tcW w:type="dxa" w:w="3394"/>
          </w:tcPr>
          <w:p>
            <w:pPr>
              <w:spacing w:after="0"/>
              <w:jc w:val="right"/>
            </w:pPr>
            <w:r>
              <w:rPr>
                <w:sz w:val="16"/>
              </w:rPr>
              <w:t>PA not declared for this county</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80"/>
          </w:tcPr>
          <w:p>
            <w:pPr>
              <w:spacing w:after="0"/>
              <w:jc w:val="left"/>
            </w:pPr>
            <w:r>
              <w:rPr>
                <w:sz w:val="16"/>
              </w:rPr>
              <w:t>Major disaster</w:t>
            </w:r>
          </w:p>
        </w:tc>
        <w:tc>
          <w:tcPr>
            <w:tcW w:type="dxa" w:w="1545"/>
          </w:tcPr>
          <w:p>
            <w:pPr>
              <w:spacing w:after="0"/>
              <w:jc w:val="left"/>
            </w:pPr>
            <w:r>
              <w:rPr>
                <w:sz w:val="16"/>
              </w:rPr>
              <w:t>HURRICANE GEORGES</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80"/>
          </w:tcPr>
          <w:p>
            <w:pPr>
              <w:spacing w:after="0"/>
              <w:jc w:val="left"/>
            </w:pPr>
            <w:r>
              <w:rPr>
                <w:sz w:val="16"/>
              </w:rPr>
              <w:t>Emergency</w:t>
            </w:r>
          </w:p>
        </w:tc>
        <w:tc>
          <w:tcPr>
            <w:tcW w:type="dxa" w:w="1545"/>
          </w:tcPr>
          <w:p>
            <w:pPr>
              <w:spacing w:after="0"/>
              <w:jc w:val="left"/>
            </w:pPr>
            <w:r>
              <w:rPr>
                <w:sz w:val="16"/>
              </w:rPr>
              <w:t>HURRICANE GEORGES</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r>
              <w:rPr>
                <w:sz w:val="16"/>
              </w:rPr>
              <w:t>same incident as DR-1251</w:t>
            </w:r>
          </w:p>
        </w:tc>
      </w:tr>
      <w:tr>
        <w:trPr>
          <w:cantSplit/>
        </w:trPr>
        <w:tc>
          <w:tcPr>
            <w:tcW w:type="dxa" w:w="1037"/>
          </w:tcPr>
          <w:p>
            <w:pPr>
              <w:spacing w:after="0"/>
              <w:jc w:val="left"/>
            </w:pPr>
            <w:r>
              <w:rPr>
                <w:sz w:val="16"/>
              </w:rPr>
              <w:t>1985-09-04</w:t>
            </w:r>
          </w:p>
        </w:tc>
        <w:tc>
          <w:tcPr>
            <w:tcW w:type="dxa" w:w="1037"/>
          </w:tcPr>
          <w:p>
            <w:pPr>
              <w:spacing w:after="0"/>
              <w:jc w:val="left"/>
            </w:pPr>
            <w:r>
              <w:rPr>
                <w:sz w:val="16"/>
              </w:rPr>
              <w:t>1985-08-29</w:t>
            </w:r>
          </w:p>
        </w:tc>
        <w:tc>
          <w:tcPr>
            <w:tcW w:type="dxa" w:w="1037"/>
          </w:tcPr>
          <w:p>
            <w:pPr>
              <w:spacing w:after="0"/>
              <w:jc w:val="left"/>
            </w:pPr>
            <w:r>
              <w:rPr>
                <w:sz w:val="16"/>
              </w:rPr>
              <w:t>DR-741-MS</w:t>
            </w:r>
          </w:p>
        </w:tc>
        <w:tc>
          <w:tcPr>
            <w:tcW w:type="dxa" w:w="1280"/>
          </w:tcPr>
          <w:p>
            <w:pPr>
              <w:spacing w:after="0"/>
              <w:jc w:val="left"/>
            </w:pPr>
            <w:r>
              <w:rPr>
                <w:sz w:val="16"/>
              </w:rPr>
              <w:t>Major disaster</w:t>
            </w:r>
          </w:p>
        </w:tc>
        <w:tc>
          <w:tcPr>
            <w:tcW w:type="dxa" w:w="1545"/>
          </w:tcPr>
          <w:p>
            <w:pPr>
              <w:spacing w:after="0"/>
              <w:jc w:val="left"/>
            </w:pPr>
            <w:r>
              <w:rPr>
                <w:sz w:val="16"/>
              </w:rPr>
              <w:t>HURRICANE ELENA</w:t>
            </w:r>
          </w:p>
        </w:tc>
        <w:tc>
          <w:tcPr>
            <w:tcW w:type="dxa" w:w="1651"/>
          </w:tcPr>
          <w:p>
            <w:pPr>
              <w:spacing w:after="0"/>
              <w:jc w:val="left"/>
            </w:pPr>
            <w:r>
              <w:rPr>
                <w:sz w:val="16"/>
              </w:rPr>
              <w:t>Hurricane</w:t>
            </w:r>
          </w:p>
        </w:tc>
        <w:tc>
          <w:tcPr>
            <w:tcW w:type="dxa" w:w="3394"/>
          </w:tcPr>
          <w:p>
            <w:pPr>
              <w:spacing w:after="0"/>
              <w:jc w:val="right"/>
            </w:pPr>
            <w:r>
              <w:rPr>
                <w:sz w:val="16"/>
              </w:rPr>
              <w:t>PA not declared for this county</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80"/>
          </w:tcPr>
          <w:p>
            <w:pPr>
              <w:spacing w:after="0"/>
              <w:jc w:val="left"/>
            </w:pPr>
            <w:r>
              <w:rPr>
                <w:sz w:val="16"/>
              </w:rPr>
              <w:t>Major disaster</w:t>
            </w:r>
          </w:p>
        </w:tc>
        <w:tc>
          <w:tcPr>
            <w:tcW w:type="dxa" w:w="1545"/>
          </w:tcPr>
          <w:p>
            <w:pPr>
              <w:spacing w:after="0"/>
              <w:jc w:val="left"/>
            </w:pPr>
            <w:r>
              <w:rPr>
                <w:sz w:val="16"/>
              </w:rPr>
              <w:t>HURRICANE FREDERIC</w:t>
            </w:r>
          </w:p>
        </w:tc>
        <w:tc>
          <w:tcPr>
            <w:tcW w:type="dxa" w:w="1651"/>
          </w:tcPr>
          <w:p>
            <w:pPr>
              <w:spacing w:after="0"/>
              <w:jc w:val="left"/>
            </w:pPr>
            <w:r>
              <w:rPr>
                <w:sz w:val="16"/>
              </w:rPr>
              <w:t>Hurricane</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80"/>
          </w:tcPr>
          <w:p>
            <w:pPr>
              <w:spacing w:after="0"/>
              <w:jc w:val="left"/>
            </w:pPr>
            <w:r>
              <w:rPr>
                <w:sz w:val="16"/>
              </w:rPr>
              <w:t>Emergency</w:t>
            </w:r>
          </w:p>
        </w:tc>
        <w:tc>
          <w:tcPr>
            <w:tcW w:type="dxa" w:w="1545"/>
          </w:tcPr>
          <w:p>
            <w:pPr>
              <w:spacing w:after="0"/>
              <w:jc w:val="left"/>
            </w:pPr>
            <w:r>
              <w:rPr>
                <w:sz w:val="16"/>
              </w:rPr>
              <w:t>DROUGHT &amp; FREEZING</w:t>
            </w:r>
          </w:p>
        </w:tc>
        <w:tc>
          <w:tcPr>
            <w:tcW w:type="dxa" w:w="1651"/>
          </w:tcPr>
          <w:p>
            <w:pPr>
              <w:spacing w:after="0"/>
              <w:jc w:val="left"/>
            </w:pPr>
            <w:r>
              <w:rPr>
                <w:sz w:val="16"/>
              </w:rPr>
              <w:t>Winter Weather (primary); also designated: Drought</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80"/>
          </w:tcPr>
          <w:p>
            <w:pPr>
              <w:spacing w:after="0"/>
              <w:jc w:val="left"/>
            </w:pPr>
            <w:r>
              <w:rPr>
                <w:sz w:val="16"/>
              </w:rPr>
              <w:t>Major disaster</w:t>
            </w:r>
          </w:p>
        </w:tc>
        <w:tc>
          <w:tcPr>
            <w:tcW w:type="dxa" w:w="1545"/>
          </w:tcPr>
          <w:p>
            <w:pPr>
              <w:spacing w:after="0"/>
              <w:jc w:val="left"/>
            </w:pPr>
            <w:r>
              <w:rPr>
                <w:sz w:val="16"/>
              </w:rPr>
              <w:t>STORMS &amp; TORNADOES</w:t>
            </w:r>
          </w:p>
        </w:tc>
        <w:tc>
          <w:tcPr>
            <w:tcW w:type="dxa" w:w="1651"/>
          </w:tcPr>
          <w:p>
            <w:pPr>
              <w:spacing w:after="0"/>
              <w:jc w:val="left"/>
            </w:pPr>
            <w:r>
              <w:rPr>
                <w:sz w:val="16"/>
              </w:rPr>
              <w:t>Tornado</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80"/>
          </w:tcPr>
          <w:p>
            <w:pPr>
              <w:spacing w:after="0"/>
              <w:jc w:val="left"/>
            </w:pPr>
            <w:r>
              <w:rPr>
                <w:sz w:val="16"/>
              </w:rPr>
              <w:t>Major disaster</w:t>
            </w:r>
          </w:p>
        </w:tc>
        <w:tc>
          <w:tcPr>
            <w:tcW w:type="dxa" w:w="1545"/>
          </w:tcPr>
          <w:p>
            <w:pPr>
              <w:spacing w:after="0"/>
              <w:jc w:val="left"/>
            </w:pPr>
            <w:r>
              <w:rPr>
                <w:sz w:val="16"/>
              </w:rPr>
              <w:t>HURRICANE CAMILLE</w:t>
            </w:r>
          </w:p>
        </w:tc>
        <w:tc>
          <w:tcPr>
            <w:tcW w:type="dxa" w:w="1651"/>
          </w:tcPr>
          <w:p>
            <w:pPr>
              <w:spacing w:after="0"/>
              <w:jc w:val="left"/>
            </w:pPr>
            <w:r>
              <w:rPr>
                <w:sz w:val="16"/>
              </w:rPr>
              <w:t>Hurricane (primary); also designated: Inland Flooding</w:t>
            </w:r>
          </w:p>
        </w:tc>
        <w:tc>
          <w:tcPr>
            <w:tcW w:type="dxa" w:w="3394"/>
          </w:tcPr>
          <w:p>
            <w:pPr>
              <w:spacing w:after="0"/>
              <w:jc w:val="right"/>
            </w:pPr>
            <w:r>
              <w:rPr>
                <w:sz w:val="16"/>
              </w:rPr>
              <w:t>none found</w:t>
            </w:r>
          </w:p>
        </w:tc>
        <w:tc>
          <w:tcPr>
            <w:tcW w:type="dxa" w:w="1211"/>
          </w:tcPr>
          <w:p>
            <w:pPr>
              <w:spacing w:after="0"/>
              <w:jc w:val="left"/>
            </w:pPr>
          </w:p>
        </w:tc>
        <w:tc>
          <w:tcPr>
            <w:tcW w:type="dxa" w:w="192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87</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6"/>
        <w:gridCol w:w="2874"/>
        <w:gridCol w:w="2901"/>
        <w:gridCol w:w="1103"/>
        <w:gridCol w:w="1813"/>
        <w:gridCol w:w="648"/>
        <w:gridCol w:w="2311"/>
      </w:tblGrid>
      <w:tr>
        <w:trPr>
          <w:cantSplit/>
          <w:tblHeader/>
        </w:trPr>
        <w:tc>
          <w:tcPr>
            <w:tcW w:type="dxa" w:w="1037"/>
            <w:shd w:val="clear" w:color="auto" w:fill="E8E8E8"/>
          </w:tcPr>
          <w:p>
            <w:pPr>
              <w:spacing w:after="0"/>
              <w:jc w:val="left"/>
            </w:pPr>
            <w:r>
              <w:rPr>
                <w:b/>
                <w:sz w:val="16"/>
              </w:rPr>
              <w:t>Date</w:t>
            </w:r>
          </w:p>
        </w:tc>
        <w:tc>
          <w:tcPr>
            <w:tcW w:type="dxa" w:w="1426"/>
            <w:shd w:val="clear" w:color="auto" w:fill="E8E8E8"/>
          </w:tcPr>
          <w:p>
            <w:pPr>
              <w:spacing w:after="0"/>
              <w:jc w:val="left"/>
            </w:pPr>
            <w:r>
              <w:rPr>
                <w:b/>
                <w:sz w:val="16"/>
              </w:rPr>
              <w:t>Event type</w:t>
            </w:r>
          </w:p>
        </w:tc>
        <w:tc>
          <w:tcPr>
            <w:tcW w:type="dxa" w:w="2874"/>
            <w:shd w:val="clear" w:color="auto" w:fill="E8E8E8"/>
          </w:tcPr>
          <w:p>
            <w:pPr>
              <w:spacing w:after="0"/>
              <w:jc w:val="left"/>
            </w:pPr>
            <w:r>
              <w:rPr>
                <w:b/>
                <w:sz w:val="16"/>
              </w:rPr>
              <w:t>Magnitude or extent</w:t>
            </w:r>
          </w:p>
        </w:tc>
        <w:tc>
          <w:tcPr>
            <w:tcW w:type="dxa" w:w="2901"/>
            <w:shd w:val="clear" w:color="auto" w:fill="E8E8E8"/>
          </w:tcPr>
          <w:p>
            <w:pPr>
              <w:spacing w:after="0"/>
              <w:jc w:val="left"/>
            </w:pPr>
            <w:r>
              <w:rPr>
                <w:b/>
                <w:sz w:val="16"/>
              </w:rPr>
              <w:t>Damage</w:t>
            </w:r>
          </w:p>
          <w:p>
            <w:pPr>
              <w:spacing w:after="0"/>
              <w:jc w:val="left"/>
            </w:pPr>
            <w:r>
              <w:rPr>
                <w:i/>
                <w:color w:val="555555"/>
                <w:sz w:val="14"/>
              </w:rPr>
              <w:t>nominal dollars</w:t>
            </w:r>
          </w:p>
        </w:tc>
        <w:tc>
          <w:tcPr>
            <w:tcW w:type="dxa" w:w="110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2021-07-13</w:t>
            </w:r>
          </w:p>
        </w:tc>
        <w:tc>
          <w:tcPr>
            <w:tcW w:type="dxa" w:w="1426"/>
          </w:tcPr>
          <w:p>
            <w:pPr>
              <w:spacing w:after="0"/>
              <w:jc w:val="left"/>
            </w:pPr>
            <w:r>
              <w:rPr>
                <w:sz w:val="16"/>
              </w:rPr>
              <w:t>Lightning</w:t>
            </w:r>
          </w:p>
        </w:tc>
        <w:tc>
          <w:tcPr>
            <w:tcW w:type="dxa" w:w="2874"/>
          </w:tcPr>
          <w:p>
            <w:pPr>
              <w:spacing w:after="0"/>
              <w:jc w:val="left"/>
            </w:pPr>
          </w:p>
        </w:tc>
        <w:tc>
          <w:tcPr>
            <w:tcW w:type="dxa" w:w="2901"/>
          </w:tcPr>
          <w:p>
            <w:pPr>
              <w:spacing w:after="0"/>
              <w:jc w:val="left"/>
            </w:pPr>
            <w:r>
              <w:rPr>
                <w:sz w:val="16"/>
              </w:rPr>
              <w:t>$0 property; $0 crops (2021 dollars)</w:t>
            </w:r>
          </w:p>
        </w:tc>
        <w:tc>
          <w:tcPr>
            <w:tcW w:type="dxa" w:w="1103"/>
          </w:tcPr>
          <w:p>
            <w:pPr>
              <w:spacing w:after="0"/>
              <w:jc w:val="right"/>
            </w:pPr>
            <w:r>
              <w:rPr>
                <w:sz w:val="16"/>
              </w:rPr>
              <w:t>0, 7</w:t>
            </w:r>
          </w:p>
        </w:tc>
        <w:tc>
          <w:tcPr>
            <w:tcW w:type="dxa" w:w="1813"/>
          </w:tcPr>
          <w:p>
            <w:pPr>
              <w:spacing w:after="0"/>
              <w:jc w:val="left"/>
            </w:pPr>
            <w:r>
              <w:rPr>
                <w:sz w:val="16"/>
              </w:rPr>
              <w:t>WIGGINS</w:t>
            </w:r>
          </w:p>
        </w:tc>
        <w:tc>
          <w:tcPr>
            <w:tcW w:type="dxa" w:w="648"/>
          </w:tcPr>
          <w:p>
            <w:pPr>
              <w:spacing w:after="0"/>
              <w:jc w:val="left"/>
            </w:pPr>
          </w:p>
        </w:tc>
        <w:tc>
          <w:tcPr>
            <w:tcW w:type="dxa" w:w="2311"/>
          </w:tcPr>
          <w:p>
            <w:pPr>
              <w:spacing w:after="0"/>
              <w:jc w:val="left"/>
            </w:pPr>
            <w:r>
              <w:rPr>
                <w:sz w:val="16"/>
              </w:rPr>
              <w:t>deaths or injuries recorded</w:t>
            </w:r>
          </w:p>
        </w:tc>
      </w:tr>
      <w:tr>
        <w:trPr>
          <w:cantSplit/>
        </w:trPr>
        <w:tc>
          <w:tcPr>
            <w:tcW w:type="dxa" w:w="1037"/>
          </w:tcPr>
          <w:p>
            <w:pPr>
              <w:spacing w:after="0"/>
              <w:jc w:val="left"/>
            </w:pPr>
            <w:r>
              <w:rPr>
                <w:sz w:val="16"/>
              </w:rPr>
              <w:t>2017-07-24</w:t>
            </w:r>
          </w:p>
        </w:tc>
        <w:tc>
          <w:tcPr>
            <w:tcW w:type="dxa" w:w="1426"/>
          </w:tcPr>
          <w:p>
            <w:pPr>
              <w:spacing w:after="0"/>
              <w:jc w:val="left"/>
            </w:pPr>
            <w:r>
              <w:rPr>
                <w:sz w:val="16"/>
              </w:rPr>
              <w:t>Flash Flood</w:t>
            </w:r>
          </w:p>
        </w:tc>
        <w:tc>
          <w:tcPr>
            <w:tcW w:type="dxa" w:w="2874"/>
          </w:tcPr>
          <w:p>
            <w:pPr>
              <w:spacing w:after="0"/>
              <w:jc w:val="left"/>
            </w:pPr>
          </w:p>
        </w:tc>
        <w:tc>
          <w:tcPr>
            <w:tcW w:type="dxa" w:w="2901"/>
          </w:tcPr>
          <w:p>
            <w:pPr>
              <w:spacing w:after="0"/>
              <w:jc w:val="left"/>
            </w:pPr>
            <w:r>
              <w:rPr>
                <w:sz w:val="16"/>
              </w:rPr>
              <w:t>$100,000 property; $0 crops (2017 dollars)</w:t>
            </w:r>
          </w:p>
        </w:tc>
        <w:tc>
          <w:tcPr>
            <w:tcW w:type="dxa" w:w="1103"/>
          </w:tcPr>
          <w:p>
            <w:pPr>
              <w:spacing w:after="0"/>
              <w:jc w:val="right"/>
            </w:pPr>
            <w:r>
              <w:rPr>
                <w:sz w:val="16"/>
              </w:rPr>
              <w:t>0, 0</w:t>
            </w:r>
          </w:p>
        </w:tc>
        <w:tc>
          <w:tcPr>
            <w:tcW w:type="dxa" w:w="1813"/>
          </w:tcPr>
          <w:p>
            <w:pPr>
              <w:spacing w:after="0"/>
              <w:jc w:val="left"/>
            </w:pPr>
            <w:r>
              <w:rPr>
                <w:sz w:val="16"/>
              </w:rPr>
              <w:t>BOND to PERKINSTON</w:t>
            </w:r>
          </w:p>
        </w:tc>
        <w:tc>
          <w:tcPr>
            <w:tcW w:type="dxa" w:w="648"/>
          </w:tcPr>
          <w:p>
            <w:pPr>
              <w:spacing w:after="0"/>
              <w:jc w:val="left"/>
            </w:pPr>
          </w:p>
        </w:tc>
        <w:tc>
          <w:tcPr>
            <w:tcW w:type="dxa" w:w="23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2016-11-01</w:t>
            </w:r>
          </w:p>
        </w:tc>
        <w:tc>
          <w:tcPr>
            <w:tcW w:type="dxa" w:w="1426"/>
          </w:tcPr>
          <w:p>
            <w:pPr>
              <w:spacing w:after="0"/>
              <w:jc w:val="left"/>
            </w:pPr>
            <w:r>
              <w:rPr>
                <w:sz w:val="16"/>
              </w:rPr>
              <w:t>Drought</w:t>
            </w:r>
          </w:p>
        </w:tc>
        <w:tc>
          <w:tcPr>
            <w:tcW w:type="dxa" w:w="2874"/>
          </w:tcPr>
          <w:p>
            <w:pPr>
              <w:spacing w:after="0"/>
              <w:jc w:val="left"/>
            </w:pPr>
          </w:p>
        </w:tc>
        <w:tc>
          <w:tcPr>
            <w:tcW w:type="dxa" w:w="2901"/>
          </w:tcPr>
          <w:p>
            <w:pPr>
              <w:spacing w:after="0"/>
              <w:jc w:val="left"/>
            </w:pPr>
            <w:r>
              <w:rPr>
                <w:sz w:val="16"/>
              </w:rPr>
              <w:t>$0 property; $0 crops, reported for the zone (2016 dollars)</w:t>
            </w:r>
          </w:p>
        </w:tc>
        <w:tc>
          <w:tcPr>
            <w:tcW w:type="dxa" w:w="1103"/>
          </w:tcPr>
          <w:p>
            <w:pPr>
              <w:spacing w:after="0"/>
              <w:jc w:val="right"/>
            </w:pPr>
            <w:r>
              <w:rPr>
                <w:sz w:val="16"/>
              </w:rPr>
              <w:t>0, 0</w:t>
            </w:r>
          </w:p>
        </w:tc>
        <w:tc>
          <w:tcPr>
            <w:tcW w:type="dxa" w:w="1813"/>
          </w:tcPr>
          <w:p>
            <w:pPr>
              <w:spacing w:after="0"/>
              <w:jc w:val="left"/>
            </w:pPr>
            <w:r>
              <w:rPr>
                <w:sz w:val="16"/>
              </w:rPr>
              <w:t>NWS zone MSZ078 (STONE), zone-level: may include parts of neighboring counties</w:t>
            </w:r>
          </w:p>
        </w:tc>
        <w:tc>
          <w:tcPr>
            <w:tcW w:type="dxa" w:w="648"/>
          </w:tcPr>
          <w:p>
            <w:pPr>
              <w:spacing w:after="0"/>
              <w:jc w:val="left"/>
            </w:pPr>
          </w:p>
        </w:tc>
        <w:tc>
          <w:tcPr>
            <w:tcW w:type="dxa" w:w="2311"/>
          </w:tcPr>
          <w:p>
            <w:pPr>
              <w:spacing w:after="0"/>
              <w:jc w:val="left"/>
            </w:pPr>
            <w:r>
              <w:rPr>
                <w:sz w:val="16"/>
              </w:rPr>
              <w:t>B1-c worst recorded: Drought</w:t>
            </w:r>
          </w:p>
        </w:tc>
      </w:tr>
      <w:tr>
        <w:trPr>
          <w:cantSplit/>
        </w:trPr>
        <w:tc>
          <w:tcPr>
            <w:tcW w:type="dxa" w:w="1037"/>
          </w:tcPr>
          <w:p>
            <w:pPr>
              <w:spacing w:after="0"/>
              <w:jc w:val="left"/>
            </w:pPr>
            <w:r>
              <w:rPr>
                <w:sz w:val="16"/>
              </w:rPr>
              <w:t>2011-03-09</w:t>
            </w:r>
          </w:p>
        </w:tc>
        <w:tc>
          <w:tcPr>
            <w:tcW w:type="dxa" w:w="1426"/>
          </w:tcPr>
          <w:p>
            <w:pPr>
              <w:spacing w:after="0"/>
              <w:jc w:val="left"/>
            </w:pPr>
            <w:r>
              <w:rPr>
                <w:sz w:val="16"/>
              </w:rPr>
              <w:t>Thunderstorm Wind</w:t>
            </w:r>
          </w:p>
        </w:tc>
        <w:tc>
          <w:tcPr>
            <w:tcW w:type="dxa" w:w="2874"/>
          </w:tcPr>
          <w:p>
            <w:pPr>
              <w:spacing w:after="0"/>
              <w:jc w:val="left"/>
            </w:pPr>
            <w:r>
              <w:rPr>
                <w:sz w:val="16"/>
              </w:rPr>
              <w:t>78 kt (90 mph) estimated gust</w:t>
            </w:r>
          </w:p>
        </w:tc>
        <w:tc>
          <w:tcPr>
            <w:tcW w:type="dxa" w:w="2901"/>
          </w:tcPr>
          <w:p>
            <w:pPr>
              <w:spacing w:after="0"/>
              <w:jc w:val="left"/>
            </w:pPr>
            <w:r>
              <w:rPr>
                <w:sz w:val="16"/>
              </w:rPr>
              <w:t>$50,000 property; $0 crops (2011 dollars)</w:t>
            </w:r>
          </w:p>
        </w:tc>
        <w:tc>
          <w:tcPr>
            <w:tcW w:type="dxa" w:w="1103"/>
          </w:tcPr>
          <w:p>
            <w:pPr>
              <w:spacing w:after="0"/>
              <w:jc w:val="right"/>
            </w:pPr>
            <w:r>
              <w:rPr>
                <w:sz w:val="16"/>
              </w:rPr>
              <w:t>0, 0</w:t>
            </w:r>
          </w:p>
        </w:tc>
        <w:tc>
          <w:tcPr>
            <w:tcW w:type="dxa" w:w="1813"/>
          </w:tcPr>
          <w:p>
            <w:pPr>
              <w:spacing w:after="0"/>
              <w:jc w:val="left"/>
            </w:pPr>
            <w:r>
              <w:rPr>
                <w:sz w:val="16"/>
              </w:rPr>
              <w:t>WIGGINS</w:t>
            </w:r>
          </w:p>
        </w:tc>
        <w:tc>
          <w:tcPr>
            <w:tcW w:type="dxa" w:w="648"/>
          </w:tcPr>
          <w:p>
            <w:pPr>
              <w:spacing w:after="0"/>
              <w:jc w:val="left"/>
            </w:pPr>
          </w:p>
        </w:tc>
        <w:tc>
          <w:tcPr>
            <w:tcW w:type="dxa" w:w="2311"/>
          </w:tcPr>
          <w:p>
            <w:pPr>
              <w:spacing w:after="0"/>
              <w:jc w:val="left"/>
            </w:pPr>
            <w:r>
              <w:rPr>
                <w:sz w:val="16"/>
              </w:rPr>
              <w:t>B1-c worst recorded: Thunderstorm Wind</w:t>
            </w:r>
          </w:p>
        </w:tc>
      </w:tr>
      <w:tr>
        <w:trPr>
          <w:cantSplit/>
        </w:trPr>
        <w:tc>
          <w:tcPr>
            <w:tcW w:type="dxa" w:w="1037"/>
          </w:tcPr>
          <w:p>
            <w:pPr>
              <w:spacing w:after="0"/>
              <w:jc w:val="left"/>
            </w:pPr>
            <w:r>
              <w:rPr>
                <w:sz w:val="16"/>
              </w:rPr>
              <w:t>2008-07-03</w:t>
            </w:r>
          </w:p>
        </w:tc>
        <w:tc>
          <w:tcPr>
            <w:tcW w:type="dxa" w:w="1426"/>
          </w:tcPr>
          <w:p>
            <w:pPr>
              <w:spacing w:after="0"/>
              <w:jc w:val="left"/>
            </w:pPr>
            <w:r>
              <w:rPr>
                <w:sz w:val="16"/>
              </w:rPr>
              <w:t>Lightning</w:t>
            </w:r>
          </w:p>
        </w:tc>
        <w:tc>
          <w:tcPr>
            <w:tcW w:type="dxa" w:w="2874"/>
          </w:tcPr>
          <w:p>
            <w:pPr>
              <w:spacing w:after="0"/>
              <w:jc w:val="left"/>
            </w:pPr>
          </w:p>
        </w:tc>
        <w:tc>
          <w:tcPr>
            <w:tcW w:type="dxa" w:w="2901"/>
          </w:tcPr>
          <w:p>
            <w:pPr>
              <w:spacing w:after="0"/>
              <w:jc w:val="left"/>
            </w:pPr>
            <w:r>
              <w:rPr>
                <w:sz w:val="16"/>
              </w:rPr>
              <w:t>$25,000 property; $0 crops (2008 dollars)</w:t>
            </w:r>
          </w:p>
        </w:tc>
        <w:tc>
          <w:tcPr>
            <w:tcW w:type="dxa" w:w="1103"/>
          </w:tcPr>
          <w:p>
            <w:pPr>
              <w:spacing w:after="0"/>
              <w:jc w:val="right"/>
            </w:pPr>
            <w:r>
              <w:rPr>
                <w:sz w:val="16"/>
              </w:rPr>
              <w:t>0, 0</w:t>
            </w:r>
          </w:p>
        </w:tc>
        <w:tc>
          <w:tcPr>
            <w:tcW w:type="dxa" w:w="1813"/>
          </w:tcPr>
          <w:p>
            <w:pPr>
              <w:spacing w:after="0"/>
              <w:jc w:val="left"/>
            </w:pPr>
            <w:r>
              <w:rPr>
                <w:sz w:val="16"/>
              </w:rPr>
              <w:t>WIGGINS</w:t>
            </w:r>
          </w:p>
        </w:tc>
        <w:tc>
          <w:tcPr>
            <w:tcW w:type="dxa" w:w="648"/>
          </w:tcPr>
          <w:p>
            <w:pPr>
              <w:spacing w:after="0"/>
              <w:jc w:val="left"/>
            </w:pPr>
          </w:p>
        </w:tc>
        <w:tc>
          <w:tcPr>
            <w:tcW w:type="dxa" w:w="2311"/>
          </w:tcPr>
          <w:p>
            <w:pPr>
              <w:spacing w:after="0"/>
              <w:jc w:val="left"/>
            </w:pPr>
            <w:r>
              <w:rPr>
                <w:sz w:val="16"/>
              </w:rPr>
              <w:t>B1-c worst recorded: Lightning</w:t>
            </w:r>
          </w:p>
        </w:tc>
      </w:tr>
      <w:tr>
        <w:trPr>
          <w:cantSplit/>
        </w:trPr>
        <w:tc>
          <w:tcPr>
            <w:tcW w:type="dxa" w:w="1037"/>
          </w:tcPr>
          <w:p>
            <w:pPr>
              <w:spacing w:after="0"/>
              <w:jc w:val="left"/>
            </w:pPr>
            <w:r>
              <w:rPr>
                <w:sz w:val="16"/>
              </w:rPr>
              <w:t>2005-08-27</w:t>
            </w:r>
          </w:p>
        </w:tc>
        <w:tc>
          <w:tcPr>
            <w:tcW w:type="dxa" w:w="1426"/>
          </w:tcPr>
          <w:p>
            <w:pPr>
              <w:spacing w:after="0"/>
              <w:jc w:val="left"/>
            </w:pPr>
            <w:r>
              <w:rPr>
                <w:sz w:val="16"/>
              </w:rPr>
              <w:t>Hurricane (Typhoon)</w:t>
            </w:r>
          </w:p>
        </w:tc>
        <w:tc>
          <w:tcPr>
            <w:tcW w:type="dxa" w:w="2874"/>
          </w:tcPr>
          <w:p>
            <w:pPr>
              <w:spacing w:after="0"/>
              <w:jc w:val="left"/>
            </w:pPr>
          </w:p>
        </w:tc>
        <w:tc>
          <w:tcPr>
            <w:tcW w:type="dxa" w:w="2901"/>
          </w:tcPr>
          <w:p>
            <w:pPr>
              <w:spacing w:after="0"/>
              <w:jc w:val="left"/>
            </w:pPr>
            <w:r>
              <w:rPr>
                <w:sz w:val="16"/>
              </w:rPr>
              <w:t>$250,000,000 property; crops not reported, reported for the zone (2005 dollars)</w:t>
            </w:r>
          </w:p>
        </w:tc>
        <w:tc>
          <w:tcPr>
            <w:tcW w:type="dxa" w:w="1103"/>
          </w:tcPr>
          <w:p>
            <w:pPr>
              <w:spacing w:after="0"/>
              <w:jc w:val="right"/>
            </w:pPr>
            <w:r>
              <w:rPr>
                <w:sz w:val="16"/>
              </w:rPr>
              <w:t>0, 0</w:t>
            </w:r>
          </w:p>
        </w:tc>
        <w:tc>
          <w:tcPr>
            <w:tcW w:type="dxa" w:w="1813"/>
          </w:tcPr>
          <w:p>
            <w:pPr>
              <w:spacing w:after="0"/>
              <w:jc w:val="left"/>
            </w:pPr>
            <w:r>
              <w:rPr>
                <w:sz w:val="16"/>
              </w:rPr>
              <w:t>NWS zone MSZ078 (STONE), zone-level: may include parts of neighboring counties</w:t>
            </w:r>
          </w:p>
        </w:tc>
        <w:tc>
          <w:tcPr>
            <w:tcW w:type="dxa" w:w="648"/>
          </w:tcPr>
          <w:p>
            <w:pPr>
              <w:spacing w:after="0"/>
              <w:jc w:val="left"/>
            </w:pPr>
          </w:p>
        </w:tc>
        <w:tc>
          <w:tcPr>
            <w:tcW w:type="dxa" w:w="231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2000-07-01</w:t>
            </w:r>
          </w:p>
        </w:tc>
        <w:tc>
          <w:tcPr>
            <w:tcW w:type="dxa" w:w="1426"/>
          </w:tcPr>
          <w:p>
            <w:pPr>
              <w:spacing w:after="0"/>
              <w:jc w:val="left"/>
            </w:pPr>
            <w:r>
              <w:rPr>
                <w:sz w:val="16"/>
              </w:rPr>
              <w:t>Heat</w:t>
            </w:r>
          </w:p>
        </w:tc>
        <w:tc>
          <w:tcPr>
            <w:tcW w:type="dxa" w:w="2874"/>
          </w:tcPr>
          <w:p>
            <w:pPr>
              <w:spacing w:after="0"/>
              <w:jc w:val="left"/>
            </w:pPr>
          </w:p>
        </w:tc>
        <w:tc>
          <w:tcPr>
            <w:tcW w:type="dxa" w:w="2901"/>
          </w:tcPr>
          <w:p>
            <w:pPr>
              <w:spacing w:after="0"/>
              <w:jc w:val="left"/>
            </w:pPr>
            <w:r>
              <w:rPr>
                <w:sz w:val="16"/>
              </w:rPr>
              <w:t>damage not reported</w:t>
            </w:r>
          </w:p>
        </w:tc>
        <w:tc>
          <w:tcPr>
            <w:tcW w:type="dxa" w:w="1103"/>
          </w:tcPr>
          <w:p>
            <w:pPr>
              <w:spacing w:after="0"/>
              <w:jc w:val="right"/>
            </w:pPr>
            <w:r>
              <w:rPr>
                <w:sz w:val="16"/>
              </w:rPr>
              <w:t>0, 0</w:t>
            </w:r>
          </w:p>
        </w:tc>
        <w:tc>
          <w:tcPr>
            <w:tcW w:type="dxa" w:w="1813"/>
          </w:tcPr>
          <w:p>
            <w:pPr>
              <w:spacing w:after="0"/>
              <w:jc w:val="left"/>
            </w:pPr>
            <w:r>
              <w:rPr>
                <w:sz w:val="16"/>
              </w:rPr>
              <w:t>NWS zone MSZ078 (STONE), zone-level: may include parts of neighboring counties</w:t>
            </w:r>
          </w:p>
        </w:tc>
        <w:tc>
          <w:tcPr>
            <w:tcW w:type="dxa" w:w="648"/>
          </w:tcPr>
          <w:p>
            <w:pPr>
              <w:spacing w:after="0"/>
              <w:jc w:val="left"/>
            </w:pPr>
          </w:p>
        </w:tc>
        <w:tc>
          <w:tcPr>
            <w:tcW w:type="dxa" w:w="2311"/>
          </w:tcPr>
          <w:p>
            <w:pPr>
              <w:spacing w:after="0"/>
              <w:jc w:val="left"/>
            </w:pPr>
            <w:r>
              <w:rPr>
                <w:sz w:val="16"/>
              </w:rPr>
              <w:t>B1-c worst recorded: Excessive Heat, Heat</w:t>
            </w:r>
          </w:p>
        </w:tc>
      </w:tr>
      <w:tr>
        <w:trPr>
          <w:cantSplit/>
        </w:trPr>
        <w:tc>
          <w:tcPr>
            <w:tcW w:type="dxa" w:w="1037"/>
          </w:tcPr>
          <w:p>
            <w:pPr>
              <w:spacing w:after="0"/>
              <w:jc w:val="left"/>
            </w:pPr>
            <w:r>
              <w:rPr>
                <w:sz w:val="16"/>
              </w:rPr>
              <w:t>1996-06-22</w:t>
            </w:r>
          </w:p>
        </w:tc>
        <w:tc>
          <w:tcPr>
            <w:tcW w:type="dxa" w:w="1426"/>
          </w:tcPr>
          <w:p>
            <w:pPr>
              <w:spacing w:after="0"/>
              <w:jc w:val="left"/>
            </w:pPr>
            <w:r>
              <w:rPr>
                <w:sz w:val="16"/>
              </w:rPr>
              <w:t>Thunderstorm Wind</w:t>
            </w:r>
          </w:p>
        </w:tc>
        <w:tc>
          <w:tcPr>
            <w:tcW w:type="dxa" w:w="2874"/>
          </w:tcPr>
          <w:p>
            <w:pPr>
              <w:spacing w:after="0"/>
              <w:jc w:val="left"/>
            </w:pPr>
            <w:r>
              <w:rPr>
                <w:sz w:val="16"/>
              </w:rPr>
              <w:t>45 kt (52 mph), measurement type not recorded</w:t>
            </w:r>
          </w:p>
        </w:tc>
        <w:tc>
          <w:tcPr>
            <w:tcW w:type="dxa" w:w="2901"/>
          </w:tcPr>
          <w:p>
            <w:pPr>
              <w:spacing w:after="0"/>
              <w:jc w:val="left"/>
            </w:pPr>
            <w:r>
              <w:rPr>
                <w:sz w:val="16"/>
              </w:rPr>
              <w:t>$100,000 property; crops not reported (1996 dollars)</w:t>
            </w:r>
          </w:p>
        </w:tc>
        <w:tc>
          <w:tcPr>
            <w:tcW w:type="dxa" w:w="1103"/>
          </w:tcPr>
          <w:p>
            <w:pPr>
              <w:spacing w:after="0"/>
              <w:jc w:val="right"/>
            </w:pPr>
            <w:r>
              <w:rPr>
                <w:sz w:val="16"/>
              </w:rPr>
              <w:t>0, 5</w:t>
            </w:r>
          </w:p>
        </w:tc>
        <w:tc>
          <w:tcPr>
            <w:tcW w:type="dxa" w:w="1813"/>
          </w:tcPr>
          <w:p>
            <w:pPr>
              <w:spacing w:after="0"/>
              <w:jc w:val="left"/>
            </w:pPr>
            <w:r>
              <w:rPr>
                <w:sz w:val="16"/>
              </w:rPr>
              <w:t>WIGGINS</w:t>
            </w:r>
          </w:p>
        </w:tc>
        <w:tc>
          <w:tcPr>
            <w:tcW w:type="dxa" w:w="648"/>
          </w:tcPr>
          <w:p>
            <w:pPr>
              <w:spacing w:after="0"/>
              <w:jc w:val="left"/>
            </w:pPr>
          </w:p>
        </w:tc>
        <w:tc>
          <w:tcPr>
            <w:tcW w:type="dxa" w:w="2311"/>
          </w:tcPr>
          <w:p>
            <w:pPr>
              <w:spacing w:after="0"/>
              <w:jc w:val="left"/>
            </w:pPr>
            <w:r>
              <w:rPr>
                <w:sz w:val="16"/>
              </w:rPr>
              <w:t>deaths or injuries recorded</w:t>
            </w:r>
          </w:p>
        </w:tc>
      </w:tr>
      <w:tr>
        <w:trPr>
          <w:cantSplit/>
        </w:trPr>
        <w:tc>
          <w:tcPr>
            <w:tcW w:type="dxa" w:w="1037"/>
          </w:tcPr>
          <w:p>
            <w:pPr>
              <w:spacing w:after="0"/>
              <w:jc w:val="left"/>
            </w:pPr>
            <w:r>
              <w:rPr>
                <w:sz w:val="16"/>
              </w:rPr>
              <w:t>1995-03-07</w:t>
            </w:r>
          </w:p>
        </w:tc>
        <w:tc>
          <w:tcPr>
            <w:tcW w:type="dxa" w:w="1426"/>
          </w:tcPr>
          <w:p>
            <w:pPr>
              <w:spacing w:after="0"/>
              <w:jc w:val="left"/>
            </w:pPr>
            <w:r>
              <w:rPr>
                <w:sz w:val="16"/>
              </w:rPr>
              <w:t>Thunderstorm Wind</w:t>
            </w:r>
          </w:p>
        </w:tc>
        <w:tc>
          <w:tcPr>
            <w:tcW w:type="dxa" w:w="2874"/>
          </w:tcPr>
          <w:p>
            <w:pPr>
              <w:spacing w:after="0"/>
              <w:jc w:val="left"/>
            </w:pPr>
            <w:r>
              <w:rPr>
                <w:sz w:val="16"/>
              </w:rPr>
              <w:t>speed not recorded</w:t>
            </w:r>
          </w:p>
        </w:tc>
        <w:tc>
          <w:tcPr>
            <w:tcW w:type="dxa" w:w="2901"/>
          </w:tcPr>
          <w:p>
            <w:pPr>
              <w:spacing w:after="0"/>
              <w:jc w:val="left"/>
            </w:pPr>
            <w:r>
              <w:rPr>
                <w:sz w:val="16"/>
              </w:rPr>
              <w:t>$50,000 property; crops not recorded (1995 dollars)</w:t>
            </w:r>
          </w:p>
        </w:tc>
        <w:tc>
          <w:tcPr>
            <w:tcW w:type="dxa" w:w="1103"/>
          </w:tcPr>
          <w:p>
            <w:pPr>
              <w:spacing w:after="0"/>
              <w:jc w:val="right"/>
            </w:pPr>
            <w:r>
              <w:rPr>
                <w:sz w:val="16"/>
              </w:rPr>
              <w:t>1, 0</w:t>
            </w:r>
          </w:p>
        </w:tc>
        <w:tc>
          <w:tcPr>
            <w:tcW w:type="dxa" w:w="1813"/>
          </w:tcPr>
          <w:p>
            <w:pPr>
              <w:spacing w:after="0"/>
              <w:jc w:val="left"/>
            </w:pPr>
            <w:r>
              <w:rPr>
                <w:sz w:val="16"/>
              </w:rPr>
              <w:t>Wiggins</w:t>
            </w:r>
          </w:p>
        </w:tc>
        <w:tc>
          <w:tcPr>
            <w:tcW w:type="dxa" w:w="648"/>
          </w:tcPr>
          <w:p>
            <w:pPr>
              <w:spacing w:after="0"/>
              <w:jc w:val="left"/>
            </w:pPr>
          </w:p>
        </w:tc>
        <w:tc>
          <w:tcPr>
            <w:tcW w:type="dxa" w:w="2311"/>
          </w:tcPr>
          <w:p>
            <w:pPr>
              <w:spacing w:after="0"/>
              <w:jc w:val="left"/>
            </w:pPr>
            <w:r>
              <w:rPr>
                <w:sz w:val="16"/>
              </w:rPr>
              <w:t>deaths or injuries recorded</w:t>
            </w:r>
          </w:p>
        </w:tc>
      </w:tr>
      <w:tr>
        <w:trPr>
          <w:cantSplit/>
        </w:trPr>
        <w:tc>
          <w:tcPr>
            <w:tcW w:type="dxa" w:w="1037"/>
          </w:tcPr>
          <w:p>
            <w:pPr>
              <w:spacing w:after="0"/>
              <w:jc w:val="left"/>
            </w:pPr>
            <w:r>
              <w:rPr>
                <w:sz w:val="16"/>
              </w:rPr>
              <w:t>1985-09-02</w:t>
            </w:r>
          </w:p>
        </w:tc>
        <w:tc>
          <w:tcPr>
            <w:tcW w:type="dxa" w:w="1426"/>
          </w:tcPr>
          <w:p>
            <w:pPr>
              <w:spacing w:after="0"/>
              <w:jc w:val="left"/>
            </w:pPr>
            <w:r>
              <w:rPr>
                <w:sz w:val="16"/>
              </w:rPr>
              <w:t>Tornado</w:t>
            </w:r>
          </w:p>
        </w:tc>
        <w:tc>
          <w:tcPr>
            <w:tcW w:type="dxa" w:w="2874"/>
          </w:tcPr>
          <w:p>
            <w:pPr>
              <w:spacing w:after="0"/>
              <w:jc w:val="left"/>
            </w:pPr>
            <w:r>
              <w:rPr>
                <w:sz w:val="16"/>
              </w:rPr>
              <w:t>F1, 14 mi path length (records before 1996 may include the whole path; rating and listing come from the county where the tornado began), 60 yd wide</w:t>
            </w:r>
          </w:p>
        </w:tc>
        <w:tc>
          <w:tcPr>
            <w:tcW w:type="dxa" w:w="2901"/>
          </w:tcPr>
          <w:p>
            <w:pPr>
              <w:spacing w:after="0"/>
              <w:jc w:val="left"/>
            </w:pPr>
            <w:r>
              <w:rPr>
                <w:sz w:val="16"/>
              </w:rPr>
              <w:t>$250,000 property; crops not recorded (1985 dollars)</w:t>
            </w:r>
          </w:p>
        </w:tc>
        <w:tc>
          <w:tcPr>
            <w:tcW w:type="dxa" w:w="1103"/>
          </w:tcPr>
          <w:p>
            <w:pPr>
              <w:spacing w:after="0"/>
              <w:jc w:val="right"/>
            </w:pPr>
            <w:r>
              <w:rPr>
                <w:sz w:val="16"/>
              </w:rPr>
              <w:t>0, 0</w:t>
            </w:r>
          </w:p>
        </w:tc>
        <w:tc>
          <w:tcPr>
            <w:tcW w:type="dxa" w:w="1813"/>
          </w:tcPr>
          <w:p>
            <w:pPr>
              <w:spacing w:after="0"/>
              <w:jc w:val="left"/>
            </w:pPr>
            <w:r>
              <w:rPr>
                <w:sz w:val="16"/>
              </w:rPr>
              <w:t>location not recorded</w:t>
            </w:r>
          </w:p>
        </w:tc>
        <w:tc>
          <w:tcPr>
            <w:tcW w:type="dxa" w:w="648"/>
          </w:tcPr>
          <w:p>
            <w:pPr>
              <w:spacing w:after="0"/>
              <w:jc w:val="left"/>
            </w:pPr>
          </w:p>
        </w:tc>
        <w:tc>
          <w:tcPr>
            <w:tcW w:type="dxa" w:w="2311"/>
          </w:tcPr>
          <w:p>
            <w:pPr>
              <w:spacing w:after="0"/>
              <w:jc w:val="left"/>
            </w:pPr>
            <w:r>
              <w:rPr>
                <w:sz w:val="16"/>
              </w:rPr>
              <w:t>B1-c most damaging: Tornado</w:t>
            </w:r>
          </w:p>
        </w:tc>
      </w:tr>
      <w:tr>
        <w:trPr>
          <w:cantSplit/>
        </w:trPr>
        <w:tc>
          <w:tcPr>
            <w:tcW w:type="dxa" w:w="1037"/>
          </w:tcPr>
          <w:p>
            <w:pPr>
              <w:spacing w:after="0"/>
              <w:jc w:val="left"/>
            </w:pPr>
            <w:r>
              <w:rPr>
                <w:sz w:val="16"/>
              </w:rPr>
              <w:t>1968-11-03</w:t>
            </w:r>
          </w:p>
        </w:tc>
        <w:tc>
          <w:tcPr>
            <w:tcW w:type="dxa" w:w="1426"/>
          </w:tcPr>
          <w:p>
            <w:pPr>
              <w:spacing w:after="0"/>
              <w:jc w:val="left"/>
            </w:pPr>
            <w:r>
              <w:rPr>
                <w:sz w:val="16"/>
              </w:rPr>
              <w:t>Tornado</w:t>
            </w:r>
          </w:p>
        </w:tc>
        <w:tc>
          <w:tcPr>
            <w:tcW w:type="dxa" w:w="2874"/>
          </w:tcPr>
          <w:p>
            <w:pPr>
              <w:spacing w:after="0"/>
              <w:jc w:val="left"/>
            </w:pPr>
            <w:r>
              <w:rPr>
                <w:sz w:val="16"/>
              </w:rPr>
              <w:t>F2, 23.7 mi path length (records before 1996 may include the whole path; rating and listing come from the county where the tornado began), 183 yd wide</w:t>
            </w:r>
          </w:p>
        </w:tc>
        <w:tc>
          <w:tcPr>
            <w:tcW w:type="dxa" w:w="2901"/>
          </w:tcPr>
          <w:p>
            <w:pPr>
              <w:spacing w:after="0"/>
              <w:jc w:val="left"/>
            </w:pPr>
            <w:r>
              <w:rPr>
                <w:sz w:val="16"/>
              </w:rPr>
              <w:t>$25,000 property; crops not recorded (1968 dollars)</w:t>
            </w:r>
          </w:p>
        </w:tc>
        <w:tc>
          <w:tcPr>
            <w:tcW w:type="dxa" w:w="1103"/>
          </w:tcPr>
          <w:p>
            <w:pPr>
              <w:spacing w:after="0"/>
              <w:jc w:val="right"/>
            </w:pPr>
            <w:r>
              <w:rPr>
                <w:sz w:val="16"/>
              </w:rPr>
              <w:t>0, 3</w:t>
            </w:r>
          </w:p>
        </w:tc>
        <w:tc>
          <w:tcPr>
            <w:tcW w:type="dxa" w:w="1813"/>
          </w:tcPr>
          <w:p>
            <w:pPr>
              <w:spacing w:after="0"/>
              <w:jc w:val="left"/>
            </w:pPr>
            <w:r>
              <w:rPr>
                <w:sz w:val="16"/>
              </w:rPr>
              <w:t>location not recorded</w:t>
            </w:r>
          </w:p>
        </w:tc>
        <w:tc>
          <w:tcPr>
            <w:tcW w:type="dxa" w:w="648"/>
          </w:tcPr>
          <w:p>
            <w:pPr>
              <w:spacing w:after="0"/>
              <w:jc w:val="left"/>
            </w:pPr>
          </w:p>
        </w:tc>
        <w:tc>
          <w:tcPr>
            <w:tcW w:type="dxa" w:w="2311"/>
          </w:tcPr>
          <w:p>
            <w:pPr>
              <w:spacing w:after="0"/>
              <w:jc w:val="left"/>
            </w:pPr>
            <w:r>
              <w:rPr>
                <w:sz w:val="16"/>
              </w:rPr>
              <w:t>B1-c worst recorded: Tornado</w:t>
            </w:r>
          </w:p>
        </w:tc>
      </w:tr>
      <w:tr>
        <w:trPr>
          <w:cantSplit/>
        </w:trPr>
        <w:tc>
          <w:tcPr>
            <w:tcW w:type="dxa" w:w="1037"/>
          </w:tcPr>
          <w:p>
            <w:pPr>
              <w:spacing w:after="0"/>
              <w:jc w:val="left"/>
            </w:pPr>
            <w:r>
              <w:rPr>
                <w:sz w:val="16"/>
              </w:rPr>
              <w:t>1968-03-11</w:t>
            </w:r>
          </w:p>
        </w:tc>
        <w:tc>
          <w:tcPr>
            <w:tcW w:type="dxa" w:w="1426"/>
          </w:tcPr>
          <w:p>
            <w:pPr>
              <w:spacing w:after="0"/>
              <w:jc w:val="left"/>
            </w:pPr>
            <w:r>
              <w:rPr>
                <w:sz w:val="16"/>
              </w:rPr>
              <w:t>Hail</w:t>
            </w:r>
          </w:p>
        </w:tc>
        <w:tc>
          <w:tcPr>
            <w:tcW w:type="dxa" w:w="2874"/>
          </w:tcPr>
          <w:p>
            <w:pPr>
              <w:spacing w:after="0"/>
              <w:jc w:val="left"/>
            </w:pPr>
            <w:r>
              <w:rPr>
                <w:sz w:val="16"/>
              </w:rPr>
              <w:t>2 in</w:t>
            </w:r>
          </w:p>
        </w:tc>
        <w:tc>
          <w:tcPr>
            <w:tcW w:type="dxa" w:w="2901"/>
          </w:tcPr>
          <w:p>
            <w:pPr>
              <w:spacing w:after="0"/>
              <w:jc w:val="left"/>
            </w:pPr>
            <w:r>
              <w:rPr>
                <w:sz w:val="16"/>
              </w:rPr>
              <w:t>damage not recorded (pre-1996 record)</w:t>
            </w:r>
          </w:p>
        </w:tc>
        <w:tc>
          <w:tcPr>
            <w:tcW w:type="dxa" w:w="1103"/>
          </w:tcPr>
          <w:p>
            <w:pPr>
              <w:spacing w:after="0"/>
              <w:jc w:val="right"/>
            </w:pPr>
            <w:r>
              <w:rPr>
                <w:sz w:val="16"/>
              </w:rPr>
              <w:t>0, 0</w:t>
            </w:r>
          </w:p>
        </w:tc>
        <w:tc>
          <w:tcPr>
            <w:tcW w:type="dxa" w:w="1813"/>
          </w:tcPr>
          <w:p>
            <w:pPr>
              <w:spacing w:after="0"/>
              <w:jc w:val="left"/>
            </w:pPr>
            <w:r>
              <w:rPr>
                <w:sz w:val="16"/>
              </w:rPr>
              <w:t>location not recorded</w:t>
            </w:r>
          </w:p>
        </w:tc>
        <w:tc>
          <w:tcPr>
            <w:tcW w:type="dxa" w:w="648"/>
          </w:tcPr>
          <w:p>
            <w:pPr>
              <w:spacing w:after="0"/>
              <w:jc w:val="left"/>
            </w:pPr>
          </w:p>
        </w:tc>
        <w:tc>
          <w:tcPr>
            <w:tcW w:type="dxa" w:w="231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83"/>
        <w:gridCol w:w="1037"/>
        <w:gridCol w:w="1715"/>
        <w:gridCol w:w="1522"/>
        <w:gridCol w:w="1508"/>
        <w:gridCol w:w="1037"/>
        <w:gridCol w:w="197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w:t>
            </w:r>
          </w:p>
        </w:tc>
        <w:tc>
          <w:tcPr>
            <w:tcW w:type="dxa" w:w="1453"/>
          </w:tcPr>
          <w:p>
            <w:pPr>
              <w:spacing w:after="0"/>
              <w:jc w:val="left"/>
            </w:pPr>
            <w:r>
              <w:rPr>
                <w:sz w:val="16"/>
              </w:rPr>
              <w:t>event-days per year</w:t>
            </w:r>
          </w:p>
        </w:tc>
        <w:tc>
          <w:tcPr>
            <w:tcW w:type="dxa" w:w="1583"/>
          </w:tcPr>
          <w:p>
            <w:pPr>
              <w:spacing w:after="0"/>
              <w:jc w:val="left"/>
            </w:pPr>
            <w:r>
              <w:rPr>
                <w:sz w:val="16"/>
              </w:rPr>
              <w:t>about 1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19</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19.6</w:t>
            </w:r>
          </w:p>
        </w:tc>
        <w:tc>
          <w:tcPr>
            <w:tcW w:type="dxa" w:w="1453"/>
          </w:tcPr>
          <w:p>
            <w:pPr>
              <w:spacing w:after="0"/>
              <w:jc w:val="left"/>
            </w:pPr>
            <w:r>
              <w:rPr>
                <w:sz w:val="16"/>
              </w:rPr>
              <w:t>event-days per year</w:t>
            </w:r>
          </w:p>
        </w:tc>
        <w:tc>
          <w:tcPr>
            <w:tcW w:type="dxa" w:w="1583"/>
          </w:tcPr>
          <w:p>
            <w:pPr>
              <w:spacing w:after="0"/>
              <w:jc w:val="left"/>
            </w:pPr>
            <w:r>
              <w:rPr>
                <w:sz w:val="16"/>
              </w:rPr>
              <w:t>about 19.6 days per year</w:t>
            </w:r>
          </w:p>
        </w:tc>
        <w:tc>
          <w:tcPr>
            <w:tcW w:type="dxa" w:w="1037"/>
          </w:tcPr>
          <w:p>
            <w:pPr>
              <w:spacing w:after="0"/>
              <w:jc w:val="left"/>
            </w:pPr>
            <w:r>
              <w:rPr>
                <w:sz w:val="16"/>
              </w:rPr>
              <w:t>Possible</w:t>
            </w:r>
          </w:p>
        </w:tc>
        <w:tc>
          <w:tcPr>
            <w:tcW w:type="dxa" w:w="1715"/>
          </w:tcPr>
          <w:p>
            <w:pPr>
              <w:spacing w:after="0"/>
              <w:jc w:val="left"/>
            </w:pPr>
            <w:r>
              <w:rPr>
                <w:sz w:val="16"/>
              </w:rPr>
              <w:t>event-days in 1 of 30 years, 1996 to 2025 (3.33%)</w:t>
            </w:r>
          </w:p>
        </w:tc>
        <w:tc>
          <w:tcPr>
            <w:tcW w:type="dxa" w:w="1522"/>
          </w:tcPr>
          <w:p>
            <w:pPr>
              <w:spacing w:after="0"/>
              <w:jc w:val="right"/>
            </w:pPr>
            <w:r>
              <w:rPr>
                <w:sz w:val="16"/>
              </w:rPr>
              <w:t>560</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6"/>
          </w:tcPr>
          <w:p>
            <w:pPr>
              <w:spacing w:after="0"/>
              <w:jc w:val="left"/>
            </w:pPr>
            <w:r>
              <w:rPr>
                <w:sz w:val="16"/>
              </w:rPr>
              <w:t>NRI gives about 19.6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0.000969</w:t>
            </w:r>
          </w:p>
        </w:tc>
        <w:tc>
          <w:tcPr>
            <w:tcW w:type="dxa" w:w="1453"/>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0.0969%</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2.36</w:t>
            </w:r>
          </w:p>
        </w:tc>
        <w:tc>
          <w:tcPr>
            <w:tcW w:type="dxa" w:w="1453"/>
          </w:tcPr>
          <w:p>
            <w:pPr>
              <w:spacing w:after="0"/>
              <w:jc w:val="left"/>
            </w:pPr>
            <w:r>
              <w:rPr>
                <w:sz w:val="16"/>
              </w:rPr>
              <w:t>events per year</w:t>
            </w:r>
          </w:p>
        </w:tc>
        <w:tc>
          <w:tcPr>
            <w:tcW w:type="dxa" w:w="1583"/>
          </w:tcPr>
          <w:p>
            <w:pPr>
              <w:spacing w:after="0"/>
              <w:jc w:val="left"/>
            </w:pPr>
            <w:r>
              <w:rPr>
                <w:sz w:val="16"/>
              </w:rPr>
              <w:t>about 2.36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89.7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9.74</w:t>
            </w:r>
          </w:p>
        </w:tc>
        <w:tc>
          <w:tcPr>
            <w:tcW w:type="dxa" w:w="1453"/>
          </w:tcPr>
          <w:p>
            <w:pPr>
              <w:spacing w:after="0"/>
              <w:jc w:val="left"/>
            </w:pPr>
            <w:r>
              <w:rPr>
                <w:sz w:val="16"/>
              </w:rPr>
              <w:t>event-days per year</w:t>
            </w:r>
          </w:p>
        </w:tc>
        <w:tc>
          <w:tcPr>
            <w:tcW w:type="dxa" w:w="1583"/>
          </w:tcPr>
          <w:p>
            <w:pPr>
              <w:spacing w:after="0"/>
              <w:jc w:val="left"/>
            </w:pPr>
            <w:r>
              <w:rPr>
                <w:sz w:val="16"/>
              </w:rPr>
              <w:t>about 9.74 days per year</w:t>
            </w:r>
          </w:p>
        </w:tc>
        <w:tc>
          <w:tcPr>
            <w:tcW w:type="dxa" w:w="1037"/>
          </w:tcPr>
          <w:p>
            <w:pPr>
              <w:spacing w:after="0"/>
              <w:jc w:val="left"/>
            </w:pPr>
            <w:r>
              <w:rPr>
                <w:sz w:val="16"/>
              </w:rPr>
              <w:t>Possible</w:t>
            </w:r>
          </w:p>
        </w:tc>
        <w:tc>
          <w:tcPr>
            <w:tcW w:type="dxa" w:w="1715"/>
          </w:tcPr>
          <w:p>
            <w:pPr>
              <w:spacing w:after="0"/>
              <w:jc w:val="left"/>
            </w:pPr>
            <w:r>
              <w:rPr>
                <w:sz w:val="16"/>
              </w:rPr>
              <w:t>event-days in 2 of 30 years, 1996 to 2025 (6.67%)</w:t>
            </w:r>
          </w:p>
        </w:tc>
        <w:tc>
          <w:tcPr>
            <w:tcW w:type="dxa" w:w="1522"/>
          </w:tcPr>
          <w:p>
            <w:pPr>
              <w:spacing w:after="0"/>
              <w:jc w:val="right"/>
            </w:pPr>
            <w:r>
              <w:rPr>
                <w:sz w:val="16"/>
              </w:rPr>
              <w:t>162</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NRI gives about 9.74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0.235</w:t>
            </w:r>
          </w:p>
        </w:tc>
        <w:tc>
          <w:tcPr>
            <w:tcW w:type="dxa" w:w="1453"/>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72</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7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0.619</w:t>
            </w:r>
          </w:p>
        </w:tc>
        <w:tc>
          <w:tcPr>
            <w:tcW w:type="dxa" w:w="1453"/>
          </w:tcPr>
          <w:p>
            <w:pPr>
              <w:spacing w:after="0"/>
              <w:jc w:val="left"/>
            </w:pPr>
            <w:r>
              <w:rPr>
                <w:sz w:val="16"/>
              </w:rPr>
              <w:t>event-days per year</w:t>
            </w:r>
          </w:p>
        </w:tc>
        <w:tc>
          <w:tcPr>
            <w:tcW w:type="dxa" w:w="1583"/>
          </w:tcPr>
          <w:p>
            <w:pPr>
              <w:spacing w:after="0"/>
              <w:jc w:val="left"/>
            </w:pPr>
            <w:r>
              <w:rPr>
                <w:sz w:val="16"/>
              </w:rPr>
              <w:t>about 0.619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42</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7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1.21</w:t>
            </w:r>
          </w:p>
        </w:tc>
        <w:tc>
          <w:tcPr>
            <w:tcW w:type="dxa" w:w="1453"/>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Likely</w:t>
            </w:r>
          </w:p>
        </w:tc>
        <w:tc>
          <w:tcPr>
            <w:tcW w:type="dxa" w:w="1715"/>
          </w:tcPr>
          <w:p>
            <w:pPr>
              <w:spacing w:after="0"/>
              <w:jc w:val="left"/>
            </w:pPr>
            <w:r>
              <w:rPr>
                <w:sz w:val="16"/>
              </w:rPr>
              <w:t>event-days in 23 of 30 years, 1996 to 2025 (76.7%)</w:t>
            </w:r>
          </w:p>
        </w:tc>
        <w:tc>
          <w:tcPr>
            <w:tcW w:type="dxa" w:w="1522"/>
          </w:tcPr>
          <w:p>
            <w:pPr>
              <w:spacing w:after="0"/>
              <w:jc w:val="right"/>
            </w:pPr>
            <w:r>
              <w:rPr>
                <w:sz w:val="16"/>
              </w:rPr>
              <w:t>34</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0.152</w:t>
            </w:r>
          </w:p>
        </w:tc>
        <w:tc>
          <w:tcPr>
            <w:tcW w:type="dxa" w:w="1453"/>
          </w:tcPr>
          <w:p>
            <w:pPr>
              <w:spacing w:after="0"/>
              <w:jc w:val="left"/>
            </w:pPr>
            <w:r>
              <w:rPr>
                <w:sz w:val="16"/>
              </w:rPr>
              <w:t>events per year (modeled)</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84.5</w:t>
            </w:r>
          </w:p>
        </w:tc>
        <w:tc>
          <w:tcPr>
            <w:tcW w:type="dxa" w:w="1453"/>
          </w:tcPr>
          <w:p>
            <w:pPr>
              <w:spacing w:after="0"/>
              <w:jc w:val="left"/>
            </w:pPr>
            <w:r>
              <w:rPr>
                <w:sz w:val="16"/>
              </w:rPr>
              <w:t>days per year with a strike</w:t>
            </w:r>
          </w:p>
        </w:tc>
        <w:tc>
          <w:tcPr>
            <w:tcW w:type="dxa" w:w="1583"/>
          </w:tcPr>
          <w:p>
            <w:pPr>
              <w:spacing w:after="0"/>
              <w:jc w:val="left"/>
            </w:pPr>
            <w:r>
              <w:rPr>
                <w:sz w:val="16"/>
              </w:rPr>
              <w:t>about 84.5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1.96</w:t>
            </w:r>
          </w:p>
        </w:tc>
        <w:tc>
          <w:tcPr>
            <w:tcW w:type="dxa" w:w="1453"/>
          </w:tcPr>
          <w:p>
            <w:pPr>
              <w:spacing w:after="0"/>
              <w:jc w:val="left"/>
            </w:pPr>
            <w:r>
              <w:rPr>
                <w:sz w:val="16"/>
              </w:rPr>
              <w:t>events per year</w:t>
            </w:r>
          </w:p>
        </w:tc>
        <w:tc>
          <w:tcPr>
            <w:tcW w:type="dxa" w:w="1583"/>
          </w:tcPr>
          <w:p>
            <w:pPr>
              <w:spacing w:after="0"/>
              <w:jc w:val="left"/>
            </w:pPr>
            <w:r>
              <w:rPr>
                <w:sz w:val="16"/>
              </w:rPr>
              <w:t>about 1.96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75</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0.437</w:t>
            </w:r>
          </w:p>
        </w:tc>
        <w:tc>
          <w:tcPr>
            <w:tcW w:type="dxa" w:w="1453"/>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0.00651</w:t>
            </w:r>
          </w:p>
        </w:tc>
        <w:tc>
          <w:tcPr>
            <w:tcW w:type="dxa" w:w="1453"/>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0.651%</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0.895</w:t>
            </w:r>
          </w:p>
        </w:tc>
        <w:tc>
          <w:tcPr>
            <w:tcW w:type="dxa" w:w="1453"/>
          </w:tcPr>
          <w:p>
            <w:pPr>
              <w:spacing w:after="0"/>
              <w:jc w:val="left"/>
            </w:pPr>
            <w:r>
              <w:rPr>
                <w:sz w:val="16"/>
              </w:rPr>
              <w:t>event-days per year</w:t>
            </w:r>
          </w:p>
        </w:tc>
        <w:tc>
          <w:tcPr>
            <w:tcW w:type="dxa" w:w="1583"/>
          </w:tcPr>
          <w:p>
            <w:pPr>
              <w:spacing w:after="0"/>
              <w:jc w:val="left"/>
            </w:pPr>
            <w:r>
              <w:rPr>
                <w:sz w:val="16"/>
              </w:rPr>
              <w:t>about 0.895 days per year</w:t>
            </w:r>
          </w:p>
        </w:tc>
        <w:tc>
          <w:tcPr>
            <w:tcW w:type="dxa" w:w="1037"/>
          </w:tcPr>
          <w:p>
            <w:pPr>
              <w:spacing w:after="0"/>
              <w:jc w:val="left"/>
            </w:pPr>
            <w:r>
              <w:rPr>
                <w:sz w:val="16"/>
              </w:rPr>
              <w:t>Likely</w:t>
            </w:r>
          </w:p>
        </w:tc>
        <w:tc>
          <w:tcPr>
            <w:tcW w:type="dxa" w:w="1715"/>
          </w:tcPr>
          <w:p>
            <w:pPr>
              <w:spacing w:after="0"/>
              <w:jc w:val="left"/>
            </w:pPr>
            <w:r>
              <w:rPr>
                <w:sz w:val="16"/>
              </w:rPr>
              <w:t>event-days in 6 of 30 years, 1996 to 2025 (20%)</w:t>
            </w:r>
          </w:p>
        </w:tc>
        <w:tc>
          <w:tcPr>
            <w:tcW w:type="dxa" w:w="1522"/>
          </w:tcPr>
          <w:p>
            <w:pPr>
              <w:spacing w:after="0"/>
              <w:jc w:val="right"/>
            </w:pPr>
            <w:r>
              <w:rPr>
                <w:sz w:val="16"/>
              </w:rPr>
              <w:t>17</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54.4</w:t>
            </w:r>
          </w:p>
        </w:tc>
        <w:tc>
          <w:tcPr>
            <w:tcW w:type="dxa" w:w="701"/>
          </w:tcPr>
          <w:p>
            <w:pPr>
              <w:spacing w:after="0"/>
              <w:jc w:val="right"/>
            </w:pPr>
            <w:r>
              <w:rPr>
                <w:sz w:val="16"/>
              </w:rPr>
              <w:t>57.5</w:t>
            </w:r>
          </w:p>
        </w:tc>
        <w:tc>
          <w:tcPr>
            <w:tcW w:type="dxa" w:w="668"/>
          </w:tcPr>
          <w:p>
            <w:pPr>
              <w:spacing w:after="0"/>
              <w:jc w:val="right"/>
            </w:pPr>
            <w:r>
              <w:rPr>
                <w:sz w:val="16"/>
              </w:rPr>
              <w:t>60.4</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5</w:t>
            </w:r>
          </w:p>
        </w:tc>
        <w:tc>
          <w:tcPr>
            <w:tcW w:type="dxa" w:w="922"/>
          </w:tcPr>
          <w:p>
            <w:pPr>
              <w:spacing w:after="0"/>
              <w:jc w:val="right"/>
            </w:pPr>
            <w:r>
              <w:rPr>
                <w:sz w:val="16"/>
              </w:rPr>
              <w:t>89.6</w:t>
            </w:r>
          </w:p>
        </w:tc>
        <w:tc>
          <w:tcPr>
            <w:tcW w:type="dxa" w:w="701"/>
          </w:tcPr>
          <w:p>
            <w:pPr>
              <w:spacing w:after="0"/>
              <w:jc w:val="right"/>
            </w:pPr>
            <w:r>
              <w:rPr>
                <w:sz w:val="16"/>
              </w:rPr>
              <w:t>94.7</w:t>
            </w:r>
          </w:p>
        </w:tc>
        <w:tc>
          <w:tcPr>
            <w:tcW w:type="dxa" w:w="668"/>
          </w:tcPr>
          <w:p>
            <w:pPr>
              <w:spacing w:after="0"/>
              <w:jc w:val="right"/>
            </w:pPr>
            <w:r>
              <w:rPr>
                <w:sz w:val="16"/>
              </w:rPr>
              <w:t>97.6</w:t>
            </w:r>
          </w:p>
        </w:tc>
        <w:tc>
          <w:tcPr>
            <w:tcW w:type="dxa" w:w="2909"/>
          </w:tcPr>
          <w:p>
            <w:pPr>
              <w:spacing w:after="0"/>
              <w:jc w:val="left"/>
            </w:pPr>
            <w:r>
              <w:rPr>
                <w:sz w:val="16"/>
              </w:rPr>
              <w:t>Relatively Moderate 3, Relatively Low 1,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20.3</w:t>
            </w:r>
          </w:p>
        </w:tc>
        <w:tc>
          <w:tcPr>
            <w:tcW w:type="dxa" w:w="701"/>
          </w:tcPr>
          <w:p>
            <w:pPr>
              <w:spacing w:after="0"/>
              <w:jc w:val="right"/>
            </w:pPr>
            <w:r>
              <w:rPr>
                <w:sz w:val="16"/>
              </w:rPr>
              <w:t>37.0</w:t>
            </w:r>
          </w:p>
        </w:tc>
        <w:tc>
          <w:tcPr>
            <w:tcW w:type="dxa" w:w="668"/>
          </w:tcPr>
          <w:p>
            <w:pPr>
              <w:spacing w:after="0"/>
              <w:jc w:val="right"/>
            </w:pPr>
            <w:r>
              <w:rPr>
                <w:sz w:val="16"/>
              </w:rPr>
              <w:t>52.8</w:t>
            </w:r>
          </w:p>
        </w:tc>
        <w:tc>
          <w:tcPr>
            <w:tcW w:type="dxa" w:w="2909"/>
          </w:tcPr>
          <w:p>
            <w:pPr>
              <w:spacing w:after="0"/>
              <w:jc w:val="left"/>
            </w:pPr>
            <w:r>
              <w:rPr>
                <w:sz w:val="16"/>
              </w:rPr>
              <w:t>Relatively Low 2, 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67.7</w:t>
            </w:r>
          </w:p>
        </w:tc>
        <w:tc>
          <w:tcPr>
            <w:tcW w:type="dxa" w:w="701"/>
          </w:tcPr>
          <w:p>
            <w:pPr>
              <w:spacing w:after="0"/>
              <w:jc w:val="right"/>
            </w:pPr>
            <w:r>
              <w:rPr>
                <w:sz w:val="16"/>
              </w:rPr>
              <w:t>75.7</w:t>
            </w:r>
          </w:p>
        </w:tc>
        <w:tc>
          <w:tcPr>
            <w:tcW w:type="dxa" w:w="668"/>
          </w:tcPr>
          <w:p>
            <w:pPr>
              <w:spacing w:after="0"/>
              <w:jc w:val="right"/>
            </w:pPr>
            <w:r>
              <w:rPr>
                <w:sz w:val="16"/>
              </w:rPr>
              <w:t>82.7</w:t>
            </w:r>
          </w:p>
        </w:tc>
        <w:tc>
          <w:tcPr>
            <w:tcW w:type="dxa" w:w="2909"/>
          </w:tcPr>
          <w:p>
            <w:pPr>
              <w:spacing w:after="0"/>
              <w:jc w:val="left"/>
            </w:pPr>
            <w:r>
              <w:rPr>
                <w:sz w:val="16"/>
              </w:rPr>
              <w:t>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68.9</w:t>
            </w:r>
          </w:p>
        </w:tc>
        <w:tc>
          <w:tcPr>
            <w:tcW w:type="dxa" w:w="701"/>
          </w:tcPr>
          <w:p>
            <w:pPr>
              <w:spacing w:after="0"/>
              <w:jc w:val="right"/>
            </w:pPr>
            <w:r>
              <w:rPr>
                <w:sz w:val="16"/>
              </w:rPr>
              <w:t>72.0</w:t>
            </w:r>
          </w:p>
        </w:tc>
        <w:tc>
          <w:tcPr>
            <w:tcW w:type="dxa" w:w="668"/>
          </w:tcPr>
          <w:p>
            <w:pPr>
              <w:spacing w:after="0"/>
              <w:jc w:val="right"/>
            </w:pPr>
            <w:r>
              <w:rPr>
                <w:sz w:val="16"/>
              </w:rPr>
              <w:t>75.5</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96.2</w:t>
            </w:r>
          </w:p>
        </w:tc>
        <w:tc>
          <w:tcPr>
            <w:tcW w:type="dxa" w:w="701"/>
          </w:tcPr>
          <w:p>
            <w:pPr>
              <w:spacing w:after="0"/>
              <w:jc w:val="right"/>
            </w:pPr>
            <w:r>
              <w:rPr>
                <w:sz w:val="16"/>
              </w:rPr>
              <w:t>96.9</w:t>
            </w:r>
          </w:p>
        </w:tc>
        <w:tc>
          <w:tcPr>
            <w:tcW w:type="dxa" w:w="668"/>
          </w:tcPr>
          <w:p>
            <w:pPr>
              <w:spacing w:after="0"/>
              <w:jc w:val="right"/>
            </w:pPr>
            <w:r>
              <w:rPr>
                <w:sz w:val="16"/>
              </w:rPr>
              <w:t>98.3</w:t>
            </w:r>
          </w:p>
        </w:tc>
        <w:tc>
          <w:tcPr>
            <w:tcW w:type="dxa" w:w="2909"/>
          </w:tcPr>
          <w:p>
            <w:pPr>
              <w:spacing w:after="0"/>
              <w:jc w:val="left"/>
            </w:pPr>
            <w:r>
              <w:rPr>
                <w:sz w:val="16"/>
              </w:rPr>
              <w:t>Very High 2, Relatively High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46.2</w:t>
            </w:r>
          </w:p>
        </w:tc>
        <w:tc>
          <w:tcPr>
            <w:tcW w:type="dxa" w:w="701"/>
          </w:tcPr>
          <w:p>
            <w:pPr>
              <w:spacing w:after="0"/>
              <w:jc w:val="right"/>
            </w:pPr>
            <w:r>
              <w:rPr>
                <w:sz w:val="16"/>
              </w:rPr>
              <w:t>52.2</w:t>
            </w:r>
          </w:p>
        </w:tc>
        <w:tc>
          <w:tcPr>
            <w:tcW w:type="dxa" w:w="668"/>
          </w:tcPr>
          <w:p>
            <w:pPr>
              <w:spacing w:after="0"/>
              <w:jc w:val="right"/>
            </w:pPr>
            <w:r>
              <w:rPr>
                <w:sz w:val="16"/>
              </w:rPr>
              <w:t>60.5</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45.5</w:t>
            </w:r>
          </w:p>
        </w:tc>
        <w:tc>
          <w:tcPr>
            <w:tcW w:type="dxa" w:w="701"/>
          </w:tcPr>
          <w:p>
            <w:pPr>
              <w:spacing w:after="0"/>
              <w:jc w:val="right"/>
            </w:pPr>
            <w:r>
              <w:rPr>
                <w:sz w:val="16"/>
              </w:rPr>
              <w:t>49.8</w:t>
            </w:r>
          </w:p>
        </w:tc>
        <w:tc>
          <w:tcPr>
            <w:tcW w:type="dxa" w:w="668"/>
          </w:tcPr>
          <w:p>
            <w:pPr>
              <w:spacing w:after="0"/>
              <w:jc w:val="right"/>
            </w:pPr>
            <w:r>
              <w:rPr>
                <w:sz w:val="16"/>
              </w:rPr>
              <w:t>53.0</w:t>
            </w:r>
          </w:p>
        </w:tc>
        <w:tc>
          <w:tcPr>
            <w:tcW w:type="dxa" w:w="2909"/>
          </w:tcPr>
          <w:p>
            <w:pPr>
              <w:spacing w:after="0"/>
              <w:jc w:val="left"/>
            </w:pPr>
            <w:r>
              <w:rPr>
                <w:sz w:val="16"/>
              </w:rPr>
              <w:t>Relatively Moderate 3,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64.5</w:t>
            </w:r>
          </w:p>
        </w:tc>
        <w:tc>
          <w:tcPr>
            <w:tcW w:type="dxa" w:w="701"/>
          </w:tcPr>
          <w:p>
            <w:pPr>
              <w:spacing w:after="0"/>
              <w:jc w:val="right"/>
            </w:pPr>
            <w:r>
              <w:rPr>
                <w:sz w:val="16"/>
              </w:rPr>
              <w:t>78.8</w:t>
            </w:r>
          </w:p>
        </w:tc>
        <w:tc>
          <w:tcPr>
            <w:tcW w:type="dxa" w:w="668"/>
          </w:tcPr>
          <w:p>
            <w:pPr>
              <w:spacing w:after="0"/>
              <w:jc w:val="right"/>
            </w:pPr>
            <w:r>
              <w:rPr>
                <w:sz w:val="16"/>
              </w:rPr>
              <w:t>80.1</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98.3</w:t>
            </w:r>
          </w:p>
        </w:tc>
        <w:tc>
          <w:tcPr>
            <w:tcW w:type="dxa" w:w="701"/>
          </w:tcPr>
          <w:p>
            <w:pPr>
              <w:spacing w:after="0"/>
              <w:jc w:val="right"/>
            </w:pPr>
            <w:r>
              <w:rPr>
                <w:sz w:val="16"/>
              </w:rPr>
              <w:t>98.7</w:t>
            </w:r>
          </w:p>
        </w:tc>
        <w:tc>
          <w:tcPr>
            <w:tcW w:type="dxa" w:w="668"/>
          </w:tcPr>
          <w:p>
            <w:pPr>
              <w:spacing w:after="0"/>
              <w:jc w:val="right"/>
            </w:pPr>
            <w:r>
              <w:rPr>
                <w:sz w:val="16"/>
              </w:rPr>
              <w:t>99.0</w:t>
            </w:r>
          </w:p>
        </w:tc>
        <w:tc>
          <w:tcPr>
            <w:tcW w:type="dxa" w:w="2909"/>
          </w:tcPr>
          <w:p>
            <w:pPr>
              <w:spacing w:after="0"/>
              <w:jc w:val="left"/>
            </w:pPr>
            <w:r>
              <w:rPr>
                <w:sz w:val="16"/>
              </w:rPr>
              <w:t>Very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80.4</w:t>
            </w:r>
          </w:p>
        </w:tc>
        <w:tc>
          <w:tcPr>
            <w:tcW w:type="dxa" w:w="701"/>
          </w:tcPr>
          <w:p>
            <w:pPr>
              <w:spacing w:after="0"/>
              <w:jc w:val="right"/>
            </w:pPr>
            <w:r>
              <w:rPr>
                <w:sz w:val="16"/>
              </w:rPr>
              <w:t>88.2</w:t>
            </w:r>
          </w:p>
        </w:tc>
        <w:tc>
          <w:tcPr>
            <w:tcW w:type="dxa" w:w="668"/>
          </w:tcPr>
          <w:p>
            <w:pPr>
              <w:spacing w:after="0"/>
              <w:jc w:val="right"/>
            </w:pPr>
            <w:r>
              <w:rPr>
                <w:sz w:val="16"/>
              </w:rPr>
              <w:t>89.4</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74.5</w:t>
            </w:r>
          </w:p>
        </w:tc>
        <w:tc>
          <w:tcPr>
            <w:tcW w:type="dxa" w:w="701"/>
          </w:tcPr>
          <w:p>
            <w:pPr>
              <w:spacing w:after="0"/>
              <w:jc w:val="right"/>
            </w:pPr>
            <w:r>
              <w:rPr>
                <w:sz w:val="16"/>
              </w:rPr>
              <w:t>85.0</w:t>
            </w:r>
          </w:p>
        </w:tc>
        <w:tc>
          <w:tcPr>
            <w:tcW w:type="dxa" w:w="668"/>
          </w:tcPr>
          <w:p>
            <w:pPr>
              <w:spacing w:after="0"/>
              <w:jc w:val="right"/>
            </w:pPr>
            <w:r>
              <w:rPr>
                <w:sz w:val="16"/>
              </w:rPr>
              <w:t>89.3</w:t>
            </w:r>
          </w:p>
        </w:tc>
        <w:tc>
          <w:tcPr>
            <w:tcW w:type="dxa" w:w="2909"/>
          </w:tcPr>
          <w:p>
            <w:pPr>
              <w:spacing w:after="0"/>
              <w:jc w:val="left"/>
            </w:pPr>
            <w:r>
              <w:rPr>
                <w:sz w:val="16"/>
              </w:rPr>
              <w:t>Relatively High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93.7</w:t>
            </w:r>
          </w:p>
        </w:tc>
        <w:tc>
          <w:tcPr>
            <w:tcW w:type="dxa" w:w="701"/>
          </w:tcPr>
          <w:p>
            <w:pPr>
              <w:spacing w:after="0"/>
              <w:jc w:val="right"/>
            </w:pPr>
            <w:r>
              <w:rPr>
                <w:sz w:val="16"/>
              </w:rPr>
              <w:t>95.3</w:t>
            </w:r>
          </w:p>
        </w:tc>
        <w:tc>
          <w:tcPr>
            <w:tcW w:type="dxa" w:w="668"/>
          </w:tcPr>
          <w:p>
            <w:pPr>
              <w:spacing w:after="0"/>
              <w:jc w:val="right"/>
            </w:pPr>
            <w:r>
              <w:rPr>
                <w:sz w:val="16"/>
              </w:rPr>
              <w:t>96.0</w:t>
            </w:r>
          </w:p>
        </w:tc>
        <w:tc>
          <w:tcPr>
            <w:tcW w:type="dxa" w:w="2909"/>
          </w:tcPr>
          <w:p>
            <w:pPr>
              <w:spacing w:after="0"/>
              <w:jc w:val="left"/>
            </w:pPr>
            <w:r>
              <w:rPr>
                <w:sz w:val="16"/>
              </w:rPr>
              <w:t>Relatively Moderate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47.3</w:t>
            </w:r>
          </w:p>
        </w:tc>
        <w:tc>
          <w:tcPr>
            <w:tcW w:type="dxa" w:w="701"/>
          </w:tcPr>
          <w:p>
            <w:pPr>
              <w:spacing w:after="0"/>
              <w:jc w:val="right"/>
            </w:pPr>
            <w:r>
              <w:rPr>
                <w:sz w:val="16"/>
              </w:rPr>
              <w:t>50.3</w:t>
            </w:r>
          </w:p>
        </w:tc>
        <w:tc>
          <w:tcPr>
            <w:tcW w:type="dxa" w:w="668"/>
          </w:tcPr>
          <w:p>
            <w:pPr>
              <w:spacing w:after="0"/>
              <w:jc w:val="right"/>
            </w:pPr>
            <w:r>
              <w:rPr>
                <w:sz w:val="16"/>
              </w:rPr>
              <w:t>51.8</w:t>
            </w:r>
          </w:p>
        </w:tc>
        <w:tc>
          <w:tcPr>
            <w:tcW w:type="dxa" w:w="2909"/>
          </w:tcPr>
          <w:p>
            <w:pPr>
              <w:spacing w:after="0"/>
              <w:jc w:val="left"/>
            </w:pPr>
            <w:r>
              <w:rPr>
                <w:sz w:val="16"/>
              </w:rPr>
              <w:t>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Stone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2029-02-21</w:t>
            </w:r>
          </w:p>
        </w:tc>
        <w:tc>
          <w:tcPr>
            <w:tcW w:type="dxa" w:w="2572"/>
          </w:tcPr>
          <w:p>
            <w:pPr>
              <w:spacing w:after="0"/>
              <w:jc w:val="right"/>
            </w:pPr>
            <w:r>
              <w:rPr>
                <w:sz w:val="16"/>
              </w:rPr>
              <w:t>FMA RL 2, SRL 0; any 5</w:t>
            </w:r>
          </w:p>
        </w:tc>
        <w:tc>
          <w:tcPr>
            <w:tcW w:type="dxa" w:w="1810"/>
          </w:tcPr>
          <w:p>
            <w:pPr>
              <w:spacing w:after="0"/>
              <w:jc w:val="right"/>
            </w:pPr>
            <w:r>
              <w:rPr>
                <w:sz w:val="16"/>
              </w:rPr>
              <w:t>$30,023,716.67</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Wiggins city</w:t>
            </w:r>
          </w:p>
        </w:tc>
        <w:tc>
          <w:tcPr>
            <w:tcW w:type="dxa" w:w="1701"/>
          </w:tcPr>
          <w:p>
            <w:pPr>
              <w:spacing w:after="0"/>
              <w:jc w:val="left"/>
            </w:pPr>
            <w:r>
              <w:rPr>
                <w:sz w:val="16"/>
              </w:rPr>
              <w:t>City</w:t>
            </w:r>
          </w:p>
        </w:tc>
        <w:tc>
          <w:tcPr>
            <w:tcW w:type="dxa" w:w="3226"/>
          </w:tcPr>
          <w:p>
            <w:pPr>
              <w:spacing w:after="0"/>
              <w:jc w:val="left"/>
            </w:pPr>
            <w:r>
              <w:rPr>
                <w:sz w:val="16"/>
              </w:rPr>
              <w:t>Approved, expires 2029-02-21</w:t>
            </w:r>
          </w:p>
        </w:tc>
        <w:tc>
          <w:tcPr>
            <w:tcW w:type="dxa" w:w="2572"/>
          </w:tcPr>
          <w:p>
            <w:pPr>
              <w:spacing w:after="0"/>
              <w:jc w:val="right"/>
            </w:pPr>
            <w:r>
              <w:rPr>
                <w:sz w:val="16"/>
              </w:rPr>
              <w:t>FMA RL 0, SRL 0; any 0</w:t>
            </w:r>
          </w:p>
        </w:tc>
        <w:tc>
          <w:tcPr>
            <w:tcW w:type="dxa" w:w="1810"/>
          </w:tcPr>
          <w:p>
            <w:pPr>
              <w:spacing w:after="0"/>
              <w:jc w:val="right"/>
            </w:pPr>
            <w:r>
              <w:rPr>
                <w:sz w:val="16"/>
              </w:rPr>
              <w:t>$5,722,427.13</w:t>
            </w:r>
          </w:p>
        </w:tc>
        <w:tc>
          <w:tcPr>
            <w:tcW w:type="dxa" w:w="2202"/>
          </w:tcPr>
          <w:p>
            <w:pPr>
              <w:spacing w:after="0"/>
              <w:jc w:val="right"/>
            </w:pPr>
            <w:r>
              <w:rPr>
                <w:sz w:val="16"/>
              </w:rPr>
              <w:t>80; 3</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2024-02-22</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$3,329,498,218</w:t>
            </w:r>
          </w:p>
        </w:tc>
        <w:tc>
          <w:tcPr>
            <w:tcW w:type="dxa" w:w="1135"/>
          </w:tcPr>
          <w:p>
            <w:pPr>
              <w:spacing w:after="0"/>
              <w:jc w:val="right"/>
            </w:pPr>
            <w:r>
              <w:rPr>
                <w:sz w:val="16"/>
              </w:rPr>
              <w:t>$15,964,364</w:t>
            </w:r>
          </w:p>
        </w:tc>
        <w:tc>
          <w:tcPr>
            <w:tcW w:type="dxa" w:w="1044"/>
          </w:tcPr>
          <w:p>
            <w:pPr>
              <w:spacing w:after="0"/>
              <w:jc w:val="right"/>
            </w:pPr>
            <w:r>
              <w:rPr>
                <w:sz w:val="16"/>
              </w:rPr>
              <w:t>18,312</w:t>
            </w:r>
          </w:p>
        </w:tc>
        <w:tc>
          <w:tcPr>
            <w:tcW w:type="dxa" w:w="1037"/>
          </w:tcPr>
          <w:p>
            <w:pPr>
              <w:spacing w:after="0"/>
              <w:jc w:val="right"/>
            </w:pPr>
            <w:r>
              <w:rPr>
                <w:sz w:val="16"/>
              </w:rPr>
              <w:t>$7,280</w:t>
            </w:r>
          </w:p>
        </w:tc>
        <w:tc>
          <w:tcPr>
            <w:tcW w:type="dxa" w:w="1126"/>
          </w:tcPr>
          <w:p>
            <w:pPr>
              <w:spacing w:after="0"/>
              <w:jc w:val="right"/>
            </w:pPr>
            <w:r>
              <w:rPr>
                <w:sz w:val="16"/>
              </w:rPr>
              <w:t>$363</w:t>
            </w:r>
          </w:p>
        </w:tc>
        <w:tc>
          <w:tcPr>
            <w:tcW w:type="dxa" w:w="1167"/>
          </w:tcPr>
          <w:p>
            <w:pPr>
              <w:spacing w:after="0"/>
              <w:jc w:val="right"/>
            </w:pPr>
            <w:r>
              <w:rPr>
                <w:sz w:val="16"/>
              </w:rPr>
              <w:t>$259,469</w:t>
            </w:r>
          </w:p>
        </w:tc>
        <w:tc>
          <w:tcPr>
            <w:tcW w:type="dxa" w:w="1305"/>
          </w:tcPr>
          <w:p>
            <w:pPr>
              <w:spacing w:after="0"/>
              <w:jc w:val="right"/>
            </w:pPr>
            <w:r>
              <w:rPr>
                <w:sz w:val="16"/>
              </w:rPr>
              <w:t>0.000219%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$8,316,621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$343,801</w:t>
            </w:r>
          </w:p>
        </w:tc>
        <w:tc>
          <w:tcPr>
            <w:tcW w:type="dxa" w:w="1167"/>
          </w:tcPr>
          <w:p>
            <w:pPr>
              <w:spacing w:after="0"/>
              <w:jc w:val="right"/>
            </w:pPr>
          </w:p>
        </w:tc>
        <w:tc>
          <w:tcPr>
            <w:tcW w:type="dxa" w:w="1305"/>
          </w:tcPr>
          <w:p>
            <w:pPr>
              <w:spacing w:after="0"/>
              <w:jc w:val="right"/>
            </w:pPr>
            <w:r>
              <w:rPr>
                <w:sz w:val="16"/>
              </w:rPr>
              <w:t>4.13%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$5,983,778,660</w:t>
            </w:r>
          </w:p>
        </w:tc>
        <w:tc>
          <w:tcPr>
            <w:tcW w:type="dxa" w:w="1135"/>
          </w:tcPr>
          <w:p>
            <w:pPr>
              <w:spacing w:after="0"/>
              <w:jc w:val="right"/>
            </w:pPr>
          </w:p>
        </w:tc>
        <w:tc>
          <w:tcPr>
            <w:tcW w:type="dxa" w:w="1044"/>
          </w:tcPr>
          <w:p>
            <w:pPr>
              <w:spacing w:after="0"/>
              <w:jc w:val="right"/>
            </w:pPr>
            <w:r>
              <w:rPr>
                <w:sz w:val="16"/>
              </w:rPr>
              <w:t>18,333</w:t>
            </w:r>
          </w:p>
        </w:tc>
        <w:tc>
          <w:tcPr>
            <w:tcW w:type="dxa" w:w="1037"/>
          </w:tcPr>
          <w:p>
            <w:pPr>
              <w:spacing w:after="0"/>
              <w:jc w:val="right"/>
            </w:pPr>
            <w:r>
              <w:rPr>
                <w:sz w:val="16"/>
              </w:rPr>
              <w:t>$51,251</w:t>
            </w:r>
          </w:p>
        </w:tc>
        <w:tc>
          <w:tcPr>
            <w:tcW w:type="dxa" w:w="1126"/>
          </w:tcPr>
          <w:p>
            <w:pPr>
              <w:spacing w:after="0"/>
              <w:jc w:val="right"/>
            </w:pPr>
          </w:p>
        </w:tc>
        <w:tc>
          <w:tcPr>
            <w:tcW w:type="dxa" w:w="1167"/>
          </w:tcPr>
          <w:p>
            <w:pPr>
              <w:spacing w:after="0"/>
              <w:jc w:val="right"/>
            </w:pPr>
            <w:r>
              <w:rPr>
                <w:sz w:val="16"/>
              </w:rPr>
              <w:t>$28,225</w:t>
            </w:r>
          </w:p>
        </w:tc>
        <w:tc>
          <w:tcPr>
            <w:tcW w:type="dxa" w:w="1305"/>
          </w:tcPr>
          <w:p>
            <w:pPr>
              <w:spacing w:after="0"/>
              <w:jc w:val="right"/>
            </w:pPr>
            <w:r>
              <w:rPr>
                <w:sz w:val="16"/>
              </w:rPr>
              <w:t>0.000856%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$3,329,498,218</w:t>
            </w:r>
          </w:p>
        </w:tc>
        <w:tc>
          <w:tcPr>
            <w:tcW w:type="dxa" w:w="1135"/>
          </w:tcPr>
          <w:p>
            <w:pPr>
              <w:spacing w:after="0"/>
              <w:jc w:val="right"/>
            </w:pPr>
            <w:r>
              <w:rPr>
                <w:sz w:val="16"/>
              </w:rPr>
              <w:t>$15,964,364</w:t>
            </w:r>
          </w:p>
        </w:tc>
        <w:tc>
          <w:tcPr>
            <w:tcW w:type="dxa" w:w="1044"/>
          </w:tcPr>
          <w:p>
            <w:pPr>
              <w:spacing w:after="0"/>
              <w:jc w:val="right"/>
            </w:pPr>
            <w:r>
              <w:rPr>
                <w:sz w:val="16"/>
              </w:rPr>
              <w:t>18,312</w:t>
            </w:r>
          </w:p>
        </w:tc>
        <w:tc>
          <w:tcPr>
            <w:tcW w:type="dxa" w:w="1037"/>
          </w:tcPr>
          <w:p>
            <w:pPr>
              <w:spacing w:after="0"/>
              <w:jc w:val="right"/>
            </w:pPr>
            <w:r>
              <w:rPr>
                <w:sz w:val="16"/>
              </w:rPr>
              <w:t>$119,532</w:t>
            </w:r>
          </w:p>
        </w:tc>
        <w:tc>
          <w:tcPr>
            <w:tcW w:type="dxa" w:w="1126"/>
          </w:tcPr>
          <w:p>
            <w:pPr>
              <w:spacing w:after="0"/>
              <w:jc w:val="right"/>
            </w:pPr>
            <w:r>
              <w:rPr>
                <w:sz w:val="16"/>
              </w:rPr>
              <w:t>$192</w:t>
            </w:r>
          </w:p>
        </w:tc>
        <w:tc>
          <w:tcPr>
            <w:tcW w:type="dxa" w:w="1167"/>
          </w:tcPr>
          <w:p>
            <w:pPr>
              <w:spacing w:after="0"/>
              <w:jc w:val="right"/>
            </w:pPr>
            <w:r>
              <w:rPr>
                <w:sz w:val="16"/>
              </w:rPr>
              <w:t>$265</w:t>
            </w:r>
          </w:p>
        </w:tc>
        <w:tc>
          <w:tcPr>
            <w:tcW w:type="dxa" w:w="1305"/>
          </w:tcPr>
          <w:p>
            <w:pPr>
              <w:spacing w:after="0"/>
              <w:jc w:val="right"/>
            </w:pPr>
            <w:r>
              <w:rPr>
                <w:sz w:val="16"/>
              </w:rPr>
              <w:t>0.00359%</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$3,329,498,218</w:t>
            </w:r>
          </w:p>
        </w:tc>
        <w:tc>
          <w:tcPr>
            <w:tcW w:type="dxa" w:w="1135"/>
          </w:tcPr>
          <w:p>
            <w:pPr>
              <w:spacing w:after="0"/>
              <w:jc w:val="right"/>
            </w:pPr>
            <w:r>
              <w:rPr>
                <w:sz w:val="16"/>
              </w:rPr>
              <w:t>$15,964,364</w:t>
            </w:r>
          </w:p>
        </w:tc>
        <w:tc>
          <w:tcPr>
            <w:tcW w:type="dxa" w:w="1044"/>
          </w:tcPr>
          <w:p>
            <w:pPr>
              <w:spacing w:after="0"/>
              <w:jc w:val="right"/>
            </w:pPr>
            <w:r>
              <w:rPr>
                <w:sz w:val="16"/>
              </w:rPr>
              <w:t>18,312</w:t>
            </w:r>
          </w:p>
        </w:tc>
        <w:tc>
          <w:tcPr>
            <w:tcW w:type="dxa" w:w="1037"/>
          </w:tcPr>
          <w:p>
            <w:pPr>
              <w:spacing w:after="0"/>
              <w:jc w:val="right"/>
            </w:pPr>
            <w:r>
              <w:rPr>
                <w:sz w:val="16"/>
              </w:rPr>
              <w:t>$16</w:t>
            </w:r>
          </w:p>
        </w:tc>
        <w:tc>
          <w:tcPr>
            <w:tcW w:type="dxa" w:w="1126"/>
          </w:tcPr>
          <w:p>
            <w:pPr>
              <w:spacing w:after="0"/>
              <w:jc w:val="right"/>
            </w:pPr>
            <w:r>
              <w:rPr>
                <w:sz w:val="16"/>
              </w:rPr>
              <w:t>$42</w:t>
            </w:r>
          </w:p>
        </w:tc>
        <w:tc>
          <w:tcPr>
            <w:tcW w:type="dxa" w:w="1167"/>
          </w:tcPr>
          <w:p>
            <w:pPr>
              <w:spacing w:after="0"/>
              <w:jc w:val="right"/>
            </w:pPr>
            <w:r>
              <w:rPr>
                <w:sz w:val="16"/>
              </w:rPr>
              <w:t>$304,606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$3,329,498,218</w:t>
            </w:r>
          </w:p>
        </w:tc>
        <w:tc>
          <w:tcPr>
            <w:tcW w:type="dxa" w:w="1135"/>
          </w:tcPr>
          <w:p>
            <w:pPr>
              <w:spacing w:after="0"/>
              <w:jc w:val="right"/>
            </w:pPr>
            <w:r>
              <w:rPr>
                <w:sz w:val="16"/>
              </w:rPr>
              <w:t>$15,964,364</w:t>
            </w:r>
          </w:p>
        </w:tc>
        <w:tc>
          <w:tcPr>
            <w:tcW w:type="dxa" w:w="1044"/>
          </w:tcPr>
          <w:p>
            <w:pPr>
              <w:spacing w:after="0"/>
              <w:jc w:val="right"/>
            </w:pPr>
            <w:r>
              <w:rPr>
                <w:sz w:val="16"/>
              </w:rPr>
              <w:t>18,312</w:t>
            </w:r>
          </w:p>
        </w:tc>
        <w:tc>
          <w:tcPr>
            <w:tcW w:type="dxa" w:w="1037"/>
          </w:tcPr>
          <w:p>
            <w:pPr>
              <w:spacing w:after="0"/>
              <w:jc w:val="right"/>
            </w:pPr>
            <w:r>
              <w:rPr>
                <w:sz w:val="16"/>
              </w:rPr>
              <w:t>$6,160,277</w:t>
            </w:r>
          </w:p>
        </w:tc>
        <w:tc>
          <w:tcPr>
            <w:tcW w:type="dxa" w:w="1126"/>
          </w:tcPr>
          <w:p>
            <w:pPr>
              <w:spacing w:after="0"/>
              <w:jc w:val="right"/>
            </w:pPr>
            <w:r>
              <w:rPr>
                <w:sz w:val="16"/>
              </w:rPr>
              <w:t>$149,499</w:t>
            </w:r>
          </w:p>
        </w:tc>
        <w:tc>
          <w:tcPr>
            <w:tcW w:type="dxa" w:w="1167"/>
          </w:tcPr>
          <w:p>
            <w:pPr>
              <w:spacing w:after="0"/>
              <w:jc w:val="right"/>
            </w:pPr>
            <w:r>
              <w:rPr>
                <w:sz w:val="16"/>
              </w:rPr>
              <w:t>$514,179</w:t>
            </w:r>
          </w:p>
        </w:tc>
        <w:tc>
          <w:tcPr>
            <w:tcW w:type="dxa" w:w="1305"/>
          </w:tcPr>
          <w:p>
            <w:pPr>
              <w:spacing w:after="0"/>
              <w:jc w:val="right"/>
            </w:pPr>
            <w:r>
              <w:rPr>
                <w:sz w:val="16"/>
              </w:rPr>
              <w:t>0.185%</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$3,329,498,218</w:t>
            </w:r>
          </w:p>
        </w:tc>
        <w:tc>
          <w:tcPr>
            <w:tcW w:type="dxa" w:w="1135"/>
          </w:tcPr>
          <w:p>
            <w:pPr>
              <w:spacing w:after="0"/>
              <w:jc w:val="right"/>
            </w:pPr>
          </w:p>
        </w:tc>
        <w:tc>
          <w:tcPr>
            <w:tcW w:type="dxa" w:w="1044"/>
          </w:tcPr>
          <w:p>
            <w:pPr>
              <w:spacing w:after="0"/>
              <w:jc w:val="right"/>
            </w:pPr>
            <w:r>
              <w:rPr>
                <w:sz w:val="16"/>
              </w:rPr>
              <w:t>18,312</w:t>
            </w:r>
          </w:p>
        </w:tc>
        <w:tc>
          <w:tcPr>
            <w:tcW w:type="dxa" w:w="1037"/>
          </w:tcPr>
          <w:p>
            <w:pPr>
              <w:spacing w:after="0"/>
              <w:jc w:val="right"/>
            </w:pPr>
            <w:r>
              <w:rPr>
                <w:sz w:val="16"/>
              </w:rPr>
              <w:t>$15,433</w:t>
            </w:r>
          </w:p>
        </w:tc>
        <w:tc>
          <w:tcPr>
            <w:tcW w:type="dxa" w:w="1126"/>
          </w:tcPr>
          <w:p>
            <w:pPr>
              <w:spacing w:after="0"/>
              <w:jc w:val="right"/>
            </w:pPr>
          </w:p>
        </w:tc>
        <w:tc>
          <w:tcPr>
            <w:tcW w:type="dxa" w:w="1167"/>
          </w:tcPr>
          <w:p>
            <w:pPr>
              <w:spacing w:after="0"/>
              <w:jc w:val="right"/>
            </w:pPr>
            <w:r>
              <w:rPr>
                <w:sz w:val="16"/>
              </w:rPr>
              <w:t>$5,824</w:t>
            </w:r>
          </w:p>
        </w:tc>
        <w:tc>
          <w:tcPr>
            <w:tcW w:type="dxa" w:w="1305"/>
          </w:tcPr>
          <w:p>
            <w:pPr>
              <w:spacing w:after="0"/>
              <w:jc w:val="right"/>
            </w:pPr>
            <w:r>
              <w:rPr>
                <w:sz w:val="16"/>
              </w:rPr>
              <w:t>0.000464%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$3,327,483,874</w:t>
            </w:r>
          </w:p>
        </w:tc>
        <w:tc>
          <w:tcPr>
            <w:tcW w:type="dxa" w:w="1135"/>
          </w:tcPr>
          <w:p>
            <w:pPr>
              <w:spacing w:after="0"/>
              <w:jc w:val="right"/>
            </w:pPr>
            <w:r>
              <w:rPr>
                <w:sz w:val="16"/>
              </w:rPr>
              <w:t>$36,822</w:t>
            </w:r>
          </w:p>
        </w:tc>
        <w:tc>
          <w:tcPr>
            <w:tcW w:type="dxa" w:w="1044"/>
          </w:tcPr>
          <w:p>
            <w:pPr>
              <w:spacing w:after="0"/>
              <w:jc w:val="right"/>
            </w:pPr>
            <w:r>
              <w:rPr>
                <w:sz w:val="16"/>
              </w:rPr>
              <w:t>185</w:t>
            </w:r>
          </w:p>
        </w:tc>
        <w:tc>
          <w:tcPr>
            <w:tcW w:type="dxa" w:w="1037"/>
          </w:tcPr>
          <w:p>
            <w:pPr>
              <w:spacing w:after="0"/>
              <w:jc w:val="right"/>
            </w:pPr>
            <w:r>
              <w:rPr>
                <w:sz w:val="16"/>
              </w:rPr>
              <w:t>$2,286,412</w:t>
            </w:r>
          </w:p>
        </w:tc>
        <w:tc>
          <w:tcPr>
            <w:tcW w:type="dxa" w:w="1126"/>
          </w:tcPr>
          <w:p>
            <w:pPr>
              <w:spacing w:after="0"/>
              <w:jc w:val="right"/>
            </w:pPr>
            <w:r>
              <w:rPr>
                <w:sz w:val="16"/>
              </w:rPr>
              <w:t>$13</w:t>
            </w:r>
          </w:p>
        </w:tc>
        <w:tc>
          <w:tcPr>
            <w:tcW w:type="dxa" w:w="1167"/>
          </w:tcPr>
          <w:p>
            <w:pPr>
              <w:spacing w:after="0"/>
              <w:jc w:val="right"/>
            </w:pPr>
            <w:r>
              <w:rPr>
                <w:sz w:val="16"/>
              </w:rPr>
              <w:t>$2,009</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$28,007,334</w:t>
            </w:r>
          </w:p>
        </w:tc>
        <w:tc>
          <w:tcPr>
            <w:tcW w:type="dxa" w:w="1135"/>
          </w:tcPr>
          <w:p>
            <w:pPr>
              <w:spacing w:after="0"/>
              <w:jc w:val="right"/>
            </w:pPr>
          </w:p>
        </w:tc>
        <w:tc>
          <w:tcPr>
            <w:tcW w:type="dxa" w:w="1044"/>
          </w:tcPr>
          <w:p>
            <w:pPr>
              <w:spacing w:after="0"/>
              <w:jc w:val="right"/>
            </w:pPr>
            <w:r>
              <w:rPr>
                <w:sz w:val="16"/>
              </w:rPr>
              <w:t>163</w:t>
            </w:r>
          </w:p>
        </w:tc>
        <w:tc>
          <w:tcPr>
            <w:tcW w:type="dxa" w:w="1037"/>
          </w:tcPr>
          <w:p>
            <w:pPr>
              <w:spacing w:after="0"/>
              <w:jc w:val="right"/>
            </w:pPr>
            <w:r>
              <w:rPr>
                <w:sz w:val="16"/>
              </w:rPr>
              <w:t>$232</w:t>
            </w:r>
          </w:p>
        </w:tc>
        <w:tc>
          <w:tcPr>
            <w:tcW w:type="dxa" w:w="1126"/>
          </w:tcPr>
          <w:p>
            <w:pPr>
              <w:spacing w:after="0"/>
              <w:jc w:val="right"/>
            </w:pPr>
          </w:p>
        </w:tc>
        <w:tc>
          <w:tcPr>
            <w:tcW w:type="dxa" w:w="1167"/>
          </w:tcPr>
          <w:p>
            <w:pPr>
              <w:spacing w:after="0"/>
              <w:jc w:val="right"/>
            </w:pPr>
            <w:r>
              <w:rPr>
                <w:sz w:val="16"/>
              </w:rPr>
              <w:t>$20</w:t>
            </w:r>
          </w:p>
        </w:tc>
        <w:tc>
          <w:tcPr>
            <w:tcW w:type="dxa" w:w="1305"/>
          </w:tcPr>
          <w:p>
            <w:pPr>
              <w:spacing w:after="0"/>
              <w:jc w:val="right"/>
            </w:pPr>
            <w:r>
              <w:rPr>
                <w:sz w:val="16"/>
              </w:rPr>
              <w:t>0.000829%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$3,329,498,218</w:t>
            </w:r>
          </w:p>
        </w:tc>
        <w:tc>
          <w:tcPr>
            <w:tcW w:type="dxa" w:w="1135"/>
          </w:tcPr>
          <w:p>
            <w:pPr>
              <w:spacing w:after="0"/>
              <w:jc w:val="right"/>
            </w:pPr>
          </w:p>
        </w:tc>
        <w:tc>
          <w:tcPr>
            <w:tcW w:type="dxa" w:w="1044"/>
          </w:tcPr>
          <w:p>
            <w:pPr>
              <w:spacing w:after="0"/>
              <w:jc w:val="right"/>
            </w:pPr>
            <w:r>
              <w:rPr>
                <w:sz w:val="16"/>
              </w:rPr>
              <w:t>18,312</w:t>
            </w:r>
          </w:p>
        </w:tc>
        <w:tc>
          <w:tcPr>
            <w:tcW w:type="dxa" w:w="1037"/>
          </w:tcPr>
          <w:p>
            <w:pPr>
              <w:spacing w:after="0"/>
              <w:jc w:val="right"/>
            </w:pPr>
            <w:r>
              <w:rPr>
                <w:sz w:val="16"/>
              </w:rPr>
              <w:t>$7,037</w:t>
            </w:r>
          </w:p>
        </w:tc>
        <w:tc>
          <w:tcPr>
            <w:tcW w:type="dxa" w:w="1126"/>
          </w:tcPr>
          <w:p>
            <w:pPr>
              <w:spacing w:after="0"/>
              <w:jc w:val="right"/>
            </w:pPr>
          </w:p>
        </w:tc>
        <w:tc>
          <w:tcPr>
            <w:tcW w:type="dxa" w:w="1167"/>
          </w:tcPr>
          <w:p>
            <w:pPr>
              <w:spacing w:after="0"/>
              <w:jc w:val="right"/>
            </w:pPr>
            <w:r>
              <w:rPr>
                <w:sz w:val="16"/>
              </w:rPr>
              <w:t>$440,357</w:t>
            </w:r>
          </w:p>
        </w:tc>
        <w:tc>
          <w:tcPr>
            <w:tcW w:type="dxa" w:w="1305"/>
          </w:tcPr>
          <w:p>
            <w:pPr>
              <w:spacing w:after="0"/>
              <w:jc w:val="right"/>
            </w:pPr>
            <w:r>
              <w:rPr>
                <w:sz w:val="16"/>
              </w:rPr>
              <w:t>0.000211%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$3,329,498,218</w:t>
            </w:r>
          </w:p>
        </w:tc>
        <w:tc>
          <w:tcPr>
            <w:tcW w:type="dxa" w:w="1135"/>
          </w:tcPr>
          <w:p>
            <w:pPr>
              <w:spacing w:after="0"/>
              <w:jc w:val="right"/>
            </w:pPr>
            <w:r>
              <w:rPr>
                <w:sz w:val="16"/>
              </w:rPr>
              <w:t>$15,964,364</w:t>
            </w:r>
          </w:p>
        </w:tc>
        <w:tc>
          <w:tcPr>
            <w:tcW w:type="dxa" w:w="1044"/>
          </w:tcPr>
          <w:p>
            <w:pPr>
              <w:spacing w:after="0"/>
              <w:jc w:val="right"/>
            </w:pPr>
            <w:r>
              <w:rPr>
                <w:sz w:val="16"/>
              </w:rPr>
              <w:t>18,312</w:t>
            </w:r>
          </w:p>
        </w:tc>
        <w:tc>
          <w:tcPr>
            <w:tcW w:type="dxa" w:w="1037"/>
          </w:tcPr>
          <w:p>
            <w:pPr>
              <w:spacing w:after="0"/>
              <w:jc w:val="right"/>
            </w:pPr>
            <w:r>
              <w:rPr>
                <w:sz w:val="16"/>
              </w:rPr>
              <w:t>$46,286</w:t>
            </w:r>
          </w:p>
        </w:tc>
        <w:tc>
          <w:tcPr>
            <w:tcW w:type="dxa" w:w="1126"/>
          </w:tcPr>
          <w:p>
            <w:pPr>
              <w:spacing w:after="0"/>
              <w:jc w:val="right"/>
            </w:pPr>
            <w:r>
              <w:rPr>
                <w:sz w:val="16"/>
              </w:rPr>
              <w:t>$281</w:t>
            </w:r>
          </w:p>
        </w:tc>
        <w:tc>
          <w:tcPr>
            <w:tcW w:type="dxa" w:w="1167"/>
          </w:tcPr>
          <w:p>
            <w:pPr>
              <w:spacing w:after="0"/>
              <w:jc w:val="right"/>
            </w:pPr>
            <w:r>
              <w:rPr>
                <w:sz w:val="16"/>
              </w:rPr>
              <w:t>$244,642</w:t>
            </w:r>
          </w:p>
        </w:tc>
        <w:tc>
          <w:tcPr>
            <w:tcW w:type="dxa" w:w="1305"/>
          </w:tcPr>
          <w:p>
            <w:pPr>
              <w:spacing w:after="0"/>
              <w:jc w:val="right"/>
            </w:pPr>
            <w:r>
              <w:rPr>
                <w:sz w:val="16"/>
              </w:rPr>
              <w:t>0.00139%</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$3,329,498,218</w:t>
            </w:r>
          </w:p>
        </w:tc>
        <w:tc>
          <w:tcPr>
            <w:tcW w:type="dxa" w:w="1135"/>
          </w:tcPr>
          <w:p>
            <w:pPr>
              <w:spacing w:after="0"/>
              <w:jc w:val="right"/>
            </w:pPr>
            <w:r>
              <w:rPr>
                <w:sz w:val="16"/>
              </w:rPr>
              <w:t>$15,964,364</w:t>
            </w:r>
          </w:p>
        </w:tc>
        <w:tc>
          <w:tcPr>
            <w:tcW w:type="dxa" w:w="1044"/>
          </w:tcPr>
          <w:p>
            <w:pPr>
              <w:spacing w:after="0"/>
              <w:jc w:val="right"/>
            </w:pPr>
            <w:r>
              <w:rPr>
                <w:sz w:val="16"/>
              </w:rPr>
              <w:t>18,312</w:t>
            </w:r>
          </w:p>
        </w:tc>
        <w:tc>
          <w:tcPr>
            <w:tcW w:type="dxa" w:w="1037"/>
          </w:tcPr>
          <w:p>
            <w:pPr>
              <w:spacing w:after="0"/>
              <w:jc w:val="right"/>
            </w:pPr>
            <w:r>
              <w:rPr>
                <w:sz w:val="16"/>
              </w:rPr>
              <w:t>$402,494</w:t>
            </w:r>
          </w:p>
        </w:tc>
        <w:tc>
          <w:tcPr>
            <w:tcW w:type="dxa" w:w="1126"/>
          </w:tcPr>
          <w:p>
            <w:pPr>
              <w:spacing w:after="0"/>
              <w:jc w:val="right"/>
            </w:pPr>
            <w:r>
              <w:rPr>
                <w:sz w:val="16"/>
              </w:rPr>
              <w:t>$751</w:t>
            </w:r>
          </w:p>
        </w:tc>
        <w:tc>
          <w:tcPr>
            <w:tcW w:type="dxa" w:w="1167"/>
          </w:tcPr>
          <w:p>
            <w:pPr>
              <w:spacing w:after="0"/>
              <w:jc w:val="right"/>
            </w:pPr>
            <w:r>
              <w:rPr>
                <w:sz w:val="16"/>
              </w:rPr>
              <w:t>$675,725</w:t>
            </w:r>
          </w:p>
        </w:tc>
        <w:tc>
          <w:tcPr>
            <w:tcW w:type="dxa" w:w="1305"/>
          </w:tcPr>
          <w:p>
            <w:pPr>
              <w:spacing w:after="0"/>
              <w:jc w:val="right"/>
            </w:pPr>
            <w:r>
              <w:rPr>
                <w:sz w:val="16"/>
              </w:rPr>
              <w:t>0.0121%</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$684,919,346</w:t>
            </w:r>
          </w:p>
        </w:tc>
        <w:tc>
          <w:tcPr>
            <w:tcW w:type="dxa" w:w="1135"/>
          </w:tcPr>
          <w:p>
            <w:pPr>
              <w:spacing w:after="0"/>
              <w:jc w:val="right"/>
            </w:pPr>
            <w:r>
              <w:rPr>
                <w:sz w:val="16"/>
              </w:rPr>
              <w:t>$5,692,186</w:t>
            </w:r>
          </w:p>
        </w:tc>
        <w:tc>
          <w:tcPr>
            <w:tcW w:type="dxa" w:w="1044"/>
          </w:tcPr>
          <w:p>
            <w:pPr>
              <w:spacing w:after="0"/>
              <w:jc w:val="right"/>
            </w:pPr>
            <w:r>
              <w:rPr>
                <w:sz w:val="16"/>
              </w:rPr>
              <w:t>9,167</w:t>
            </w:r>
          </w:p>
        </w:tc>
        <w:tc>
          <w:tcPr>
            <w:tcW w:type="dxa" w:w="1037"/>
          </w:tcPr>
          <w:p>
            <w:pPr>
              <w:spacing w:after="0"/>
              <w:jc w:val="right"/>
            </w:pPr>
            <w:r>
              <w:rPr>
                <w:sz w:val="16"/>
              </w:rPr>
              <w:t>$393,957</w:t>
            </w:r>
          </w:p>
        </w:tc>
        <w:tc>
          <w:tcPr>
            <w:tcW w:type="dxa" w:w="1126"/>
          </w:tcPr>
          <w:p>
            <w:pPr>
              <w:spacing w:after="0"/>
              <w:jc w:val="right"/>
            </w:pPr>
            <w:r>
              <w:rPr>
                <w:sz w:val="16"/>
              </w:rPr>
              <w:t>$247</w:t>
            </w:r>
          </w:p>
        </w:tc>
        <w:tc>
          <w:tcPr>
            <w:tcW w:type="dxa" w:w="1167"/>
          </w:tcPr>
          <w:p>
            <w:pPr>
              <w:spacing w:after="0"/>
              <w:jc w:val="right"/>
            </w:pPr>
            <w:r>
              <w:rPr>
                <w:sz w:val="16"/>
              </w:rPr>
              <w:t>$87,665</w:t>
            </w:r>
          </w:p>
        </w:tc>
        <w:tc>
          <w:tcPr>
            <w:tcW w:type="dxa" w:w="1305"/>
          </w:tcPr>
          <w:p>
            <w:pPr>
              <w:spacing w:after="0"/>
              <w:jc w:val="right"/>
            </w:pPr>
            <w:r>
              <w:rPr>
                <w:sz w:val="16"/>
              </w:rPr>
              <w:t>0.0575%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$3,329,498,218</w:t>
            </w:r>
          </w:p>
        </w:tc>
        <w:tc>
          <w:tcPr>
            <w:tcW w:type="dxa" w:w="1135"/>
          </w:tcPr>
          <w:p>
            <w:pPr>
              <w:spacing w:after="0"/>
              <w:jc w:val="right"/>
            </w:pPr>
            <w:r>
              <w:rPr>
                <w:sz w:val="16"/>
              </w:rPr>
              <w:t>$15,964,364</w:t>
            </w:r>
          </w:p>
        </w:tc>
        <w:tc>
          <w:tcPr>
            <w:tcW w:type="dxa" w:w="1044"/>
          </w:tcPr>
          <w:p>
            <w:pPr>
              <w:spacing w:after="0"/>
              <w:jc w:val="right"/>
            </w:pPr>
            <w:r>
              <w:rPr>
                <w:sz w:val="16"/>
              </w:rPr>
              <w:t>18,312</w:t>
            </w:r>
          </w:p>
        </w:tc>
        <w:tc>
          <w:tcPr>
            <w:tcW w:type="dxa" w:w="1037"/>
          </w:tcPr>
          <w:p>
            <w:pPr>
              <w:spacing w:after="0"/>
              <w:jc w:val="right"/>
            </w:pPr>
            <w:r>
              <w:rPr>
                <w:sz w:val="16"/>
              </w:rPr>
              <w:t>$1,116</w:t>
            </w:r>
          </w:p>
        </w:tc>
        <w:tc>
          <w:tcPr>
            <w:tcW w:type="dxa" w:w="1126"/>
          </w:tcPr>
          <w:p>
            <w:pPr>
              <w:spacing w:after="0"/>
              <w:jc w:val="right"/>
            </w:pPr>
            <w:r>
              <w:rPr>
                <w:sz w:val="16"/>
              </w:rPr>
              <w:t>$8</w:t>
            </w:r>
          </w:p>
        </w:tc>
        <w:tc>
          <w:tcPr>
            <w:tcW w:type="dxa" w:w="1167"/>
          </w:tcPr>
          <w:p>
            <w:pPr>
              <w:spacing w:after="0"/>
              <w:jc w:val="right"/>
            </w:pPr>
            <w:r>
              <w:rPr>
                <w:sz w:val="16"/>
              </w:rPr>
              <w:t>$8,870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2024-02-22 (Storm Events through 2026-06-30): 7 county-coded records, 7 with a damage value recorded (including $0), $0; 1 zone-level records, 1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18,312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$3,329,498,218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$15,964,364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$9,986,519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$2,571,857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STONE COUNTY*</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Stone County (unincorporated area)</w:t>
            </w:r>
          </w:p>
        </w:tc>
        <w:tc>
          <w:tcPr>
            <w:tcW w:type="dxa" w:w="1499"/>
          </w:tcPr>
          <w:p>
            <w:pPr>
              <w:spacing w:after="0"/>
              <w:jc w:val="left"/>
            </w:pPr>
            <w:r>
              <w:rPr>
                <w:sz w:val="16"/>
              </w:rPr>
              <w:t>280300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Wiggins city</w:t>
            </w:r>
          </w:p>
        </w:tc>
        <w:tc>
          <w:tcPr>
            <w:tcW w:type="dxa" w:w="1499"/>
          </w:tcPr>
          <w:p>
            <w:pPr>
              <w:spacing w:after="0"/>
              <w:jc w:val="left"/>
            </w:pPr>
            <w:r>
              <w:rPr>
                <w:sz w:val="16"/>
              </w:rPr>
              <w:t>280401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Stone County, MS: risk-assessment baseline packet, release 2026-10 (data as of 2026-09-28; County area 28131).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Stone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 County, MS: Risk-assessment baseline packet</dc:title>
  <dc:subject>Hazard Plain release 2026-10, as of 2026-09-28. Preview: automated baseline</dc:subject>
  <dc:creator>Hazard Plain</dc:creator>
  <cp:keywords>Hazard Plain; hazard mitigation; risk assessment; 28131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