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Simpson County, MS</w:t>
      </w:r>
    </w:p>
    <w:p>
      <w:pPr>
        <w:spacing w:after="120" w:before="0"/>
      </w:pPr>
      <w:r>
        <w:rPr>
          <w:color w:val="555555"/>
          <w:sz w:val="24"/>
        </w:rPr>
        <w:t>Risk-assessment baseline packet</w:t>
      </w:r>
    </w:p>
    <w:p>
      <w:pPr>
        <w:spacing w:after="120" w:before="0"/>
      </w:pPr>
      <w:r>
        <w:rPr>
          <w:b/>
          <w:sz w:val="18"/>
        </w:rPr>
        <w:t xml:space="preserve">County FIPS: </w:t>
      </w:r>
      <w:r>
        <w:rPr>
          <w:sz w:val="18"/>
        </w:rPr>
        <w:t>28127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2031-09-09. Plan: MEMA District 5 Regional (FEMA plan 112036), approved 2026-09-10.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2026-09-10: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($5,177,948 a year), Tornado ($2,483,322) and Hurricane ($1,526,823).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28127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2031-09-09</w:t>
      </w:r>
    </w:p>
    <w:p>
      <w:pPr>
        <w:keepNext/>
        <w:spacing w:after="40" w:before="0"/>
      </w:pPr>
      <w:r>
        <w:rPr>
          <w:b/>
        </w:rPr>
        <w:t xml:space="preserve">Plan: </w:t>
      </w:r>
      <w:r>
        <w:rPr/>
        <w:t>MEMA District 5 Regional (FEMA plan 112036)</w:t>
      </w:r>
    </w:p>
    <w:p>
      <w:pPr>
        <w:keepNext/>
        <w:spacing w:after="40" w:before="0"/>
      </w:pPr>
      <w:r>
        <w:rPr>
          <w:b/>
        </w:rPr>
        <w:t xml:space="preserve">Approved: </w:t>
      </w:r>
      <w:r>
        <w:rPr/>
        <w:t>2026-09-10</w:t>
      </w:r>
    </w:p>
    <w:p>
      <w:pPr>
        <w:keepNext/>
        <w:spacing w:after="40" w:before="0"/>
      </w:pPr>
      <w:r>
        <w:rPr>
          <w:b/>
        </w:rPr>
        <w:t xml:space="preserve">Days to expiry: </w:t>
      </w:r>
      <w:r>
        <w:rPr/>
        <w:t>1,805</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5 (44 CFR 77.2); any definition: 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8"/>
        <w:gridCol w:w="769"/>
        <w:gridCol w:w="1570"/>
        <w:gridCol w:w="1337"/>
        <w:gridCol w:w="2062"/>
        <w:gridCol w:w="1481"/>
        <w:gridCol w:w="828"/>
        <w:gridCol w:w="2506"/>
        <w:gridCol w:w="2241"/>
      </w:tblGrid>
      <w:tr>
        <w:trPr>
          <w:cantSplit/>
          <w:tblHeader/>
        </w:trPr>
        <w:tc>
          <w:tcPr>
            <w:tcW w:type="dxa" w:w="131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70"/>
            <w:shd w:val="clear" w:color="auto" w:fill="E8E8E8"/>
          </w:tcPr>
          <w:p>
            <w:pPr>
              <w:spacing w:after="0"/>
              <w:jc w:val="left"/>
            </w:pPr>
            <w:r>
              <w:rPr>
                <w:b/>
                <w:sz w:val="16"/>
              </w:rPr>
              <w:t>Status</w:t>
            </w:r>
          </w:p>
        </w:tc>
        <w:tc>
          <w:tcPr>
            <w:tcW w:type="dxa" w:w="1337"/>
            <w:shd w:val="clear" w:color="auto" w:fill="E8E8E8"/>
          </w:tcPr>
          <w:p>
            <w:pPr>
              <w:spacing w:after="0"/>
              <w:jc w:val="left"/>
            </w:pPr>
            <w:r>
              <w:rPr>
                <w:b/>
                <w:sz w:val="16"/>
              </w:rPr>
              <w:t>Plan</w:t>
            </w:r>
          </w:p>
        </w:tc>
        <w:tc>
          <w:tcPr>
            <w:tcW w:type="dxa" w:w="2062"/>
            <w:shd w:val="clear" w:color="auto" w:fill="E8E8E8"/>
          </w:tcPr>
          <w:p>
            <w:pPr>
              <w:spacing w:after="0"/>
              <w:jc w:val="left"/>
            </w:pPr>
            <w:r>
              <w:rPr>
                <w:b/>
                <w:sz w:val="16"/>
              </w:rPr>
              <w:t>Approved</w:t>
            </w:r>
          </w:p>
        </w:tc>
        <w:tc>
          <w:tcPr>
            <w:tcW w:type="dxa" w:w="1481"/>
            <w:shd w:val="clear" w:color="auto" w:fill="E8E8E8"/>
          </w:tcPr>
          <w:p>
            <w:pPr>
              <w:spacing w:after="0"/>
              <w:jc w:val="left"/>
            </w:pPr>
            <w:r>
              <w:rPr>
                <w:b/>
                <w:sz w:val="16"/>
              </w:rPr>
              <w:t>Expires</w:t>
            </w:r>
          </w:p>
        </w:tc>
        <w:tc>
          <w:tcPr>
            <w:tcW w:type="dxa" w:w="8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06"/>
            <w:shd w:val="clear" w:color="auto" w:fill="E8E8E8"/>
          </w:tcPr>
          <w:p>
            <w:pPr>
              <w:spacing w:after="0"/>
              <w:jc w:val="left"/>
            </w:pPr>
            <w:r>
              <w:rPr>
                <w:b/>
                <w:sz w:val="16"/>
              </w:rPr>
              <w:t>Update underway</w:t>
            </w:r>
          </w:p>
        </w:tc>
        <w:tc>
          <w:tcPr>
            <w:tcW w:type="dxa" w:w="2241"/>
            <w:shd w:val="clear" w:color="auto" w:fill="E8E8E8"/>
          </w:tcPr>
          <w:p>
            <w:pPr>
              <w:spacing w:after="0"/>
              <w:jc w:val="left"/>
            </w:pPr>
            <w:r>
              <w:rPr>
                <w:b/>
                <w:sz w:val="16"/>
              </w:rPr>
              <w:t>Notes</w:t>
            </w:r>
          </w:p>
        </w:tc>
      </w:tr>
      <w:tr>
        <w:trPr>
          <w:cantSplit/>
        </w:trPr>
        <w:tc>
          <w:tcPr>
            <w:tcW w:type="dxa" w:w="1318"/>
          </w:tcPr>
          <w:p>
            <w:pPr>
              <w:spacing w:after="0"/>
              <w:jc w:val="left"/>
            </w:pPr>
            <w:r>
              <w:rPr>
                <w:sz w:val="16"/>
              </w:rPr>
              <w:t>Simpson County</w:t>
            </w:r>
          </w:p>
        </w:tc>
        <w:tc>
          <w:tcPr>
            <w:tcW w:type="dxa" w:w="769"/>
          </w:tcPr>
          <w:p>
            <w:pPr>
              <w:spacing w:after="0"/>
              <w:jc w:val="left"/>
            </w:pPr>
            <w:r>
              <w:rPr>
                <w:sz w:val="16"/>
              </w:rPr>
              <w:t>County</w:t>
            </w:r>
          </w:p>
        </w:tc>
        <w:tc>
          <w:tcPr>
            <w:tcW w:type="dxa" w:w="1570"/>
          </w:tcPr>
          <w:p>
            <w:pPr>
              <w:spacing w:after="0"/>
              <w:jc w:val="left"/>
            </w:pPr>
            <w:r>
              <w:rPr>
                <w:sz w:val="16"/>
              </w:rPr>
              <w:t>Approved, expires 2031-09-09</w:t>
            </w:r>
          </w:p>
        </w:tc>
        <w:tc>
          <w:tcPr>
            <w:tcW w:type="dxa" w:w="1337"/>
          </w:tcPr>
          <w:p>
            <w:pPr>
              <w:spacing w:after="0"/>
              <w:jc w:val="left"/>
            </w:pPr>
            <w:r>
              <w:rPr>
                <w:sz w:val="16"/>
              </w:rPr>
              <w:t>MEMA District 5 Regional (FEMA plan 112036)</w:t>
            </w:r>
          </w:p>
        </w:tc>
        <w:tc>
          <w:tcPr>
            <w:tcW w:type="dxa" w:w="2062"/>
          </w:tcPr>
          <w:p>
            <w:pPr>
              <w:spacing w:after="0"/>
              <w:jc w:val="left"/>
            </w:pPr>
            <w:r>
              <w:rPr>
                <w:sz w:val="16"/>
              </w:rPr>
              <w:t>2026-09-10</w:t>
            </w:r>
          </w:p>
        </w:tc>
        <w:tc>
          <w:tcPr>
            <w:tcW w:type="dxa" w:w="1481"/>
          </w:tcPr>
          <w:p>
            <w:pPr>
              <w:spacing w:after="0"/>
              <w:jc w:val="left"/>
            </w:pPr>
            <w:r>
              <w:rPr>
                <w:sz w:val="16"/>
              </w:rPr>
              <w:t>2031-09-09</w:t>
            </w:r>
          </w:p>
        </w:tc>
        <w:tc>
          <w:tcPr>
            <w:tcW w:type="dxa" w:w="828"/>
          </w:tcPr>
          <w:p>
            <w:pPr>
              <w:spacing w:after="0"/>
              <w:jc w:val="right"/>
            </w:pPr>
            <w:r>
              <w:rPr>
                <w:sz w:val="16"/>
              </w:rPr>
              <w:t>1,805</w:t>
            </w:r>
          </w:p>
        </w:tc>
        <w:tc>
          <w:tcPr>
            <w:tcW w:type="dxa" w:w="2506"/>
          </w:tcPr>
          <w:p>
            <w:pPr>
              <w:spacing w:after="0"/>
              <w:jc w:val="left"/>
            </w:pPr>
          </w:p>
        </w:tc>
        <w:tc>
          <w:tcPr>
            <w:tcW w:type="dxa" w:w="2241"/>
          </w:tcPr>
          <w:p>
            <w:pPr>
              <w:spacing w:after="0"/>
              <w:jc w:val="left"/>
            </w:pPr>
            <w:r>
              <w:rPr>
                <w:sz w:val="16"/>
              </w:rPr>
              <w:t>this jurisdiction approved 2026-09-25</w:t>
            </w:r>
          </w:p>
        </w:tc>
      </w:tr>
      <w:tr>
        <w:trPr>
          <w:cantSplit/>
        </w:trPr>
        <w:tc>
          <w:tcPr>
            <w:tcW w:type="dxa" w:w="1318"/>
          </w:tcPr>
          <w:p>
            <w:pPr>
              <w:spacing w:after="0"/>
              <w:jc w:val="left"/>
            </w:pPr>
            <w:r>
              <w:rPr>
                <w:sz w:val="16"/>
              </w:rPr>
              <w:t>Braxton village</w:t>
            </w:r>
          </w:p>
        </w:tc>
        <w:tc>
          <w:tcPr>
            <w:tcW w:type="dxa" w:w="769"/>
          </w:tcPr>
          <w:p>
            <w:pPr>
              <w:spacing w:after="0"/>
              <w:jc w:val="left"/>
            </w:pPr>
            <w:r>
              <w:rPr>
                <w:sz w:val="16"/>
              </w:rPr>
              <w:t>Village</w:t>
            </w:r>
          </w:p>
        </w:tc>
        <w:tc>
          <w:tcPr>
            <w:tcW w:type="dxa" w:w="1570"/>
          </w:tcPr>
          <w:p>
            <w:pPr>
              <w:spacing w:after="0"/>
              <w:jc w:val="left"/>
            </w:pPr>
            <w:r>
              <w:rPr>
                <w:sz w:val="16"/>
              </w:rPr>
              <w:t>Plan 112036 approved 2026-09-10, pending adoption here; not yet eligible</w:t>
            </w:r>
          </w:p>
        </w:tc>
        <w:tc>
          <w:tcPr>
            <w:tcW w:type="dxa" w:w="1337"/>
          </w:tcPr>
          <w:p>
            <w:pPr>
              <w:spacing w:after="0"/>
              <w:jc w:val="left"/>
            </w:pPr>
            <w:r>
              <w:rPr>
                <w:sz w:val="16"/>
              </w:rPr>
              <w:t>MEMA District 5 Regional (FEMA plan 112036), pending adoption here</w:t>
            </w:r>
          </w:p>
        </w:tc>
        <w:tc>
          <w:tcPr>
            <w:tcW w:type="dxa" w:w="2062"/>
          </w:tcPr>
          <w:p>
            <w:pPr>
              <w:spacing w:after="0"/>
              <w:jc w:val="left"/>
            </w:pPr>
            <w:r>
              <w:rPr>
                <w:sz w:val="16"/>
              </w:rPr>
              <w:t>2026-09-10 by FEMA; not yet adopted here</w:t>
            </w:r>
          </w:p>
        </w:tc>
        <w:tc>
          <w:tcPr>
            <w:tcW w:type="dxa" w:w="1481"/>
          </w:tcPr>
          <w:p>
            <w:pPr>
              <w:spacing w:after="0"/>
              <w:jc w:val="left"/>
            </w:pPr>
            <w:r>
              <w:rPr>
                <w:sz w:val="16"/>
              </w:rPr>
              <w:t>2031-09-09 once adopted</w:t>
            </w:r>
          </w:p>
        </w:tc>
        <w:tc>
          <w:tcPr>
            <w:tcW w:type="dxa" w:w="828"/>
          </w:tcPr>
          <w:p>
            <w:pPr>
              <w:spacing w:after="0"/>
              <w:jc w:val="right"/>
            </w:pPr>
          </w:p>
        </w:tc>
        <w:tc>
          <w:tcPr>
            <w:tcW w:type="dxa" w:w="2506"/>
          </w:tcPr>
          <w:p>
            <w:pPr>
              <w:spacing w:after="0"/>
              <w:jc w:val="left"/>
            </w:pPr>
            <w:r>
              <w:rPr>
                <w:sz w:val="16"/>
              </w:rPr>
              <w:t>FEMA tracker shows a plan approvable pending adoption</w:t>
            </w:r>
          </w:p>
        </w:tc>
        <w:tc>
          <w:tcPr>
            <w:tcW w:type="dxa" w:w="2241"/>
          </w:tcPr>
          <w:p>
            <w:pPr>
              <w:spacing w:after="0"/>
              <w:jc w:val="left"/>
            </w:pPr>
            <w:r>
              <w:rPr>
                <w:sz w:val="16"/>
              </w:rPr>
              <w:t>Not yet eligible: adopt the approved plan.</w:t>
            </w:r>
          </w:p>
        </w:tc>
      </w:tr>
      <w:tr>
        <w:trPr>
          <w:cantSplit/>
        </w:trPr>
        <w:tc>
          <w:tcPr>
            <w:tcW w:type="dxa" w:w="1318"/>
          </w:tcPr>
          <w:p>
            <w:pPr>
              <w:spacing w:after="0"/>
              <w:jc w:val="left"/>
            </w:pPr>
            <w:r>
              <w:rPr>
                <w:sz w:val="16"/>
              </w:rPr>
              <w:t>D'Lo town</w:t>
            </w:r>
          </w:p>
        </w:tc>
        <w:tc>
          <w:tcPr>
            <w:tcW w:type="dxa" w:w="769"/>
          </w:tcPr>
          <w:p>
            <w:pPr>
              <w:spacing w:after="0"/>
              <w:jc w:val="left"/>
            </w:pPr>
            <w:r>
              <w:rPr>
                <w:sz w:val="16"/>
              </w:rPr>
              <w:t>Town</w:t>
            </w:r>
          </w:p>
        </w:tc>
        <w:tc>
          <w:tcPr>
            <w:tcW w:type="dxa" w:w="1570"/>
          </w:tcPr>
          <w:p>
            <w:pPr>
              <w:spacing w:after="0"/>
              <w:jc w:val="left"/>
            </w:pPr>
            <w:r>
              <w:rPr>
                <w:sz w:val="16"/>
              </w:rPr>
              <w:t>Plan 112036 approved 2026-09-10, pending adoption here; not yet eligible</w:t>
            </w:r>
          </w:p>
        </w:tc>
        <w:tc>
          <w:tcPr>
            <w:tcW w:type="dxa" w:w="1337"/>
          </w:tcPr>
          <w:p>
            <w:pPr>
              <w:spacing w:after="0"/>
              <w:jc w:val="left"/>
            </w:pPr>
            <w:r>
              <w:rPr>
                <w:sz w:val="16"/>
              </w:rPr>
              <w:t>MEMA District 5 Regional (FEMA plan 112036), pending adoption here</w:t>
            </w:r>
          </w:p>
        </w:tc>
        <w:tc>
          <w:tcPr>
            <w:tcW w:type="dxa" w:w="2062"/>
          </w:tcPr>
          <w:p>
            <w:pPr>
              <w:spacing w:after="0"/>
              <w:jc w:val="left"/>
            </w:pPr>
            <w:r>
              <w:rPr>
                <w:sz w:val="16"/>
              </w:rPr>
              <w:t>2026-09-10 by FEMA; not yet adopted here</w:t>
            </w:r>
          </w:p>
        </w:tc>
        <w:tc>
          <w:tcPr>
            <w:tcW w:type="dxa" w:w="1481"/>
          </w:tcPr>
          <w:p>
            <w:pPr>
              <w:spacing w:after="0"/>
              <w:jc w:val="left"/>
            </w:pPr>
            <w:r>
              <w:rPr>
                <w:sz w:val="16"/>
              </w:rPr>
              <w:t>2031-09-09 once adopted</w:t>
            </w:r>
          </w:p>
        </w:tc>
        <w:tc>
          <w:tcPr>
            <w:tcW w:type="dxa" w:w="828"/>
          </w:tcPr>
          <w:p>
            <w:pPr>
              <w:spacing w:after="0"/>
              <w:jc w:val="right"/>
            </w:pPr>
          </w:p>
        </w:tc>
        <w:tc>
          <w:tcPr>
            <w:tcW w:type="dxa" w:w="2506"/>
          </w:tcPr>
          <w:p>
            <w:pPr>
              <w:spacing w:after="0"/>
              <w:jc w:val="left"/>
            </w:pPr>
            <w:r>
              <w:rPr>
                <w:sz w:val="16"/>
              </w:rPr>
              <w:t>FEMA tracker shows a plan approvable pending adoption</w:t>
            </w:r>
          </w:p>
        </w:tc>
        <w:tc>
          <w:tcPr>
            <w:tcW w:type="dxa" w:w="2241"/>
          </w:tcPr>
          <w:p>
            <w:pPr>
              <w:spacing w:after="0"/>
              <w:jc w:val="left"/>
            </w:pPr>
            <w:r>
              <w:rPr>
                <w:sz w:val="16"/>
              </w:rPr>
              <w:t>Not yet eligible: adopt the approved plan.</w:t>
            </w:r>
          </w:p>
        </w:tc>
      </w:tr>
      <w:tr>
        <w:trPr>
          <w:cantSplit/>
        </w:trPr>
        <w:tc>
          <w:tcPr>
            <w:tcW w:type="dxa" w:w="1318"/>
          </w:tcPr>
          <w:p>
            <w:pPr>
              <w:spacing w:after="0"/>
              <w:jc w:val="left"/>
            </w:pPr>
            <w:r>
              <w:rPr>
                <w:sz w:val="16"/>
              </w:rPr>
              <w:t>Magee city</w:t>
            </w:r>
          </w:p>
        </w:tc>
        <w:tc>
          <w:tcPr>
            <w:tcW w:type="dxa" w:w="769"/>
          </w:tcPr>
          <w:p>
            <w:pPr>
              <w:spacing w:after="0"/>
              <w:jc w:val="left"/>
            </w:pPr>
            <w:r>
              <w:rPr>
                <w:sz w:val="16"/>
              </w:rPr>
              <w:t>City</w:t>
            </w:r>
          </w:p>
        </w:tc>
        <w:tc>
          <w:tcPr>
            <w:tcW w:type="dxa" w:w="1570"/>
          </w:tcPr>
          <w:p>
            <w:pPr>
              <w:spacing w:after="0"/>
              <w:jc w:val="left"/>
            </w:pPr>
            <w:r>
              <w:rPr>
                <w:sz w:val="16"/>
              </w:rPr>
              <w:t>Plan 112036 approved 2026-09-10, pending adoption here; not yet eligible</w:t>
            </w:r>
          </w:p>
        </w:tc>
        <w:tc>
          <w:tcPr>
            <w:tcW w:type="dxa" w:w="1337"/>
          </w:tcPr>
          <w:p>
            <w:pPr>
              <w:spacing w:after="0"/>
              <w:jc w:val="left"/>
            </w:pPr>
            <w:r>
              <w:rPr>
                <w:sz w:val="16"/>
              </w:rPr>
              <w:t>MEMA District 5 Regional (FEMA plan 112036), pending adoption here</w:t>
            </w:r>
          </w:p>
        </w:tc>
        <w:tc>
          <w:tcPr>
            <w:tcW w:type="dxa" w:w="2062"/>
          </w:tcPr>
          <w:p>
            <w:pPr>
              <w:spacing w:after="0"/>
              <w:jc w:val="left"/>
            </w:pPr>
            <w:r>
              <w:rPr>
                <w:sz w:val="16"/>
              </w:rPr>
              <w:t>2026-09-10 by FEMA; not yet adopted here</w:t>
            </w:r>
          </w:p>
        </w:tc>
        <w:tc>
          <w:tcPr>
            <w:tcW w:type="dxa" w:w="1481"/>
          </w:tcPr>
          <w:p>
            <w:pPr>
              <w:spacing w:after="0"/>
              <w:jc w:val="left"/>
            </w:pPr>
            <w:r>
              <w:rPr>
                <w:sz w:val="16"/>
              </w:rPr>
              <w:t>2031-09-09 once adopted</w:t>
            </w:r>
          </w:p>
        </w:tc>
        <w:tc>
          <w:tcPr>
            <w:tcW w:type="dxa" w:w="828"/>
          </w:tcPr>
          <w:p>
            <w:pPr>
              <w:spacing w:after="0"/>
              <w:jc w:val="right"/>
            </w:pPr>
          </w:p>
        </w:tc>
        <w:tc>
          <w:tcPr>
            <w:tcW w:type="dxa" w:w="2506"/>
          </w:tcPr>
          <w:p>
            <w:pPr>
              <w:spacing w:after="0"/>
              <w:jc w:val="left"/>
            </w:pPr>
            <w:r>
              <w:rPr>
                <w:sz w:val="16"/>
              </w:rPr>
              <w:t>FEMA tracker shows a plan approvable pending adoption</w:t>
            </w:r>
          </w:p>
        </w:tc>
        <w:tc>
          <w:tcPr>
            <w:tcW w:type="dxa" w:w="2241"/>
          </w:tcPr>
          <w:p>
            <w:pPr>
              <w:spacing w:after="0"/>
              <w:jc w:val="left"/>
            </w:pPr>
            <w:r>
              <w:rPr>
                <w:sz w:val="16"/>
              </w:rPr>
              <w:t>Not yet eligible: adopt the approved plan.</w:t>
            </w:r>
          </w:p>
        </w:tc>
      </w:tr>
      <w:tr>
        <w:trPr>
          <w:cantSplit/>
        </w:trPr>
        <w:tc>
          <w:tcPr>
            <w:tcW w:type="dxa" w:w="1318"/>
          </w:tcPr>
          <w:p>
            <w:pPr>
              <w:spacing w:after="0"/>
              <w:jc w:val="left"/>
            </w:pPr>
            <w:r>
              <w:rPr>
                <w:sz w:val="16"/>
              </w:rPr>
              <w:t>Mendenhall city</w:t>
            </w:r>
          </w:p>
        </w:tc>
        <w:tc>
          <w:tcPr>
            <w:tcW w:type="dxa" w:w="769"/>
          </w:tcPr>
          <w:p>
            <w:pPr>
              <w:spacing w:after="0"/>
              <w:jc w:val="left"/>
            </w:pPr>
            <w:r>
              <w:rPr>
                <w:sz w:val="16"/>
              </w:rPr>
              <w:t>City</w:t>
            </w:r>
          </w:p>
        </w:tc>
        <w:tc>
          <w:tcPr>
            <w:tcW w:type="dxa" w:w="1570"/>
          </w:tcPr>
          <w:p>
            <w:pPr>
              <w:spacing w:after="0"/>
              <w:jc w:val="left"/>
            </w:pPr>
            <w:r>
              <w:rPr>
                <w:sz w:val="16"/>
              </w:rPr>
              <w:t>Plan 112036 approved 2026-09-10, pending adoption here; not yet eligible</w:t>
            </w:r>
          </w:p>
        </w:tc>
        <w:tc>
          <w:tcPr>
            <w:tcW w:type="dxa" w:w="1337"/>
          </w:tcPr>
          <w:p>
            <w:pPr>
              <w:spacing w:after="0"/>
              <w:jc w:val="left"/>
            </w:pPr>
            <w:r>
              <w:rPr>
                <w:sz w:val="16"/>
              </w:rPr>
              <w:t>MEMA District 5 Regional (FEMA plan 112036), pending adoption here</w:t>
            </w:r>
          </w:p>
        </w:tc>
        <w:tc>
          <w:tcPr>
            <w:tcW w:type="dxa" w:w="2062"/>
          </w:tcPr>
          <w:p>
            <w:pPr>
              <w:spacing w:after="0"/>
              <w:jc w:val="left"/>
            </w:pPr>
            <w:r>
              <w:rPr>
                <w:sz w:val="16"/>
              </w:rPr>
              <w:t>2026-09-10 by FEMA; not yet adopted here</w:t>
            </w:r>
          </w:p>
        </w:tc>
        <w:tc>
          <w:tcPr>
            <w:tcW w:type="dxa" w:w="1481"/>
          </w:tcPr>
          <w:p>
            <w:pPr>
              <w:spacing w:after="0"/>
              <w:jc w:val="left"/>
            </w:pPr>
            <w:r>
              <w:rPr>
                <w:sz w:val="16"/>
              </w:rPr>
              <w:t>2031-09-09 once adopted</w:t>
            </w:r>
          </w:p>
        </w:tc>
        <w:tc>
          <w:tcPr>
            <w:tcW w:type="dxa" w:w="828"/>
          </w:tcPr>
          <w:p>
            <w:pPr>
              <w:spacing w:after="0"/>
              <w:jc w:val="right"/>
            </w:pPr>
          </w:p>
        </w:tc>
        <w:tc>
          <w:tcPr>
            <w:tcW w:type="dxa" w:w="2506"/>
          </w:tcPr>
          <w:p>
            <w:pPr>
              <w:spacing w:after="0"/>
              <w:jc w:val="left"/>
            </w:pPr>
            <w:r>
              <w:rPr>
                <w:sz w:val="16"/>
              </w:rPr>
              <w:t>FEMA tracker shows a plan approvable pending adoption</w:t>
            </w:r>
          </w:p>
        </w:tc>
        <w:tc>
          <w:tcPr>
            <w:tcW w:type="dxa" w:w="2241"/>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112036 lists 17 other participants not on this page, 15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5"/>
        <w:gridCol w:w="1265"/>
        <w:gridCol w:w="1037"/>
        <w:gridCol w:w="1126"/>
        <w:gridCol w:w="1635"/>
        <w:gridCol w:w="1151"/>
        <w:gridCol w:w="1836"/>
        <w:gridCol w:w="3057"/>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57"/>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$5,169,570</w:t>
            </w:r>
          </w:p>
        </w:tc>
        <w:tc>
          <w:tcPr>
            <w:tcW w:type="dxa" w:w="1126"/>
          </w:tcPr>
          <w:p>
            <w:pPr>
              <w:spacing w:after="0"/>
              <w:jc w:val="right"/>
            </w:pPr>
            <w:r>
              <w:rPr>
                <w:sz w:val="16"/>
              </w:rPr>
              <w:t>$545</w:t>
            </w:r>
          </w:p>
        </w:tc>
        <w:tc>
          <w:tcPr>
            <w:tcW w:type="dxa" w:w="1635"/>
          </w:tcPr>
          <w:p>
            <w:pPr>
              <w:spacing w:after="0"/>
              <w:jc w:val="right"/>
            </w:pPr>
            <w:r>
              <w:rPr>
                <w:sz w:val="16"/>
              </w:rPr>
              <w:t>$7,833</w:t>
            </w:r>
          </w:p>
        </w:tc>
        <w:tc>
          <w:tcPr>
            <w:tcW w:type="dxa" w:w="1151"/>
          </w:tcPr>
          <w:p>
            <w:pPr>
              <w:spacing w:after="0"/>
              <w:jc w:val="right"/>
            </w:pPr>
            <w:r>
              <w:rPr>
                <w:sz w:val="16"/>
              </w:rPr>
              <w:t>$5,177,948</w:t>
            </w:r>
          </w:p>
        </w:tc>
        <w:tc>
          <w:tcPr>
            <w:tcW w:type="dxa" w:w="1836"/>
          </w:tcPr>
          <w:p>
            <w:pPr>
              <w:spacing w:after="0"/>
              <w:jc w:val="right"/>
            </w:pPr>
            <w:r>
              <w:rPr>
                <w:sz w:val="16"/>
              </w:rPr>
              <w:t>46</w:t>
            </w:r>
          </w:p>
        </w:tc>
        <w:tc>
          <w:tcPr>
            <w:tcW w:type="dxa" w:w="3057"/>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Tornado</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$1,512,424</w:t>
            </w:r>
          </w:p>
        </w:tc>
        <w:tc>
          <w:tcPr>
            <w:tcW w:type="dxa" w:w="1126"/>
          </w:tcPr>
          <w:p>
            <w:pPr>
              <w:spacing w:after="0"/>
              <w:jc w:val="right"/>
            </w:pPr>
            <w:r>
              <w:rPr>
                <w:sz w:val="16"/>
              </w:rPr>
              <w:t>$35,730</w:t>
            </w:r>
          </w:p>
        </w:tc>
        <w:tc>
          <w:tcPr>
            <w:tcW w:type="dxa" w:w="1635"/>
          </w:tcPr>
          <w:p>
            <w:pPr>
              <w:spacing w:after="0"/>
              <w:jc w:val="right"/>
            </w:pPr>
            <w:r>
              <w:rPr>
                <w:sz w:val="16"/>
              </w:rPr>
              <w:t>$935,168</w:t>
            </w:r>
          </w:p>
        </w:tc>
        <w:tc>
          <w:tcPr>
            <w:tcW w:type="dxa" w:w="1151"/>
          </w:tcPr>
          <w:p>
            <w:pPr>
              <w:spacing w:after="0"/>
              <w:jc w:val="right"/>
            </w:pPr>
            <w:r>
              <w:rPr>
                <w:sz w:val="16"/>
              </w:rPr>
              <w:t>$2,483,322</w:t>
            </w:r>
          </w:p>
        </w:tc>
        <w:tc>
          <w:tcPr>
            <w:tcW w:type="dxa" w:w="1836"/>
          </w:tcPr>
          <w:p>
            <w:pPr>
              <w:spacing w:after="0"/>
              <w:jc w:val="right"/>
            </w:pPr>
            <w:r>
              <w:rPr>
                <w:sz w:val="16"/>
              </w:rPr>
              <w:t>50</w:t>
            </w:r>
          </w:p>
        </w:tc>
        <w:tc>
          <w:tcPr>
            <w:tcW w:type="dxa" w:w="3057"/>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Hurricane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$582,628</w:t>
            </w:r>
          </w:p>
        </w:tc>
        <w:tc>
          <w:tcPr>
            <w:tcW w:type="dxa" w:w="1126"/>
          </w:tcPr>
          <w:p>
            <w:pPr>
              <w:spacing w:after="0"/>
              <w:jc w:val="right"/>
            </w:pPr>
            <w:r>
              <w:rPr>
                <w:sz w:val="16"/>
              </w:rPr>
              <w:t>$914,255</w:t>
            </w:r>
          </w:p>
        </w:tc>
        <w:tc>
          <w:tcPr>
            <w:tcW w:type="dxa" w:w="1635"/>
          </w:tcPr>
          <w:p>
            <w:pPr>
              <w:spacing w:after="0"/>
              <w:jc w:val="right"/>
            </w:pPr>
            <w:r>
              <w:rPr>
                <w:sz w:val="16"/>
              </w:rPr>
              <w:t>$29,940</w:t>
            </w:r>
          </w:p>
        </w:tc>
        <w:tc>
          <w:tcPr>
            <w:tcW w:type="dxa" w:w="1151"/>
          </w:tcPr>
          <w:p>
            <w:pPr>
              <w:spacing w:after="0"/>
              <w:jc w:val="right"/>
            </w:pPr>
            <w:r>
              <w:rPr>
                <w:sz w:val="16"/>
              </w:rPr>
              <w:t>$1,526,823</w:t>
            </w:r>
          </w:p>
        </w:tc>
        <w:tc>
          <w:tcPr>
            <w:tcW w:type="dxa" w:w="1836"/>
          </w:tcPr>
          <w:p>
            <w:pPr>
              <w:spacing w:after="0"/>
              <w:jc w:val="right"/>
            </w:pPr>
            <w:r>
              <w:rPr>
                <w:sz w:val="16"/>
              </w:rPr>
              <w:t>5</w:t>
            </w:r>
          </w:p>
        </w:tc>
        <w:tc>
          <w:tcPr>
            <w:tcW w:type="dxa" w:w="3057"/>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Heat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$50</w:t>
            </w:r>
          </w:p>
        </w:tc>
        <w:tc>
          <w:tcPr>
            <w:tcW w:type="dxa" w:w="1126"/>
          </w:tcPr>
          <w:p>
            <w:pPr>
              <w:spacing w:after="0"/>
              <w:jc w:val="right"/>
            </w:pPr>
            <w:r>
              <w:rPr>
                <w:sz w:val="16"/>
              </w:rPr>
              <w:t>$523</w:t>
            </w:r>
          </w:p>
        </w:tc>
        <w:tc>
          <w:tcPr>
            <w:tcW w:type="dxa" w:w="1635"/>
          </w:tcPr>
          <w:p>
            <w:pPr>
              <w:spacing w:after="0"/>
              <w:jc w:val="right"/>
            </w:pPr>
            <w:r>
              <w:rPr>
                <w:sz w:val="16"/>
              </w:rPr>
              <w:t>$723,688</w:t>
            </w:r>
          </w:p>
        </w:tc>
        <w:tc>
          <w:tcPr>
            <w:tcW w:type="dxa" w:w="1151"/>
          </w:tcPr>
          <w:p>
            <w:pPr>
              <w:spacing w:after="0"/>
              <w:jc w:val="right"/>
            </w:pPr>
            <w:r>
              <w:rPr>
                <w:sz w:val="16"/>
              </w:rPr>
              <w:t>$724,261</w:t>
            </w:r>
          </w:p>
        </w:tc>
        <w:tc>
          <w:tcPr>
            <w:tcW w:type="dxa" w:w="1836"/>
          </w:tcPr>
          <w:p>
            <w:pPr>
              <w:spacing w:after="0"/>
              <w:jc w:val="right"/>
            </w:pPr>
            <w:r>
              <w:rPr>
                <w:sz w:val="16"/>
              </w:rPr>
              <w:t>5</w:t>
            </w:r>
          </w:p>
        </w:tc>
        <w:tc>
          <w:tcPr>
            <w:tcW w:type="dxa" w:w="3057"/>
          </w:tcPr>
          <w:p>
            <w:pPr>
              <w:spacing w:after="0"/>
              <w:jc w:val="left"/>
            </w:pPr>
          </w:p>
        </w:tc>
      </w:tr>
      <w:tr>
        <w:trPr>
          <w:cantSplit/>
        </w:trPr>
        <w:tc>
          <w:tcPr>
            <w:tcW w:type="dxa" w:w="703"/>
          </w:tcPr>
          <w:p>
            <w:pPr>
              <w:spacing w:after="0"/>
              <w:jc w:val="right"/>
            </w:pPr>
            <w:r>
              <w:rPr>
                <w:sz w:val="16"/>
              </w:rPr>
              <w:t>5</w:t>
            </w:r>
          </w:p>
        </w:tc>
        <w:tc>
          <w:tcPr>
            <w:tcW w:type="dxa" w:w="1037"/>
          </w:tcPr>
          <w:p>
            <w:pPr>
              <w:spacing w:after="0"/>
              <w:jc w:val="left"/>
            </w:pPr>
            <w:r>
              <w:rPr>
                <w:sz w:val="16"/>
              </w:rPr>
              <w:t>Hail</w:t>
            </w:r>
          </w:p>
        </w:tc>
        <w:tc>
          <w:tcPr>
            <w:tcW w:type="dxa" w:w="1265"/>
          </w:tcPr>
          <w:p>
            <w:pPr>
              <w:spacing w:after="0"/>
              <w:jc w:val="left"/>
            </w:pPr>
            <w:r>
              <w:rPr>
                <w:sz w:val="16"/>
              </w:rPr>
              <w:t>Relatively Moderate</w:t>
            </w:r>
          </w:p>
        </w:tc>
        <w:tc>
          <w:tcPr>
            <w:tcW w:type="dxa" w:w="1265"/>
          </w:tcPr>
          <w:p>
            <w:pPr>
              <w:spacing w:after="0"/>
              <w:jc w:val="left"/>
            </w:pPr>
            <w:r>
              <w:rPr>
                <w:sz w:val="16"/>
              </w:rPr>
              <w:t>Relatively Low</w:t>
            </w:r>
          </w:p>
        </w:tc>
        <w:tc>
          <w:tcPr>
            <w:tcW w:type="dxa" w:w="1037"/>
          </w:tcPr>
          <w:p>
            <w:pPr>
              <w:spacing w:after="0"/>
              <w:jc w:val="right"/>
            </w:pPr>
            <w:r>
              <w:rPr>
                <w:sz w:val="16"/>
              </w:rPr>
              <w:t>$580,790</w:t>
            </w:r>
          </w:p>
        </w:tc>
        <w:tc>
          <w:tcPr>
            <w:tcW w:type="dxa" w:w="1126"/>
          </w:tcPr>
          <w:p>
            <w:pPr>
              <w:spacing w:after="0"/>
              <w:jc w:val="right"/>
            </w:pPr>
            <w:r>
              <w:rPr>
                <w:sz w:val="16"/>
              </w:rPr>
              <w:t>$3,389</w:t>
            </w:r>
          </w:p>
        </w:tc>
        <w:tc>
          <w:tcPr>
            <w:tcW w:type="dxa" w:w="1635"/>
          </w:tcPr>
          <w:p>
            <w:pPr>
              <w:spacing w:after="0"/>
              <w:jc w:val="right"/>
            </w:pPr>
            <w:r>
              <w:rPr>
                <w:sz w:val="16"/>
              </w:rPr>
              <w:t>$12,763</w:t>
            </w:r>
          </w:p>
        </w:tc>
        <w:tc>
          <w:tcPr>
            <w:tcW w:type="dxa" w:w="1151"/>
          </w:tcPr>
          <w:p>
            <w:pPr>
              <w:spacing w:after="0"/>
              <w:jc w:val="right"/>
            </w:pPr>
            <w:r>
              <w:rPr>
                <w:sz w:val="16"/>
              </w:rPr>
              <w:t>$596,942</w:t>
            </w:r>
          </w:p>
        </w:tc>
        <w:tc>
          <w:tcPr>
            <w:tcW w:type="dxa" w:w="1836"/>
          </w:tcPr>
          <w:p>
            <w:pPr>
              <w:spacing w:after="0"/>
              <w:jc w:val="right"/>
            </w:pPr>
            <w:r>
              <w:rPr>
                <w:sz w:val="16"/>
              </w:rPr>
              <w:t>126</w:t>
            </w:r>
          </w:p>
        </w:tc>
        <w:tc>
          <w:tcPr>
            <w:tcW w:type="dxa" w:w="3057"/>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Strong Wind</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$248,015</w:t>
            </w:r>
          </w:p>
        </w:tc>
        <w:tc>
          <w:tcPr>
            <w:tcW w:type="dxa" w:w="1126"/>
          </w:tcPr>
          <w:p>
            <w:pPr>
              <w:spacing w:after="0"/>
              <w:jc w:val="right"/>
            </w:pPr>
            <w:r>
              <w:rPr>
                <w:sz w:val="16"/>
              </w:rPr>
              <w:t>$41,266</w:t>
            </w:r>
          </w:p>
        </w:tc>
        <w:tc>
          <w:tcPr>
            <w:tcW w:type="dxa" w:w="1635"/>
          </w:tcPr>
          <w:p>
            <w:pPr>
              <w:spacing w:after="0"/>
              <w:jc w:val="right"/>
            </w:pPr>
            <w:r>
              <w:rPr>
                <w:sz w:val="16"/>
              </w:rPr>
              <w:t>$298,964</w:t>
            </w:r>
          </w:p>
        </w:tc>
        <w:tc>
          <w:tcPr>
            <w:tcW w:type="dxa" w:w="1151"/>
          </w:tcPr>
          <w:p>
            <w:pPr>
              <w:spacing w:after="0"/>
              <w:jc w:val="right"/>
            </w:pPr>
            <w:r>
              <w:rPr>
                <w:sz w:val="16"/>
              </w:rPr>
              <w:t>$588,245</w:t>
            </w:r>
          </w:p>
        </w:tc>
        <w:tc>
          <w:tcPr>
            <w:tcW w:type="dxa" w:w="1836"/>
          </w:tcPr>
          <w:p>
            <w:pPr>
              <w:spacing w:after="0"/>
              <w:jc w:val="right"/>
            </w:pPr>
            <w:r>
              <w:rPr>
                <w:sz w:val="16"/>
              </w:rPr>
              <w:t>251</w:t>
            </w:r>
          </w:p>
        </w:tc>
        <w:tc>
          <w:tcPr>
            <w:tcW w:type="dxa" w:w="3057"/>
          </w:tcPr>
          <w:p>
            <w:pPr>
              <w:spacing w:after="0"/>
              <w:jc w:val="left"/>
            </w:pPr>
            <w:r>
              <w:rPr>
                <w:sz w:val="16"/>
              </w:rPr>
              <w:t>Includes 2 High Wind and 5 Strong Wind records (NOAA non-thunderstorm wind types, outside NRI's Strong Wind definition).</w:t>
            </w:r>
          </w:p>
        </w:tc>
      </w:tr>
      <w:tr>
        <w:trPr>
          <w:cantSplit/>
        </w:trPr>
        <w:tc>
          <w:tcPr>
            <w:tcW w:type="dxa" w:w="703"/>
          </w:tcPr>
          <w:p>
            <w:pPr>
              <w:spacing w:after="0"/>
              <w:jc w:val="right"/>
            </w:pPr>
            <w:r>
              <w:rPr>
                <w:sz w:val="16"/>
              </w:rPr>
              <w:t>7</w:t>
            </w:r>
          </w:p>
        </w:tc>
        <w:tc>
          <w:tcPr>
            <w:tcW w:type="dxa" w:w="1037"/>
          </w:tcPr>
          <w:p>
            <w:pPr>
              <w:spacing w:after="0"/>
              <w:jc w:val="left"/>
            </w:pPr>
            <w:r>
              <w:rPr>
                <w:sz w:val="16"/>
              </w:rPr>
              <w:t>Cold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$12,138</w:t>
            </w:r>
          </w:p>
        </w:tc>
        <w:tc>
          <w:tcPr>
            <w:tcW w:type="dxa" w:w="1126"/>
          </w:tcPr>
          <w:p>
            <w:pPr>
              <w:spacing w:after="0"/>
              <w:jc w:val="right"/>
            </w:pPr>
            <w:r>
              <w:rPr>
                <w:sz w:val="16"/>
              </w:rPr>
              <w:t>$179,915</w:t>
            </w:r>
          </w:p>
        </w:tc>
        <w:tc>
          <w:tcPr>
            <w:tcW w:type="dxa" w:w="1635"/>
          </w:tcPr>
          <w:p>
            <w:pPr>
              <w:spacing w:after="0"/>
              <w:jc w:val="right"/>
            </w:pPr>
            <w:r>
              <w:rPr>
                <w:sz w:val="16"/>
              </w:rPr>
              <w:t>$395,228</w:t>
            </w:r>
          </w:p>
        </w:tc>
        <w:tc>
          <w:tcPr>
            <w:tcW w:type="dxa" w:w="1151"/>
          </w:tcPr>
          <w:p>
            <w:pPr>
              <w:spacing w:after="0"/>
              <w:jc w:val="right"/>
            </w:pPr>
            <w:r>
              <w:rPr>
                <w:sz w:val="16"/>
              </w:rPr>
              <w:t>$587,280</w:t>
            </w:r>
          </w:p>
        </w:tc>
        <w:tc>
          <w:tcPr>
            <w:tcW w:type="dxa" w:w="1836"/>
          </w:tcPr>
          <w:p>
            <w:pPr>
              <w:spacing w:after="0"/>
              <w:jc w:val="right"/>
            </w:pPr>
            <w:r>
              <w:rPr>
                <w:sz w:val="16"/>
              </w:rPr>
              <w:t>2</w:t>
            </w:r>
          </w:p>
        </w:tc>
        <w:tc>
          <w:tcPr>
            <w:tcW w:type="dxa" w:w="3057"/>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Lightning</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$17,602</w:t>
            </w:r>
          </w:p>
        </w:tc>
        <w:tc>
          <w:tcPr>
            <w:tcW w:type="dxa" w:w="1126"/>
          </w:tcPr>
          <w:p>
            <w:pPr>
              <w:spacing w:after="0"/>
              <w:jc w:val="right"/>
            </w:pPr>
            <w:r>
              <w:rPr>
                <w:sz w:val="16"/>
              </w:rPr>
              <w:t>n/a</w:t>
            </w:r>
          </w:p>
        </w:tc>
        <w:tc>
          <w:tcPr>
            <w:tcW w:type="dxa" w:w="1635"/>
          </w:tcPr>
          <w:p>
            <w:pPr>
              <w:spacing w:after="0"/>
              <w:jc w:val="right"/>
            </w:pPr>
            <w:r>
              <w:rPr>
                <w:sz w:val="16"/>
              </w:rPr>
              <w:t>$192,977</w:t>
            </w:r>
          </w:p>
        </w:tc>
        <w:tc>
          <w:tcPr>
            <w:tcW w:type="dxa" w:w="1151"/>
          </w:tcPr>
          <w:p>
            <w:pPr>
              <w:spacing w:after="0"/>
              <w:jc w:val="right"/>
            </w:pPr>
            <w:r>
              <w:rPr>
                <w:sz w:val="16"/>
              </w:rPr>
              <w:t>$210,579</w:t>
            </w:r>
          </w:p>
        </w:tc>
        <w:tc>
          <w:tcPr>
            <w:tcW w:type="dxa" w:w="1836"/>
          </w:tcPr>
          <w:p>
            <w:pPr>
              <w:spacing w:after="0"/>
              <w:jc w:val="right"/>
            </w:pPr>
            <w:r>
              <w:rPr>
                <w:sz w:val="16"/>
              </w:rPr>
              <w:t>2</w:t>
            </w:r>
          </w:p>
        </w:tc>
        <w:tc>
          <w:tcPr>
            <w:tcW w:type="dxa" w:w="3057"/>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Drought</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$181,462</w:t>
            </w:r>
          </w:p>
        </w:tc>
        <w:tc>
          <w:tcPr>
            <w:tcW w:type="dxa" w:w="1635"/>
          </w:tcPr>
          <w:p>
            <w:pPr>
              <w:spacing w:after="0"/>
              <w:jc w:val="right"/>
            </w:pPr>
            <w:r>
              <w:rPr>
                <w:sz w:val="16"/>
              </w:rPr>
              <w:t>n/a</w:t>
            </w:r>
          </w:p>
        </w:tc>
        <w:tc>
          <w:tcPr>
            <w:tcW w:type="dxa" w:w="1151"/>
          </w:tcPr>
          <w:p>
            <w:pPr>
              <w:spacing w:after="0"/>
              <w:jc w:val="right"/>
            </w:pPr>
            <w:r>
              <w:rPr>
                <w:sz w:val="16"/>
              </w:rPr>
              <w:t>$181,462</w:t>
            </w:r>
          </w:p>
        </w:tc>
        <w:tc>
          <w:tcPr>
            <w:tcW w:type="dxa" w:w="1836"/>
          </w:tcPr>
          <w:p>
            <w:pPr>
              <w:spacing w:after="0"/>
              <w:jc w:val="right"/>
            </w:pPr>
            <w:r>
              <w:rPr>
                <w:sz w:val="16"/>
              </w:rPr>
              <w:t>15</w:t>
            </w:r>
          </w:p>
        </w:tc>
        <w:tc>
          <w:tcPr>
            <w:tcW w:type="dxa" w:w="3057"/>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Earthquake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$111,900</w:t>
            </w:r>
          </w:p>
        </w:tc>
        <w:tc>
          <w:tcPr>
            <w:tcW w:type="dxa" w:w="1126"/>
          </w:tcPr>
          <w:p>
            <w:pPr>
              <w:spacing w:after="0"/>
              <w:jc w:val="right"/>
            </w:pPr>
            <w:r>
              <w:rPr>
                <w:sz w:val="16"/>
              </w:rPr>
              <w:t>n/a</w:t>
            </w:r>
          </w:p>
        </w:tc>
        <w:tc>
          <w:tcPr>
            <w:tcW w:type="dxa" w:w="1635"/>
          </w:tcPr>
          <w:p>
            <w:pPr>
              <w:spacing w:after="0"/>
              <w:jc w:val="right"/>
            </w:pPr>
            <w:r>
              <w:rPr>
                <w:sz w:val="16"/>
              </w:rPr>
              <w:t>$33,731</w:t>
            </w:r>
          </w:p>
        </w:tc>
        <w:tc>
          <w:tcPr>
            <w:tcW w:type="dxa" w:w="1151"/>
          </w:tcPr>
          <w:p>
            <w:pPr>
              <w:spacing w:after="0"/>
              <w:jc w:val="right"/>
            </w:pPr>
            <w:r>
              <w:rPr>
                <w:sz w:val="16"/>
              </w:rPr>
              <w:t>$145,630</w:t>
            </w:r>
          </w:p>
        </w:tc>
        <w:tc>
          <w:tcPr>
            <w:tcW w:type="dxa" w:w="1836"/>
          </w:tcPr>
          <w:p>
            <w:pPr>
              <w:spacing w:after="0"/>
              <w:jc w:val="right"/>
            </w:pPr>
          </w:p>
        </w:tc>
        <w:tc>
          <w:tcPr>
            <w:tcW w:type="dxa" w:w="3057"/>
          </w:tcPr>
          <w:p>
            <w:pPr>
              <w:spacing w:after="0"/>
              <w:jc w:val="left"/>
            </w:pPr>
            <w:r>
              <w:rPr>
                <w:sz w:val="16"/>
              </w:rPr>
              <w:t>Storm Events does not record earthquakes.</w:t>
            </w:r>
          </w:p>
        </w:tc>
      </w:tr>
      <w:tr>
        <w:trPr>
          <w:cantSplit/>
        </w:trPr>
        <w:tc>
          <w:tcPr>
            <w:tcW w:type="dxa" w:w="703"/>
          </w:tcPr>
          <w:p>
            <w:pPr>
              <w:spacing w:after="0"/>
              <w:jc w:val="right"/>
            </w:pPr>
            <w:r>
              <w:rPr>
                <w:sz w:val="16"/>
              </w:rPr>
              <w:t>11</w:t>
            </w:r>
          </w:p>
        </w:tc>
        <w:tc>
          <w:tcPr>
            <w:tcW w:type="dxa" w:w="1037"/>
          </w:tcPr>
          <w:p>
            <w:pPr>
              <w:spacing w:after="0"/>
              <w:jc w:val="left"/>
            </w:pPr>
            <w:r>
              <w:rPr>
                <w:sz w:val="16"/>
              </w:rPr>
              <w:t>Ice Storm</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$67,811</w:t>
            </w:r>
          </w:p>
        </w:tc>
        <w:tc>
          <w:tcPr>
            <w:tcW w:type="dxa" w:w="1126"/>
          </w:tcPr>
          <w:p>
            <w:pPr>
              <w:spacing w:after="0"/>
              <w:jc w:val="right"/>
            </w:pPr>
            <w:r>
              <w:rPr>
                <w:sz w:val="16"/>
              </w:rPr>
              <w:t>n/a</w:t>
            </w:r>
          </w:p>
        </w:tc>
        <w:tc>
          <w:tcPr>
            <w:tcW w:type="dxa" w:w="1635"/>
          </w:tcPr>
          <w:p>
            <w:pPr>
              <w:spacing w:after="0"/>
              <w:jc w:val="right"/>
            </w:pPr>
            <w:r>
              <w:rPr>
                <w:sz w:val="16"/>
              </w:rPr>
              <w:t>$14,234</w:t>
            </w:r>
          </w:p>
        </w:tc>
        <w:tc>
          <w:tcPr>
            <w:tcW w:type="dxa" w:w="1151"/>
          </w:tcPr>
          <w:p>
            <w:pPr>
              <w:spacing w:after="0"/>
              <w:jc w:val="right"/>
            </w:pPr>
            <w:r>
              <w:rPr>
                <w:sz w:val="16"/>
              </w:rPr>
              <w:t>$82,045</w:t>
            </w:r>
          </w:p>
        </w:tc>
        <w:tc>
          <w:tcPr>
            <w:tcW w:type="dxa" w:w="1836"/>
          </w:tcPr>
          <w:p>
            <w:pPr>
              <w:spacing w:after="0"/>
              <w:jc w:val="right"/>
            </w:pPr>
            <w:r>
              <w:rPr>
                <w:sz w:val="16"/>
              </w:rPr>
              <w:t>4</w:t>
            </w:r>
          </w:p>
        </w:tc>
        <w:tc>
          <w:tcPr>
            <w:tcW w:type="dxa" w:w="3057"/>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Winter Weather</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$5,848</w:t>
            </w:r>
          </w:p>
        </w:tc>
        <w:tc>
          <w:tcPr>
            <w:tcW w:type="dxa" w:w="1126"/>
          </w:tcPr>
          <w:p>
            <w:pPr>
              <w:spacing w:after="0"/>
              <w:jc w:val="right"/>
            </w:pPr>
            <w:r>
              <w:rPr>
                <w:sz w:val="16"/>
              </w:rPr>
              <w:t>$11</w:t>
            </w:r>
          </w:p>
        </w:tc>
        <w:tc>
          <w:tcPr>
            <w:tcW w:type="dxa" w:w="1635"/>
          </w:tcPr>
          <w:p>
            <w:pPr>
              <w:spacing w:after="0"/>
              <w:jc w:val="right"/>
            </w:pPr>
            <w:r>
              <w:rPr>
                <w:sz w:val="16"/>
              </w:rPr>
              <w:t>$30,266</w:t>
            </w:r>
          </w:p>
        </w:tc>
        <w:tc>
          <w:tcPr>
            <w:tcW w:type="dxa" w:w="1151"/>
          </w:tcPr>
          <w:p>
            <w:pPr>
              <w:spacing w:after="0"/>
              <w:jc w:val="right"/>
            </w:pPr>
            <w:r>
              <w:rPr>
                <w:sz w:val="16"/>
              </w:rPr>
              <w:t>$36,124</w:t>
            </w:r>
          </w:p>
        </w:tc>
        <w:tc>
          <w:tcPr>
            <w:tcW w:type="dxa" w:w="1836"/>
          </w:tcPr>
          <w:p>
            <w:pPr>
              <w:spacing w:after="0"/>
              <w:jc w:val="right"/>
            </w:pPr>
            <w:r>
              <w:rPr>
                <w:sz w:val="16"/>
              </w:rPr>
              <w:t>11</w:t>
            </w:r>
          </w:p>
        </w:tc>
        <w:tc>
          <w:tcPr>
            <w:tcW w:type="dxa" w:w="3057"/>
          </w:tcPr>
          <w:p>
            <w:pPr>
              <w:spacing w:after="0"/>
              <w:jc w:val="left"/>
            </w:pPr>
            <w:r>
              <w:rPr>
                <w:sz w:val="16"/>
              </w:rPr>
              <w:t>Includes 1 Sleet record (outside NRI's Winter Weather definition).</w:t>
            </w:r>
          </w:p>
        </w:tc>
      </w:tr>
      <w:tr>
        <w:trPr>
          <w:cantSplit/>
        </w:trPr>
        <w:tc>
          <w:tcPr>
            <w:tcW w:type="dxa" w:w="703"/>
          </w:tcPr>
          <w:p>
            <w:pPr>
              <w:spacing w:after="0"/>
              <w:jc w:val="right"/>
            </w:pPr>
            <w:r>
              <w:rPr>
                <w:sz w:val="16"/>
              </w:rPr>
              <w:t>13</w:t>
            </w:r>
          </w:p>
        </w:tc>
        <w:tc>
          <w:tcPr>
            <w:tcW w:type="dxa" w:w="1037"/>
          </w:tcPr>
          <w:p>
            <w:pPr>
              <w:spacing w:after="0"/>
              <w:jc w:val="left"/>
            </w:pPr>
            <w:r>
              <w:rPr>
                <w:sz w:val="16"/>
              </w:rPr>
              <w:t>Wildfire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$23,980</w:t>
            </w:r>
          </w:p>
        </w:tc>
        <w:tc>
          <w:tcPr>
            <w:tcW w:type="dxa" w:w="1126"/>
          </w:tcPr>
          <w:p>
            <w:pPr>
              <w:spacing w:after="0"/>
              <w:jc w:val="right"/>
            </w:pPr>
            <w:r>
              <w:rPr>
                <w:sz w:val="16"/>
              </w:rPr>
              <w:t>$410</w:t>
            </w:r>
          </w:p>
        </w:tc>
        <w:tc>
          <w:tcPr>
            <w:tcW w:type="dxa" w:w="1635"/>
          </w:tcPr>
          <w:p>
            <w:pPr>
              <w:spacing w:after="0"/>
              <w:jc w:val="right"/>
            </w:pPr>
            <w:r>
              <w:rPr>
                <w:sz w:val="16"/>
              </w:rPr>
              <w:t>$7,292</w:t>
            </w:r>
          </w:p>
        </w:tc>
        <w:tc>
          <w:tcPr>
            <w:tcW w:type="dxa" w:w="1151"/>
          </w:tcPr>
          <w:p>
            <w:pPr>
              <w:spacing w:after="0"/>
              <w:jc w:val="right"/>
            </w:pPr>
            <w:r>
              <w:rPr>
                <w:sz w:val="16"/>
              </w:rPr>
              <w:t>$31,682</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14</w:t>
            </w:r>
          </w:p>
        </w:tc>
        <w:tc>
          <w:tcPr>
            <w:tcW w:type="dxa" w:w="1037"/>
          </w:tcPr>
          <w:p>
            <w:pPr>
              <w:spacing w:after="0"/>
              <w:jc w:val="left"/>
            </w:pPr>
            <w:r>
              <w:rPr>
                <w:sz w:val="16"/>
              </w:rPr>
              <w:t>Landslide</w:t>
            </w:r>
          </w:p>
        </w:tc>
        <w:tc>
          <w:tcPr>
            <w:tcW w:type="dxa" w:w="1265"/>
          </w:tcPr>
          <w:p>
            <w:pPr>
              <w:spacing w:after="0"/>
              <w:jc w:val="left"/>
            </w:pPr>
            <w:r>
              <w:rPr>
                <w:sz w:val="16"/>
              </w:rPr>
              <w:t>Relatively Low</w:t>
            </w:r>
          </w:p>
        </w:tc>
        <w:tc>
          <w:tcPr>
            <w:tcW w:type="dxa" w:w="1265"/>
          </w:tcPr>
          <w:p>
            <w:pPr>
              <w:spacing w:after="0"/>
              <w:jc w:val="left"/>
            </w:pPr>
            <w:r>
              <w:rPr>
                <w:sz w:val="16"/>
              </w:rPr>
              <w:t>Very Low</w:t>
            </w:r>
          </w:p>
        </w:tc>
        <w:tc>
          <w:tcPr>
            <w:tcW w:type="dxa" w:w="1037"/>
          </w:tcPr>
          <w:p>
            <w:pPr>
              <w:spacing w:after="0"/>
              <w:jc w:val="right"/>
            </w:pPr>
            <w:r>
              <w:rPr>
                <w:sz w:val="16"/>
              </w:rPr>
              <w:t>$2,316</w:t>
            </w:r>
          </w:p>
        </w:tc>
        <w:tc>
          <w:tcPr>
            <w:tcW w:type="dxa" w:w="1126"/>
          </w:tcPr>
          <w:p>
            <w:pPr>
              <w:spacing w:after="0"/>
              <w:jc w:val="right"/>
            </w:pPr>
            <w:r>
              <w:rPr>
                <w:sz w:val="16"/>
              </w:rPr>
              <w:t>n/a</w:t>
            </w:r>
          </w:p>
        </w:tc>
        <w:tc>
          <w:tcPr>
            <w:tcW w:type="dxa" w:w="1635"/>
          </w:tcPr>
          <w:p>
            <w:pPr>
              <w:spacing w:after="0"/>
              <w:jc w:val="right"/>
            </w:pPr>
            <w:r>
              <w:rPr>
                <w:sz w:val="16"/>
              </w:rPr>
              <w:t>$107</w:t>
            </w:r>
          </w:p>
        </w:tc>
        <w:tc>
          <w:tcPr>
            <w:tcW w:type="dxa" w:w="1151"/>
          </w:tcPr>
          <w:p>
            <w:pPr>
              <w:spacing w:after="0"/>
              <w:jc w:val="right"/>
            </w:pPr>
            <w:r>
              <w:rPr>
                <w:sz w:val="16"/>
              </w:rPr>
              <w:t>$2,422</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9505 (Relatively Low, 71.2); tract 9502 (Relatively Low, 51.1); tract 9504.01 (Very Low, 34.4)</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9501.02 (Relatively Moderate, 87.4); tract 9504.01 (Relatively Moderate, 87.2); tract 9505 (Relatively Moderate, 85.2)</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9504.01 (Relatively Low, 92.4); tract 9503.01 (Relatively Low, 90.9); tract 9503.02 (Relatively Low, 87.6)</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9505 (Very High, 98.2); tract 9502 (Relatively High, 91.7); tract 9501.02 (Relatively High, 91.2)</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9504.01 (Relatively Low, 84.2); tract 9501.02 (Relatively Low, 80.6); tract 9503.01 (Relatively Low, 79.1)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9"/>
        <w:gridCol w:w="1884"/>
        <w:gridCol w:w="1756"/>
        <w:gridCol w:w="2025"/>
        <w:gridCol w:w="1581"/>
        <w:gridCol w:w="1646"/>
        <w:gridCol w:w="1763"/>
        <w:gridCol w:w="1589"/>
      </w:tblGrid>
      <w:tr>
        <w:trPr>
          <w:cantSplit/>
          <w:tblHeader/>
        </w:trPr>
        <w:tc>
          <w:tcPr>
            <w:tcW w:type="dxa" w:w="1869"/>
            <w:shd w:val="clear" w:color="auto" w:fill="E8E8E8"/>
          </w:tcPr>
          <w:p>
            <w:pPr>
              <w:spacing w:after="0"/>
              <w:jc w:val="left"/>
            </w:pPr>
            <w:r>
              <w:rPr>
                <w:b/>
                <w:sz w:val="16"/>
              </w:rPr>
              <w:t>Hazard</w:t>
            </w:r>
          </w:p>
        </w:tc>
        <w:tc>
          <w:tcPr>
            <w:tcW w:type="dxa" w:w="1884"/>
            <w:shd w:val="clear" w:color="auto" w:fill="E8E8E8"/>
          </w:tcPr>
          <w:p>
            <w:pPr>
              <w:spacing w:after="0"/>
              <w:jc w:val="left"/>
            </w:pPr>
            <w:r>
              <w:rPr>
                <w:b/>
                <w:sz w:val="16"/>
              </w:rPr>
              <w:t>Scale</w:t>
            </w:r>
          </w:p>
        </w:tc>
        <w:tc>
          <w:tcPr>
            <w:tcW w:type="dxa" w:w="17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5"/>
            <w:shd w:val="clear" w:color="auto" w:fill="E8E8E8"/>
          </w:tcPr>
          <w:p>
            <w:pPr>
              <w:spacing w:after="0"/>
              <w:jc w:val="left"/>
            </w:pPr>
            <w:r>
              <w:rPr>
                <w:b/>
                <w:sz w:val="16"/>
              </w:rPr>
              <w:t>Observed range</w:t>
            </w:r>
          </w:p>
        </w:tc>
        <w:tc>
          <w:tcPr>
            <w:tcW w:type="dxa" w:w="1581"/>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1763"/>
            <w:shd w:val="clear" w:color="auto" w:fill="E8E8E8"/>
          </w:tcPr>
          <w:p>
            <w:pPr>
              <w:spacing w:after="0"/>
              <w:jc w:val="left"/>
            </w:pPr>
            <w:r>
              <w:rPr>
                <w:b/>
                <w:sz w:val="16"/>
              </w:rPr>
              <w:t>How it applies to jurisdictions</w:t>
            </w:r>
          </w:p>
        </w:tc>
        <w:tc>
          <w:tcPr>
            <w:tcW w:type="dxa" w:w="1589"/>
            <w:shd w:val="clear" w:color="auto" w:fill="E8E8E8"/>
          </w:tcPr>
          <w:p>
            <w:pPr>
              <w:spacing w:after="0"/>
              <w:jc w:val="left"/>
            </w:pPr>
            <w:r>
              <w:rPr>
                <w:b/>
                <w:sz w:val="16"/>
              </w:rPr>
              <w:t>Note</w:t>
            </w:r>
          </w:p>
        </w:tc>
      </w:tr>
      <w:tr>
        <w:trPr>
          <w:cantSplit/>
        </w:trPr>
        <w:tc>
          <w:tcPr>
            <w:tcW w:type="dxa" w:w="1869"/>
          </w:tcPr>
          <w:p>
            <w:pPr>
              <w:spacing w:after="0"/>
              <w:jc w:val="left"/>
            </w:pPr>
            <w:r>
              <w:rPr>
                <w:sz w:val="16"/>
              </w:rPr>
              <w:t>Cold/Wind Chill, Extreme Cold/Wind Chill</w:t>
            </w:r>
          </w:p>
        </w:tc>
        <w:tc>
          <w:tcPr>
            <w:tcW w:type="dxa" w:w="1884"/>
          </w:tcPr>
          <w:p>
            <w:pPr>
              <w:spacing w:after="0"/>
              <w:jc w:val="left"/>
            </w:pPr>
            <w:r>
              <w:rPr>
                <w:sz w:val="16"/>
              </w:rPr>
              <w:t>wind chill</w:t>
            </w:r>
          </w:p>
        </w:tc>
        <w:tc>
          <w:tcPr>
            <w:tcW w:type="dxa" w:w="1756"/>
          </w:tcPr>
          <w:p>
            <w:pPr>
              <w:spacing w:after="0"/>
              <w:jc w:val="right"/>
            </w:pPr>
            <w:r>
              <w:rPr>
                <w:sz w:val="16"/>
              </w:rPr>
              <w:t>2 records, 2010 to 2026 (2 zone-level)</w:t>
            </w:r>
          </w:p>
        </w:tc>
        <w:tc>
          <w:tcPr>
            <w:tcW w:type="dxa" w:w="2025"/>
          </w:tcPr>
          <w:p>
            <w:pPr>
              <w:spacing w:after="0"/>
              <w:jc w:val="left"/>
            </w:pPr>
            <w:r>
              <w:rPr>
                <w:sz w:val="16"/>
              </w:rPr>
              <w:t>2 days to 14 days (median 8 days); 2 with a recorded value</w:t>
            </w:r>
          </w:p>
        </w:tc>
        <w:tc>
          <w:tcPr>
            <w:tcW w:type="dxa" w:w="1581"/>
          </w:tcPr>
          <w:p>
            <w:pPr>
              <w:spacing w:after="0"/>
              <w:jc w:val="left"/>
            </w:pPr>
            <w:r>
              <w:rPr>
                <w:sz w:val="16"/>
              </w:rPr>
              <w:t>14 consecutive days, 2010-01-01 to 2010-01-14, zone-level</w:t>
            </w:r>
          </w:p>
        </w:tc>
        <w:tc>
          <w:tcPr>
            <w:tcW w:type="dxa" w:w="1646"/>
          </w:tcPr>
          <w:p>
            <w:pPr>
              <w:spacing w:after="0"/>
              <w:jc w:val="left"/>
            </w:pPr>
          </w:p>
        </w:tc>
        <w:tc>
          <w:tcPr>
            <w:tcW w:type="dxa" w:w="1763"/>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Frost/Freeze (outside NRI's Cold Wave definition)</w:t>
            </w:r>
          </w:p>
        </w:tc>
        <w:tc>
          <w:tcPr>
            <w:tcW w:type="dxa" w:w="1884"/>
          </w:tcPr>
          <w:p>
            <w:pPr>
              <w:spacing w:after="0"/>
              <w:jc w:val="left"/>
            </w:pPr>
            <w:r>
              <w:rPr>
                <w:sz w:val="16"/>
              </w:rPr>
              <w:t>crop damage</w:t>
            </w:r>
          </w:p>
        </w:tc>
        <w:tc>
          <w:tcPr>
            <w:tcW w:type="dxa" w:w="1756"/>
          </w:tcPr>
          <w:p>
            <w:pPr>
              <w:spacing w:after="0"/>
              <w:jc w:val="right"/>
            </w:pPr>
            <w:r>
              <w:rPr>
                <w:sz w:val="16"/>
              </w:rPr>
              <w:t>0</w:t>
            </w:r>
          </w:p>
        </w:tc>
        <w:tc>
          <w:tcPr>
            <w:tcW w:type="dxa" w:w="2025"/>
          </w:tcPr>
          <w:p>
            <w:pPr>
              <w:spacing w:after="0"/>
              <w:jc w:val="left"/>
            </w:pPr>
          </w:p>
        </w:tc>
        <w:tc>
          <w:tcPr>
            <w:tcW w:type="dxa" w:w="1581"/>
          </w:tcPr>
          <w:p>
            <w:pPr>
              <w:spacing w:after="0"/>
              <w:jc w:val="left"/>
            </w:pPr>
          </w:p>
        </w:tc>
        <w:tc>
          <w:tcPr>
            <w:tcW w:type="dxa" w:w="1646"/>
          </w:tcPr>
          <w:p>
            <w:pPr>
              <w:spacing w:after="0"/>
              <w:jc w:val="left"/>
            </w:pPr>
          </w:p>
        </w:tc>
        <w:tc>
          <w:tcPr>
            <w:tcW w:type="dxa" w:w="1763"/>
          </w:tcPr>
          <w:p>
            <w:pPr>
              <w:spacing w:after="0"/>
              <w:jc w:val="left"/>
            </w:pPr>
          </w:p>
        </w:tc>
        <w:tc>
          <w:tcPr>
            <w:tcW w:type="dxa" w:w="1589"/>
          </w:tcPr>
          <w:p>
            <w:pPr>
              <w:spacing w:after="0"/>
              <w:jc w:val="left"/>
            </w:pPr>
          </w:p>
        </w:tc>
      </w:tr>
      <w:tr>
        <w:trPr>
          <w:cantSplit/>
        </w:trPr>
        <w:tc>
          <w:tcPr>
            <w:tcW w:type="dxa" w:w="1869"/>
          </w:tcPr>
          <w:p>
            <w:pPr>
              <w:spacing w:after="0"/>
              <w:jc w:val="left"/>
            </w:pPr>
            <w:r>
              <w:rPr>
                <w:sz w:val="16"/>
              </w:rPr>
              <w:t>Drought</w:t>
            </w:r>
          </w:p>
        </w:tc>
        <w:tc>
          <w:tcPr>
            <w:tcW w:type="dxa" w:w="1884"/>
          </w:tcPr>
          <w:p>
            <w:pPr>
              <w:spacing w:after="0"/>
              <w:jc w:val="left"/>
            </w:pPr>
            <w:r>
              <w:rPr>
                <w:sz w:val="16"/>
              </w:rPr>
              <w:t>U.S. Drought Monitor scale (D0 to D4)</w:t>
            </w:r>
          </w:p>
        </w:tc>
        <w:tc>
          <w:tcPr>
            <w:tcW w:type="dxa" w:w="1756"/>
          </w:tcPr>
          <w:p>
            <w:pPr>
              <w:spacing w:after="0"/>
              <w:jc w:val="right"/>
            </w:pPr>
            <w:r>
              <w:rPr>
                <w:sz w:val="16"/>
              </w:rPr>
              <w:t>15 records, 2006 to 2026 (15 zone-level)</w:t>
            </w:r>
          </w:p>
        </w:tc>
        <w:tc>
          <w:tcPr>
            <w:tcW w:type="dxa" w:w="2025"/>
          </w:tcPr>
          <w:p>
            <w:pPr>
              <w:spacing w:after="0"/>
              <w:jc w:val="left"/>
            </w:pPr>
            <w:r>
              <w:rPr>
                <w:sz w:val="16"/>
              </w:rPr>
              <w:t>16 days to 71 days (median 50 days); 7 with a recorded value</w:t>
            </w:r>
          </w:p>
        </w:tc>
        <w:tc>
          <w:tcPr>
            <w:tcW w:type="dxa" w:w="1581"/>
          </w:tcPr>
          <w:p>
            <w:pPr>
              <w:spacing w:after="0"/>
              <w:jc w:val="left"/>
            </w:pPr>
            <w:r>
              <w:rPr>
                <w:sz w:val="16"/>
              </w:rPr>
              <w:t>71 days (about 2.3 months), 2007-04-25 to 2007-07-04, a run of 4 consecutive Storm Events drought records, zone-level</w:t>
            </w:r>
          </w:p>
        </w:tc>
        <w:tc>
          <w:tcPr>
            <w:tcW w:type="dxa" w:w="1646"/>
          </w:tcPr>
          <w:p>
            <w:pPr>
              <w:spacing w:after="0"/>
              <w:jc w:val="left"/>
            </w:pPr>
            <w:r>
              <w:rPr>
                <w:sz w:val="16"/>
              </w:rPr>
              <w:t>Drought, 2007-06-01, $0 property; $1,000,000 crops (zone total, 2007 dollars)</w:t>
            </w:r>
          </w:p>
        </w:tc>
        <w:tc>
          <w:tcPr>
            <w:tcW w:type="dxa" w:w="1763"/>
          </w:tcPr>
          <w:p>
            <w:pPr>
              <w:spacing w:after="0"/>
              <w:jc w:val="left"/>
            </w:pPr>
            <w:r>
              <w:rPr>
                <w:sz w:val="16"/>
              </w:rPr>
              <w:t>Countywide (zone-level records).</w:t>
            </w:r>
          </w:p>
        </w:tc>
        <w:tc>
          <w:tcPr>
            <w:tcW w:type="dxa" w:w="15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9"/>
          </w:tcPr>
          <w:p>
            <w:pPr>
              <w:spacing w:after="0"/>
              <w:jc w:val="left"/>
            </w:pPr>
            <w:r>
              <w:rPr>
                <w:sz w:val="16"/>
              </w:rPr>
              <w:t>Earthquake</w:t>
            </w:r>
          </w:p>
        </w:tc>
        <w:tc>
          <w:tcPr>
            <w:tcW w:type="dxa" w:w="1884"/>
          </w:tcPr>
          <w:p>
            <w:pPr>
              <w:spacing w:after="0"/>
              <w:jc w:val="left"/>
            </w:pPr>
            <w:r>
              <w:rPr>
                <w:sz w:val="16"/>
              </w:rPr>
              <w:t>Modified Mercalli (local data)</w:t>
            </w:r>
          </w:p>
        </w:tc>
        <w:tc>
          <w:tcPr>
            <w:tcW w:type="dxa" w:w="1756"/>
          </w:tcPr>
          <w:p>
            <w:pPr>
              <w:spacing w:after="0"/>
              <w:jc w:val="right"/>
            </w:pPr>
            <w:r>
              <w:rPr>
                <w:sz w:val="16"/>
              </w:rPr>
              <w:t>0</w:t>
            </w:r>
          </w:p>
        </w:tc>
        <w:tc>
          <w:tcPr>
            <w:tcW w:type="dxa" w:w="2025"/>
          </w:tcPr>
          <w:p>
            <w:pPr>
              <w:spacing w:after="0"/>
              <w:jc w:val="left"/>
            </w:pPr>
          </w:p>
        </w:tc>
        <w:tc>
          <w:tcPr>
            <w:tcW w:type="dxa" w:w="1581"/>
          </w:tcPr>
          <w:p>
            <w:pPr>
              <w:spacing w:after="0"/>
              <w:jc w:val="left"/>
            </w:pPr>
          </w:p>
        </w:tc>
        <w:tc>
          <w:tcPr>
            <w:tcW w:type="dxa" w:w="1646"/>
          </w:tcPr>
          <w:p>
            <w:pPr>
              <w:spacing w:after="0"/>
              <w:jc w:val="left"/>
            </w:pPr>
          </w:p>
        </w:tc>
        <w:tc>
          <w:tcPr>
            <w:tcW w:type="dxa" w:w="1763"/>
          </w:tcPr>
          <w:p>
            <w:pPr>
              <w:spacing w:after="0"/>
              <w:jc w:val="left"/>
            </w:pPr>
          </w:p>
        </w:tc>
        <w:tc>
          <w:tcPr>
            <w:tcW w:type="dxa" w:w="1589"/>
          </w:tcPr>
          <w:p>
            <w:pPr>
              <w:spacing w:after="0"/>
              <w:jc w:val="left"/>
            </w:pPr>
            <w:r>
              <w:rPr>
                <w:sz w:val="16"/>
              </w:rPr>
              <w:t>Storm Events does not record earthquakes; the USGS earthquake catalog is the source.</w:t>
            </w:r>
          </w:p>
        </w:tc>
      </w:tr>
      <w:tr>
        <w:trPr>
          <w:cantSplit/>
        </w:trPr>
        <w:tc>
          <w:tcPr>
            <w:tcW w:type="dxa" w:w="1869"/>
          </w:tcPr>
          <w:p>
            <w:pPr>
              <w:spacing w:after="0"/>
              <w:jc w:val="left"/>
            </w:pPr>
            <w:r>
              <w:rPr>
                <w:sz w:val="16"/>
              </w:rPr>
              <w:t>Hail</w:t>
            </w:r>
          </w:p>
        </w:tc>
        <w:tc>
          <w:tcPr>
            <w:tcW w:type="dxa" w:w="1884"/>
          </w:tcPr>
          <w:p>
            <w:pPr>
              <w:spacing w:after="0"/>
              <w:jc w:val="left"/>
            </w:pPr>
            <w:r>
              <w:rPr>
                <w:sz w:val="16"/>
              </w:rPr>
              <w:t>hail size (inches)</w:t>
            </w:r>
          </w:p>
        </w:tc>
        <w:tc>
          <w:tcPr>
            <w:tcW w:type="dxa" w:w="1756"/>
          </w:tcPr>
          <w:p>
            <w:pPr>
              <w:spacing w:after="0"/>
              <w:jc w:val="right"/>
            </w:pPr>
            <w:r>
              <w:rPr>
                <w:sz w:val="16"/>
              </w:rPr>
              <w:t>154 records, 1968 to 2023</w:t>
            </w:r>
          </w:p>
        </w:tc>
        <w:tc>
          <w:tcPr>
            <w:tcW w:type="dxa" w:w="2025"/>
          </w:tcPr>
          <w:p>
            <w:pPr>
              <w:spacing w:after="0"/>
              <w:jc w:val="left"/>
            </w:pPr>
            <w:r>
              <w:rPr>
                <w:sz w:val="16"/>
              </w:rPr>
              <w:t>0.4 in to 2.75 in (median 1 in); 154 with a recorded value</w:t>
            </w:r>
          </w:p>
        </w:tc>
        <w:tc>
          <w:tcPr>
            <w:tcW w:type="dxa" w:w="1581"/>
          </w:tcPr>
          <w:p>
            <w:pPr>
              <w:spacing w:after="0"/>
              <w:jc w:val="left"/>
            </w:pPr>
            <w:r>
              <w:rPr>
                <w:sz w:val="16"/>
              </w:rPr>
              <w:t>2.75 in hail, 1993-03-30; same size also recorded on 1985-07-01</w:t>
            </w:r>
          </w:p>
        </w:tc>
        <w:tc>
          <w:tcPr>
            <w:tcW w:type="dxa" w:w="1646"/>
          </w:tcPr>
          <w:p>
            <w:pPr>
              <w:spacing w:after="0"/>
              <w:jc w:val="left"/>
            </w:pPr>
          </w:p>
        </w:tc>
        <w:tc>
          <w:tcPr>
            <w:tcW w:type="dxa" w:w="1763"/>
          </w:tcPr>
          <w:p>
            <w:pPr>
              <w:spacing w:after="0"/>
              <w:jc w:val="left"/>
            </w:pPr>
            <w:r>
              <w:rPr>
                <w:sz w:val="16"/>
              </w:rPr>
              <w:t>Event records naming jurisdictions in the plan: Magee city (35 records), Mendenhall city (10 records), Braxton village (8 records).</w:t>
            </w:r>
          </w:p>
        </w:tc>
        <w:tc>
          <w:tcPr>
            <w:tcW w:type="dxa" w:w="1589"/>
          </w:tcPr>
          <w:p>
            <w:pPr>
              <w:spacing w:after="0"/>
              <w:jc w:val="left"/>
            </w:pPr>
          </w:p>
        </w:tc>
      </w:tr>
      <w:tr>
        <w:trPr>
          <w:cantSplit/>
        </w:trPr>
        <w:tc>
          <w:tcPr>
            <w:tcW w:type="dxa" w:w="1869"/>
          </w:tcPr>
          <w:p>
            <w:pPr>
              <w:spacing w:after="0"/>
              <w:jc w:val="left"/>
            </w:pPr>
            <w:r>
              <w:rPr>
                <w:sz w:val="16"/>
              </w:rPr>
              <w:t>Excessive Heat, Heat</w:t>
            </w:r>
          </w:p>
        </w:tc>
        <w:tc>
          <w:tcPr>
            <w:tcW w:type="dxa" w:w="1884"/>
          </w:tcPr>
          <w:p>
            <w:pPr>
              <w:spacing w:after="0"/>
              <w:jc w:val="left"/>
            </w:pPr>
            <w:r>
              <w:rPr>
                <w:sz w:val="16"/>
              </w:rPr>
              <w:t>heat index (in event narratives)</w:t>
            </w:r>
          </w:p>
        </w:tc>
        <w:tc>
          <w:tcPr>
            <w:tcW w:type="dxa" w:w="1756"/>
          </w:tcPr>
          <w:p>
            <w:pPr>
              <w:spacing w:after="0"/>
              <w:jc w:val="right"/>
            </w:pPr>
            <w:r>
              <w:rPr>
                <w:sz w:val="16"/>
              </w:rPr>
              <w:t>5 records, 2005 to 2010 (5 zone-level)</w:t>
            </w:r>
          </w:p>
        </w:tc>
        <w:tc>
          <w:tcPr>
            <w:tcW w:type="dxa" w:w="2025"/>
          </w:tcPr>
          <w:p>
            <w:pPr>
              <w:spacing w:after="0"/>
              <w:jc w:val="left"/>
            </w:pPr>
            <w:r>
              <w:rPr>
                <w:sz w:val="16"/>
              </w:rPr>
              <w:t>4 days to 12 days (median 5 days); 5 with a recorded value</w:t>
            </w:r>
          </w:p>
        </w:tc>
        <w:tc>
          <w:tcPr>
            <w:tcW w:type="dxa" w:w="1581"/>
          </w:tcPr>
          <w:p>
            <w:pPr>
              <w:spacing w:after="0"/>
              <w:jc w:val="left"/>
            </w:pPr>
            <w:r>
              <w:rPr>
                <w:sz w:val="16"/>
              </w:rPr>
              <w:t>12 consecutive days, 2007-08-05 to 2007-08-16, zone-level</w:t>
            </w:r>
          </w:p>
        </w:tc>
        <w:tc>
          <w:tcPr>
            <w:tcW w:type="dxa" w:w="1646"/>
          </w:tcPr>
          <w:p>
            <w:pPr>
              <w:spacing w:after="0"/>
              <w:jc w:val="left"/>
            </w:pPr>
          </w:p>
        </w:tc>
        <w:tc>
          <w:tcPr>
            <w:tcW w:type="dxa" w:w="1763"/>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Hurricane, Tropical Storm, Tropical Depression</w:t>
            </w:r>
          </w:p>
        </w:tc>
        <w:tc>
          <w:tcPr>
            <w:tcW w:type="dxa" w:w="1884"/>
          </w:tcPr>
          <w:p>
            <w:pPr>
              <w:spacing w:after="0"/>
              <w:jc w:val="left"/>
            </w:pPr>
            <w:r>
              <w:rPr>
                <w:sz w:val="16"/>
              </w:rPr>
              <w:t>Saffir-Simpson</w:t>
            </w:r>
          </w:p>
        </w:tc>
        <w:tc>
          <w:tcPr>
            <w:tcW w:type="dxa" w:w="1756"/>
          </w:tcPr>
          <w:p>
            <w:pPr>
              <w:spacing w:after="0"/>
              <w:jc w:val="right"/>
            </w:pPr>
            <w:r>
              <w:rPr>
                <w:sz w:val="16"/>
              </w:rPr>
              <w:t>5 records, 2002 to 2021 (5 zone-level)</w:t>
            </w:r>
          </w:p>
        </w:tc>
        <w:tc>
          <w:tcPr>
            <w:tcW w:type="dxa" w:w="2025"/>
          </w:tcPr>
          <w:p>
            <w:pPr>
              <w:spacing w:after="0"/>
              <w:jc w:val="left"/>
            </w:pPr>
          </w:p>
        </w:tc>
        <w:tc>
          <w:tcPr>
            <w:tcW w:type="dxa" w:w="1581"/>
          </w:tcPr>
          <w:p>
            <w:pPr>
              <w:spacing w:after="0"/>
              <w:jc w:val="left"/>
            </w:pPr>
            <w:r>
              <w:rPr>
                <w:sz w:val="16"/>
              </w:rPr>
              <w:t>Strongest recorded: Hurricane record (NOAA event type 'Hurricane (Typhoon)'), 2005-08-29, $100,000,000 property; $40,000,000 crops (2005 dollars), 1 direct death (reported for the zone); NWS zone MSZ055</w:t>
            </w:r>
          </w:p>
        </w:tc>
        <w:tc>
          <w:tcPr>
            <w:tcW w:type="dxa" w:w="1646"/>
          </w:tcPr>
          <w:p>
            <w:pPr>
              <w:spacing w:after="0"/>
              <w:jc w:val="left"/>
            </w:pPr>
          </w:p>
        </w:tc>
        <w:tc>
          <w:tcPr>
            <w:tcW w:type="dxa" w:w="1763"/>
          </w:tcPr>
          <w:p>
            <w:pPr>
              <w:spacing w:after="0"/>
              <w:jc w:val="left"/>
            </w:pPr>
            <w:r>
              <w:rPr>
                <w:sz w:val="16"/>
              </w:rPr>
              <w:t>Countywide (zone-level records).</w:t>
            </w:r>
          </w:p>
        </w:tc>
        <w:tc>
          <w:tcPr>
            <w:tcW w:type="dxa" w:w="158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9"/>
          </w:tcPr>
          <w:p>
            <w:pPr>
              <w:spacing w:after="0"/>
              <w:jc w:val="left"/>
            </w:pPr>
            <w:r>
              <w:rPr>
                <w:sz w:val="16"/>
              </w:rPr>
              <w:t>Ice Storm</w:t>
            </w:r>
          </w:p>
        </w:tc>
        <w:tc>
          <w:tcPr>
            <w:tcW w:type="dxa" w:w="1884"/>
          </w:tcPr>
          <w:p>
            <w:pPr>
              <w:spacing w:after="0"/>
              <w:jc w:val="left"/>
            </w:pPr>
            <w:r>
              <w:rPr>
                <w:sz w:val="16"/>
              </w:rPr>
              <w:t>Sperry-Piltz ice scale (local data)</w:t>
            </w:r>
          </w:p>
        </w:tc>
        <w:tc>
          <w:tcPr>
            <w:tcW w:type="dxa" w:w="1756"/>
          </w:tcPr>
          <w:p>
            <w:pPr>
              <w:spacing w:after="0"/>
              <w:jc w:val="right"/>
            </w:pPr>
            <w:r>
              <w:rPr>
                <w:sz w:val="16"/>
              </w:rPr>
              <w:t>4 records, 1996 to 2021 (4 zone-level)</w:t>
            </w:r>
          </w:p>
        </w:tc>
        <w:tc>
          <w:tcPr>
            <w:tcW w:type="dxa" w:w="2025"/>
          </w:tcPr>
          <w:p>
            <w:pPr>
              <w:spacing w:after="0"/>
              <w:jc w:val="left"/>
            </w:pPr>
          </w:p>
        </w:tc>
        <w:tc>
          <w:tcPr>
            <w:tcW w:type="dxa" w:w="1581"/>
          </w:tcPr>
          <w:p>
            <w:pPr>
              <w:spacing w:after="0"/>
              <w:jc w:val="left"/>
            </w:pPr>
            <w:r>
              <w:rPr>
                <w:sz w:val="16"/>
              </w:rPr>
              <w:t>Ice Storm, 2011-02-03, $400,000 property; $0 crops (2011 dollars); NWS zone MSZ055</w:t>
            </w:r>
          </w:p>
        </w:tc>
        <w:tc>
          <w:tcPr>
            <w:tcW w:type="dxa" w:w="1646"/>
          </w:tcPr>
          <w:p>
            <w:pPr>
              <w:spacing w:after="0"/>
              <w:jc w:val="left"/>
            </w:pPr>
          </w:p>
        </w:tc>
        <w:tc>
          <w:tcPr>
            <w:tcW w:type="dxa" w:w="1763"/>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Flash Flood, Flood, Lakeshore Flood</w:t>
            </w:r>
          </w:p>
        </w:tc>
        <w:tc>
          <w:tcPr>
            <w:tcW w:type="dxa" w:w="1884"/>
          </w:tcPr>
          <w:p>
            <w:pPr>
              <w:spacing w:after="0"/>
              <w:jc w:val="left"/>
            </w:pPr>
            <w:r>
              <w:rPr>
                <w:sz w:val="16"/>
              </w:rPr>
              <w:t>damage and flood days (flood depth: FIRM)</w:t>
            </w:r>
          </w:p>
        </w:tc>
        <w:tc>
          <w:tcPr>
            <w:tcW w:type="dxa" w:w="1756"/>
          </w:tcPr>
          <w:p>
            <w:pPr>
              <w:spacing w:after="0"/>
              <w:jc w:val="right"/>
            </w:pPr>
            <w:r>
              <w:rPr>
                <w:sz w:val="16"/>
              </w:rPr>
              <w:t>46 records, 1998 to 2026</w:t>
            </w:r>
          </w:p>
        </w:tc>
        <w:tc>
          <w:tcPr>
            <w:tcW w:type="dxa" w:w="2025"/>
          </w:tcPr>
          <w:p>
            <w:pPr>
              <w:spacing w:after="0"/>
              <w:jc w:val="left"/>
            </w:pPr>
          </w:p>
        </w:tc>
        <w:tc>
          <w:tcPr>
            <w:tcW w:type="dxa" w:w="1581"/>
          </w:tcPr>
          <w:p>
            <w:pPr>
              <w:spacing w:after="0"/>
              <w:jc w:val="left"/>
            </w:pPr>
            <w:r>
              <w:rPr>
                <w:sz w:val="16"/>
              </w:rPr>
              <w:t>Flash Flood, 2004-02-05, $150,000 property; crops not reported (2004 dollars)</w:t>
            </w:r>
          </w:p>
        </w:tc>
        <w:tc>
          <w:tcPr>
            <w:tcW w:type="dxa" w:w="1646"/>
          </w:tcPr>
          <w:p>
            <w:pPr>
              <w:spacing w:after="0"/>
              <w:jc w:val="left"/>
            </w:pPr>
          </w:p>
        </w:tc>
        <w:tc>
          <w:tcPr>
            <w:tcW w:type="dxa" w:w="1763"/>
          </w:tcPr>
          <w:p>
            <w:pPr>
              <w:spacing w:after="0"/>
              <w:jc w:val="left"/>
            </w:pPr>
            <w:r>
              <w:rPr>
                <w:sz w:val="16"/>
              </w:rPr>
              <w:t>Event records naming jurisdictions in the plan: Mendenhall city (9 records), Magee city (4 records), Braxton village (1 record).</w:t>
            </w:r>
          </w:p>
        </w:tc>
        <w:tc>
          <w:tcPr>
            <w:tcW w:type="dxa" w:w="158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9"/>
          </w:tcPr>
          <w:p>
            <w:pPr>
              <w:spacing w:after="0"/>
              <w:jc w:val="left"/>
            </w:pPr>
            <w:r>
              <w:rPr>
                <w:sz w:val="16"/>
              </w:rPr>
              <w:t>Debris Flow</w:t>
            </w:r>
          </w:p>
        </w:tc>
        <w:tc>
          <w:tcPr>
            <w:tcW w:type="dxa" w:w="1884"/>
          </w:tcPr>
          <w:p>
            <w:pPr>
              <w:spacing w:after="0"/>
              <w:jc w:val="left"/>
            </w:pPr>
            <w:r>
              <w:rPr>
                <w:sz w:val="16"/>
              </w:rPr>
              <w:t>none (count and damage only)</w:t>
            </w:r>
          </w:p>
        </w:tc>
        <w:tc>
          <w:tcPr>
            <w:tcW w:type="dxa" w:w="1756"/>
          </w:tcPr>
          <w:p>
            <w:pPr>
              <w:spacing w:after="0"/>
              <w:jc w:val="right"/>
            </w:pPr>
            <w:r>
              <w:rPr>
                <w:sz w:val="16"/>
              </w:rPr>
              <w:t>0</w:t>
            </w:r>
          </w:p>
        </w:tc>
        <w:tc>
          <w:tcPr>
            <w:tcW w:type="dxa" w:w="2025"/>
          </w:tcPr>
          <w:p>
            <w:pPr>
              <w:spacing w:after="0"/>
              <w:jc w:val="left"/>
            </w:pPr>
          </w:p>
        </w:tc>
        <w:tc>
          <w:tcPr>
            <w:tcW w:type="dxa" w:w="1581"/>
          </w:tcPr>
          <w:p>
            <w:pPr>
              <w:spacing w:after="0"/>
              <w:jc w:val="left"/>
            </w:pPr>
          </w:p>
        </w:tc>
        <w:tc>
          <w:tcPr>
            <w:tcW w:type="dxa" w:w="1646"/>
          </w:tcPr>
          <w:p>
            <w:pPr>
              <w:spacing w:after="0"/>
              <w:jc w:val="left"/>
            </w:pPr>
          </w:p>
        </w:tc>
        <w:tc>
          <w:tcPr>
            <w:tcW w:type="dxa" w:w="1763"/>
          </w:tcPr>
          <w:p>
            <w:pPr>
              <w:spacing w:after="0"/>
              <w:jc w:val="left"/>
            </w:pPr>
          </w:p>
        </w:tc>
        <w:tc>
          <w:tcPr>
            <w:tcW w:type="dxa" w:w="1589"/>
          </w:tcPr>
          <w:p>
            <w:pPr>
              <w:spacing w:after="0"/>
              <w:jc w:val="left"/>
            </w:pPr>
          </w:p>
        </w:tc>
      </w:tr>
      <w:tr>
        <w:trPr>
          <w:cantSplit/>
        </w:trPr>
        <w:tc>
          <w:tcPr>
            <w:tcW w:type="dxa" w:w="1869"/>
          </w:tcPr>
          <w:p>
            <w:pPr>
              <w:spacing w:after="0"/>
              <w:jc w:val="left"/>
            </w:pPr>
            <w:r>
              <w:rPr>
                <w:sz w:val="16"/>
              </w:rPr>
              <w:t>Lightning</w:t>
            </w:r>
          </w:p>
        </w:tc>
        <w:tc>
          <w:tcPr>
            <w:tcW w:type="dxa" w:w="1884"/>
          </w:tcPr>
          <w:p>
            <w:pPr>
              <w:spacing w:after="0"/>
              <w:jc w:val="left"/>
            </w:pPr>
            <w:r>
              <w:rPr>
                <w:sz w:val="16"/>
              </w:rPr>
              <w:t>annualized frequency (the measure FEMA's Local Mitigation Planning Handbook names)</w:t>
            </w:r>
          </w:p>
        </w:tc>
        <w:tc>
          <w:tcPr>
            <w:tcW w:type="dxa" w:w="1756"/>
          </w:tcPr>
          <w:p>
            <w:pPr>
              <w:spacing w:after="0"/>
              <w:jc w:val="right"/>
            </w:pPr>
            <w:r>
              <w:rPr>
                <w:sz w:val="16"/>
              </w:rPr>
              <w:t>2 records, 2005 to 2014</w:t>
            </w:r>
          </w:p>
        </w:tc>
        <w:tc>
          <w:tcPr>
            <w:tcW w:type="dxa" w:w="2025"/>
          </w:tcPr>
          <w:p>
            <w:pPr>
              <w:spacing w:after="0"/>
              <w:jc w:val="left"/>
            </w:pPr>
          </w:p>
        </w:tc>
        <w:tc>
          <w:tcPr>
            <w:tcW w:type="dxa" w:w="1581"/>
          </w:tcPr>
          <w:p>
            <w:pPr>
              <w:spacing w:after="0"/>
              <w:jc w:val="left"/>
            </w:pPr>
            <w:r>
              <w:rPr>
                <w:sz w:val="16"/>
              </w:rPr>
              <w:t>Lightning, 2005-04-06, $150,000 property; crops not reported (2005 dollars)</w:t>
            </w:r>
          </w:p>
        </w:tc>
        <w:tc>
          <w:tcPr>
            <w:tcW w:type="dxa" w:w="1646"/>
          </w:tcPr>
          <w:p>
            <w:pPr>
              <w:spacing w:after="0"/>
              <w:jc w:val="left"/>
            </w:pPr>
          </w:p>
        </w:tc>
        <w:tc>
          <w:tcPr>
            <w:tcW w:type="dxa" w:w="1763"/>
          </w:tcPr>
          <w:p>
            <w:pPr>
              <w:spacing w:after="0"/>
              <w:jc w:val="left"/>
            </w:pPr>
            <w:r>
              <w:rPr>
                <w:sz w:val="16"/>
              </w:rPr>
              <w:t>Event records naming jurisdictions in the plan: Magee city (1 record), Mendenhall city (1 record).</w:t>
            </w:r>
          </w:p>
        </w:tc>
        <w:tc>
          <w:tcPr>
            <w:tcW w:type="dxa" w:w="1589"/>
          </w:tcPr>
          <w:p>
            <w:pPr>
              <w:spacing w:after="0"/>
              <w:jc w:val="left"/>
            </w:pPr>
            <w:r>
              <w:rPr>
                <w:sz w:val="16"/>
              </w:rPr>
              <w:t>Storm Events lists lightning with damage or casualties.</w:t>
            </w:r>
          </w:p>
        </w:tc>
      </w:tr>
      <w:tr>
        <w:trPr>
          <w:cantSplit/>
        </w:trPr>
        <w:tc>
          <w:tcPr>
            <w:tcW w:type="dxa" w:w="1869"/>
          </w:tcPr>
          <w:p>
            <w:pPr>
              <w:spacing w:after="0"/>
              <w:jc w:val="left"/>
            </w:pPr>
            <w:r>
              <w:rPr>
                <w:sz w:val="16"/>
              </w:rPr>
              <w:t>High Wind and Strong Wind (outside NRI's Strong Wind definition)</w:t>
            </w:r>
          </w:p>
        </w:tc>
        <w:tc>
          <w:tcPr>
            <w:tcW w:type="dxa" w:w="1884"/>
          </w:tcPr>
          <w:p>
            <w:pPr>
              <w:spacing w:after="0"/>
              <w:jc w:val="left"/>
            </w:pPr>
            <w:r>
              <w:rPr>
                <w:sz w:val="16"/>
              </w:rPr>
              <w:t>wind speed (kt and mph)</w:t>
            </w:r>
          </w:p>
        </w:tc>
        <w:tc>
          <w:tcPr>
            <w:tcW w:type="dxa" w:w="1756"/>
          </w:tcPr>
          <w:p>
            <w:pPr>
              <w:spacing w:after="0"/>
              <w:jc w:val="right"/>
            </w:pPr>
            <w:r>
              <w:rPr>
                <w:sz w:val="16"/>
              </w:rPr>
              <w:t>7 records, 1998 to 2024 (7 zone-level)</w:t>
            </w:r>
          </w:p>
        </w:tc>
        <w:tc>
          <w:tcPr>
            <w:tcW w:type="dxa" w:w="2025"/>
          </w:tcPr>
          <w:p>
            <w:pPr>
              <w:spacing w:after="0"/>
              <w:jc w:val="left"/>
            </w:pPr>
            <w:r>
              <w:rPr>
                <w:sz w:val="16"/>
              </w:rPr>
              <w:t>40 kt (46 mph) to 43 kt (49 mph) (median 41 kt (47 mph)); 6 with a recorded value</w:t>
            </w:r>
          </w:p>
        </w:tc>
        <w:tc>
          <w:tcPr>
            <w:tcW w:type="dxa" w:w="1581"/>
          </w:tcPr>
          <w:p>
            <w:pPr>
              <w:spacing w:after="0"/>
              <w:jc w:val="left"/>
            </w:pPr>
            <w:r>
              <w:rPr>
                <w:sz w:val="16"/>
              </w:rPr>
              <w:t>43 kt (49 mph) estimated gust, Strong Wind, 2020-04-28; same speed and measurement basis also recorded on 2012-07-04; NWS zone MSZ055</w:t>
            </w:r>
          </w:p>
        </w:tc>
        <w:tc>
          <w:tcPr>
            <w:tcW w:type="dxa" w:w="1646"/>
          </w:tcPr>
          <w:p>
            <w:pPr>
              <w:spacing w:after="0"/>
              <w:jc w:val="left"/>
            </w:pPr>
            <w:r>
              <w:rPr>
                <w:sz w:val="16"/>
              </w:rPr>
              <w:t>High Wind, 2006-04-29, $200,000 property; crops not reported (zone total, 2006 dollars)</w:t>
            </w:r>
          </w:p>
        </w:tc>
        <w:tc>
          <w:tcPr>
            <w:tcW w:type="dxa" w:w="1763"/>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Thunderstorm Wind</w:t>
            </w:r>
          </w:p>
        </w:tc>
        <w:tc>
          <w:tcPr>
            <w:tcW w:type="dxa" w:w="1884"/>
          </w:tcPr>
          <w:p>
            <w:pPr>
              <w:spacing w:after="0"/>
              <w:jc w:val="left"/>
            </w:pPr>
            <w:r>
              <w:rPr>
                <w:sz w:val="16"/>
              </w:rPr>
              <w:t>wind speed (kt and mph)</w:t>
            </w:r>
          </w:p>
        </w:tc>
        <w:tc>
          <w:tcPr>
            <w:tcW w:type="dxa" w:w="1756"/>
          </w:tcPr>
          <w:p>
            <w:pPr>
              <w:spacing w:after="0"/>
              <w:jc w:val="right"/>
            </w:pPr>
            <w:r>
              <w:rPr>
                <w:sz w:val="16"/>
              </w:rPr>
              <w:t>311 records, 1966 to 2026</w:t>
            </w:r>
          </w:p>
        </w:tc>
        <w:tc>
          <w:tcPr>
            <w:tcW w:type="dxa" w:w="2025"/>
          </w:tcPr>
          <w:p>
            <w:pPr>
              <w:spacing w:after="0"/>
              <w:jc w:val="left"/>
            </w:pPr>
            <w:r>
              <w:rPr>
                <w:sz w:val="16"/>
              </w:rPr>
              <w:t>39 kt (45 mph) to 96 kt (110 mph) (median 52 kt (60 mph)); 195 with a recorded value</w:t>
            </w:r>
          </w:p>
        </w:tc>
        <w:tc>
          <w:tcPr>
            <w:tcW w:type="dxa" w:w="1581"/>
          </w:tcPr>
          <w:p>
            <w:pPr>
              <w:spacing w:after="0"/>
              <w:jc w:val="left"/>
            </w:pPr>
            <w:r>
              <w:rPr>
                <w:sz w:val="16"/>
              </w:rPr>
              <w:t>96 kt (110 mph) estimated gust, Thunderstorm Wind, 2011-03-29</w:t>
            </w:r>
          </w:p>
        </w:tc>
        <w:tc>
          <w:tcPr>
            <w:tcW w:type="dxa" w:w="1646"/>
          </w:tcPr>
          <w:p>
            <w:pPr>
              <w:spacing w:after="0"/>
              <w:jc w:val="left"/>
            </w:pPr>
            <w:r>
              <w:rPr>
                <w:sz w:val="16"/>
              </w:rPr>
              <w:t>Thunderstorm Wind, 2024-06-04, $500,000 property; $0 crops (2024 dollars)</w:t>
            </w:r>
          </w:p>
        </w:tc>
        <w:tc>
          <w:tcPr>
            <w:tcW w:type="dxa" w:w="1763"/>
          </w:tcPr>
          <w:p>
            <w:pPr>
              <w:spacing w:after="0"/>
              <w:jc w:val="left"/>
            </w:pPr>
            <w:r>
              <w:rPr>
                <w:sz w:val="16"/>
              </w:rPr>
              <w:t>Event records naming jurisdictions in the plan: Magee city (51 records), Mendenhall city (43 records), Braxton village (21 records).</w:t>
            </w:r>
          </w:p>
        </w:tc>
        <w:tc>
          <w:tcPr>
            <w:tcW w:type="dxa" w:w="1589"/>
          </w:tcPr>
          <w:p>
            <w:pPr>
              <w:spacing w:after="0"/>
              <w:jc w:val="left"/>
            </w:pPr>
          </w:p>
        </w:tc>
      </w:tr>
      <w:tr>
        <w:trPr>
          <w:cantSplit/>
        </w:trPr>
        <w:tc>
          <w:tcPr>
            <w:tcW w:type="dxa" w:w="1869"/>
          </w:tcPr>
          <w:p>
            <w:pPr>
              <w:spacing w:after="0"/>
              <w:jc w:val="left"/>
            </w:pPr>
            <w:r>
              <w:rPr>
                <w:sz w:val="16"/>
              </w:rPr>
              <w:t>Tornado</w:t>
            </w:r>
          </w:p>
        </w:tc>
        <w:tc>
          <w:tcPr>
            <w:tcW w:type="dxa" w:w="1884"/>
          </w:tcPr>
          <w:p>
            <w:pPr>
              <w:spacing w:after="0"/>
              <w:jc w:val="left"/>
            </w:pPr>
            <w:r>
              <w:rPr>
                <w:sz w:val="16"/>
              </w:rPr>
              <w:t>Enhanced Fujita (Fujita before Feb 2007)</w:t>
            </w:r>
          </w:p>
        </w:tc>
        <w:tc>
          <w:tcPr>
            <w:tcW w:type="dxa" w:w="1756"/>
          </w:tcPr>
          <w:p>
            <w:pPr>
              <w:spacing w:after="0"/>
              <w:jc w:val="right"/>
            </w:pPr>
            <w:r>
              <w:rPr>
                <w:sz w:val="16"/>
              </w:rPr>
              <w:t>82 records, 1953 to 2026</w:t>
            </w:r>
          </w:p>
        </w:tc>
        <w:tc>
          <w:tcPr>
            <w:tcW w:type="dxa" w:w="2025"/>
          </w:tcPr>
          <w:p>
            <w:pPr>
              <w:spacing w:after="0"/>
              <w:jc w:val="left"/>
            </w:pPr>
            <w:r>
              <w:rPr>
                <w:sz w:val="16"/>
              </w:rPr>
              <w:t>F/EF0 to F/EF4 (median F/EF1); 76 with a recorded value</w:t>
            </w:r>
          </w:p>
        </w:tc>
        <w:tc>
          <w:tcPr>
            <w:tcW w:type="dxa" w:w="1581"/>
          </w:tcPr>
          <w:p>
            <w:pPr>
              <w:spacing w:after="0"/>
              <w:jc w:val="left"/>
            </w:pPr>
            <w:r>
              <w:rPr>
                <w:sz w:val="16"/>
              </w:rPr>
              <w:t>F4 tornado, 1969-01-23, 23 mi path length (whole path, pre-1996), 200 yd wide, $250,000 property; crops not recorded (1969 dollars), 12 direct deaths, 65 direct injuries</w:t>
            </w:r>
          </w:p>
        </w:tc>
        <w:tc>
          <w:tcPr>
            <w:tcW w:type="dxa" w:w="1646"/>
          </w:tcPr>
          <w:p>
            <w:pPr>
              <w:spacing w:after="0"/>
              <w:jc w:val="left"/>
            </w:pPr>
            <w:r>
              <w:rPr>
                <w:sz w:val="16"/>
              </w:rPr>
              <w:t>Tornado, 2009-03-26, $5,000,000 property; $0 crops (2009 dollars)</w:t>
            </w:r>
          </w:p>
        </w:tc>
        <w:tc>
          <w:tcPr>
            <w:tcW w:type="dxa" w:w="1763"/>
          </w:tcPr>
          <w:p>
            <w:pPr>
              <w:spacing w:after="0"/>
              <w:jc w:val="left"/>
            </w:pPr>
            <w:r>
              <w:rPr>
                <w:sz w:val="16"/>
              </w:rPr>
              <w:t>Event records naming jurisdictions in the plan: Braxton village (7 records), Magee city (4 records), Mendenhall city (4 records).</w:t>
            </w:r>
          </w:p>
        </w:tc>
        <w:tc>
          <w:tcPr>
            <w:tcW w:type="dxa" w:w="158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9"/>
          </w:tcPr>
          <w:p>
            <w:pPr>
              <w:spacing w:after="0"/>
              <w:jc w:val="left"/>
            </w:pPr>
            <w:r>
              <w:rPr>
                <w:sz w:val="16"/>
              </w:rPr>
              <w:t>Wildfire</w:t>
            </w:r>
          </w:p>
        </w:tc>
        <w:tc>
          <w:tcPr>
            <w:tcW w:type="dxa" w:w="1884"/>
          </w:tcPr>
          <w:p>
            <w:pPr>
              <w:spacing w:after="0"/>
              <w:jc w:val="left"/>
            </w:pPr>
            <w:r>
              <w:rPr>
                <w:sz w:val="16"/>
              </w:rPr>
              <w:t>acres burned (local data)</w:t>
            </w:r>
          </w:p>
        </w:tc>
        <w:tc>
          <w:tcPr>
            <w:tcW w:type="dxa" w:w="1756"/>
          </w:tcPr>
          <w:p>
            <w:pPr>
              <w:spacing w:after="0"/>
              <w:jc w:val="right"/>
            </w:pPr>
            <w:r>
              <w:rPr>
                <w:sz w:val="16"/>
              </w:rPr>
              <w:t>0</w:t>
            </w:r>
          </w:p>
        </w:tc>
        <w:tc>
          <w:tcPr>
            <w:tcW w:type="dxa" w:w="2025"/>
          </w:tcPr>
          <w:p>
            <w:pPr>
              <w:spacing w:after="0"/>
              <w:jc w:val="left"/>
            </w:pPr>
          </w:p>
        </w:tc>
        <w:tc>
          <w:tcPr>
            <w:tcW w:type="dxa" w:w="1581"/>
          </w:tcPr>
          <w:p>
            <w:pPr>
              <w:spacing w:after="0"/>
              <w:jc w:val="left"/>
            </w:pPr>
          </w:p>
        </w:tc>
        <w:tc>
          <w:tcPr>
            <w:tcW w:type="dxa" w:w="1646"/>
          </w:tcPr>
          <w:p>
            <w:pPr>
              <w:spacing w:after="0"/>
              <w:jc w:val="left"/>
            </w:pPr>
          </w:p>
        </w:tc>
        <w:tc>
          <w:tcPr>
            <w:tcW w:type="dxa" w:w="1763"/>
          </w:tcPr>
          <w:p>
            <w:pPr>
              <w:spacing w:after="0"/>
              <w:jc w:val="left"/>
            </w:pPr>
          </w:p>
        </w:tc>
        <w:tc>
          <w:tcPr>
            <w:tcW w:type="dxa" w:w="1589"/>
          </w:tcPr>
          <w:p>
            <w:pPr>
              <w:spacing w:after="0"/>
              <w:jc w:val="left"/>
            </w:pPr>
          </w:p>
        </w:tc>
      </w:tr>
      <w:tr>
        <w:trPr>
          <w:cantSplit/>
        </w:trPr>
        <w:tc>
          <w:tcPr>
            <w:tcW w:type="dxa" w:w="1869"/>
          </w:tcPr>
          <w:p>
            <w:pPr>
              <w:spacing w:after="0"/>
              <w:jc w:val="left"/>
            </w:pPr>
            <w:r>
              <w:rPr>
                <w:sz w:val="16"/>
              </w:rPr>
              <w:t>Winter Storm, Heavy Snow, Blizzard, Lake-Effect Snow, Winter Weather, Sleet</w:t>
            </w:r>
          </w:p>
        </w:tc>
        <w:tc>
          <w:tcPr>
            <w:tcW w:type="dxa" w:w="1884"/>
          </w:tcPr>
          <w:p>
            <w:pPr>
              <w:spacing w:after="0"/>
              <w:jc w:val="left"/>
            </w:pPr>
            <w:r>
              <w:rPr>
                <w:sz w:val="16"/>
              </w:rPr>
              <w:t>none in data (snowfall: local data)</w:t>
            </w:r>
          </w:p>
        </w:tc>
        <w:tc>
          <w:tcPr>
            <w:tcW w:type="dxa" w:w="1756"/>
          </w:tcPr>
          <w:p>
            <w:pPr>
              <w:spacing w:after="0"/>
              <w:jc w:val="right"/>
            </w:pPr>
            <w:r>
              <w:rPr>
                <w:sz w:val="16"/>
              </w:rPr>
              <w:t>11 records, 2008 to 2021 (11 zone-level)</w:t>
            </w:r>
          </w:p>
        </w:tc>
        <w:tc>
          <w:tcPr>
            <w:tcW w:type="dxa" w:w="2025"/>
          </w:tcPr>
          <w:p>
            <w:pPr>
              <w:spacing w:after="0"/>
              <w:jc w:val="left"/>
            </w:pPr>
          </w:p>
        </w:tc>
        <w:tc>
          <w:tcPr>
            <w:tcW w:type="dxa" w:w="1581"/>
          </w:tcPr>
          <w:p>
            <w:pPr>
              <w:spacing w:after="0"/>
              <w:jc w:val="left"/>
            </w:pPr>
            <w:r>
              <w:rPr>
                <w:sz w:val="16"/>
              </w:rPr>
              <w:t>Heavy Snow, 2010-02-11, $800,000 property; $0 crops (2010 dollars); NWS zone MSZ055</w:t>
            </w:r>
          </w:p>
        </w:tc>
        <w:tc>
          <w:tcPr>
            <w:tcW w:type="dxa" w:w="1646"/>
          </w:tcPr>
          <w:p>
            <w:pPr>
              <w:spacing w:after="0"/>
              <w:jc w:val="left"/>
            </w:pPr>
          </w:p>
        </w:tc>
        <w:tc>
          <w:tcPr>
            <w:tcW w:type="dxa" w:w="1763"/>
          </w:tcPr>
          <w:p>
            <w:pPr>
              <w:spacing w:after="0"/>
              <w:jc w:val="left"/>
            </w:pPr>
            <w:r>
              <w:rPr>
                <w:sz w:val="16"/>
              </w:rPr>
              <w:t>Countywide (zone-level records).</w:t>
            </w:r>
          </w:p>
        </w:tc>
        <w:tc>
          <w:tcPr>
            <w:tcW w:type="dxa" w:w="158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8"/>
        <w:gridCol w:w="2494"/>
        <w:gridCol w:w="1864"/>
        <w:gridCol w:w="2987"/>
        <w:gridCol w:w="1559"/>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8"/>
            <w:shd w:val="clear" w:color="auto" w:fill="E8E8E8"/>
          </w:tcPr>
          <w:p>
            <w:pPr>
              <w:spacing w:after="0"/>
              <w:jc w:val="left"/>
            </w:pPr>
            <w:r>
              <w:rPr>
                <w:b/>
                <w:sz w:val="16"/>
              </w:rPr>
              <w:t>Type</w:t>
            </w:r>
          </w:p>
        </w:tc>
        <w:tc>
          <w:tcPr>
            <w:tcW w:type="dxa" w:w="2494"/>
            <w:shd w:val="clear" w:color="auto" w:fill="E8E8E8"/>
          </w:tcPr>
          <w:p>
            <w:pPr>
              <w:spacing w:after="0"/>
              <w:jc w:val="left"/>
            </w:pPr>
            <w:r>
              <w:rPr>
                <w:b/>
                <w:sz w:val="16"/>
              </w:rPr>
              <w:t>Title</w:t>
            </w:r>
          </w:p>
        </w:tc>
        <w:tc>
          <w:tcPr>
            <w:tcW w:type="dxa" w:w="1864"/>
            <w:shd w:val="clear" w:color="auto" w:fill="E8E8E8"/>
          </w:tcPr>
          <w:p>
            <w:pPr>
              <w:spacing w:after="0"/>
              <w:jc w:val="left"/>
            </w:pPr>
            <w:r>
              <w:rPr>
                <w:b/>
                <w:sz w:val="16"/>
              </w:rPr>
              <w:t>Mapped hazard</w:t>
            </w:r>
          </w:p>
        </w:tc>
        <w:tc>
          <w:tcPr>
            <w:tcW w:type="dxa" w:w="29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59"/>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18"/>
          </w:tcPr>
          <w:p>
            <w:pPr>
              <w:spacing w:after="0"/>
              <w:jc w:val="left"/>
            </w:pPr>
            <w:r>
              <w:rPr>
                <w:sz w:val="16"/>
              </w:rPr>
              <w:t>Major disaster</w:t>
            </w:r>
          </w:p>
        </w:tc>
        <w:tc>
          <w:tcPr>
            <w:tcW w:type="dxa" w:w="2494"/>
          </w:tcPr>
          <w:p>
            <w:pPr>
              <w:spacing w:after="0"/>
              <w:jc w:val="left"/>
            </w:pPr>
            <w:r>
              <w:rPr>
                <w:sz w:val="16"/>
              </w:rPr>
              <w:t>Severe Winter Storm</w:t>
            </w:r>
          </w:p>
        </w:tc>
        <w:tc>
          <w:tcPr>
            <w:tcW w:type="dxa" w:w="1864"/>
          </w:tcPr>
          <w:p>
            <w:pPr>
              <w:spacing w:after="0"/>
              <w:jc w:val="left"/>
            </w:pPr>
            <w:r>
              <w:rPr>
                <w:sz w:val="16"/>
              </w:rPr>
              <w:t>Winter Weather</w:t>
            </w:r>
          </w:p>
        </w:tc>
        <w:tc>
          <w:tcPr>
            <w:tcW w:type="dxa" w:w="2987"/>
          </w:tcPr>
          <w:p>
            <w:pPr>
              <w:spacing w:after="0"/>
              <w:jc w:val="right"/>
            </w:pPr>
            <w:r>
              <w:rPr>
                <w:sz w:val="16"/>
              </w:rPr>
              <w:t>none placed in this county by FEMA's record; $103,887.07 for this declaration is not placed in any county (see the state page)</w:t>
            </w:r>
          </w:p>
        </w:tc>
        <w:tc>
          <w:tcPr>
            <w:tcW w:type="dxa" w:w="1559"/>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18"/>
          </w:tcPr>
          <w:p>
            <w:pPr>
              <w:spacing w:after="0"/>
              <w:jc w:val="left"/>
            </w:pPr>
            <w:r>
              <w:rPr>
                <w:sz w:val="16"/>
              </w:rPr>
              <w:t>Emergency</w:t>
            </w:r>
          </w:p>
        </w:tc>
        <w:tc>
          <w:tcPr>
            <w:tcW w:type="dxa" w:w="2494"/>
          </w:tcPr>
          <w:p>
            <w:pPr>
              <w:spacing w:after="0"/>
              <w:jc w:val="left"/>
            </w:pPr>
            <w:r>
              <w:rPr>
                <w:sz w:val="16"/>
              </w:rPr>
              <w:t>Severe Winter Storm</w:t>
            </w:r>
          </w:p>
        </w:tc>
        <w:tc>
          <w:tcPr>
            <w:tcW w:type="dxa" w:w="1864"/>
          </w:tcPr>
          <w:p>
            <w:pPr>
              <w:spacing w:after="0"/>
              <w:jc w:val="left"/>
            </w:pPr>
            <w:r>
              <w:rPr>
                <w:sz w:val="16"/>
              </w:rPr>
              <w:t>Winter Weather</w:t>
            </w:r>
          </w:p>
        </w:tc>
        <w:tc>
          <w:tcPr>
            <w:tcW w:type="dxa" w:w="2987"/>
          </w:tcPr>
          <w:p>
            <w:pPr>
              <w:spacing w:after="0"/>
              <w:jc w:val="right"/>
            </w:pPr>
            <w:r>
              <w:rPr>
                <w:sz w:val="16"/>
              </w:rPr>
              <w:t>no Public Assistance recorded</w:t>
            </w:r>
          </w:p>
        </w:tc>
        <w:tc>
          <w:tcPr>
            <w:tcW w:type="dxa" w:w="1559"/>
          </w:tcPr>
          <w:p>
            <w:pPr>
              <w:spacing w:after="0"/>
              <w:jc w:val="left"/>
            </w:pPr>
            <w:r>
              <w:rPr>
                <w:sz w:val="16"/>
              </w:rPr>
              <w:t>in the 12 months before plan approval; within last 5 years</w:t>
            </w:r>
          </w:p>
        </w:tc>
        <w:tc>
          <w:tcPr>
            <w:tcW w:type="dxa" w:w="880"/>
          </w:tcPr>
          <w:p>
            <w:pPr>
              <w:spacing w:after="0"/>
              <w:jc w:val="left"/>
            </w:pPr>
            <w:r>
              <w:rPr>
                <w:sz w:val="16"/>
              </w:rPr>
              <w:t>same incident as DR-4899</w:t>
            </w: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218"/>
          </w:tcPr>
          <w:p>
            <w:pPr>
              <w:spacing w:after="0"/>
              <w:jc w:val="left"/>
            </w:pPr>
            <w:r>
              <w:rPr>
                <w:sz w:val="16"/>
              </w:rPr>
              <w:t>Major disaster</w:t>
            </w:r>
          </w:p>
        </w:tc>
        <w:tc>
          <w:tcPr>
            <w:tcW w:type="dxa" w:w="2494"/>
          </w:tcPr>
          <w:p>
            <w:pPr>
              <w:spacing w:after="0"/>
              <w:jc w:val="left"/>
            </w:pPr>
            <w:r>
              <w:rPr>
                <w:sz w:val="16"/>
              </w:rPr>
              <w:t>Severe Storms, Straight-Line Winds, and Tornadoes.</w:t>
            </w:r>
          </w:p>
        </w:tc>
        <w:tc>
          <w:tcPr>
            <w:tcW w:type="dxa" w:w="1864"/>
          </w:tcPr>
          <w:p>
            <w:pPr>
              <w:spacing w:after="0"/>
              <w:jc w:val="left"/>
            </w:pPr>
            <w:r>
              <w:rPr>
                <w:sz w:val="16"/>
              </w:rPr>
              <w:t>Strong Wind; Tornado</w:t>
            </w:r>
          </w:p>
        </w:tc>
        <w:tc>
          <w:tcPr>
            <w:tcW w:type="dxa" w:w="2987"/>
          </w:tcPr>
          <w:p>
            <w:pPr>
              <w:spacing w:after="0"/>
              <w:jc w:val="right"/>
            </w:pPr>
            <w:r>
              <w:rPr>
                <w:sz w:val="16"/>
              </w:rPr>
              <w:t>no Public Assistance recorded</w:t>
            </w:r>
          </w:p>
        </w:tc>
        <w:tc>
          <w:tcPr>
            <w:tcW w:type="dxa" w:w="1559"/>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18"/>
          </w:tcPr>
          <w:p>
            <w:pPr>
              <w:spacing w:after="0"/>
              <w:jc w:val="left"/>
            </w:pPr>
            <w:r>
              <w:rPr>
                <w:sz w:val="16"/>
              </w:rPr>
              <w:t>Major disaster</w:t>
            </w:r>
          </w:p>
        </w:tc>
        <w:tc>
          <w:tcPr>
            <w:tcW w:type="dxa" w:w="2494"/>
          </w:tcPr>
          <w:p>
            <w:pPr>
              <w:spacing w:after="0"/>
              <w:jc w:val="left"/>
            </w:pPr>
            <w:r>
              <w:rPr>
                <w:sz w:val="16"/>
              </w:rPr>
              <w:t>Hurricane Ida</w:t>
            </w:r>
          </w:p>
        </w:tc>
        <w:tc>
          <w:tcPr>
            <w:tcW w:type="dxa" w:w="1864"/>
          </w:tcPr>
          <w:p>
            <w:pPr>
              <w:spacing w:after="0"/>
              <w:jc w:val="left"/>
            </w:pPr>
            <w:r>
              <w:rPr>
                <w:sz w:val="16"/>
              </w:rPr>
              <w:t>Hurricane</w:t>
            </w:r>
          </w:p>
        </w:tc>
        <w:tc>
          <w:tcPr>
            <w:tcW w:type="dxa" w:w="2987"/>
          </w:tcPr>
          <w:p>
            <w:pPr>
              <w:spacing w:after="0"/>
              <w:jc w:val="right"/>
            </w:pPr>
            <w:r>
              <w:rPr>
                <w:sz w:val="16"/>
              </w:rPr>
              <w:t>no Public Assistance recorded</w:t>
            </w:r>
          </w:p>
        </w:tc>
        <w:tc>
          <w:tcPr>
            <w:tcW w:type="dxa" w:w="1559"/>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18"/>
          </w:tcPr>
          <w:p>
            <w:pPr>
              <w:spacing w:after="0"/>
              <w:jc w:val="left"/>
            </w:pPr>
            <w:r>
              <w:rPr>
                <w:sz w:val="16"/>
              </w:rPr>
              <w:t>Emergency</w:t>
            </w:r>
          </w:p>
        </w:tc>
        <w:tc>
          <w:tcPr>
            <w:tcW w:type="dxa" w:w="2494"/>
          </w:tcPr>
          <w:p>
            <w:pPr>
              <w:spacing w:after="0"/>
              <w:jc w:val="left"/>
            </w:pPr>
            <w:r>
              <w:rPr>
                <w:sz w:val="16"/>
              </w:rPr>
              <w:t>Hurricane Ida</w:t>
            </w:r>
          </w:p>
        </w:tc>
        <w:tc>
          <w:tcPr>
            <w:tcW w:type="dxa" w:w="1864"/>
          </w:tcPr>
          <w:p>
            <w:pPr>
              <w:spacing w:after="0"/>
              <w:jc w:val="left"/>
            </w:pPr>
            <w:r>
              <w:rPr>
                <w:sz w:val="16"/>
              </w:rPr>
              <w:t>Hurricane</w:t>
            </w:r>
          </w:p>
        </w:tc>
        <w:tc>
          <w:tcPr>
            <w:tcW w:type="dxa" w:w="2987"/>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218"/>
          </w:tcPr>
          <w:p>
            <w:pPr>
              <w:spacing w:after="0"/>
              <w:jc w:val="left"/>
            </w:pPr>
            <w:r>
              <w:rPr>
                <w:sz w:val="16"/>
              </w:rPr>
              <w:t>Major disaster</w:t>
            </w:r>
          </w:p>
        </w:tc>
        <w:tc>
          <w:tcPr>
            <w:tcW w:type="dxa" w:w="2494"/>
          </w:tcPr>
          <w:p>
            <w:pPr>
              <w:spacing w:after="0"/>
              <w:jc w:val="left"/>
            </w:pPr>
            <w:r>
              <w:rPr>
                <w:sz w:val="16"/>
              </w:rPr>
              <w:t>Severe Winter Storms</w:t>
            </w:r>
          </w:p>
        </w:tc>
        <w:tc>
          <w:tcPr>
            <w:tcW w:type="dxa" w:w="1864"/>
          </w:tcPr>
          <w:p>
            <w:pPr>
              <w:spacing w:after="0"/>
              <w:jc w:val="left"/>
            </w:pPr>
            <w:r>
              <w:rPr>
                <w:sz w:val="16"/>
              </w:rPr>
              <w:t>Ice Storm</w:t>
            </w:r>
          </w:p>
        </w:tc>
        <w:tc>
          <w:tcPr>
            <w:tcW w:type="dxa" w:w="2987"/>
          </w:tcPr>
          <w:p>
            <w:pPr>
              <w:spacing w:after="0"/>
              <w:jc w:val="right"/>
            </w:pPr>
            <w:r>
              <w:rPr>
                <w:sz w:val="16"/>
              </w:rPr>
              <w:t>$50,270.58</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218"/>
          </w:tcPr>
          <w:p>
            <w:pPr>
              <w:spacing w:after="0"/>
              <w:jc w:val="left"/>
            </w:pPr>
            <w:r>
              <w:rPr>
                <w:sz w:val="16"/>
              </w:rPr>
              <w:t>Emergency</w:t>
            </w:r>
          </w:p>
        </w:tc>
        <w:tc>
          <w:tcPr>
            <w:tcW w:type="dxa" w:w="2494"/>
          </w:tcPr>
          <w:p>
            <w:pPr>
              <w:spacing w:after="0"/>
              <w:jc w:val="left"/>
            </w:pPr>
            <w:r>
              <w:rPr>
                <w:sz w:val="16"/>
              </w:rPr>
              <w:t>Hurricane Delta</w:t>
            </w:r>
          </w:p>
        </w:tc>
        <w:tc>
          <w:tcPr>
            <w:tcW w:type="dxa" w:w="1864"/>
          </w:tcPr>
          <w:p>
            <w:pPr>
              <w:spacing w:after="0"/>
              <w:jc w:val="left"/>
            </w:pPr>
            <w:r>
              <w:rPr>
                <w:sz w:val="16"/>
              </w:rPr>
              <w:t>Hurricane</w:t>
            </w:r>
          </w:p>
        </w:tc>
        <w:tc>
          <w:tcPr>
            <w:tcW w:type="dxa" w:w="2987"/>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2020-04-22</w:t>
            </w:r>
          </w:p>
        </w:tc>
        <w:tc>
          <w:tcPr>
            <w:tcW w:type="dxa" w:w="1037"/>
          </w:tcPr>
          <w:p>
            <w:pPr>
              <w:spacing w:after="0"/>
              <w:jc w:val="left"/>
            </w:pPr>
            <w:r>
              <w:rPr>
                <w:sz w:val="16"/>
              </w:rPr>
              <w:t>DR-4551-MS</w:t>
            </w:r>
          </w:p>
        </w:tc>
        <w:tc>
          <w:tcPr>
            <w:tcW w:type="dxa" w:w="1218"/>
          </w:tcPr>
          <w:p>
            <w:pPr>
              <w:spacing w:after="0"/>
              <w:jc w:val="left"/>
            </w:pPr>
            <w:r>
              <w:rPr>
                <w:sz w:val="16"/>
              </w:rPr>
              <w:t>Major disaster</w:t>
            </w:r>
          </w:p>
        </w:tc>
        <w:tc>
          <w:tcPr>
            <w:tcW w:type="dxa" w:w="2494"/>
          </w:tcPr>
          <w:p>
            <w:pPr>
              <w:spacing w:after="0"/>
              <w:jc w:val="left"/>
            </w:pPr>
            <w:r>
              <w:rPr>
                <w:sz w:val="16"/>
              </w:rPr>
              <w:t>Severe Storms, Tornadoes, Straight-Line Winds, and Flooding</w:t>
            </w:r>
          </w:p>
        </w:tc>
        <w:tc>
          <w:tcPr>
            <w:tcW w:type="dxa" w:w="1864"/>
          </w:tcPr>
          <w:p>
            <w:pPr>
              <w:spacing w:after="0"/>
              <w:jc w:val="left"/>
            </w:pPr>
            <w:r>
              <w:rPr>
                <w:sz w:val="16"/>
              </w:rPr>
              <w:t>Inland Flooding; Strong Wind; Tornado</w:t>
            </w:r>
          </w:p>
        </w:tc>
        <w:tc>
          <w:tcPr>
            <w:tcW w:type="dxa" w:w="2987"/>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18"/>
          </w:tcPr>
          <w:p>
            <w:pPr>
              <w:spacing w:after="0"/>
              <w:jc w:val="left"/>
            </w:pPr>
            <w:r>
              <w:rPr>
                <w:sz w:val="16"/>
              </w:rPr>
              <w:t>Major disaster</w:t>
            </w:r>
          </w:p>
        </w:tc>
        <w:tc>
          <w:tcPr>
            <w:tcW w:type="dxa" w:w="2494"/>
          </w:tcPr>
          <w:p>
            <w:pPr>
              <w:spacing w:after="0"/>
              <w:jc w:val="left"/>
            </w:pPr>
            <w:r>
              <w:rPr>
                <w:sz w:val="16"/>
              </w:rPr>
              <w:t>COVID-19 Pandemic</w:t>
            </w:r>
          </w:p>
        </w:tc>
        <w:tc>
          <w:tcPr>
            <w:tcW w:type="dxa" w:w="1864"/>
          </w:tcPr>
          <w:p>
            <w:pPr>
              <w:spacing w:after="0"/>
              <w:jc w:val="left"/>
            </w:pPr>
            <w:r>
              <w:rPr>
                <w:sz w:val="16"/>
              </w:rPr>
              <w:t>Non-natural, not counted</w:t>
            </w:r>
          </w:p>
        </w:tc>
        <w:tc>
          <w:tcPr>
            <w:tcW w:type="dxa" w:w="2987"/>
          </w:tcPr>
          <w:p>
            <w:pPr>
              <w:spacing w:after="0"/>
              <w:jc w:val="right"/>
            </w:pPr>
            <w:r>
              <w:rPr>
                <w:sz w:val="16"/>
              </w:rPr>
              <w:t>$542,491.31</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18"/>
          </w:tcPr>
          <w:p>
            <w:pPr>
              <w:spacing w:after="0"/>
              <w:jc w:val="left"/>
            </w:pPr>
            <w:r>
              <w:rPr>
                <w:sz w:val="16"/>
              </w:rPr>
              <w:t>Emergency</w:t>
            </w:r>
          </w:p>
        </w:tc>
        <w:tc>
          <w:tcPr>
            <w:tcW w:type="dxa" w:w="2494"/>
          </w:tcPr>
          <w:p>
            <w:pPr>
              <w:spacing w:after="0"/>
              <w:jc w:val="left"/>
            </w:pPr>
            <w:r>
              <w:rPr>
                <w:sz w:val="16"/>
              </w:rPr>
              <w:t>COVID-19</w:t>
            </w:r>
          </w:p>
        </w:tc>
        <w:tc>
          <w:tcPr>
            <w:tcW w:type="dxa" w:w="1864"/>
          </w:tcPr>
          <w:p>
            <w:pPr>
              <w:spacing w:after="0"/>
              <w:jc w:val="left"/>
            </w:pPr>
            <w:r>
              <w:rPr>
                <w:sz w:val="16"/>
              </w:rPr>
              <w:t>Non-natural, not counted</w:t>
            </w:r>
          </w:p>
        </w:tc>
        <w:tc>
          <w:tcPr>
            <w:tcW w:type="dxa" w:w="2987"/>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r>
              <w:rPr>
                <w:sz w:val="16"/>
              </w:rPr>
              <w:t>same incident as DR-4528</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DR-4470-MS</w:t>
            </w:r>
          </w:p>
        </w:tc>
        <w:tc>
          <w:tcPr>
            <w:tcW w:type="dxa" w:w="1218"/>
          </w:tcPr>
          <w:p>
            <w:pPr>
              <w:spacing w:after="0"/>
              <w:jc w:val="left"/>
            </w:pPr>
            <w:r>
              <w:rPr>
                <w:sz w:val="16"/>
              </w:rPr>
              <w:t>Major disaster</w:t>
            </w:r>
          </w:p>
        </w:tc>
        <w:tc>
          <w:tcPr>
            <w:tcW w:type="dxa" w:w="2494"/>
          </w:tcPr>
          <w:p>
            <w:pPr>
              <w:spacing w:after="0"/>
              <w:jc w:val="left"/>
            </w:pPr>
            <w:r>
              <w:rPr>
                <w:sz w:val="16"/>
              </w:rPr>
              <w:t>Severe Storm, Straight-Line Winds, and Flooding</w:t>
            </w:r>
          </w:p>
        </w:tc>
        <w:tc>
          <w:tcPr>
            <w:tcW w:type="dxa" w:w="1864"/>
          </w:tcPr>
          <w:p>
            <w:pPr>
              <w:spacing w:after="0"/>
              <w:jc w:val="left"/>
            </w:pPr>
            <w:r>
              <w:rPr>
                <w:sz w:val="16"/>
              </w:rPr>
              <w:t>Inland Flooding; Strong Wind</w:t>
            </w:r>
          </w:p>
        </w:tc>
        <w:tc>
          <w:tcPr>
            <w:tcW w:type="dxa" w:w="2987"/>
          </w:tcPr>
          <w:p>
            <w:pPr>
              <w:spacing w:after="0"/>
              <w:jc w:val="right"/>
            </w:pPr>
            <w:r>
              <w:rPr>
                <w:sz w:val="16"/>
              </w:rPr>
              <w:t>$6,621.40</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2014-04-30</w:t>
            </w:r>
          </w:p>
        </w:tc>
        <w:tc>
          <w:tcPr>
            <w:tcW w:type="dxa" w:w="1037"/>
          </w:tcPr>
          <w:p>
            <w:pPr>
              <w:spacing w:after="0"/>
              <w:jc w:val="left"/>
            </w:pPr>
            <w:r>
              <w:rPr>
                <w:sz w:val="16"/>
              </w:rPr>
              <w:t>2014-04-28</w:t>
            </w:r>
          </w:p>
        </w:tc>
        <w:tc>
          <w:tcPr>
            <w:tcW w:type="dxa" w:w="1037"/>
          </w:tcPr>
          <w:p>
            <w:pPr>
              <w:spacing w:after="0"/>
              <w:jc w:val="left"/>
            </w:pPr>
            <w:r>
              <w:rPr>
                <w:sz w:val="16"/>
              </w:rPr>
              <w:t>DR-4175-MS</w:t>
            </w:r>
          </w:p>
        </w:tc>
        <w:tc>
          <w:tcPr>
            <w:tcW w:type="dxa" w:w="1218"/>
          </w:tcPr>
          <w:p>
            <w:pPr>
              <w:spacing w:after="0"/>
              <w:jc w:val="left"/>
            </w:pPr>
            <w:r>
              <w:rPr>
                <w:sz w:val="16"/>
              </w:rPr>
              <w:t>Major disaster</w:t>
            </w:r>
          </w:p>
        </w:tc>
        <w:tc>
          <w:tcPr>
            <w:tcW w:type="dxa" w:w="2494"/>
          </w:tcPr>
          <w:p>
            <w:pPr>
              <w:spacing w:after="0"/>
              <w:jc w:val="left"/>
            </w:pPr>
            <w:r>
              <w:rPr>
                <w:sz w:val="16"/>
              </w:rPr>
              <w:t>Severe Storms, Tornadoes, and Flooding</w:t>
            </w:r>
          </w:p>
        </w:tc>
        <w:tc>
          <w:tcPr>
            <w:tcW w:type="dxa" w:w="1864"/>
          </w:tcPr>
          <w:p>
            <w:pPr>
              <w:spacing w:after="0"/>
              <w:jc w:val="left"/>
            </w:pPr>
            <w:r>
              <w:rPr>
                <w:sz w:val="16"/>
              </w:rPr>
              <w:t>Inland Flooding; Tornado</w:t>
            </w:r>
          </w:p>
        </w:tc>
        <w:tc>
          <w:tcPr>
            <w:tcW w:type="dxa" w:w="2987"/>
          </w:tcPr>
          <w:p>
            <w:pPr>
              <w:spacing w:after="0"/>
              <w:jc w:val="right"/>
            </w:pPr>
            <w:r>
              <w:rPr>
                <w:sz w:val="16"/>
              </w:rPr>
              <w:t>PA not declared for this county</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18"/>
          </w:tcPr>
          <w:p>
            <w:pPr>
              <w:spacing w:after="0"/>
              <w:jc w:val="left"/>
            </w:pPr>
            <w:r>
              <w:rPr>
                <w:sz w:val="16"/>
              </w:rPr>
              <w:t>Major disaster</w:t>
            </w:r>
          </w:p>
        </w:tc>
        <w:tc>
          <w:tcPr>
            <w:tcW w:type="dxa" w:w="2494"/>
          </w:tcPr>
          <w:p>
            <w:pPr>
              <w:spacing w:after="0"/>
              <w:jc w:val="left"/>
            </w:pPr>
            <w:r>
              <w:rPr>
                <w:sz w:val="16"/>
              </w:rPr>
              <w:t>Hurricane Isaac</w:t>
            </w:r>
          </w:p>
        </w:tc>
        <w:tc>
          <w:tcPr>
            <w:tcW w:type="dxa" w:w="1864"/>
          </w:tcPr>
          <w:p>
            <w:pPr>
              <w:spacing w:after="0"/>
              <w:jc w:val="left"/>
            </w:pPr>
            <w:r>
              <w:rPr>
                <w:sz w:val="16"/>
              </w:rPr>
              <w:t>Hurricane</w:t>
            </w:r>
          </w:p>
        </w:tc>
        <w:tc>
          <w:tcPr>
            <w:tcW w:type="dxa" w:w="2987"/>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2009-05-12</w:t>
            </w:r>
          </w:p>
        </w:tc>
        <w:tc>
          <w:tcPr>
            <w:tcW w:type="dxa" w:w="1037"/>
          </w:tcPr>
          <w:p>
            <w:pPr>
              <w:spacing w:after="0"/>
              <w:jc w:val="left"/>
            </w:pPr>
            <w:r>
              <w:rPr>
                <w:sz w:val="16"/>
              </w:rPr>
              <w:t>2009-03-25</w:t>
            </w:r>
          </w:p>
        </w:tc>
        <w:tc>
          <w:tcPr>
            <w:tcW w:type="dxa" w:w="1037"/>
          </w:tcPr>
          <w:p>
            <w:pPr>
              <w:spacing w:after="0"/>
              <w:jc w:val="left"/>
            </w:pPr>
            <w:r>
              <w:rPr>
                <w:sz w:val="16"/>
              </w:rPr>
              <w:t>DR-1837-MS</w:t>
            </w:r>
          </w:p>
        </w:tc>
        <w:tc>
          <w:tcPr>
            <w:tcW w:type="dxa" w:w="1218"/>
          </w:tcPr>
          <w:p>
            <w:pPr>
              <w:spacing w:after="0"/>
              <w:jc w:val="left"/>
            </w:pPr>
            <w:r>
              <w:rPr>
                <w:sz w:val="16"/>
              </w:rPr>
              <w:t>Major disaster</w:t>
            </w:r>
          </w:p>
        </w:tc>
        <w:tc>
          <w:tcPr>
            <w:tcW w:type="dxa" w:w="2494"/>
          </w:tcPr>
          <w:p>
            <w:pPr>
              <w:spacing w:after="0"/>
              <w:jc w:val="left"/>
            </w:pPr>
            <w:r>
              <w:rPr>
                <w:sz w:val="16"/>
              </w:rPr>
              <w:t>Severe Storms, Flooding, and Tornadoes</w:t>
            </w:r>
          </w:p>
        </w:tc>
        <w:tc>
          <w:tcPr>
            <w:tcW w:type="dxa" w:w="1864"/>
          </w:tcPr>
          <w:p>
            <w:pPr>
              <w:spacing w:after="0"/>
              <w:jc w:val="left"/>
            </w:pPr>
            <w:r>
              <w:rPr>
                <w:sz w:val="16"/>
              </w:rPr>
              <w:t>Inland Flooding; Tornado</w:t>
            </w:r>
          </w:p>
        </w:tc>
        <w:tc>
          <w:tcPr>
            <w:tcW w:type="dxa" w:w="2987"/>
          </w:tcPr>
          <w:p>
            <w:pPr>
              <w:spacing w:after="0"/>
              <w:jc w:val="right"/>
            </w:pPr>
            <w:r>
              <w:rPr>
                <w:sz w:val="16"/>
              </w:rPr>
              <w:t>$288,658.47</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18"/>
          </w:tcPr>
          <w:p>
            <w:pPr>
              <w:spacing w:after="0"/>
              <w:jc w:val="left"/>
            </w:pPr>
            <w:r>
              <w:rPr>
                <w:sz w:val="16"/>
              </w:rPr>
              <w:t>Emergency</w:t>
            </w:r>
          </w:p>
        </w:tc>
        <w:tc>
          <w:tcPr>
            <w:tcW w:type="dxa" w:w="2494"/>
          </w:tcPr>
          <w:p>
            <w:pPr>
              <w:spacing w:after="0"/>
              <w:jc w:val="left"/>
            </w:pPr>
            <w:r>
              <w:rPr>
                <w:sz w:val="16"/>
              </w:rPr>
              <w:t>Hurricane Gustav</w:t>
            </w:r>
          </w:p>
        </w:tc>
        <w:tc>
          <w:tcPr>
            <w:tcW w:type="dxa" w:w="1864"/>
          </w:tcPr>
          <w:p>
            <w:pPr>
              <w:spacing w:after="0"/>
              <w:jc w:val="left"/>
            </w:pPr>
            <w:r>
              <w:rPr>
                <w:sz w:val="16"/>
              </w:rPr>
              <w:t>Hurricane</w:t>
            </w:r>
          </w:p>
        </w:tc>
        <w:tc>
          <w:tcPr>
            <w:tcW w:type="dxa" w:w="2987"/>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18"/>
          </w:tcPr>
          <w:p>
            <w:pPr>
              <w:spacing w:after="0"/>
              <w:jc w:val="left"/>
            </w:pPr>
            <w:r>
              <w:rPr>
                <w:sz w:val="16"/>
              </w:rPr>
              <w:t>Major disaster</w:t>
            </w:r>
          </w:p>
        </w:tc>
        <w:tc>
          <w:tcPr>
            <w:tcW w:type="dxa" w:w="2494"/>
          </w:tcPr>
          <w:p>
            <w:pPr>
              <w:spacing w:after="0"/>
              <w:jc w:val="left"/>
            </w:pPr>
            <w:r>
              <w:rPr>
                <w:sz w:val="16"/>
              </w:rPr>
              <w:t>Hurricane Katrina</w:t>
            </w:r>
          </w:p>
        </w:tc>
        <w:tc>
          <w:tcPr>
            <w:tcW w:type="dxa" w:w="1864"/>
          </w:tcPr>
          <w:p>
            <w:pPr>
              <w:spacing w:after="0"/>
              <w:jc w:val="left"/>
            </w:pPr>
            <w:r>
              <w:rPr>
                <w:sz w:val="16"/>
              </w:rPr>
              <w:t>Hurricane</w:t>
            </w:r>
          </w:p>
        </w:tc>
        <w:tc>
          <w:tcPr>
            <w:tcW w:type="dxa" w:w="2987"/>
          </w:tcPr>
          <w:p>
            <w:pPr>
              <w:spacing w:after="0"/>
              <w:jc w:val="right"/>
            </w:pPr>
            <w:r>
              <w:rPr>
                <w:sz w:val="16"/>
              </w:rPr>
              <w:t>$4,632,610.35</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18"/>
          </w:tcPr>
          <w:p>
            <w:pPr>
              <w:spacing w:after="0"/>
              <w:jc w:val="left"/>
            </w:pPr>
            <w:r>
              <w:rPr>
                <w:sz w:val="16"/>
              </w:rPr>
              <w:t>Major disaster</w:t>
            </w:r>
          </w:p>
        </w:tc>
        <w:tc>
          <w:tcPr>
            <w:tcW w:type="dxa" w:w="2494"/>
          </w:tcPr>
          <w:p>
            <w:pPr>
              <w:spacing w:after="0"/>
              <w:jc w:val="left"/>
            </w:pPr>
            <w:r>
              <w:rPr>
                <w:sz w:val="16"/>
              </w:rPr>
              <w:t>Hurricane Dennis</w:t>
            </w:r>
          </w:p>
        </w:tc>
        <w:tc>
          <w:tcPr>
            <w:tcW w:type="dxa" w:w="1864"/>
          </w:tcPr>
          <w:p>
            <w:pPr>
              <w:spacing w:after="0"/>
              <w:jc w:val="left"/>
            </w:pPr>
            <w:r>
              <w:rPr>
                <w:sz w:val="16"/>
              </w:rPr>
              <w:t>Hurricane</w:t>
            </w:r>
          </w:p>
        </w:tc>
        <w:tc>
          <w:tcPr>
            <w:tcW w:type="dxa" w:w="2987"/>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18"/>
          </w:tcPr>
          <w:p>
            <w:pPr>
              <w:spacing w:after="0"/>
              <w:jc w:val="left"/>
            </w:pPr>
            <w:r>
              <w:rPr>
                <w:sz w:val="16"/>
              </w:rPr>
              <w:t>Major disaster</w:t>
            </w:r>
          </w:p>
        </w:tc>
        <w:tc>
          <w:tcPr>
            <w:tcW w:type="dxa" w:w="2494"/>
          </w:tcPr>
          <w:p>
            <w:pPr>
              <w:spacing w:after="0"/>
              <w:jc w:val="left"/>
            </w:pPr>
            <w:r>
              <w:rPr>
                <w:sz w:val="16"/>
              </w:rPr>
              <w:t>Hurricane Ivan</w:t>
            </w:r>
          </w:p>
        </w:tc>
        <w:tc>
          <w:tcPr>
            <w:tcW w:type="dxa" w:w="1864"/>
          </w:tcPr>
          <w:p>
            <w:pPr>
              <w:spacing w:after="0"/>
              <w:jc w:val="left"/>
            </w:pPr>
            <w:r>
              <w:rPr>
                <w:sz w:val="16"/>
              </w:rPr>
              <w:t>Hurricane</w:t>
            </w:r>
          </w:p>
        </w:tc>
        <w:tc>
          <w:tcPr>
            <w:tcW w:type="dxa" w:w="2987"/>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218"/>
          </w:tcPr>
          <w:p>
            <w:pPr>
              <w:spacing w:after="0"/>
              <w:jc w:val="left"/>
            </w:pPr>
            <w:r>
              <w:rPr>
                <w:sz w:val="16"/>
              </w:rPr>
              <w:t>Major disaster</w:t>
            </w:r>
          </w:p>
        </w:tc>
        <w:tc>
          <w:tcPr>
            <w:tcW w:type="dxa" w:w="2494"/>
          </w:tcPr>
          <w:p>
            <w:pPr>
              <w:spacing w:after="0"/>
              <w:jc w:val="left"/>
            </w:pPr>
            <w:r>
              <w:rPr>
                <w:sz w:val="16"/>
              </w:rPr>
              <w:t>Severe Storms, Tornadoes, Floods</w:t>
            </w:r>
          </w:p>
        </w:tc>
        <w:tc>
          <w:tcPr>
            <w:tcW w:type="dxa" w:w="1864"/>
          </w:tcPr>
          <w:p>
            <w:pPr>
              <w:spacing w:after="0"/>
              <w:jc w:val="left"/>
            </w:pPr>
            <w:r>
              <w:rPr>
                <w:sz w:val="16"/>
              </w:rPr>
              <w:t>Inland Flooding; Tornado</w:t>
            </w:r>
          </w:p>
        </w:tc>
        <w:tc>
          <w:tcPr>
            <w:tcW w:type="dxa" w:w="2987"/>
          </w:tcPr>
          <w:p>
            <w:pPr>
              <w:spacing w:after="0"/>
              <w:jc w:val="right"/>
            </w:pPr>
            <w:r>
              <w:rPr>
                <w:sz w:val="16"/>
              </w:rPr>
              <w:t>PA not declared for this county</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1992-11-25</w:t>
            </w:r>
          </w:p>
        </w:tc>
        <w:tc>
          <w:tcPr>
            <w:tcW w:type="dxa" w:w="1037"/>
          </w:tcPr>
          <w:p>
            <w:pPr>
              <w:spacing w:after="0"/>
              <w:jc w:val="left"/>
            </w:pPr>
            <w:r>
              <w:rPr>
                <w:sz w:val="16"/>
              </w:rPr>
              <w:t>1992-11-21</w:t>
            </w:r>
          </w:p>
        </w:tc>
        <w:tc>
          <w:tcPr>
            <w:tcW w:type="dxa" w:w="1037"/>
          </w:tcPr>
          <w:p>
            <w:pPr>
              <w:spacing w:after="0"/>
              <w:jc w:val="left"/>
            </w:pPr>
            <w:r>
              <w:rPr>
                <w:sz w:val="16"/>
              </w:rPr>
              <w:t>DR-968-MS</w:t>
            </w:r>
          </w:p>
        </w:tc>
        <w:tc>
          <w:tcPr>
            <w:tcW w:type="dxa" w:w="1218"/>
          </w:tcPr>
          <w:p>
            <w:pPr>
              <w:spacing w:after="0"/>
              <w:jc w:val="left"/>
            </w:pPr>
            <w:r>
              <w:rPr>
                <w:sz w:val="16"/>
              </w:rPr>
              <w:t>Major disaster</w:t>
            </w:r>
          </w:p>
        </w:tc>
        <w:tc>
          <w:tcPr>
            <w:tcW w:type="dxa" w:w="2494"/>
          </w:tcPr>
          <w:p>
            <w:pPr>
              <w:spacing w:after="0"/>
              <w:jc w:val="left"/>
            </w:pPr>
            <w:r>
              <w:rPr>
                <w:sz w:val="16"/>
              </w:rPr>
              <w:t>Severe Storms, High Winds &amp; Tornadoes</w:t>
            </w:r>
          </w:p>
        </w:tc>
        <w:tc>
          <w:tcPr>
            <w:tcW w:type="dxa" w:w="1864"/>
          </w:tcPr>
          <w:p>
            <w:pPr>
              <w:spacing w:after="0"/>
              <w:jc w:val="left"/>
            </w:pPr>
            <w:r>
              <w:rPr>
                <w:sz w:val="16"/>
              </w:rPr>
              <w:t>Tornado (primary); also designated: Strong Wind</w:t>
            </w:r>
          </w:p>
        </w:tc>
        <w:tc>
          <w:tcPr>
            <w:tcW w:type="dxa" w:w="2987"/>
          </w:tcPr>
          <w:p>
            <w:pPr>
              <w:spacing w:after="0"/>
              <w:jc w:val="right"/>
            </w:pPr>
            <w:r>
              <w:rPr>
                <w:sz w:val="16"/>
              </w:rPr>
              <w:t>PA not declared for this county</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1991-03-05</w:t>
            </w:r>
          </w:p>
        </w:tc>
        <w:tc>
          <w:tcPr>
            <w:tcW w:type="dxa" w:w="1037"/>
          </w:tcPr>
          <w:p>
            <w:pPr>
              <w:spacing w:after="0"/>
              <w:jc w:val="left"/>
            </w:pPr>
            <w:r>
              <w:rPr>
                <w:sz w:val="16"/>
              </w:rPr>
              <w:t>1991-02-17</w:t>
            </w:r>
          </w:p>
        </w:tc>
        <w:tc>
          <w:tcPr>
            <w:tcW w:type="dxa" w:w="1037"/>
          </w:tcPr>
          <w:p>
            <w:pPr>
              <w:spacing w:after="0"/>
              <w:jc w:val="left"/>
            </w:pPr>
            <w:r>
              <w:rPr>
                <w:sz w:val="16"/>
              </w:rPr>
              <w:t>DR-895-MS</w:t>
            </w:r>
          </w:p>
        </w:tc>
        <w:tc>
          <w:tcPr>
            <w:tcW w:type="dxa" w:w="1218"/>
          </w:tcPr>
          <w:p>
            <w:pPr>
              <w:spacing w:after="0"/>
              <w:jc w:val="left"/>
            </w:pPr>
            <w:r>
              <w:rPr>
                <w:sz w:val="16"/>
              </w:rPr>
              <w:t>Major disaster</w:t>
            </w:r>
          </w:p>
        </w:tc>
        <w:tc>
          <w:tcPr>
            <w:tcW w:type="dxa" w:w="2494"/>
          </w:tcPr>
          <w:p>
            <w:pPr>
              <w:spacing w:after="0"/>
              <w:jc w:val="left"/>
            </w:pPr>
            <w:r>
              <w:rPr>
                <w:sz w:val="16"/>
              </w:rPr>
              <w:t>Severe Storms &amp; Flooding</w:t>
            </w:r>
          </w:p>
        </w:tc>
        <w:tc>
          <w:tcPr>
            <w:tcW w:type="dxa" w:w="1864"/>
          </w:tcPr>
          <w:p>
            <w:pPr>
              <w:spacing w:after="0"/>
              <w:jc w:val="left"/>
            </w:pPr>
            <w:r>
              <w:rPr>
                <w:sz w:val="16"/>
              </w:rPr>
              <w:t>Inland Flooding</w:t>
            </w:r>
          </w:p>
        </w:tc>
        <w:tc>
          <w:tcPr>
            <w:tcW w:type="dxa" w:w="2987"/>
          </w:tcPr>
          <w:p>
            <w:pPr>
              <w:spacing w:after="0"/>
              <w:jc w:val="right"/>
            </w:pPr>
            <w:r>
              <w:rPr>
                <w:sz w:val="16"/>
              </w:rPr>
              <w:t>PA not declared for this county</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1991-01-03</w:t>
            </w:r>
          </w:p>
        </w:tc>
        <w:tc>
          <w:tcPr>
            <w:tcW w:type="dxa" w:w="1037"/>
          </w:tcPr>
          <w:p>
            <w:pPr>
              <w:spacing w:after="0"/>
              <w:jc w:val="left"/>
            </w:pPr>
            <w:r>
              <w:rPr>
                <w:sz w:val="16"/>
              </w:rPr>
              <w:t>1990-12-19</w:t>
            </w:r>
          </w:p>
        </w:tc>
        <w:tc>
          <w:tcPr>
            <w:tcW w:type="dxa" w:w="1037"/>
          </w:tcPr>
          <w:p>
            <w:pPr>
              <w:spacing w:after="0"/>
              <w:jc w:val="left"/>
            </w:pPr>
            <w:r>
              <w:rPr>
                <w:sz w:val="16"/>
              </w:rPr>
              <w:t>DR-888-MS</w:t>
            </w:r>
          </w:p>
        </w:tc>
        <w:tc>
          <w:tcPr>
            <w:tcW w:type="dxa" w:w="1218"/>
          </w:tcPr>
          <w:p>
            <w:pPr>
              <w:spacing w:after="0"/>
              <w:jc w:val="left"/>
            </w:pPr>
            <w:r>
              <w:rPr>
                <w:sz w:val="16"/>
              </w:rPr>
              <w:t>Major disaster</w:t>
            </w:r>
          </w:p>
        </w:tc>
        <w:tc>
          <w:tcPr>
            <w:tcW w:type="dxa" w:w="2494"/>
          </w:tcPr>
          <w:p>
            <w:pPr>
              <w:spacing w:after="0"/>
              <w:jc w:val="left"/>
            </w:pPr>
            <w:r>
              <w:rPr>
                <w:sz w:val="16"/>
              </w:rPr>
              <w:t>Severe Storms, Tornadoes &amp; Flooding</w:t>
            </w:r>
          </w:p>
        </w:tc>
        <w:tc>
          <w:tcPr>
            <w:tcW w:type="dxa" w:w="1864"/>
          </w:tcPr>
          <w:p>
            <w:pPr>
              <w:spacing w:after="0"/>
              <w:jc w:val="left"/>
            </w:pPr>
            <w:r>
              <w:rPr>
                <w:sz w:val="16"/>
              </w:rPr>
              <w:t>Inland Flooding; Tornado</w:t>
            </w:r>
          </w:p>
        </w:tc>
        <w:tc>
          <w:tcPr>
            <w:tcW w:type="dxa" w:w="2987"/>
          </w:tcPr>
          <w:p>
            <w:pPr>
              <w:spacing w:after="0"/>
              <w:jc w:val="right"/>
            </w:pPr>
            <w:r>
              <w:rPr>
                <w:sz w:val="16"/>
              </w:rPr>
              <w:t>PA not declared for this county</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218"/>
          </w:tcPr>
          <w:p>
            <w:pPr>
              <w:spacing w:after="0"/>
              <w:jc w:val="left"/>
            </w:pPr>
            <w:r>
              <w:rPr>
                <w:sz w:val="16"/>
              </w:rPr>
              <w:t>Major disaster</w:t>
            </w:r>
          </w:p>
        </w:tc>
        <w:tc>
          <w:tcPr>
            <w:tcW w:type="dxa" w:w="2494"/>
          </w:tcPr>
          <w:p>
            <w:pPr>
              <w:spacing w:after="0"/>
              <w:jc w:val="left"/>
            </w:pPr>
            <w:r>
              <w:rPr>
                <w:sz w:val="16"/>
              </w:rPr>
              <w:t>Severe Storms, Tornadoes &amp; Flooding</w:t>
            </w:r>
          </w:p>
        </w:tc>
        <w:tc>
          <w:tcPr>
            <w:tcW w:type="dxa" w:w="1864"/>
          </w:tcPr>
          <w:p>
            <w:pPr>
              <w:spacing w:after="0"/>
              <w:jc w:val="left"/>
            </w:pPr>
            <w:r>
              <w:rPr>
                <w:sz w:val="16"/>
              </w:rPr>
              <w:t>Inland Flooding; Tornado</w:t>
            </w:r>
          </w:p>
        </w:tc>
        <w:tc>
          <w:tcPr>
            <w:tcW w:type="dxa" w:w="2987"/>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1983-04-16</w:t>
            </w:r>
          </w:p>
        </w:tc>
        <w:tc>
          <w:tcPr>
            <w:tcW w:type="dxa" w:w="1037"/>
          </w:tcPr>
          <w:p>
            <w:pPr>
              <w:spacing w:after="0"/>
              <w:jc w:val="left"/>
            </w:pPr>
            <w:r>
              <w:rPr>
                <w:sz w:val="16"/>
              </w:rPr>
              <w:t>1983-04-16</w:t>
            </w:r>
          </w:p>
        </w:tc>
        <w:tc>
          <w:tcPr>
            <w:tcW w:type="dxa" w:w="1037"/>
          </w:tcPr>
          <w:p>
            <w:pPr>
              <w:spacing w:after="0"/>
              <w:jc w:val="left"/>
            </w:pPr>
            <w:r>
              <w:rPr>
                <w:sz w:val="16"/>
              </w:rPr>
              <w:t>DR-678-MS</w:t>
            </w:r>
          </w:p>
        </w:tc>
        <w:tc>
          <w:tcPr>
            <w:tcW w:type="dxa" w:w="1218"/>
          </w:tcPr>
          <w:p>
            <w:pPr>
              <w:spacing w:after="0"/>
              <w:jc w:val="left"/>
            </w:pPr>
            <w:r>
              <w:rPr>
                <w:sz w:val="16"/>
              </w:rPr>
              <w:t>Major disaster</w:t>
            </w:r>
          </w:p>
        </w:tc>
        <w:tc>
          <w:tcPr>
            <w:tcW w:type="dxa" w:w="2494"/>
          </w:tcPr>
          <w:p>
            <w:pPr>
              <w:spacing w:after="0"/>
              <w:jc w:val="left"/>
            </w:pPr>
            <w:r>
              <w:rPr>
                <w:sz w:val="16"/>
              </w:rPr>
              <w:t>Severe Storms, Flooding &amp;  Tornadoes</w:t>
            </w:r>
          </w:p>
        </w:tc>
        <w:tc>
          <w:tcPr>
            <w:tcW w:type="dxa" w:w="1864"/>
          </w:tcPr>
          <w:p>
            <w:pPr>
              <w:spacing w:after="0"/>
              <w:jc w:val="left"/>
            </w:pPr>
            <w:r>
              <w:rPr>
                <w:sz w:val="16"/>
              </w:rPr>
              <w:t>Inland Flooding; Tornado</w:t>
            </w:r>
          </w:p>
        </w:tc>
        <w:tc>
          <w:tcPr>
            <w:tcW w:type="dxa" w:w="2987"/>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218"/>
          </w:tcPr>
          <w:p>
            <w:pPr>
              <w:spacing w:after="0"/>
              <w:jc w:val="left"/>
            </w:pPr>
            <w:r>
              <w:rPr>
                <w:sz w:val="16"/>
              </w:rPr>
              <w:t>Major disaster</w:t>
            </w:r>
          </w:p>
        </w:tc>
        <w:tc>
          <w:tcPr>
            <w:tcW w:type="dxa" w:w="2494"/>
          </w:tcPr>
          <w:p>
            <w:pPr>
              <w:spacing w:after="0"/>
              <w:jc w:val="left"/>
            </w:pPr>
            <w:r>
              <w:rPr>
                <w:sz w:val="16"/>
              </w:rPr>
              <w:t>Storms, Tornadoes, Floods</w:t>
            </w:r>
          </w:p>
        </w:tc>
        <w:tc>
          <w:tcPr>
            <w:tcW w:type="dxa" w:w="1864"/>
          </w:tcPr>
          <w:p>
            <w:pPr>
              <w:spacing w:after="0"/>
              <w:jc w:val="left"/>
            </w:pPr>
            <w:r>
              <w:rPr>
                <w:sz w:val="16"/>
              </w:rPr>
              <w:t>Inland Flooding; Tornado</w:t>
            </w:r>
          </w:p>
        </w:tc>
        <w:tc>
          <w:tcPr>
            <w:tcW w:type="dxa" w:w="2987"/>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18"/>
          </w:tcPr>
          <w:p>
            <w:pPr>
              <w:spacing w:after="0"/>
              <w:jc w:val="left"/>
            </w:pPr>
            <w:r>
              <w:rPr>
                <w:sz w:val="16"/>
              </w:rPr>
              <w:t>Emergency</w:t>
            </w:r>
          </w:p>
        </w:tc>
        <w:tc>
          <w:tcPr>
            <w:tcW w:type="dxa" w:w="2494"/>
          </w:tcPr>
          <w:p>
            <w:pPr>
              <w:spacing w:after="0"/>
              <w:jc w:val="left"/>
            </w:pPr>
            <w:r>
              <w:rPr>
                <w:sz w:val="16"/>
              </w:rPr>
              <w:t>Drought &amp; Freezing</w:t>
            </w:r>
          </w:p>
        </w:tc>
        <w:tc>
          <w:tcPr>
            <w:tcW w:type="dxa" w:w="1864"/>
          </w:tcPr>
          <w:p>
            <w:pPr>
              <w:spacing w:after="0"/>
              <w:jc w:val="left"/>
            </w:pPr>
            <w:r>
              <w:rPr>
                <w:sz w:val="16"/>
              </w:rPr>
              <w:t>Winter Weather (primary); also designated: Drought</w:t>
            </w:r>
          </w:p>
        </w:tc>
        <w:tc>
          <w:tcPr>
            <w:tcW w:type="dxa" w:w="2987"/>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1976-04-01</w:t>
            </w:r>
          </w:p>
        </w:tc>
        <w:tc>
          <w:tcPr>
            <w:tcW w:type="dxa" w:w="1037"/>
          </w:tcPr>
          <w:p>
            <w:pPr>
              <w:spacing w:after="0"/>
              <w:jc w:val="left"/>
            </w:pPr>
            <w:r>
              <w:rPr>
                <w:sz w:val="16"/>
              </w:rPr>
              <w:t>1976-04-01</w:t>
            </w:r>
          </w:p>
        </w:tc>
        <w:tc>
          <w:tcPr>
            <w:tcW w:type="dxa" w:w="1037"/>
          </w:tcPr>
          <w:p>
            <w:pPr>
              <w:spacing w:after="0"/>
              <w:jc w:val="left"/>
            </w:pPr>
            <w:r>
              <w:rPr>
                <w:sz w:val="16"/>
              </w:rPr>
              <w:t>DR-499-MS</w:t>
            </w:r>
          </w:p>
        </w:tc>
        <w:tc>
          <w:tcPr>
            <w:tcW w:type="dxa" w:w="1218"/>
          </w:tcPr>
          <w:p>
            <w:pPr>
              <w:spacing w:after="0"/>
              <w:jc w:val="left"/>
            </w:pPr>
            <w:r>
              <w:rPr>
                <w:sz w:val="16"/>
              </w:rPr>
              <w:t>Major disaster</w:t>
            </w:r>
          </w:p>
        </w:tc>
        <w:tc>
          <w:tcPr>
            <w:tcW w:type="dxa" w:w="2494"/>
          </w:tcPr>
          <w:p>
            <w:pPr>
              <w:spacing w:after="0"/>
              <w:jc w:val="left"/>
            </w:pPr>
            <w:r>
              <w:rPr>
                <w:sz w:val="16"/>
              </w:rPr>
              <w:t>Severe Storms, Tornadoes &amp; Flooding</w:t>
            </w:r>
          </w:p>
        </w:tc>
        <w:tc>
          <w:tcPr>
            <w:tcW w:type="dxa" w:w="1864"/>
          </w:tcPr>
          <w:p>
            <w:pPr>
              <w:spacing w:after="0"/>
              <w:jc w:val="left"/>
            </w:pPr>
            <w:r>
              <w:rPr>
                <w:sz w:val="16"/>
              </w:rPr>
              <w:t>Inland Flooding; Tornado</w:t>
            </w:r>
          </w:p>
        </w:tc>
        <w:tc>
          <w:tcPr>
            <w:tcW w:type="dxa" w:w="2987"/>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218"/>
          </w:tcPr>
          <w:p>
            <w:pPr>
              <w:spacing w:after="0"/>
              <w:jc w:val="left"/>
            </w:pPr>
            <w:r>
              <w:rPr>
                <w:sz w:val="16"/>
              </w:rPr>
              <w:t>Major disaster</w:t>
            </w:r>
          </w:p>
        </w:tc>
        <w:tc>
          <w:tcPr>
            <w:tcW w:type="dxa" w:w="2494"/>
          </w:tcPr>
          <w:p>
            <w:pPr>
              <w:spacing w:after="0"/>
              <w:jc w:val="left"/>
            </w:pPr>
            <w:r>
              <w:rPr>
                <w:sz w:val="16"/>
              </w:rPr>
              <w:t>Heavy Rains &amp; Flooding</w:t>
            </w:r>
          </w:p>
        </w:tc>
        <w:tc>
          <w:tcPr>
            <w:tcW w:type="dxa" w:w="1864"/>
          </w:tcPr>
          <w:p>
            <w:pPr>
              <w:spacing w:after="0"/>
              <w:jc w:val="left"/>
            </w:pPr>
            <w:r>
              <w:rPr>
                <w:sz w:val="16"/>
              </w:rPr>
              <w:t>Inland Flooding</w:t>
            </w:r>
          </w:p>
        </w:tc>
        <w:tc>
          <w:tcPr>
            <w:tcW w:type="dxa" w:w="2987"/>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18"/>
          </w:tcPr>
          <w:p>
            <w:pPr>
              <w:spacing w:after="0"/>
              <w:jc w:val="left"/>
            </w:pPr>
            <w:r>
              <w:rPr>
                <w:sz w:val="16"/>
              </w:rPr>
              <w:t>Major disaster</w:t>
            </w:r>
          </w:p>
        </w:tc>
        <w:tc>
          <w:tcPr>
            <w:tcW w:type="dxa" w:w="2494"/>
          </w:tcPr>
          <w:p>
            <w:pPr>
              <w:spacing w:after="0"/>
              <w:jc w:val="left"/>
            </w:pPr>
            <w:r>
              <w:rPr>
                <w:sz w:val="16"/>
              </w:rPr>
              <w:t>Heavy Rains, Tornadoes &amp; Flooding</w:t>
            </w:r>
          </w:p>
        </w:tc>
        <w:tc>
          <w:tcPr>
            <w:tcW w:type="dxa" w:w="1864"/>
          </w:tcPr>
          <w:p>
            <w:pPr>
              <w:spacing w:after="0"/>
              <w:jc w:val="left"/>
            </w:pPr>
            <w:r>
              <w:rPr>
                <w:sz w:val="16"/>
              </w:rPr>
              <w:t>Inland Flooding; Tornado</w:t>
            </w:r>
          </w:p>
        </w:tc>
        <w:tc>
          <w:tcPr>
            <w:tcW w:type="dxa" w:w="2987"/>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218"/>
          </w:tcPr>
          <w:p>
            <w:pPr>
              <w:spacing w:after="0"/>
              <w:jc w:val="left"/>
            </w:pPr>
            <w:r>
              <w:rPr>
                <w:sz w:val="16"/>
              </w:rPr>
              <w:t>Major disaster</w:t>
            </w:r>
          </w:p>
        </w:tc>
        <w:tc>
          <w:tcPr>
            <w:tcW w:type="dxa" w:w="2494"/>
          </w:tcPr>
          <w:p>
            <w:pPr>
              <w:spacing w:after="0"/>
              <w:jc w:val="left"/>
            </w:pPr>
            <w:r>
              <w:rPr>
                <w:sz w:val="16"/>
              </w:rPr>
              <w:t>Hurricane Camille</w:t>
            </w:r>
          </w:p>
        </w:tc>
        <w:tc>
          <w:tcPr>
            <w:tcW w:type="dxa" w:w="1864"/>
          </w:tcPr>
          <w:p>
            <w:pPr>
              <w:spacing w:after="0"/>
              <w:jc w:val="left"/>
            </w:pPr>
            <w:r>
              <w:rPr>
                <w:sz w:val="16"/>
              </w:rPr>
              <w:t>Hurricane (primary); also designated: Inland Flooding</w:t>
            </w:r>
          </w:p>
        </w:tc>
        <w:tc>
          <w:tcPr>
            <w:tcW w:type="dxa" w:w="2987"/>
          </w:tcPr>
          <w:p>
            <w:pPr>
              <w:spacing w:after="0"/>
              <w:jc w:val="right"/>
            </w:pPr>
            <w:r>
              <w:rPr>
                <w:sz w:val="16"/>
              </w:rPr>
              <w:t>no Public Assistance recorded</w:t>
            </w:r>
          </w:p>
        </w:tc>
        <w:tc>
          <w:tcPr>
            <w:tcW w:type="dxa" w:w="1559"/>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Mississippi county: 3 rows, $3,519,904.13; listed on the Mississippi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15</w:t>
            </w:r>
          </w:p>
        </w:tc>
        <w:tc>
          <w:tcPr>
            <w:tcW w:type="dxa" w:w="1123"/>
          </w:tcPr>
          <w:p>
            <w:pPr>
              <w:spacing w:after="0"/>
              <w:jc w:val="right"/>
            </w:pP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154</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5</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5</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8</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4</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46</w:t>
            </w:r>
          </w:p>
        </w:tc>
        <w:tc>
          <w:tcPr>
            <w:tcW w:type="dxa" w:w="1123"/>
          </w:tcPr>
          <w:p>
            <w:pPr>
              <w:spacing w:after="0"/>
              <w:jc w:val="right"/>
            </w:pPr>
          </w:p>
        </w:tc>
        <w:tc>
          <w:tcPr>
            <w:tcW w:type="dxa" w:w="1964"/>
          </w:tcPr>
          <w:p>
            <w:pPr>
              <w:spacing w:after="0"/>
              <w:jc w:val="right"/>
            </w:pPr>
            <w:r>
              <w:rPr>
                <w:sz w:val="16"/>
              </w:rPr>
              <w:t>1</w:t>
            </w:r>
          </w:p>
        </w:tc>
        <w:tc>
          <w:tcPr>
            <w:tcW w:type="dxa" w:w="777"/>
          </w:tcPr>
          <w:p>
            <w:pPr>
              <w:spacing w:after="0"/>
              <w:jc w:val="right"/>
            </w:pPr>
            <w:r>
              <w:rPr>
                <w:sz w:val="16"/>
              </w:rPr>
              <w:t>9</w:t>
            </w:r>
          </w:p>
        </w:tc>
        <w:tc>
          <w:tcPr>
            <w:tcW w:type="dxa" w:w="1613"/>
          </w:tcPr>
          <w:p>
            <w:pPr>
              <w:spacing w:after="0"/>
              <w:jc w:val="right"/>
            </w:pPr>
            <w:r>
              <w:rPr>
                <w:sz w:val="16"/>
              </w:rPr>
              <w:t>14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318</w:t>
            </w:r>
          </w:p>
        </w:tc>
        <w:tc>
          <w:tcPr>
            <w:tcW w:type="dxa" w:w="1123"/>
          </w:tcPr>
          <w:p>
            <w:pPr>
              <w:spacing w:after="0"/>
              <w:jc w:val="right"/>
            </w:pPr>
          </w:p>
        </w:tc>
        <w:tc>
          <w:tcPr>
            <w:tcW w:type="dxa" w:w="1964"/>
          </w:tcPr>
          <w:p>
            <w:pPr>
              <w:spacing w:after="0"/>
              <w:jc w:val="right"/>
            </w:pPr>
            <w:r>
              <w:rPr>
                <w:sz w:val="16"/>
              </w:rPr>
              <w:t>4</w:t>
            </w:r>
          </w:p>
        </w:tc>
        <w:tc>
          <w:tcPr>
            <w:tcW w:type="dxa" w:w="777"/>
          </w:tcPr>
          <w:p>
            <w:pPr>
              <w:spacing w:after="0"/>
              <w:jc w:val="right"/>
            </w:pPr>
            <w:r>
              <w:rPr>
                <w:sz w:val="16"/>
              </w:rPr>
              <w:t>34</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 High Wind and 5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82</w:t>
            </w:r>
          </w:p>
        </w:tc>
        <w:tc>
          <w:tcPr>
            <w:tcW w:type="dxa" w:w="1123"/>
          </w:tcPr>
          <w:p>
            <w:pPr>
              <w:spacing w:after="0"/>
              <w:jc w:val="right"/>
            </w:pPr>
          </w:p>
        </w:tc>
        <w:tc>
          <w:tcPr>
            <w:tcW w:type="dxa" w:w="1964"/>
          </w:tcPr>
          <w:p>
            <w:pPr>
              <w:spacing w:after="0"/>
              <w:jc w:val="right"/>
            </w:pPr>
            <w:r>
              <w:rPr>
                <w:sz w:val="16"/>
              </w:rPr>
              <w:t>4</w:t>
            </w:r>
          </w:p>
        </w:tc>
        <w:tc>
          <w:tcPr>
            <w:tcW w:type="dxa" w:w="777"/>
          </w:tcPr>
          <w:p>
            <w:pPr>
              <w:spacing w:after="0"/>
              <w:jc w:val="right"/>
            </w:pPr>
            <w:r>
              <w:rPr>
                <w:sz w:val="16"/>
              </w:rPr>
              <w:t>22</w:t>
            </w:r>
          </w:p>
        </w:tc>
        <w:tc>
          <w:tcPr>
            <w:tcW w:type="dxa" w:w="1613"/>
          </w:tcPr>
          <w:p>
            <w:pPr>
              <w:spacing w:after="0"/>
              <w:jc w:val="right"/>
            </w:pPr>
            <w:r>
              <w:rPr>
                <w:sz w:val="16"/>
              </w:rPr>
              <w:t>12</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11</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7"/>
        <w:gridCol w:w="2003"/>
        <w:gridCol w:w="3301"/>
        <w:gridCol w:w="940"/>
        <w:gridCol w:w="2410"/>
        <w:gridCol w:w="2945"/>
      </w:tblGrid>
      <w:tr>
        <w:trPr>
          <w:cantSplit/>
          <w:tblHeader/>
        </w:trPr>
        <w:tc>
          <w:tcPr>
            <w:tcW w:type="dxa" w:w="1037"/>
            <w:shd w:val="clear" w:color="auto" w:fill="E8E8E8"/>
          </w:tcPr>
          <w:p>
            <w:pPr>
              <w:spacing w:after="0"/>
              <w:jc w:val="left"/>
            </w:pPr>
            <w:r>
              <w:rPr>
                <w:b/>
                <w:sz w:val="16"/>
              </w:rPr>
              <w:t>Date</w:t>
            </w:r>
          </w:p>
        </w:tc>
        <w:tc>
          <w:tcPr>
            <w:tcW w:type="dxa" w:w="1477"/>
            <w:shd w:val="clear" w:color="auto" w:fill="E8E8E8"/>
          </w:tcPr>
          <w:p>
            <w:pPr>
              <w:spacing w:after="0"/>
              <w:jc w:val="left"/>
            </w:pPr>
            <w:r>
              <w:rPr>
                <w:b/>
                <w:sz w:val="16"/>
              </w:rPr>
              <w:t>Event type</w:t>
            </w:r>
          </w:p>
        </w:tc>
        <w:tc>
          <w:tcPr>
            <w:tcW w:type="dxa" w:w="2003"/>
            <w:shd w:val="clear" w:color="auto" w:fill="E8E8E8"/>
          </w:tcPr>
          <w:p>
            <w:pPr>
              <w:spacing w:after="0"/>
              <w:jc w:val="left"/>
            </w:pPr>
            <w:r>
              <w:rPr>
                <w:b/>
                <w:sz w:val="16"/>
              </w:rPr>
              <w:t>Magnitude or extent</w:t>
            </w:r>
          </w:p>
        </w:tc>
        <w:tc>
          <w:tcPr>
            <w:tcW w:type="dxa" w:w="3301"/>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0"/>
            <w:shd w:val="clear" w:color="auto" w:fill="E8E8E8"/>
          </w:tcPr>
          <w:p>
            <w:pPr>
              <w:spacing w:after="0"/>
              <w:jc w:val="left"/>
            </w:pPr>
            <w:r>
              <w:rPr>
                <w:b/>
                <w:sz w:val="16"/>
              </w:rPr>
              <w:t>Location</w:t>
            </w:r>
          </w:p>
        </w:tc>
        <w:tc>
          <w:tcPr>
            <w:tcW w:type="dxa" w:w="29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2020-04-28</w:t>
            </w:r>
          </w:p>
        </w:tc>
        <w:tc>
          <w:tcPr>
            <w:tcW w:type="dxa" w:w="1477"/>
          </w:tcPr>
          <w:p>
            <w:pPr>
              <w:spacing w:after="0"/>
              <w:jc w:val="left"/>
            </w:pPr>
            <w:r>
              <w:rPr>
                <w:sz w:val="16"/>
              </w:rPr>
              <w:t>Strong Wind</w:t>
            </w:r>
          </w:p>
        </w:tc>
        <w:tc>
          <w:tcPr>
            <w:tcW w:type="dxa" w:w="2003"/>
          </w:tcPr>
          <w:p>
            <w:pPr>
              <w:spacing w:after="0"/>
              <w:jc w:val="left"/>
            </w:pPr>
            <w:r>
              <w:rPr>
                <w:sz w:val="16"/>
              </w:rPr>
              <w:t>43 kt (49 mph) estimated gust</w:t>
            </w:r>
          </w:p>
        </w:tc>
        <w:tc>
          <w:tcPr>
            <w:tcW w:type="dxa" w:w="3301"/>
          </w:tcPr>
          <w:p>
            <w:pPr>
              <w:spacing w:after="0"/>
              <w:jc w:val="left"/>
            </w:pPr>
            <w:r>
              <w:rPr>
                <w:sz w:val="16"/>
              </w:rPr>
              <w:t>$10,000 property; $0 crops (zone total, 2020 dollars)</w:t>
            </w:r>
          </w:p>
        </w:tc>
        <w:tc>
          <w:tcPr>
            <w:tcW w:type="dxa" w:w="940"/>
          </w:tcPr>
          <w:p>
            <w:pPr>
              <w:spacing w:after="0"/>
              <w:jc w:val="right"/>
            </w:pPr>
            <w:r>
              <w:rPr>
                <w:sz w:val="16"/>
              </w:rPr>
              <w:t>0, 0</w:t>
            </w:r>
          </w:p>
        </w:tc>
        <w:tc>
          <w:tcPr>
            <w:tcW w:type="dxa" w:w="2410"/>
          </w:tcPr>
          <w:p>
            <w:pPr>
              <w:spacing w:after="0"/>
              <w:jc w:val="left"/>
            </w:pPr>
            <w:r>
              <w:rPr>
                <w:sz w:val="16"/>
              </w:rPr>
              <w:t>NWS zone MSZ055 (SIMPSON), zone-level</w:t>
            </w:r>
          </w:p>
        </w:tc>
        <w:tc>
          <w:tcPr>
            <w:tcW w:type="dxa" w:w="2945"/>
          </w:tcPr>
          <w:p>
            <w:pPr>
              <w:spacing w:after="0"/>
              <w:jc w:val="left"/>
            </w:pPr>
            <w:r>
              <w:rPr>
                <w:sz w:val="16"/>
              </w:rPr>
              <w:t>B1-c worst recorded: High Wind and Strong Wind</w:t>
            </w:r>
          </w:p>
        </w:tc>
      </w:tr>
      <w:tr>
        <w:trPr>
          <w:cantSplit/>
        </w:trPr>
        <w:tc>
          <w:tcPr>
            <w:tcW w:type="dxa" w:w="1037"/>
          </w:tcPr>
          <w:p>
            <w:pPr>
              <w:spacing w:after="0"/>
              <w:jc w:val="left"/>
            </w:pPr>
            <w:r>
              <w:rPr>
                <w:sz w:val="16"/>
              </w:rPr>
              <w:t>2011-03-29</w:t>
            </w:r>
          </w:p>
        </w:tc>
        <w:tc>
          <w:tcPr>
            <w:tcW w:type="dxa" w:w="1477"/>
          </w:tcPr>
          <w:p>
            <w:pPr>
              <w:spacing w:after="0"/>
              <w:jc w:val="left"/>
            </w:pPr>
            <w:r>
              <w:rPr>
                <w:sz w:val="16"/>
              </w:rPr>
              <w:t>Thunderstorm Wind</w:t>
            </w:r>
          </w:p>
        </w:tc>
        <w:tc>
          <w:tcPr>
            <w:tcW w:type="dxa" w:w="2003"/>
          </w:tcPr>
          <w:p>
            <w:pPr>
              <w:spacing w:after="0"/>
              <w:jc w:val="left"/>
            </w:pPr>
            <w:r>
              <w:rPr>
                <w:sz w:val="16"/>
              </w:rPr>
              <w:t>96 kt (110 mph) estimated gust</w:t>
            </w:r>
          </w:p>
        </w:tc>
        <w:tc>
          <w:tcPr>
            <w:tcW w:type="dxa" w:w="3301"/>
          </w:tcPr>
          <w:p>
            <w:pPr>
              <w:spacing w:after="0"/>
              <w:jc w:val="left"/>
            </w:pPr>
            <w:r>
              <w:rPr>
                <w:sz w:val="16"/>
              </w:rPr>
              <w:t>$500,000 property; $0 crops (2011 dollars)</w:t>
            </w:r>
          </w:p>
        </w:tc>
        <w:tc>
          <w:tcPr>
            <w:tcW w:type="dxa" w:w="940"/>
          </w:tcPr>
          <w:p>
            <w:pPr>
              <w:spacing w:after="0"/>
              <w:jc w:val="right"/>
            </w:pPr>
            <w:r>
              <w:rPr>
                <w:sz w:val="16"/>
              </w:rPr>
              <w:t>0, 0</w:t>
            </w:r>
          </w:p>
        </w:tc>
        <w:tc>
          <w:tcPr>
            <w:tcW w:type="dxa" w:w="2410"/>
          </w:tcPr>
          <w:p>
            <w:pPr>
              <w:spacing w:after="0"/>
              <w:jc w:val="left"/>
            </w:pPr>
            <w:r>
              <w:rPr>
                <w:sz w:val="16"/>
              </w:rPr>
              <w:t>PEARL</w:t>
            </w:r>
          </w:p>
        </w:tc>
        <w:tc>
          <w:tcPr>
            <w:tcW w:type="dxa" w:w="2945"/>
          </w:tcPr>
          <w:p>
            <w:pPr>
              <w:spacing w:after="0"/>
              <w:jc w:val="left"/>
            </w:pPr>
            <w:r>
              <w:rPr>
                <w:sz w:val="16"/>
              </w:rPr>
              <w:t>B1-c worst recorded: Thunderstorm Wind</w:t>
            </w:r>
          </w:p>
        </w:tc>
      </w:tr>
      <w:tr>
        <w:trPr>
          <w:cantSplit/>
        </w:trPr>
        <w:tc>
          <w:tcPr>
            <w:tcW w:type="dxa" w:w="1037"/>
          </w:tcPr>
          <w:p>
            <w:pPr>
              <w:spacing w:after="0"/>
              <w:jc w:val="left"/>
            </w:pPr>
            <w:r>
              <w:rPr>
                <w:sz w:val="16"/>
              </w:rPr>
              <w:t>2010-01-01</w:t>
            </w:r>
          </w:p>
        </w:tc>
        <w:tc>
          <w:tcPr>
            <w:tcW w:type="dxa" w:w="1477"/>
          </w:tcPr>
          <w:p>
            <w:pPr>
              <w:spacing w:after="0"/>
              <w:jc w:val="left"/>
            </w:pPr>
            <w:r>
              <w:rPr>
                <w:sz w:val="16"/>
              </w:rPr>
              <w:t>Cold/Wind Chill</w:t>
            </w:r>
          </w:p>
        </w:tc>
        <w:tc>
          <w:tcPr>
            <w:tcW w:type="dxa" w:w="2003"/>
          </w:tcPr>
          <w:p>
            <w:pPr>
              <w:spacing w:after="0"/>
              <w:jc w:val="left"/>
            </w:pPr>
          </w:p>
        </w:tc>
        <w:tc>
          <w:tcPr>
            <w:tcW w:type="dxa" w:w="3301"/>
          </w:tcPr>
          <w:p>
            <w:pPr>
              <w:spacing w:after="0"/>
              <w:jc w:val="left"/>
            </w:pPr>
            <w:r>
              <w:rPr>
                <w:sz w:val="16"/>
              </w:rPr>
              <w:t>$200,000 property; $0 crops (zone total, 2010 dollars)</w:t>
            </w:r>
          </w:p>
        </w:tc>
        <w:tc>
          <w:tcPr>
            <w:tcW w:type="dxa" w:w="940"/>
          </w:tcPr>
          <w:p>
            <w:pPr>
              <w:spacing w:after="0"/>
              <w:jc w:val="right"/>
            </w:pPr>
            <w:r>
              <w:rPr>
                <w:sz w:val="16"/>
              </w:rPr>
              <w:t>0, 0</w:t>
            </w:r>
          </w:p>
        </w:tc>
        <w:tc>
          <w:tcPr>
            <w:tcW w:type="dxa" w:w="2410"/>
          </w:tcPr>
          <w:p>
            <w:pPr>
              <w:spacing w:after="0"/>
              <w:jc w:val="left"/>
            </w:pPr>
            <w:r>
              <w:rPr>
                <w:sz w:val="16"/>
              </w:rPr>
              <w:t>NWS zone MSZ055 (SIMPSON), zone-level</w:t>
            </w:r>
          </w:p>
        </w:tc>
        <w:tc>
          <w:tcPr>
            <w:tcW w:type="dxa" w:w="29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2007-08-05</w:t>
            </w:r>
          </w:p>
        </w:tc>
        <w:tc>
          <w:tcPr>
            <w:tcW w:type="dxa" w:w="1477"/>
          </w:tcPr>
          <w:p>
            <w:pPr>
              <w:spacing w:after="0"/>
              <w:jc w:val="left"/>
            </w:pPr>
            <w:r>
              <w:rPr>
                <w:sz w:val="16"/>
              </w:rPr>
              <w:t>Heat</w:t>
            </w:r>
          </w:p>
        </w:tc>
        <w:tc>
          <w:tcPr>
            <w:tcW w:type="dxa" w:w="2003"/>
          </w:tcPr>
          <w:p>
            <w:pPr>
              <w:spacing w:after="0"/>
              <w:jc w:val="left"/>
            </w:pPr>
          </w:p>
        </w:tc>
        <w:tc>
          <w:tcPr>
            <w:tcW w:type="dxa" w:w="3301"/>
          </w:tcPr>
          <w:p>
            <w:pPr>
              <w:spacing w:after="0"/>
              <w:jc w:val="left"/>
            </w:pPr>
            <w:r>
              <w:rPr>
                <w:sz w:val="16"/>
              </w:rPr>
              <w:t>$0 property; $0 crops (zone total, 2007 dollars)</w:t>
            </w:r>
          </w:p>
        </w:tc>
        <w:tc>
          <w:tcPr>
            <w:tcW w:type="dxa" w:w="940"/>
          </w:tcPr>
          <w:p>
            <w:pPr>
              <w:spacing w:after="0"/>
              <w:jc w:val="right"/>
            </w:pPr>
            <w:r>
              <w:rPr>
                <w:sz w:val="16"/>
              </w:rPr>
              <w:t>0, 0</w:t>
            </w:r>
          </w:p>
        </w:tc>
        <w:tc>
          <w:tcPr>
            <w:tcW w:type="dxa" w:w="2410"/>
          </w:tcPr>
          <w:p>
            <w:pPr>
              <w:spacing w:after="0"/>
              <w:jc w:val="left"/>
            </w:pPr>
            <w:r>
              <w:rPr>
                <w:sz w:val="16"/>
              </w:rPr>
              <w:t>NWS zone MSZ055 (SIMPSON), zone-level</w:t>
            </w:r>
          </w:p>
        </w:tc>
        <w:tc>
          <w:tcPr>
            <w:tcW w:type="dxa" w:w="2945"/>
          </w:tcPr>
          <w:p>
            <w:pPr>
              <w:spacing w:after="0"/>
              <w:jc w:val="left"/>
            </w:pPr>
            <w:r>
              <w:rPr>
                <w:sz w:val="16"/>
              </w:rPr>
              <w:t>B1-c worst recorded: Excessive Heat, Heat</w:t>
            </w:r>
          </w:p>
        </w:tc>
      </w:tr>
      <w:tr>
        <w:trPr>
          <w:cantSplit/>
        </w:trPr>
        <w:tc>
          <w:tcPr>
            <w:tcW w:type="dxa" w:w="1037"/>
          </w:tcPr>
          <w:p>
            <w:pPr>
              <w:spacing w:after="0"/>
              <w:jc w:val="left"/>
            </w:pPr>
            <w:r>
              <w:rPr>
                <w:sz w:val="16"/>
              </w:rPr>
              <w:t>2007-04-25</w:t>
            </w:r>
          </w:p>
        </w:tc>
        <w:tc>
          <w:tcPr>
            <w:tcW w:type="dxa" w:w="1477"/>
          </w:tcPr>
          <w:p>
            <w:pPr>
              <w:spacing w:after="0"/>
              <w:jc w:val="left"/>
            </w:pPr>
            <w:r>
              <w:rPr>
                <w:sz w:val="16"/>
              </w:rPr>
              <w:t>Drought</w:t>
            </w:r>
          </w:p>
        </w:tc>
        <w:tc>
          <w:tcPr>
            <w:tcW w:type="dxa" w:w="2003"/>
          </w:tcPr>
          <w:p>
            <w:pPr>
              <w:spacing w:after="0"/>
              <w:jc w:val="left"/>
            </w:pPr>
          </w:p>
        </w:tc>
        <w:tc>
          <w:tcPr>
            <w:tcW w:type="dxa" w:w="3301"/>
          </w:tcPr>
          <w:p>
            <w:pPr>
              <w:spacing w:after="0"/>
              <w:jc w:val="left"/>
            </w:pPr>
            <w:r>
              <w:rPr>
                <w:sz w:val="16"/>
              </w:rPr>
              <w:t>$0 property; $0 crops (zone total, 2007 dollars)</w:t>
            </w:r>
          </w:p>
        </w:tc>
        <w:tc>
          <w:tcPr>
            <w:tcW w:type="dxa" w:w="940"/>
          </w:tcPr>
          <w:p>
            <w:pPr>
              <w:spacing w:after="0"/>
              <w:jc w:val="right"/>
            </w:pPr>
            <w:r>
              <w:rPr>
                <w:sz w:val="16"/>
              </w:rPr>
              <w:t>0, 0</w:t>
            </w:r>
          </w:p>
        </w:tc>
        <w:tc>
          <w:tcPr>
            <w:tcW w:type="dxa" w:w="2410"/>
          </w:tcPr>
          <w:p>
            <w:pPr>
              <w:spacing w:after="0"/>
              <w:jc w:val="left"/>
            </w:pPr>
            <w:r>
              <w:rPr>
                <w:sz w:val="16"/>
              </w:rPr>
              <w:t>NWS zone MSZ055 (SIMPSON), zone-level</w:t>
            </w:r>
          </w:p>
        </w:tc>
        <w:tc>
          <w:tcPr>
            <w:tcW w:type="dxa" w:w="2945"/>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477"/>
          </w:tcPr>
          <w:p>
            <w:pPr>
              <w:spacing w:after="0"/>
              <w:jc w:val="left"/>
            </w:pPr>
            <w:r>
              <w:rPr>
                <w:sz w:val="16"/>
              </w:rPr>
              <w:t>Hurricane (NOAA event type 'Hurricane (Typhoon)')</w:t>
            </w:r>
          </w:p>
        </w:tc>
        <w:tc>
          <w:tcPr>
            <w:tcW w:type="dxa" w:w="2003"/>
          </w:tcPr>
          <w:p>
            <w:pPr>
              <w:spacing w:after="0"/>
              <w:jc w:val="left"/>
            </w:pPr>
          </w:p>
        </w:tc>
        <w:tc>
          <w:tcPr>
            <w:tcW w:type="dxa" w:w="3301"/>
          </w:tcPr>
          <w:p>
            <w:pPr>
              <w:spacing w:after="0"/>
              <w:jc w:val="left"/>
            </w:pPr>
            <w:r>
              <w:rPr>
                <w:sz w:val="16"/>
              </w:rPr>
              <w:t>$100,000,000 property; $40,000,000 crops (zone total, 2005 dollars)</w:t>
            </w:r>
          </w:p>
        </w:tc>
        <w:tc>
          <w:tcPr>
            <w:tcW w:type="dxa" w:w="940"/>
          </w:tcPr>
          <w:p>
            <w:pPr>
              <w:spacing w:after="0"/>
              <w:jc w:val="right"/>
            </w:pPr>
            <w:r>
              <w:rPr>
                <w:sz w:val="16"/>
              </w:rPr>
              <w:t>1, 0</w:t>
            </w:r>
          </w:p>
        </w:tc>
        <w:tc>
          <w:tcPr>
            <w:tcW w:type="dxa" w:w="2410"/>
          </w:tcPr>
          <w:p>
            <w:pPr>
              <w:spacing w:after="0"/>
              <w:jc w:val="left"/>
            </w:pPr>
            <w:r>
              <w:rPr>
                <w:sz w:val="16"/>
              </w:rPr>
              <w:t>NWS zone MSZ055 (SIMPSON), zone-level</w:t>
            </w:r>
          </w:p>
        </w:tc>
        <w:tc>
          <w:tcPr>
            <w:tcW w:type="dxa" w:w="294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2005-04-06</w:t>
            </w:r>
          </w:p>
        </w:tc>
        <w:tc>
          <w:tcPr>
            <w:tcW w:type="dxa" w:w="1477"/>
          </w:tcPr>
          <w:p>
            <w:pPr>
              <w:spacing w:after="0"/>
              <w:jc w:val="left"/>
            </w:pPr>
            <w:r>
              <w:rPr>
                <w:sz w:val="16"/>
              </w:rPr>
              <w:t>Lightning</w:t>
            </w:r>
          </w:p>
        </w:tc>
        <w:tc>
          <w:tcPr>
            <w:tcW w:type="dxa" w:w="2003"/>
          </w:tcPr>
          <w:p>
            <w:pPr>
              <w:spacing w:after="0"/>
              <w:jc w:val="left"/>
            </w:pPr>
          </w:p>
        </w:tc>
        <w:tc>
          <w:tcPr>
            <w:tcW w:type="dxa" w:w="3301"/>
          </w:tcPr>
          <w:p>
            <w:pPr>
              <w:spacing w:after="0"/>
              <w:jc w:val="left"/>
            </w:pPr>
            <w:r>
              <w:rPr>
                <w:sz w:val="16"/>
              </w:rPr>
              <w:t>$150,000 property; crops not reported (2005 dollars)</w:t>
            </w:r>
          </w:p>
        </w:tc>
        <w:tc>
          <w:tcPr>
            <w:tcW w:type="dxa" w:w="940"/>
          </w:tcPr>
          <w:p>
            <w:pPr>
              <w:spacing w:after="0"/>
              <w:jc w:val="right"/>
            </w:pPr>
            <w:r>
              <w:rPr>
                <w:sz w:val="16"/>
              </w:rPr>
              <w:t>0, 0</w:t>
            </w:r>
          </w:p>
        </w:tc>
        <w:tc>
          <w:tcPr>
            <w:tcW w:type="dxa" w:w="2410"/>
          </w:tcPr>
          <w:p>
            <w:pPr>
              <w:spacing w:after="0"/>
              <w:jc w:val="left"/>
            </w:pPr>
            <w:r>
              <w:rPr>
                <w:sz w:val="16"/>
              </w:rPr>
              <w:t>MENDENHALL</w:t>
            </w:r>
          </w:p>
        </w:tc>
        <w:tc>
          <w:tcPr>
            <w:tcW w:type="dxa" w:w="2945"/>
          </w:tcPr>
          <w:p>
            <w:pPr>
              <w:spacing w:after="0"/>
              <w:jc w:val="left"/>
            </w:pPr>
            <w:r>
              <w:rPr>
                <w:sz w:val="16"/>
              </w:rPr>
              <w:t>B1-c worst recorded: Lightning</w:t>
            </w:r>
          </w:p>
        </w:tc>
      </w:tr>
      <w:tr>
        <w:trPr>
          <w:cantSplit/>
        </w:trPr>
        <w:tc>
          <w:tcPr>
            <w:tcW w:type="dxa" w:w="1037"/>
          </w:tcPr>
          <w:p>
            <w:pPr>
              <w:spacing w:after="0"/>
              <w:jc w:val="left"/>
            </w:pPr>
            <w:r>
              <w:rPr>
                <w:sz w:val="16"/>
              </w:rPr>
              <w:t>2004-02-05</w:t>
            </w:r>
          </w:p>
        </w:tc>
        <w:tc>
          <w:tcPr>
            <w:tcW w:type="dxa" w:w="1477"/>
          </w:tcPr>
          <w:p>
            <w:pPr>
              <w:spacing w:after="0"/>
              <w:jc w:val="left"/>
            </w:pPr>
            <w:r>
              <w:rPr>
                <w:sz w:val="16"/>
              </w:rPr>
              <w:t>Flash Flood</w:t>
            </w:r>
          </w:p>
        </w:tc>
        <w:tc>
          <w:tcPr>
            <w:tcW w:type="dxa" w:w="2003"/>
          </w:tcPr>
          <w:p>
            <w:pPr>
              <w:spacing w:after="0"/>
              <w:jc w:val="left"/>
            </w:pPr>
          </w:p>
        </w:tc>
        <w:tc>
          <w:tcPr>
            <w:tcW w:type="dxa" w:w="3301"/>
          </w:tcPr>
          <w:p>
            <w:pPr>
              <w:spacing w:after="0"/>
              <w:jc w:val="left"/>
            </w:pPr>
            <w:r>
              <w:rPr>
                <w:sz w:val="16"/>
              </w:rPr>
              <w:t>$150,000 property; crops not reported (2004 dollars)</w:t>
            </w:r>
          </w:p>
        </w:tc>
        <w:tc>
          <w:tcPr>
            <w:tcW w:type="dxa" w:w="940"/>
          </w:tcPr>
          <w:p>
            <w:pPr>
              <w:spacing w:after="0"/>
              <w:jc w:val="right"/>
            </w:pPr>
            <w:r>
              <w:rPr>
                <w:sz w:val="16"/>
              </w:rPr>
              <w:t>0, 0</w:t>
            </w:r>
          </w:p>
        </w:tc>
        <w:tc>
          <w:tcPr>
            <w:tcW w:type="dxa" w:w="2410"/>
          </w:tcPr>
          <w:p>
            <w:pPr>
              <w:spacing w:after="0"/>
              <w:jc w:val="left"/>
            </w:pPr>
            <w:r>
              <w:rPr>
                <w:sz w:val="16"/>
              </w:rPr>
              <w:t>COUNTYWIDE</w:t>
            </w:r>
          </w:p>
        </w:tc>
        <w:tc>
          <w:tcPr>
            <w:tcW w:type="dxa" w:w="29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1994-11-27</w:t>
            </w:r>
          </w:p>
        </w:tc>
        <w:tc>
          <w:tcPr>
            <w:tcW w:type="dxa" w:w="1477"/>
          </w:tcPr>
          <w:p>
            <w:pPr>
              <w:spacing w:after="0"/>
              <w:jc w:val="left"/>
            </w:pPr>
            <w:r>
              <w:rPr>
                <w:sz w:val="16"/>
              </w:rPr>
              <w:t>Tornado</w:t>
            </w:r>
          </w:p>
        </w:tc>
        <w:tc>
          <w:tcPr>
            <w:tcW w:type="dxa" w:w="2003"/>
          </w:tcPr>
          <w:p>
            <w:pPr>
              <w:spacing w:after="0"/>
              <w:jc w:val="left"/>
            </w:pPr>
            <w:r>
              <w:rPr>
                <w:sz w:val="16"/>
              </w:rPr>
              <w:t>F3, 40 mi path length (whole path, pre-1996), 200 yd wide</w:t>
            </w:r>
          </w:p>
        </w:tc>
        <w:tc>
          <w:tcPr>
            <w:tcW w:type="dxa" w:w="3301"/>
          </w:tcPr>
          <w:p>
            <w:pPr>
              <w:spacing w:after="0"/>
              <w:jc w:val="left"/>
            </w:pPr>
            <w:r>
              <w:rPr>
                <w:sz w:val="16"/>
              </w:rPr>
              <w:t>$2,000,000 property; crops not recorded (1994 dollars)</w:t>
            </w:r>
          </w:p>
        </w:tc>
        <w:tc>
          <w:tcPr>
            <w:tcW w:type="dxa" w:w="940"/>
          </w:tcPr>
          <w:p>
            <w:pPr>
              <w:spacing w:after="0"/>
              <w:jc w:val="right"/>
            </w:pPr>
            <w:r>
              <w:rPr>
                <w:sz w:val="16"/>
              </w:rPr>
              <w:t>2, 0</w:t>
            </w:r>
          </w:p>
        </w:tc>
        <w:tc>
          <w:tcPr>
            <w:tcW w:type="dxa" w:w="2410"/>
          </w:tcPr>
          <w:p>
            <w:pPr>
              <w:spacing w:after="0"/>
              <w:jc w:val="left"/>
            </w:pPr>
            <w:r>
              <w:rPr>
                <w:sz w:val="16"/>
              </w:rPr>
              <w:t>location not recorded</w:t>
            </w:r>
          </w:p>
        </w:tc>
        <w:tc>
          <w:tcPr>
            <w:tcW w:type="dxa" w:w="2945"/>
          </w:tcPr>
          <w:p>
            <w:pPr>
              <w:spacing w:after="0"/>
              <w:jc w:val="left"/>
            </w:pPr>
            <w:r>
              <w:rPr>
                <w:sz w:val="16"/>
              </w:rPr>
              <w:t>deaths or injuries recorded</w:t>
            </w:r>
          </w:p>
        </w:tc>
      </w:tr>
      <w:tr>
        <w:trPr>
          <w:cantSplit/>
        </w:trPr>
        <w:tc>
          <w:tcPr>
            <w:tcW w:type="dxa" w:w="1037"/>
          </w:tcPr>
          <w:p>
            <w:pPr>
              <w:spacing w:after="0"/>
              <w:jc w:val="left"/>
            </w:pPr>
            <w:r>
              <w:rPr>
                <w:sz w:val="16"/>
              </w:rPr>
              <w:t>1993-03-30</w:t>
            </w:r>
          </w:p>
        </w:tc>
        <w:tc>
          <w:tcPr>
            <w:tcW w:type="dxa" w:w="1477"/>
          </w:tcPr>
          <w:p>
            <w:pPr>
              <w:spacing w:after="0"/>
              <w:jc w:val="left"/>
            </w:pPr>
            <w:r>
              <w:rPr>
                <w:sz w:val="16"/>
              </w:rPr>
              <w:t>Hail</w:t>
            </w:r>
          </w:p>
        </w:tc>
        <w:tc>
          <w:tcPr>
            <w:tcW w:type="dxa" w:w="2003"/>
          </w:tcPr>
          <w:p>
            <w:pPr>
              <w:spacing w:after="0"/>
              <w:jc w:val="left"/>
            </w:pPr>
            <w:r>
              <w:rPr>
                <w:sz w:val="16"/>
              </w:rPr>
              <w:t>2.75 in</w:t>
            </w:r>
          </w:p>
        </w:tc>
        <w:tc>
          <w:tcPr>
            <w:tcW w:type="dxa" w:w="3301"/>
          </w:tcPr>
          <w:p>
            <w:pPr>
              <w:spacing w:after="0"/>
              <w:jc w:val="left"/>
            </w:pPr>
            <w:r>
              <w:rPr>
                <w:sz w:val="16"/>
              </w:rPr>
              <w:t>$500,000 property; crops not recorded (1993 dollars)</w:t>
            </w:r>
          </w:p>
        </w:tc>
        <w:tc>
          <w:tcPr>
            <w:tcW w:type="dxa" w:w="940"/>
          </w:tcPr>
          <w:p>
            <w:pPr>
              <w:spacing w:after="0"/>
              <w:jc w:val="right"/>
            </w:pPr>
            <w:r>
              <w:rPr>
                <w:sz w:val="16"/>
              </w:rPr>
              <w:t>0, 0</w:t>
            </w:r>
          </w:p>
        </w:tc>
        <w:tc>
          <w:tcPr>
            <w:tcW w:type="dxa" w:w="2410"/>
          </w:tcPr>
          <w:p>
            <w:pPr>
              <w:spacing w:after="0"/>
              <w:jc w:val="left"/>
            </w:pPr>
            <w:r>
              <w:rPr>
                <w:sz w:val="16"/>
              </w:rPr>
              <w:t>location not recorded</w:t>
            </w:r>
          </w:p>
        </w:tc>
        <w:tc>
          <w:tcPr>
            <w:tcW w:type="dxa" w:w="2945"/>
          </w:tcPr>
          <w:p>
            <w:pPr>
              <w:spacing w:after="0"/>
              <w:jc w:val="left"/>
            </w:pPr>
            <w:r>
              <w:rPr>
                <w:sz w:val="16"/>
              </w:rPr>
              <w:t>B1-c worst recorded: Hail</w:t>
            </w:r>
          </w:p>
        </w:tc>
      </w:tr>
      <w:tr>
        <w:trPr>
          <w:cantSplit/>
        </w:trPr>
        <w:tc>
          <w:tcPr>
            <w:tcW w:type="dxa" w:w="1037"/>
          </w:tcPr>
          <w:p>
            <w:pPr>
              <w:spacing w:after="0"/>
              <w:jc w:val="left"/>
            </w:pPr>
            <w:r>
              <w:rPr>
                <w:sz w:val="16"/>
              </w:rPr>
              <w:t>1969-01-23</w:t>
            </w:r>
          </w:p>
        </w:tc>
        <w:tc>
          <w:tcPr>
            <w:tcW w:type="dxa" w:w="1477"/>
          </w:tcPr>
          <w:p>
            <w:pPr>
              <w:spacing w:after="0"/>
              <w:jc w:val="left"/>
            </w:pPr>
            <w:r>
              <w:rPr>
                <w:sz w:val="16"/>
              </w:rPr>
              <w:t>Tornado</w:t>
            </w:r>
          </w:p>
        </w:tc>
        <w:tc>
          <w:tcPr>
            <w:tcW w:type="dxa" w:w="2003"/>
          </w:tcPr>
          <w:p>
            <w:pPr>
              <w:spacing w:after="0"/>
              <w:jc w:val="left"/>
            </w:pPr>
            <w:r>
              <w:rPr>
                <w:sz w:val="16"/>
              </w:rPr>
              <w:t>F4, 23 mi path length (whole path, pre-1996), 200 yd wide</w:t>
            </w:r>
          </w:p>
        </w:tc>
        <w:tc>
          <w:tcPr>
            <w:tcW w:type="dxa" w:w="3301"/>
          </w:tcPr>
          <w:p>
            <w:pPr>
              <w:spacing w:after="0"/>
              <w:jc w:val="left"/>
            </w:pPr>
            <w:r>
              <w:rPr>
                <w:sz w:val="16"/>
              </w:rPr>
              <w:t>$250,000 property; crops not recorded (1969 dollars)</w:t>
            </w:r>
          </w:p>
        </w:tc>
        <w:tc>
          <w:tcPr>
            <w:tcW w:type="dxa" w:w="940"/>
          </w:tcPr>
          <w:p>
            <w:pPr>
              <w:spacing w:after="0"/>
              <w:jc w:val="right"/>
            </w:pPr>
            <w:r>
              <w:rPr>
                <w:sz w:val="16"/>
              </w:rPr>
              <w:t>12, 65</w:t>
            </w:r>
          </w:p>
        </w:tc>
        <w:tc>
          <w:tcPr>
            <w:tcW w:type="dxa" w:w="2410"/>
          </w:tcPr>
          <w:p>
            <w:pPr>
              <w:spacing w:after="0"/>
              <w:jc w:val="left"/>
            </w:pPr>
            <w:r>
              <w:rPr>
                <w:sz w:val="16"/>
              </w:rPr>
              <w:t>location not recorded</w:t>
            </w:r>
          </w:p>
        </w:tc>
        <w:tc>
          <w:tcPr>
            <w:tcW w:type="dxa" w:w="2945"/>
          </w:tcPr>
          <w:p>
            <w:pPr>
              <w:spacing w:after="0"/>
              <w:jc w:val="left"/>
            </w:pPr>
            <w:r>
              <w:rPr>
                <w:sz w:val="16"/>
              </w:rPr>
              <w:t>deaths or injuries recorded</w:t>
            </w:r>
          </w:p>
        </w:tc>
      </w:tr>
      <w:tr>
        <w:trPr>
          <w:cantSplit/>
        </w:trPr>
        <w:tc>
          <w:tcPr>
            <w:tcW w:type="dxa" w:w="1037"/>
          </w:tcPr>
          <w:p>
            <w:pPr>
              <w:spacing w:after="0"/>
              <w:jc w:val="left"/>
            </w:pPr>
            <w:r>
              <w:rPr>
                <w:sz w:val="16"/>
              </w:rPr>
              <w:t>1966-04-26</w:t>
            </w:r>
          </w:p>
        </w:tc>
        <w:tc>
          <w:tcPr>
            <w:tcW w:type="dxa" w:w="1477"/>
          </w:tcPr>
          <w:p>
            <w:pPr>
              <w:spacing w:after="0"/>
              <w:jc w:val="left"/>
            </w:pPr>
            <w:r>
              <w:rPr>
                <w:sz w:val="16"/>
              </w:rPr>
              <w:t>Tornado</w:t>
            </w:r>
          </w:p>
        </w:tc>
        <w:tc>
          <w:tcPr>
            <w:tcW w:type="dxa" w:w="2003"/>
          </w:tcPr>
          <w:p>
            <w:pPr>
              <w:spacing w:after="0"/>
              <w:jc w:val="left"/>
            </w:pPr>
            <w:r>
              <w:rPr>
                <w:sz w:val="16"/>
              </w:rPr>
              <w:t>F1, 33 yd wide</w:t>
            </w:r>
          </w:p>
        </w:tc>
        <w:tc>
          <w:tcPr>
            <w:tcW w:type="dxa" w:w="3301"/>
          </w:tcPr>
          <w:p>
            <w:pPr>
              <w:spacing w:after="0"/>
              <w:jc w:val="left"/>
            </w:pPr>
            <w:r>
              <w:rPr>
                <w:sz w:val="16"/>
              </w:rPr>
              <w:t>$250,000 property; crops not recorded (1966 dollars)</w:t>
            </w:r>
          </w:p>
        </w:tc>
        <w:tc>
          <w:tcPr>
            <w:tcW w:type="dxa" w:w="940"/>
          </w:tcPr>
          <w:p>
            <w:pPr>
              <w:spacing w:after="0"/>
              <w:jc w:val="right"/>
            </w:pPr>
            <w:r>
              <w:rPr>
                <w:sz w:val="16"/>
              </w:rPr>
              <w:t>1, 10</w:t>
            </w:r>
          </w:p>
        </w:tc>
        <w:tc>
          <w:tcPr>
            <w:tcW w:type="dxa" w:w="2410"/>
          </w:tcPr>
          <w:p>
            <w:pPr>
              <w:spacing w:after="0"/>
              <w:jc w:val="left"/>
            </w:pPr>
            <w:r>
              <w:rPr>
                <w:sz w:val="16"/>
              </w:rPr>
              <w:t>location not recorded</w:t>
            </w:r>
          </w:p>
        </w:tc>
        <w:tc>
          <w:tcPr>
            <w:tcW w:type="dxa" w:w="294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(644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0.789</w:t>
            </w:r>
          </w:p>
        </w:tc>
        <w:tc>
          <w:tcPr>
            <w:tcW w:type="dxa" w:w="1280"/>
          </w:tcPr>
          <w:p>
            <w:pPr>
              <w:spacing w:after="0"/>
              <w:jc w:val="left"/>
            </w:pPr>
            <w:r>
              <w:rPr>
                <w:sz w:val="16"/>
              </w:rPr>
              <w:t>event-days per year</w:t>
            </w:r>
          </w:p>
        </w:tc>
        <w:tc>
          <w:tcPr>
            <w:tcW w:type="dxa" w:w="1583"/>
          </w:tcPr>
          <w:p>
            <w:pPr>
              <w:spacing w:after="0"/>
              <w:jc w:val="left"/>
            </w:pPr>
            <w:r>
              <w:rPr>
                <w:sz w:val="16"/>
              </w:rPr>
              <w:t>about 0.789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15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10.1</w:t>
            </w:r>
          </w:p>
        </w:tc>
        <w:tc>
          <w:tcPr>
            <w:tcW w:type="dxa" w:w="1280"/>
          </w:tcPr>
          <w:p>
            <w:pPr>
              <w:spacing w:after="0"/>
              <w:jc w:val="left"/>
            </w:pPr>
            <w:r>
              <w:rPr>
                <w:sz w:val="16"/>
              </w:rPr>
              <w:t>event-days per year</w:t>
            </w:r>
          </w:p>
        </w:tc>
        <w:tc>
          <w:tcPr>
            <w:tcW w:type="dxa" w:w="1583"/>
          </w:tcPr>
          <w:p>
            <w:pPr>
              <w:spacing w:after="0"/>
              <w:jc w:val="left"/>
            </w:pPr>
            <w:r>
              <w:rPr>
                <w:sz w:val="16"/>
              </w:rPr>
              <w:t>about 10.1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315</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0.00141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0.141%</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4.75</w:t>
            </w:r>
          </w:p>
        </w:tc>
        <w:tc>
          <w:tcPr>
            <w:tcW w:type="dxa" w:w="1280"/>
          </w:tcPr>
          <w:p>
            <w:pPr>
              <w:spacing w:after="0"/>
              <w:jc w:val="left"/>
            </w:pPr>
            <w:r>
              <w:rPr>
                <w:sz w:val="16"/>
              </w:rPr>
              <w:t>events per year</w:t>
            </w:r>
          </w:p>
        </w:tc>
        <w:tc>
          <w:tcPr>
            <w:tcW w:type="dxa" w:w="1583"/>
          </w:tcPr>
          <w:p>
            <w:pPr>
              <w:spacing w:after="0"/>
              <w:jc w:val="left"/>
            </w:pPr>
            <w:r>
              <w:rPr>
                <w:sz w:val="16"/>
              </w:rPr>
              <w:t>about 4.75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180.5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13.9</w:t>
            </w:r>
          </w:p>
        </w:tc>
        <w:tc>
          <w:tcPr>
            <w:tcW w:type="dxa" w:w="1280"/>
          </w:tcPr>
          <w:p>
            <w:pPr>
              <w:spacing w:after="0"/>
              <w:jc w:val="left"/>
            </w:pPr>
            <w:r>
              <w:rPr>
                <w:sz w:val="16"/>
              </w:rPr>
              <w:t>event-days per year</w:t>
            </w:r>
          </w:p>
        </w:tc>
        <w:tc>
          <w:tcPr>
            <w:tcW w:type="dxa" w:w="1583"/>
          </w:tcPr>
          <w:p>
            <w:pPr>
              <w:spacing w:after="0"/>
              <w:jc w:val="left"/>
            </w:pPr>
            <w:r>
              <w:rPr>
                <w:sz w:val="16"/>
              </w:rPr>
              <w:t>about 13.9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216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0.109</w:t>
            </w:r>
          </w:p>
        </w:tc>
        <w:tc>
          <w:tcPr>
            <w:tcW w:type="dxa" w:w="1280"/>
          </w:tcPr>
          <w:p>
            <w:pPr>
              <w:spacing w:after="0"/>
              <w:jc w:val="left"/>
            </w:pPr>
            <w:r>
              <w:rPr>
                <w:sz w:val="16"/>
              </w:rPr>
              <w:t>events per year</w:t>
            </w:r>
          </w:p>
        </w:tc>
        <w:tc>
          <w:tcPr>
            <w:tcW w:type="dxa" w:w="1583"/>
          </w:tcPr>
          <w:p>
            <w:pPr>
              <w:spacing w:after="0"/>
              <w:jc w:val="left"/>
            </w:pPr>
            <w:r>
              <w:rPr>
                <w:sz w:val="16"/>
              </w:rPr>
              <w:t>about 1 in 9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31</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1.08</w:t>
            </w:r>
          </w:p>
        </w:tc>
        <w:tc>
          <w:tcPr>
            <w:tcW w:type="dxa" w:w="1280"/>
          </w:tcPr>
          <w:p>
            <w:pPr>
              <w:spacing w:after="0"/>
              <w:jc w:val="left"/>
            </w:pPr>
            <w:r>
              <w:rPr>
                <w:sz w:val="16"/>
              </w:rPr>
              <w:t>event-days per year</w:t>
            </w:r>
          </w:p>
        </w:tc>
        <w:tc>
          <w:tcPr>
            <w:tcW w:type="dxa" w:w="1583"/>
          </w:tcPr>
          <w:p>
            <w:pPr>
              <w:spacing w:after="0"/>
              <w:jc w:val="left"/>
            </w:pPr>
            <w:r>
              <w:rPr>
                <w:sz w:val="16"/>
              </w:rPr>
              <w:t>about 1.08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73</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w:t>
            </w:r>
          </w:p>
        </w:tc>
        <w:tc>
          <w:tcPr>
            <w:tcW w:type="dxa" w:w="1280"/>
          </w:tcPr>
          <w:p>
            <w:pPr>
              <w:spacing w:after="0"/>
              <w:jc w:val="left"/>
            </w:pPr>
            <w:r>
              <w:rPr>
                <w:sz w:val="16"/>
              </w:rPr>
              <w:t>event-day per year</w:t>
            </w:r>
          </w:p>
        </w:tc>
        <w:tc>
          <w:tcPr>
            <w:tcW w:type="dxa" w:w="1583"/>
          </w:tcPr>
          <w:p>
            <w:pPr>
              <w:spacing w:after="0"/>
              <w:jc w:val="left"/>
            </w:pPr>
            <w:r>
              <w:rPr>
                <w:sz w:val="16"/>
              </w:rPr>
              <w:t>about 1 day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16 of 30 years, 1996 to 2025 (53.3%)</w:t>
            </w:r>
          </w:p>
        </w:tc>
        <w:tc>
          <w:tcPr>
            <w:tcW w:type="dxa" w:w="1524"/>
          </w:tcPr>
          <w:p>
            <w:pPr>
              <w:spacing w:after="0"/>
              <w:jc w:val="right"/>
            </w:pPr>
            <w:r>
              <w:rPr>
                <w:sz w:val="16"/>
              </w:rPr>
              <w:t>28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0.489</w:t>
            </w:r>
          </w:p>
        </w:tc>
        <w:tc>
          <w:tcPr>
            <w:tcW w:type="dxa" w:w="1280"/>
          </w:tcPr>
          <w:p>
            <w:pPr>
              <w:spacing w:after="0"/>
              <w:jc w:val="left"/>
            </w:pPr>
            <w:r>
              <w:rPr>
                <w:sz w:val="16"/>
              </w:rPr>
              <w:t>events per year (modeled)</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75</w:t>
            </w:r>
          </w:p>
        </w:tc>
        <w:tc>
          <w:tcPr>
            <w:tcW w:type="dxa" w:w="1280"/>
          </w:tcPr>
          <w:p>
            <w:pPr>
              <w:spacing w:after="0"/>
              <w:jc w:val="left"/>
            </w:pPr>
            <w:r>
              <w:rPr>
                <w:sz w:val="16"/>
              </w:rPr>
              <w:t>days per year with a strike</w:t>
            </w:r>
          </w:p>
        </w:tc>
        <w:tc>
          <w:tcPr>
            <w:tcW w:type="dxa" w:w="1583"/>
          </w:tcPr>
          <w:p>
            <w:pPr>
              <w:spacing w:after="0"/>
              <w:jc w:val="left"/>
            </w:pPr>
            <w:r>
              <w:rPr>
                <w:sz w:val="16"/>
              </w:rPr>
              <w:t>about 75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3.94</w:t>
            </w:r>
          </w:p>
        </w:tc>
        <w:tc>
          <w:tcPr>
            <w:tcW w:type="dxa" w:w="1280"/>
          </w:tcPr>
          <w:p>
            <w:pPr>
              <w:spacing w:after="0"/>
              <w:jc w:val="left"/>
            </w:pPr>
            <w:r>
              <w:rPr>
                <w:sz w:val="16"/>
              </w:rPr>
              <w:t>events per year</w:t>
            </w:r>
          </w:p>
        </w:tc>
        <w:tc>
          <w:tcPr>
            <w:tcW w:type="dxa" w:w="1583"/>
          </w:tcPr>
          <w:p>
            <w:pPr>
              <w:spacing w:after="0"/>
              <w:jc w:val="left"/>
            </w:pPr>
            <w:r>
              <w:rPr>
                <w:sz w:val="16"/>
              </w:rPr>
              <w:t>about 3.94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150</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0.924</w:t>
            </w:r>
          </w:p>
        </w:tc>
        <w:tc>
          <w:tcPr>
            <w:tcW w:type="dxa" w:w="1280"/>
          </w:tcPr>
          <w:p>
            <w:pPr>
              <w:spacing w:after="0"/>
              <w:jc w:val="left"/>
            </w:pPr>
            <w:r>
              <w:rPr>
                <w:sz w:val="16"/>
              </w:rPr>
              <w:t>events per year</w:t>
            </w:r>
          </w:p>
        </w:tc>
        <w:tc>
          <w:tcPr>
            <w:tcW w:type="dxa" w:w="1583"/>
          </w:tcPr>
          <w:p>
            <w:pPr>
              <w:spacing w:after="0"/>
              <w:jc w:val="left"/>
            </w:pPr>
            <w:r>
              <w:rPr>
                <w:sz w:val="16"/>
              </w:rPr>
              <w:t>about 0.92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0.13%</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2.16</w:t>
            </w:r>
          </w:p>
        </w:tc>
        <w:tc>
          <w:tcPr>
            <w:tcW w:type="dxa" w:w="1280"/>
          </w:tcPr>
          <w:p>
            <w:pPr>
              <w:spacing w:after="0"/>
              <w:jc w:val="left"/>
            </w:pPr>
            <w:r>
              <w:rPr>
                <w:sz w:val="16"/>
              </w:rPr>
              <w:t>event-days per year</w:t>
            </w:r>
          </w:p>
        </w:tc>
        <w:tc>
          <w:tcPr>
            <w:tcW w:type="dxa" w:w="1583"/>
          </w:tcPr>
          <w:p>
            <w:pPr>
              <w:spacing w:after="0"/>
              <w:jc w:val="left"/>
            </w:pPr>
            <w:r>
              <w:rPr>
                <w:sz w:val="16"/>
              </w:rPr>
              <w:t>about 2.16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41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74</w:t>
            </w:r>
          </w:p>
        </w:tc>
        <w:tc>
          <w:tcPr>
            <w:tcW w:type="dxa" w:w="1381"/>
          </w:tcPr>
          <w:p>
            <w:pPr>
              <w:spacing w:after="0"/>
              <w:jc w:val="right"/>
            </w:pPr>
            <w:r>
              <w:rPr>
                <w:sz w:val="16"/>
              </w:rPr>
              <w:t>30</w:t>
            </w:r>
          </w:p>
        </w:tc>
        <w:tc>
          <w:tcPr>
            <w:tcW w:type="dxa" w:w="1381"/>
          </w:tcPr>
          <w:p>
            <w:pPr>
              <w:spacing w:after="0"/>
              <w:jc w:val="right"/>
            </w:pPr>
            <w:r>
              <w:rPr>
                <w:sz w:val="16"/>
              </w:rPr>
              <w:t>2.47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168</w:t>
            </w:r>
          </w:p>
        </w:tc>
        <w:tc>
          <w:tcPr>
            <w:tcW w:type="dxa" w:w="1381"/>
          </w:tcPr>
          <w:p>
            <w:pPr>
              <w:spacing w:after="0"/>
              <w:jc w:val="right"/>
            </w:pPr>
            <w:r>
              <w:rPr>
                <w:sz w:val="16"/>
              </w:rPr>
              <w:t>30</w:t>
            </w:r>
          </w:p>
        </w:tc>
        <w:tc>
          <w:tcPr>
            <w:tcW w:type="dxa" w:w="1381"/>
          </w:tcPr>
          <w:p>
            <w:pPr>
              <w:spacing w:after="0"/>
              <w:jc w:val="right"/>
            </w:pPr>
            <w:r>
              <w:rPr>
                <w:sz w:val="16"/>
              </w:rPr>
              <w:t>5.6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45.5</w:t>
            </w:r>
          </w:p>
        </w:tc>
        <w:tc>
          <w:tcPr>
            <w:tcW w:type="dxa" w:w="1295"/>
          </w:tcPr>
          <w:p>
            <w:pPr>
              <w:spacing w:after="0"/>
              <w:jc w:val="right"/>
            </w:pPr>
            <w:r>
              <w:rPr>
                <w:sz w:val="16"/>
              </w:rPr>
              <w:t>64.4</w:t>
            </w:r>
          </w:p>
        </w:tc>
        <w:tc>
          <w:tcPr>
            <w:tcW w:type="dxa" w:w="1235"/>
          </w:tcPr>
          <w:p>
            <w:pPr>
              <w:spacing w:after="0"/>
              <w:jc w:val="right"/>
            </w:pPr>
            <w:r>
              <w:rPr>
                <w:sz w:val="16"/>
              </w:rPr>
              <w:t>69.4</w:t>
            </w:r>
          </w:p>
        </w:tc>
        <w:tc>
          <w:tcPr>
            <w:tcW w:type="dxa" w:w="7078"/>
          </w:tcPr>
          <w:p>
            <w:pPr>
              <w:spacing w:after="0"/>
              <w:jc w:val="left"/>
            </w:pPr>
            <w:r>
              <w:rPr>
                <w:sz w:val="16"/>
              </w:rPr>
              <w:t>Relatively Moderate 8, Relatively Low 1</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9</w:t>
            </w:r>
          </w:p>
        </w:tc>
        <w:tc>
          <w:tcPr>
            <w:tcW w:type="dxa" w:w="1235"/>
          </w:tcPr>
          <w:p>
            <w:pPr>
              <w:spacing w:after="0"/>
              <w:jc w:val="right"/>
            </w:pPr>
            <w:r>
              <w:rPr>
                <w:sz w:val="16"/>
              </w:rPr>
              <w:t>86.6</w:t>
            </w:r>
          </w:p>
        </w:tc>
        <w:tc>
          <w:tcPr>
            <w:tcW w:type="dxa" w:w="1295"/>
          </w:tcPr>
          <w:p>
            <w:pPr>
              <w:spacing w:after="0"/>
              <w:jc w:val="right"/>
            </w:pPr>
            <w:r>
              <w:rPr>
                <w:sz w:val="16"/>
              </w:rPr>
              <w:t>92.8</w:t>
            </w:r>
          </w:p>
        </w:tc>
        <w:tc>
          <w:tcPr>
            <w:tcW w:type="dxa" w:w="1235"/>
          </w:tcPr>
          <w:p>
            <w:pPr>
              <w:spacing w:after="0"/>
              <w:jc w:val="right"/>
            </w:pPr>
            <w:r>
              <w:rPr>
                <w:sz w:val="16"/>
              </w:rPr>
              <w:t>95.8</w:t>
            </w:r>
          </w:p>
        </w:tc>
        <w:tc>
          <w:tcPr>
            <w:tcW w:type="dxa" w:w="7078"/>
          </w:tcPr>
          <w:p>
            <w:pPr>
              <w:spacing w:after="0"/>
              <w:jc w:val="left"/>
            </w:pPr>
            <w:r>
              <w:rPr>
                <w:sz w:val="16"/>
              </w:rPr>
              <w:t>Relatively Moderate 4, Relatively Low 2, No Rating 3</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20.2</w:t>
            </w:r>
          </w:p>
        </w:tc>
        <w:tc>
          <w:tcPr>
            <w:tcW w:type="dxa" w:w="1295"/>
          </w:tcPr>
          <w:p>
            <w:pPr>
              <w:spacing w:after="0"/>
              <w:jc w:val="right"/>
            </w:pPr>
            <w:r>
              <w:rPr>
                <w:sz w:val="16"/>
              </w:rPr>
              <w:t>33.0</w:t>
            </w:r>
          </w:p>
        </w:tc>
        <w:tc>
          <w:tcPr>
            <w:tcW w:type="dxa" w:w="1235"/>
          </w:tcPr>
          <w:p>
            <w:pPr>
              <w:spacing w:after="0"/>
              <w:jc w:val="right"/>
            </w:pPr>
            <w:r>
              <w:rPr>
                <w:sz w:val="16"/>
              </w:rPr>
              <w:t>71.2</w:t>
            </w:r>
          </w:p>
        </w:tc>
        <w:tc>
          <w:tcPr>
            <w:tcW w:type="dxa" w:w="7078"/>
          </w:tcPr>
          <w:p>
            <w:pPr>
              <w:spacing w:after="0"/>
              <w:jc w:val="left"/>
            </w:pPr>
            <w:r>
              <w:rPr>
                <w:sz w:val="16"/>
              </w:rPr>
              <w:t>Relatively Low 2, Very Low 7</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80.2</w:t>
            </w:r>
          </w:p>
        </w:tc>
        <w:tc>
          <w:tcPr>
            <w:tcW w:type="dxa" w:w="1295"/>
          </w:tcPr>
          <w:p>
            <w:pPr>
              <w:spacing w:after="0"/>
              <w:jc w:val="right"/>
            </w:pPr>
            <w:r>
              <w:rPr>
                <w:sz w:val="16"/>
              </w:rPr>
              <w:t>87.4</w:t>
            </w:r>
          </w:p>
        </w:tc>
        <w:tc>
          <w:tcPr>
            <w:tcW w:type="dxa" w:w="1235"/>
          </w:tcPr>
          <w:p>
            <w:pPr>
              <w:spacing w:after="0"/>
              <w:jc w:val="right"/>
            </w:pPr>
            <w:r>
              <w:rPr>
                <w:sz w:val="16"/>
              </w:rPr>
              <w:t>96.0</w:t>
            </w:r>
          </w:p>
        </w:tc>
        <w:tc>
          <w:tcPr>
            <w:tcW w:type="dxa" w:w="7078"/>
          </w:tcPr>
          <w:p>
            <w:pPr>
              <w:spacing w:after="0"/>
              <w:jc w:val="left"/>
            </w:pPr>
            <w:r>
              <w:rPr>
                <w:sz w:val="16"/>
              </w:rPr>
              <w:t>Relatively High 4, Relatively Moderate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57.3</w:t>
            </w:r>
          </w:p>
        </w:tc>
        <w:tc>
          <w:tcPr>
            <w:tcW w:type="dxa" w:w="1295"/>
          </w:tcPr>
          <w:p>
            <w:pPr>
              <w:spacing w:after="0"/>
              <w:jc w:val="right"/>
            </w:pPr>
            <w:r>
              <w:rPr>
                <w:sz w:val="16"/>
              </w:rPr>
              <w:t>79.0</w:t>
            </w:r>
          </w:p>
        </w:tc>
        <w:tc>
          <w:tcPr>
            <w:tcW w:type="dxa" w:w="1235"/>
          </w:tcPr>
          <w:p>
            <w:pPr>
              <w:spacing w:after="0"/>
              <w:jc w:val="right"/>
            </w:pPr>
            <w:r>
              <w:rPr>
                <w:sz w:val="16"/>
              </w:rPr>
              <w:t>89.9</w:t>
            </w:r>
          </w:p>
        </w:tc>
        <w:tc>
          <w:tcPr>
            <w:tcW w:type="dxa" w:w="7078"/>
          </w:tcPr>
          <w:p>
            <w:pPr>
              <w:spacing w:after="0"/>
              <w:jc w:val="left"/>
            </w:pPr>
            <w:r>
              <w:rPr>
                <w:sz w:val="16"/>
              </w:rPr>
              <w:t>Relatively High 1, Relatively Moderate 8</w:t>
            </w:r>
          </w:p>
        </w:tc>
      </w:tr>
      <w:tr>
        <w:trPr>
          <w:cantSplit/>
        </w:trPr>
        <w:tc>
          <w:tcPr>
            <w:tcW w:type="dxa" w:w="1975"/>
          </w:tcPr>
          <w:p>
            <w:pPr>
              <w:spacing w:after="0"/>
              <w:jc w:val="left"/>
            </w:pPr>
            <w:r>
              <w:rPr>
                <w:sz w:val="16"/>
              </w:rPr>
              <w:t>Hurricane</w:t>
            </w:r>
          </w:p>
        </w:tc>
        <w:tc>
          <w:tcPr>
            <w:tcW w:type="dxa" w:w="1295"/>
          </w:tcPr>
          <w:p>
            <w:pPr>
              <w:spacing w:after="0"/>
              <w:jc w:val="right"/>
            </w:pPr>
            <w:r>
              <w:rPr>
                <w:sz w:val="16"/>
              </w:rPr>
              <w:t>9 of 9</w:t>
            </w:r>
          </w:p>
        </w:tc>
        <w:tc>
          <w:tcPr>
            <w:tcW w:type="dxa" w:w="1235"/>
          </w:tcPr>
          <w:p>
            <w:pPr>
              <w:spacing w:after="0"/>
              <w:jc w:val="right"/>
            </w:pPr>
            <w:r>
              <w:rPr>
                <w:sz w:val="16"/>
              </w:rPr>
              <w:t>78.8</w:t>
            </w:r>
          </w:p>
        </w:tc>
        <w:tc>
          <w:tcPr>
            <w:tcW w:type="dxa" w:w="1295"/>
          </w:tcPr>
          <w:p>
            <w:pPr>
              <w:spacing w:after="0"/>
              <w:jc w:val="right"/>
            </w:pPr>
            <w:r>
              <w:rPr>
                <w:sz w:val="16"/>
              </w:rPr>
              <w:t>83.7</w:t>
            </w:r>
          </w:p>
        </w:tc>
        <w:tc>
          <w:tcPr>
            <w:tcW w:type="dxa" w:w="1235"/>
          </w:tcPr>
          <w:p>
            <w:pPr>
              <w:spacing w:after="0"/>
              <w:jc w:val="right"/>
            </w:pPr>
            <w:r>
              <w:rPr>
                <w:sz w:val="16"/>
              </w:rPr>
              <w:t>87.4</w:t>
            </w:r>
          </w:p>
        </w:tc>
        <w:tc>
          <w:tcPr>
            <w:tcW w:type="dxa" w:w="7078"/>
          </w:tcPr>
          <w:p>
            <w:pPr>
              <w:spacing w:after="0"/>
              <w:jc w:val="left"/>
            </w:pPr>
            <w:r>
              <w:rPr>
                <w:sz w:val="16"/>
              </w:rPr>
              <w:t>Relatively Moderate 9</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54.6</w:t>
            </w:r>
          </w:p>
        </w:tc>
        <w:tc>
          <w:tcPr>
            <w:tcW w:type="dxa" w:w="1295"/>
          </w:tcPr>
          <w:p>
            <w:pPr>
              <w:spacing w:after="0"/>
              <w:jc w:val="right"/>
            </w:pPr>
            <w:r>
              <w:rPr>
                <w:sz w:val="16"/>
              </w:rPr>
              <w:t>70.5</w:t>
            </w:r>
          </w:p>
        </w:tc>
        <w:tc>
          <w:tcPr>
            <w:tcW w:type="dxa" w:w="1235"/>
          </w:tcPr>
          <w:p>
            <w:pPr>
              <w:spacing w:after="0"/>
              <w:jc w:val="right"/>
            </w:pPr>
            <w:r>
              <w:rPr>
                <w:sz w:val="16"/>
              </w:rPr>
              <w:t>86.6</w:t>
            </w:r>
          </w:p>
        </w:tc>
        <w:tc>
          <w:tcPr>
            <w:tcW w:type="dxa" w:w="7078"/>
          </w:tcPr>
          <w:p>
            <w:pPr>
              <w:spacing w:after="0"/>
              <w:jc w:val="left"/>
            </w:pPr>
            <w:r>
              <w:rPr>
                <w:sz w:val="16"/>
              </w:rPr>
              <w:t>Relatively Moderate 5, Relatively Low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25.6</w:t>
            </w:r>
          </w:p>
        </w:tc>
        <w:tc>
          <w:tcPr>
            <w:tcW w:type="dxa" w:w="1295"/>
          </w:tcPr>
          <w:p>
            <w:pPr>
              <w:spacing w:after="0"/>
              <w:jc w:val="right"/>
            </w:pPr>
            <w:r>
              <w:rPr>
                <w:sz w:val="16"/>
              </w:rPr>
              <w:t>52.5</w:t>
            </w:r>
          </w:p>
        </w:tc>
        <w:tc>
          <w:tcPr>
            <w:tcW w:type="dxa" w:w="1235"/>
          </w:tcPr>
          <w:p>
            <w:pPr>
              <w:spacing w:after="0"/>
              <w:jc w:val="right"/>
            </w:pPr>
            <w:r>
              <w:rPr>
                <w:sz w:val="16"/>
              </w:rPr>
              <w:t>87.5</w:t>
            </w:r>
          </w:p>
        </w:tc>
        <w:tc>
          <w:tcPr>
            <w:tcW w:type="dxa" w:w="7078"/>
          </w:tcPr>
          <w:p>
            <w:pPr>
              <w:spacing w:after="0"/>
              <w:jc w:val="left"/>
            </w:pPr>
            <w:r>
              <w:rPr>
                <w:sz w:val="16"/>
              </w:rPr>
              <w:t>Relatively High 2, Relatively Moderate 3, Relatively Low 4</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68.1</w:t>
            </w:r>
          </w:p>
        </w:tc>
        <w:tc>
          <w:tcPr>
            <w:tcW w:type="dxa" w:w="1295"/>
          </w:tcPr>
          <w:p>
            <w:pPr>
              <w:spacing w:after="0"/>
              <w:jc w:val="right"/>
            </w:pPr>
            <w:r>
              <w:rPr>
                <w:sz w:val="16"/>
              </w:rPr>
              <w:t>86.7</w:t>
            </w:r>
          </w:p>
        </w:tc>
        <w:tc>
          <w:tcPr>
            <w:tcW w:type="dxa" w:w="1235"/>
          </w:tcPr>
          <w:p>
            <w:pPr>
              <w:spacing w:after="0"/>
              <w:jc w:val="right"/>
            </w:pPr>
            <w:r>
              <w:rPr>
                <w:sz w:val="16"/>
              </w:rPr>
              <w:t>92.4</w:t>
            </w:r>
          </w:p>
        </w:tc>
        <w:tc>
          <w:tcPr>
            <w:tcW w:type="dxa" w:w="7078"/>
          </w:tcPr>
          <w:p>
            <w:pPr>
              <w:spacing w:after="0"/>
              <w:jc w:val="left"/>
            </w:pPr>
            <w:r>
              <w:rPr>
                <w:sz w:val="16"/>
              </w:rPr>
              <w:t>Relatively Low 7,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55.7</w:t>
            </w:r>
          </w:p>
        </w:tc>
        <w:tc>
          <w:tcPr>
            <w:tcW w:type="dxa" w:w="1295"/>
          </w:tcPr>
          <w:p>
            <w:pPr>
              <w:spacing w:after="0"/>
              <w:jc w:val="right"/>
            </w:pPr>
            <w:r>
              <w:rPr>
                <w:sz w:val="16"/>
              </w:rPr>
              <w:t>79.1</w:t>
            </w:r>
          </w:p>
        </w:tc>
        <w:tc>
          <w:tcPr>
            <w:tcW w:type="dxa" w:w="1235"/>
          </w:tcPr>
          <w:p>
            <w:pPr>
              <w:spacing w:after="0"/>
              <w:jc w:val="right"/>
            </w:pPr>
            <w:r>
              <w:rPr>
                <w:sz w:val="16"/>
              </w:rPr>
              <w:t>92.8</w:t>
            </w:r>
          </w:p>
        </w:tc>
        <w:tc>
          <w:tcPr>
            <w:tcW w:type="dxa" w:w="7078"/>
          </w:tcPr>
          <w:p>
            <w:pPr>
              <w:spacing w:after="0"/>
              <w:jc w:val="left"/>
            </w:pPr>
            <w:r>
              <w:rPr>
                <w:sz w:val="16"/>
              </w:rPr>
              <w:t>Relatively High 6,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74.0</w:t>
            </w:r>
          </w:p>
        </w:tc>
        <w:tc>
          <w:tcPr>
            <w:tcW w:type="dxa" w:w="1295"/>
          </w:tcPr>
          <w:p>
            <w:pPr>
              <w:spacing w:after="0"/>
              <w:jc w:val="right"/>
            </w:pPr>
            <w:r>
              <w:rPr>
                <w:sz w:val="16"/>
              </w:rPr>
              <w:t>87.4</w:t>
            </w:r>
          </w:p>
        </w:tc>
        <w:tc>
          <w:tcPr>
            <w:tcW w:type="dxa" w:w="1235"/>
          </w:tcPr>
          <w:p>
            <w:pPr>
              <w:spacing w:after="0"/>
              <w:jc w:val="right"/>
            </w:pPr>
            <w:r>
              <w:rPr>
                <w:sz w:val="16"/>
              </w:rPr>
              <w:t>95.6</w:t>
            </w:r>
          </w:p>
        </w:tc>
        <w:tc>
          <w:tcPr>
            <w:tcW w:type="dxa" w:w="7078"/>
          </w:tcPr>
          <w:p>
            <w:pPr>
              <w:spacing w:after="0"/>
              <w:jc w:val="left"/>
            </w:pPr>
            <w:r>
              <w:rPr>
                <w:sz w:val="16"/>
              </w:rPr>
              <w:t>Relatively High 6, Relatively Moderate 3</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70.3</w:t>
            </w:r>
          </w:p>
        </w:tc>
        <w:tc>
          <w:tcPr>
            <w:tcW w:type="dxa" w:w="1295"/>
          </w:tcPr>
          <w:p>
            <w:pPr>
              <w:spacing w:after="0"/>
              <w:jc w:val="right"/>
            </w:pPr>
            <w:r>
              <w:rPr>
                <w:sz w:val="16"/>
              </w:rPr>
              <w:t>86.4</w:t>
            </w:r>
          </w:p>
        </w:tc>
        <w:tc>
          <w:tcPr>
            <w:tcW w:type="dxa" w:w="1235"/>
          </w:tcPr>
          <w:p>
            <w:pPr>
              <w:spacing w:after="0"/>
              <w:jc w:val="right"/>
            </w:pPr>
            <w:r>
              <w:rPr>
                <w:sz w:val="16"/>
              </w:rPr>
              <w:t>98.2</w:t>
            </w:r>
          </w:p>
        </w:tc>
        <w:tc>
          <w:tcPr>
            <w:tcW w:type="dxa" w:w="7078"/>
          </w:tcPr>
          <w:p>
            <w:pPr>
              <w:spacing w:after="0"/>
              <w:jc w:val="left"/>
            </w:pPr>
            <w:r>
              <w:rPr>
                <w:sz w:val="16"/>
              </w:rPr>
              <w:t>Very High 1, Relatively High 7,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70.5</w:t>
            </w:r>
          </w:p>
        </w:tc>
        <w:tc>
          <w:tcPr>
            <w:tcW w:type="dxa" w:w="1295"/>
          </w:tcPr>
          <w:p>
            <w:pPr>
              <w:spacing w:after="0"/>
              <w:jc w:val="right"/>
            </w:pPr>
            <w:r>
              <w:rPr>
                <w:sz w:val="16"/>
              </w:rPr>
              <w:t>78.1</w:t>
            </w:r>
          </w:p>
        </w:tc>
        <w:tc>
          <w:tcPr>
            <w:tcW w:type="dxa" w:w="1235"/>
          </w:tcPr>
          <w:p>
            <w:pPr>
              <w:spacing w:after="0"/>
              <w:jc w:val="right"/>
            </w:pPr>
            <w:r>
              <w:rPr>
                <w:sz w:val="16"/>
              </w:rPr>
              <w:t>84.2</w:t>
            </w:r>
          </w:p>
        </w:tc>
        <w:tc>
          <w:tcPr>
            <w:tcW w:type="dxa" w:w="7078"/>
          </w:tcPr>
          <w:p>
            <w:pPr>
              <w:spacing w:after="0"/>
              <w:jc w:val="left"/>
            </w:pPr>
            <w:r>
              <w:rPr>
                <w:sz w:val="16"/>
              </w:rPr>
              <w:t>Relatively Low 9</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48.4</w:t>
            </w:r>
          </w:p>
        </w:tc>
        <w:tc>
          <w:tcPr>
            <w:tcW w:type="dxa" w:w="1295"/>
          </w:tcPr>
          <w:p>
            <w:pPr>
              <w:spacing w:after="0"/>
              <w:jc w:val="right"/>
            </w:pPr>
            <w:r>
              <w:rPr>
                <w:sz w:val="16"/>
              </w:rPr>
              <w:t>65.4</w:t>
            </w:r>
          </w:p>
        </w:tc>
        <w:tc>
          <w:tcPr>
            <w:tcW w:type="dxa" w:w="1235"/>
          </w:tcPr>
          <w:p>
            <w:pPr>
              <w:spacing w:after="0"/>
              <w:jc w:val="right"/>
            </w:pPr>
            <w:r>
              <w:rPr>
                <w:sz w:val="16"/>
              </w:rPr>
              <w:t>80.5</w:t>
            </w:r>
          </w:p>
        </w:tc>
        <w:tc>
          <w:tcPr>
            <w:tcW w:type="dxa" w:w="7078"/>
          </w:tcPr>
          <w:p>
            <w:pPr>
              <w:spacing w:after="0"/>
              <w:jc w:val="left"/>
            </w:pPr>
            <w:r>
              <w:rPr>
                <w:sz w:val="16"/>
              </w:rPr>
              <w:t>Relatively High 1, Relatively Moderate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95"/>
        <w:gridCol w:w="775"/>
        <w:gridCol w:w="2305"/>
        <w:gridCol w:w="2125"/>
        <w:gridCol w:w="2197"/>
        <w:gridCol w:w="2485"/>
        <w:gridCol w:w="2728"/>
      </w:tblGrid>
      <w:tr>
        <w:trPr>
          <w:cantSplit/>
          <w:tblHeader/>
        </w:trPr>
        <w:tc>
          <w:tcPr>
            <w:tcW w:type="dxa" w:w="1495"/>
            <w:shd w:val="clear" w:color="auto" w:fill="E8E8E8"/>
          </w:tcPr>
          <w:p>
            <w:pPr>
              <w:spacing w:after="0"/>
              <w:jc w:val="left"/>
            </w:pPr>
            <w:r>
              <w:rPr>
                <w:b/>
                <w:sz w:val="16"/>
              </w:rPr>
              <w:t>Jurisdiction</w:t>
            </w:r>
          </w:p>
        </w:tc>
        <w:tc>
          <w:tcPr>
            <w:tcW w:type="dxa" w:w="775"/>
            <w:shd w:val="clear" w:color="auto" w:fill="E8E8E8"/>
          </w:tcPr>
          <w:p>
            <w:pPr>
              <w:spacing w:after="0"/>
              <w:jc w:val="left"/>
            </w:pPr>
            <w:r>
              <w:rPr>
                <w:b/>
                <w:sz w:val="16"/>
              </w:rPr>
              <w:t>Type</w:t>
            </w:r>
          </w:p>
        </w:tc>
        <w:tc>
          <w:tcPr>
            <w:tcW w:type="dxa" w:w="2305"/>
            <w:shd w:val="clear" w:color="auto" w:fill="E8E8E8"/>
          </w:tcPr>
          <w:p>
            <w:pPr>
              <w:spacing w:after="0"/>
              <w:jc w:val="left"/>
            </w:pPr>
            <w:r>
              <w:rPr>
                <w:b/>
                <w:sz w:val="16"/>
              </w:rPr>
              <w:t>Plan status</w:t>
            </w:r>
          </w:p>
        </w:tc>
        <w:tc>
          <w:tcPr>
            <w:tcW w:type="dxa" w:w="21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8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28"/>
            <w:shd w:val="clear" w:color="auto" w:fill="E8E8E8"/>
          </w:tcPr>
          <w:p>
            <w:pPr>
              <w:spacing w:after="0"/>
              <w:jc w:val="left"/>
            </w:pPr>
            <w:r>
              <w:rPr>
                <w:b/>
                <w:sz w:val="16"/>
              </w:rPr>
              <w:t>Notes</w:t>
            </w:r>
          </w:p>
        </w:tc>
      </w:tr>
      <w:tr>
        <w:trPr>
          <w:cantSplit/>
        </w:trPr>
        <w:tc>
          <w:tcPr>
            <w:tcW w:type="dxa" w:w="1495"/>
          </w:tcPr>
          <w:p>
            <w:pPr>
              <w:spacing w:after="0"/>
              <w:jc w:val="left"/>
            </w:pPr>
            <w:r>
              <w:rPr>
                <w:sz w:val="16"/>
              </w:rPr>
              <w:t>Simpson County</w:t>
            </w:r>
          </w:p>
        </w:tc>
        <w:tc>
          <w:tcPr>
            <w:tcW w:type="dxa" w:w="775"/>
          </w:tcPr>
          <w:p>
            <w:pPr>
              <w:spacing w:after="0"/>
              <w:jc w:val="left"/>
            </w:pPr>
            <w:r>
              <w:rPr>
                <w:sz w:val="16"/>
              </w:rPr>
              <w:t>County</w:t>
            </w:r>
          </w:p>
        </w:tc>
        <w:tc>
          <w:tcPr>
            <w:tcW w:type="dxa" w:w="2305"/>
          </w:tcPr>
          <w:p>
            <w:pPr>
              <w:spacing w:after="0"/>
              <w:jc w:val="left"/>
            </w:pPr>
            <w:r>
              <w:rPr>
                <w:sz w:val="16"/>
              </w:rPr>
              <w:t>Approved, expires 2031-09-09</w:t>
            </w:r>
          </w:p>
        </w:tc>
        <w:tc>
          <w:tcPr>
            <w:tcW w:type="dxa" w:w="2125"/>
          </w:tcPr>
          <w:p>
            <w:pPr>
              <w:spacing w:after="0"/>
              <w:jc w:val="right"/>
            </w:pPr>
            <w:r>
              <w:rPr>
                <w:sz w:val="16"/>
              </w:rPr>
              <w:t>FMA RL 0, SRL 0; any 7</w:t>
            </w:r>
          </w:p>
        </w:tc>
        <w:tc>
          <w:tcPr>
            <w:tcW w:type="dxa" w:w="2197"/>
          </w:tcPr>
          <w:p>
            <w:pPr>
              <w:spacing w:after="0"/>
              <w:jc w:val="right"/>
            </w:pPr>
            <w:r>
              <w:rPr>
                <w:sz w:val="16"/>
              </w:rPr>
              <w:t>$3,745,120.90</w:t>
            </w:r>
          </w:p>
        </w:tc>
        <w:tc>
          <w:tcPr>
            <w:tcW w:type="dxa" w:w="2485"/>
          </w:tcPr>
          <w:p>
            <w:pPr>
              <w:spacing w:after="0"/>
              <w:jc w:val="right"/>
            </w:pPr>
            <w:r>
              <w:rPr>
                <w:sz w:val="16"/>
              </w:rPr>
              <w:t>0 total; not yet covered</w:t>
            </w:r>
          </w:p>
        </w:tc>
        <w:tc>
          <w:tcPr>
            <w:tcW w:type="dxa" w:w="2728"/>
          </w:tcPr>
          <w:p>
            <w:pPr>
              <w:spacing w:after="0"/>
              <w:jc w:val="left"/>
            </w:pPr>
            <w:r>
              <w:rPr>
                <w:sz w:val="16"/>
              </w:rPr>
              <w:t>Includes $10,336.51 for declarations not counted as hazard incidents (DR-4528-MS).</w:t>
            </w:r>
          </w:p>
        </w:tc>
      </w:tr>
      <w:tr>
        <w:trPr>
          <w:cantSplit/>
        </w:trPr>
        <w:tc>
          <w:tcPr>
            <w:tcW w:type="dxa" w:w="1495"/>
          </w:tcPr>
          <w:p>
            <w:pPr>
              <w:spacing w:after="0"/>
              <w:jc w:val="left"/>
            </w:pPr>
            <w:r>
              <w:rPr>
                <w:sz w:val="16"/>
              </w:rPr>
              <w:t>Braxton village</w:t>
            </w:r>
          </w:p>
        </w:tc>
        <w:tc>
          <w:tcPr>
            <w:tcW w:type="dxa" w:w="775"/>
          </w:tcPr>
          <w:p>
            <w:pPr>
              <w:spacing w:after="0"/>
              <w:jc w:val="left"/>
            </w:pPr>
            <w:r>
              <w:rPr>
                <w:sz w:val="16"/>
              </w:rPr>
              <w:t>Village</w:t>
            </w:r>
          </w:p>
        </w:tc>
        <w:tc>
          <w:tcPr>
            <w:tcW w:type="dxa" w:w="2305"/>
          </w:tcPr>
          <w:p>
            <w:pPr>
              <w:spacing w:after="0"/>
              <w:jc w:val="left"/>
            </w:pPr>
            <w:r>
              <w:rPr>
                <w:sz w:val="16"/>
              </w:rPr>
              <w:t>Plan 112036 approved 2026-09-10, pending adoption here; not yet eligible</w:t>
            </w:r>
          </w:p>
        </w:tc>
        <w:tc>
          <w:tcPr>
            <w:tcW w:type="dxa" w:w="2125"/>
          </w:tcPr>
          <w:p>
            <w:pPr>
              <w:spacing w:after="0"/>
              <w:jc w:val="right"/>
            </w:pPr>
            <w:r>
              <w:rPr>
                <w:sz w:val="16"/>
              </w:rPr>
              <w:t>FMA RL 0, SRL 0; any 0</w:t>
            </w:r>
          </w:p>
        </w:tc>
        <w:tc>
          <w:tcPr>
            <w:tcW w:type="dxa" w:w="2197"/>
          </w:tcPr>
          <w:p>
            <w:pPr>
              <w:spacing w:after="0"/>
              <w:jc w:val="right"/>
            </w:pPr>
            <w:r>
              <w:rPr>
                <w:sz w:val="16"/>
              </w:rPr>
              <w:t>$19,275.40</w:t>
            </w:r>
          </w:p>
        </w:tc>
        <w:tc>
          <w:tcPr>
            <w:tcW w:type="dxa" w:w="2485"/>
          </w:tcPr>
          <w:p>
            <w:pPr>
              <w:spacing w:after="0"/>
              <w:jc w:val="right"/>
            </w:pPr>
            <w:r>
              <w:rPr>
                <w:sz w:val="16"/>
              </w:rPr>
              <w:t>37 total; no approved plan</w:t>
            </w:r>
          </w:p>
        </w:tc>
        <w:tc>
          <w:tcPr>
            <w:tcW w:type="dxa" w:w="2728"/>
          </w:tcPr>
          <w:p>
            <w:pPr>
              <w:spacing w:after="0"/>
              <w:jc w:val="left"/>
            </w:pPr>
          </w:p>
        </w:tc>
      </w:tr>
      <w:tr>
        <w:trPr>
          <w:cantSplit/>
        </w:trPr>
        <w:tc>
          <w:tcPr>
            <w:tcW w:type="dxa" w:w="1495"/>
          </w:tcPr>
          <w:p>
            <w:pPr>
              <w:spacing w:after="0"/>
              <w:jc w:val="left"/>
            </w:pPr>
            <w:r>
              <w:rPr>
                <w:sz w:val="16"/>
              </w:rPr>
              <w:t>D'Lo town</w:t>
            </w:r>
          </w:p>
        </w:tc>
        <w:tc>
          <w:tcPr>
            <w:tcW w:type="dxa" w:w="775"/>
          </w:tcPr>
          <w:p>
            <w:pPr>
              <w:spacing w:after="0"/>
              <w:jc w:val="left"/>
            </w:pPr>
            <w:r>
              <w:rPr>
                <w:sz w:val="16"/>
              </w:rPr>
              <w:t>Town</w:t>
            </w:r>
          </w:p>
        </w:tc>
        <w:tc>
          <w:tcPr>
            <w:tcW w:type="dxa" w:w="2305"/>
          </w:tcPr>
          <w:p>
            <w:pPr>
              <w:spacing w:after="0"/>
              <w:jc w:val="left"/>
            </w:pPr>
            <w:r>
              <w:rPr>
                <w:sz w:val="16"/>
              </w:rPr>
              <w:t>Plan 112036 approved 2026-09-10, pending adoption here; not yet eligible</w:t>
            </w:r>
          </w:p>
        </w:tc>
        <w:tc>
          <w:tcPr>
            <w:tcW w:type="dxa" w:w="2125"/>
          </w:tcPr>
          <w:p>
            <w:pPr>
              <w:spacing w:after="0"/>
              <w:jc w:val="right"/>
            </w:pPr>
            <w:r>
              <w:rPr>
                <w:sz w:val="16"/>
              </w:rPr>
              <w:t>FMA RL 0, SRL 0; any 3</w:t>
            </w:r>
          </w:p>
        </w:tc>
        <w:tc>
          <w:tcPr>
            <w:tcW w:type="dxa" w:w="2197"/>
          </w:tcPr>
          <w:p>
            <w:pPr>
              <w:spacing w:after="0"/>
              <w:jc w:val="right"/>
            </w:pPr>
            <w:r>
              <w:rPr>
                <w:sz w:val="16"/>
              </w:rPr>
              <w:t>$12,634.87</w:t>
            </w:r>
          </w:p>
        </w:tc>
        <w:tc>
          <w:tcPr>
            <w:tcW w:type="dxa" w:w="2485"/>
          </w:tcPr>
          <w:p>
            <w:pPr>
              <w:spacing w:after="0"/>
              <w:jc w:val="right"/>
            </w:pPr>
            <w:r>
              <w:rPr>
                <w:sz w:val="16"/>
              </w:rPr>
              <w:t>0 total; no approved plan</w:t>
            </w:r>
          </w:p>
        </w:tc>
        <w:tc>
          <w:tcPr>
            <w:tcW w:type="dxa" w:w="2728"/>
          </w:tcPr>
          <w:p>
            <w:pPr>
              <w:spacing w:after="0"/>
              <w:jc w:val="left"/>
            </w:pPr>
          </w:p>
        </w:tc>
      </w:tr>
      <w:tr>
        <w:trPr>
          <w:cantSplit/>
        </w:trPr>
        <w:tc>
          <w:tcPr>
            <w:tcW w:type="dxa" w:w="1495"/>
          </w:tcPr>
          <w:p>
            <w:pPr>
              <w:spacing w:after="0"/>
              <w:jc w:val="left"/>
            </w:pPr>
            <w:r>
              <w:rPr>
                <w:sz w:val="16"/>
              </w:rPr>
              <w:t>Magee city</w:t>
            </w:r>
          </w:p>
        </w:tc>
        <w:tc>
          <w:tcPr>
            <w:tcW w:type="dxa" w:w="775"/>
          </w:tcPr>
          <w:p>
            <w:pPr>
              <w:spacing w:after="0"/>
              <w:jc w:val="left"/>
            </w:pPr>
            <w:r>
              <w:rPr>
                <w:sz w:val="16"/>
              </w:rPr>
              <w:t>City</w:t>
            </w:r>
          </w:p>
        </w:tc>
        <w:tc>
          <w:tcPr>
            <w:tcW w:type="dxa" w:w="2305"/>
          </w:tcPr>
          <w:p>
            <w:pPr>
              <w:spacing w:after="0"/>
              <w:jc w:val="left"/>
            </w:pPr>
            <w:r>
              <w:rPr>
                <w:sz w:val="16"/>
              </w:rPr>
              <w:t>Plan 112036 approved 2026-09-10, pending adoption here; not yet eligible</w:t>
            </w:r>
          </w:p>
        </w:tc>
        <w:tc>
          <w:tcPr>
            <w:tcW w:type="dxa" w:w="2125"/>
          </w:tcPr>
          <w:p>
            <w:pPr>
              <w:spacing w:after="0"/>
              <w:jc w:val="right"/>
            </w:pPr>
            <w:r>
              <w:rPr>
                <w:sz w:val="16"/>
              </w:rPr>
              <w:t>FMA RL 0, SRL 1; any 5</w:t>
            </w:r>
          </w:p>
        </w:tc>
        <w:tc>
          <w:tcPr>
            <w:tcW w:type="dxa" w:w="2197"/>
          </w:tcPr>
          <w:p>
            <w:pPr>
              <w:spacing w:after="0"/>
              <w:jc w:val="right"/>
            </w:pPr>
            <w:r>
              <w:rPr>
                <w:sz w:val="16"/>
              </w:rPr>
              <w:t>$844,689.40</w:t>
            </w:r>
          </w:p>
        </w:tc>
        <w:tc>
          <w:tcPr>
            <w:tcW w:type="dxa" w:w="2485"/>
          </w:tcPr>
          <w:p>
            <w:pPr>
              <w:spacing w:after="0"/>
              <w:jc w:val="right"/>
            </w:pPr>
            <w:r>
              <w:rPr>
                <w:sz w:val="16"/>
              </w:rPr>
              <w:t>95 total; no approved plan</w:t>
            </w:r>
          </w:p>
        </w:tc>
        <w:tc>
          <w:tcPr>
            <w:tcW w:type="dxa" w:w="2728"/>
          </w:tcPr>
          <w:p>
            <w:pPr>
              <w:spacing w:after="0"/>
              <w:jc w:val="left"/>
            </w:pPr>
          </w:p>
        </w:tc>
      </w:tr>
      <w:tr>
        <w:trPr>
          <w:cantSplit/>
        </w:trPr>
        <w:tc>
          <w:tcPr>
            <w:tcW w:type="dxa" w:w="1495"/>
          </w:tcPr>
          <w:p>
            <w:pPr>
              <w:spacing w:after="0"/>
              <w:jc w:val="left"/>
            </w:pPr>
            <w:r>
              <w:rPr>
                <w:sz w:val="16"/>
              </w:rPr>
              <w:t>Mendenhall city</w:t>
            </w:r>
          </w:p>
        </w:tc>
        <w:tc>
          <w:tcPr>
            <w:tcW w:type="dxa" w:w="775"/>
          </w:tcPr>
          <w:p>
            <w:pPr>
              <w:spacing w:after="0"/>
              <w:jc w:val="left"/>
            </w:pPr>
            <w:r>
              <w:rPr>
                <w:sz w:val="16"/>
              </w:rPr>
              <w:t>City</w:t>
            </w:r>
          </w:p>
        </w:tc>
        <w:tc>
          <w:tcPr>
            <w:tcW w:type="dxa" w:w="2305"/>
          </w:tcPr>
          <w:p>
            <w:pPr>
              <w:spacing w:after="0"/>
              <w:jc w:val="left"/>
            </w:pPr>
            <w:r>
              <w:rPr>
                <w:sz w:val="16"/>
              </w:rPr>
              <w:t>Plan 112036 approved 2026-09-10, pending adoption here; not yet eligible</w:t>
            </w:r>
          </w:p>
        </w:tc>
        <w:tc>
          <w:tcPr>
            <w:tcW w:type="dxa" w:w="2125"/>
          </w:tcPr>
          <w:p>
            <w:pPr>
              <w:spacing w:after="0"/>
              <w:jc w:val="right"/>
            </w:pPr>
            <w:r>
              <w:rPr>
                <w:sz w:val="16"/>
              </w:rPr>
              <w:t>FMA RL 1, SRL 4; any 16</w:t>
            </w:r>
          </w:p>
        </w:tc>
        <w:tc>
          <w:tcPr>
            <w:tcW w:type="dxa" w:w="2197"/>
          </w:tcPr>
          <w:p>
            <w:pPr>
              <w:spacing w:after="0"/>
              <w:jc w:val="right"/>
            </w:pPr>
            <w:r>
              <w:rPr>
                <w:sz w:val="16"/>
              </w:rPr>
              <w:t>$74,738.03</w:t>
            </w:r>
          </w:p>
        </w:tc>
        <w:tc>
          <w:tcPr>
            <w:tcW w:type="dxa" w:w="2485"/>
          </w:tcPr>
          <w:p>
            <w:pPr>
              <w:spacing w:after="0"/>
              <w:jc w:val="right"/>
            </w:pPr>
            <w:r>
              <w:rPr>
                <w:sz w:val="16"/>
              </w:rPr>
              <w:t>67 total; no approved plan</w:t>
            </w:r>
          </w:p>
        </w:tc>
        <w:tc>
          <w:tcPr>
            <w:tcW w:type="dxa" w:w="27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2026-09-10</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$5,108,052,533</w:t>
            </w:r>
          </w:p>
        </w:tc>
        <w:tc>
          <w:tcPr>
            <w:tcW w:type="dxa" w:w="1215"/>
          </w:tcPr>
          <w:p>
            <w:pPr>
              <w:spacing w:after="0"/>
              <w:jc w:val="right"/>
            </w:pPr>
            <w:r>
              <w:rPr>
                <w:sz w:val="16"/>
              </w:rPr>
              <w:t>$292,804,233</w:t>
            </w:r>
          </w:p>
        </w:tc>
        <w:tc>
          <w:tcPr>
            <w:tcW w:type="dxa" w:w="1044"/>
          </w:tcPr>
          <w:p>
            <w:pPr>
              <w:spacing w:after="0"/>
              <w:jc w:val="right"/>
            </w:pPr>
            <w:r>
              <w:rPr>
                <w:sz w:val="16"/>
              </w:rPr>
              <w:t>25,913</w:t>
            </w:r>
          </w:p>
        </w:tc>
        <w:tc>
          <w:tcPr>
            <w:tcW w:type="dxa" w:w="1037"/>
          </w:tcPr>
          <w:p>
            <w:pPr>
              <w:spacing w:after="0"/>
              <w:jc w:val="right"/>
            </w:pPr>
            <w:r>
              <w:rPr>
                <w:sz w:val="16"/>
              </w:rPr>
              <w:t>$12,138</w:t>
            </w:r>
          </w:p>
        </w:tc>
        <w:tc>
          <w:tcPr>
            <w:tcW w:type="dxa" w:w="1126"/>
          </w:tcPr>
          <w:p>
            <w:pPr>
              <w:spacing w:after="0"/>
              <w:jc w:val="right"/>
            </w:pPr>
            <w:r>
              <w:rPr>
                <w:sz w:val="16"/>
              </w:rPr>
              <w:t>$179,915</w:t>
            </w:r>
          </w:p>
        </w:tc>
        <w:tc>
          <w:tcPr>
            <w:tcW w:type="dxa" w:w="983"/>
          </w:tcPr>
          <w:p>
            <w:pPr>
              <w:spacing w:after="0"/>
              <w:jc w:val="right"/>
            </w:pPr>
            <w:r>
              <w:rPr>
                <w:sz w:val="16"/>
              </w:rPr>
              <w:t>$395,228</w:t>
            </w:r>
          </w:p>
        </w:tc>
        <w:tc>
          <w:tcPr>
            <w:tcW w:type="dxa" w:w="1305"/>
          </w:tcPr>
          <w:p>
            <w:pPr>
              <w:spacing w:after="0"/>
              <w:jc w:val="right"/>
            </w:pPr>
            <w:r>
              <w:rPr>
                <w:sz w:val="16"/>
              </w:rPr>
              <w:t>0.000238%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$6,243,478</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$181,462</w:t>
            </w:r>
          </w:p>
        </w:tc>
        <w:tc>
          <w:tcPr>
            <w:tcW w:type="dxa" w:w="983"/>
          </w:tcPr>
          <w:p>
            <w:pPr>
              <w:spacing w:after="0"/>
              <w:jc w:val="right"/>
            </w:pPr>
            <w:r>
              <w:rPr>
                <w:sz w:val="16"/>
              </w:rPr>
              <w:t>n/a</w:t>
            </w:r>
          </w:p>
        </w:tc>
        <w:tc>
          <w:tcPr>
            <w:tcW w:type="dxa" w:w="1305"/>
          </w:tcPr>
          <w:p>
            <w:pPr>
              <w:spacing w:after="0"/>
              <w:jc w:val="right"/>
            </w:pPr>
            <w:r>
              <w:rPr>
                <w:sz w:val="16"/>
              </w:rPr>
              <w:t>2.91%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$8,422,525,180</w:t>
            </w:r>
          </w:p>
        </w:tc>
        <w:tc>
          <w:tcPr>
            <w:tcW w:type="dxa" w:w="1215"/>
          </w:tcPr>
          <w:p>
            <w:pPr>
              <w:spacing w:after="0"/>
              <w:jc w:val="right"/>
            </w:pPr>
            <w:r>
              <w:rPr>
                <w:sz w:val="16"/>
              </w:rPr>
              <w:t>n/a</w:t>
            </w:r>
          </w:p>
        </w:tc>
        <w:tc>
          <w:tcPr>
            <w:tcW w:type="dxa" w:w="1044"/>
          </w:tcPr>
          <w:p>
            <w:pPr>
              <w:spacing w:after="0"/>
              <w:jc w:val="right"/>
            </w:pPr>
            <w:r>
              <w:rPr>
                <w:sz w:val="16"/>
              </w:rPr>
              <w:t>25,949</w:t>
            </w:r>
          </w:p>
        </w:tc>
        <w:tc>
          <w:tcPr>
            <w:tcW w:type="dxa" w:w="1037"/>
          </w:tcPr>
          <w:p>
            <w:pPr>
              <w:spacing w:after="0"/>
              <w:jc w:val="right"/>
            </w:pPr>
            <w:r>
              <w:rPr>
                <w:sz w:val="16"/>
              </w:rPr>
              <w:t>$111,900</w:t>
            </w:r>
          </w:p>
        </w:tc>
        <w:tc>
          <w:tcPr>
            <w:tcW w:type="dxa" w:w="1126"/>
          </w:tcPr>
          <w:p>
            <w:pPr>
              <w:spacing w:after="0"/>
              <w:jc w:val="right"/>
            </w:pPr>
            <w:r>
              <w:rPr>
                <w:sz w:val="16"/>
              </w:rPr>
              <w:t>n/a</w:t>
            </w:r>
          </w:p>
        </w:tc>
        <w:tc>
          <w:tcPr>
            <w:tcW w:type="dxa" w:w="983"/>
          </w:tcPr>
          <w:p>
            <w:pPr>
              <w:spacing w:after="0"/>
              <w:jc w:val="right"/>
            </w:pPr>
            <w:r>
              <w:rPr>
                <w:sz w:val="16"/>
              </w:rPr>
              <w:t>$33,731</w:t>
            </w:r>
          </w:p>
        </w:tc>
        <w:tc>
          <w:tcPr>
            <w:tcW w:type="dxa" w:w="1305"/>
          </w:tcPr>
          <w:p>
            <w:pPr>
              <w:spacing w:after="0"/>
              <w:jc w:val="right"/>
            </w:pPr>
            <w:r>
              <w:rPr>
                <w:sz w:val="16"/>
              </w:rPr>
              <w:t>0.00133%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$5,108,053,339</w:t>
            </w:r>
          </w:p>
        </w:tc>
        <w:tc>
          <w:tcPr>
            <w:tcW w:type="dxa" w:w="1215"/>
          </w:tcPr>
          <w:p>
            <w:pPr>
              <w:spacing w:after="0"/>
              <w:jc w:val="right"/>
            </w:pPr>
            <w:r>
              <w:rPr>
                <w:sz w:val="16"/>
              </w:rPr>
              <w:t>$292,804,233</w:t>
            </w:r>
          </w:p>
        </w:tc>
        <w:tc>
          <w:tcPr>
            <w:tcW w:type="dxa" w:w="1044"/>
          </w:tcPr>
          <w:p>
            <w:pPr>
              <w:spacing w:after="0"/>
              <w:jc w:val="right"/>
            </w:pPr>
            <w:r>
              <w:rPr>
                <w:sz w:val="16"/>
              </w:rPr>
              <w:t>25,913</w:t>
            </w:r>
          </w:p>
        </w:tc>
        <w:tc>
          <w:tcPr>
            <w:tcW w:type="dxa" w:w="1037"/>
          </w:tcPr>
          <w:p>
            <w:pPr>
              <w:spacing w:after="0"/>
              <w:jc w:val="right"/>
            </w:pPr>
            <w:r>
              <w:rPr>
                <w:sz w:val="16"/>
              </w:rPr>
              <w:t>$580,790</w:t>
            </w:r>
          </w:p>
        </w:tc>
        <w:tc>
          <w:tcPr>
            <w:tcW w:type="dxa" w:w="1126"/>
          </w:tcPr>
          <w:p>
            <w:pPr>
              <w:spacing w:after="0"/>
              <w:jc w:val="right"/>
            </w:pPr>
            <w:r>
              <w:rPr>
                <w:sz w:val="16"/>
              </w:rPr>
              <w:t>$3,389</w:t>
            </w:r>
          </w:p>
        </w:tc>
        <w:tc>
          <w:tcPr>
            <w:tcW w:type="dxa" w:w="983"/>
          </w:tcPr>
          <w:p>
            <w:pPr>
              <w:spacing w:after="0"/>
              <w:jc w:val="right"/>
            </w:pPr>
            <w:r>
              <w:rPr>
                <w:sz w:val="16"/>
              </w:rPr>
              <w:t>$12,763</w:t>
            </w:r>
          </w:p>
        </w:tc>
        <w:tc>
          <w:tcPr>
            <w:tcW w:type="dxa" w:w="1305"/>
          </w:tcPr>
          <w:p>
            <w:pPr>
              <w:spacing w:after="0"/>
              <w:jc w:val="right"/>
            </w:pPr>
            <w:r>
              <w:rPr>
                <w:sz w:val="16"/>
              </w:rPr>
              <w:t>0.0114%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$5,108,052,533</w:t>
            </w:r>
          </w:p>
        </w:tc>
        <w:tc>
          <w:tcPr>
            <w:tcW w:type="dxa" w:w="1215"/>
          </w:tcPr>
          <w:p>
            <w:pPr>
              <w:spacing w:after="0"/>
              <w:jc w:val="right"/>
            </w:pPr>
            <w:r>
              <w:rPr>
                <w:sz w:val="16"/>
              </w:rPr>
              <w:t>$292,804,233</w:t>
            </w:r>
          </w:p>
        </w:tc>
        <w:tc>
          <w:tcPr>
            <w:tcW w:type="dxa" w:w="1044"/>
          </w:tcPr>
          <w:p>
            <w:pPr>
              <w:spacing w:after="0"/>
              <w:jc w:val="right"/>
            </w:pPr>
            <w:r>
              <w:rPr>
                <w:sz w:val="16"/>
              </w:rPr>
              <w:t>25,913</w:t>
            </w:r>
          </w:p>
        </w:tc>
        <w:tc>
          <w:tcPr>
            <w:tcW w:type="dxa" w:w="1037"/>
          </w:tcPr>
          <w:p>
            <w:pPr>
              <w:spacing w:after="0"/>
              <w:jc w:val="right"/>
            </w:pPr>
            <w:r>
              <w:rPr>
                <w:sz w:val="16"/>
              </w:rPr>
              <w:t>$50</w:t>
            </w:r>
          </w:p>
        </w:tc>
        <w:tc>
          <w:tcPr>
            <w:tcW w:type="dxa" w:w="1126"/>
          </w:tcPr>
          <w:p>
            <w:pPr>
              <w:spacing w:after="0"/>
              <w:jc w:val="right"/>
            </w:pPr>
            <w:r>
              <w:rPr>
                <w:sz w:val="16"/>
              </w:rPr>
              <w:t>$523</w:t>
            </w:r>
          </w:p>
        </w:tc>
        <w:tc>
          <w:tcPr>
            <w:tcW w:type="dxa" w:w="983"/>
          </w:tcPr>
          <w:p>
            <w:pPr>
              <w:spacing w:after="0"/>
              <w:jc w:val="right"/>
            </w:pPr>
            <w:r>
              <w:rPr>
                <w:sz w:val="16"/>
              </w:rPr>
              <w:t>$723,688</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$5,108,052,533</w:t>
            </w:r>
          </w:p>
        </w:tc>
        <w:tc>
          <w:tcPr>
            <w:tcW w:type="dxa" w:w="1215"/>
          </w:tcPr>
          <w:p>
            <w:pPr>
              <w:spacing w:after="0"/>
              <w:jc w:val="right"/>
            </w:pPr>
            <w:r>
              <w:rPr>
                <w:sz w:val="16"/>
              </w:rPr>
              <w:t>$292,803,474</w:t>
            </w:r>
          </w:p>
        </w:tc>
        <w:tc>
          <w:tcPr>
            <w:tcW w:type="dxa" w:w="1044"/>
          </w:tcPr>
          <w:p>
            <w:pPr>
              <w:spacing w:after="0"/>
              <w:jc w:val="right"/>
            </w:pPr>
            <w:r>
              <w:rPr>
                <w:sz w:val="16"/>
              </w:rPr>
              <w:t>25,913</w:t>
            </w:r>
          </w:p>
        </w:tc>
        <w:tc>
          <w:tcPr>
            <w:tcW w:type="dxa" w:w="1037"/>
          </w:tcPr>
          <w:p>
            <w:pPr>
              <w:spacing w:after="0"/>
              <w:jc w:val="right"/>
            </w:pPr>
            <w:r>
              <w:rPr>
                <w:sz w:val="16"/>
              </w:rPr>
              <w:t>$582,628</w:t>
            </w:r>
          </w:p>
        </w:tc>
        <w:tc>
          <w:tcPr>
            <w:tcW w:type="dxa" w:w="1126"/>
          </w:tcPr>
          <w:p>
            <w:pPr>
              <w:spacing w:after="0"/>
              <w:jc w:val="right"/>
            </w:pPr>
            <w:r>
              <w:rPr>
                <w:sz w:val="16"/>
              </w:rPr>
              <w:t>$914,255</w:t>
            </w:r>
          </w:p>
        </w:tc>
        <w:tc>
          <w:tcPr>
            <w:tcW w:type="dxa" w:w="983"/>
          </w:tcPr>
          <w:p>
            <w:pPr>
              <w:spacing w:after="0"/>
              <w:jc w:val="right"/>
            </w:pPr>
            <w:r>
              <w:rPr>
                <w:sz w:val="16"/>
              </w:rPr>
              <w:t>$29,940</w:t>
            </w:r>
          </w:p>
        </w:tc>
        <w:tc>
          <w:tcPr>
            <w:tcW w:type="dxa" w:w="1305"/>
          </w:tcPr>
          <w:p>
            <w:pPr>
              <w:spacing w:after="0"/>
              <w:jc w:val="right"/>
            </w:pPr>
            <w:r>
              <w:rPr>
                <w:sz w:val="16"/>
              </w:rPr>
              <w:t>0.0114%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$5,108,052,533</w:t>
            </w:r>
          </w:p>
        </w:tc>
        <w:tc>
          <w:tcPr>
            <w:tcW w:type="dxa" w:w="1215"/>
          </w:tcPr>
          <w:p>
            <w:pPr>
              <w:spacing w:after="0"/>
              <w:jc w:val="right"/>
            </w:pPr>
            <w:r>
              <w:rPr>
                <w:sz w:val="16"/>
              </w:rPr>
              <w:t>n/a</w:t>
            </w:r>
          </w:p>
        </w:tc>
        <w:tc>
          <w:tcPr>
            <w:tcW w:type="dxa" w:w="1044"/>
          </w:tcPr>
          <w:p>
            <w:pPr>
              <w:spacing w:after="0"/>
              <w:jc w:val="right"/>
            </w:pPr>
            <w:r>
              <w:rPr>
                <w:sz w:val="16"/>
              </w:rPr>
              <w:t>25,913</w:t>
            </w:r>
          </w:p>
        </w:tc>
        <w:tc>
          <w:tcPr>
            <w:tcW w:type="dxa" w:w="1037"/>
          </w:tcPr>
          <w:p>
            <w:pPr>
              <w:spacing w:after="0"/>
              <w:jc w:val="right"/>
            </w:pPr>
            <w:r>
              <w:rPr>
                <w:sz w:val="16"/>
              </w:rPr>
              <w:t>$67,811</w:t>
            </w:r>
          </w:p>
        </w:tc>
        <w:tc>
          <w:tcPr>
            <w:tcW w:type="dxa" w:w="1126"/>
          </w:tcPr>
          <w:p>
            <w:pPr>
              <w:spacing w:after="0"/>
              <w:jc w:val="right"/>
            </w:pPr>
            <w:r>
              <w:rPr>
                <w:sz w:val="16"/>
              </w:rPr>
              <w:t>n/a</w:t>
            </w:r>
          </w:p>
        </w:tc>
        <w:tc>
          <w:tcPr>
            <w:tcW w:type="dxa" w:w="983"/>
          </w:tcPr>
          <w:p>
            <w:pPr>
              <w:spacing w:after="0"/>
              <w:jc w:val="right"/>
            </w:pPr>
            <w:r>
              <w:rPr>
                <w:sz w:val="16"/>
              </w:rPr>
              <w:t>$14,234</w:t>
            </w:r>
          </w:p>
        </w:tc>
        <w:tc>
          <w:tcPr>
            <w:tcW w:type="dxa" w:w="1305"/>
          </w:tcPr>
          <w:p>
            <w:pPr>
              <w:spacing w:after="0"/>
              <w:jc w:val="right"/>
            </w:pPr>
            <w:r>
              <w:rPr>
                <w:sz w:val="16"/>
              </w:rPr>
              <w:t>0.00133%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$5,106,081,839</w:t>
            </w:r>
          </w:p>
        </w:tc>
        <w:tc>
          <w:tcPr>
            <w:tcW w:type="dxa" w:w="1215"/>
          </w:tcPr>
          <w:p>
            <w:pPr>
              <w:spacing w:after="0"/>
              <w:jc w:val="right"/>
            </w:pPr>
            <w:r>
              <w:rPr>
                <w:sz w:val="16"/>
              </w:rPr>
              <w:t>$37,380,335</w:t>
            </w:r>
          </w:p>
        </w:tc>
        <w:tc>
          <w:tcPr>
            <w:tcW w:type="dxa" w:w="1044"/>
          </w:tcPr>
          <w:p>
            <w:pPr>
              <w:spacing w:after="0"/>
              <w:jc w:val="right"/>
            </w:pPr>
            <w:r>
              <w:rPr>
                <w:sz w:val="16"/>
              </w:rPr>
              <w:t>1,277</w:t>
            </w:r>
          </w:p>
        </w:tc>
        <w:tc>
          <w:tcPr>
            <w:tcW w:type="dxa" w:w="1037"/>
          </w:tcPr>
          <w:p>
            <w:pPr>
              <w:spacing w:after="0"/>
              <w:jc w:val="right"/>
            </w:pPr>
            <w:r>
              <w:rPr>
                <w:sz w:val="16"/>
              </w:rPr>
              <w:t>$5,169,570</w:t>
            </w:r>
          </w:p>
        </w:tc>
        <w:tc>
          <w:tcPr>
            <w:tcW w:type="dxa" w:w="1126"/>
          </w:tcPr>
          <w:p>
            <w:pPr>
              <w:spacing w:after="0"/>
              <w:jc w:val="right"/>
            </w:pPr>
            <w:r>
              <w:rPr>
                <w:sz w:val="16"/>
              </w:rPr>
              <w:t>$545</w:t>
            </w:r>
          </w:p>
        </w:tc>
        <w:tc>
          <w:tcPr>
            <w:tcW w:type="dxa" w:w="983"/>
          </w:tcPr>
          <w:p>
            <w:pPr>
              <w:spacing w:after="0"/>
              <w:jc w:val="right"/>
            </w:pPr>
            <w:r>
              <w:rPr>
                <w:sz w:val="16"/>
              </w:rPr>
              <w:t>$7,833</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$86,803,148</w:t>
            </w:r>
          </w:p>
        </w:tc>
        <w:tc>
          <w:tcPr>
            <w:tcW w:type="dxa" w:w="1215"/>
          </w:tcPr>
          <w:p>
            <w:pPr>
              <w:spacing w:after="0"/>
              <w:jc w:val="right"/>
            </w:pPr>
            <w:r>
              <w:rPr>
                <w:sz w:val="16"/>
              </w:rPr>
              <w:t>n/a</w:t>
            </w:r>
          </w:p>
        </w:tc>
        <w:tc>
          <w:tcPr>
            <w:tcW w:type="dxa" w:w="1044"/>
          </w:tcPr>
          <w:p>
            <w:pPr>
              <w:spacing w:after="0"/>
              <w:jc w:val="right"/>
            </w:pPr>
            <w:r>
              <w:rPr>
                <w:sz w:val="16"/>
              </w:rPr>
              <w:t>448</w:t>
            </w:r>
          </w:p>
        </w:tc>
        <w:tc>
          <w:tcPr>
            <w:tcW w:type="dxa" w:w="1037"/>
          </w:tcPr>
          <w:p>
            <w:pPr>
              <w:spacing w:after="0"/>
              <w:jc w:val="right"/>
            </w:pPr>
            <w:r>
              <w:rPr>
                <w:sz w:val="16"/>
              </w:rPr>
              <w:t>$2,316</w:t>
            </w:r>
          </w:p>
        </w:tc>
        <w:tc>
          <w:tcPr>
            <w:tcW w:type="dxa" w:w="1126"/>
          </w:tcPr>
          <w:p>
            <w:pPr>
              <w:spacing w:after="0"/>
              <w:jc w:val="right"/>
            </w:pPr>
            <w:r>
              <w:rPr>
                <w:sz w:val="16"/>
              </w:rPr>
              <w:t>n/a</w:t>
            </w:r>
          </w:p>
        </w:tc>
        <w:tc>
          <w:tcPr>
            <w:tcW w:type="dxa" w:w="983"/>
          </w:tcPr>
          <w:p>
            <w:pPr>
              <w:spacing w:after="0"/>
              <w:jc w:val="right"/>
            </w:pPr>
            <w:r>
              <w:rPr>
                <w:sz w:val="16"/>
              </w:rPr>
              <w:t>$107</w:t>
            </w:r>
          </w:p>
        </w:tc>
        <w:tc>
          <w:tcPr>
            <w:tcW w:type="dxa" w:w="1305"/>
          </w:tcPr>
          <w:p>
            <w:pPr>
              <w:spacing w:after="0"/>
              <w:jc w:val="right"/>
            </w:pPr>
            <w:r>
              <w:rPr>
                <w:sz w:val="16"/>
              </w:rPr>
              <w:t>0.00267%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$5,108,053,339</w:t>
            </w:r>
          </w:p>
        </w:tc>
        <w:tc>
          <w:tcPr>
            <w:tcW w:type="dxa" w:w="1215"/>
          </w:tcPr>
          <w:p>
            <w:pPr>
              <w:spacing w:after="0"/>
              <w:jc w:val="right"/>
            </w:pPr>
            <w:r>
              <w:rPr>
                <w:sz w:val="16"/>
              </w:rPr>
              <w:t>n/a</w:t>
            </w:r>
          </w:p>
        </w:tc>
        <w:tc>
          <w:tcPr>
            <w:tcW w:type="dxa" w:w="1044"/>
          </w:tcPr>
          <w:p>
            <w:pPr>
              <w:spacing w:after="0"/>
              <w:jc w:val="right"/>
            </w:pPr>
            <w:r>
              <w:rPr>
                <w:sz w:val="16"/>
              </w:rPr>
              <w:t>25,913</w:t>
            </w:r>
          </w:p>
        </w:tc>
        <w:tc>
          <w:tcPr>
            <w:tcW w:type="dxa" w:w="1037"/>
          </w:tcPr>
          <w:p>
            <w:pPr>
              <w:spacing w:after="0"/>
              <w:jc w:val="right"/>
            </w:pPr>
            <w:r>
              <w:rPr>
                <w:sz w:val="16"/>
              </w:rPr>
              <w:t>$17,602</w:t>
            </w:r>
          </w:p>
        </w:tc>
        <w:tc>
          <w:tcPr>
            <w:tcW w:type="dxa" w:w="1126"/>
          </w:tcPr>
          <w:p>
            <w:pPr>
              <w:spacing w:after="0"/>
              <w:jc w:val="right"/>
            </w:pPr>
            <w:r>
              <w:rPr>
                <w:sz w:val="16"/>
              </w:rPr>
              <w:t>n/a</w:t>
            </w:r>
          </w:p>
        </w:tc>
        <w:tc>
          <w:tcPr>
            <w:tcW w:type="dxa" w:w="983"/>
          </w:tcPr>
          <w:p>
            <w:pPr>
              <w:spacing w:after="0"/>
              <w:jc w:val="right"/>
            </w:pPr>
            <w:r>
              <w:rPr>
                <w:sz w:val="16"/>
              </w:rPr>
              <w:t>$192,977</w:t>
            </w:r>
          </w:p>
        </w:tc>
        <w:tc>
          <w:tcPr>
            <w:tcW w:type="dxa" w:w="1305"/>
          </w:tcPr>
          <w:p>
            <w:pPr>
              <w:spacing w:after="0"/>
              <w:jc w:val="right"/>
            </w:pPr>
            <w:r>
              <w:rPr>
                <w:sz w:val="16"/>
              </w:rPr>
              <w:t>0.000345%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$5,108,053,339</w:t>
            </w:r>
          </w:p>
        </w:tc>
        <w:tc>
          <w:tcPr>
            <w:tcW w:type="dxa" w:w="1215"/>
          </w:tcPr>
          <w:p>
            <w:pPr>
              <w:spacing w:after="0"/>
              <w:jc w:val="right"/>
            </w:pPr>
            <w:r>
              <w:rPr>
                <w:sz w:val="16"/>
              </w:rPr>
              <w:t>$292,804,233</w:t>
            </w:r>
          </w:p>
        </w:tc>
        <w:tc>
          <w:tcPr>
            <w:tcW w:type="dxa" w:w="1044"/>
          </w:tcPr>
          <w:p>
            <w:pPr>
              <w:spacing w:after="0"/>
              <w:jc w:val="right"/>
            </w:pPr>
            <w:r>
              <w:rPr>
                <w:sz w:val="16"/>
              </w:rPr>
              <w:t>25,913</w:t>
            </w:r>
          </w:p>
        </w:tc>
        <w:tc>
          <w:tcPr>
            <w:tcW w:type="dxa" w:w="1037"/>
          </w:tcPr>
          <w:p>
            <w:pPr>
              <w:spacing w:after="0"/>
              <w:jc w:val="right"/>
            </w:pPr>
            <w:r>
              <w:rPr>
                <w:sz w:val="16"/>
              </w:rPr>
              <w:t>$248,015</w:t>
            </w:r>
          </w:p>
        </w:tc>
        <w:tc>
          <w:tcPr>
            <w:tcW w:type="dxa" w:w="1126"/>
          </w:tcPr>
          <w:p>
            <w:pPr>
              <w:spacing w:after="0"/>
              <w:jc w:val="right"/>
            </w:pPr>
            <w:r>
              <w:rPr>
                <w:sz w:val="16"/>
              </w:rPr>
              <w:t>$41,266</w:t>
            </w:r>
          </w:p>
        </w:tc>
        <w:tc>
          <w:tcPr>
            <w:tcW w:type="dxa" w:w="983"/>
          </w:tcPr>
          <w:p>
            <w:pPr>
              <w:spacing w:after="0"/>
              <w:jc w:val="right"/>
            </w:pPr>
            <w:r>
              <w:rPr>
                <w:sz w:val="16"/>
              </w:rPr>
              <w:t>$298,964</w:t>
            </w:r>
          </w:p>
        </w:tc>
        <w:tc>
          <w:tcPr>
            <w:tcW w:type="dxa" w:w="1305"/>
          </w:tcPr>
          <w:p>
            <w:pPr>
              <w:spacing w:after="0"/>
              <w:jc w:val="right"/>
            </w:pPr>
            <w:r>
              <w:rPr>
                <w:sz w:val="16"/>
              </w:rPr>
              <w:t>0.00486%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$5,108,053,339</w:t>
            </w:r>
          </w:p>
        </w:tc>
        <w:tc>
          <w:tcPr>
            <w:tcW w:type="dxa" w:w="1215"/>
          </w:tcPr>
          <w:p>
            <w:pPr>
              <w:spacing w:after="0"/>
              <w:jc w:val="right"/>
            </w:pPr>
            <w:r>
              <w:rPr>
                <w:sz w:val="16"/>
              </w:rPr>
              <w:t>$292,804,233</w:t>
            </w:r>
          </w:p>
        </w:tc>
        <w:tc>
          <w:tcPr>
            <w:tcW w:type="dxa" w:w="1044"/>
          </w:tcPr>
          <w:p>
            <w:pPr>
              <w:spacing w:after="0"/>
              <w:jc w:val="right"/>
            </w:pPr>
            <w:r>
              <w:rPr>
                <w:sz w:val="16"/>
              </w:rPr>
              <w:t>25,913</w:t>
            </w:r>
          </w:p>
        </w:tc>
        <w:tc>
          <w:tcPr>
            <w:tcW w:type="dxa" w:w="1037"/>
          </w:tcPr>
          <w:p>
            <w:pPr>
              <w:spacing w:after="0"/>
              <w:jc w:val="right"/>
            </w:pPr>
            <w:r>
              <w:rPr>
                <w:sz w:val="16"/>
              </w:rPr>
              <w:t>$1,512,424</w:t>
            </w:r>
          </w:p>
        </w:tc>
        <w:tc>
          <w:tcPr>
            <w:tcW w:type="dxa" w:w="1126"/>
          </w:tcPr>
          <w:p>
            <w:pPr>
              <w:spacing w:after="0"/>
              <w:jc w:val="right"/>
            </w:pPr>
            <w:r>
              <w:rPr>
                <w:sz w:val="16"/>
              </w:rPr>
              <w:t>$35,730</w:t>
            </w:r>
          </w:p>
        </w:tc>
        <w:tc>
          <w:tcPr>
            <w:tcW w:type="dxa" w:w="983"/>
          </w:tcPr>
          <w:p>
            <w:pPr>
              <w:spacing w:after="0"/>
              <w:jc w:val="right"/>
            </w:pPr>
            <w:r>
              <w:rPr>
                <w:sz w:val="16"/>
              </w:rPr>
              <w:t>$935,168</w:t>
            </w:r>
          </w:p>
        </w:tc>
        <w:tc>
          <w:tcPr>
            <w:tcW w:type="dxa" w:w="1305"/>
          </w:tcPr>
          <w:p>
            <w:pPr>
              <w:spacing w:after="0"/>
              <w:jc w:val="right"/>
            </w:pPr>
            <w:r>
              <w:rPr>
                <w:sz w:val="16"/>
              </w:rPr>
              <w:t>0.0296%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$416,136,056</w:t>
            </w:r>
          </w:p>
        </w:tc>
        <w:tc>
          <w:tcPr>
            <w:tcW w:type="dxa" w:w="1215"/>
          </w:tcPr>
          <w:p>
            <w:pPr>
              <w:spacing w:after="0"/>
              <w:jc w:val="right"/>
            </w:pPr>
            <w:r>
              <w:rPr>
                <w:sz w:val="16"/>
              </w:rPr>
              <w:t>$41,445,171</w:t>
            </w:r>
          </w:p>
        </w:tc>
        <w:tc>
          <w:tcPr>
            <w:tcW w:type="dxa" w:w="1044"/>
          </w:tcPr>
          <w:p>
            <w:pPr>
              <w:spacing w:after="0"/>
              <w:jc w:val="right"/>
            </w:pPr>
            <w:r>
              <w:rPr>
                <w:sz w:val="16"/>
              </w:rPr>
              <w:t>4,132</w:t>
            </w:r>
          </w:p>
        </w:tc>
        <w:tc>
          <w:tcPr>
            <w:tcW w:type="dxa" w:w="1037"/>
          </w:tcPr>
          <w:p>
            <w:pPr>
              <w:spacing w:after="0"/>
              <w:jc w:val="right"/>
            </w:pPr>
            <w:r>
              <w:rPr>
                <w:sz w:val="16"/>
              </w:rPr>
              <w:t>$23,980</w:t>
            </w:r>
          </w:p>
        </w:tc>
        <w:tc>
          <w:tcPr>
            <w:tcW w:type="dxa" w:w="1126"/>
          </w:tcPr>
          <w:p>
            <w:pPr>
              <w:spacing w:after="0"/>
              <w:jc w:val="right"/>
            </w:pPr>
            <w:r>
              <w:rPr>
                <w:sz w:val="16"/>
              </w:rPr>
              <w:t>$410</w:t>
            </w:r>
          </w:p>
        </w:tc>
        <w:tc>
          <w:tcPr>
            <w:tcW w:type="dxa" w:w="983"/>
          </w:tcPr>
          <w:p>
            <w:pPr>
              <w:spacing w:after="0"/>
              <w:jc w:val="right"/>
            </w:pPr>
            <w:r>
              <w:rPr>
                <w:sz w:val="16"/>
              </w:rPr>
              <w:t>$7,292</w:t>
            </w:r>
          </w:p>
        </w:tc>
        <w:tc>
          <w:tcPr>
            <w:tcW w:type="dxa" w:w="1305"/>
          </w:tcPr>
          <w:p>
            <w:pPr>
              <w:spacing w:after="0"/>
              <w:jc w:val="right"/>
            </w:pPr>
            <w:r>
              <w:rPr>
                <w:sz w:val="16"/>
              </w:rPr>
              <w:t>0.00576%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$5,108,052,533</w:t>
            </w:r>
          </w:p>
        </w:tc>
        <w:tc>
          <w:tcPr>
            <w:tcW w:type="dxa" w:w="1215"/>
          </w:tcPr>
          <w:p>
            <w:pPr>
              <w:spacing w:after="0"/>
              <w:jc w:val="right"/>
            </w:pPr>
            <w:r>
              <w:rPr>
                <w:sz w:val="16"/>
              </w:rPr>
              <w:t>$292,804,233</w:t>
            </w:r>
          </w:p>
        </w:tc>
        <w:tc>
          <w:tcPr>
            <w:tcW w:type="dxa" w:w="1044"/>
          </w:tcPr>
          <w:p>
            <w:pPr>
              <w:spacing w:after="0"/>
              <w:jc w:val="right"/>
            </w:pPr>
            <w:r>
              <w:rPr>
                <w:sz w:val="16"/>
              </w:rPr>
              <w:t>25,913</w:t>
            </w:r>
          </w:p>
        </w:tc>
        <w:tc>
          <w:tcPr>
            <w:tcW w:type="dxa" w:w="1037"/>
          </w:tcPr>
          <w:p>
            <w:pPr>
              <w:spacing w:after="0"/>
              <w:jc w:val="right"/>
            </w:pPr>
            <w:r>
              <w:rPr>
                <w:sz w:val="16"/>
              </w:rPr>
              <w:t>$5,848</w:t>
            </w:r>
          </w:p>
        </w:tc>
        <w:tc>
          <w:tcPr>
            <w:tcW w:type="dxa" w:w="1126"/>
          </w:tcPr>
          <w:p>
            <w:pPr>
              <w:spacing w:after="0"/>
              <w:jc w:val="right"/>
            </w:pPr>
            <w:r>
              <w:rPr>
                <w:sz w:val="16"/>
              </w:rPr>
              <w:t>$11</w:t>
            </w:r>
          </w:p>
        </w:tc>
        <w:tc>
          <w:tcPr>
            <w:tcW w:type="dxa" w:w="983"/>
          </w:tcPr>
          <w:p>
            <w:pPr>
              <w:spacing w:after="0"/>
              <w:jc w:val="right"/>
            </w:pPr>
            <w:r>
              <w:rPr>
                <w:sz w:val="16"/>
              </w:rPr>
              <w:t>$30,266</w:t>
            </w:r>
          </w:p>
        </w:tc>
        <w:tc>
          <w:tcPr>
            <w:tcW w:type="dxa" w:w="1305"/>
          </w:tcPr>
          <w:p>
            <w:pPr>
              <w:spacing w:after="0"/>
              <w:jc w:val="right"/>
            </w:pPr>
            <w:r>
              <w:rPr>
                <w:sz w:val="16"/>
              </w:rPr>
              <w:t>0.000114%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2026-09-10: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25,913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$5,108,053,339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$292,804,233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$9,692,576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$2,682,190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5</w:t>
            </w:r>
          </w:p>
        </w:tc>
        <w:tc>
          <w:tcPr>
            <w:tcW w:type="dxa" w:w="1467"/>
          </w:tcPr>
          <w:p>
            <w:pPr>
              <w:spacing w:after="0"/>
              <w:jc w:val="right"/>
            </w:pPr>
            <w:r>
              <w:rPr>
                <w:sz w:val="16"/>
              </w:rPr>
              <w:t>31</w:t>
            </w:r>
          </w:p>
        </w:tc>
        <w:tc>
          <w:tcPr>
            <w:tcW w:type="dxa" w:w="1467"/>
          </w:tcPr>
          <w:p>
            <w:pPr>
              <w:spacing w:after="0"/>
              <w:jc w:val="right"/>
            </w:pPr>
            <w:r>
              <w:rPr>
                <w:sz w:val="16"/>
              </w:rPr>
              <w:t>5</w:t>
            </w:r>
          </w:p>
        </w:tc>
        <w:tc>
          <w:tcPr>
            <w:tcW w:type="dxa" w:w="1467"/>
          </w:tcPr>
          <w:p>
            <w:pPr>
              <w:spacing w:after="0"/>
              <w:jc w:val="right"/>
            </w:pPr>
            <w:r>
              <w:rPr>
                <w:sz w:val="16"/>
              </w:rPr>
              <w:t>31</w:t>
            </w:r>
          </w:p>
        </w:tc>
        <w:tc>
          <w:tcPr>
            <w:tcW w:type="dxa" w:w="1467"/>
          </w:tcPr>
          <w:p>
            <w:pPr>
              <w:spacing w:after="0"/>
              <w:jc w:val="right"/>
            </w:pPr>
            <w:r>
              <w:rPr>
                <w:sz w:val="16"/>
              </w:rPr>
              <w:t>1</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D'lo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Magee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5</w:t>
            </w:r>
          </w:p>
        </w:tc>
        <w:tc>
          <w:tcPr>
            <w:tcW w:type="dxa" w:w="1467"/>
          </w:tcPr>
          <w:p>
            <w:pPr>
              <w:spacing w:after="0"/>
              <w:jc w:val="right"/>
            </w:pPr>
            <w:r>
              <w:rPr>
                <w:sz w:val="16"/>
              </w:rPr>
              <w:t>1</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Mendenhall city</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16</w:t>
            </w:r>
          </w:p>
        </w:tc>
        <w:tc>
          <w:tcPr>
            <w:tcW w:type="dxa" w:w="1467"/>
          </w:tcPr>
          <w:p>
            <w:pPr>
              <w:spacing w:after="0"/>
              <w:jc w:val="right"/>
            </w:pPr>
            <w:r>
              <w:rPr>
                <w:sz w:val="16"/>
              </w:rPr>
              <w:t>4</w:t>
            </w:r>
          </w:p>
        </w:tc>
        <w:tc>
          <w:tcPr>
            <w:tcW w:type="dxa" w:w="1467"/>
          </w:tcPr>
          <w:p>
            <w:pPr>
              <w:spacing w:after="0"/>
              <w:jc w:val="right"/>
            </w:pPr>
            <w:r>
              <w:rPr>
                <w:sz w:val="16"/>
              </w:rPr>
              <w:t>16</w:t>
            </w:r>
          </w:p>
        </w:tc>
        <w:tc>
          <w:tcPr>
            <w:tcW w:type="dxa" w:w="1467"/>
          </w:tcPr>
          <w:p>
            <w:pPr>
              <w:spacing w:after="0"/>
              <w:jc w:val="right"/>
            </w:pPr>
            <w:r>
              <w:rPr>
                <w:sz w:val="16"/>
              </w:rPr>
              <w:t>1</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Simpson County (unincorporated area)</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Simpson County</w:t>
            </w:r>
          </w:p>
        </w:tc>
        <w:tc>
          <w:tcPr>
            <w:tcW w:type="dxa" w:w="1604"/>
          </w:tcPr>
          <w:p>
            <w:pPr>
              <w:spacing w:after="0"/>
              <w:jc w:val="left"/>
            </w:pPr>
            <w:r>
              <w:rPr>
                <w:sz w:val="16"/>
              </w:rPr>
              <w:t>280281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Braxton village</w:t>
            </w:r>
          </w:p>
        </w:tc>
        <w:tc>
          <w:tcPr>
            <w:tcW w:type="dxa" w:w="1604"/>
          </w:tcPr>
          <w:p>
            <w:pPr>
              <w:spacing w:after="0"/>
              <w:jc w:val="left"/>
            </w:pPr>
            <w:r>
              <w:rPr>
                <w:sz w:val="16"/>
              </w:rPr>
              <w:t>280156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D'Lo town</w:t>
            </w:r>
          </w:p>
        </w:tc>
        <w:tc>
          <w:tcPr>
            <w:tcW w:type="dxa" w:w="1604"/>
          </w:tcPr>
          <w:p>
            <w:pPr>
              <w:spacing w:after="0"/>
              <w:jc w:val="left"/>
            </w:pPr>
            <w:r>
              <w:rPr>
                <w:sz w:val="16"/>
              </w:rPr>
              <w:t>280157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Magee city</w:t>
            </w:r>
          </w:p>
        </w:tc>
        <w:tc>
          <w:tcPr>
            <w:tcW w:type="dxa" w:w="1604"/>
          </w:tcPr>
          <w:p>
            <w:pPr>
              <w:spacing w:after="0"/>
              <w:jc w:val="left"/>
            </w:pPr>
            <w:r>
              <w:rPr>
                <w:sz w:val="16"/>
              </w:rPr>
              <w:t>280158</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Mendenhall city</w:t>
            </w:r>
          </w:p>
        </w:tc>
        <w:tc>
          <w:tcPr>
            <w:tcW w:type="dxa" w:w="1604"/>
          </w:tcPr>
          <w:p>
            <w:pPr>
              <w:spacing w:after="0"/>
              <w:jc w:val="left"/>
            </w:pPr>
            <w:r>
              <w:rPr>
                <w:sz w:val="16"/>
              </w:rPr>
              <w:t>280159</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16</w:t>
            </w:r>
          </w:p>
        </w:tc>
        <w:tc>
          <w:tcPr>
            <w:tcW w:type="dxa" w:w="1441"/>
          </w:tcPr>
          <w:p>
            <w:pPr>
              <w:spacing w:after="0"/>
              <w:jc w:val="right"/>
            </w:pPr>
            <w:r>
              <w:rPr>
                <w:sz w:val="16"/>
              </w:rPr>
              <w:t>4</w:t>
            </w:r>
          </w:p>
        </w:tc>
        <w:tc>
          <w:tcPr>
            <w:tcW w:type="dxa" w:w="1441"/>
          </w:tcPr>
          <w:p>
            <w:pPr>
              <w:spacing w:after="0"/>
              <w:jc w:val="right"/>
            </w:pPr>
            <w:r>
              <w:rPr>
                <w:sz w:val="16"/>
              </w:rPr>
              <w:t>16</w:t>
            </w:r>
          </w:p>
        </w:tc>
        <w:tc>
          <w:tcPr>
            <w:tcW w:type="dxa" w:w="1441"/>
          </w:tcPr>
          <w:p>
            <w:pPr>
              <w:spacing w:after="0"/>
              <w:jc w:val="right"/>
            </w:pPr>
            <w:r>
              <w:rPr>
                <w:sz w:val="16"/>
              </w:rPr>
              <w:t>1</w:t>
            </w:r>
          </w:p>
        </w:tc>
        <w:tc>
          <w:tcPr>
            <w:tcW w:type="dxa" w:w="1604"/>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23</w:t>
            </w:r>
          </w:p>
        </w:tc>
        <w:tc>
          <w:tcPr>
            <w:tcW w:type="dxa" w:w="1496"/>
          </w:tcPr>
          <w:p>
            <w:pPr>
              <w:spacing w:after="0"/>
              <w:jc w:val="right"/>
            </w:pPr>
            <w:r>
              <w:rPr>
                <w:sz w:val="16"/>
              </w:rPr>
              <w:t>3</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Simpson County, MS: risk-assessment baseline packet, release 2026-10 (data as of 2026-09-30; County FIPS 28127). Automated baseline. </w:t>
      </w:r>
      <w:hyperlink r:id="rId15">
        <w:r>
          <w:rPr>
            <w:color w:val="1F4E99"/>
            <w:sz w:val="17"/>
            <w:u w:val="single"/>
          </w:rPr>
          <w:t>https://hazardplain.org/ms/28127/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Simpson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1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Simpson County, MS: Risk-assessment baseline packet</dc:title>
  <dc:subject>Hazard Plain release 2026-10, as of 2026-09-30. Automated baseline</dc:subject>
  <dc:creator>Hazard Plain</dc:creator>
  <cp:keywords>Hazard Plain; hazard mitigation; risk assessment; 28127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