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Scott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2027-06-09</w:t>
      </w:r>
    </w:p>
    <w:p>
      <w:pPr>
        <w:keepNext/>
        <w:spacing w:after="40" w:before="0"/>
      </w:pPr>
      <w:r>
        <w:rPr>
          <w:b/>
        </w:rPr>
        <w:t xml:space="preserve">Plan: </w:t>
      </w:r>
      <w:r>
        <w:rPr/>
        <w:t>MEMA District 6 Regional (FEMA plan 108139)</w:t>
      </w:r>
    </w:p>
    <w:p>
      <w:pPr>
        <w:keepNext/>
        <w:spacing w:after="40" w:before="0"/>
      </w:pPr>
      <w:r>
        <w:rPr>
          <w:b/>
        </w:rPr>
        <w:t xml:space="preserve">Approved: </w:t>
      </w:r>
      <w:r>
        <w:rPr/>
        <w:t>2022-06-10</w:t>
      </w:r>
    </w:p>
    <w:p>
      <w:pPr>
        <w:keepNext/>
        <w:spacing w:after="40" w:before="0"/>
      </w:pPr>
      <w:r>
        <w:rPr>
          <w:b/>
        </w:rPr>
        <w:t xml:space="preserve">Expires: </w:t>
      </w:r>
      <w:r>
        <w:rPr/>
        <w:t>2027-06-09</w:t>
      </w:r>
    </w:p>
    <w:p>
      <w:pPr>
        <w:keepNext/>
        <w:spacing w:after="40" w:before="0"/>
      </w:pPr>
      <w:r>
        <w:rPr>
          <w:b/>
        </w:rPr>
        <w:t xml:space="preserve">As of: </w:t>
      </w:r>
      <w:r>
        <w:rPr/>
        <w:t>2026-09-28</w:t>
      </w:r>
    </w:p>
    <w:p>
      <w:pPr>
        <w:keepNext/>
        <w:spacing w:after="40" w:before="0"/>
      </w:pPr>
      <w:r>
        <w:rPr>
          <w:b/>
        </w:rPr>
        <w:t xml:space="preserve">Days: </w:t>
      </w:r>
      <w:r>
        <w:rPr/>
        <w:t>254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DR-4727-MS, DR-4790-MS, EM-3640-MS, DR-4899-MS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Scott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2022-07-11</w:t>
            </w:r>
          </w:p>
        </w:tc>
      </w:tr>
      <w:tr>
        <w:trPr>
          <w:cantSplit/>
        </w:trPr>
        <w:tc>
          <w:tcPr>
            <w:tcW w:type="dxa" w:w="1483"/>
          </w:tcPr>
          <w:p>
            <w:pPr>
              <w:spacing w:after="0"/>
              <w:jc w:val="left"/>
            </w:pPr>
            <w:r>
              <w:rPr>
                <w:sz w:val="16"/>
              </w:rPr>
              <w:t>Forest city</w:t>
            </w:r>
          </w:p>
        </w:tc>
        <w:tc>
          <w:tcPr>
            <w:tcW w:type="dxa" w:w="1394"/>
          </w:tcPr>
          <w:p>
            <w:pPr>
              <w:spacing w:after="0"/>
              <w:jc w:val="left"/>
            </w:pPr>
            <w:r>
              <w:rPr>
                <w:sz w:val="16"/>
              </w:rPr>
              <w:t>City</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2022-08-11</w:t>
            </w:r>
          </w:p>
        </w:tc>
      </w:tr>
      <w:tr>
        <w:trPr>
          <w:cantSplit/>
        </w:trPr>
        <w:tc>
          <w:tcPr>
            <w:tcW w:type="dxa" w:w="1483"/>
          </w:tcPr>
          <w:p>
            <w:pPr>
              <w:spacing w:after="0"/>
              <w:jc w:val="left"/>
            </w:pPr>
            <w:r>
              <w:rPr>
                <w:sz w:val="16"/>
              </w:rPr>
              <w:t>Lake town</w:t>
            </w:r>
          </w:p>
        </w:tc>
        <w:tc>
          <w:tcPr>
            <w:tcW w:type="dxa" w:w="1394"/>
          </w:tcPr>
          <w:p>
            <w:pPr>
              <w:spacing w:after="0"/>
              <w:jc w:val="left"/>
            </w:pPr>
            <w:r>
              <w:rPr>
                <w:sz w:val="16"/>
              </w:rPr>
              <w:t>Town</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2022-08-11</w:t>
            </w:r>
          </w:p>
        </w:tc>
      </w:tr>
      <w:tr>
        <w:trPr>
          <w:cantSplit/>
        </w:trPr>
        <w:tc>
          <w:tcPr>
            <w:tcW w:type="dxa" w:w="1483"/>
          </w:tcPr>
          <w:p>
            <w:pPr>
              <w:spacing w:after="0"/>
              <w:jc w:val="left"/>
            </w:pPr>
            <w:r>
              <w:rPr>
                <w:sz w:val="16"/>
              </w:rPr>
              <w:t>Morton city</w:t>
            </w:r>
          </w:p>
        </w:tc>
        <w:tc>
          <w:tcPr>
            <w:tcW w:type="dxa" w:w="1394"/>
          </w:tcPr>
          <w:p>
            <w:pPr>
              <w:spacing w:after="0"/>
              <w:jc w:val="left"/>
            </w:pPr>
            <w:r>
              <w:rPr>
                <w:sz w:val="16"/>
              </w:rPr>
              <w:t>City</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2022-07-22</w:t>
            </w:r>
          </w:p>
        </w:tc>
      </w:tr>
      <w:tr>
        <w:trPr>
          <w:cantSplit/>
        </w:trPr>
        <w:tc>
          <w:tcPr>
            <w:tcW w:type="dxa" w:w="1483"/>
          </w:tcPr>
          <w:p>
            <w:pPr>
              <w:spacing w:after="0"/>
              <w:jc w:val="left"/>
            </w:pPr>
            <w:r>
              <w:rPr>
                <w:sz w:val="16"/>
              </w:rPr>
              <w:t>Sebastopol town</w:t>
            </w:r>
          </w:p>
        </w:tc>
        <w:tc>
          <w:tcPr>
            <w:tcW w:type="dxa" w:w="1394"/>
          </w:tcPr>
          <w:p>
            <w:pPr>
              <w:spacing w:after="0"/>
              <w:jc w:val="left"/>
            </w:pPr>
            <w:r>
              <w:rPr>
                <w:sz w:val="16"/>
              </w:rPr>
              <w:t>Town</w:t>
            </w:r>
          </w:p>
        </w:tc>
        <w:tc>
          <w:tcPr>
            <w:tcW w:type="dxa" w:w="2196"/>
          </w:tcPr>
          <w:p>
            <w:pPr>
              <w:spacing w:after="0"/>
              <w:jc w:val="left"/>
            </w:pPr>
            <w:r>
              <w:rPr>
                <w:sz w:val="16"/>
              </w:rPr>
              <w:t>Approved, expires 2027-06-09</w:t>
            </w:r>
          </w:p>
        </w:tc>
        <w:tc>
          <w:tcPr>
            <w:tcW w:type="dxa" w:w="3112"/>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4"/>
          </w:tcPr>
          <w:p>
            <w:pPr>
              <w:spacing w:after="0"/>
              <w:jc w:val="right"/>
            </w:pPr>
            <w:r>
              <w:rPr>
                <w:sz w:val="16"/>
              </w:rPr>
              <w:t>254</w:t>
            </w:r>
          </w:p>
        </w:tc>
        <w:tc>
          <w:tcPr>
            <w:tcW w:type="dxa" w:w="923"/>
          </w:tcPr>
          <w:p>
            <w:pPr>
              <w:spacing w:after="0"/>
              <w:jc w:val="left"/>
            </w:pPr>
          </w:p>
        </w:tc>
        <w:tc>
          <w:tcPr>
            <w:tcW w:type="dxa" w:w="2067"/>
          </w:tcPr>
          <w:p>
            <w:pPr>
              <w:spacing w:after="0"/>
              <w:jc w:val="left"/>
            </w:pPr>
            <w:r>
              <w:rPr>
                <w:sz w:val="16"/>
              </w:rPr>
              <w:t>member approved 2022-09-21</w:t>
            </w:r>
          </w:p>
        </w:tc>
      </w:tr>
    </w:tbl>
    <w:p>
      <w:pPr>
        <w:spacing w:after="40" w:before="60"/>
      </w:pPr>
      <w:r>
        <w:rPr>
          <w:sz w:val="15"/>
        </w:rPr>
        <w:t>Plan 108139 also covers 34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Very Low</w:t>
            </w:r>
          </w:p>
        </w:tc>
        <w:tc>
          <w:tcPr>
            <w:tcW w:type="dxa" w:w="1037"/>
          </w:tcPr>
          <w:p>
            <w:pPr>
              <w:spacing w:after="0"/>
              <w:jc w:val="right"/>
            </w:pPr>
            <w:r>
              <w:rPr>
                <w:sz w:val="16"/>
              </w:rPr>
              <w:t>$3,019,646</w:t>
            </w:r>
          </w:p>
        </w:tc>
        <w:tc>
          <w:tcPr>
            <w:tcW w:type="dxa" w:w="1126"/>
          </w:tcPr>
          <w:p>
            <w:pPr>
              <w:spacing w:after="0"/>
              <w:jc w:val="right"/>
            </w:pPr>
            <w:r>
              <w:rPr>
                <w:sz w:val="16"/>
              </w:rPr>
              <w:t>$22,412</w:t>
            </w:r>
          </w:p>
        </w:tc>
        <w:tc>
          <w:tcPr>
            <w:tcW w:type="dxa" w:w="1286"/>
          </w:tcPr>
          <w:p>
            <w:pPr>
              <w:spacing w:after="0"/>
              <w:jc w:val="right"/>
            </w:pPr>
            <w:r>
              <w:rPr>
                <w:sz w:val="16"/>
              </w:rPr>
              <w:t>$206,559</w:t>
            </w:r>
          </w:p>
        </w:tc>
        <w:tc>
          <w:tcPr>
            <w:tcW w:type="dxa" w:w="1107"/>
          </w:tcPr>
          <w:p>
            <w:pPr>
              <w:spacing w:after="0"/>
              <w:jc w:val="right"/>
            </w:pPr>
            <w:r>
              <w:rPr>
                <w:sz w:val="16"/>
              </w:rPr>
              <w:t>$3,248,616</w:t>
            </w:r>
          </w:p>
        </w:tc>
        <w:tc>
          <w:tcPr>
            <w:tcW w:type="dxa" w:w="1173"/>
          </w:tcPr>
          <w:p>
            <w:pPr>
              <w:spacing w:after="0"/>
              <w:jc w:val="right"/>
            </w:pPr>
            <w:r>
              <w:rPr>
                <w:sz w:val="16"/>
              </w:rPr>
              <w:t>61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$1,223,317</w:t>
            </w:r>
          </w:p>
        </w:tc>
        <w:tc>
          <w:tcPr>
            <w:tcW w:type="dxa" w:w="1126"/>
          </w:tcPr>
          <w:p>
            <w:pPr>
              <w:spacing w:after="0"/>
              <w:jc w:val="right"/>
            </w:pPr>
            <w:r>
              <w:rPr>
                <w:sz w:val="16"/>
              </w:rPr>
              <w:t>$43,952</w:t>
            </w:r>
          </w:p>
        </w:tc>
        <w:tc>
          <w:tcPr>
            <w:tcW w:type="dxa" w:w="1286"/>
          </w:tcPr>
          <w:p>
            <w:pPr>
              <w:spacing w:after="0"/>
              <w:jc w:val="right"/>
            </w:pPr>
            <w:r>
              <w:rPr>
                <w:sz w:val="16"/>
              </w:rPr>
              <w:t>$1,003,897</w:t>
            </w:r>
          </w:p>
        </w:tc>
        <w:tc>
          <w:tcPr>
            <w:tcW w:type="dxa" w:w="1107"/>
          </w:tcPr>
          <w:p>
            <w:pPr>
              <w:spacing w:after="0"/>
              <w:jc w:val="right"/>
            </w:pPr>
            <w:r>
              <w:rPr>
                <w:sz w:val="16"/>
              </w:rPr>
              <w:t>$2,271,167</w:t>
            </w:r>
          </w:p>
        </w:tc>
        <w:tc>
          <w:tcPr>
            <w:tcW w:type="dxa" w:w="1173"/>
          </w:tcPr>
          <w:p>
            <w:pPr>
              <w:spacing w:after="0"/>
              <w:jc w:val="right"/>
            </w:pPr>
            <w:r>
              <w:rPr>
                <w:sz w:val="16"/>
              </w:rPr>
              <w:t>49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Hurricane</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$501,196</w:t>
            </w:r>
          </w:p>
        </w:tc>
        <w:tc>
          <w:tcPr>
            <w:tcW w:type="dxa" w:w="1126"/>
          </w:tcPr>
          <w:p>
            <w:pPr>
              <w:spacing w:after="0"/>
              <w:jc w:val="right"/>
            </w:pPr>
            <w:r>
              <w:rPr>
                <w:sz w:val="16"/>
              </w:rPr>
              <w:t>$909,802</w:t>
            </w:r>
          </w:p>
        </w:tc>
        <w:tc>
          <w:tcPr>
            <w:tcW w:type="dxa" w:w="1286"/>
          </w:tcPr>
          <w:p>
            <w:pPr>
              <w:spacing w:after="0"/>
              <w:jc w:val="right"/>
            </w:pPr>
            <w:r>
              <w:rPr>
                <w:sz w:val="16"/>
              </w:rPr>
              <w:t>$27,320</w:t>
            </w:r>
          </w:p>
        </w:tc>
        <w:tc>
          <w:tcPr>
            <w:tcW w:type="dxa" w:w="1107"/>
          </w:tcPr>
          <w:p>
            <w:pPr>
              <w:spacing w:after="0"/>
              <w:jc w:val="right"/>
            </w:pPr>
            <w:r>
              <w:rPr>
                <w:sz w:val="16"/>
              </w:rPr>
              <w:t>$1,438,318</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r>
              <w:rPr>
                <w:sz w:val="16"/>
              </w:rPr>
              <w:t>Includes 1 Tropical Depression record,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Hail</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$956,103</w:t>
            </w:r>
          </w:p>
        </w:tc>
        <w:tc>
          <w:tcPr>
            <w:tcW w:type="dxa" w:w="1126"/>
          </w:tcPr>
          <w:p>
            <w:pPr>
              <w:spacing w:after="0"/>
              <w:jc w:val="right"/>
            </w:pPr>
            <w:r>
              <w:rPr>
                <w:sz w:val="16"/>
              </w:rPr>
              <w:t>$44,164</w:t>
            </w:r>
          </w:p>
        </w:tc>
        <w:tc>
          <w:tcPr>
            <w:tcW w:type="dxa" w:w="1286"/>
          </w:tcPr>
          <w:p>
            <w:pPr>
              <w:spacing w:after="0"/>
              <w:jc w:val="right"/>
            </w:pPr>
            <w:r>
              <w:rPr>
                <w:sz w:val="16"/>
              </w:rPr>
              <w:t>$102,765</w:t>
            </w:r>
          </w:p>
        </w:tc>
        <w:tc>
          <w:tcPr>
            <w:tcW w:type="dxa" w:w="1107"/>
          </w:tcPr>
          <w:p>
            <w:pPr>
              <w:spacing w:after="0"/>
              <w:jc w:val="right"/>
            </w:pPr>
            <w:r>
              <w:rPr>
                <w:sz w:val="16"/>
              </w:rPr>
              <w:t>$1,103,033</w:t>
            </w:r>
          </w:p>
        </w:tc>
        <w:tc>
          <w:tcPr>
            <w:tcW w:type="dxa" w:w="1173"/>
          </w:tcPr>
          <w:p>
            <w:pPr>
              <w:spacing w:after="0"/>
              <w:jc w:val="right"/>
            </w:pPr>
            <w:r>
              <w:rPr>
                <w:sz w:val="16"/>
              </w:rPr>
              <w:t>106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351"/>
          </w:tcPr>
          <w:p>
            <w:pPr>
              <w:spacing w:after="0"/>
              <w:jc w:val="left"/>
            </w:pPr>
            <w:r>
              <w:rPr>
                <w:sz w:val="16"/>
              </w:rPr>
              <w:t>Relatively Low</w:t>
            </w:r>
          </w:p>
        </w:tc>
        <w:tc>
          <w:tcPr>
            <w:tcW w:type="dxa" w:w="1176"/>
          </w:tcPr>
          <w:p>
            <w:pPr>
              <w:spacing w:after="0"/>
              <w:jc w:val="left"/>
            </w:pPr>
            <w:r>
              <w:rPr>
                <w:sz w:val="16"/>
              </w:rPr>
              <w:t>Relatively Moderate</w:t>
            </w:r>
          </w:p>
        </w:tc>
        <w:tc>
          <w:tcPr>
            <w:tcW w:type="dxa" w:w="1037"/>
          </w:tcPr>
          <w:p>
            <w:pPr>
              <w:spacing w:after="0"/>
              <w:jc w:val="right"/>
            </w:pPr>
            <w:r>
              <w:rPr>
                <w:sz w:val="16"/>
              </w:rPr>
              <w:t>$15,298</w:t>
            </w:r>
          </w:p>
        </w:tc>
        <w:tc>
          <w:tcPr>
            <w:tcW w:type="dxa" w:w="1126"/>
          </w:tcPr>
          <w:p>
            <w:pPr>
              <w:spacing w:after="0"/>
              <w:jc w:val="right"/>
            </w:pPr>
            <w:r>
              <w:rPr>
                <w:sz w:val="16"/>
              </w:rPr>
              <w:t>$244,464</w:t>
            </w:r>
          </w:p>
        </w:tc>
        <w:tc>
          <w:tcPr>
            <w:tcW w:type="dxa" w:w="1286"/>
          </w:tcPr>
          <w:p>
            <w:pPr>
              <w:spacing w:after="0"/>
              <w:jc w:val="right"/>
            </w:pPr>
            <w:r>
              <w:rPr>
                <w:sz w:val="16"/>
              </w:rPr>
              <w:t>$798,684</w:t>
            </w:r>
          </w:p>
        </w:tc>
        <w:tc>
          <w:tcPr>
            <w:tcW w:type="dxa" w:w="1107"/>
          </w:tcPr>
          <w:p>
            <w:pPr>
              <w:spacing w:after="0"/>
              <w:jc w:val="right"/>
            </w:pPr>
            <w:r>
              <w:rPr>
                <w:sz w:val="16"/>
              </w:rPr>
              <w:t>$1,058,447</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$473,432</w:t>
            </w:r>
          </w:p>
        </w:tc>
        <w:tc>
          <w:tcPr>
            <w:tcW w:type="dxa" w:w="1126"/>
          </w:tcPr>
          <w:p>
            <w:pPr>
              <w:spacing w:after="0"/>
              <w:jc w:val="right"/>
            </w:pPr>
            <w:r>
              <w:rPr>
                <w:sz w:val="16"/>
              </w:rPr>
              <w:t>$120,675</w:t>
            </w:r>
          </w:p>
        </w:tc>
        <w:tc>
          <w:tcPr>
            <w:tcW w:type="dxa" w:w="1286"/>
          </w:tcPr>
          <w:p>
            <w:pPr>
              <w:spacing w:after="0"/>
              <w:jc w:val="right"/>
            </w:pPr>
            <w:r>
              <w:rPr>
                <w:sz w:val="16"/>
              </w:rPr>
              <w:t>$153,793</w:t>
            </w:r>
          </w:p>
        </w:tc>
        <w:tc>
          <w:tcPr>
            <w:tcW w:type="dxa" w:w="1107"/>
          </w:tcPr>
          <w:p>
            <w:pPr>
              <w:spacing w:after="0"/>
              <w:jc w:val="right"/>
            </w:pPr>
            <w:r>
              <w:rPr>
                <w:sz w:val="16"/>
              </w:rPr>
              <w:t>$747,900</w:t>
            </w:r>
          </w:p>
        </w:tc>
        <w:tc>
          <w:tcPr>
            <w:tcW w:type="dxa" w:w="1173"/>
          </w:tcPr>
          <w:p>
            <w:pPr>
              <w:spacing w:after="0"/>
              <w:jc w:val="right"/>
            </w:pPr>
            <w:r>
              <w:rPr>
                <w:sz w:val="16"/>
              </w:rPr>
              <w:t>275</w:t>
            </w:r>
          </w:p>
        </w:tc>
        <w:tc>
          <w:tcPr>
            <w:tcW w:type="dxa" w:w="2109"/>
          </w:tcPr>
          <w:p>
            <w:pPr>
              <w:spacing w:after="0"/>
              <w:jc w:val="left"/>
            </w:pPr>
          </w:p>
        </w:tc>
        <w:tc>
          <w:tcPr>
            <w:tcW w:type="dxa" w:w="2029"/>
          </w:tcPr>
          <w:p>
            <w:pPr>
              <w:spacing w:after="0"/>
              <w:jc w:val="left"/>
            </w:pPr>
            <w:r>
              <w:rPr>
                <w:sz w:val="16"/>
              </w:rPr>
              <w:t>Includes 3 High Wind records and 7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$44</w:t>
            </w:r>
          </w:p>
        </w:tc>
        <w:tc>
          <w:tcPr>
            <w:tcW w:type="dxa" w:w="1126"/>
          </w:tcPr>
          <w:p>
            <w:pPr>
              <w:spacing w:after="0"/>
              <w:jc w:val="right"/>
            </w:pPr>
            <w:r>
              <w:rPr>
                <w:sz w:val="16"/>
              </w:rPr>
              <w:t>$2,324</w:t>
            </w:r>
          </w:p>
        </w:tc>
        <w:tc>
          <w:tcPr>
            <w:tcW w:type="dxa" w:w="1286"/>
          </w:tcPr>
          <w:p>
            <w:pPr>
              <w:spacing w:after="0"/>
              <w:jc w:val="right"/>
            </w:pPr>
            <w:r>
              <w:rPr>
                <w:sz w:val="16"/>
              </w:rPr>
              <w:t>$651,587</w:t>
            </w:r>
          </w:p>
        </w:tc>
        <w:tc>
          <w:tcPr>
            <w:tcW w:type="dxa" w:w="1107"/>
          </w:tcPr>
          <w:p>
            <w:pPr>
              <w:spacing w:after="0"/>
              <w:jc w:val="right"/>
            </w:pPr>
            <w:r>
              <w:rPr>
                <w:sz w:val="16"/>
              </w:rPr>
              <w:t>$653,956</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$328,088</w:t>
            </w:r>
          </w:p>
        </w:tc>
        <w:tc>
          <w:tcPr>
            <w:tcW w:type="dxa" w:w="1126"/>
          </w:tcPr>
          <w:p>
            <w:pPr>
              <w:spacing w:after="0"/>
              <w:jc w:val="right"/>
            </w:pPr>
          </w:p>
        </w:tc>
        <w:tc>
          <w:tcPr>
            <w:tcW w:type="dxa" w:w="1286"/>
          </w:tcPr>
          <w:p>
            <w:pPr>
              <w:spacing w:after="0"/>
              <w:jc w:val="right"/>
            </w:pPr>
            <w:r>
              <w:rPr>
                <w:sz w:val="16"/>
              </w:rPr>
              <w:t>$106,352</w:t>
            </w:r>
          </w:p>
        </w:tc>
        <w:tc>
          <w:tcPr>
            <w:tcW w:type="dxa" w:w="1107"/>
          </w:tcPr>
          <w:p>
            <w:pPr>
              <w:spacing w:after="0"/>
              <w:jc w:val="right"/>
            </w:pPr>
            <w:r>
              <w:rPr>
                <w:sz w:val="16"/>
              </w:rPr>
              <w:t>$434,440</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$21,136</w:t>
            </w:r>
          </w:p>
        </w:tc>
        <w:tc>
          <w:tcPr>
            <w:tcW w:type="dxa" w:w="1126"/>
          </w:tcPr>
          <w:p>
            <w:pPr>
              <w:spacing w:after="0"/>
              <w:jc w:val="right"/>
            </w:pPr>
          </w:p>
        </w:tc>
        <w:tc>
          <w:tcPr>
            <w:tcW w:type="dxa" w:w="1286"/>
          </w:tcPr>
          <w:p>
            <w:pPr>
              <w:spacing w:after="0"/>
              <w:jc w:val="right"/>
            </w:pPr>
            <w:r>
              <w:rPr>
                <w:sz w:val="16"/>
              </w:rPr>
              <w:t>$274,113</w:t>
            </w:r>
          </w:p>
        </w:tc>
        <w:tc>
          <w:tcPr>
            <w:tcW w:type="dxa" w:w="1107"/>
          </w:tcPr>
          <w:p>
            <w:pPr>
              <w:spacing w:after="0"/>
              <w:jc w:val="right"/>
            </w:pPr>
            <w:r>
              <w:rPr>
                <w:sz w:val="16"/>
              </w:rPr>
              <w:t>$295,249</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$194,832</w:t>
            </w:r>
          </w:p>
        </w:tc>
        <w:tc>
          <w:tcPr>
            <w:tcW w:type="dxa" w:w="1286"/>
          </w:tcPr>
          <w:p>
            <w:pPr>
              <w:spacing w:after="0"/>
              <w:jc w:val="right"/>
            </w:pPr>
          </w:p>
        </w:tc>
        <w:tc>
          <w:tcPr>
            <w:tcW w:type="dxa" w:w="1107"/>
          </w:tcPr>
          <w:p>
            <w:pPr>
              <w:spacing w:after="0"/>
              <w:jc w:val="right"/>
            </w:pPr>
            <w:r>
              <w:rPr>
                <w:sz w:val="16"/>
              </w:rPr>
              <w:t>$194,832</w:t>
            </w:r>
          </w:p>
        </w:tc>
        <w:tc>
          <w:tcPr>
            <w:tcW w:type="dxa" w:w="1173"/>
          </w:tcPr>
          <w:p>
            <w:pPr>
              <w:spacing w:after="0"/>
              <w:jc w:val="right"/>
            </w:pPr>
            <w:r>
              <w:rPr>
                <w:sz w:val="16"/>
              </w:rPr>
              <w:t>16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$102,160</w:t>
            </w:r>
          </w:p>
        </w:tc>
        <w:tc>
          <w:tcPr>
            <w:tcW w:type="dxa" w:w="1126"/>
          </w:tcPr>
          <w:p>
            <w:pPr>
              <w:spacing w:after="0"/>
              <w:jc w:val="right"/>
            </w:pPr>
          </w:p>
        </w:tc>
        <w:tc>
          <w:tcPr>
            <w:tcW w:type="dxa" w:w="1286"/>
          </w:tcPr>
          <w:p>
            <w:pPr>
              <w:spacing w:after="0"/>
              <w:jc w:val="right"/>
            </w:pPr>
            <w:r>
              <w:rPr>
                <w:sz w:val="16"/>
              </w:rPr>
              <w:t>$16,508</w:t>
            </w:r>
          </w:p>
        </w:tc>
        <w:tc>
          <w:tcPr>
            <w:tcW w:type="dxa" w:w="1107"/>
          </w:tcPr>
          <w:p>
            <w:pPr>
              <w:spacing w:after="0"/>
              <w:jc w:val="right"/>
            </w:pPr>
            <w:r>
              <w:rPr>
                <w:sz w:val="16"/>
              </w:rPr>
              <w:t>$118,668</w:t>
            </w:r>
          </w:p>
        </w:tc>
        <w:tc>
          <w:tcPr>
            <w:tcW w:type="dxa" w:w="1173"/>
          </w:tcPr>
          <w:p>
            <w:pPr>
              <w:spacing w:after="0"/>
              <w:jc w:val="right"/>
            </w:pPr>
            <w:r>
              <w:rPr>
                <w:sz w:val="16"/>
              </w:rPr>
              <w:t>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$6,274</w:t>
            </w:r>
          </w:p>
        </w:tc>
        <w:tc>
          <w:tcPr>
            <w:tcW w:type="dxa" w:w="1126"/>
          </w:tcPr>
          <w:p>
            <w:pPr>
              <w:spacing w:after="0"/>
              <w:jc w:val="right"/>
            </w:pPr>
            <w:r>
              <w:rPr>
                <w:sz w:val="16"/>
              </w:rPr>
              <w:t>$52</w:t>
            </w:r>
          </w:p>
        </w:tc>
        <w:tc>
          <w:tcPr>
            <w:tcW w:type="dxa" w:w="1286"/>
          </w:tcPr>
          <w:p>
            <w:pPr>
              <w:spacing w:after="0"/>
              <w:jc w:val="right"/>
            </w:pPr>
            <w:r>
              <w:rPr>
                <w:sz w:val="16"/>
              </w:rPr>
              <w:t>$37,386</w:t>
            </w:r>
          </w:p>
        </w:tc>
        <w:tc>
          <w:tcPr>
            <w:tcW w:type="dxa" w:w="1107"/>
          </w:tcPr>
          <w:p>
            <w:pPr>
              <w:spacing w:after="0"/>
              <w:jc w:val="right"/>
            </w:pPr>
            <w:r>
              <w:rPr>
                <w:sz w:val="16"/>
              </w:rPr>
              <w:t>$43,712</w:t>
            </w:r>
          </w:p>
        </w:tc>
        <w:tc>
          <w:tcPr>
            <w:tcW w:type="dxa" w:w="1173"/>
          </w:tcPr>
          <w:p>
            <w:pPr>
              <w:spacing w:after="0"/>
              <w:jc w:val="right"/>
            </w:pPr>
            <w:r>
              <w:rPr>
                <w:sz w:val="16"/>
              </w:rPr>
              <w:t>14</w:t>
            </w:r>
          </w:p>
        </w:tc>
        <w:tc>
          <w:tcPr>
            <w:tcW w:type="dxa" w:w="2109"/>
          </w:tcPr>
          <w:p>
            <w:pPr>
              <w:spacing w:after="0"/>
              <w:jc w:val="left"/>
            </w:pPr>
          </w:p>
        </w:tc>
        <w:tc>
          <w:tcPr>
            <w:tcW w:type="dxa" w:w="2029"/>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$13,798</w:t>
            </w:r>
          </w:p>
        </w:tc>
        <w:tc>
          <w:tcPr>
            <w:tcW w:type="dxa" w:w="1126"/>
          </w:tcPr>
          <w:p>
            <w:pPr>
              <w:spacing w:after="0"/>
              <w:jc w:val="right"/>
            </w:pPr>
            <w:r>
              <w:rPr>
                <w:sz w:val="16"/>
              </w:rPr>
              <w:t>$354</w:t>
            </w:r>
          </w:p>
        </w:tc>
        <w:tc>
          <w:tcPr>
            <w:tcW w:type="dxa" w:w="1286"/>
          </w:tcPr>
          <w:p>
            <w:pPr>
              <w:spacing w:after="0"/>
              <w:jc w:val="right"/>
            </w:pPr>
            <w:r>
              <w:rPr>
                <w:sz w:val="16"/>
              </w:rPr>
              <w:t>$5,244</w:t>
            </w:r>
          </w:p>
        </w:tc>
        <w:tc>
          <w:tcPr>
            <w:tcW w:type="dxa" w:w="1107"/>
          </w:tcPr>
          <w:p>
            <w:pPr>
              <w:spacing w:after="0"/>
              <w:jc w:val="right"/>
            </w:pPr>
            <w:r>
              <w:rPr>
                <w:sz w:val="16"/>
              </w:rPr>
              <w:t>$19,396</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$312</w:t>
            </w:r>
          </w:p>
        </w:tc>
        <w:tc>
          <w:tcPr>
            <w:tcW w:type="dxa" w:w="1126"/>
          </w:tcPr>
          <w:p>
            <w:pPr>
              <w:spacing w:after="0"/>
              <w:jc w:val="right"/>
            </w:pPr>
          </w:p>
        </w:tc>
        <w:tc>
          <w:tcPr>
            <w:tcW w:type="dxa" w:w="1286"/>
          </w:tcPr>
          <w:p>
            <w:pPr>
              <w:spacing w:after="0"/>
              <w:jc w:val="right"/>
            </w:pPr>
            <w:r>
              <w:rPr>
                <w:sz w:val="16"/>
              </w:rPr>
              <w:t>$14</w:t>
            </w:r>
          </w:p>
        </w:tc>
        <w:tc>
          <w:tcPr>
            <w:tcW w:type="dxa" w:w="1107"/>
          </w:tcPr>
          <w:p>
            <w:pPr>
              <w:spacing w:after="0"/>
              <w:jc w:val="right"/>
            </w:pPr>
            <w:r>
              <w:rPr>
                <w:sz w:val="16"/>
              </w:rPr>
              <w:t>$326</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704"/>
        <w:gridCol w:w="1519"/>
        <w:gridCol w:w="1893"/>
        <w:gridCol w:w="1877"/>
        <w:gridCol w:w="1677"/>
        <w:gridCol w:w="1581"/>
        <w:gridCol w:w="2170"/>
      </w:tblGrid>
      <w:tr>
        <w:trPr>
          <w:cantSplit/>
          <w:tblHeader/>
        </w:trPr>
        <w:tc>
          <w:tcPr>
            <w:tcW w:type="dxa" w:w="1691"/>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893"/>
            <w:shd w:val="clear" w:color="auto" w:fill="E8E8E8"/>
          </w:tcPr>
          <w:p>
            <w:pPr>
              <w:spacing w:after="0"/>
              <w:jc w:val="left"/>
            </w:pPr>
            <w:r>
              <w:rPr>
                <w:b/>
                <w:sz w:val="16"/>
              </w:rPr>
              <w:t>Observed range</w:t>
            </w:r>
          </w:p>
        </w:tc>
        <w:tc>
          <w:tcPr>
            <w:tcW w:type="dxa" w:w="1877"/>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members</w:t>
            </w:r>
          </w:p>
        </w:tc>
        <w:tc>
          <w:tcPr>
            <w:tcW w:type="dxa" w:w="2170"/>
            <w:shd w:val="clear" w:color="auto" w:fill="E8E8E8"/>
          </w:tcPr>
          <w:p>
            <w:pPr>
              <w:spacing w:after="0"/>
              <w:jc w:val="left"/>
            </w:pPr>
            <w:r>
              <w:rPr>
                <w:b/>
                <w:sz w:val="16"/>
              </w:rPr>
              <w:t>Note</w:t>
            </w:r>
          </w:p>
        </w:tc>
      </w:tr>
      <w:tr>
        <w:trPr>
          <w:cantSplit/>
        </w:trPr>
        <w:tc>
          <w:tcPr>
            <w:tcW w:type="dxa" w:w="1691"/>
          </w:tcPr>
          <w:p>
            <w:pPr>
              <w:spacing w:after="0"/>
              <w:jc w:val="left"/>
            </w:pPr>
            <w:r>
              <w:rPr>
                <w:sz w:val="16"/>
              </w:rPr>
              <w:t>Avalanche</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93"/>
          </w:tcPr>
          <w:p>
            <w:pPr>
              <w:spacing w:after="0"/>
              <w:jc w:val="left"/>
            </w:pPr>
          </w:p>
        </w:tc>
        <w:tc>
          <w:tcPr>
            <w:tcW w:type="dxa" w:w="1877"/>
          </w:tcPr>
          <w:p>
            <w:pPr>
              <w:spacing w:after="0"/>
              <w:jc w:val="left"/>
            </w:pPr>
          </w:p>
        </w:tc>
        <w:tc>
          <w:tcPr>
            <w:tcW w:type="dxa" w:w="1677"/>
          </w:tcPr>
          <w:p>
            <w:pPr>
              <w:spacing w:after="0"/>
              <w:jc w:val="left"/>
            </w:pPr>
          </w:p>
        </w:tc>
        <w:tc>
          <w:tcPr>
            <w:tcW w:type="dxa" w:w="158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9"/>
          </w:tcPr>
          <w:p>
            <w:pPr>
              <w:spacing w:after="0"/>
              <w:jc w:val="right"/>
            </w:pPr>
            <w:r>
              <w:rPr>
                <w:sz w:val="16"/>
              </w:rPr>
              <w:t>0</w:t>
            </w:r>
          </w:p>
        </w:tc>
        <w:tc>
          <w:tcPr>
            <w:tcW w:type="dxa" w:w="1893"/>
          </w:tcPr>
          <w:p>
            <w:pPr>
              <w:spacing w:after="0"/>
              <w:jc w:val="left"/>
            </w:pPr>
          </w:p>
        </w:tc>
        <w:tc>
          <w:tcPr>
            <w:tcW w:type="dxa" w:w="1877"/>
          </w:tcPr>
          <w:p>
            <w:pPr>
              <w:spacing w:after="0"/>
              <w:jc w:val="left"/>
            </w:pPr>
          </w:p>
        </w:tc>
        <w:tc>
          <w:tcPr>
            <w:tcW w:type="dxa" w:w="1677"/>
          </w:tcPr>
          <w:p>
            <w:pPr>
              <w:spacing w:after="0"/>
              <w:jc w:val="left"/>
            </w:pPr>
          </w:p>
        </w:tc>
        <w:tc>
          <w:tcPr>
            <w:tcW w:type="dxa" w:w="1581"/>
          </w:tcPr>
          <w:p>
            <w:pPr>
              <w:spacing w:after="0"/>
              <w:jc w:val="left"/>
            </w:pPr>
          </w:p>
        </w:tc>
        <w:tc>
          <w:tcPr>
            <w:tcW w:type="dxa" w:w="2170"/>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9"/>
          </w:tcPr>
          <w:p>
            <w:pPr>
              <w:spacing w:after="0"/>
              <w:jc w:val="right"/>
            </w:pPr>
            <w:r>
              <w:rPr>
                <w:sz w:val="16"/>
              </w:rPr>
              <w:t>2, 2010 to 2026 (2 zone-level)</w:t>
            </w:r>
          </w:p>
        </w:tc>
        <w:tc>
          <w:tcPr>
            <w:tcW w:type="dxa" w:w="1893"/>
          </w:tcPr>
          <w:p>
            <w:pPr>
              <w:spacing w:after="0"/>
              <w:jc w:val="left"/>
            </w:pPr>
            <w:r>
              <w:rPr>
                <w:sz w:val="16"/>
              </w:rPr>
              <w:t>2 days to 14 days (median 8 days); 2 with a recorded value</w:t>
            </w:r>
          </w:p>
        </w:tc>
        <w:tc>
          <w:tcPr>
            <w:tcW w:type="dxa" w:w="1877"/>
          </w:tcPr>
          <w:p>
            <w:pPr>
              <w:spacing w:after="0"/>
              <w:jc w:val="left"/>
            </w:pPr>
            <w:r>
              <w:rPr>
                <w:sz w:val="16"/>
              </w:rPr>
              <w:t>14 consecutive days, 2010-01-01 to 2010-01-14, zone-level</w:t>
            </w:r>
          </w:p>
        </w:tc>
        <w:tc>
          <w:tcPr>
            <w:tcW w:type="dxa" w:w="16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Wind chill: in event narratives only; local data required.</w:t>
            </w:r>
          </w:p>
        </w:tc>
      </w:tr>
      <w:tr>
        <w:trPr>
          <w:cantSplit/>
        </w:trPr>
        <w:tc>
          <w:tcPr>
            <w:tcW w:type="dxa" w:w="1691"/>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9"/>
          </w:tcPr>
          <w:p>
            <w:pPr>
              <w:spacing w:after="0"/>
              <w:jc w:val="right"/>
            </w:pPr>
            <w:r>
              <w:rPr>
                <w:sz w:val="16"/>
              </w:rPr>
              <w:t>0</w:t>
            </w:r>
          </w:p>
        </w:tc>
        <w:tc>
          <w:tcPr>
            <w:tcW w:type="dxa" w:w="1893"/>
          </w:tcPr>
          <w:p>
            <w:pPr>
              <w:spacing w:after="0"/>
              <w:jc w:val="left"/>
            </w:pPr>
          </w:p>
        </w:tc>
        <w:tc>
          <w:tcPr>
            <w:tcW w:type="dxa" w:w="1877"/>
          </w:tcPr>
          <w:p>
            <w:pPr>
              <w:spacing w:after="0"/>
              <w:jc w:val="left"/>
            </w:pPr>
          </w:p>
        </w:tc>
        <w:tc>
          <w:tcPr>
            <w:tcW w:type="dxa" w:w="1677"/>
          </w:tcPr>
          <w:p>
            <w:pPr>
              <w:spacing w:after="0"/>
              <w:jc w:val="left"/>
            </w:pPr>
          </w:p>
        </w:tc>
        <w:tc>
          <w:tcPr>
            <w:tcW w:type="dxa" w:w="1581"/>
          </w:tcPr>
          <w:p>
            <w:pPr>
              <w:spacing w:after="0"/>
              <w:jc w:val="left"/>
            </w:pPr>
          </w:p>
        </w:tc>
        <w:tc>
          <w:tcPr>
            <w:tcW w:type="dxa" w:w="2170"/>
          </w:tcPr>
          <w:p>
            <w:pPr>
              <w:spacing w:after="0"/>
              <w:jc w:val="left"/>
            </w:pPr>
            <w:r>
              <w:rPr>
                <w:sz w:val="16"/>
              </w:rPr>
              <w:t>Temperature: in event narratives only; local data required.</w:t>
            </w:r>
          </w:p>
        </w:tc>
      </w:tr>
      <w:tr>
        <w:trPr>
          <w:cantSplit/>
        </w:trPr>
        <w:tc>
          <w:tcPr>
            <w:tcW w:type="dxa" w:w="1691"/>
          </w:tcPr>
          <w:p>
            <w:pPr>
              <w:spacing w:after="0"/>
              <w:jc w:val="left"/>
            </w:pPr>
            <w:r>
              <w:rPr>
                <w:sz w:val="16"/>
              </w:rPr>
              <w:t>Drought</w:t>
            </w:r>
          </w:p>
        </w:tc>
        <w:tc>
          <w:tcPr>
            <w:tcW w:type="dxa" w:w="1704"/>
          </w:tcPr>
          <w:p>
            <w:pPr>
              <w:spacing w:after="0"/>
              <w:jc w:val="left"/>
            </w:pPr>
            <w:r>
              <w:rPr>
                <w:sz w:val="16"/>
              </w:rPr>
              <w:t>US Drought Monitor D-scale</w:t>
            </w:r>
          </w:p>
        </w:tc>
        <w:tc>
          <w:tcPr>
            <w:tcW w:type="dxa" w:w="1519"/>
          </w:tcPr>
          <w:p>
            <w:pPr>
              <w:spacing w:after="0"/>
              <w:jc w:val="right"/>
            </w:pPr>
            <w:r>
              <w:rPr>
                <w:sz w:val="16"/>
              </w:rPr>
              <w:t>16, 2006 to 2026 (16 zone-level)</w:t>
            </w:r>
          </w:p>
        </w:tc>
        <w:tc>
          <w:tcPr>
            <w:tcW w:type="dxa" w:w="1893"/>
          </w:tcPr>
          <w:p>
            <w:pPr>
              <w:spacing w:after="0"/>
              <w:jc w:val="left"/>
            </w:pPr>
            <w:r>
              <w:rPr>
                <w:sz w:val="16"/>
              </w:rPr>
              <w:t>16 days to 84 days (median 57 days); 7 with a recorded value</w:t>
            </w:r>
          </w:p>
        </w:tc>
        <w:tc>
          <w:tcPr>
            <w:tcW w:type="dxa" w:w="1877"/>
          </w:tcPr>
          <w:p>
            <w:pPr>
              <w:spacing w:after="0"/>
              <w:jc w:val="left"/>
            </w:pPr>
            <w:r>
              <w:rPr>
                <w:sz w:val="16"/>
              </w:rPr>
              <w:t>84 days (about 2.8 months), 2007-04-12 to 2007-07-04, a run of 5 consecutive Storm Events drought records, zone-level</w:t>
            </w:r>
          </w:p>
        </w:tc>
        <w:tc>
          <w:tcPr>
            <w:tcW w:type="dxa" w:w="1677"/>
          </w:tcPr>
          <w:p>
            <w:pPr>
              <w:spacing w:after="0"/>
              <w:jc w:val="left"/>
            </w:pPr>
            <w:r>
              <w:rPr>
                <w:sz w:val="16"/>
              </w:rPr>
              <w:t>Drought, 2023-11-01, $0 property; $1,800,000 crops, reported for the zone (2023 dollars)</w:t>
            </w: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704"/>
          </w:tcPr>
          <w:p>
            <w:pPr>
              <w:spacing w:after="0"/>
              <w:jc w:val="left"/>
            </w:pPr>
            <w:r>
              <w:rPr>
                <w:sz w:val="16"/>
              </w:rPr>
              <w:t>Modified Mercalli (local data)</w:t>
            </w:r>
          </w:p>
        </w:tc>
        <w:tc>
          <w:tcPr>
            <w:tcW w:type="dxa" w:w="1519"/>
          </w:tcPr>
          <w:p>
            <w:pPr>
              <w:spacing w:after="0"/>
              <w:jc w:val="right"/>
            </w:pPr>
            <w:r>
              <w:rPr>
                <w:sz w:val="16"/>
              </w:rPr>
              <w:t>0</w:t>
            </w:r>
          </w:p>
        </w:tc>
        <w:tc>
          <w:tcPr>
            <w:tcW w:type="dxa" w:w="1893"/>
          </w:tcPr>
          <w:p>
            <w:pPr>
              <w:spacing w:after="0"/>
              <w:jc w:val="left"/>
            </w:pPr>
          </w:p>
        </w:tc>
        <w:tc>
          <w:tcPr>
            <w:tcW w:type="dxa" w:w="1877"/>
          </w:tcPr>
          <w:p>
            <w:pPr>
              <w:spacing w:after="0"/>
              <w:jc w:val="left"/>
            </w:pPr>
          </w:p>
        </w:tc>
        <w:tc>
          <w:tcPr>
            <w:tcW w:type="dxa" w:w="1677"/>
          </w:tcPr>
          <w:p>
            <w:pPr>
              <w:spacing w:after="0"/>
              <w:jc w:val="left"/>
            </w:pPr>
          </w:p>
        </w:tc>
        <w:tc>
          <w:tcPr>
            <w:tcW w:type="dxa" w:w="1581"/>
          </w:tcPr>
          <w:p>
            <w:pPr>
              <w:spacing w:after="0"/>
              <w:jc w:val="left"/>
            </w:pPr>
          </w:p>
        </w:tc>
        <w:tc>
          <w:tcPr>
            <w:tcW w:type="dxa" w:w="2170"/>
          </w:tcPr>
          <w:p>
            <w:pPr>
              <w:spacing w:after="0"/>
              <w:jc w:val="left"/>
            </w:pPr>
            <w:r>
              <w:rPr>
                <w:sz w:val="16"/>
              </w:rPr>
              <w:t>No Storm Events record; local data required (e.g., USGS).</w:t>
            </w:r>
          </w:p>
        </w:tc>
      </w:tr>
      <w:tr>
        <w:trPr>
          <w:cantSplit/>
        </w:trPr>
        <w:tc>
          <w:tcPr>
            <w:tcW w:type="dxa" w:w="1691"/>
          </w:tcPr>
          <w:p>
            <w:pPr>
              <w:spacing w:after="0"/>
              <w:jc w:val="left"/>
            </w:pPr>
            <w:r>
              <w:rPr>
                <w:sz w:val="16"/>
              </w:rPr>
              <w:t>Hail</w:t>
            </w:r>
          </w:p>
        </w:tc>
        <w:tc>
          <w:tcPr>
            <w:tcW w:type="dxa" w:w="1704"/>
          </w:tcPr>
          <w:p>
            <w:pPr>
              <w:spacing w:after="0"/>
              <w:jc w:val="left"/>
            </w:pPr>
            <w:r>
              <w:rPr>
                <w:sz w:val="16"/>
              </w:rPr>
              <w:t>hail size (inches)</w:t>
            </w:r>
          </w:p>
        </w:tc>
        <w:tc>
          <w:tcPr>
            <w:tcW w:type="dxa" w:w="1519"/>
          </w:tcPr>
          <w:p>
            <w:pPr>
              <w:spacing w:after="0"/>
              <w:jc w:val="right"/>
            </w:pPr>
            <w:r>
              <w:rPr>
                <w:sz w:val="16"/>
              </w:rPr>
              <w:t>120, 1962 to 2026</w:t>
            </w:r>
          </w:p>
        </w:tc>
        <w:tc>
          <w:tcPr>
            <w:tcW w:type="dxa" w:w="1893"/>
          </w:tcPr>
          <w:p>
            <w:pPr>
              <w:spacing w:after="0"/>
              <w:jc w:val="left"/>
            </w:pPr>
            <w:r>
              <w:rPr>
                <w:sz w:val="16"/>
              </w:rPr>
              <w:t>0.75 in to 2.5 in (median 1 in); 119 with a recorded value</w:t>
            </w:r>
          </w:p>
        </w:tc>
        <w:tc>
          <w:tcPr>
            <w:tcW w:type="dxa" w:w="1877"/>
          </w:tcPr>
          <w:p>
            <w:pPr>
              <w:spacing w:after="0"/>
              <w:jc w:val="left"/>
            </w:pPr>
            <w:r>
              <w:rPr>
                <w:sz w:val="16"/>
              </w:rPr>
              <w:t>2.5 in hail, 2020-03-04</w:t>
            </w:r>
          </w:p>
        </w:tc>
        <w:tc>
          <w:tcPr>
            <w:tcW w:type="dxa" w:w="1677"/>
          </w:tcPr>
          <w:p>
            <w:pPr>
              <w:spacing w:after="0"/>
              <w:jc w:val="left"/>
            </w:pPr>
            <w:r>
              <w:rPr>
                <w:sz w:val="16"/>
              </w:rPr>
              <w:t>Hail, 2013-03-18, $5,000,000 property; $0 crops (2013 dollars)</w:t>
            </w:r>
          </w:p>
        </w:tc>
        <w:tc>
          <w:tcPr>
            <w:tcW w:type="dxa" w:w="1581"/>
          </w:tcPr>
          <w:p>
            <w:pPr>
              <w:spacing w:after="0"/>
              <w:jc w:val="left"/>
            </w:pPr>
            <w:r>
              <w:rPr>
                <w:sz w:val="16"/>
              </w:rPr>
              <w:t>Event records naming member places: Forest city (20 records), Morton city (17 records), Lake town (11 records), Sebastopol town (5 records).</w:t>
            </w:r>
          </w:p>
        </w:tc>
        <w:tc>
          <w:tcPr>
            <w:tcW w:type="dxa" w:w="2170"/>
          </w:tcPr>
          <w:p>
            <w:pPr>
              <w:spacing w:after="0"/>
              <w:jc w:val="left"/>
            </w:pPr>
          </w:p>
        </w:tc>
      </w:tr>
      <w:tr>
        <w:trPr>
          <w:cantSplit/>
        </w:trPr>
        <w:tc>
          <w:tcPr>
            <w:tcW w:type="dxa" w:w="1691"/>
          </w:tcPr>
          <w:p>
            <w:pPr>
              <w:spacing w:after="0"/>
              <w:jc w:val="left"/>
            </w:pPr>
            <w:r>
              <w:rPr>
                <w:sz w:val="16"/>
              </w:rPr>
              <w:t>Excessive Heat, Heat</w:t>
            </w:r>
          </w:p>
        </w:tc>
        <w:tc>
          <w:tcPr>
            <w:tcW w:type="dxa" w:w="1704"/>
          </w:tcPr>
          <w:p>
            <w:pPr>
              <w:spacing w:after="0"/>
              <w:jc w:val="left"/>
            </w:pPr>
            <w:r>
              <w:rPr>
                <w:sz w:val="16"/>
              </w:rPr>
              <w:t>heat index (narratives)</w:t>
            </w:r>
          </w:p>
        </w:tc>
        <w:tc>
          <w:tcPr>
            <w:tcW w:type="dxa" w:w="1519"/>
          </w:tcPr>
          <w:p>
            <w:pPr>
              <w:spacing w:after="0"/>
              <w:jc w:val="right"/>
            </w:pPr>
            <w:r>
              <w:rPr>
                <w:sz w:val="16"/>
              </w:rPr>
              <w:t>5, 2005 to 2010 (5 zone-level)</w:t>
            </w:r>
          </w:p>
        </w:tc>
        <w:tc>
          <w:tcPr>
            <w:tcW w:type="dxa" w:w="1893"/>
          </w:tcPr>
          <w:p>
            <w:pPr>
              <w:spacing w:after="0"/>
              <w:jc w:val="left"/>
            </w:pPr>
            <w:r>
              <w:rPr>
                <w:sz w:val="16"/>
              </w:rPr>
              <w:t>4 days to 12 days (median 5 days); 5 with a recorded value</w:t>
            </w:r>
          </w:p>
        </w:tc>
        <w:tc>
          <w:tcPr>
            <w:tcW w:type="dxa" w:w="1877"/>
          </w:tcPr>
          <w:p>
            <w:pPr>
              <w:spacing w:after="0"/>
              <w:jc w:val="left"/>
            </w:pPr>
            <w:r>
              <w:rPr>
                <w:sz w:val="16"/>
              </w:rPr>
              <w:t>12 consecutive days, 2007-08-05 to 2007-08-16, zone-level</w:t>
            </w:r>
          </w:p>
        </w:tc>
        <w:tc>
          <w:tcPr>
            <w:tcW w:type="dxa" w:w="16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Heat index: in event narratives only; local data required.</w:t>
            </w:r>
          </w:p>
        </w:tc>
      </w:tr>
      <w:tr>
        <w:trPr>
          <w:cantSplit/>
        </w:trPr>
        <w:tc>
          <w:tcPr>
            <w:tcW w:type="dxa" w:w="1691"/>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9"/>
          </w:tcPr>
          <w:p>
            <w:pPr>
              <w:spacing w:after="0"/>
              <w:jc w:val="right"/>
            </w:pPr>
            <w:r>
              <w:rPr>
                <w:sz w:val="16"/>
              </w:rPr>
              <w:t>5, 2002 to 2021 (5 zone-level)</w:t>
            </w:r>
          </w:p>
        </w:tc>
        <w:tc>
          <w:tcPr>
            <w:tcW w:type="dxa" w:w="1893"/>
          </w:tcPr>
          <w:p>
            <w:pPr>
              <w:spacing w:after="0"/>
              <w:jc w:val="left"/>
            </w:pPr>
          </w:p>
        </w:tc>
        <w:tc>
          <w:tcPr>
            <w:tcW w:type="dxa" w:w="1877"/>
          </w:tcPr>
          <w:p>
            <w:pPr>
              <w:spacing w:after="0"/>
              <w:jc w:val="left"/>
            </w:pPr>
            <w:r>
              <w:rPr>
                <w:sz w:val="16"/>
              </w:rPr>
              <w:t>Strongest recorded (records with damage, a wind speed or direct casualties first, then storm type, category and wind): Hurricane (Typhoon) record, 2005-08-29, $100,000,000 property; $45,000,000 crops, reported for the zone (2005 dollars); NWS zone MSZ050 (SCOTT), zone-level: may include parts of neighboring counties</w:t>
            </w:r>
          </w:p>
        </w:tc>
        <w:tc>
          <w:tcPr>
            <w:tcW w:type="dxa" w:w="16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1"/>
          </w:tcPr>
          <w:p>
            <w:pPr>
              <w:spacing w:after="0"/>
              <w:jc w:val="left"/>
            </w:pPr>
            <w:r>
              <w:rPr>
                <w:sz w:val="16"/>
              </w:rPr>
              <w:t>Ice Storm</w:t>
            </w:r>
          </w:p>
        </w:tc>
        <w:tc>
          <w:tcPr>
            <w:tcW w:type="dxa" w:w="1704"/>
          </w:tcPr>
          <w:p>
            <w:pPr>
              <w:spacing w:after="0"/>
              <w:jc w:val="left"/>
            </w:pPr>
            <w:r>
              <w:rPr>
                <w:sz w:val="16"/>
              </w:rPr>
              <w:t>Sperry-Piltz (local data)</w:t>
            </w:r>
          </w:p>
        </w:tc>
        <w:tc>
          <w:tcPr>
            <w:tcW w:type="dxa" w:w="1519"/>
          </w:tcPr>
          <w:p>
            <w:pPr>
              <w:spacing w:after="0"/>
              <w:jc w:val="right"/>
            </w:pPr>
            <w:r>
              <w:rPr>
                <w:sz w:val="16"/>
              </w:rPr>
              <w:t>6, 1996 to 2021 (6 zone-level)</w:t>
            </w:r>
          </w:p>
        </w:tc>
        <w:tc>
          <w:tcPr>
            <w:tcW w:type="dxa" w:w="1893"/>
          </w:tcPr>
          <w:p>
            <w:pPr>
              <w:spacing w:after="0"/>
              <w:jc w:val="left"/>
            </w:pPr>
          </w:p>
        </w:tc>
        <w:tc>
          <w:tcPr>
            <w:tcW w:type="dxa" w:w="1877"/>
          </w:tcPr>
          <w:p>
            <w:pPr>
              <w:spacing w:after="0"/>
              <w:jc w:val="left"/>
            </w:pPr>
            <w:r>
              <w:rPr>
                <w:sz w:val="16"/>
              </w:rPr>
              <w:t>Ice Storm, 2011-02-03, $400,000 property; $0 crops, reported for the zone (2011 dollars); NWS zone MSZ050 (SCOTT), zone-level: may include parts of neighboring counties</w:t>
            </w:r>
          </w:p>
        </w:tc>
        <w:tc>
          <w:tcPr>
            <w:tcW w:type="dxa" w:w="16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Ice thickness: in event narratives only; local data required.</w:t>
            </w:r>
          </w:p>
        </w:tc>
      </w:tr>
      <w:tr>
        <w:trPr>
          <w:cantSplit/>
        </w:trPr>
        <w:tc>
          <w:tcPr>
            <w:tcW w:type="dxa" w:w="1691"/>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9"/>
          </w:tcPr>
          <w:p>
            <w:pPr>
              <w:spacing w:after="0"/>
              <w:jc w:val="right"/>
            </w:pPr>
            <w:r>
              <w:rPr>
                <w:sz w:val="16"/>
              </w:rPr>
              <w:t>61, 2001 to 2026</w:t>
            </w:r>
          </w:p>
        </w:tc>
        <w:tc>
          <w:tcPr>
            <w:tcW w:type="dxa" w:w="1893"/>
          </w:tcPr>
          <w:p>
            <w:pPr>
              <w:spacing w:after="0"/>
              <w:jc w:val="left"/>
            </w:pPr>
          </w:p>
        </w:tc>
        <w:tc>
          <w:tcPr>
            <w:tcW w:type="dxa" w:w="1877"/>
          </w:tcPr>
          <w:p>
            <w:pPr>
              <w:spacing w:after="0"/>
              <w:jc w:val="left"/>
            </w:pPr>
            <w:r>
              <w:rPr>
                <w:sz w:val="16"/>
              </w:rPr>
              <w:t>Flash Flood, 2003-04-06, $50,000,000 property; crops not reported (2003 dollars), 1 direct death</w:t>
            </w:r>
          </w:p>
        </w:tc>
        <w:tc>
          <w:tcPr>
            <w:tcW w:type="dxa" w:w="1677"/>
          </w:tcPr>
          <w:p>
            <w:pPr>
              <w:spacing w:after="0"/>
              <w:jc w:val="left"/>
            </w:pPr>
          </w:p>
        </w:tc>
        <w:tc>
          <w:tcPr>
            <w:tcW w:type="dxa" w:w="1581"/>
          </w:tcPr>
          <w:p>
            <w:pPr>
              <w:spacing w:after="0"/>
              <w:jc w:val="left"/>
            </w:pPr>
            <w:r>
              <w:rPr>
                <w:sz w:val="16"/>
              </w:rPr>
              <w:t>Event records naming member places: Forest city (11 records), Morton city (10 records), Sebastopol town (6 records), Lake town (2 records).</w:t>
            </w:r>
          </w:p>
        </w:tc>
        <w:tc>
          <w:tcPr>
            <w:tcW w:type="dxa" w:w="217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1"/>
          </w:tcPr>
          <w:p>
            <w:pPr>
              <w:spacing w:after="0"/>
              <w:jc w:val="left"/>
            </w:pPr>
            <w:r>
              <w:rPr>
                <w:sz w:val="16"/>
              </w:rPr>
              <w:t>Debris Flow</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93"/>
          </w:tcPr>
          <w:p>
            <w:pPr>
              <w:spacing w:after="0"/>
              <w:jc w:val="left"/>
            </w:pPr>
          </w:p>
        </w:tc>
        <w:tc>
          <w:tcPr>
            <w:tcW w:type="dxa" w:w="1877"/>
          </w:tcPr>
          <w:p>
            <w:pPr>
              <w:spacing w:after="0"/>
              <w:jc w:val="left"/>
            </w:pPr>
          </w:p>
        </w:tc>
        <w:tc>
          <w:tcPr>
            <w:tcW w:type="dxa" w:w="1677"/>
          </w:tcPr>
          <w:p>
            <w:pPr>
              <w:spacing w:after="0"/>
              <w:jc w:val="left"/>
            </w:pPr>
          </w:p>
        </w:tc>
        <w:tc>
          <w:tcPr>
            <w:tcW w:type="dxa" w:w="158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9"/>
          </w:tcPr>
          <w:p>
            <w:pPr>
              <w:spacing w:after="0"/>
              <w:jc w:val="right"/>
            </w:pPr>
            <w:r>
              <w:rPr>
                <w:sz w:val="16"/>
              </w:rPr>
              <w:t>2, 1998 to 2009</w:t>
            </w:r>
          </w:p>
        </w:tc>
        <w:tc>
          <w:tcPr>
            <w:tcW w:type="dxa" w:w="1893"/>
          </w:tcPr>
          <w:p>
            <w:pPr>
              <w:spacing w:after="0"/>
              <w:jc w:val="left"/>
            </w:pPr>
          </w:p>
        </w:tc>
        <w:tc>
          <w:tcPr>
            <w:tcW w:type="dxa" w:w="1877"/>
          </w:tcPr>
          <w:p>
            <w:pPr>
              <w:spacing w:after="0"/>
              <w:jc w:val="left"/>
            </w:pPr>
            <w:r>
              <w:rPr>
                <w:sz w:val="16"/>
              </w:rPr>
              <w:t>Lightning, 1998-05-29, $100,000 property; crops not reported (1998 dollars)</w:t>
            </w:r>
          </w:p>
        </w:tc>
        <w:tc>
          <w:tcPr>
            <w:tcW w:type="dxa" w:w="1677"/>
          </w:tcPr>
          <w:p>
            <w:pPr>
              <w:spacing w:after="0"/>
              <w:jc w:val="left"/>
            </w:pPr>
          </w:p>
        </w:tc>
        <w:tc>
          <w:tcPr>
            <w:tcW w:type="dxa" w:w="1581"/>
          </w:tcPr>
          <w:p>
            <w:pPr>
              <w:spacing w:after="0"/>
              <w:jc w:val="left"/>
            </w:pPr>
            <w:r>
              <w:rPr>
                <w:sz w:val="16"/>
              </w:rPr>
              <w:t>Event records naming member places: Morton city (2 records).</w:t>
            </w:r>
          </w:p>
        </w:tc>
        <w:tc>
          <w:tcPr>
            <w:tcW w:type="dxa" w:w="2170"/>
          </w:tcPr>
          <w:p>
            <w:pPr>
              <w:spacing w:after="0"/>
              <w:jc w:val="left"/>
            </w:pPr>
            <w:r>
              <w:rPr>
                <w:sz w:val="16"/>
              </w:rPr>
              <w:t>Storm Events lists lightning with damage or casualties; physical measure in event narratives only; local data required.</w:t>
            </w:r>
          </w:p>
        </w:tc>
      </w:tr>
      <w:tr>
        <w:trPr>
          <w:cantSplit/>
        </w:trPr>
        <w:tc>
          <w:tcPr>
            <w:tcW w:type="dxa" w:w="1691"/>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9"/>
          </w:tcPr>
          <w:p>
            <w:pPr>
              <w:spacing w:after="0"/>
              <w:jc w:val="right"/>
            </w:pPr>
            <w:r>
              <w:rPr>
                <w:sz w:val="16"/>
              </w:rPr>
              <w:t>10, 1998 to 2017 (10 zone-level)</w:t>
            </w:r>
          </w:p>
        </w:tc>
        <w:tc>
          <w:tcPr>
            <w:tcW w:type="dxa" w:w="1893"/>
          </w:tcPr>
          <w:p>
            <w:pPr>
              <w:spacing w:after="0"/>
              <w:jc w:val="left"/>
            </w:pPr>
            <w:r>
              <w:rPr>
                <w:sz w:val="16"/>
              </w:rPr>
              <w:t>39 kt (45 mph) to 54 kt (62 mph) (median 43 kt (49 mph)); 9 with a recorded value</w:t>
            </w:r>
          </w:p>
        </w:tc>
        <w:tc>
          <w:tcPr>
            <w:tcW w:type="dxa" w:w="1877"/>
          </w:tcPr>
          <w:p>
            <w:pPr>
              <w:spacing w:after="0"/>
              <w:jc w:val="left"/>
            </w:pPr>
            <w:r>
              <w:rPr>
                <w:sz w:val="16"/>
              </w:rPr>
              <w:t>54 kt (62 mph) estimated gust, High Wind, 2017-03-30; NWS zone MSZ050 (SCOTT), zone-level: may include parts of neighboring counties</w:t>
            </w:r>
          </w:p>
        </w:tc>
        <w:tc>
          <w:tcPr>
            <w:tcW w:type="dxa" w:w="1677"/>
          </w:tcPr>
          <w:p>
            <w:pPr>
              <w:spacing w:after="0"/>
              <w:jc w:val="left"/>
            </w:pPr>
            <w:r>
              <w:rPr>
                <w:sz w:val="16"/>
              </w:rPr>
              <w:t>High Wind, 2006-04-29, $300,000 property; crops not reported, reported for the zone (2006 dollars)</w:t>
            </w: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p>
        </w:tc>
      </w:tr>
      <w:tr>
        <w:trPr>
          <w:cantSplit/>
        </w:trPr>
        <w:tc>
          <w:tcPr>
            <w:tcW w:type="dxa" w:w="1691"/>
          </w:tcPr>
          <w:p>
            <w:pPr>
              <w:spacing w:after="0"/>
              <w:jc w:val="left"/>
            </w:pPr>
            <w:r>
              <w:rPr>
                <w:sz w:val="16"/>
              </w:rPr>
              <w:t>Thunderstorm Wind</w:t>
            </w:r>
          </w:p>
        </w:tc>
        <w:tc>
          <w:tcPr>
            <w:tcW w:type="dxa" w:w="1704"/>
          </w:tcPr>
          <w:p>
            <w:pPr>
              <w:spacing w:after="0"/>
              <w:jc w:val="left"/>
            </w:pPr>
            <w:r>
              <w:rPr>
                <w:sz w:val="16"/>
              </w:rPr>
              <w:t>wind speed (kt and mph)</w:t>
            </w:r>
          </w:p>
        </w:tc>
        <w:tc>
          <w:tcPr>
            <w:tcW w:type="dxa" w:w="1519"/>
          </w:tcPr>
          <w:p>
            <w:pPr>
              <w:spacing w:after="0"/>
              <w:jc w:val="right"/>
            </w:pPr>
            <w:r>
              <w:rPr>
                <w:sz w:val="16"/>
              </w:rPr>
              <w:t>300, 1963 to 2026</w:t>
            </w:r>
          </w:p>
        </w:tc>
        <w:tc>
          <w:tcPr>
            <w:tcW w:type="dxa" w:w="1893"/>
          </w:tcPr>
          <w:p>
            <w:pPr>
              <w:spacing w:after="0"/>
              <w:jc w:val="left"/>
            </w:pPr>
            <w:r>
              <w:rPr>
                <w:sz w:val="16"/>
              </w:rPr>
              <w:t>39 kt (45 mph) to 87 kt (100 mph) (median 52 kt (60 mph)); 219 with a recorded value</w:t>
            </w:r>
          </w:p>
        </w:tc>
        <w:tc>
          <w:tcPr>
            <w:tcW w:type="dxa" w:w="1877"/>
          </w:tcPr>
          <w:p>
            <w:pPr>
              <w:spacing w:after="0"/>
              <w:jc w:val="left"/>
            </w:pPr>
            <w:r>
              <w:rPr>
                <w:sz w:val="16"/>
              </w:rPr>
              <w:t>87 kt (100 mph) estimated gust, Thunderstorm Wind, 2024-04-09, 7 direct injuries; same speed and measurement basis also recorded on 2008-04-04</w:t>
            </w:r>
          </w:p>
        </w:tc>
        <w:tc>
          <w:tcPr>
            <w:tcW w:type="dxa" w:w="1677"/>
          </w:tcPr>
          <w:p>
            <w:pPr>
              <w:spacing w:after="0"/>
              <w:jc w:val="left"/>
            </w:pPr>
            <w:r>
              <w:rPr>
                <w:sz w:val="16"/>
              </w:rPr>
              <w:t>Thunderstorm Wind, 2008-08-02, $1,000,000 property; $1,300,000 crops (2008 dollars)</w:t>
            </w:r>
          </w:p>
        </w:tc>
        <w:tc>
          <w:tcPr>
            <w:tcW w:type="dxa" w:w="1581"/>
          </w:tcPr>
          <w:p>
            <w:pPr>
              <w:spacing w:after="0"/>
              <w:jc w:val="left"/>
            </w:pPr>
            <w:r>
              <w:rPr>
                <w:sz w:val="16"/>
              </w:rPr>
              <w:t>Event records naming member places: Morton city (57 records), Forest city (50 records), Lake town (18 records), Sebastopol town (10 records).</w:t>
            </w:r>
          </w:p>
        </w:tc>
        <w:tc>
          <w:tcPr>
            <w:tcW w:type="dxa" w:w="2170"/>
          </w:tcPr>
          <w:p>
            <w:pPr>
              <w:spacing w:after="0"/>
              <w:jc w:val="left"/>
            </w:pPr>
          </w:p>
        </w:tc>
      </w:tr>
      <w:tr>
        <w:trPr>
          <w:cantSplit/>
        </w:trPr>
        <w:tc>
          <w:tcPr>
            <w:tcW w:type="dxa" w:w="1691"/>
          </w:tcPr>
          <w:p>
            <w:pPr>
              <w:spacing w:after="0"/>
              <w:jc w:val="left"/>
            </w:pPr>
            <w:r>
              <w:rPr>
                <w:sz w:val="16"/>
              </w:rPr>
              <w:t>Tornado</w:t>
            </w:r>
          </w:p>
        </w:tc>
        <w:tc>
          <w:tcPr>
            <w:tcW w:type="dxa" w:w="1704"/>
          </w:tcPr>
          <w:p>
            <w:pPr>
              <w:spacing w:after="0"/>
              <w:jc w:val="left"/>
            </w:pPr>
            <w:r>
              <w:rPr>
                <w:sz w:val="16"/>
              </w:rPr>
              <w:t>Enhanced Fujita (F before Feb 2007)</w:t>
            </w:r>
          </w:p>
        </w:tc>
        <w:tc>
          <w:tcPr>
            <w:tcW w:type="dxa" w:w="1519"/>
          </w:tcPr>
          <w:p>
            <w:pPr>
              <w:spacing w:after="0"/>
              <w:jc w:val="right"/>
            </w:pPr>
            <w:r>
              <w:rPr>
                <w:sz w:val="16"/>
              </w:rPr>
              <w:t>64, 1954 to 2024</w:t>
            </w:r>
          </w:p>
        </w:tc>
        <w:tc>
          <w:tcPr>
            <w:tcW w:type="dxa" w:w="1893"/>
          </w:tcPr>
          <w:p>
            <w:pPr>
              <w:spacing w:after="0"/>
              <w:jc w:val="left"/>
            </w:pPr>
            <w:r>
              <w:rPr>
                <w:sz w:val="16"/>
              </w:rPr>
              <w:t>F/EF0 to F/EF4 (median F/EF1); 59 with a recorded value</w:t>
            </w:r>
          </w:p>
        </w:tc>
        <w:tc>
          <w:tcPr>
            <w:tcW w:type="dxa" w:w="1877"/>
          </w:tcPr>
          <w:p>
            <w:pPr>
              <w:spacing w:after="0"/>
              <w:jc w:val="left"/>
            </w:pPr>
            <w:r>
              <w:rPr>
                <w:sz w:val="16"/>
              </w:rPr>
              <w:t>F4 tornado, 1967-12-02, 7.6 mi path length (records before 1996 may include the whole path; rating and listing come from the county where the tornado began), 300 yd wide, $25,000 property; crops not recorded (1967 dollars), 2 direct deaths, 10 direct injuries</w:t>
            </w:r>
          </w:p>
        </w:tc>
        <w:tc>
          <w:tcPr>
            <w:tcW w:type="dxa" w:w="1677"/>
          </w:tcPr>
          <w:p>
            <w:pPr>
              <w:spacing w:after="0"/>
              <w:jc w:val="left"/>
            </w:pPr>
            <w:r>
              <w:rPr>
                <w:sz w:val="16"/>
              </w:rPr>
              <w:t>Tornado, 1992-11-22, $2,500,000 property; crops not recorded (1992 dollars)</w:t>
            </w:r>
          </w:p>
        </w:tc>
        <w:tc>
          <w:tcPr>
            <w:tcW w:type="dxa" w:w="1581"/>
          </w:tcPr>
          <w:p>
            <w:pPr>
              <w:spacing w:after="0"/>
              <w:jc w:val="left"/>
            </w:pPr>
            <w:r>
              <w:rPr>
                <w:sz w:val="16"/>
              </w:rPr>
              <w:t>Event records naming member places: Forest city (5 records), Lake town (5 records), Morton city (4 records).</w:t>
            </w:r>
          </w:p>
        </w:tc>
        <w:tc>
          <w:tcPr>
            <w:tcW w:type="dxa" w:w="217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1"/>
          </w:tcPr>
          <w:p>
            <w:pPr>
              <w:spacing w:after="0"/>
              <w:jc w:val="left"/>
            </w:pPr>
            <w:r>
              <w:rPr>
                <w:sz w:val="16"/>
              </w:rPr>
              <w:t>Tsunami</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93"/>
          </w:tcPr>
          <w:p>
            <w:pPr>
              <w:spacing w:after="0"/>
              <w:jc w:val="left"/>
            </w:pPr>
          </w:p>
        </w:tc>
        <w:tc>
          <w:tcPr>
            <w:tcW w:type="dxa" w:w="1877"/>
          </w:tcPr>
          <w:p>
            <w:pPr>
              <w:spacing w:after="0"/>
              <w:jc w:val="left"/>
            </w:pPr>
          </w:p>
        </w:tc>
        <w:tc>
          <w:tcPr>
            <w:tcW w:type="dxa" w:w="1677"/>
          </w:tcPr>
          <w:p>
            <w:pPr>
              <w:spacing w:after="0"/>
              <w:jc w:val="left"/>
            </w:pPr>
          </w:p>
        </w:tc>
        <w:tc>
          <w:tcPr>
            <w:tcW w:type="dxa" w:w="158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9"/>
          </w:tcPr>
          <w:p>
            <w:pPr>
              <w:spacing w:after="0"/>
              <w:jc w:val="right"/>
            </w:pPr>
            <w:r>
              <w:rPr>
                <w:sz w:val="16"/>
              </w:rPr>
              <w:t>0</w:t>
            </w:r>
          </w:p>
        </w:tc>
        <w:tc>
          <w:tcPr>
            <w:tcW w:type="dxa" w:w="1893"/>
          </w:tcPr>
          <w:p>
            <w:pPr>
              <w:spacing w:after="0"/>
              <w:jc w:val="left"/>
            </w:pPr>
          </w:p>
        </w:tc>
        <w:tc>
          <w:tcPr>
            <w:tcW w:type="dxa" w:w="1877"/>
          </w:tcPr>
          <w:p>
            <w:pPr>
              <w:spacing w:after="0"/>
              <w:jc w:val="left"/>
            </w:pPr>
          </w:p>
        </w:tc>
        <w:tc>
          <w:tcPr>
            <w:tcW w:type="dxa" w:w="1677"/>
          </w:tcPr>
          <w:p>
            <w:pPr>
              <w:spacing w:after="0"/>
              <w:jc w:val="left"/>
            </w:pPr>
          </w:p>
        </w:tc>
        <w:tc>
          <w:tcPr>
            <w:tcW w:type="dxa" w:w="1581"/>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Wildfire</w:t>
            </w:r>
          </w:p>
        </w:tc>
        <w:tc>
          <w:tcPr>
            <w:tcW w:type="dxa" w:w="1704"/>
          </w:tcPr>
          <w:p>
            <w:pPr>
              <w:spacing w:after="0"/>
              <w:jc w:val="left"/>
            </w:pPr>
            <w:r>
              <w:rPr>
                <w:sz w:val="16"/>
              </w:rPr>
              <w:t>acres burned (local data)</w:t>
            </w:r>
          </w:p>
        </w:tc>
        <w:tc>
          <w:tcPr>
            <w:tcW w:type="dxa" w:w="1519"/>
          </w:tcPr>
          <w:p>
            <w:pPr>
              <w:spacing w:after="0"/>
              <w:jc w:val="right"/>
            </w:pPr>
            <w:r>
              <w:rPr>
                <w:sz w:val="16"/>
              </w:rPr>
              <w:t>0</w:t>
            </w:r>
          </w:p>
        </w:tc>
        <w:tc>
          <w:tcPr>
            <w:tcW w:type="dxa" w:w="1893"/>
          </w:tcPr>
          <w:p>
            <w:pPr>
              <w:spacing w:after="0"/>
              <w:jc w:val="left"/>
            </w:pPr>
          </w:p>
        </w:tc>
        <w:tc>
          <w:tcPr>
            <w:tcW w:type="dxa" w:w="1877"/>
          </w:tcPr>
          <w:p>
            <w:pPr>
              <w:spacing w:after="0"/>
              <w:jc w:val="left"/>
            </w:pPr>
          </w:p>
        </w:tc>
        <w:tc>
          <w:tcPr>
            <w:tcW w:type="dxa" w:w="1677"/>
          </w:tcPr>
          <w:p>
            <w:pPr>
              <w:spacing w:after="0"/>
              <w:jc w:val="left"/>
            </w:pPr>
          </w:p>
        </w:tc>
        <w:tc>
          <w:tcPr>
            <w:tcW w:type="dxa" w:w="1581"/>
          </w:tcPr>
          <w:p>
            <w:pPr>
              <w:spacing w:after="0"/>
              <w:jc w:val="left"/>
            </w:pPr>
          </w:p>
        </w:tc>
        <w:tc>
          <w:tcPr>
            <w:tcW w:type="dxa" w:w="2170"/>
          </w:tcPr>
          <w:p>
            <w:pPr>
              <w:spacing w:after="0"/>
              <w:jc w:val="left"/>
            </w:pPr>
            <w:r>
              <w:rPr>
                <w:sz w:val="16"/>
              </w:rPr>
              <w:t>Acres burned: in event narratives only; local data required.</w:t>
            </w:r>
          </w:p>
        </w:tc>
      </w:tr>
      <w:tr>
        <w:trPr>
          <w:cantSplit/>
        </w:trPr>
        <w:tc>
          <w:tcPr>
            <w:tcW w:type="dxa" w:w="1691"/>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9"/>
          </w:tcPr>
          <w:p>
            <w:pPr>
              <w:spacing w:after="0"/>
              <w:jc w:val="right"/>
            </w:pPr>
            <w:r>
              <w:rPr>
                <w:sz w:val="16"/>
              </w:rPr>
              <w:t>14, 1997 to 2026 (14 zone-level)</w:t>
            </w:r>
          </w:p>
        </w:tc>
        <w:tc>
          <w:tcPr>
            <w:tcW w:type="dxa" w:w="1893"/>
          </w:tcPr>
          <w:p>
            <w:pPr>
              <w:spacing w:after="0"/>
              <w:jc w:val="left"/>
            </w:pPr>
          </w:p>
        </w:tc>
        <w:tc>
          <w:tcPr>
            <w:tcW w:type="dxa" w:w="1877"/>
          </w:tcPr>
          <w:p>
            <w:pPr>
              <w:spacing w:after="0"/>
              <w:jc w:val="left"/>
            </w:pPr>
            <w:r>
              <w:rPr>
                <w:sz w:val="16"/>
              </w:rPr>
              <w:t>Heavy Snow, 2010-02-11, $500,000 property; $0 crops, reported for the zone (2010 dollars); NWS zone MSZ050 (SCOTT), zone-level: may include parts of neighboring counties</w:t>
            </w:r>
          </w:p>
        </w:tc>
        <w:tc>
          <w:tcPr>
            <w:tcW w:type="dxa" w:w="1677"/>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9"/>
        <w:gridCol w:w="2297"/>
        <w:gridCol w:w="1842"/>
        <w:gridCol w:w="2854"/>
        <w:gridCol w:w="192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9"/>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Title</w:t>
            </w:r>
          </w:p>
        </w:tc>
        <w:tc>
          <w:tcPr>
            <w:tcW w:type="dxa" w:w="1842"/>
            <w:shd w:val="clear" w:color="auto" w:fill="E8E8E8"/>
          </w:tcPr>
          <w:p>
            <w:pPr>
              <w:spacing w:after="0"/>
              <w:jc w:val="left"/>
            </w:pPr>
            <w:r>
              <w:rPr>
                <w:b/>
                <w:sz w:val="16"/>
              </w:rPr>
              <w:t>Mapped hazard</w:t>
            </w:r>
          </w:p>
        </w:tc>
        <w:tc>
          <w:tcPr>
            <w:tcW w:type="dxa" w:w="28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09"/>
          </w:tcPr>
          <w:p>
            <w:pPr>
              <w:spacing w:after="0"/>
              <w:jc w:val="left"/>
            </w:pPr>
            <w:r>
              <w:rPr>
                <w:sz w:val="16"/>
              </w:rPr>
              <w:t>Major disaster</w:t>
            </w:r>
          </w:p>
        </w:tc>
        <w:tc>
          <w:tcPr>
            <w:tcW w:type="dxa" w:w="2297"/>
          </w:tcPr>
          <w:p>
            <w:pPr>
              <w:spacing w:after="0"/>
              <w:jc w:val="left"/>
            </w:pPr>
            <w:r>
              <w:rPr>
                <w:sz w:val="16"/>
              </w:rPr>
              <w:t>SEVERE WINTER STORM</w:t>
            </w:r>
          </w:p>
        </w:tc>
        <w:tc>
          <w:tcPr>
            <w:tcW w:type="dxa" w:w="1842"/>
          </w:tcPr>
          <w:p>
            <w:pPr>
              <w:spacing w:after="0"/>
              <w:jc w:val="left"/>
            </w:pPr>
            <w:r>
              <w:rPr>
                <w:sz w:val="16"/>
              </w:rPr>
              <w:t>Winter Weather</w:t>
            </w:r>
          </w:p>
        </w:tc>
        <w:tc>
          <w:tcPr>
            <w:tcW w:type="dxa" w:w="2854"/>
          </w:tcPr>
          <w:p>
            <w:pPr>
              <w:spacing w:after="0"/>
              <w:jc w:val="right"/>
            </w:pPr>
            <w:r>
              <w:rPr>
                <w:sz w:val="16"/>
              </w:rPr>
              <w:t>none placed in this county by FEMA's record; $103,887.07 for this declaration is not placed in any county (see the list below)</w:t>
            </w:r>
          </w:p>
        </w:tc>
        <w:tc>
          <w:tcPr>
            <w:tcW w:type="dxa" w:w="192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09"/>
          </w:tcPr>
          <w:p>
            <w:pPr>
              <w:spacing w:after="0"/>
              <w:jc w:val="left"/>
            </w:pPr>
            <w:r>
              <w:rPr>
                <w:sz w:val="16"/>
              </w:rPr>
              <w:t>Emergency</w:t>
            </w:r>
          </w:p>
        </w:tc>
        <w:tc>
          <w:tcPr>
            <w:tcW w:type="dxa" w:w="2297"/>
          </w:tcPr>
          <w:p>
            <w:pPr>
              <w:spacing w:after="0"/>
              <w:jc w:val="left"/>
            </w:pPr>
            <w:r>
              <w:rPr>
                <w:sz w:val="16"/>
              </w:rPr>
              <w:t>SEVERE WINTER STORM</w:t>
            </w:r>
          </w:p>
        </w:tc>
        <w:tc>
          <w:tcPr>
            <w:tcW w:type="dxa" w:w="1842"/>
          </w:tcPr>
          <w:p>
            <w:pPr>
              <w:spacing w:after="0"/>
              <w:jc w:val="left"/>
            </w:pPr>
            <w:r>
              <w:rPr>
                <w:sz w:val="16"/>
              </w:rPr>
              <w:t>Winter Weather</w:t>
            </w:r>
          </w:p>
        </w:tc>
        <w:tc>
          <w:tcPr>
            <w:tcW w:type="dxa" w:w="2854"/>
          </w:tcPr>
          <w:p>
            <w:pPr>
              <w:spacing w:after="0"/>
              <w:jc w:val="right"/>
            </w:pPr>
            <w:r>
              <w:rPr>
                <w:sz w:val="16"/>
              </w:rPr>
              <w:t>none found</w:t>
            </w:r>
          </w:p>
        </w:tc>
        <w:tc>
          <w:tcPr>
            <w:tcW w:type="dxa" w:w="1921"/>
          </w:tcPr>
          <w:p>
            <w:pPr>
              <w:spacing w:after="0"/>
              <w:jc w:val="left"/>
            </w:pPr>
            <w:r>
              <w:rPr>
                <w:sz w:val="16"/>
              </w:rPr>
              <w:t>new since last plan; within last 5 years</w:t>
            </w:r>
          </w:p>
        </w:tc>
        <w:tc>
          <w:tcPr>
            <w:tcW w:type="dxa" w:w="879"/>
          </w:tcPr>
          <w:p>
            <w:pPr>
              <w:spacing w:after="0"/>
              <w:jc w:val="left"/>
            </w:pPr>
            <w:r>
              <w:rPr>
                <w:sz w:val="16"/>
              </w:rPr>
              <w:t>same incident as DR-4899</w:t>
            </w:r>
          </w:p>
        </w:tc>
      </w:tr>
      <w:tr>
        <w:trPr>
          <w:cantSplit/>
        </w:trPr>
        <w:tc>
          <w:tcPr>
            <w:tcW w:type="dxa" w:w="1037"/>
          </w:tcPr>
          <w:p>
            <w:pPr>
              <w:spacing w:after="0"/>
              <w:jc w:val="left"/>
            </w:pPr>
            <w:r>
              <w:rPr>
                <w:sz w:val="16"/>
              </w:rPr>
              <w:t>2024-06-10</w:t>
            </w:r>
          </w:p>
        </w:tc>
        <w:tc>
          <w:tcPr>
            <w:tcW w:type="dxa" w:w="1037"/>
          </w:tcPr>
          <w:p>
            <w:pPr>
              <w:spacing w:after="0"/>
              <w:jc w:val="left"/>
            </w:pPr>
            <w:r>
              <w:rPr>
                <w:sz w:val="16"/>
              </w:rPr>
              <w:t>2024-04-08</w:t>
            </w:r>
          </w:p>
        </w:tc>
        <w:tc>
          <w:tcPr>
            <w:tcW w:type="dxa" w:w="1037"/>
          </w:tcPr>
          <w:p>
            <w:pPr>
              <w:spacing w:after="0"/>
              <w:jc w:val="left"/>
            </w:pPr>
            <w:r>
              <w:rPr>
                <w:sz w:val="16"/>
              </w:rPr>
              <w:t>DR-4790-MS</w:t>
            </w:r>
          </w:p>
        </w:tc>
        <w:tc>
          <w:tcPr>
            <w:tcW w:type="dxa" w:w="1209"/>
          </w:tcPr>
          <w:p>
            <w:pPr>
              <w:spacing w:after="0"/>
              <w:jc w:val="left"/>
            </w:pPr>
            <w:r>
              <w:rPr>
                <w:sz w:val="16"/>
              </w:rPr>
              <w:t>Major disaster</w:t>
            </w:r>
          </w:p>
        </w:tc>
        <w:tc>
          <w:tcPr>
            <w:tcW w:type="dxa" w:w="2297"/>
          </w:tcPr>
          <w:p>
            <w:pPr>
              <w:spacing w:after="0"/>
              <w:jc w:val="left"/>
            </w:pPr>
            <w:r>
              <w:rPr>
                <w:sz w:val="16"/>
              </w:rPr>
              <w:t>SEVERE STORMS, STRAIGHT-LINE WINDS, TORNADOES, AND FLOODING</w:t>
            </w:r>
          </w:p>
        </w:tc>
        <w:tc>
          <w:tcPr>
            <w:tcW w:type="dxa" w:w="1842"/>
          </w:tcPr>
          <w:p>
            <w:pPr>
              <w:spacing w:after="0"/>
              <w:jc w:val="left"/>
            </w:pPr>
            <w:r>
              <w:rPr>
                <w:sz w:val="16"/>
              </w:rPr>
              <w:t>Inland Flooding; Strong Wind; Tornado</w:t>
            </w:r>
          </w:p>
        </w:tc>
        <w:tc>
          <w:tcPr>
            <w:tcW w:type="dxa" w:w="2854"/>
          </w:tcPr>
          <w:p>
            <w:pPr>
              <w:spacing w:after="0"/>
              <w:jc w:val="right"/>
            </w:pPr>
            <w:r>
              <w:rPr>
                <w:sz w:val="16"/>
              </w:rPr>
              <w:t>PA not declared for this county</w:t>
            </w:r>
          </w:p>
        </w:tc>
        <w:tc>
          <w:tcPr>
            <w:tcW w:type="dxa" w:w="192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09"/>
          </w:tcPr>
          <w:p>
            <w:pPr>
              <w:spacing w:after="0"/>
              <w:jc w:val="left"/>
            </w:pPr>
            <w:r>
              <w:rPr>
                <w:sz w:val="16"/>
              </w:rPr>
              <w:t>Major disaster</w:t>
            </w:r>
          </w:p>
        </w:tc>
        <w:tc>
          <w:tcPr>
            <w:tcW w:type="dxa" w:w="2297"/>
          </w:tcPr>
          <w:p>
            <w:pPr>
              <w:spacing w:after="0"/>
              <w:jc w:val="left"/>
            </w:pPr>
            <w:r>
              <w:rPr>
                <w:sz w:val="16"/>
              </w:rPr>
              <w:t>SEVERE STORMS, STRAIGHT-LINE WINDS, AND TORNADOES.</w:t>
            </w:r>
          </w:p>
        </w:tc>
        <w:tc>
          <w:tcPr>
            <w:tcW w:type="dxa" w:w="1842"/>
          </w:tcPr>
          <w:p>
            <w:pPr>
              <w:spacing w:after="0"/>
              <w:jc w:val="left"/>
            </w:pPr>
            <w:r>
              <w:rPr>
                <w:sz w:val="16"/>
              </w:rPr>
              <w:t>Strong Wind; Tornado</w:t>
            </w:r>
          </w:p>
        </w:tc>
        <w:tc>
          <w:tcPr>
            <w:tcW w:type="dxa" w:w="2854"/>
          </w:tcPr>
          <w:p>
            <w:pPr>
              <w:spacing w:after="0"/>
              <w:jc w:val="right"/>
            </w:pPr>
            <w:r>
              <w:rPr>
                <w:sz w:val="16"/>
              </w:rPr>
              <w:t>none found</w:t>
            </w:r>
          </w:p>
        </w:tc>
        <w:tc>
          <w:tcPr>
            <w:tcW w:type="dxa" w:w="192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09"/>
          </w:tcPr>
          <w:p>
            <w:pPr>
              <w:spacing w:after="0"/>
              <w:jc w:val="left"/>
            </w:pPr>
            <w:r>
              <w:rPr>
                <w:sz w:val="16"/>
              </w:rPr>
              <w:t>Major disaster</w:t>
            </w:r>
          </w:p>
        </w:tc>
        <w:tc>
          <w:tcPr>
            <w:tcW w:type="dxa" w:w="2297"/>
          </w:tcPr>
          <w:p>
            <w:pPr>
              <w:spacing w:after="0"/>
              <w:jc w:val="left"/>
            </w:pPr>
            <w:r>
              <w:rPr>
                <w:sz w:val="16"/>
              </w:rPr>
              <w:t>HURRICANE IDA</w:t>
            </w:r>
          </w:p>
        </w:tc>
        <w:tc>
          <w:tcPr>
            <w:tcW w:type="dxa" w:w="1842"/>
          </w:tcPr>
          <w:p>
            <w:pPr>
              <w:spacing w:after="0"/>
              <w:jc w:val="left"/>
            </w:pPr>
            <w:r>
              <w:rPr>
                <w:sz w:val="16"/>
              </w:rPr>
              <w:t>Hurricane</w:t>
            </w:r>
          </w:p>
        </w:tc>
        <w:tc>
          <w:tcPr>
            <w:tcW w:type="dxa" w:w="2854"/>
          </w:tcPr>
          <w:p>
            <w:pPr>
              <w:spacing w:after="0"/>
              <w:jc w:val="right"/>
            </w:pPr>
            <w:r>
              <w:rPr>
                <w:sz w:val="16"/>
              </w:rPr>
              <w:t>none found</w:t>
            </w:r>
          </w:p>
        </w:tc>
        <w:tc>
          <w:tcPr>
            <w:tcW w:type="dxa" w:w="1921"/>
          </w:tcPr>
          <w:p>
            <w:pPr>
              <w:spacing w:after="0"/>
              <w:jc w:val="left"/>
            </w:pPr>
            <w:r>
              <w:rPr>
                <w:sz w:val="16"/>
              </w:rPr>
              <w:t>during plan review, check whether your last plan included it; within last 5 years</w:t>
            </w:r>
          </w:p>
        </w:tc>
        <w:tc>
          <w:tcPr>
            <w:tcW w:type="dxa" w:w="879"/>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09"/>
          </w:tcPr>
          <w:p>
            <w:pPr>
              <w:spacing w:after="0"/>
              <w:jc w:val="left"/>
            </w:pPr>
            <w:r>
              <w:rPr>
                <w:sz w:val="16"/>
              </w:rPr>
              <w:t>Emergency</w:t>
            </w:r>
          </w:p>
        </w:tc>
        <w:tc>
          <w:tcPr>
            <w:tcW w:type="dxa" w:w="2297"/>
          </w:tcPr>
          <w:p>
            <w:pPr>
              <w:spacing w:after="0"/>
              <w:jc w:val="left"/>
            </w:pPr>
            <w:r>
              <w:rPr>
                <w:sz w:val="16"/>
              </w:rPr>
              <w:t>HURRICANE IDA</w:t>
            </w:r>
          </w:p>
        </w:tc>
        <w:tc>
          <w:tcPr>
            <w:tcW w:type="dxa" w:w="1842"/>
          </w:tcPr>
          <w:p>
            <w:pPr>
              <w:spacing w:after="0"/>
              <w:jc w:val="left"/>
            </w:pPr>
            <w:r>
              <w:rPr>
                <w:sz w:val="16"/>
              </w:rPr>
              <w:t>Hurricane</w:t>
            </w:r>
          </w:p>
        </w:tc>
        <w:tc>
          <w:tcPr>
            <w:tcW w:type="dxa" w:w="2854"/>
          </w:tcPr>
          <w:p>
            <w:pPr>
              <w:spacing w:after="0"/>
              <w:jc w:val="right"/>
            </w:pPr>
            <w:r>
              <w:rPr>
                <w:sz w:val="16"/>
              </w:rPr>
              <w:t>none found</w:t>
            </w:r>
          </w:p>
        </w:tc>
        <w:tc>
          <w:tcPr>
            <w:tcW w:type="dxa" w:w="1921"/>
          </w:tcPr>
          <w:p>
            <w:pPr>
              <w:spacing w:after="0"/>
              <w:jc w:val="left"/>
            </w:pPr>
            <w:r>
              <w:rPr>
                <w:sz w:val="16"/>
              </w:rPr>
              <w:t>during plan review, check whether your last plan included it</w:t>
            </w:r>
          </w:p>
        </w:tc>
        <w:tc>
          <w:tcPr>
            <w:tcW w:type="dxa" w:w="879"/>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209"/>
          </w:tcPr>
          <w:p>
            <w:pPr>
              <w:spacing w:after="0"/>
              <w:jc w:val="left"/>
            </w:pPr>
            <w:r>
              <w:rPr>
                <w:sz w:val="16"/>
              </w:rPr>
              <w:t>Major disaster</w:t>
            </w:r>
          </w:p>
        </w:tc>
        <w:tc>
          <w:tcPr>
            <w:tcW w:type="dxa" w:w="2297"/>
          </w:tcPr>
          <w:p>
            <w:pPr>
              <w:spacing w:after="0"/>
              <w:jc w:val="left"/>
            </w:pPr>
            <w:r>
              <w:rPr>
                <w:sz w:val="16"/>
              </w:rPr>
              <w:t>SEVERE WINTER STORMS</w:t>
            </w:r>
          </w:p>
        </w:tc>
        <w:tc>
          <w:tcPr>
            <w:tcW w:type="dxa" w:w="1842"/>
          </w:tcPr>
          <w:p>
            <w:pPr>
              <w:spacing w:after="0"/>
              <w:jc w:val="left"/>
            </w:pPr>
            <w:r>
              <w:rPr>
                <w:sz w:val="16"/>
              </w:rPr>
              <w:t>Ice Storm</w:t>
            </w:r>
          </w:p>
        </w:tc>
        <w:tc>
          <w:tcPr>
            <w:tcW w:type="dxa" w:w="2854"/>
          </w:tcPr>
          <w:p>
            <w:pPr>
              <w:spacing w:after="0"/>
              <w:jc w:val="right"/>
            </w:pPr>
            <w:r>
              <w:rPr>
                <w:sz w:val="16"/>
              </w:rPr>
              <w:t>$87,781.79</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09"/>
          </w:tcPr>
          <w:p>
            <w:pPr>
              <w:spacing w:after="0"/>
              <w:jc w:val="left"/>
            </w:pPr>
            <w:r>
              <w:rPr>
                <w:sz w:val="16"/>
              </w:rPr>
              <w:t>Major disaster</w:t>
            </w:r>
          </w:p>
        </w:tc>
        <w:tc>
          <w:tcPr>
            <w:tcW w:type="dxa" w:w="2297"/>
          </w:tcPr>
          <w:p>
            <w:pPr>
              <w:spacing w:after="0"/>
              <w:jc w:val="left"/>
            </w:pPr>
            <w:r>
              <w:rPr>
                <w:sz w:val="16"/>
              </w:rPr>
              <w:t>COVID-19 PANDEMIC</w:t>
            </w:r>
          </w:p>
        </w:tc>
        <w:tc>
          <w:tcPr>
            <w:tcW w:type="dxa" w:w="1842"/>
          </w:tcPr>
          <w:p>
            <w:pPr>
              <w:spacing w:after="0"/>
              <w:jc w:val="left"/>
            </w:pPr>
            <w:r>
              <w:rPr>
                <w:sz w:val="16"/>
              </w:rPr>
              <w:t>Non-natural, not counted</w:t>
            </w:r>
          </w:p>
        </w:tc>
        <w:tc>
          <w:tcPr>
            <w:tcW w:type="dxa" w:w="2854"/>
          </w:tcPr>
          <w:p>
            <w:pPr>
              <w:spacing w:after="0"/>
              <w:jc w:val="right"/>
            </w:pPr>
            <w:r>
              <w:rPr>
                <w:sz w:val="16"/>
              </w:rPr>
              <w:t>$23,147.94</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09"/>
          </w:tcPr>
          <w:p>
            <w:pPr>
              <w:spacing w:after="0"/>
              <w:jc w:val="left"/>
            </w:pPr>
            <w:r>
              <w:rPr>
                <w:sz w:val="16"/>
              </w:rPr>
              <w:t>Emergency</w:t>
            </w:r>
          </w:p>
        </w:tc>
        <w:tc>
          <w:tcPr>
            <w:tcW w:type="dxa" w:w="2297"/>
          </w:tcPr>
          <w:p>
            <w:pPr>
              <w:spacing w:after="0"/>
              <w:jc w:val="left"/>
            </w:pPr>
            <w:r>
              <w:rPr>
                <w:sz w:val="16"/>
              </w:rPr>
              <w:t>COVID-19</w:t>
            </w:r>
          </w:p>
        </w:tc>
        <w:tc>
          <w:tcPr>
            <w:tcW w:type="dxa" w:w="1842"/>
          </w:tcPr>
          <w:p>
            <w:pPr>
              <w:spacing w:after="0"/>
              <w:jc w:val="left"/>
            </w:pPr>
            <w:r>
              <w:rPr>
                <w:sz w:val="16"/>
              </w:rPr>
              <w:t>Non-natural, not counted</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09"/>
          </w:tcPr>
          <w:p>
            <w:pPr>
              <w:spacing w:after="0"/>
              <w:jc w:val="left"/>
            </w:pPr>
            <w:r>
              <w:rPr>
                <w:sz w:val="16"/>
              </w:rPr>
              <w:t>Major disaster</w:t>
            </w:r>
          </w:p>
        </w:tc>
        <w:tc>
          <w:tcPr>
            <w:tcW w:type="dxa" w:w="2297"/>
          </w:tcPr>
          <w:p>
            <w:pPr>
              <w:spacing w:after="0"/>
              <w:jc w:val="left"/>
            </w:pPr>
            <w:r>
              <w:rPr>
                <w:sz w:val="16"/>
              </w:rPr>
              <w:t>SEVERE STORM, STRAIGHT-LINE WINDS, AND FLOODING</w:t>
            </w:r>
          </w:p>
        </w:tc>
        <w:tc>
          <w:tcPr>
            <w:tcW w:type="dxa" w:w="1842"/>
          </w:tcPr>
          <w:p>
            <w:pPr>
              <w:spacing w:after="0"/>
              <w:jc w:val="left"/>
            </w:pPr>
            <w:r>
              <w:rPr>
                <w:sz w:val="16"/>
              </w:rPr>
              <w:t>Inland Flooding; Strong Wind</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09"/>
          </w:tcPr>
          <w:p>
            <w:pPr>
              <w:spacing w:after="0"/>
              <w:jc w:val="left"/>
            </w:pPr>
            <w:r>
              <w:rPr>
                <w:sz w:val="16"/>
              </w:rPr>
              <w:t>Major disaster</w:t>
            </w:r>
          </w:p>
        </w:tc>
        <w:tc>
          <w:tcPr>
            <w:tcW w:type="dxa" w:w="2297"/>
          </w:tcPr>
          <w:p>
            <w:pPr>
              <w:spacing w:after="0"/>
              <w:jc w:val="left"/>
            </w:pPr>
            <w:r>
              <w:rPr>
                <w:sz w:val="16"/>
              </w:rPr>
              <w:t>HURRICANE ISAAC</w:t>
            </w:r>
          </w:p>
        </w:tc>
        <w:tc>
          <w:tcPr>
            <w:tcW w:type="dxa" w:w="1842"/>
          </w:tcPr>
          <w:p>
            <w:pPr>
              <w:spacing w:after="0"/>
              <w:jc w:val="left"/>
            </w:pPr>
            <w:r>
              <w:rPr>
                <w:sz w:val="16"/>
              </w:rPr>
              <w:t>Hurricane</w:t>
            </w:r>
          </w:p>
        </w:tc>
        <w:tc>
          <w:tcPr>
            <w:tcW w:type="dxa" w:w="2854"/>
          </w:tcPr>
          <w:p>
            <w:pPr>
              <w:spacing w:after="0"/>
              <w:jc w:val="right"/>
            </w:pPr>
            <w:r>
              <w:rPr>
                <w:sz w:val="16"/>
              </w:rPr>
              <w:t>$10,071.51</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09"/>
          </w:tcPr>
          <w:p>
            <w:pPr>
              <w:spacing w:after="0"/>
              <w:jc w:val="left"/>
            </w:pPr>
            <w:r>
              <w:rPr>
                <w:sz w:val="16"/>
              </w:rPr>
              <w:t>Major disaster</w:t>
            </w:r>
          </w:p>
        </w:tc>
        <w:tc>
          <w:tcPr>
            <w:tcW w:type="dxa" w:w="2297"/>
          </w:tcPr>
          <w:p>
            <w:pPr>
              <w:spacing w:after="0"/>
              <w:jc w:val="left"/>
            </w:pPr>
            <w:r>
              <w:rPr>
                <w:sz w:val="16"/>
              </w:rPr>
              <w:t>SEVERE STORMS, TORNADOES, STRAIGHT-LINE WINDS, AND ASSOCIATED FLOODING</w:t>
            </w:r>
          </w:p>
        </w:tc>
        <w:tc>
          <w:tcPr>
            <w:tcW w:type="dxa" w:w="1842"/>
          </w:tcPr>
          <w:p>
            <w:pPr>
              <w:spacing w:after="0"/>
              <w:jc w:val="left"/>
            </w:pPr>
            <w:r>
              <w:rPr>
                <w:sz w:val="16"/>
              </w:rPr>
              <w:t>Inland Flooding; Strong Wind; Tornado</w:t>
            </w:r>
          </w:p>
        </w:tc>
        <w:tc>
          <w:tcPr>
            <w:tcW w:type="dxa" w:w="2854"/>
          </w:tcPr>
          <w:p>
            <w:pPr>
              <w:spacing w:after="0"/>
              <w:jc w:val="right"/>
            </w:pPr>
            <w:r>
              <w:rPr>
                <w:sz w:val="16"/>
              </w:rPr>
              <w:t>$12,926.64</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09"/>
          </w:tcPr>
          <w:p>
            <w:pPr>
              <w:spacing w:after="0"/>
              <w:jc w:val="left"/>
            </w:pPr>
            <w:r>
              <w:rPr>
                <w:sz w:val="16"/>
              </w:rPr>
              <w:t>Emergency</w:t>
            </w:r>
          </w:p>
        </w:tc>
        <w:tc>
          <w:tcPr>
            <w:tcW w:type="dxa" w:w="2297"/>
          </w:tcPr>
          <w:p>
            <w:pPr>
              <w:spacing w:after="0"/>
              <w:jc w:val="left"/>
            </w:pPr>
            <w:r>
              <w:rPr>
                <w:sz w:val="16"/>
              </w:rPr>
              <w:t>HURRICANE GUSTAV</w:t>
            </w:r>
          </w:p>
        </w:tc>
        <w:tc>
          <w:tcPr>
            <w:tcW w:type="dxa" w:w="1842"/>
          </w:tcPr>
          <w:p>
            <w:pPr>
              <w:spacing w:after="0"/>
              <w:jc w:val="left"/>
            </w:pPr>
            <w:r>
              <w:rPr>
                <w:sz w:val="16"/>
              </w:rPr>
              <w:t>Hurricane</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09"/>
          </w:tcPr>
          <w:p>
            <w:pPr>
              <w:spacing w:after="0"/>
              <w:jc w:val="left"/>
            </w:pPr>
            <w:r>
              <w:rPr>
                <w:sz w:val="16"/>
              </w:rPr>
              <w:t>Major disaster</w:t>
            </w:r>
          </w:p>
        </w:tc>
        <w:tc>
          <w:tcPr>
            <w:tcW w:type="dxa" w:w="2297"/>
          </w:tcPr>
          <w:p>
            <w:pPr>
              <w:spacing w:after="0"/>
              <w:jc w:val="left"/>
            </w:pPr>
            <w:r>
              <w:rPr>
                <w:sz w:val="16"/>
              </w:rPr>
              <w:t>HURRICANE KATRINA</w:t>
            </w:r>
          </w:p>
        </w:tc>
        <w:tc>
          <w:tcPr>
            <w:tcW w:type="dxa" w:w="1842"/>
          </w:tcPr>
          <w:p>
            <w:pPr>
              <w:spacing w:after="0"/>
              <w:jc w:val="left"/>
            </w:pPr>
            <w:r>
              <w:rPr>
                <w:sz w:val="16"/>
              </w:rPr>
              <w:t>Hurricane</w:t>
            </w:r>
          </w:p>
        </w:tc>
        <w:tc>
          <w:tcPr>
            <w:tcW w:type="dxa" w:w="2854"/>
          </w:tcPr>
          <w:p>
            <w:pPr>
              <w:spacing w:after="0"/>
              <w:jc w:val="right"/>
            </w:pPr>
            <w:r>
              <w:rPr>
                <w:sz w:val="16"/>
              </w:rPr>
              <w:t>$866,356.84</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09"/>
          </w:tcPr>
          <w:p>
            <w:pPr>
              <w:spacing w:after="0"/>
              <w:jc w:val="left"/>
            </w:pPr>
            <w:r>
              <w:rPr>
                <w:sz w:val="16"/>
              </w:rPr>
              <w:t>Major disaster</w:t>
            </w:r>
          </w:p>
        </w:tc>
        <w:tc>
          <w:tcPr>
            <w:tcW w:type="dxa" w:w="2297"/>
          </w:tcPr>
          <w:p>
            <w:pPr>
              <w:spacing w:after="0"/>
              <w:jc w:val="left"/>
            </w:pPr>
            <w:r>
              <w:rPr>
                <w:sz w:val="16"/>
              </w:rPr>
              <w:t>HURRICANE DENNIS</w:t>
            </w:r>
          </w:p>
        </w:tc>
        <w:tc>
          <w:tcPr>
            <w:tcW w:type="dxa" w:w="1842"/>
          </w:tcPr>
          <w:p>
            <w:pPr>
              <w:spacing w:after="0"/>
              <w:jc w:val="left"/>
            </w:pPr>
            <w:r>
              <w:rPr>
                <w:sz w:val="16"/>
              </w:rPr>
              <w:t>Hurricane</w:t>
            </w:r>
          </w:p>
        </w:tc>
        <w:tc>
          <w:tcPr>
            <w:tcW w:type="dxa" w:w="2854"/>
          </w:tcPr>
          <w:p>
            <w:pPr>
              <w:spacing w:after="0"/>
              <w:jc w:val="right"/>
            </w:pPr>
            <w:r>
              <w:rPr>
                <w:sz w:val="16"/>
              </w:rPr>
              <w:t>$1,201.40</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09"/>
          </w:tcPr>
          <w:p>
            <w:pPr>
              <w:spacing w:after="0"/>
              <w:jc w:val="left"/>
            </w:pPr>
            <w:r>
              <w:rPr>
                <w:sz w:val="16"/>
              </w:rPr>
              <w:t>Major disaster</w:t>
            </w:r>
          </w:p>
        </w:tc>
        <w:tc>
          <w:tcPr>
            <w:tcW w:type="dxa" w:w="2297"/>
          </w:tcPr>
          <w:p>
            <w:pPr>
              <w:spacing w:after="0"/>
              <w:jc w:val="left"/>
            </w:pPr>
            <w:r>
              <w:rPr>
                <w:sz w:val="16"/>
              </w:rPr>
              <w:t>HURRICANE IVAN</w:t>
            </w:r>
          </w:p>
        </w:tc>
        <w:tc>
          <w:tcPr>
            <w:tcW w:type="dxa" w:w="1842"/>
          </w:tcPr>
          <w:p>
            <w:pPr>
              <w:spacing w:after="0"/>
              <w:jc w:val="left"/>
            </w:pPr>
            <w:r>
              <w:rPr>
                <w:sz w:val="16"/>
              </w:rPr>
              <w:t>Hurricane</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09"/>
          </w:tcPr>
          <w:p>
            <w:pPr>
              <w:spacing w:after="0"/>
              <w:jc w:val="left"/>
            </w:pPr>
            <w:r>
              <w:rPr>
                <w:sz w:val="16"/>
              </w:rPr>
              <w:t>Major disaster</w:t>
            </w:r>
          </w:p>
        </w:tc>
        <w:tc>
          <w:tcPr>
            <w:tcW w:type="dxa" w:w="2297"/>
          </w:tcPr>
          <w:p>
            <w:pPr>
              <w:spacing w:after="0"/>
              <w:jc w:val="left"/>
            </w:pPr>
            <w:r>
              <w:rPr>
                <w:sz w:val="16"/>
              </w:rPr>
              <w:t>SEVERE STORMS, TORNADOES, FLOODS</w:t>
            </w:r>
          </w:p>
        </w:tc>
        <w:tc>
          <w:tcPr>
            <w:tcW w:type="dxa" w:w="1842"/>
          </w:tcPr>
          <w:p>
            <w:pPr>
              <w:spacing w:after="0"/>
              <w:jc w:val="left"/>
            </w:pPr>
            <w:r>
              <w:rPr>
                <w:sz w:val="16"/>
              </w:rPr>
              <w:t>Inland Flooding; Tornado</w:t>
            </w:r>
          </w:p>
        </w:tc>
        <w:tc>
          <w:tcPr>
            <w:tcW w:type="dxa" w:w="2854"/>
          </w:tcPr>
          <w:p>
            <w:pPr>
              <w:spacing w:after="0"/>
              <w:jc w:val="right"/>
            </w:pPr>
            <w:r>
              <w:rPr>
                <w:sz w:val="16"/>
              </w:rPr>
              <w:t>$219,987.30</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209"/>
          </w:tcPr>
          <w:p>
            <w:pPr>
              <w:spacing w:after="0"/>
              <w:jc w:val="left"/>
            </w:pPr>
            <w:r>
              <w:rPr>
                <w:sz w:val="16"/>
              </w:rPr>
              <w:t>Major disaster</w:t>
            </w:r>
          </w:p>
        </w:tc>
        <w:tc>
          <w:tcPr>
            <w:tcW w:type="dxa" w:w="2297"/>
          </w:tcPr>
          <w:p>
            <w:pPr>
              <w:spacing w:after="0"/>
              <w:jc w:val="left"/>
            </w:pPr>
            <w:r>
              <w:rPr>
                <w:sz w:val="16"/>
              </w:rPr>
              <w:t>SEVERE STORMS, TORNADOES AND FLOODING</w:t>
            </w:r>
          </w:p>
        </w:tc>
        <w:tc>
          <w:tcPr>
            <w:tcW w:type="dxa" w:w="1842"/>
          </w:tcPr>
          <w:p>
            <w:pPr>
              <w:spacing w:after="0"/>
              <w:jc w:val="left"/>
            </w:pPr>
            <w:r>
              <w:rPr>
                <w:sz w:val="16"/>
              </w:rPr>
              <w:t>Inland Flooding; Tornado</w:t>
            </w:r>
          </w:p>
        </w:tc>
        <w:tc>
          <w:tcPr>
            <w:tcW w:type="dxa" w:w="2854"/>
          </w:tcPr>
          <w:p>
            <w:pPr>
              <w:spacing w:after="0"/>
              <w:jc w:val="right"/>
            </w:pPr>
            <w:r>
              <w:rPr>
                <w:sz w:val="16"/>
              </w:rPr>
              <w:t>PA not declared for this county</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09"/>
          </w:tcPr>
          <w:p>
            <w:pPr>
              <w:spacing w:after="0"/>
              <w:jc w:val="left"/>
            </w:pPr>
            <w:r>
              <w:rPr>
                <w:sz w:val="16"/>
              </w:rPr>
              <w:t>Major disaster</w:t>
            </w:r>
          </w:p>
        </w:tc>
        <w:tc>
          <w:tcPr>
            <w:tcW w:type="dxa" w:w="2297"/>
          </w:tcPr>
          <w:p>
            <w:pPr>
              <w:spacing w:after="0"/>
              <w:jc w:val="left"/>
            </w:pPr>
            <w:r>
              <w:rPr>
                <w:sz w:val="16"/>
              </w:rPr>
              <w:t>SEVERE STORMS AND TORNADOES</w:t>
            </w:r>
          </w:p>
        </w:tc>
        <w:tc>
          <w:tcPr>
            <w:tcW w:type="dxa" w:w="1842"/>
          </w:tcPr>
          <w:p>
            <w:pPr>
              <w:spacing w:after="0"/>
              <w:jc w:val="left"/>
            </w:pPr>
            <w:r>
              <w:rPr>
                <w:sz w:val="16"/>
              </w:rPr>
              <w:t>Tornado</w:t>
            </w:r>
          </w:p>
        </w:tc>
        <w:tc>
          <w:tcPr>
            <w:tcW w:type="dxa" w:w="2854"/>
          </w:tcPr>
          <w:p>
            <w:pPr>
              <w:spacing w:after="0"/>
              <w:jc w:val="right"/>
            </w:pPr>
            <w:r>
              <w:rPr>
                <w:sz w:val="16"/>
              </w:rPr>
              <w:t>PA not declared for this county</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209"/>
          </w:tcPr>
          <w:p>
            <w:pPr>
              <w:spacing w:after="0"/>
              <w:jc w:val="left"/>
            </w:pPr>
            <w:r>
              <w:rPr>
                <w:sz w:val="16"/>
              </w:rPr>
              <w:t>Major disaster</w:t>
            </w:r>
          </w:p>
        </w:tc>
        <w:tc>
          <w:tcPr>
            <w:tcW w:type="dxa" w:w="2297"/>
          </w:tcPr>
          <w:p>
            <w:pPr>
              <w:spacing w:after="0"/>
              <w:jc w:val="left"/>
            </w:pPr>
            <w:r>
              <w:rPr>
                <w:sz w:val="16"/>
              </w:rPr>
              <w:t>SEVERE STORMS, HIGH WINDS &amp; TORNADOES</w:t>
            </w:r>
          </w:p>
        </w:tc>
        <w:tc>
          <w:tcPr>
            <w:tcW w:type="dxa" w:w="1842"/>
          </w:tcPr>
          <w:p>
            <w:pPr>
              <w:spacing w:after="0"/>
              <w:jc w:val="left"/>
            </w:pPr>
            <w:r>
              <w:rPr>
                <w:sz w:val="16"/>
              </w:rPr>
              <w:t>Tornado (primary); also designated: Strong Wind</w:t>
            </w:r>
          </w:p>
        </w:tc>
        <w:tc>
          <w:tcPr>
            <w:tcW w:type="dxa" w:w="2854"/>
          </w:tcPr>
          <w:p>
            <w:pPr>
              <w:spacing w:after="0"/>
              <w:jc w:val="right"/>
            </w:pPr>
            <w:r>
              <w:rPr>
                <w:sz w:val="16"/>
              </w:rPr>
              <w:t>PA not declared for this county</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09"/>
          </w:tcPr>
          <w:p>
            <w:pPr>
              <w:spacing w:after="0"/>
              <w:jc w:val="left"/>
            </w:pPr>
            <w:r>
              <w:rPr>
                <w:sz w:val="16"/>
              </w:rPr>
              <w:t>Major disaster</w:t>
            </w:r>
          </w:p>
        </w:tc>
        <w:tc>
          <w:tcPr>
            <w:tcW w:type="dxa" w:w="2297"/>
          </w:tcPr>
          <w:p>
            <w:pPr>
              <w:spacing w:after="0"/>
              <w:jc w:val="left"/>
            </w:pPr>
            <w:r>
              <w:rPr>
                <w:sz w:val="16"/>
              </w:rPr>
              <w:t>STORMS, TORNADOES, FLOODS</w:t>
            </w:r>
          </w:p>
        </w:tc>
        <w:tc>
          <w:tcPr>
            <w:tcW w:type="dxa" w:w="1842"/>
          </w:tcPr>
          <w:p>
            <w:pPr>
              <w:spacing w:after="0"/>
              <w:jc w:val="left"/>
            </w:pPr>
            <w:r>
              <w:rPr>
                <w:sz w:val="16"/>
              </w:rPr>
              <w:t>Inland Flooding; Tornado</w:t>
            </w:r>
          </w:p>
        </w:tc>
        <w:tc>
          <w:tcPr>
            <w:tcW w:type="dxa" w:w="2854"/>
          </w:tcPr>
          <w:p>
            <w:pPr>
              <w:spacing w:after="0"/>
              <w:jc w:val="right"/>
            </w:pPr>
            <w:r>
              <w:rPr>
                <w:sz w:val="16"/>
              </w:rPr>
              <w:t>PA not declared for this county</w:t>
            </w:r>
          </w:p>
        </w:tc>
        <w:tc>
          <w:tcPr>
            <w:tcW w:type="dxa" w:w="19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09"/>
          </w:tcPr>
          <w:p>
            <w:pPr>
              <w:spacing w:after="0"/>
              <w:jc w:val="left"/>
            </w:pPr>
            <w:r>
              <w:rPr>
                <w:sz w:val="16"/>
              </w:rPr>
              <w:t>Emergency</w:t>
            </w:r>
          </w:p>
        </w:tc>
        <w:tc>
          <w:tcPr>
            <w:tcW w:type="dxa" w:w="2297"/>
          </w:tcPr>
          <w:p>
            <w:pPr>
              <w:spacing w:after="0"/>
              <w:jc w:val="left"/>
            </w:pPr>
            <w:r>
              <w:rPr>
                <w:sz w:val="16"/>
              </w:rPr>
              <w:t>DROUGHT &amp; FREEZING</w:t>
            </w:r>
          </w:p>
        </w:tc>
        <w:tc>
          <w:tcPr>
            <w:tcW w:type="dxa" w:w="1842"/>
          </w:tcPr>
          <w:p>
            <w:pPr>
              <w:spacing w:after="0"/>
              <w:jc w:val="left"/>
            </w:pPr>
            <w:r>
              <w:rPr>
                <w:sz w:val="16"/>
              </w:rPr>
              <w:t>Winter Weather (primary); also designated: Drought</w:t>
            </w:r>
          </w:p>
        </w:tc>
        <w:tc>
          <w:tcPr>
            <w:tcW w:type="dxa" w:w="2854"/>
          </w:tcPr>
          <w:p>
            <w:pPr>
              <w:spacing w:after="0"/>
              <w:jc w:val="right"/>
            </w:pPr>
            <w:r>
              <w:rPr>
                <w:sz w:val="16"/>
              </w:rPr>
              <w:t>none found</w:t>
            </w:r>
          </w:p>
        </w:tc>
        <w:tc>
          <w:tcPr>
            <w:tcW w:type="dxa" w:w="1921"/>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120</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61</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310</w:t>
            </w:r>
          </w:p>
        </w:tc>
        <w:tc>
          <w:tcPr>
            <w:tcW w:type="dxa" w:w="1422"/>
          </w:tcPr>
          <w:p>
            <w:pPr>
              <w:spacing w:after="0"/>
              <w:jc w:val="right"/>
            </w:pPr>
            <w:r>
              <w:rPr>
                <w:sz w:val="16"/>
              </w:rPr>
              <w:t>33</w:t>
            </w:r>
          </w:p>
        </w:tc>
        <w:tc>
          <w:tcPr>
            <w:tcW w:type="dxa" w:w="1356"/>
          </w:tcPr>
          <w:p>
            <w:pPr>
              <w:spacing w:after="0"/>
              <w:jc w:val="right"/>
            </w:pPr>
            <w:r>
              <w:rPr>
                <w:sz w:val="16"/>
              </w:rPr>
              <w:t>6</w:t>
            </w:r>
          </w:p>
        </w:tc>
        <w:tc>
          <w:tcPr>
            <w:tcW w:type="dxa" w:w="963"/>
          </w:tcPr>
          <w:p>
            <w:pPr>
              <w:spacing w:after="0"/>
              <w:jc w:val="right"/>
            </w:pPr>
            <w:r>
              <w:rPr>
                <w:sz w:val="16"/>
              </w:rPr>
              <w:t>38</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64</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11</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60"/>
        <w:gridCol w:w="1824"/>
        <w:gridCol w:w="1236"/>
        <w:gridCol w:w="2104"/>
        <w:gridCol w:w="1201"/>
        <w:gridCol w:w="1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60"/>
            <w:shd w:val="clear" w:color="auto" w:fill="E8E8E8"/>
          </w:tcPr>
          <w:p>
            <w:pPr>
              <w:spacing w:after="0"/>
              <w:jc w:val="left"/>
            </w:pPr>
            <w:r>
              <w:rPr>
                <w:b/>
                <w:sz w:val="16"/>
              </w:rPr>
              <w:t>Magnitude or extent</w:t>
            </w:r>
          </w:p>
        </w:tc>
        <w:tc>
          <w:tcPr>
            <w:tcW w:type="dxa" w:w="1824"/>
            <w:shd w:val="clear" w:color="auto" w:fill="E8E8E8"/>
          </w:tcPr>
          <w:p>
            <w:pPr>
              <w:spacing w:after="0"/>
              <w:jc w:val="left"/>
            </w:pPr>
            <w:r>
              <w:rPr>
                <w:b/>
                <w:sz w:val="16"/>
              </w:rPr>
              <w:t>Damage</w:t>
            </w:r>
          </w:p>
          <w:p>
            <w:pPr>
              <w:spacing w:after="0"/>
              <w:jc w:val="left"/>
            </w:pPr>
            <w:r>
              <w:rPr>
                <w:i/>
                <w:color w:val="555555"/>
                <w:sz w:val="14"/>
              </w:rPr>
              <w:t>nominal dollars</w:t>
            </w:r>
          </w:p>
        </w:tc>
        <w:tc>
          <w:tcPr>
            <w:tcW w:type="dxa" w:w="123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4"/>
            <w:shd w:val="clear" w:color="auto" w:fill="E8E8E8"/>
          </w:tcPr>
          <w:p>
            <w:pPr>
              <w:spacing w:after="0"/>
              <w:jc w:val="left"/>
            </w:pPr>
            <w:r>
              <w:rPr>
                <w:b/>
                <w:sz w:val="16"/>
              </w:rPr>
              <w:t>Location</w:t>
            </w:r>
          </w:p>
        </w:tc>
        <w:tc>
          <w:tcPr>
            <w:tcW w:type="dxa" w:w="1201"/>
            <w:shd w:val="clear" w:color="auto" w:fill="E8E8E8"/>
          </w:tcPr>
          <w:p>
            <w:pPr>
              <w:spacing w:after="0"/>
              <w:jc w:val="left"/>
            </w:pPr>
            <w:r>
              <w:rPr>
                <w:b/>
                <w:sz w:val="16"/>
              </w:rPr>
              <w:t>Flags</w:t>
            </w:r>
          </w:p>
        </w:tc>
        <w:tc>
          <w:tcPr>
            <w:tcW w:type="dxa" w:w="1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2024-04-09</w:t>
            </w:r>
          </w:p>
        </w:tc>
        <w:tc>
          <w:tcPr>
            <w:tcW w:type="dxa" w:w="1215"/>
          </w:tcPr>
          <w:p>
            <w:pPr>
              <w:spacing w:after="0"/>
              <w:jc w:val="left"/>
            </w:pPr>
            <w:r>
              <w:rPr>
                <w:sz w:val="16"/>
              </w:rPr>
              <w:t>Thunderstorm Wind</w:t>
            </w:r>
          </w:p>
        </w:tc>
        <w:tc>
          <w:tcPr>
            <w:tcW w:type="dxa" w:w="3760"/>
          </w:tcPr>
          <w:p>
            <w:pPr>
              <w:spacing w:after="0"/>
              <w:jc w:val="left"/>
            </w:pPr>
            <w:r>
              <w:rPr>
                <w:sz w:val="16"/>
              </w:rPr>
              <w:t>87 kt (100 mph) estimated gust</w:t>
            </w:r>
          </w:p>
        </w:tc>
        <w:tc>
          <w:tcPr>
            <w:tcW w:type="dxa" w:w="1824"/>
          </w:tcPr>
          <w:p>
            <w:pPr>
              <w:spacing w:after="0"/>
              <w:jc w:val="left"/>
            </w:pPr>
            <w:r>
              <w:rPr>
                <w:sz w:val="16"/>
              </w:rPr>
              <w:t>$1,500,000 property; $0 crops (2024 dollars)</w:t>
            </w:r>
          </w:p>
        </w:tc>
        <w:tc>
          <w:tcPr>
            <w:tcW w:type="dxa" w:w="1236"/>
          </w:tcPr>
          <w:p>
            <w:pPr>
              <w:spacing w:after="0"/>
              <w:jc w:val="right"/>
            </w:pPr>
            <w:r>
              <w:rPr>
                <w:sz w:val="16"/>
              </w:rPr>
              <w:t>0, 7</w:t>
            </w:r>
          </w:p>
        </w:tc>
        <w:tc>
          <w:tcPr>
            <w:tcW w:type="dxa" w:w="2104"/>
          </w:tcPr>
          <w:p>
            <w:pPr>
              <w:spacing w:after="0"/>
              <w:jc w:val="left"/>
            </w:pPr>
            <w:r>
              <w:rPr>
                <w:sz w:val="16"/>
              </w:rPr>
              <w:t>FOREST to PIKETOWN</w:t>
            </w:r>
          </w:p>
        </w:tc>
        <w:tc>
          <w:tcPr>
            <w:tcW w:type="dxa" w:w="1201"/>
          </w:tcPr>
          <w:p>
            <w:pPr>
              <w:spacing w:after="0"/>
              <w:jc w:val="left"/>
            </w:pPr>
            <w:r>
              <w:rPr>
                <w:sz w:val="16"/>
              </w:rPr>
              <w:t>new since last plan; within last 5 years</w:t>
            </w:r>
          </w:p>
        </w:tc>
        <w:tc>
          <w:tcPr>
            <w:tcW w:type="dxa" w:w="1734"/>
          </w:tcPr>
          <w:p>
            <w:pPr>
              <w:spacing w:after="0"/>
              <w:jc w:val="left"/>
            </w:pPr>
            <w:r>
              <w:rPr>
                <w:sz w:val="16"/>
              </w:rPr>
              <w:t>deaths or injuries recorded</w:t>
            </w:r>
          </w:p>
        </w:tc>
      </w:tr>
      <w:tr>
        <w:trPr>
          <w:cantSplit/>
        </w:trPr>
        <w:tc>
          <w:tcPr>
            <w:tcW w:type="dxa" w:w="1037"/>
          </w:tcPr>
          <w:p>
            <w:pPr>
              <w:spacing w:after="0"/>
              <w:jc w:val="left"/>
            </w:pPr>
            <w:r>
              <w:rPr>
                <w:sz w:val="16"/>
              </w:rPr>
              <w:t>2020-03-04</w:t>
            </w:r>
          </w:p>
        </w:tc>
        <w:tc>
          <w:tcPr>
            <w:tcW w:type="dxa" w:w="1215"/>
          </w:tcPr>
          <w:p>
            <w:pPr>
              <w:spacing w:after="0"/>
              <w:jc w:val="left"/>
            </w:pPr>
            <w:r>
              <w:rPr>
                <w:sz w:val="16"/>
              </w:rPr>
              <w:t>Hail</w:t>
            </w:r>
          </w:p>
        </w:tc>
        <w:tc>
          <w:tcPr>
            <w:tcW w:type="dxa" w:w="3760"/>
          </w:tcPr>
          <w:p>
            <w:pPr>
              <w:spacing w:after="0"/>
              <w:jc w:val="left"/>
            </w:pPr>
            <w:r>
              <w:rPr>
                <w:sz w:val="16"/>
              </w:rPr>
              <w:t>2.5 in</w:t>
            </w:r>
          </w:p>
        </w:tc>
        <w:tc>
          <w:tcPr>
            <w:tcW w:type="dxa" w:w="1824"/>
          </w:tcPr>
          <w:p>
            <w:pPr>
              <w:spacing w:after="0"/>
              <w:jc w:val="left"/>
            </w:pPr>
            <w:r>
              <w:rPr>
                <w:sz w:val="16"/>
              </w:rPr>
              <w:t>$50,000 property; $0 crops (2020 dollars)</w:t>
            </w:r>
          </w:p>
        </w:tc>
        <w:tc>
          <w:tcPr>
            <w:tcW w:type="dxa" w:w="1236"/>
          </w:tcPr>
          <w:p>
            <w:pPr>
              <w:spacing w:after="0"/>
              <w:jc w:val="right"/>
            </w:pPr>
            <w:r>
              <w:rPr>
                <w:sz w:val="16"/>
              </w:rPr>
              <w:t>0, 0</w:t>
            </w:r>
          </w:p>
        </w:tc>
        <w:tc>
          <w:tcPr>
            <w:tcW w:type="dxa" w:w="2104"/>
          </w:tcPr>
          <w:p>
            <w:pPr>
              <w:spacing w:after="0"/>
              <w:jc w:val="left"/>
            </w:pPr>
            <w:r>
              <w:rPr>
                <w:sz w:val="16"/>
              </w:rPr>
              <w:t>BEACH to FORKVILLE</w:t>
            </w:r>
          </w:p>
        </w:tc>
        <w:tc>
          <w:tcPr>
            <w:tcW w:type="dxa" w:w="1201"/>
          </w:tcPr>
          <w:p>
            <w:pPr>
              <w:spacing w:after="0"/>
              <w:jc w:val="left"/>
            </w:pPr>
          </w:p>
        </w:tc>
        <w:tc>
          <w:tcPr>
            <w:tcW w:type="dxa" w:w="1734"/>
          </w:tcPr>
          <w:p>
            <w:pPr>
              <w:spacing w:after="0"/>
              <w:jc w:val="left"/>
            </w:pPr>
            <w:r>
              <w:rPr>
                <w:sz w:val="16"/>
              </w:rPr>
              <w:t>B1-c worst recorded: Hail</w:t>
            </w:r>
          </w:p>
        </w:tc>
      </w:tr>
      <w:tr>
        <w:trPr>
          <w:cantSplit/>
        </w:trPr>
        <w:tc>
          <w:tcPr>
            <w:tcW w:type="dxa" w:w="1037"/>
          </w:tcPr>
          <w:p>
            <w:pPr>
              <w:spacing w:after="0"/>
              <w:jc w:val="left"/>
            </w:pPr>
            <w:r>
              <w:rPr>
                <w:sz w:val="16"/>
              </w:rPr>
              <w:t>2017-03-30</w:t>
            </w:r>
          </w:p>
        </w:tc>
        <w:tc>
          <w:tcPr>
            <w:tcW w:type="dxa" w:w="1215"/>
          </w:tcPr>
          <w:p>
            <w:pPr>
              <w:spacing w:after="0"/>
              <w:jc w:val="left"/>
            </w:pPr>
            <w:r>
              <w:rPr>
                <w:sz w:val="16"/>
              </w:rPr>
              <w:t>High Wind</w:t>
            </w:r>
          </w:p>
        </w:tc>
        <w:tc>
          <w:tcPr>
            <w:tcW w:type="dxa" w:w="3760"/>
          </w:tcPr>
          <w:p>
            <w:pPr>
              <w:spacing w:after="0"/>
              <w:jc w:val="left"/>
            </w:pPr>
            <w:r>
              <w:rPr>
                <w:sz w:val="16"/>
              </w:rPr>
              <w:t>54 kt (62 mph) estimated gust</w:t>
            </w:r>
          </w:p>
        </w:tc>
        <w:tc>
          <w:tcPr>
            <w:tcW w:type="dxa" w:w="1824"/>
          </w:tcPr>
          <w:p>
            <w:pPr>
              <w:spacing w:after="0"/>
              <w:jc w:val="left"/>
            </w:pPr>
            <w:r>
              <w:rPr>
                <w:sz w:val="16"/>
              </w:rPr>
              <w:t>$15,000 property; $0 crops, reported for the zone (2017 dollars)</w:t>
            </w:r>
          </w:p>
        </w:tc>
        <w:tc>
          <w:tcPr>
            <w:tcW w:type="dxa" w:w="1236"/>
          </w:tcPr>
          <w:p>
            <w:pPr>
              <w:spacing w:after="0"/>
              <w:jc w:val="right"/>
            </w:pPr>
            <w:r>
              <w:rPr>
                <w:sz w:val="16"/>
              </w:rPr>
              <w:t>0, 0</w:t>
            </w:r>
          </w:p>
        </w:tc>
        <w:tc>
          <w:tcPr>
            <w:tcW w:type="dxa" w:w="2104"/>
          </w:tcPr>
          <w:p>
            <w:pPr>
              <w:spacing w:after="0"/>
              <w:jc w:val="left"/>
            </w:pPr>
            <w:r>
              <w:rPr>
                <w:sz w:val="16"/>
              </w:rPr>
              <w:t>NWS zone MSZ050 (SCOTT), zone-level: may include parts of neighboring counties</w:t>
            </w:r>
          </w:p>
        </w:tc>
        <w:tc>
          <w:tcPr>
            <w:tcW w:type="dxa" w:w="1201"/>
          </w:tcPr>
          <w:p>
            <w:pPr>
              <w:spacing w:after="0"/>
              <w:jc w:val="left"/>
            </w:pPr>
          </w:p>
        </w:tc>
        <w:tc>
          <w:tcPr>
            <w:tcW w:type="dxa" w:w="17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2011-02-03</w:t>
            </w:r>
          </w:p>
        </w:tc>
        <w:tc>
          <w:tcPr>
            <w:tcW w:type="dxa" w:w="1215"/>
          </w:tcPr>
          <w:p>
            <w:pPr>
              <w:spacing w:after="0"/>
              <w:jc w:val="left"/>
            </w:pPr>
            <w:r>
              <w:rPr>
                <w:sz w:val="16"/>
              </w:rPr>
              <w:t>Ice Storm</w:t>
            </w:r>
          </w:p>
        </w:tc>
        <w:tc>
          <w:tcPr>
            <w:tcW w:type="dxa" w:w="3760"/>
          </w:tcPr>
          <w:p>
            <w:pPr>
              <w:spacing w:after="0"/>
              <w:jc w:val="left"/>
            </w:pPr>
          </w:p>
        </w:tc>
        <w:tc>
          <w:tcPr>
            <w:tcW w:type="dxa" w:w="1824"/>
          </w:tcPr>
          <w:p>
            <w:pPr>
              <w:spacing w:after="0"/>
              <w:jc w:val="left"/>
            </w:pPr>
            <w:r>
              <w:rPr>
                <w:sz w:val="16"/>
              </w:rPr>
              <w:t>$400,000 property; $0 crops, reported for the zone (2011 dollars)</w:t>
            </w:r>
          </w:p>
        </w:tc>
        <w:tc>
          <w:tcPr>
            <w:tcW w:type="dxa" w:w="1236"/>
          </w:tcPr>
          <w:p>
            <w:pPr>
              <w:spacing w:after="0"/>
              <w:jc w:val="right"/>
            </w:pPr>
            <w:r>
              <w:rPr>
                <w:sz w:val="16"/>
              </w:rPr>
              <w:t>0, 0</w:t>
            </w:r>
          </w:p>
        </w:tc>
        <w:tc>
          <w:tcPr>
            <w:tcW w:type="dxa" w:w="2104"/>
          </w:tcPr>
          <w:p>
            <w:pPr>
              <w:spacing w:after="0"/>
              <w:jc w:val="left"/>
            </w:pPr>
            <w:r>
              <w:rPr>
                <w:sz w:val="16"/>
              </w:rPr>
              <w:t>NWS zone MSZ050 (SCOTT), zone-level: may include parts of neighboring counties</w:t>
            </w:r>
          </w:p>
        </w:tc>
        <w:tc>
          <w:tcPr>
            <w:tcW w:type="dxa" w:w="1201"/>
          </w:tcPr>
          <w:p>
            <w:pPr>
              <w:spacing w:after="0"/>
              <w:jc w:val="left"/>
            </w:pPr>
          </w:p>
        </w:tc>
        <w:tc>
          <w:tcPr>
            <w:tcW w:type="dxa" w:w="1734"/>
          </w:tcPr>
          <w:p>
            <w:pPr>
              <w:spacing w:after="0"/>
              <w:jc w:val="left"/>
            </w:pPr>
            <w:r>
              <w:rPr>
                <w:sz w:val="16"/>
              </w:rPr>
              <w:t>B1-c worst recorded: Ice Storm</w:t>
            </w:r>
          </w:p>
        </w:tc>
      </w:tr>
      <w:tr>
        <w:trPr>
          <w:cantSplit/>
        </w:trPr>
        <w:tc>
          <w:tcPr>
            <w:tcW w:type="dxa" w:w="1037"/>
          </w:tcPr>
          <w:p>
            <w:pPr>
              <w:spacing w:after="0"/>
              <w:jc w:val="left"/>
            </w:pPr>
            <w:r>
              <w:rPr>
                <w:sz w:val="16"/>
              </w:rPr>
              <w:t>2010-02-11</w:t>
            </w:r>
          </w:p>
        </w:tc>
        <w:tc>
          <w:tcPr>
            <w:tcW w:type="dxa" w:w="1215"/>
          </w:tcPr>
          <w:p>
            <w:pPr>
              <w:spacing w:after="0"/>
              <w:jc w:val="left"/>
            </w:pPr>
            <w:r>
              <w:rPr>
                <w:sz w:val="16"/>
              </w:rPr>
              <w:t>Heavy Snow</w:t>
            </w:r>
          </w:p>
        </w:tc>
        <w:tc>
          <w:tcPr>
            <w:tcW w:type="dxa" w:w="3760"/>
          </w:tcPr>
          <w:p>
            <w:pPr>
              <w:spacing w:after="0"/>
              <w:jc w:val="left"/>
            </w:pPr>
          </w:p>
        </w:tc>
        <w:tc>
          <w:tcPr>
            <w:tcW w:type="dxa" w:w="1824"/>
          </w:tcPr>
          <w:p>
            <w:pPr>
              <w:spacing w:after="0"/>
              <w:jc w:val="left"/>
            </w:pPr>
            <w:r>
              <w:rPr>
                <w:sz w:val="16"/>
              </w:rPr>
              <w:t>$500,000 property; $0 crops, reported for the zone (2010 dollars)</w:t>
            </w:r>
          </w:p>
        </w:tc>
        <w:tc>
          <w:tcPr>
            <w:tcW w:type="dxa" w:w="1236"/>
          </w:tcPr>
          <w:p>
            <w:pPr>
              <w:spacing w:after="0"/>
              <w:jc w:val="right"/>
            </w:pPr>
            <w:r>
              <w:rPr>
                <w:sz w:val="16"/>
              </w:rPr>
              <w:t>0, 0</w:t>
            </w:r>
          </w:p>
        </w:tc>
        <w:tc>
          <w:tcPr>
            <w:tcW w:type="dxa" w:w="2104"/>
          </w:tcPr>
          <w:p>
            <w:pPr>
              <w:spacing w:after="0"/>
              <w:jc w:val="left"/>
            </w:pPr>
            <w:r>
              <w:rPr>
                <w:sz w:val="16"/>
              </w:rPr>
              <w:t>NWS zone MSZ050 (SCOTT), zone-level: may include parts of neighboring counties</w:t>
            </w:r>
          </w:p>
        </w:tc>
        <w:tc>
          <w:tcPr>
            <w:tcW w:type="dxa" w:w="1201"/>
          </w:tcPr>
          <w:p>
            <w:pPr>
              <w:spacing w:after="0"/>
              <w:jc w:val="left"/>
            </w:pPr>
          </w:p>
        </w:tc>
        <w:tc>
          <w:tcPr>
            <w:tcW w:type="dxa" w:w="1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3760"/>
          </w:tcPr>
          <w:p>
            <w:pPr>
              <w:spacing w:after="0"/>
              <w:jc w:val="left"/>
            </w:pPr>
          </w:p>
        </w:tc>
        <w:tc>
          <w:tcPr>
            <w:tcW w:type="dxa" w:w="1824"/>
          </w:tcPr>
          <w:p>
            <w:pPr>
              <w:spacing w:after="0"/>
              <w:jc w:val="left"/>
            </w:pPr>
            <w:r>
              <w:rPr>
                <w:sz w:val="16"/>
              </w:rPr>
              <w:t>$0 property; $0 crops, reported for the zone (2010 dollars)</w:t>
            </w:r>
          </w:p>
        </w:tc>
        <w:tc>
          <w:tcPr>
            <w:tcW w:type="dxa" w:w="1236"/>
          </w:tcPr>
          <w:p>
            <w:pPr>
              <w:spacing w:after="0"/>
              <w:jc w:val="right"/>
            </w:pPr>
            <w:r>
              <w:rPr>
                <w:sz w:val="16"/>
              </w:rPr>
              <w:t>0, 0</w:t>
            </w:r>
          </w:p>
        </w:tc>
        <w:tc>
          <w:tcPr>
            <w:tcW w:type="dxa" w:w="2104"/>
          </w:tcPr>
          <w:p>
            <w:pPr>
              <w:spacing w:after="0"/>
              <w:jc w:val="left"/>
            </w:pPr>
            <w:r>
              <w:rPr>
                <w:sz w:val="16"/>
              </w:rPr>
              <w:t>NWS zone MSZ050 (SCOTT), zone-level: may include parts of neighboring counties</w:t>
            </w:r>
          </w:p>
        </w:tc>
        <w:tc>
          <w:tcPr>
            <w:tcW w:type="dxa" w:w="1201"/>
          </w:tcPr>
          <w:p>
            <w:pPr>
              <w:spacing w:after="0"/>
              <w:jc w:val="left"/>
            </w:pPr>
          </w:p>
        </w:tc>
        <w:tc>
          <w:tcPr>
            <w:tcW w:type="dxa" w:w="1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3760"/>
          </w:tcPr>
          <w:p>
            <w:pPr>
              <w:spacing w:after="0"/>
              <w:jc w:val="left"/>
            </w:pPr>
          </w:p>
        </w:tc>
        <w:tc>
          <w:tcPr>
            <w:tcW w:type="dxa" w:w="1824"/>
          </w:tcPr>
          <w:p>
            <w:pPr>
              <w:spacing w:after="0"/>
              <w:jc w:val="left"/>
            </w:pPr>
            <w:r>
              <w:rPr>
                <w:sz w:val="16"/>
              </w:rPr>
              <w:t>$0 property; $0 crops, reported for the zone (2007 dollars)</w:t>
            </w:r>
          </w:p>
        </w:tc>
        <w:tc>
          <w:tcPr>
            <w:tcW w:type="dxa" w:w="1236"/>
          </w:tcPr>
          <w:p>
            <w:pPr>
              <w:spacing w:after="0"/>
              <w:jc w:val="right"/>
            </w:pPr>
            <w:r>
              <w:rPr>
                <w:sz w:val="16"/>
              </w:rPr>
              <w:t>0, 0</w:t>
            </w:r>
          </w:p>
        </w:tc>
        <w:tc>
          <w:tcPr>
            <w:tcW w:type="dxa" w:w="2104"/>
          </w:tcPr>
          <w:p>
            <w:pPr>
              <w:spacing w:after="0"/>
              <w:jc w:val="left"/>
            </w:pPr>
            <w:r>
              <w:rPr>
                <w:sz w:val="16"/>
              </w:rPr>
              <w:t>NWS zone MSZ050 (SCOTT), zone-level: may include parts of neighboring counties</w:t>
            </w:r>
          </w:p>
        </w:tc>
        <w:tc>
          <w:tcPr>
            <w:tcW w:type="dxa" w:w="1201"/>
          </w:tcPr>
          <w:p>
            <w:pPr>
              <w:spacing w:after="0"/>
              <w:jc w:val="left"/>
            </w:pPr>
          </w:p>
        </w:tc>
        <w:tc>
          <w:tcPr>
            <w:tcW w:type="dxa" w:w="1734"/>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3760"/>
          </w:tcPr>
          <w:p>
            <w:pPr>
              <w:spacing w:after="0"/>
              <w:jc w:val="left"/>
            </w:pPr>
          </w:p>
        </w:tc>
        <w:tc>
          <w:tcPr>
            <w:tcW w:type="dxa" w:w="1824"/>
          </w:tcPr>
          <w:p>
            <w:pPr>
              <w:spacing w:after="0"/>
              <w:jc w:val="left"/>
            </w:pPr>
            <w:r>
              <w:rPr>
                <w:sz w:val="16"/>
              </w:rPr>
              <w:t>$0 property; $0 crops, reported for the zone (2007 dollars)</w:t>
            </w:r>
          </w:p>
        </w:tc>
        <w:tc>
          <w:tcPr>
            <w:tcW w:type="dxa" w:w="1236"/>
          </w:tcPr>
          <w:p>
            <w:pPr>
              <w:spacing w:after="0"/>
              <w:jc w:val="right"/>
            </w:pPr>
            <w:r>
              <w:rPr>
                <w:sz w:val="16"/>
              </w:rPr>
              <w:t>0, 0</w:t>
            </w:r>
          </w:p>
        </w:tc>
        <w:tc>
          <w:tcPr>
            <w:tcW w:type="dxa" w:w="2104"/>
          </w:tcPr>
          <w:p>
            <w:pPr>
              <w:spacing w:after="0"/>
              <w:jc w:val="left"/>
            </w:pPr>
            <w:r>
              <w:rPr>
                <w:sz w:val="16"/>
              </w:rPr>
              <w:t>NWS zone MSZ050 (SCOTT), zone-level: may include parts of neighboring counties</w:t>
            </w:r>
          </w:p>
        </w:tc>
        <w:tc>
          <w:tcPr>
            <w:tcW w:type="dxa" w:w="1201"/>
          </w:tcPr>
          <w:p>
            <w:pPr>
              <w:spacing w:after="0"/>
              <w:jc w:val="left"/>
            </w:pPr>
          </w:p>
        </w:tc>
        <w:tc>
          <w:tcPr>
            <w:tcW w:type="dxa" w:w="1734"/>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3760"/>
          </w:tcPr>
          <w:p>
            <w:pPr>
              <w:spacing w:after="0"/>
              <w:jc w:val="left"/>
            </w:pPr>
          </w:p>
        </w:tc>
        <w:tc>
          <w:tcPr>
            <w:tcW w:type="dxa" w:w="1824"/>
          </w:tcPr>
          <w:p>
            <w:pPr>
              <w:spacing w:after="0"/>
              <w:jc w:val="left"/>
            </w:pPr>
            <w:r>
              <w:rPr>
                <w:sz w:val="16"/>
              </w:rPr>
              <w:t>$100,000,000 property; $45,000,000 crops, reported for the zone (2005 dollars)</w:t>
            </w:r>
          </w:p>
        </w:tc>
        <w:tc>
          <w:tcPr>
            <w:tcW w:type="dxa" w:w="1236"/>
          </w:tcPr>
          <w:p>
            <w:pPr>
              <w:spacing w:after="0"/>
              <w:jc w:val="right"/>
            </w:pPr>
            <w:r>
              <w:rPr>
                <w:sz w:val="16"/>
              </w:rPr>
              <w:t>0, 0</w:t>
            </w:r>
          </w:p>
        </w:tc>
        <w:tc>
          <w:tcPr>
            <w:tcW w:type="dxa" w:w="2104"/>
          </w:tcPr>
          <w:p>
            <w:pPr>
              <w:spacing w:after="0"/>
              <w:jc w:val="left"/>
            </w:pPr>
            <w:r>
              <w:rPr>
                <w:sz w:val="16"/>
              </w:rPr>
              <w:t>NWS zone MSZ050 (SCOTT), zone-level: may include parts of neighboring counties</w:t>
            </w:r>
          </w:p>
        </w:tc>
        <w:tc>
          <w:tcPr>
            <w:tcW w:type="dxa" w:w="1201"/>
          </w:tcPr>
          <w:p>
            <w:pPr>
              <w:spacing w:after="0"/>
              <w:jc w:val="left"/>
            </w:pPr>
          </w:p>
        </w:tc>
        <w:tc>
          <w:tcPr>
            <w:tcW w:type="dxa" w:w="17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2003-04-06</w:t>
            </w:r>
          </w:p>
        </w:tc>
        <w:tc>
          <w:tcPr>
            <w:tcW w:type="dxa" w:w="1215"/>
          </w:tcPr>
          <w:p>
            <w:pPr>
              <w:spacing w:after="0"/>
              <w:jc w:val="left"/>
            </w:pPr>
            <w:r>
              <w:rPr>
                <w:sz w:val="16"/>
              </w:rPr>
              <w:t>Flash Flood</w:t>
            </w:r>
          </w:p>
        </w:tc>
        <w:tc>
          <w:tcPr>
            <w:tcW w:type="dxa" w:w="3760"/>
          </w:tcPr>
          <w:p>
            <w:pPr>
              <w:spacing w:after="0"/>
              <w:jc w:val="left"/>
            </w:pPr>
          </w:p>
        </w:tc>
        <w:tc>
          <w:tcPr>
            <w:tcW w:type="dxa" w:w="1824"/>
          </w:tcPr>
          <w:p>
            <w:pPr>
              <w:spacing w:after="0"/>
              <w:jc w:val="left"/>
            </w:pPr>
            <w:r>
              <w:rPr>
                <w:sz w:val="16"/>
              </w:rPr>
              <w:t>$50,000,000 property; crops not reported (2003 dollars)</w:t>
            </w:r>
          </w:p>
        </w:tc>
        <w:tc>
          <w:tcPr>
            <w:tcW w:type="dxa" w:w="1236"/>
          </w:tcPr>
          <w:p>
            <w:pPr>
              <w:spacing w:after="0"/>
              <w:jc w:val="right"/>
            </w:pPr>
            <w:r>
              <w:rPr>
                <w:sz w:val="16"/>
              </w:rPr>
              <w:t>1, 0</w:t>
            </w:r>
          </w:p>
        </w:tc>
        <w:tc>
          <w:tcPr>
            <w:tcW w:type="dxa" w:w="2104"/>
          </w:tcPr>
          <w:p>
            <w:pPr>
              <w:spacing w:after="0"/>
              <w:jc w:val="left"/>
            </w:pPr>
            <w:r>
              <w:rPr>
                <w:sz w:val="16"/>
              </w:rPr>
              <w:t>COUNTYWIDE</w:t>
            </w:r>
          </w:p>
        </w:tc>
        <w:tc>
          <w:tcPr>
            <w:tcW w:type="dxa" w:w="1201"/>
          </w:tcPr>
          <w:p>
            <w:pPr>
              <w:spacing w:after="0"/>
              <w:jc w:val="left"/>
            </w:pPr>
          </w:p>
        </w:tc>
        <w:tc>
          <w:tcPr>
            <w:tcW w:type="dxa" w:w="1734"/>
          </w:tcPr>
          <w:p>
            <w:pPr>
              <w:spacing w:after="0"/>
              <w:jc w:val="left"/>
            </w:pPr>
            <w:r>
              <w:rPr>
                <w:sz w:val="16"/>
              </w:rPr>
              <w:t>deaths or injuries recorded</w:t>
            </w:r>
          </w:p>
        </w:tc>
      </w:tr>
      <w:tr>
        <w:trPr>
          <w:cantSplit/>
        </w:trPr>
        <w:tc>
          <w:tcPr>
            <w:tcW w:type="dxa" w:w="1037"/>
          </w:tcPr>
          <w:p>
            <w:pPr>
              <w:spacing w:after="0"/>
              <w:jc w:val="left"/>
            </w:pPr>
            <w:r>
              <w:rPr>
                <w:sz w:val="16"/>
              </w:rPr>
              <w:t>1998-05-29</w:t>
            </w:r>
          </w:p>
        </w:tc>
        <w:tc>
          <w:tcPr>
            <w:tcW w:type="dxa" w:w="1215"/>
          </w:tcPr>
          <w:p>
            <w:pPr>
              <w:spacing w:after="0"/>
              <w:jc w:val="left"/>
            </w:pPr>
            <w:r>
              <w:rPr>
                <w:sz w:val="16"/>
              </w:rPr>
              <w:t>Lightning</w:t>
            </w:r>
          </w:p>
        </w:tc>
        <w:tc>
          <w:tcPr>
            <w:tcW w:type="dxa" w:w="3760"/>
          </w:tcPr>
          <w:p>
            <w:pPr>
              <w:spacing w:after="0"/>
              <w:jc w:val="left"/>
            </w:pPr>
          </w:p>
        </w:tc>
        <w:tc>
          <w:tcPr>
            <w:tcW w:type="dxa" w:w="1824"/>
          </w:tcPr>
          <w:p>
            <w:pPr>
              <w:spacing w:after="0"/>
              <w:jc w:val="left"/>
            </w:pPr>
            <w:r>
              <w:rPr>
                <w:sz w:val="16"/>
              </w:rPr>
              <w:t>$100,000 property; crops not reported (1998 dollars)</w:t>
            </w:r>
          </w:p>
        </w:tc>
        <w:tc>
          <w:tcPr>
            <w:tcW w:type="dxa" w:w="1236"/>
          </w:tcPr>
          <w:p>
            <w:pPr>
              <w:spacing w:after="0"/>
              <w:jc w:val="right"/>
            </w:pPr>
            <w:r>
              <w:rPr>
                <w:sz w:val="16"/>
              </w:rPr>
              <w:t>0, 0</w:t>
            </w:r>
          </w:p>
        </w:tc>
        <w:tc>
          <w:tcPr>
            <w:tcW w:type="dxa" w:w="2104"/>
          </w:tcPr>
          <w:p>
            <w:pPr>
              <w:spacing w:after="0"/>
              <w:jc w:val="left"/>
            </w:pPr>
            <w:r>
              <w:rPr>
                <w:sz w:val="16"/>
              </w:rPr>
              <w:t>MORTON</w:t>
            </w:r>
          </w:p>
        </w:tc>
        <w:tc>
          <w:tcPr>
            <w:tcW w:type="dxa" w:w="1201"/>
          </w:tcPr>
          <w:p>
            <w:pPr>
              <w:spacing w:after="0"/>
              <w:jc w:val="left"/>
            </w:pPr>
          </w:p>
        </w:tc>
        <w:tc>
          <w:tcPr>
            <w:tcW w:type="dxa" w:w="1734"/>
          </w:tcPr>
          <w:p>
            <w:pPr>
              <w:spacing w:after="0"/>
              <w:jc w:val="left"/>
            </w:pPr>
            <w:r>
              <w:rPr>
                <w:sz w:val="16"/>
              </w:rPr>
              <w:t>B1-c worst recorded: Lightning</w:t>
            </w:r>
          </w:p>
        </w:tc>
      </w:tr>
      <w:tr>
        <w:trPr>
          <w:cantSplit/>
        </w:trPr>
        <w:tc>
          <w:tcPr>
            <w:tcW w:type="dxa" w:w="1037"/>
          </w:tcPr>
          <w:p>
            <w:pPr>
              <w:spacing w:after="0"/>
              <w:jc w:val="left"/>
            </w:pPr>
            <w:r>
              <w:rPr>
                <w:sz w:val="16"/>
              </w:rPr>
              <w:t>1967-12-02</w:t>
            </w:r>
          </w:p>
        </w:tc>
        <w:tc>
          <w:tcPr>
            <w:tcW w:type="dxa" w:w="1215"/>
          </w:tcPr>
          <w:p>
            <w:pPr>
              <w:spacing w:after="0"/>
              <w:jc w:val="left"/>
            </w:pPr>
            <w:r>
              <w:rPr>
                <w:sz w:val="16"/>
              </w:rPr>
              <w:t>Tornado</w:t>
            </w:r>
          </w:p>
        </w:tc>
        <w:tc>
          <w:tcPr>
            <w:tcW w:type="dxa" w:w="3760"/>
          </w:tcPr>
          <w:p>
            <w:pPr>
              <w:spacing w:after="0"/>
              <w:jc w:val="left"/>
            </w:pPr>
            <w:r>
              <w:rPr>
                <w:sz w:val="16"/>
              </w:rPr>
              <w:t>F4, 7.6 mi path length (records before 1996 may include the whole path; rating and listing come from the county where the tornado began), 300 yd wide</w:t>
            </w:r>
          </w:p>
        </w:tc>
        <w:tc>
          <w:tcPr>
            <w:tcW w:type="dxa" w:w="1824"/>
          </w:tcPr>
          <w:p>
            <w:pPr>
              <w:spacing w:after="0"/>
              <w:jc w:val="left"/>
            </w:pPr>
            <w:r>
              <w:rPr>
                <w:sz w:val="16"/>
              </w:rPr>
              <w:t>$25,000 property; crops not recorded (1967 dollars)</w:t>
            </w:r>
          </w:p>
        </w:tc>
        <w:tc>
          <w:tcPr>
            <w:tcW w:type="dxa" w:w="1236"/>
          </w:tcPr>
          <w:p>
            <w:pPr>
              <w:spacing w:after="0"/>
              <w:jc w:val="right"/>
            </w:pPr>
            <w:r>
              <w:rPr>
                <w:sz w:val="16"/>
              </w:rPr>
              <w:t>2, 10</w:t>
            </w:r>
          </w:p>
        </w:tc>
        <w:tc>
          <w:tcPr>
            <w:tcW w:type="dxa" w:w="2104"/>
          </w:tcPr>
          <w:p>
            <w:pPr>
              <w:spacing w:after="0"/>
              <w:jc w:val="left"/>
            </w:pPr>
            <w:r>
              <w:rPr>
                <w:sz w:val="16"/>
              </w:rPr>
              <w:t>location not recorded</w:t>
            </w:r>
          </w:p>
        </w:tc>
        <w:tc>
          <w:tcPr>
            <w:tcW w:type="dxa" w:w="1201"/>
          </w:tcPr>
          <w:p>
            <w:pPr>
              <w:spacing w:after="0"/>
              <w:jc w:val="left"/>
            </w:pPr>
          </w:p>
        </w:tc>
        <w:tc>
          <w:tcPr>
            <w:tcW w:type="dxa" w:w="173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0.895</w:t>
            </w:r>
          </w:p>
        </w:tc>
        <w:tc>
          <w:tcPr>
            <w:tcW w:type="dxa" w:w="1440"/>
          </w:tcPr>
          <w:p>
            <w:pPr>
              <w:spacing w:after="0"/>
              <w:jc w:val="left"/>
            </w:pPr>
            <w:r>
              <w:rPr>
                <w:sz w:val="16"/>
              </w:rPr>
              <w:t>event-days per year</w:t>
            </w:r>
          </w:p>
        </w:tc>
        <w:tc>
          <w:tcPr>
            <w:tcW w:type="dxa" w:w="1562"/>
          </w:tcPr>
          <w:p>
            <w:pPr>
              <w:spacing w:after="0"/>
              <w:jc w:val="left"/>
            </w:pPr>
            <w:r>
              <w:rPr>
                <w:sz w:val="16"/>
              </w:rPr>
              <w:t>about 0.895 days per year</w:t>
            </w:r>
          </w:p>
        </w:tc>
        <w:tc>
          <w:tcPr>
            <w:tcW w:type="dxa" w:w="1037"/>
          </w:tcPr>
          <w:p>
            <w:pPr>
              <w:spacing w:after="0"/>
              <w:jc w:val="left"/>
            </w:pPr>
            <w:r>
              <w:rPr>
                <w:sz w:val="16"/>
              </w:rPr>
              <w:t>Possible</w:t>
            </w:r>
          </w:p>
        </w:tc>
        <w:tc>
          <w:tcPr>
            <w:tcW w:type="dxa" w:w="1724"/>
          </w:tcPr>
          <w:p>
            <w:pPr>
              <w:spacing w:after="0"/>
              <w:jc w:val="left"/>
            </w:pPr>
            <w:r>
              <w:rPr>
                <w:sz w:val="16"/>
              </w:rPr>
              <w:t>event-days in 1 of 30 years, 1996 to 2025 (3.33%)</w:t>
            </w:r>
          </w:p>
        </w:tc>
        <w:tc>
          <w:tcPr>
            <w:tcW w:type="dxa" w:w="1517"/>
          </w:tcPr>
          <w:p>
            <w:pPr>
              <w:spacing w:after="0"/>
              <w:jc w:val="right"/>
            </w:pPr>
            <w:r>
              <w:rPr>
                <w:sz w:val="16"/>
              </w:rPr>
              <w:t>17</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14.9</w:t>
            </w:r>
          </w:p>
        </w:tc>
        <w:tc>
          <w:tcPr>
            <w:tcW w:type="dxa" w:w="1440"/>
          </w:tcPr>
          <w:p>
            <w:pPr>
              <w:spacing w:after="0"/>
              <w:jc w:val="left"/>
            </w:pPr>
            <w:r>
              <w:rPr>
                <w:sz w:val="16"/>
              </w:rPr>
              <w:t>event-days per year</w:t>
            </w:r>
          </w:p>
        </w:tc>
        <w:tc>
          <w:tcPr>
            <w:tcW w:type="dxa" w:w="1562"/>
          </w:tcPr>
          <w:p>
            <w:pPr>
              <w:spacing w:after="0"/>
              <w:jc w:val="left"/>
            </w:pPr>
            <w:r>
              <w:rPr>
                <w:sz w:val="16"/>
              </w:rPr>
              <w:t>about 14.9 days per year</w:t>
            </w:r>
          </w:p>
        </w:tc>
        <w:tc>
          <w:tcPr>
            <w:tcW w:type="dxa" w:w="1037"/>
          </w:tcPr>
          <w:p>
            <w:pPr>
              <w:spacing w:after="0"/>
              <w:jc w:val="left"/>
            </w:pPr>
            <w:r>
              <w:rPr>
                <w:sz w:val="16"/>
              </w:rPr>
              <w:t>Likely</w:t>
            </w:r>
          </w:p>
        </w:tc>
        <w:tc>
          <w:tcPr>
            <w:tcW w:type="dxa" w:w="1724"/>
          </w:tcPr>
          <w:p>
            <w:pPr>
              <w:spacing w:after="0"/>
              <w:jc w:val="left"/>
            </w:pPr>
            <w:r>
              <w:rPr>
                <w:sz w:val="16"/>
              </w:rPr>
              <w:t>event-days in 6 of 30 years, 1996 to 2025 (20%)</w:t>
            </w:r>
          </w:p>
        </w:tc>
        <w:tc>
          <w:tcPr>
            <w:tcW w:type="dxa" w:w="1517"/>
          </w:tcPr>
          <w:p>
            <w:pPr>
              <w:spacing w:after="0"/>
              <w:jc w:val="right"/>
            </w:pPr>
            <w:r>
              <w:rPr>
                <w:sz w:val="16"/>
              </w:rPr>
              <w:t>413</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14.9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0.00199</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0.199%</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4.58</w:t>
            </w:r>
          </w:p>
        </w:tc>
        <w:tc>
          <w:tcPr>
            <w:tcW w:type="dxa" w:w="1440"/>
          </w:tcPr>
          <w:p>
            <w:pPr>
              <w:spacing w:after="0"/>
              <w:jc w:val="left"/>
            </w:pPr>
            <w:r>
              <w:rPr>
                <w:sz w:val="16"/>
              </w:rPr>
              <w:t>events per year</w:t>
            </w:r>
          </w:p>
        </w:tc>
        <w:tc>
          <w:tcPr>
            <w:tcW w:type="dxa" w:w="1562"/>
          </w:tcPr>
          <w:p>
            <w:pPr>
              <w:spacing w:after="0"/>
              <w:jc w:val="left"/>
            </w:pPr>
            <w:r>
              <w:rPr>
                <w:sz w:val="16"/>
              </w:rPr>
              <w:t>about 4.58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174.0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11.7</w:t>
            </w:r>
          </w:p>
        </w:tc>
        <w:tc>
          <w:tcPr>
            <w:tcW w:type="dxa" w:w="1440"/>
          </w:tcPr>
          <w:p>
            <w:pPr>
              <w:spacing w:after="0"/>
              <w:jc w:val="left"/>
            </w:pPr>
            <w:r>
              <w:rPr>
                <w:sz w:val="16"/>
              </w:rPr>
              <w:t>event-days per year</w:t>
            </w:r>
          </w:p>
        </w:tc>
        <w:tc>
          <w:tcPr>
            <w:tcW w:type="dxa" w:w="1562"/>
          </w:tcPr>
          <w:p>
            <w:pPr>
              <w:spacing w:after="0"/>
              <w:jc w:val="left"/>
            </w:pPr>
            <w:r>
              <w:rPr>
                <w:sz w:val="16"/>
              </w:rPr>
              <w:t>about 11.7 days per year</w:t>
            </w:r>
          </w:p>
        </w:tc>
        <w:tc>
          <w:tcPr>
            <w:tcW w:type="dxa" w:w="1037"/>
          </w:tcPr>
          <w:p>
            <w:pPr>
              <w:spacing w:after="0"/>
              <w:jc w:val="left"/>
            </w:pPr>
            <w:r>
              <w:rPr>
                <w:sz w:val="16"/>
              </w:rPr>
              <w:t>Likely</w:t>
            </w:r>
          </w:p>
        </w:tc>
        <w:tc>
          <w:tcPr>
            <w:tcW w:type="dxa" w:w="1724"/>
          </w:tcPr>
          <w:p>
            <w:pPr>
              <w:spacing w:after="0"/>
              <w:jc w:val="left"/>
            </w:pPr>
            <w:r>
              <w:rPr>
                <w:sz w:val="16"/>
              </w:rPr>
              <w:t>event-days in 4 of 30 years, 1996 to 2025 (13.3%)</w:t>
            </w:r>
          </w:p>
        </w:tc>
        <w:tc>
          <w:tcPr>
            <w:tcW w:type="dxa" w:w="1517"/>
          </w:tcPr>
          <w:p>
            <w:pPr>
              <w:spacing w:after="0"/>
              <w:jc w:val="right"/>
            </w:pPr>
            <w:r>
              <w:rPr>
                <w:sz w:val="16"/>
              </w:rPr>
              <w:t>186</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11.7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0.107</w:t>
            </w:r>
          </w:p>
        </w:tc>
        <w:tc>
          <w:tcPr>
            <w:tcW w:type="dxa" w:w="1440"/>
          </w:tcPr>
          <w:p>
            <w:pPr>
              <w:spacing w:after="0"/>
              <w:jc w:val="left"/>
            </w:pPr>
            <w:r>
              <w:rPr>
                <w:sz w:val="16"/>
              </w:rPr>
              <w:t>events per year</w:t>
            </w:r>
          </w:p>
        </w:tc>
        <w:tc>
          <w:tcPr>
            <w:tcW w:type="dxa" w:w="1562"/>
          </w:tcPr>
          <w:p>
            <w:pPr>
              <w:spacing w:after="0"/>
              <w:jc w:val="left"/>
            </w:pPr>
            <w:r>
              <w:rPr>
                <w:sz w:val="16"/>
              </w:rPr>
              <w:t>about 1 in 9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34</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1.15</w:t>
            </w:r>
          </w:p>
        </w:tc>
        <w:tc>
          <w:tcPr>
            <w:tcW w:type="dxa" w:w="1440"/>
          </w:tcPr>
          <w:p>
            <w:pPr>
              <w:spacing w:after="0"/>
              <w:jc w:val="left"/>
            </w:pPr>
            <w:r>
              <w:rPr>
                <w:sz w:val="16"/>
              </w:rPr>
              <w:t>event-days per year</w:t>
            </w:r>
          </w:p>
        </w:tc>
        <w:tc>
          <w:tcPr>
            <w:tcW w:type="dxa" w:w="1562"/>
          </w:tcPr>
          <w:p>
            <w:pPr>
              <w:spacing w:after="0"/>
              <w:jc w:val="left"/>
            </w:pPr>
            <w:r>
              <w:rPr>
                <w:sz w:val="16"/>
              </w:rPr>
              <w:t>about 1.15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78</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r>
              <w:rPr>
                <w:sz w:val="16"/>
              </w:rPr>
              <w:t>NRI gives about 1.15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1.14</w:t>
            </w:r>
          </w:p>
        </w:tc>
        <w:tc>
          <w:tcPr>
            <w:tcW w:type="dxa" w:w="1440"/>
          </w:tcPr>
          <w:p>
            <w:pPr>
              <w:spacing w:after="0"/>
              <w:jc w:val="left"/>
            </w:pPr>
            <w:r>
              <w:rPr>
                <w:sz w:val="16"/>
              </w:rPr>
              <w:t>event-days per year</w:t>
            </w:r>
          </w:p>
        </w:tc>
        <w:tc>
          <w:tcPr>
            <w:tcW w:type="dxa" w:w="1562"/>
          </w:tcPr>
          <w:p>
            <w:pPr>
              <w:spacing w:after="0"/>
              <w:jc w:val="left"/>
            </w:pPr>
            <w:r>
              <w:rPr>
                <w:sz w:val="16"/>
              </w:rPr>
              <w:t>about 1.14 days per year</w:t>
            </w:r>
          </w:p>
        </w:tc>
        <w:tc>
          <w:tcPr>
            <w:tcW w:type="dxa" w:w="1037"/>
          </w:tcPr>
          <w:p>
            <w:pPr>
              <w:spacing w:after="0"/>
              <w:jc w:val="left"/>
            </w:pPr>
            <w:r>
              <w:rPr>
                <w:sz w:val="16"/>
              </w:rPr>
              <w:t>Likely</w:t>
            </w:r>
          </w:p>
        </w:tc>
        <w:tc>
          <w:tcPr>
            <w:tcW w:type="dxa" w:w="1724"/>
          </w:tcPr>
          <w:p>
            <w:pPr>
              <w:spacing w:after="0"/>
              <w:jc w:val="left"/>
            </w:pPr>
            <w:r>
              <w:rPr>
                <w:sz w:val="16"/>
              </w:rPr>
              <w:t>event-days in 18 of 30 years, 1996 to 2025 (60%)</w:t>
            </w:r>
          </w:p>
        </w:tc>
        <w:tc>
          <w:tcPr>
            <w:tcW w:type="dxa" w:w="1517"/>
          </w:tcPr>
          <w:p>
            <w:pPr>
              <w:spacing w:after="0"/>
              <w:jc w:val="right"/>
            </w:pPr>
            <w:r>
              <w:rPr>
                <w:sz w:val="16"/>
              </w:rPr>
              <w:t>32</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0.137</w:t>
            </w:r>
          </w:p>
        </w:tc>
        <w:tc>
          <w:tcPr>
            <w:tcW w:type="dxa" w:w="1440"/>
          </w:tcPr>
          <w:p>
            <w:pPr>
              <w:spacing w:after="0"/>
              <w:jc w:val="left"/>
            </w:pPr>
            <w:r>
              <w:rPr>
                <w:sz w:val="16"/>
              </w:rPr>
              <w:t>events per year (modeled)</w:t>
            </w:r>
          </w:p>
        </w:tc>
        <w:tc>
          <w:tcPr>
            <w:tcW w:type="dxa" w:w="1562"/>
          </w:tcPr>
          <w:p>
            <w:pPr>
              <w:spacing w:after="0"/>
              <w:jc w:val="left"/>
            </w:pPr>
            <w:r>
              <w:rPr>
                <w:sz w:val="16"/>
              </w:rPr>
              <w:t>about 1 in 7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71.6</w:t>
            </w:r>
          </w:p>
        </w:tc>
        <w:tc>
          <w:tcPr>
            <w:tcW w:type="dxa" w:w="1440"/>
          </w:tcPr>
          <w:p>
            <w:pPr>
              <w:spacing w:after="0"/>
              <w:jc w:val="left"/>
            </w:pPr>
            <w:r>
              <w:rPr>
                <w:sz w:val="16"/>
              </w:rPr>
              <w:t>days per year with a strike</w:t>
            </w:r>
          </w:p>
        </w:tc>
        <w:tc>
          <w:tcPr>
            <w:tcW w:type="dxa" w:w="1562"/>
          </w:tcPr>
          <w:p>
            <w:pPr>
              <w:spacing w:after="0"/>
              <w:jc w:val="left"/>
            </w:pPr>
            <w:r>
              <w:rPr>
                <w:sz w:val="16"/>
              </w:rPr>
              <w:t>about 71.6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3.84</w:t>
            </w:r>
          </w:p>
        </w:tc>
        <w:tc>
          <w:tcPr>
            <w:tcW w:type="dxa" w:w="1440"/>
          </w:tcPr>
          <w:p>
            <w:pPr>
              <w:spacing w:after="0"/>
              <w:jc w:val="left"/>
            </w:pPr>
            <w:r>
              <w:rPr>
                <w:sz w:val="16"/>
              </w:rPr>
              <w:t>events per year</w:t>
            </w:r>
          </w:p>
        </w:tc>
        <w:tc>
          <w:tcPr>
            <w:tcW w:type="dxa" w:w="1562"/>
          </w:tcPr>
          <w:p>
            <w:pPr>
              <w:spacing w:after="0"/>
              <w:jc w:val="left"/>
            </w:pPr>
            <w:r>
              <w:rPr>
                <w:sz w:val="16"/>
              </w:rPr>
              <w:t>about 3.84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147</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0.896</w:t>
            </w:r>
          </w:p>
        </w:tc>
        <w:tc>
          <w:tcPr>
            <w:tcW w:type="dxa" w:w="1440"/>
          </w:tcPr>
          <w:p>
            <w:pPr>
              <w:spacing w:after="0"/>
              <w:jc w:val="left"/>
            </w:pPr>
            <w:r>
              <w:rPr>
                <w:sz w:val="16"/>
              </w:rPr>
              <w:t>events per year</w:t>
            </w:r>
          </w:p>
        </w:tc>
        <w:tc>
          <w:tcPr>
            <w:tcW w:type="dxa" w:w="1562"/>
          </w:tcPr>
          <w:p>
            <w:pPr>
              <w:spacing w:after="0"/>
              <w:jc w:val="left"/>
            </w:pPr>
            <w:r>
              <w:rPr>
                <w:sz w:val="16"/>
              </w:rPr>
              <w:t>about 0.9 per year</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0.000917</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0.0917%</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2.47</w:t>
            </w:r>
          </w:p>
        </w:tc>
        <w:tc>
          <w:tcPr>
            <w:tcW w:type="dxa" w:w="1440"/>
          </w:tcPr>
          <w:p>
            <w:pPr>
              <w:spacing w:after="0"/>
              <w:jc w:val="left"/>
            </w:pPr>
            <w:r>
              <w:rPr>
                <w:sz w:val="16"/>
              </w:rPr>
              <w:t>event-days per year</w:t>
            </w:r>
          </w:p>
        </w:tc>
        <w:tc>
          <w:tcPr>
            <w:tcW w:type="dxa" w:w="1562"/>
          </w:tcPr>
          <w:p>
            <w:pPr>
              <w:spacing w:after="0"/>
              <w:jc w:val="left"/>
            </w:pPr>
            <w:r>
              <w:rPr>
                <w:sz w:val="16"/>
              </w:rPr>
              <w:t>about 2.47 days per year</w:t>
            </w:r>
          </w:p>
        </w:tc>
        <w:tc>
          <w:tcPr>
            <w:tcW w:type="dxa" w:w="1037"/>
          </w:tcPr>
          <w:p>
            <w:pPr>
              <w:spacing w:after="0"/>
              <w:jc w:val="left"/>
            </w:pPr>
            <w:r>
              <w:rPr>
                <w:sz w:val="16"/>
              </w:rPr>
              <w:t>Likely</w:t>
            </w:r>
          </w:p>
        </w:tc>
        <w:tc>
          <w:tcPr>
            <w:tcW w:type="dxa" w:w="1724"/>
          </w:tcPr>
          <w:p>
            <w:pPr>
              <w:spacing w:after="0"/>
              <w:jc w:val="left"/>
            </w:pPr>
            <w:r>
              <w:rPr>
                <w:sz w:val="16"/>
              </w:rPr>
              <w:t>event-days in 11 of 30 years, 1996 to 2025 (36.7%)</w:t>
            </w:r>
          </w:p>
        </w:tc>
        <w:tc>
          <w:tcPr>
            <w:tcW w:type="dxa" w:w="1517"/>
          </w:tcPr>
          <w:p>
            <w:pPr>
              <w:spacing w:after="0"/>
              <w:jc w:val="right"/>
            </w:pPr>
            <w:r>
              <w:rPr>
                <w:sz w:val="16"/>
              </w:rPr>
              <w:t>47</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2.47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181</w:t>
            </w:r>
          </w:p>
        </w:tc>
        <w:tc>
          <w:tcPr>
            <w:tcW w:type="dxa" w:w="1476"/>
          </w:tcPr>
          <w:p>
            <w:pPr>
              <w:spacing w:after="0"/>
              <w:jc w:val="right"/>
            </w:pPr>
            <w:r>
              <w:rPr>
                <w:sz w:val="16"/>
              </w:rPr>
              <w:t>30</w:t>
            </w:r>
          </w:p>
        </w:tc>
        <w:tc>
          <w:tcPr>
            <w:tcW w:type="dxa" w:w="1476"/>
          </w:tcPr>
          <w:p>
            <w:pPr>
              <w:spacing w:after="0"/>
              <w:jc w:val="right"/>
            </w:pPr>
            <w:r>
              <w:rPr>
                <w:sz w:val="16"/>
              </w:rPr>
              <w:t>6.03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69.0</w:t>
            </w:r>
          </w:p>
        </w:tc>
        <w:tc>
          <w:tcPr>
            <w:tcW w:type="dxa" w:w="680"/>
          </w:tcPr>
          <w:p>
            <w:pPr>
              <w:spacing w:after="0"/>
              <w:jc w:val="right"/>
            </w:pPr>
            <w:r>
              <w:rPr>
                <w:sz w:val="16"/>
              </w:rPr>
              <w:t>79.8</w:t>
            </w:r>
          </w:p>
        </w:tc>
        <w:tc>
          <w:tcPr>
            <w:tcW w:type="dxa" w:w="648"/>
          </w:tcPr>
          <w:p>
            <w:pPr>
              <w:spacing w:after="0"/>
              <w:jc w:val="right"/>
            </w:pPr>
            <w:r>
              <w:rPr>
                <w:sz w:val="16"/>
              </w:rPr>
              <w:t>89.2</w:t>
            </w:r>
          </w:p>
        </w:tc>
        <w:tc>
          <w:tcPr>
            <w:tcW w:type="dxa" w:w="3571"/>
          </w:tcPr>
          <w:p>
            <w:pPr>
              <w:spacing w:after="0"/>
              <w:jc w:val="left"/>
            </w:pPr>
            <w:r>
              <w:rPr>
                <w:sz w:val="16"/>
              </w:rPr>
              <w:t>Relatively High 4,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8</w:t>
            </w:r>
          </w:p>
        </w:tc>
        <w:tc>
          <w:tcPr>
            <w:tcW w:type="dxa" w:w="881"/>
          </w:tcPr>
          <w:p>
            <w:pPr>
              <w:spacing w:after="0"/>
              <w:jc w:val="right"/>
            </w:pPr>
            <w:r>
              <w:rPr>
                <w:sz w:val="16"/>
              </w:rPr>
              <w:t>76.6</w:t>
            </w:r>
          </w:p>
        </w:tc>
        <w:tc>
          <w:tcPr>
            <w:tcW w:type="dxa" w:w="680"/>
          </w:tcPr>
          <w:p>
            <w:pPr>
              <w:spacing w:after="0"/>
              <w:jc w:val="right"/>
            </w:pPr>
            <w:r>
              <w:rPr>
                <w:sz w:val="16"/>
              </w:rPr>
              <w:t>86.0</w:t>
            </w:r>
          </w:p>
        </w:tc>
        <w:tc>
          <w:tcPr>
            <w:tcW w:type="dxa" w:w="648"/>
          </w:tcPr>
          <w:p>
            <w:pPr>
              <w:spacing w:after="0"/>
              <w:jc w:val="right"/>
            </w:pPr>
            <w:r>
              <w:rPr>
                <w:sz w:val="16"/>
              </w:rPr>
              <w:t>96.8</w:t>
            </w:r>
          </w:p>
        </w:tc>
        <w:tc>
          <w:tcPr>
            <w:tcW w:type="dxa" w:w="3571"/>
          </w:tcPr>
          <w:p>
            <w:pPr>
              <w:spacing w:after="0"/>
              <w:jc w:val="left"/>
            </w:pPr>
            <w:r>
              <w:rPr>
                <w:sz w:val="16"/>
              </w:rPr>
              <w:t>Relatively Moderate 2, Relatively Low 3, Very Low 1, No Rating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47.1</w:t>
            </w:r>
          </w:p>
        </w:tc>
        <w:tc>
          <w:tcPr>
            <w:tcW w:type="dxa" w:w="680"/>
          </w:tcPr>
          <w:p>
            <w:pPr>
              <w:spacing w:after="0"/>
              <w:jc w:val="right"/>
            </w:pPr>
            <w:r>
              <w:rPr>
                <w:sz w:val="16"/>
              </w:rPr>
              <w:t>62.4</w:t>
            </w:r>
          </w:p>
        </w:tc>
        <w:tc>
          <w:tcPr>
            <w:tcW w:type="dxa" w:w="648"/>
          </w:tcPr>
          <w:p>
            <w:pPr>
              <w:spacing w:after="0"/>
              <w:jc w:val="right"/>
            </w:pPr>
            <w:r>
              <w:rPr>
                <w:sz w:val="16"/>
              </w:rPr>
              <w:t>80.1</w:t>
            </w:r>
          </w:p>
        </w:tc>
        <w:tc>
          <w:tcPr>
            <w:tcW w:type="dxa" w:w="3571"/>
          </w:tcPr>
          <w:p>
            <w:pPr>
              <w:spacing w:after="0"/>
              <w:jc w:val="left"/>
            </w:pPr>
            <w:r>
              <w:rPr>
                <w:sz w:val="16"/>
              </w:rPr>
              <w:t>Relatively Moderate 1, Relatively Low 7</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89.7</w:t>
            </w:r>
          </w:p>
        </w:tc>
        <w:tc>
          <w:tcPr>
            <w:tcW w:type="dxa" w:w="680"/>
          </w:tcPr>
          <w:p>
            <w:pPr>
              <w:spacing w:after="0"/>
              <w:jc w:val="right"/>
            </w:pPr>
            <w:r>
              <w:rPr>
                <w:sz w:val="16"/>
              </w:rPr>
              <w:t>95.5</w:t>
            </w:r>
          </w:p>
        </w:tc>
        <w:tc>
          <w:tcPr>
            <w:tcW w:type="dxa" w:w="648"/>
          </w:tcPr>
          <w:p>
            <w:pPr>
              <w:spacing w:after="0"/>
              <w:jc w:val="right"/>
            </w:pPr>
            <w:r>
              <w:rPr>
                <w:sz w:val="16"/>
              </w:rPr>
              <w:t>98.9</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65.9</w:t>
            </w:r>
          </w:p>
        </w:tc>
        <w:tc>
          <w:tcPr>
            <w:tcW w:type="dxa" w:w="680"/>
          </w:tcPr>
          <w:p>
            <w:pPr>
              <w:spacing w:after="0"/>
              <w:jc w:val="right"/>
            </w:pPr>
            <w:r>
              <w:rPr>
                <w:sz w:val="16"/>
              </w:rPr>
              <w:t>82.5</w:t>
            </w:r>
          </w:p>
        </w:tc>
        <w:tc>
          <w:tcPr>
            <w:tcW w:type="dxa" w:w="648"/>
          </w:tcPr>
          <w:p>
            <w:pPr>
              <w:spacing w:after="0"/>
              <w:jc w:val="right"/>
            </w:pPr>
            <w:r>
              <w:rPr>
                <w:sz w:val="16"/>
              </w:rPr>
              <w:t>90.1</w:t>
            </w:r>
          </w:p>
        </w:tc>
        <w:tc>
          <w:tcPr>
            <w:tcW w:type="dxa" w:w="3571"/>
          </w:tcPr>
          <w:p>
            <w:pPr>
              <w:spacing w:after="0"/>
              <w:jc w:val="left"/>
            </w:pPr>
            <w:r>
              <w:rPr>
                <w:sz w:val="16"/>
              </w:rPr>
              <w:t>Relatively High 2,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79.0</w:t>
            </w:r>
          </w:p>
        </w:tc>
        <w:tc>
          <w:tcPr>
            <w:tcW w:type="dxa" w:w="680"/>
          </w:tcPr>
          <w:p>
            <w:pPr>
              <w:spacing w:after="0"/>
              <w:jc w:val="right"/>
            </w:pPr>
            <w:r>
              <w:rPr>
                <w:sz w:val="16"/>
              </w:rPr>
              <w:t>84.4</w:t>
            </w:r>
          </w:p>
        </w:tc>
        <w:tc>
          <w:tcPr>
            <w:tcW w:type="dxa" w:w="648"/>
          </w:tcPr>
          <w:p>
            <w:pPr>
              <w:spacing w:after="0"/>
              <w:jc w:val="right"/>
            </w:pPr>
            <w:r>
              <w:rPr>
                <w:sz w:val="16"/>
              </w:rPr>
              <w:t>88.8</w:t>
            </w:r>
          </w:p>
        </w:tc>
        <w:tc>
          <w:tcPr>
            <w:tcW w:type="dxa" w:w="3571"/>
          </w:tcPr>
          <w:p>
            <w:pPr>
              <w:spacing w:after="0"/>
              <w:jc w:val="left"/>
            </w:pPr>
            <w:r>
              <w:rPr>
                <w:sz w:val="16"/>
              </w:rPr>
              <w:t>Relatively Moderate 8</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68.5</w:t>
            </w:r>
          </w:p>
        </w:tc>
        <w:tc>
          <w:tcPr>
            <w:tcW w:type="dxa" w:w="680"/>
          </w:tcPr>
          <w:p>
            <w:pPr>
              <w:spacing w:after="0"/>
              <w:jc w:val="right"/>
            </w:pPr>
            <w:r>
              <w:rPr>
                <w:sz w:val="16"/>
              </w:rPr>
              <w:t>83.1</w:t>
            </w:r>
          </w:p>
        </w:tc>
        <w:tc>
          <w:tcPr>
            <w:tcW w:type="dxa" w:w="648"/>
          </w:tcPr>
          <w:p>
            <w:pPr>
              <w:spacing w:after="0"/>
              <w:jc w:val="right"/>
            </w:pPr>
            <w:r>
              <w:rPr>
                <w:sz w:val="16"/>
              </w:rPr>
              <w:t>93.2</w:t>
            </w:r>
          </w:p>
        </w:tc>
        <w:tc>
          <w:tcPr>
            <w:tcW w:type="dxa" w:w="3571"/>
          </w:tcPr>
          <w:p>
            <w:pPr>
              <w:spacing w:after="0"/>
              <w:jc w:val="left"/>
            </w:pPr>
            <w:r>
              <w:rPr>
                <w:sz w:val="16"/>
              </w:rPr>
              <w:t>Relatively High 1, Relatively Moderate 6,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16.9</w:t>
            </w:r>
          </w:p>
        </w:tc>
        <w:tc>
          <w:tcPr>
            <w:tcW w:type="dxa" w:w="680"/>
          </w:tcPr>
          <w:p>
            <w:pPr>
              <w:spacing w:after="0"/>
              <w:jc w:val="right"/>
            </w:pPr>
            <w:r>
              <w:rPr>
                <w:sz w:val="16"/>
              </w:rPr>
              <w:t>43.8</w:t>
            </w:r>
          </w:p>
        </w:tc>
        <w:tc>
          <w:tcPr>
            <w:tcW w:type="dxa" w:w="648"/>
          </w:tcPr>
          <w:p>
            <w:pPr>
              <w:spacing w:after="0"/>
              <w:jc w:val="right"/>
            </w:pPr>
            <w:r>
              <w:rPr>
                <w:sz w:val="16"/>
              </w:rPr>
              <w:t>84.0</w:t>
            </w:r>
          </w:p>
        </w:tc>
        <w:tc>
          <w:tcPr>
            <w:tcW w:type="dxa" w:w="3571"/>
          </w:tcPr>
          <w:p>
            <w:pPr>
              <w:spacing w:after="0"/>
              <w:jc w:val="left"/>
            </w:pPr>
            <w:r>
              <w:rPr>
                <w:sz w:val="16"/>
              </w:rPr>
              <w:t>Relatively High 1, Relatively Moderate 2, Relatively Low 5</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1"/>
          </w:tcPr>
          <w:p>
            <w:pPr>
              <w:spacing w:after="0"/>
              <w:jc w:val="right"/>
            </w:pPr>
            <w:r>
              <w:rPr>
                <w:sz w:val="16"/>
              </w:rPr>
              <w:t>42.8</w:t>
            </w:r>
          </w:p>
        </w:tc>
        <w:tc>
          <w:tcPr>
            <w:tcW w:type="dxa" w:w="680"/>
          </w:tcPr>
          <w:p>
            <w:pPr>
              <w:spacing w:after="0"/>
              <w:jc w:val="right"/>
            </w:pPr>
            <w:r>
              <w:rPr>
                <w:sz w:val="16"/>
              </w:rPr>
              <w:t>63.4</w:t>
            </w:r>
          </w:p>
        </w:tc>
        <w:tc>
          <w:tcPr>
            <w:tcW w:type="dxa" w:w="648"/>
          </w:tcPr>
          <w:p>
            <w:pPr>
              <w:spacing w:after="0"/>
              <w:jc w:val="right"/>
            </w:pPr>
            <w:r>
              <w:rPr>
                <w:sz w:val="16"/>
              </w:rPr>
              <w:t>86.4</w:t>
            </w:r>
          </w:p>
        </w:tc>
        <w:tc>
          <w:tcPr>
            <w:tcW w:type="dxa" w:w="3571"/>
          </w:tcPr>
          <w:p>
            <w:pPr>
              <w:spacing w:after="0"/>
              <w:jc w:val="left"/>
            </w:pPr>
            <w:r>
              <w:rPr>
                <w:sz w:val="16"/>
              </w:rPr>
              <w:t>Relatively Low 1, Very Low 7</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78.2</w:t>
            </w:r>
          </w:p>
        </w:tc>
        <w:tc>
          <w:tcPr>
            <w:tcW w:type="dxa" w:w="680"/>
          </w:tcPr>
          <w:p>
            <w:pPr>
              <w:spacing w:after="0"/>
              <w:jc w:val="right"/>
            </w:pPr>
            <w:r>
              <w:rPr>
                <w:sz w:val="16"/>
              </w:rPr>
              <w:t>92.8</w:t>
            </w:r>
          </w:p>
        </w:tc>
        <w:tc>
          <w:tcPr>
            <w:tcW w:type="dxa" w:w="648"/>
          </w:tcPr>
          <w:p>
            <w:pPr>
              <w:spacing w:after="0"/>
              <w:jc w:val="right"/>
            </w:pPr>
            <w:r>
              <w:rPr>
                <w:sz w:val="16"/>
              </w:rPr>
              <w:t>97.5</w:t>
            </w:r>
          </w:p>
        </w:tc>
        <w:tc>
          <w:tcPr>
            <w:tcW w:type="dxa" w:w="3571"/>
          </w:tcPr>
          <w:p>
            <w:pPr>
              <w:spacing w:after="0"/>
              <w:jc w:val="left"/>
            </w:pPr>
            <w:r>
              <w:rPr>
                <w:sz w:val="16"/>
              </w:rPr>
              <w:t>Very High 2, Relatively High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85.8</w:t>
            </w:r>
          </w:p>
        </w:tc>
        <w:tc>
          <w:tcPr>
            <w:tcW w:type="dxa" w:w="680"/>
          </w:tcPr>
          <w:p>
            <w:pPr>
              <w:spacing w:after="0"/>
              <w:jc w:val="right"/>
            </w:pPr>
            <w:r>
              <w:rPr>
                <w:sz w:val="16"/>
              </w:rPr>
              <w:t>93.1</w:t>
            </w:r>
          </w:p>
        </w:tc>
        <w:tc>
          <w:tcPr>
            <w:tcW w:type="dxa" w:w="648"/>
          </w:tcPr>
          <w:p>
            <w:pPr>
              <w:spacing w:after="0"/>
              <w:jc w:val="right"/>
            </w:pPr>
            <w:r>
              <w:rPr>
                <w:sz w:val="16"/>
              </w:rPr>
              <w:t>98.2</w:t>
            </w:r>
          </w:p>
        </w:tc>
        <w:tc>
          <w:tcPr>
            <w:tcW w:type="dxa" w:w="3571"/>
          </w:tcPr>
          <w:p>
            <w:pPr>
              <w:spacing w:after="0"/>
              <w:jc w:val="left"/>
            </w:pPr>
            <w:r>
              <w:rPr>
                <w:sz w:val="16"/>
              </w:rPr>
              <w:t>Very High 1, 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75.4</w:t>
            </w:r>
          </w:p>
        </w:tc>
        <w:tc>
          <w:tcPr>
            <w:tcW w:type="dxa" w:w="680"/>
          </w:tcPr>
          <w:p>
            <w:pPr>
              <w:spacing w:after="0"/>
              <w:jc w:val="right"/>
            </w:pPr>
            <w:r>
              <w:rPr>
                <w:sz w:val="16"/>
              </w:rPr>
              <w:t>91.1</w:t>
            </w:r>
          </w:p>
        </w:tc>
        <w:tc>
          <w:tcPr>
            <w:tcW w:type="dxa" w:w="648"/>
          </w:tcPr>
          <w:p>
            <w:pPr>
              <w:spacing w:after="0"/>
              <w:jc w:val="right"/>
            </w:pPr>
            <w:r>
              <w:rPr>
                <w:sz w:val="16"/>
              </w:rPr>
              <w:t>98.6</w:t>
            </w:r>
          </w:p>
        </w:tc>
        <w:tc>
          <w:tcPr>
            <w:tcW w:type="dxa" w:w="3571"/>
          </w:tcPr>
          <w:p>
            <w:pPr>
              <w:spacing w:after="0"/>
              <w:jc w:val="left"/>
            </w:pPr>
            <w:r>
              <w:rPr>
                <w:sz w:val="16"/>
              </w:rPr>
              <w:t>Very High 3, Relatively High 5</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73.1</w:t>
            </w:r>
          </w:p>
        </w:tc>
        <w:tc>
          <w:tcPr>
            <w:tcW w:type="dxa" w:w="680"/>
          </w:tcPr>
          <w:p>
            <w:pPr>
              <w:spacing w:after="0"/>
              <w:jc w:val="right"/>
            </w:pPr>
            <w:r>
              <w:rPr>
                <w:sz w:val="16"/>
              </w:rPr>
              <w:t>75.9</w:t>
            </w:r>
          </w:p>
        </w:tc>
        <w:tc>
          <w:tcPr>
            <w:tcW w:type="dxa" w:w="648"/>
          </w:tcPr>
          <w:p>
            <w:pPr>
              <w:spacing w:after="0"/>
              <w:jc w:val="right"/>
            </w:pPr>
            <w:r>
              <w:rPr>
                <w:sz w:val="16"/>
              </w:rPr>
              <w:t>80.2</w:t>
            </w:r>
          </w:p>
        </w:tc>
        <w:tc>
          <w:tcPr>
            <w:tcW w:type="dxa" w:w="3571"/>
          </w:tcPr>
          <w:p>
            <w:pPr>
              <w:spacing w:after="0"/>
              <w:jc w:val="left"/>
            </w:pPr>
            <w:r>
              <w:rPr>
                <w:sz w:val="16"/>
              </w:rPr>
              <w:t>Relatively Low 8</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61.5</w:t>
            </w:r>
          </w:p>
        </w:tc>
        <w:tc>
          <w:tcPr>
            <w:tcW w:type="dxa" w:w="680"/>
          </w:tcPr>
          <w:p>
            <w:pPr>
              <w:spacing w:after="0"/>
              <w:jc w:val="right"/>
            </w:pPr>
            <w:r>
              <w:rPr>
                <w:sz w:val="16"/>
              </w:rPr>
              <w:t>76.8</w:t>
            </w:r>
          </w:p>
        </w:tc>
        <w:tc>
          <w:tcPr>
            <w:tcW w:type="dxa" w:w="648"/>
          </w:tcPr>
          <w:p>
            <w:pPr>
              <w:spacing w:after="0"/>
              <w:jc w:val="right"/>
            </w:pPr>
            <w:r>
              <w:rPr>
                <w:sz w:val="16"/>
              </w:rPr>
              <w:t>86.6</w:t>
            </w:r>
          </w:p>
        </w:tc>
        <w:tc>
          <w:tcPr>
            <w:tcW w:type="dxa" w:w="3571"/>
          </w:tcPr>
          <w:p>
            <w:pPr>
              <w:spacing w:after="0"/>
              <w:jc w:val="left"/>
            </w:pPr>
            <w:r>
              <w:rPr>
                <w:sz w:val="16"/>
              </w:rPr>
              <w:t>Relatively High 2,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4"/>
        <w:gridCol w:w="1460"/>
        <w:gridCol w:w="2770"/>
        <w:gridCol w:w="2208"/>
        <w:gridCol w:w="1554"/>
        <w:gridCol w:w="1890"/>
        <w:gridCol w:w="2676"/>
      </w:tblGrid>
      <w:tr>
        <w:trPr>
          <w:cantSplit/>
          <w:tblHeader/>
        </w:trPr>
        <w:tc>
          <w:tcPr>
            <w:tcW w:type="dxa" w:w="155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Type</w:t>
            </w:r>
          </w:p>
        </w:tc>
        <w:tc>
          <w:tcPr>
            <w:tcW w:type="dxa" w:w="2770"/>
            <w:shd w:val="clear" w:color="auto" w:fill="E8E8E8"/>
          </w:tcPr>
          <w:p>
            <w:pPr>
              <w:spacing w:after="0"/>
              <w:jc w:val="left"/>
            </w:pPr>
            <w:r>
              <w:rPr>
                <w:b/>
                <w:sz w:val="16"/>
              </w:rPr>
              <w:t>Plan status</w:t>
            </w:r>
          </w:p>
        </w:tc>
        <w:tc>
          <w:tcPr>
            <w:tcW w:type="dxa" w:w="22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76"/>
            <w:shd w:val="clear" w:color="auto" w:fill="E8E8E8"/>
          </w:tcPr>
          <w:p>
            <w:pPr>
              <w:spacing w:after="0"/>
              <w:jc w:val="left"/>
            </w:pPr>
            <w:r>
              <w:rPr>
                <w:b/>
                <w:sz w:val="16"/>
              </w:rPr>
              <w:t>Notes</w:t>
            </w:r>
          </w:p>
        </w:tc>
      </w:tr>
      <w:tr>
        <w:trPr>
          <w:cantSplit/>
        </w:trPr>
        <w:tc>
          <w:tcPr>
            <w:tcW w:type="dxa" w:w="1554"/>
          </w:tcPr>
          <w:p>
            <w:pPr>
              <w:spacing w:after="0"/>
              <w:jc w:val="left"/>
            </w:pPr>
            <w:r>
              <w:rPr>
                <w:sz w:val="16"/>
              </w:rPr>
              <w:t>Scott County (unincorporated area)</w:t>
            </w:r>
          </w:p>
        </w:tc>
        <w:tc>
          <w:tcPr>
            <w:tcW w:type="dxa" w:w="1460"/>
          </w:tcPr>
          <w:p>
            <w:pPr>
              <w:spacing w:after="0"/>
              <w:jc w:val="left"/>
            </w:pPr>
            <w:r>
              <w:rPr>
                <w:sz w:val="16"/>
              </w:rPr>
              <w:t>Unincorporated</w:t>
            </w:r>
          </w:p>
        </w:tc>
        <w:tc>
          <w:tcPr>
            <w:tcW w:type="dxa" w:w="2770"/>
          </w:tcPr>
          <w:p>
            <w:pPr>
              <w:spacing w:after="0"/>
              <w:jc w:val="left"/>
            </w:pPr>
            <w:r>
              <w:rPr>
                <w:sz w:val="16"/>
              </w:rPr>
              <w:t>Approved, expires 2027-06-09</w:t>
            </w:r>
          </w:p>
        </w:tc>
        <w:tc>
          <w:tcPr>
            <w:tcW w:type="dxa" w:w="2208"/>
          </w:tcPr>
          <w:p>
            <w:pPr>
              <w:spacing w:after="0"/>
              <w:jc w:val="right"/>
            </w:pPr>
            <w:r>
              <w:rPr>
                <w:sz w:val="16"/>
              </w:rPr>
              <w:t>FMA RL 0, SRL 0; any 1</w:t>
            </w:r>
          </w:p>
        </w:tc>
        <w:tc>
          <w:tcPr>
            <w:tcW w:type="dxa" w:w="1554"/>
          </w:tcPr>
          <w:p>
            <w:pPr>
              <w:spacing w:after="0"/>
              <w:jc w:val="right"/>
            </w:pPr>
            <w:r>
              <w:rPr>
                <w:sz w:val="16"/>
              </w:rPr>
              <w:t>$715,119.87</w:t>
            </w:r>
          </w:p>
        </w:tc>
        <w:tc>
          <w:tcPr>
            <w:tcW w:type="dxa" w:w="1890"/>
          </w:tcPr>
          <w:p>
            <w:pPr>
              <w:spacing w:after="0"/>
              <w:jc w:val="right"/>
            </w:pPr>
            <w:r>
              <w:rPr>
                <w:sz w:val="16"/>
              </w:rPr>
              <w:t>0; 0</w:t>
            </w:r>
          </w:p>
        </w:tc>
        <w:tc>
          <w:tcPr>
            <w:tcW w:type="dxa" w:w="2676"/>
          </w:tcPr>
          <w:p>
            <w:pPr>
              <w:spacing w:after="0"/>
              <w:jc w:val="left"/>
            </w:pPr>
            <w:r>
              <w:rPr>
                <w:sz w:val="16"/>
              </w:rPr>
              <w:t>Includes $5,578.09 for declarations not counted as hazard incidents (DR-4528-MS).</w:t>
            </w:r>
          </w:p>
        </w:tc>
      </w:tr>
      <w:tr>
        <w:trPr>
          <w:cantSplit/>
        </w:trPr>
        <w:tc>
          <w:tcPr>
            <w:tcW w:type="dxa" w:w="1554"/>
          </w:tcPr>
          <w:p>
            <w:pPr>
              <w:spacing w:after="0"/>
              <w:jc w:val="left"/>
            </w:pPr>
            <w:r>
              <w:rPr>
                <w:sz w:val="16"/>
              </w:rPr>
              <w:t>Forest city</w:t>
            </w:r>
          </w:p>
        </w:tc>
        <w:tc>
          <w:tcPr>
            <w:tcW w:type="dxa" w:w="1460"/>
          </w:tcPr>
          <w:p>
            <w:pPr>
              <w:spacing w:after="0"/>
              <w:jc w:val="left"/>
            </w:pPr>
            <w:r>
              <w:rPr>
                <w:sz w:val="16"/>
              </w:rPr>
              <w:t>City</w:t>
            </w:r>
          </w:p>
        </w:tc>
        <w:tc>
          <w:tcPr>
            <w:tcW w:type="dxa" w:w="2770"/>
          </w:tcPr>
          <w:p>
            <w:pPr>
              <w:spacing w:after="0"/>
              <w:jc w:val="left"/>
            </w:pPr>
            <w:r>
              <w:rPr>
                <w:sz w:val="16"/>
              </w:rPr>
              <w:t>Approved, expires 2027-06-09</w:t>
            </w:r>
          </w:p>
        </w:tc>
        <w:tc>
          <w:tcPr>
            <w:tcW w:type="dxa" w:w="2208"/>
          </w:tcPr>
          <w:p>
            <w:pPr>
              <w:spacing w:after="0"/>
              <w:jc w:val="right"/>
            </w:pPr>
            <w:r>
              <w:rPr>
                <w:sz w:val="16"/>
              </w:rPr>
              <w:t>FMA RL 0, SRL 0; any 2</w:t>
            </w:r>
          </w:p>
        </w:tc>
        <w:tc>
          <w:tcPr>
            <w:tcW w:type="dxa" w:w="1554"/>
          </w:tcPr>
          <w:p>
            <w:pPr>
              <w:spacing w:after="0"/>
              <w:jc w:val="right"/>
            </w:pPr>
            <w:r>
              <w:rPr>
                <w:sz w:val="16"/>
              </w:rPr>
              <w:t>$292,407.56</w:t>
            </w:r>
          </w:p>
        </w:tc>
        <w:tc>
          <w:tcPr>
            <w:tcW w:type="dxa" w:w="1890"/>
          </w:tcPr>
          <w:p>
            <w:pPr>
              <w:spacing w:after="0"/>
              <w:jc w:val="right"/>
            </w:pPr>
            <w:r>
              <w:rPr>
                <w:sz w:val="16"/>
              </w:rPr>
              <w:t>86; 6</w:t>
            </w:r>
          </w:p>
        </w:tc>
        <w:tc>
          <w:tcPr>
            <w:tcW w:type="dxa" w:w="2676"/>
          </w:tcPr>
          <w:p>
            <w:pPr>
              <w:spacing w:after="0"/>
              <w:jc w:val="left"/>
            </w:pPr>
            <w:r>
              <w:rPr>
                <w:sz w:val="16"/>
              </w:rPr>
              <w:t>Includes $17,569.85 for declarations not counted as hazard incidents (DR-4528-MS).</w:t>
            </w:r>
          </w:p>
        </w:tc>
      </w:tr>
      <w:tr>
        <w:trPr>
          <w:cantSplit/>
        </w:trPr>
        <w:tc>
          <w:tcPr>
            <w:tcW w:type="dxa" w:w="1554"/>
          </w:tcPr>
          <w:p>
            <w:pPr>
              <w:spacing w:after="0"/>
              <w:jc w:val="left"/>
            </w:pPr>
            <w:r>
              <w:rPr>
                <w:sz w:val="16"/>
              </w:rPr>
              <w:t>Lake town</w:t>
            </w:r>
          </w:p>
        </w:tc>
        <w:tc>
          <w:tcPr>
            <w:tcW w:type="dxa" w:w="1460"/>
          </w:tcPr>
          <w:p>
            <w:pPr>
              <w:spacing w:after="0"/>
              <w:jc w:val="left"/>
            </w:pPr>
            <w:r>
              <w:rPr>
                <w:sz w:val="16"/>
              </w:rPr>
              <w:t>Town</w:t>
            </w:r>
          </w:p>
        </w:tc>
        <w:tc>
          <w:tcPr>
            <w:tcW w:type="dxa" w:w="2770"/>
          </w:tcPr>
          <w:p>
            <w:pPr>
              <w:spacing w:after="0"/>
              <w:jc w:val="left"/>
            </w:pPr>
            <w:r>
              <w:rPr>
                <w:sz w:val="16"/>
              </w:rPr>
              <w:t>Approved, expires 2027-06-09</w:t>
            </w:r>
          </w:p>
        </w:tc>
        <w:tc>
          <w:tcPr>
            <w:tcW w:type="dxa" w:w="2208"/>
          </w:tcPr>
          <w:p>
            <w:pPr>
              <w:spacing w:after="0"/>
              <w:jc w:val="right"/>
            </w:pPr>
            <w:r>
              <w:rPr>
                <w:sz w:val="16"/>
              </w:rPr>
              <w:t>FMA RL 0, SRL 0; any 0</w:t>
            </w:r>
          </w:p>
        </w:tc>
        <w:tc>
          <w:tcPr>
            <w:tcW w:type="dxa" w:w="1554"/>
          </w:tcPr>
          <w:p>
            <w:pPr>
              <w:spacing w:after="0"/>
              <w:jc w:val="right"/>
            </w:pPr>
            <w:r>
              <w:rPr>
                <w:sz w:val="16"/>
              </w:rPr>
              <w:t>none found</w:t>
            </w:r>
          </w:p>
        </w:tc>
        <w:tc>
          <w:tcPr>
            <w:tcW w:type="dxa" w:w="1890"/>
          </w:tcPr>
          <w:p>
            <w:pPr>
              <w:spacing w:after="0"/>
              <w:jc w:val="right"/>
            </w:pPr>
            <w:r>
              <w:rPr>
                <w:sz w:val="16"/>
              </w:rPr>
              <w:t>36; 5</w:t>
            </w:r>
          </w:p>
        </w:tc>
        <w:tc>
          <w:tcPr>
            <w:tcW w:type="dxa" w:w="2676"/>
          </w:tcPr>
          <w:p>
            <w:pPr>
              <w:spacing w:after="0"/>
              <w:jc w:val="left"/>
            </w:pPr>
          </w:p>
        </w:tc>
      </w:tr>
      <w:tr>
        <w:trPr>
          <w:cantSplit/>
        </w:trPr>
        <w:tc>
          <w:tcPr>
            <w:tcW w:type="dxa" w:w="1554"/>
          </w:tcPr>
          <w:p>
            <w:pPr>
              <w:spacing w:after="0"/>
              <w:jc w:val="left"/>
            </w:pPr>
            <w:r>
              <w:rPr>
                <w:sz w:val="16"/>
              </w:rPr>
              <w:t>Morton city</w:t>
            </w:r>
          </w:p>
        </w:tc>
        <w:tc>
          <w:tcPr>
            <w:tcW w:type="dxa" w:w="1460"/>
          </w:tcPr>
          <w:p>
            <w:pPr>
              <w:spacing w:after="0"/>
              <w:jc w:val="left"/>
            </w:pPr>
            <w:r>
              <w:rPr>
                <w:sz w:val="16"/>
              </w:rPr>
              <w:t>City</w:t>
            </w:r>
          </w:p>
        </w:tc>
        <w:tc>
          <w:tcPr>
            <w:tcW w:type="dxa" w:w="2770"/>
          </w:tcPr>
          <w:p>
            <w:pPr>
              <w:spacing w:after="0"/>
              <w:jc w:val="left"/>
            </w:pPr>
            <w:r>
              <w:rPr>
                <w:sz w:val="16"/>
              </w:rPr>
              <w:t>Approved, expires 2027-06-09</w:t>
            </w:r>
          </w:p>
        </w:tc>
        <w:tc>
          <w:tcPr>
            <w:tcW w:type="dxa" w:w="2208"/>
          </w:tcPr>
          <w:p>
            <w:pPr>
              <w:spacing w:after="0"/>
              <w:jc w:val="right"/>
            </w:pPr>
            <w:r>
              <w:rPr>
                <w:sz w:val="16"/>
              </w:rPr>
              <w:t>FMA RL 0, SRL 0; any 1</w:t>
            </w:r>
          </w:p>
        </w:tc>
        <w:tc>
          <w:tcPr>
            <w:tcW w:type="dxa" w:w="1554"/>
          </w:tcPr>
          <w:p>
            <w:pPr>
              <w:spacing w:after="0"/>
              <w:jc w:val="right"/>
            </w:pPr>
            <w:r>
              <w:rPr>
                <w:sz w:val="16"/>
              </w:rPr>
              <w:t>$109,166.24</w:t>
            </w:r>
          </w:p>
        </w:tc>
        <w:tc>
          <w:tcPr>
            <w:tcW w:type="dxa" w:w="1890"/>
          </w:tcPr>
          <w:p>
            <w:pPr>
              <w:spacing w:after="0"/>
              <w:jc w:val="right"/>
            </w:pPr>
            <w:r>
              <w:rPr>
                <w:sz w:val="16"/>
              </w:rPr>
              <w:t>90; 9</w:t>
            </w:r>
          </w:p>
        </w:tc>
        <w:tc>
          <w:tcPr>
            <w:tcW w:type="dxa" w:w="2676"/>
          </w:tcPr>
          <w:p>
            <w:pPr>
              <w:spacing w:after="0"/>
              <w:jc w:val="left"/>
            </w:pPr>
          </w:p>
        </w:tc>
      </w:tr>
      <w:tr>
        <w:trPr>
          <w:cantSplit/>
        </w:trPr>
        <w:tc>
          <w:tcPr>
            <w:tcW w:type="dxa" w:w="1554"/>
          </w:tcPr>
          <w:p>
            <w:pPr>
              <w:spacing w:after="0"/>
              <w:jc w:val="left"/>
            </w:pPr>
            <w:r>
              <w:rPr>
                <w:sz w:val="16"/>
              </w:rPr>
              <w:t>Sebastopol town</w:t>
            </w:r>
          </w:p>
        </w:tc>
        <w:tc>
          <w:tcPr>
            <w:tcW w:type="dxa" w:w="1460"/>
          </w:tcPr>
          <w:p>
            <w:pPr>
              <w:spacing w:after="0"/>
              <w:jc w:val="left"/>
            </w:pPr>
            <w:r>
              <w:rPr>
                <w:sz w:val="16"/>
              </w:rPr>
              <w:t>Town</w:t>
            </w:r>
          </w:p>
        </w:tc>
        <w:tc>
          <w:tcPr>
            <w:tcW w:type="dxa" w:w="2770"/>
          </w:tcPr>
          <w:p>
            <w:pPr>
              <w:spacing w:after="0"/>
              <w:jc w:val="left"/>
            </w:pPr>
            <w:r>
              <w:rPr>
                <w:sz w:val="16"/>
              </w:rPr>
              <w:t>Approved, expires 2027-06-09</w:t>
            </w:r>
          </w:p>
        </w:tc>
        <w:tc>
          <w:tcPr>
            <w:tcW w:type="dxa" w:w="2208"/>
          </w:tcPr>
          <w:p>
            <w:pPr>
              <w:spacing w:after="0"/>
              <w:jc w:val="right"/>
            </w:pPr>
            <w:r>
              <w:rPr>
                <w:sz w:val="16"/>
              </w:rPr>
              <w:t>FMA RL 0, SRL 0; any 0</w:t>
            </w:r>
          </w:p>
        </w:tc>
        <w:tc>
          <w:tcPr>
            <w:tcW w:type="dxa" w:w="1554"/>
          </w:tcPr>
          <w:p>
            <w:pPr>
              <w:spacing w:after="0"/>
              <w:jc w:val="right"/>
            </w:pPr>
            <w:r>
              <w:rPr>
                <w:sz w:val="16"/>
              </w:rPr>
              <w:t>none found</w:t>
            </w:r>
          </w:p>
        </w:tc>
        <w:tc>
          <w:tcPr>
            <w:tcW w:type="dxa" w:w="1890"/>
          </w:tcPr>
          <w:p>
            <w:pPr>
              <w:spacing w:after="0"/>
              <w:jc w:val="right"/>
            </w:pPr>
            <w:r>
              <w:rPr>
                <w:sz w:val="16"/>
              </w:rPr>
              <w:t>21; 3</w:t>
            </w:r>
          </w:p>
        </w:tc>
        <w:tc>
          <w:tcPr>
            <w:tcW w:type="dxa" w:w="26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2022-06-10</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$5,502,733,782</w:t>
            </w:r>
          </w:p>
        </w:tc>
        <w:tc>
          <w:tcPr>
            <w:tcW w:type="dxa" w:w="1215"/>
          </w:tcPr>
          <w:p>
            <w:pPr>
              <w:spacing w:after="0"/>
              <w:jc w:val="right"/>
            </w:pPr>
            <w:r>
              <w:rPr>
                <w:sz w:val="16"/>
              </w:rPr>
              <w:t>$351,049,977</w:t>
            </w:r>
          </w:p>
        </w:tc>
        <w:tc>
          <w:tcPr>
            <w:tcW w:type="dxa" w:w="1040"/>
          </w:tcPr>
          <w:p>
            <w:pPr>
              <w:spacing w:after="0"/>
              <w:jc w:val="right"/>
            </w:pPr>
            <w:r>
              <w:rPr>
                <w:sz w:val="16"/>
              </w:rPr>
              <w:t>27,923</w:t>
            </w:r>
          </w:p>
        </w:tc>
        <w:tc>
          <w:tcPr>
            <w:tcW w:type="dxa" w:w="1037"/>
          </w:tcPr>
          <w:p>
            <w:pPr>
              <w:spacing w:after="0"/>
              <w:jc w:val="right"/>
            </w:pPr>
            <w:r>
              <w:rPr>
                <w:sz w:val="16"/>
              </w:rPr>
              <w:t>$15,298</w:t>
            </w:r>
          </w:p>
        </w:tc>
        <w:tc>
          <w:tcPr>
            <w:tcW w:type="dxa" w:w="1126"/>
          </w:tcPr>
          <w:p>
            <w:pPr>
              <w:spacing w:after="0"/>
              <w:jc w:val="right"/>
            </w:pPr>
            <w:r>
              <w:rPr>
                <w:sz w:val="16"/>
              </w:rPr>
              <w:t>$244,464</w:t>
            </w:r>
          </w:p>
        </w:tc>
        <w:tc>
          <w:tcPr>
            <w:tcW w:type="dxa" w:w="1146"/>
          </w:tcPr>
          <w:p>
            <w:pPr>
              <w:spacing w:after="0"/>
              <w:jc w:val="right"/>
            </w:pPr>
            <w:r>
              <w:rPr>
                <w:sz w:val="16"/>
              </w:rPr>
              <w:t>$798,684</w:t>
            </w:r>
          </w:p>
        </w:tc>
        <w:tc>
          <w:tcPr>
            <w:tcW w:type="dxa" w:w="1305"/>
          </w:tcPr>
          <w:p>
            <w:pPr>
              <w:spacing w:after="0"/>
              <w:jc w:val="right"/>
            </w:pPr>
            <w:r>
              <w:rPr>
                <w:sz w:val="16"/>
              </w:rPr>
              <w:t>0.000278%</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$6,647,465</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$194,832</w:t>
            </w:r>
          </w:p>
        </w:tc>
        <w:tc>
          <w:tcPr>
            <w:tcW w:type="dxa" w:w="1146"/>
          </w:tcPr>
          <w:p>
            <w:pPr>
              <w:spacing w:after="0"/>
              <w:jc w:val="right"/>
            </w:pPr>
          </w:p>
        </w:tc>
        <w:tc>
          <w:tcPr>
            <w:tcW w:type="dxa" w:w="1305"/>
          </w:tcPr>
          <w:p>
            <w:pPr>
              <w:spacing w:after="0"/>
              <w:jc w:val="right"/>
            </w:pPr>
            <w:r>
              <w:rPr>
                <w:sz w:val="16"/>
              </w:rPr>
              <w:t>2.93% (agriculture)</w:t>
            </w:r>
          </w:p>
        </w:tc>
        <w:tc>
          <w:tcPr>
            <w:tcW w:type="dxa" w:w="1156"/>
          </w:tcPr>
          <w:p>
            <w:pPr>
              <w:spacing w:after="0"/>
              <w:jc w:val="right"/>
            </w:pPr>
          </w:p>
        </w:tc>
        <w:tc>
          <w:tcPr>
            <w:tcW w:type="dxa" w:w="1067"/>
          </w:tcPr>
          <w:p>
            <w:pPr>
              <w:spacing w:after="0"/>
              <w:jc w:val="right"/>
            </w:pPr>
            <w:r>
              <w:rPr>
                <w:sz w:val="16"/>
              </w:rPr>
              <w:t>$1,800,000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$10,122,891,066</w:t>
            </w:r>
          </w:p>
        </w:tc>
        <w:tc>
          <w:tcPr>
            <w:tcW w:type="dxa" w:w="1215"/>
          </w:tcPr>
          <w:p>
            <w:pPr>
              <w:spacing w:after="0"/>
              <w:jc w:val="right"/>
            </w:pPr>
          </w:p>
        </w:tc>
        <w:tc>
          <w:tcPr>
            <w:tcW w:type="dxa" w:w="1040"/>
          </w:tcPr>
          <w:p>
            <w:pPr>
              <w:spacing w:after="0"/>
              <w:jc w:val="right"/>
            </w:pPr>
            <w:r>
              <w:rPr>
                <w:sz w:val="16"/>
              </w:rPr>
              <w:t>27,990</w:t>
            </w:r>
          </w:p>
        </w:tc>
        <w:tc>
          <w:tcPr>
            <w:tcW w:type="dxa" w:w="1037"/>
          </w:tcPr>
          <w:p>
            <w:pPr>
              <w:spacing w:after="0"/>
              <w:jc w:val="right"/>
            </w:pPr>
            <w:r>
              <w:rPr>
                <w:sz w:val="16"/>
              </w:rPr>
              <w:t>$328,088</w:t>
            </w:r>
          </w:p>
        </w:tc>
        <w:tc>
          <w:tcPr>
            <w:tcW w:type="dxa" w:w="1126"/>
          </w:tcPr>
          <w:p>
            <w:pPr>
              <w:spacing w:after="0"/>
              <w:jc w:val="right"/>
            </w:pPr>
          </w:p>
        </w:tc>
        <w:tc>
          <w:tcPr>
            <w:tcW w:type="dxa" w:w="1146"/>
          </w:tcPr>
          <w:p>
            <w:pPr>
              <w:spacing w:after="0"/>
              <w:jc w:val="right"/>
            </w:pPr>
            <w:r>
              <w:rPr>
                <w:sz w:val="16"/>
              </w:rPr>
              <w:t>$106,352</w:t>
            </w:r>
          </w:p>
        </w:tc>
        <w:tc>
          <w:tcPr>
            <w:tcW w:type="dxa" w:w="1305"/>
          </w:tcPr>
          <w:p>
            <w:pPr>
              <w:spacing w:after="0"/>
              <w:jc w:val="right"/>
            </w:pPr>
            <w:r>
              <w:rPr>
                <w:sz w:val="16"/>
              </w:rPr>
              <w:t>0.00324%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$5,502,735,438</w:t>
            </w:r>
          </w:p>
        </w:tc>
        <w:tc>
          <w:tcPr>
            <w:tcW w:type="dxa" w:w="1215"/>
          </w:tcPr>
          <w:p>
            <w:pPr>
              <w:spacing w:after="0"/>
              <w:jc w:val="right"/>
            </w:pPr>
            <w:r>
              <w:rPr>
                <w:sz w:val="16"/>
              </w:rPr>
              <w:t>$351,049,977</w:t>
            </w:r>
          </w:p>
        </w:tc>
        <w:tc>
          <w:tcPr>
            <w:tcW w:type="dxa" w:w="1040"/>
          </w:tcPr>
          <w:p>
            <w:pPr>
              <w:spacing w:after="0"/>
              <w:jc w:val="right"/>
            </w:pPr>
            <w:r>
              <w:rPr>
                <w:sz w:val="16"/>
              </w:rPr>
              <w:t>27,923</w:t>
            </w:r>
          </w:p>
        </w:tc>
        <w:tc>
          <w:tcPr>
            <w:tcW w:type="dxa" w:w="1037"/>
          </w:tcPr>
          <w:p>
            <w:pPr>
              <w:spacing w:after="0"/>
              <w:jc w:val="right"/>
            </w:pPr>
            <w:r>
              <w:rPr>
                <w:sz w:val="16"/>
              </w:rPr>
              <w:t>$956,103</w:t>
            </w:r>
          </w:p>
        </w:tc>
        <w:tc>
          <w:tcPr>
            <w:tcW w:type="dxa" w:w="1126"/>
          </w:tcPr>
          <w:p>
            <w:pPr>
              <w:spacing w:after="0"/>
              <w:jc w:val="right"/>
            </w:pPr>
            <w:r>
              <w:rPr>
                <w:sz w:val="16"/>
              </w:rPr>
              <w:t>$44,164</w:t>
            </w:r>
          </w:p>
        </w:tc>
        <w:tc>
          <w:tcPr>
            <w:tcW w:type="dxa" w:w="1146"/>
          </w:tcPr>
          <w:p>
            <w:pPr>
              <w:spacing w:after="0"/>
              <w:jc w:val="right"/>
            </w:pPr>
            <w:r>
              <w:rPr>
                <w:sz w:val="16"/>
              </w:rPr>
              <w:t>$102,765</w:t>
            </w:r>
          </w:p>
        </w:tc>
        <w:tc>
          <w:tcPr>
            <w:tcW w:type="dxa" w:w="1305"/>
          </w:tcPr>
          <w:p>
            <w:pPr>
              <w:spacing w:after="0"/>
              <w:jc w:val="right"/>
            </w:pPr>
            <w:r>
              <w:rPr>
                <w:sz w:val="16"/>
              </w:rPr>
              <w:t>0.0174%</w:t>
            </w:r>
          </w:p>
        </w:tc>
        <w:tc>
          <w:tcPr>
            <w:tcW w:type="dxa" w:w="1156"/>
          </w:tcPr>
          <w:p>
            <w:pPr>
              <w:spacing w:after="0"/>
              <w:jc w:val="right"/>
            </w:pPr>
            <w:r>
              <w:rPr>
                <w:sz w:val="16"/>
              </w:rPr>
              <w:t>$90,000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$5,502,733,782</w:t>
            </w:r>
          </w:p>
        </w:tc>
        <w:tc>
          <w:tcPr>
            <w:tcW w:type="dxa" w:w="1215"/>
          </w:tcPr>
          <w:p>
            <w:pPr>
              <w:spacing w:after="0"/>
              <w:jc w:val="right"/>
            </w:pPr>
            <w:r>
              <w:rPr>
                <w:sz w:val="16"/>
              </w:rPr>
              <w:t>$351,049,977</w:t>
            </w:r>
          </w:p>
        </w:tc>
        <w:tc>
          <w:tcPr>
            <w:tcW w:type="dxa" w:w="1040"/>
          </w:tcPr>
          <w:p>
            <w:pPr>
              <w:spacing w:after="0"/>
              <w:jc w:val="right"/>
            </w:pPr>
            <w:r>
              <w:rPr>
                <w:sz w:val="16"/>
              </w:rPr>
              <w:t>27,923</w:t>
            </w:r>
          </w:p>
        </w:tc>
        <w:tc>
          <w:tcPr>
            <w:tcW w:type="dxa" w:w="1037"/>
          </w:tcPr>
          <w:p>
            <w:pPr>
              <w:spacing w:after="0"/>
              <w:jc w:val="right"/>
            </w:pPr>
            <w:r>
              <w:rPr>
                <w:sz w:val="16"/>
              </w:rPr>
              <w:t>$44</w:t>
            </w:r>
          </w:p>
        </w:tc>
        <w:tc>
          <w:tcPr>
            <w:tcW w:type="dxa" w:w="1126"/>
          </w:tcPr>
          <w:p>
            <w:pPr>
              <w:spacing w:after="0"/>
              <w:jc w:val="right"/>
            </w:pPr>
            <w:r>
              <w:rPr>
                <w:sz w:val="16"/>
              </w:rPr>
              <w:t>$2,324</w:t>
            </w:r>
          </w:p>
        </w:tc>
        <w:tc>
          <w:tcPr>
            <w:tcW w:type="dxa" w:w="1146"/>
          </w:tcPr>
          <w:p>
            <w:pPr>
              <w:spacing w:after="0"/>
              <w:jc w:val="right"/>
            </w:pPr>
            <w:r>
              <w:rPr>
                <w:sz w:val="16"/>
              </w:rPr>
              <w:t>$651,587</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$5,502,733,782</w:t>
            </w:r>
          </w:p>
        </w:tc>
        <w:tc>
          <w:tcPr>
            <w:tcW w:type="dxa" w:w="1215"/>
          </w:tcPr>
          <w:p>
            <w:pPr>
              <w:spacing w:after="0"/>
              <w:jc w:val="right"/>
            </w:pPr>
            <w:r>
              <w:rPr>
                <w:sz w:val="16"/>
              </w:rPr>
              <w:t>$351,049,977</w:t>
            </w:r>
          </w:p>
        </w:tc>
        <w:tc>
          <w:tcPr>
            <w:tcW w:type="dxa" w:w="1040"/>
          </w:tcPr>
          <w:p>
            <w:pPr>
              <w:spacing w:after="0"/>
              <w:jc w:val="right"/>
            </w:pPr>
            <w:r>
              <w:rPr>
                <w:sz w:val="16"/>
              </w:rPr>
              <w:t>27,923</w:t>
            </w:r>
          </w:p>
        </w:tc>
        <w:tc>
          <w:tcPr>
            <w:tcW w:type="dxa" w:w="1037"/>
          </w:tcPr>
          <w:p>
            <w:pPr>
              <w:spacing w:after="0"/>
              <w:jc w:val="right"/>
            </w:pPr>
            <w:r>
              <w:rPr>
                <w:sz w:val="16"/>
              </w:rPr>
              <w:t>$501,196</w:t>
            </w:r>
          </w:p>
        </w:tc>
        <w:tc>
          <w:tcPr>
            <w:tcW w:type="dxa" w:w="1126"/>
          </w:tcPr>
          <w:p>
            <w:pPr>
              <w:spacing w:after="0"/>
              <w:jc w:val="right"/>
            </w:pPr>
            <w:r>
              <w:rPr>
                <w:sz w:val="16"/>
              </w:rPr>
              <w:t>$909,802</w:t>
            </w:r>
          </w:p>
        </w:tc>
        <w:tc>
          <w:tcPr>
            <w:tcW w:type="dxa" w:w="1146"/>
          </w:tcPr>
          <w:p>
            <w:pPr>
              <w:spacing w:after="0"/>
              <w:jc w:val="right"/>
            </w:pPr>
            <w:r>
              <w:rPr>
                <w:sz w:val="16"/>
              </w:rPr>
              <w:t>$27,320</w:t>
            </w:r>
          </w:p>
        </w:tc>
        <w:tc>
          <w:tcPr>
            <w:tcW w:type="dxa" w:w="1305"/>
          </w:tcPr>
          <w:p>
            <w:pPr>
              <w:spacing w:after="0"/>
              <w:jc w:val="right"/>
            </w:pPr>
            <w:r>
              <w:rPr>
                <w:sz w:val="16"/>
              </w:rPr>
              <w:t>0.00911%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$5,502,733,782</w:t>
            </w:r>
          </w:p>
        </w:tc>
        <w:tc>
          <w:tcPr>
            <w:tcW w:type="dxa" w:w="1215"/>
          </w:tcPr>
          <w:p>
            <w:pPr>
              <w:spacing w:after="0"/>
              <w:jc w:val="right"/>
            </w:pPr>
          </w:p>
        </w:tc>
        <w:tc>
          <w:tcPr>
            <w:tcW w:type="dxa" w:w="1040"/>
          </w:tcPr>
          <w:p>
            <w:pPr>
              <w:spacing w:after="0"/>
              <w:jc w:val="right"/>
            </w:pPr>
            <w:r>
              <w:rPr>
                <w:sz w:val="16"/>
              </w:rPr>
              <w:t>27,923</w:t>
            </w:r>
          </w:p>
        </w:tc>
        <w:tc>
          <w:tcPr>
            <w:tcW w:type="dxa" w:w="1037"/>
          </w:tcPr>
          <w:p>
            <w:pPr>
              <w:spacing w:after="0"/>
              <w:jc w:val="right"/>
            </w:pPr>
            <w:r>
              <w:rPr>
                <w:sz w:val="16"/>
              </w:rPr>
              <w:t>$102,160</w:t>
            </w:r>
          </w:p>
        </w:tc>
        <w:tc>
          <w:tcPr>
            <w:tcW w:type="dxa" w:w="1126"/>
          </w:tcPr>
          <w:p>
            <w:pPr>
              <w:spacing w:after="0"/>
              <w:jc w:val="right"/>
            </w:pPr>
          </w:p>
        </w:tc>
        <w:tc>
          <w:tcPr>
            <w:tcW w:type="dxa" w:w="1146"/>
          </w:tcPr>
          <w:p>
            <w:pPr>
              <w:spacing w:after="0"/>
              <w:jc w:val="right"/>
            </w:pPr>
            <w:r>
              <w:rPr>
                <w:sz w:val="16"/>
              </w:rPr>
              <w:t>$16,508</w:t>
            </w:r>
          </w:p>
        </w:tc>
        <w:tc>
          <w:tcPr>
            <w:tcW w:type="dxa" w:w="1305"/>
          </w:tcPr>
          <w:p>
            <w:pPr>
              <w:spacing w:after="0"/>
              <w:jc w:val="right"/>
            </w:pPr>
            <w:r>
              <w:rPr>
                <w:sz w:val="16"/>
              </w:rPr>
              <w:t>0.00186%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$5,500,510,085</w:t>
            </w:r>
          </w:p>
        </w:tc>
        <w:tc>
          <w:tcPr>
            <w:tcW w:type="dxa" w:w="1215"/>
          </w:tcPr>
          <w:p>
            <w:pPr>
              <w:spacing w:after="0"/>
              <w:jc w:val="right"/>
            </w:pPr>
            <w:r>
              <w:rPr>
                <w:sz w:val="16"/>
              </w:rPr>
              <w:t>$32,538,102</w:t>
            </w:r>
          </w:p>
        </w:tc>
        <w:tc>
          <w:tcPr>
            <w:tcW w:type="dxa" w:w="1040"/>
          </w:tcPr>
          <w:p>
            <w:pPr>
              <w:spacing w:after="0"/>
              <w:jc w:val="right"/>
            </w:pPr>
            <w:r>
              <w:rPr>
                <w:sz w:val="16"/>
              </w:rPr>
              <w:t>830</w:t>
            </w:r>
          </w:p>
        </w:tc>
        <w:tc>
          <w:tcPr>
            <w:tcW w:type="dxa" w:w="1037"/>
          </w:tcPr>
          <w:p>
            <w:pPr>
              <w:spacing w:after="0"/>
              <w:jc w:val="right"/>
            </w:pPr>
            <w:r>
              <w:rPr>
                <w:sz w:val="16"/>
              </w:rPr>
              <w:t>$3,019,646</w:t>
            </w:r>
          </w:p>
        </w:tc>
        <w:tc>
          <w:tcPr>
            <w:tcW w:type="dxa" w:w="1126"/>
          </w:tcPr>
          <w:p>
            <w:pPr>
              <w:spacing w:after="0"/>
              <w:jc w:val="right"/>
            </w:pPr>
            <w:r>
              <w:rPr>
                <w:sz w:val="16"/>
              </w:rPr>
              <w:t>$22,412</w:t>
            </w:r>
          </w:p>
        </w:tc>
        <w:tc>
          <w:tcPr>
            <w:tcW w:type="dxa" w:w="1146"/>
          </w:tcPr>
          <w:p>
            <w:pPr>
              <w:spacing w:after="0"/>
              <w:jc w:val="right"/>
            </w:pPr>
            <w:r>
              <w:rPr>
                <w:sz w:val="16"/>
              </w:rPr>
              <w:t>$206,559</w:t>
            </w:r>
          </w:p>
        </w:tc>
        <w:tc>
          <w:tcPr>
            <w:tcW w:type="dxa" w:w="1305"/>
          </w:tcPr>
          <w:p>
            <w:pPr>
              <w:spacing w:after="0"/>
              <w:jc w:val="right"/>
            </w:pPr>
            <w:r>
              <w:rPr>
                <w:sz w:val="16"/>
              </w:rPr>
              <w:t>n/a (see note)</w:t>
            </w:r>
          </w:p>
        </w:tc>
        <w:tc>
          <w:tcPr>
            <w:tcW w:type="dxa" w:w="1156"/>
          </w:tcPr>
          <w:p>
            <w:pPr>
              <w:spacing w:after="0"/>
              <w:jc w:val="right"/>
            </w:pPr>
            <w:r>
              <w:rPr>
                <w:sz w:val="16"/>
              </w:rPr>
              <w:t>$259,000</w:t>
            </w: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$41,672,594</w:t>
            </w:r>
          </w:p>
        </w:tc>
        <w:tc>
          <w:tcPr>
            <w:tcW w:type="dxa" w:w="1215"/>
          </w:tcPr>
          <w:p>
            <w:pPr>
              <w:spacing w:after="0"/>
              <w:jc w:val="right"/>
            </w:pPr>
          </w:p>
        </w:tc>
        <w:tc>
          <w:tcPr>
            <w:tcW w:type="dxa" w:w="1040"/>
          </w:tcPr>
          <w:p>
            <w:pPr>
              <w:spacing w:after="0"/>
              <w:jc w:val="right"/>
            </w:pPr>
            <w:r>
              <w:rPr>
                <w:sz w:val="16"/>
              </w:rPr>
              <w:t>156</w:t>
            </w:r>
          </w:p>
        </w:tc>
        <w:tc>
          <w:tcPr>
            <w:tcW w:type="dxa" w:w="1037"/>
          </w:tcPr>
          <w:p>
            <w:pPr>
              <w:spacing w:after="0"/>
              <w:jc w:val="right"/>
            </w:pPr>
            <w:r>
              <w:rPr>
                <w:sz w:val="16"/>
              </w:rPr>
              <w:t>$312</w:t>
            </w:r>
          </w:p>
        </w:tc>
        <w:tc>
          <w:tcPr>
            <w:tcW w:type="dxa" w:w="1126"/>
          </w:tcPr>
          <w:p>
            <w:pPr>
              <w:spacing w:after="0"/>
              <w:jc w:val="right"/>
            </w:pPr>
          </w:p>
        </w:tc>
        <w:tc>
          <w:tcPr>
            <w:tcW w:type="dxa" w:w="1146"/>
          </w:tcPr>
          <w:p>
            <w:pPr>
              <w:spacing w:after="0"/>
              <w:jc w:val="right"/>
            </w:pPr>
            <w:r>
              <w:rPr>
                <w:sz w:val="16"/>
              </w:rPr>
              <w:t>$14</w:t>
            </w:r>
          </w:p>
        </w:tc>
        <w:tc>
          <w:tcPr>
            <w:tcW w:type="dxa" w:w="1305"/>
          </w:tcPr>
          <w:p>
            <w:pPr>
              <w:spacing w:after="0"/>
              <w:jc w:val="right"/>
            </w:pPr>
            <w:r>
              <w:rPr>
                <w:sz w:val="16"/>
              </w:rPr>
              <w:t>0.000748%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$5,502,735,438</w:t>
            </w:r>
          </w:p>
        </w:tc>
        <w:tc>
          <w:tcPr>
            <w:tcW w:type="dxa" w:w="1215"/>
          </w:tcPr>
          <w:p>
            <w:pPr>
              <w:spacing w:after="0"/>
              <w:jc w:val="right"/>
            </w:pPr>
          </w:p>
        </w:tc>
        <w:tc>
          <w:tcPr>
            <w:tcW w:type="dxa" w:w="1040"/>
          </w:tcPr>
          <w:p>
            <w:pPr>
              <w:spacing w:after="0"/>
              <w:jc w:val="right"/>
            </w:pPr>
            <w:r>
              <w:rPr>
                <w:sz w:val="16"/>
              </w:rPr>
              <w:t>27,923</w:t>
            </w:r>
          </w:p>
        </w:tc>
        <w:tc>
          <w:tcPr>
            <w:tcW w:type="dxa" w:w="1037"/>
          </w:tcPr>
          <w:p>
            <w:pPr>
              <w:spacing w:after="0"/>
              <w:jc w:val="right"/>
            </w:pPr>
            <w:r>
              <w:rPr>
                <w:sz w:val="16"/>
              </w:rPr>
              <w:t>$21,136</w:t>
            </w:r>
          </w:p>
        </w:tc>
        <w:tc>
          <w:tcPr>
            <w:tcW w:type="dxa" w:w="1126"/>
          </w:tcPr>
          <w:p>
            <w:pPr>
              <w:spacing w:after="0"/>
              <w:jc w:val="right"/>
            </w:pPr>
          </w:p>
        </w:tc>
        <w:tc>
          <w:tcPr>
            <w:tcW w:type="dxa" w:w="1146"/>
          </w:tcPr>
          <w:p>
            <w:pPr>
              <w:spacing w:after="0"/>
              <w:jc w:val="right"/>
            </w:pPr>
            <w:r>
              <w:rPr>
                <w:sz w:val="16"/>
              </w:rPr>
              <w:t>$274,113</w:t>
            </w:r>
          </w:p>
        </w:tc>
        <w:tc>
          <w:tcPr>
            <w:tcW w:type="dxa" w:w="1305"/>
          </w:tcPr>
          <w:p>
            <w:pPr>
              <w:spacing w:after="0"/>
              <w:jc w:val="right"/>
            </w:pPr>
            <w:r>
              <w:rPr>
                <w:sz w:val="16"/>
              </w:rPr>
              <w:t>0.000384%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$5,502,735,438</w:t>
            </w:r>
          </w:p>
        </w:tc>
        <w:tc>
          <w:tcPr>
            <w:tcW w:type="dxa" w:w="1215"/>
          </w:tcPr>
          <w:p>
            <w:pPr>
              <w:spacing w:after="0"/>
              <w:jc w:val="right"/>
            </w:pPr>
            <w:r>
              <w:rPr>
                <w:sz w:val="16"/>
              </w:rPr>
              <w:t>$351,049,977</w:t>
            </w:r>
          </w:p>
        </w:tc>
        <w:tc>
          <w:tcPr>
            <w:tcW w:type="dxa" w:w="1040"/>
          </w:tcPr>
          <w:p>
            <w:pPr>
              <w:spacing w:after="0"/>
              <w:jc w:val="right"/>
            </w:pPr>
            <w:r>
              <w:rPr>
                <w:sz w:val="16"/>
              </w:rPr>
              <w:t>27,923</w:t>
            </w:r>
          </w:p>
        </w:tc>
        <w:tc>
          <w:tcPr>
            <w:tcW w:type="dxa" w:w="1037"/>
          </w:tcPr>
          <w:p>
            <w:pPr>
              <w:spacing w:after="0"/>
              <w:jc w:val="right"/>
            </w:pPr>
            <w:r>
              <w:rPr>
                <w:sz w:val="16"/>
              </w:rPr>
              <w:t>$473,432</w:t>
            </w:r>
          </w:p>
        </w:tc>
        <w:tc>
          <w:tcPr>
            <w:tcW w:type="dxa" w:w="1126"/>
          </w:tcPr>
          <w:p>
            <w:pPr>
              <w:spacing w:after="0"/>
              <w:jc w:val="right"/>
            </w:pPr>
            <w:r>
              <w:rPr>
                <w:sz w:val="16"/>
              </w:rPr>
              <w:t>$120,675</w:t>
            </w:r>
          </w:p>
        </w:tc>
        <w:tc>
          <w:tcPr>
            <w:tcW w:type="dxa" w:w="1146"/>
          </w:tcPr>
          <w:p>
            <w:pPr>
              <w:spacing w:after="0"/>
              <w:jc w:val="right"/>
            </w:pPr>
            <w:r>
              <w:rPr>
                <w:sz w:val="16"/>
              </w:rPr>
              <w:t>$153,793</w:t>
            </w:r>
          </w:p>
        </w:tc>
        <w:tc>
          <w:tcPr>
            <w:tcW w:type="dxa" w:w="1305"/>
          </w:tcPr>
          <w:p>
            <w:pPr>
              <w:spacing w:after="0"/>
              <w:jc w:val="right"/>
            </w:pPr>
            <w:r>
              <w:rPr>
                <w:sz w:val="16"/>
              </w:rPr>
              <w:t>0.0086%</w:t>
            </w:r>
          </w:p>
        </w:tc>
        <w:tc>
          <w:tcPr>
            <w:tcW w:type="dxa" w:w="1156"/>
          </w:tcPr>
          <w:p>
            <w:pPr>
              <w:spacing w:after="0"/>
              <w:jc w:val="right"/>
            </w:pPr>
            <w:r>
              <w:rPr>
                <w:sz w:val="16"/>
              </w:rPr>
              <w:t>$1,633,000</w:t>
            </w: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$5,502,735,438</w:t>
            </w:r>
          </w:p>
        </w:tc>
        <w:tc>
          <w:tcPr>
            <w:tcW w:type="dxa" w:w="1215"/>
          </w:tcPr>
          <w:p>
            <w:pPr>
              <w:spacing w:after="0"/>
              <w:jc w:val="right"/>
            </w:pPr>
            <w:r>
              <w:rPr>
                <w:sz w:val="16"/>
              </w:rPr>
              <w:t>$351,049,977</w:t>
            </w:r>
          </w:p>
        </w:tc>
        <w:tc>
          <w:tcPr>
            <w:tcW w:type="dxa" w:w="1040"/>
          </w:tcPr>
          <w:p>
            <w:pPr>
              <w:spacing w:after="0"/>
              <w:jc w:val="right"/>
            </w:pPr>
            <w:r>
              <w:rPr>
                <w:sz w:val="16"/>
              </w:rPr>
              <w:t>27,923</w:t>
            </w:r>
          </w:p>
        </w:tc>
        <w:tc>
          <w:tcPr>
            <w:tcW w:type="dxa" w:w="1037"/>
          </w:tcPr>
          <w:p>
            <w:pPr>
              <w:spacing w:after="0"/>
              <w:jc w:val="right"/>
            </w:pPr>
            <w:r>
              <w:rPr>
                <w:sz w:val="16"/>
              </w:rPr>
              <w:t>$1,223,317</w:t>
            </w:r>
          </w:p>
        </w:tc>
        <w:tc>
          <w:tcPr>
            <w:tcW w:type="dxa" w:w="1126"/>
          </w:tcPr>
          <w:p>
            <w:pPr>
              <w:spacing w:after="0"/>
              <w:jc w:val="right"/>
            </w:pPr>
            <w:r>
              <w:rPr>
                <w:sz w:val="16"/>
              </w:rPr>
              <w:t>$43,952</w:t>
            </w:r>
          </w:p>
        </w:tc>
        <w:tc>
          <w:tcPr>
            <w:tcW w:type="dxa" w:w="1146"/>
          </w:tcPr>
          <w:p>
            <w:pPr>
              <w:spacing w:after="0"/>
              <w:jc w:val="right"/>
            </w:pPr>
            <w:r>
              <w:rPr>
                <w:sz w:val="16"/>
              </w:rPr>
              <w:t>$1,003,897</w:t>
            </w:r>
          </w:p>
        </w:tc>
        <w:tc>
          <w:tcPr>
            <w:tcW w:type="dxa" w:w="1305"/>
          </w:tcPr>
          <w:p>
            <w:pPr>
              <w:spacing w:after="0"/>
              <w:jc w:val="right"/>
            </w:pPr>
            <w:r>
              <w:rPr>
                <w:sz w:val="16"/>
              </w:rPr>
              <w:t>0.0222%</w:t>
            </w:r>
          </w:p>
        </w:tc>
        <w:tc>
          <w:tcPr>
            <w:tcW w:type="dxa" w:w="1156"/>
          </w:tcPr>
          <w:p>
            <w:pPr>
              <w:spacing w:after="0"/>
              <w:jc w:val="right"/>
            </w:pPr>
            <w:r>
              <w:rPr>
                <w:sz w:val="16"/>
              </w:rPr>
              <w:t>$245,000</w:t>
            </w: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$425,803,649</w:t>
            </w:r>
          </w:p>
        </w:tc>
        <w:tc>
          <w:tcPr>
            <w:tcW w:type="dxa" w:w="1215"/>
          </w:tcPr>
          <w:p>
            <w:pPr>
              <w:spacing w:after="0"/>
              <w:jc w:val="right"/>
            </w:pPr>
            <w:r>
              <w:rPr>
                <w:sz w:val="16"/>
              </w:rPr>
              <w:t>$50,925,711</w:t>
            </w:r>
          </w:p>
        </w:tc>
        <w:tc>
          <w:tcPr>
            <w:tcW w:type="dxa" w:w="1040"/>
          </w:tcPr>
          <w:p>
            <w:pPr>
              <w:spacing w:after="0"/>
              <w:jc w:val="right"/>
            </w:pPr>
            <w:r>
              <w:rPr>
                <w:sz w:val="16"/>
              </w:rPr>
              <w:t>4,535</w:t>
            </w:r>
          </w:p>
        </w:tc>
        <w:tc>
          <w:tcPr>
            <w:tcW w:type="dxa" w:w="1037"/>
          </w:tcPr>
          <w:p>
            <w:pPr>
              <w:spacing w:after="0"/>
              <w:jc w:val="right"/>
            </w:pPr>
            <w:r>
              <w:rPr>
                <w:sz w:val="16"/>
              </w:rPr>
              <w:t>$13,798</w:t>
            </w:r>
          </w:p>
        </w:tc>
        <w:tc>
          <w:tcPr>
            <w:tcW w:type="dxa" w:w="1126"/>
          </w:tcPr>
          <w:p>
            <w:pPr>
              <w:spacing w:after="0"/>
              <w:jc w:val="right"/>
            </w:pPr>
            <w:r>
              <w:rPr>
                <w:sz w:val="16"/>
              </w:rPr>
              <w:t>$354</w:t>
            </w:r>
          </w:p>
        </w:tc>
        <w:tc>
          <w:tcPr>
            <w:tcW w:type="dxa" w:w="1146"/>
          </w:tcPr>
          <w:p>
            <w:pPr>
              <w:spacing w:after="0"/>
              <w:jc w:val="right"/>
            </w:pPr>
            <w:r>
              <w:rPr>
                <w:sz w:val="16"/>
              </w:rPr>
              <w:t>$5,244</w:t>
            </w:r>
          </w:p>
        </w:tc>
        <w:tc>
          <w:tcPr>
            <w:tcW w:type="dxa" w:w="1305"/>
          </w:tcPr>
          <w:p>
            <w:pPr>
              <w:spacing w:after="0"/>
              <w:jc w:val="right"/>
            </w:pPr>
            <w:r>
              <w:rPr>
                <w:sz w:val="16"/>
              </w:rPr>
              <w:t>0.00324%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$5,502,733,782</w:t>
            </w:r>
          </w:p>
        </w:tc>
        <w:tc>
          <w:tcPr>
            <w:tcW w:type="dxa" w:w="1215"/>
          </w:tcPr>
          <w:p>
            <w:pPr>
              <w:spacing w:after="0"/>
              <w:jc w:val="right"/>
            </w:pPr>
            <w:r>
              <w:rPr>
                <w:sz w:val="16"/>
              </w:rPr>
              <w:t>$351,049,977</w:t>
            </w:r>
          </w:p>
        </w:tc>
        <w:tc>
          <w:tcPr>
            <w:tcW w:type="dxa" w:w="1040"/>
          </w:tcPr>
          <w:p>
            <w:pPr>
              <w:spacing w:after="0"/>
              <w:jc w:val="right"/>
            </w:pPr>
            <w:r>
              <w:rPr>
                <w:sz w:val="16"/>
              </w:rPr>
              <w:t>27,923</w:t>
            </w:r>
          </w:p>
        </w:tc>
        <w:tc>
          <w:tcPr>
            <w:tcW w:type="dxa" w:w="1037"/>
          </w:tcPr>
          <w:p>
            <w:pPr>
              <w:spacing w:after="0"/>
              <w:jc w:val="right"/>
            </w:pPr>
            <w:r>
              <w:rPr>
                <w:sz w:val="16"/>
              </w:rPr>
              <w:t>$6,274</w:t>
            </w:r>
          </w:p>
        </w:tc>
        <w:tc>
          <w:tcPr>
            <w:tcW w:type="dxa" w:w="1126"/>
          </w:tcPr>
          <w:p>
            <w:pPr>
              <w:spacing w:after="0"/>
              <w:jc w:val="right"/>
            </w:pPr>
            <w:r>
              <w:rPr>
                <w:sz w:val="16"/>
              </w:rPr>
              <w:t>$52</w:t>
            </w:r>
          </w:p>
        </w:tc>
        <w:tc>
          <w:tcPr>
            <w:tcW w:type="dxa" w:w="1146"/>
          </w:tcPr>
          <w:p>
            <w:pPr>
              <w:spacing w:after="0"/>
              <w:jc w:val="right"/>
            </w:pPr>
            <w:r>
              <w:rPr>
                <w:sz w:val="16"/>
              </w:rPr>
              <w:t>$37,386</w:t>
            </w:r>
          </w:p>
        </w:tc>
        <w:tc>
          <w:tcPr>
            <w:tcW w:type="dxa" w:w="1305"/>
          </w:tcPr>
          <w:p>
            <w:pPr>
              <w:spacing w:after="0"/>
              <w:jc w:val="right"/>
            </w:pPr>
            <w:r>
              <w:rPr>
                <w:sz w:val="16"/>
              </w:rPr>
              <w:t>0.000114%</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none found (2 declarations)</w:t>
            </w:r>
          </w:p>
        </w:tc>
        <w:tc>
          <w:tcPr>
            <w:tcW w:type="dxa" w:w="1178"/>
          </w:tcPr>
          <w:p>
            <w:pPr>
              <w:spacing w:after="0"/>
              <w:jc w:val="left"/>
            </w:pPr>
          </w:p>
        </w:tc>
      </w:tr>
    </w:tbl>
    <w:p>
      <w:pPr>
        <w:spacing w:after="40" w:before="60"/>
      </w:pPr>
      <w:r>
        <w:rPr>
          <w:sz w:val="15"/>
        </w:rPr>
        <w:t>Totals since 2022-06-10 (Storm Events through 2026-06-30): 57 county-coded records, 57 with a damage value recorded (including $0), $2,227,000; 7 zone-level records, 7 with a damage value recorded (including $0), $1,800,000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27,923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$5,502,735,438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$351,049,977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$8,243,837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$3,384,222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FOREST,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MORTON,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SCOTT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Scott County (unincorporated area)</w:t>
            </w:r>
          </w:p>
        </w:tc>
        <w:tc>
          <w:tcPr>
            <w:tcW w:type="dxa" w:w="1499"/>
          </w:tcPr>
          <w:p>
            <w:pPr>
              <w:spacing w:after="0"/>
              <w:jc w:val="left"/>
            </w:pPr>
            <w:r>
              <w:rPr>
                <w:sz w:val="16"/>
              </w:rPr>
              <w:t>280280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Forest city</w:t>
            </w:r>
          </w:p>
        </w:tc>
        <w:tc>
          <w:tcPr>
            <w:tcW w:type="dxa" w:w="1499"/>
          </w:tcPr>
          <w:p>
            <w:pPr>
              <w:spacing w:after="0"/>
              <w:jc w:val="left"/>
            </w:pPr>
            <w:r>
              <w:rPr>
                <w:sz w:val="16"/>
              </w:rPr>
              <w:t>280148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Lake town</w:t>
            </w:r>
          </w:p>
        </w:tc>
        <w:tc>
          <w:tcPr>
            <w:tcW w:type="dxa" w:w="1499"/>
          </w:tcPr>
          <w:p>
            <w:pPr>
              <w:spacing w:after="0"/>
              <w:jc w:val="left"/>
            </w:pPr>
            <w:r>
              <w:rPr>
                <w:sz w:val="16"/>
              </w:rPr>
              <w:t>280149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Morton city</w:t>
            </w:r>
          </w:p>
        </w:tc>
        <w:tc>
          <w:tcPr>
            <w:tcW w:type="dxa" w:w="1499"/>
          </w:tcPr>
          <w:p>
            <w:pPr>
              <w:spacing w:after="0"/>
              <w:jc w:val="left"/>
            </w:pPr>
            <w:r>
              <w:rPr>
                <w:sz w:val="16"/>
              </w:rPr>
              <w:t>280150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Sebastopol town</w:t>
            </w:r>
          </w:p>
        </w:tc>
        <w:tc>
          <w:tcPr>
            <w:tcW w:type="dxa" w:w="1499"/>
          </w:tcPr>
          <w:p>
            <w:pPr>
              <w:spacing w:after="0"/>
              <w:jc w:val="left"/>
            </w:pPr>
            <w:r>
              <w:rPr>
                <w:sz w:val="16"/>
              </w:rPr>
              <w:t>280151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Scott County, MS: risk-assessment baseline packet, release 2026-10 (data as of 2026-09-28; County area 28123).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MS: Risk-assessment baseline packet</dc:title>
  <dc:subject>Hazard Plain release 2026-10, as of 2026-09-28. Preview: automated baseline</dc:subject>
  <dc:creator>Hazard Plain</dc:creator>
  <cp:keywords>Hazard Plain; hazard mitigation; risk assessment; 28123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