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Perry County, MS</w:t>
      </w:r>
    </w:p>
    <w:p>
      <w:pPr>
        <w:spacing w:after="120" w:before="0"/>
      </w:pPr>
      <w:r>
        <w:rPr>
          <w:color w:val="555555"/>
          <w:sz w:val="24"/>
        </w:rPr>
        <w:t>Risk-assessment baseline packet</w:t>
      </w:r>
    </w:p>
    <w:p>
      <w:pPr>
        <w:spacing w:after="120" w:before="0"/>
      </w:pPr>
      <w:r>
        <w:rPr>
          <w:b/>
          <w:sz w:val="18"/>
        </w:rPr>
        <w:t xml:space="preserve">County FIPS: </w:t>
      </w:r>
      <w:r>
        <w:rPr>
          <w:sz w:val="18"/>
        </w:rPr>
        <w:t>28111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2030-04-30. Plan: MEMA District 8 Regional (FEMA plan 110507), approved 2025-05-01.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2025-05-01: 3 new hazard declarations (2 incidents)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($2,263,843 a year), Hurricane ($1,708,842) and Tornado ($840,217).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MEMA District 8 Regional (FEMA plan 110507)</w:t>
      </w:r>
    </w:p>
    <w:p>
      <w:pPr>
        <w:keepNext/>
        <w:spacing w:after="40" w:before="0"/>
      </w:pPr>
      <w:r>
        <w:rPr>
          <w:b/>
        </w:rPr>
        <w:t xml:space="preserve">Approved: </w:t>
      </w:r>
      <w:r>
        <w:rPr/>
        <w:t>2025-05-01</w:t>
      </w:r>
    </w:p>
    <w:p>
      <w:pPr>
        <w:keepNext/>
        <w:spacing w:after="40" w:before="0"/>
      </w:pPr>
      <w:r>
        <w:rPr>
          <w:b/>
        </w:rPr>
        <w:t xml:space="preserve">Days to expiry: </w:t>
      </w:r>
      <w:r>
        <w:rPr/>
        <w:t>1,308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EM-3640-MS (Severe Winter Storm), DR-4899-MS (Severe Winter Storm), DR-4930-MS (Tropical Storm Arthur)</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9"/>
        <w:gridCol w:w="1394"/>
        <w:gridCol w:w="2218"/>
        <w:gridCol w:w="3156"/>
        <w:gridCol w:w="1037"/>
        <w:gridCol w:w="1037"/>
        <w:gridCol w:w="866"/>
        <w:gridCol w:w="2856"/>
      </w:tblGrid>
      <w:tr>
        <w:trPr>
          <w:cantSplit/>
          <w:tblHeader/>
        </w:trPr>
        <w:tc>
          <w:tcPr>
            <w:tcW w:type="dxa" w:w="154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8"/>
            <w:shd w:val="clear" w:color="auto" w:fill="E8E8E8"/>
          </w:tcPr>
          <w:p>
            <w:pPr>
              <w:spacing w:after="0"/>
              <w:jc w:val="left"/>
            </w:pPr>
            <w:r>
              <w:rPr>
                <w:b/>
                <w:sz w:val="16"/>
              </w:rPr>
              <w:t>Status</w:t>
            </w:r>
          </w:p>
        </w:tc>
        <w:tc>
          <w:tcPr>
            <w:tcW w:type="dxa" w:w="31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6"/>
            <w:shd w:val="clear" w:color="auto" w:fill="E8E8E8"/>
          </w:tcPr>
          <w:p>
            <w:pPr>
              <w:spacing w:after="0"/>
              <w:jc w:val="left"/>
            </w:pPr>
            <w:r>
              <w:rPr>
                <w:b/>
                <w:sz w:val="16"/>
              </w:rPr>
              <w:t>Notes</w:t>
            </w:r>
          </w:p>
        </w:tc>
      </w:tr>
      <w:tr>
        <w:trPr>
          <w:cantSplit/>
        </w:trPr>
        <w:tc>
          <w:tcPr>
            <w:tcW w:type="dxa" w:w="1549"/>
          </w:tcPr>
          <w:p>
            <w:pPr>
              <w:spacing w:after="0"/>
              <w:jc w:val="left"/>
            </w:pPr>
            <w:r>
              <w:rPr>
                <w:sz w:val="16"/>
              </w:rPr>
              <w:t>Perry County (unincorporated area)</w:t>
            </w:r>
          </w:p>
        </w:tc>
        <w:tc>
          <w:tcPr>
            <w:tcW w:type="dxa" w:w="1394"/>
          </w:tcPr>
          <w:p>
            <w:pPr>
              <w:spacing w:after="0"/>
              <w:jc w:val="left"/>
            </w:pPr>
            <w:r>
              <w:rPr>
                <w:sz w:val="16"/>
              </w:rPr>
              <w:t>Unincorporated</w:t>
            </w:r>
          </w:p>
        </w:tc>
        <w:tc>
          <w:tcPr>
            <w:tcW w:type="dxa" w:w="2218"/>
          </w:tcPr>
          <w:p>
            <w:pPr>
              <w:spacing w:after="0"/>
              <w:jc w:val="left"/>
            </w:pPr>
            <w:r>
              <w:rPr>
                <w:sz w:val="16"/>
              </w:rPr>
              <w:t>Approved, expires 2030-04-30</w:t>
            </w:r>
          </w:p>
        </w:tc>
        <w:tc>
          <w:tcPr>
            <w:tcW w:type="dxa" w:w="3156"/>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6"/>
          </w:tcPr>
          <w:p>
            <w:pPr>
              <w:spacing w:after="0"/>
              <w:jc w:val="right"/>
            </w:pPr>
            <w:r>
              <w:rPr>
                <w:sz w:val="16"/>
              </w:rPr>
              <w:t>1,308</w:t>
            </w:r>
          </w:p>
        </w:tc>
        <w:tc>
          <w:tcPr>
            <w:tcW w:type="dxa" w:w="2856"/>
          </w:tcPr>
          <w:p>
            <w:pPr>
              <w:spacing w:after="0"/>
              <w:jc w:val="left"/>
            </w:pPr>
            <w:r>
              <w:rPr>
                <w:sz w:val="16"/>
              </w:rPr>
              <w:t>this jurisdiction approved 2025-11-17</w:t>
            </w:r>
          </w:p>
        </w:tc>
      </w:tr>
      <w:tr>
        <w:trPr>
          <w:cantSplit/>
        </w:trPr>
        <w:tc>
          <w:tcPr>
            <w:tcW w:type="dxa" w:w="1549"/>
          </w:tcPr>
          <w:p>
            <w:pPr>
              <w:spacing w:after="0"/>
              <w:jc w:val="left"/>
            </w:pPr>
            <w:r>
              <w:rPr>
                <w:sz w:val="16"/>
              </w:rPr>
              <w:t>Beaumont town</w:t>
            </w:r>
          </w:p>
        </w:tc>
        <w:tc>
          <w:tcPr>
            <w:tcW w:type="dxa" w:w="1394"/>
          </w:tcPr>
          <w:p>
            <w:pPr>
              <w:spacing w:after="0"/>
              <w:jc w:val="left"/>
            </w:pPr>
            <w:r>
              <w:rPr>
                <w:sz w:val="16"/>
              </w:rPr>
              <w:t>Town</w:t>
            </w:r>
          </w:p>
        </w:tc>
        <w:tc>
          <w:tcPr>
            <w:tcW w:type="dxa" w:w="2218"/>
          </w:tcPr>
          <w:p>
            <w:pPr>
              <w:spacing w:after="0"/>
              <w:jc w:val="left"/>
            </w:pPr>
            <w:r>
              <w:rPr>
                <w:sz w:val="16"/>
              </w:rPr>
              <w:t>Approved, expires 2030-04-30</w:t>
            </w:r>
          </w:p>
        </w:tc>
        <w:tc>
          <w:tcPr>
            <w:tcW w:type="dxa" w:w="3156"/>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6"/>
          </w:tcPr>
          <w:p>
            <w:pPr>
              <w:spacing w:after="0"/>
              <w:jc w:val="right"/>
            </w:pPr>
            <w:r>
              <w:rPr>
                <w:sz w:val="16"/>
              </w:rPr>
              <w:t>1,308</w:t>
            </w:r>
          </w:p>
        </w:tc>
        <w:tc>
          <w:tcPr>
            <w:tcW w:type="dxa" w:w="2856"/>
          </w:tcPr>
          <w:p>
            <w:pPr>
              <w:spacing w:after="0"/>
              <w:jc w:val="left"/>
            </w:pPr>
            <w:r>
              <w:rPr>
                <w:sz w:val="16"/>
              </w:rPr>
              <w:t>this jurisdiction approved 2025-11-20</w:t>
            </w:r>
          </w:p>
        </w:tc>
      </w:tr>
      <w:tr>
        <w:trPr>
          <w:cantSplit/>
        </w:trPr>
        <w:tc>
          <w:tcPr>
            <w:tcW w:type="dxa" w:w="1549"/>
          </w:tcPr>
          <w:p>
            <w:pPr>
              <w:spacing w:after="0"/>
              <w:jc w:val="left"/>
            </w:pPr>
            <w:r>
              <w:rPr>
                <w:sz w:val="16"/>
              </w:rPr>
              <w:t>New Augusta town</w:t>
            </w:r>
          </w:p>
        </w:tc>
        <w:tc>
          <w:tcPr>
            <w:tcW w:type="dxa" w:w="1394"/>
          </w:tcPr>
          <w:p>
            <w:pPr>
              <w:spacing w:after="0"/>
              <w:jc w:val="left"/>
            </w:pPr>
            <w:r>
              <w:rPr>
                <w:sz w:val="16"/>
              </w:rPr>
              <w:t>Town</w:t>
            </w:r>
          </w:p>
        </w:tc>
        <w:tc>
          <w:tcPr>
            <w:tcW w:type="dxa" w:w="2218"/>
          </w:tcPr>
          <w:p>
            <w:pPr>
              <w:spacing w:after="0"/>
              <w:jc w:val="left"/>
            </w:pPr>
            <w:r>
              <w:rPr>
                <w:sz w:val="16"/>
              </w:rPr>
              <w:t>Approved, expires 2030-04-30</w:t>
            </w:r>
          </w:p>
        </w:tc>
        <w:tc>
          <w:tcPr>
            <w:tcW w:type="dxa" w:w="3156"/>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6"/>
          </w:tcPr>
          <w:p>
            <w:pPr>
              <w:spacing w:after="0"/>
              <w:jc w:val="right"/>
            </w:pPr>
            <w:r>
              <w:rPr>
                <w:sz w:val="16"/>
              </w:rPr>
              <w:t>1,308</w:t>
            </w:r>
          </w:p>
        </w:tc>
        <w:tc>
          <w:tcPr>
            <w:tcW w:type="dxa" w:w="2856"/>
          </w:tcPr>
          <w:p>
            <w:pPr>
              <w:spacing w:after="0"/>
              <w:jc w:val="left"/>
            </w:pPr>
            <w:r>
              <w:rPr>
                <w:sz w:val="16"/>
              </w:rPr>
              <w:t>this jurisdiction approved 2025-08-13</w:t>
            </w:r>
          </w:p>
        </w:tc>
      </w:tr>
      <w:tr>
        <w:trPr>
          <w:cantSplit/>
        </w:trPr>
        <w:tc>
          <w:tcPr>
            <w:tcW w:type="dxa" w:w="1549"/>
          </w:tcPr>
          <w:p>
            <w:pPr>
              <w:spacing w:after="0"/>
              <w:jc w:val="left"/>
            </w:pPr>
            <w:r>
              <w:rPr>
                <w:sz w:val="16"/>
              </w:rPr>
              <w:t>Richton town</w:t>
            </w:r>
          </w:p>
        </w:tc>
        <w:tc>
          <w:tcPr>
            <w:tcW w:type="dxa" w:w="1394"/>
          </w:tcPr>
          <w:p>
            <w:pPr>
              <w:spacing w:after="0"/>
              <w:jc w:val="left"/>
            </w:pPr>
            <w:r>
              <w:rPr>
                <w:sz w:val="16"/>
              </w:rPr>
              <w:t>Town</w:t>
            </w:r>
          </w:p>
        </w:tc>
        <w:tc>
          <w:tcPr>
            <w:tcW w:type="dxa" w:w="2218"/>
          </w:tcPr>
          <w:p>
            <w:pPr>
              <w:spacing w:after="0"/>
              <w:jc w:val="left"/>
            </w:pPr>
            <w:r>
              <w:rPr>
                <w:sz w:val="16"/>
              </w:rPr>
              <w:t>Approved, expires 2030-04-30</w:t>
            </w:r>
          </w:p>
        </w:tc>
        <w:tc>
          <w:tcPr>
            <w:tcW w:type="dxa" w:w="3156"/>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6"/>
          </w:tcPr>
          <w:p>
            <w:pPr>
              <w:spacing w:after="0"/>
              <w:jc w:val="right"/>
            </w:pPr>
            <w:r>
              <w:rPr>
                <w:sz w:val="16"/>
              </w:rPr>
              <w:t>1,308</w:t>
            </w:r>
          </w:p>
        </w:tc>
        <w:tc>
          <w:tcPr>
            <w:tcW w:type="dxa" w:w="2856"/>
          </w:tcPr>
          <w:p>
            <w:pPr>
              <w:spacing w:after="0"/>
              <w:jc w:val="left"/>
            </w:pPr>
            <w:r>
              <w:rPr>
                <w:sz w:val="16"/>
              </w:rPr>
              <w:t>this jurisdiction approved 2025-10-14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110507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$2,243,338</w:t>
            </w:r>
          </w:p>
        </w:tc>
        <w:tc>
          <w:tcPr>
            <w:tcW w:type="dxa" w:w="1126"/>
          </w:tcPr>
          <w:p>
            <w:pPr>
              <w:spacing w:after="0"/>
              <w:jc w:val="right"/>
            </w:pPr>
            <w:r>
              <w:rPr>
                <w:sz w:val="16"/>
              </w:rPr>
              <w:t>$10,065</w:t>
            </w:r>
          </w:p>
        </w:tc>
        <w:tc>
          <w:tcPr>
            <w:tcW w:type="dxa" w:w="1935"/>
          </w:tcPr>
          <w:p>
            <w:pPr>
              <w:spacing w:after="0"/>
              <w:jc w:val="right"/>
            </w:pPr>
            <w:r>
              <w:rPr>
                <w:sz w:val="16"/>
              </w:rPr>
              <w:t>$10,440</w:t>
            </w:r>
          </w:p>
        </w:tc>
        <w:tc>
          <w:tcPr>
            <w:tcW w:type="dxa" w:w="1195"/>
          </w:tcPr>
          <w:p>
            <w:pPr>
              <w:spacing w:after="0"/>
              <w:jc w:val="right"/>
            </w:pPr>
            <w:r>
              <w:rPr>
                <w:sz w:val="16"/>
              </w:rPr>
              <w:t>$2,263,843</w:t>
            </w:r>
          </w:p>
        </w:tc>
        <w:tc>
          <w:tcPr>
            <w:tcW w:type="dxa" w:w="2145"/>
          </w:tcPr>
          <w:p>
            <w:pPr>
              <w:spacing w:after="0"/>
              <w:jc w:val="right"/>
            </w:pPr>
            <w:r>
              <w:rPr>
                <w:sz w:val="16"/>
              </w:rPr>
              <w:t>34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$1,369,268</w:t>
            </w:r>
          </w:p>
        </w:tc>
        <w:tc>
          <w:tcPr>
            <w:tcW w:type="dxa" w:w="1126"/>
          </w:tcPr>
          <w:p>
            <w:pPr>
              <w:spacing w:after="0"/>
              <w:jc w:val="right"/>
            </w:pPr>
            <w:r>
              <w:rPr>
                <w:sz w:val="16"/>
              </w:rPr>
              <w:t>$272,839</w:t>
            </w:r>
          </w:p>
        </w:tc>
        <w:tc>
          <w:tcPr>
            <w:tcW w:type="dxa" w:w="1935"/>
          </w:tcPr>
          <w:p>
            <w:pPr>
              <w:spacing w:after="0"/>
              <w:jc w:val="right"/>
            </w:pPr>
            <w:r>
              <w:rPr>
                <w:sz w:val="16"/>
              </w:rPr>
              <w:t>$66,736</w:t>
            </w:r>
          </w:p>
        </w:tc>
        <w:tc>
          <w:tcPr>
            <w:tcW w:type="dxa" w:w="1195"/>
          </w:tcPr>
          <w:p>
            <w:pPr>
              <w:spacing w:after="0"/>
              <w:jc w:val="right"/>
            </w:pPr>
            <w:r>
              <w:rPr>
                <w:sz w:val="16"/>
              </w:rPr>
              <w:t>$1,708,842</w:t>
            </w:r>
          </w:p>
        </w:tc>
        <w:tc>
          <w:tcPr>
            <w:tcW w:type="dxa" w:w="2145"/>
          </w:tcPr>
          <w:p>
            <w:pPr>
              <w:spacing w:after="0"/>
              <w:jc w:val="right"/>
            </w:pPr>
            <w:r>
              <w:rPr>
                <w:sz w:val="16"/>
              </w:rPr>
              <w:t>6</w:t>
            </w:r>
          </w:p>
        </w:tc>
        <w:tc>
          <w:tcPr>
            <w:tcW w:type="dxa" w:w="2206"/>
          </w:tcPr>
          <w:p>
            <w:pPr>
              <w:spacing w:after="0"/>
              <w:jc w:val="left"/>
            </w:pPr>
            <w:r>
              <w:rPr>
                <w:sz w:val="16"/>
              </w:rPr>
              <w:t>Includes 1 Tropical Depression record (outside NRI's Hurricane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$381,084</w:t>
            </w:r>
          </w:p>
        </w:tc>
        <w:tc>
          <w:tcPr>
            <w:tcW w:type="dxa" w:w="1126"/>
          </w:tcPr>
          <w:p>
            <w:pPr>
              <w:spacing w:after="0"/>
              <w:jc w:val="right"/>
            </w:pPr>
            <w:r>
              <w:rPr>
                <w:sz w:val="16"/>
              </w:rPr>
              <w:t>$3,026</w:t>
            </w:r>
          </w:p>
        </w:tc>
        <w:tc>
          <w:tcPr>
            <w:tcW w:type="dxa" w:w="1935"/>
          </w:tcPr>
          <w:p>
            <w:pPr>
              <w:spacing w:after="0"/>
              <w:jc w:val="right"/>
            </w:pPr>
            <w:r>
              <w:rPr>
                <w:sz w:val="16"/>
              </w:rPr>
              <w:t>$456,107</w:t>
            </w:r>
          </w:p>
        </w:tc>
        <w:tc>
          <w:tcPr>
            <w:tcW w:type="dxa" w:w="1195"/>
          </w:tcPr>
          <w:p>
            <w:pPr>
              <w:spacing w:after="0"/>
              <w:jc w:val="right"/>
            </w:pPr>
            <w:r>
              <w:rPr>
                <w:sz w:val="16"/>
              </w:rPr>
              <w:t>$840,217</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$63,174</w:t>
            </w:r>
          </w:p>
        </w:tc>
        <w:tc>
          <w:tcPr>
            <w:tcW w:type="dxa" w:w="1126"/>
          </w:tcPr>
          <w:p>
            <w:pPr>
              <w:spacing w:after="0"/>
              <w:jc w:val="right"/>
            </w:pPr>
            <w:r>
              <w:rPr>
                <w:sz w:val="16"/>
              </w:rPr>
              <w:t>$1,575</w:t>
            </w:r>
          </w:p>
        </w:tc>
        <w:tc>
          <w:tcPr>
            <w:tcW w:type="dxa" w:w="1935"/>
          </w:tcPr>
          <w:p>
            <w:pPr>
              <w:spacing w:after="0"/>
              <w:jc w:val="right"/>
            </w:pPr>
            <w:r>
              <w:rPr>
                <w:sz w:val="16"/>
              </w:rPr>
              <w:t>$122,699</w:t>
            </w:r>
          </w:p>
        </w:tc>
        <w:tc>
          <w:tcPr>
            <w:tcW w:type="dxa" w:w="1195"/>
          </w:tcPr>
          <w:p>
            <w:pPr>
              <w:spacing w:after="0"/>
              <w:jc w:val="right"/>
            </w:pPr>
            <w:r>
              <w:rPr>
                <w:sz w:val="16"/>
              </w:rPr>
              <w:t>$187,449</w:t>
            </w:r>
          </w:p>
        </w:tc>
        <w:tc>
          <w:tcPr>
            <w:tcW w:type="dxa" w:w="2145"/>
          </w:tcPr>
          <w:p>
            <w:pPr>
              <w:spacing w:after="0"/>
              <w:jc w:val="right"/>
            </w:pPr>
            <w:r>
              <w:rPr>
                <w:sz w:val="16"/>
              </w:rPr>
              <w:t>88</w:t>
            </w:r>
          </w:p>
        </w:tc>
        <w:tc>
          <w:tcPr>
            <w:tcW w:type="dxa" w:w="2206"/>
          </w:tcPr>
          <w:p>
            <w:pPr>
              <w:spacing w:after="0"/>
              <w:jc w:val="left"/>
            </w:pPr>
            <w:r>
              <w:rPr>
                <w:sz w:val="16"/>
              </w:rPr>
              <w:t>Includes 1 Strong Wind record (a NOAA non-thunderstorm wind type,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$48</w:t>
            </w:r>
          </w:p>
        </w:tc>
        <w:tc>
          <w:tcPr>
            <w:tcW w:type="dxa" w:w="1935"/>
          </w:tcPr>
          <w:p>
            <w:pPr>
              <w:spacing w:after="0"/>
              <w:jc w:val="right"/>
            </w:pPr>
            <w:r>
              <w:rPr>
                <w:sz w:val="16"/>
              </w:rPr>
              <w:t>$186,223</w:t>
            </w:r>
          </w:p>
        </w:tc>
        <w:tc>
          <w:tcPr>
            <w:tcW w:type="dxa" w:w="1195"/>
          </w:tcPr>
          <w:p>
            <w:pPr>
              <w:spacing w:after="0"/>
              <w:jc w:val="right"/>
            </w:pPr>
            <w:r>
              <w:rPr>
                <w:sz w:val="16"/>
              </w:rPr>
              <w:t>$186,279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$123,259</w:t>
            </w:r>
          </w:p>
        </w:tc>
        <w:tc>
          <w:tcPr>
            <w:tcW w:type="dxa" w:w="1126"/>
          </w:tcPr>
          <w:p>
            <w:pPr>
              <w:spacing w:after="0"/>
              <w:jc w:val="right"/>
            </w:pPr>
            <w:r>
              <w:rPr>
                <w:sz w:val="16"/>
              </w:rPr>
              <w:t>$350</w:t>
            </w:r>
          </w:p>
        </w:tc>
        <w:tc>
          <w:tcPr>
            <w:tcW w:type="dxa" w:w="1935"/>
          </w:tcPr>
          <w:p>
            <w:pPr>
              <w:spacing w:after="0"/>
              <w:jc w:val="right"/>
            </w:pPr>
            <w:r>
              <w:rPr>
                <w:sz w:val="16"/>
              </w:rPr>
              <w:t>$23,024</w:t>
            </w:r>
          </w:p>
        </w:tc>
        <w:tc>
          <w:tcPr>
            <w:tcW w:type="dxa" w:w="1195"/>
          </w:tcPr>
          <w:p>
            <w:pPr>
              <w:spacing w:after="0"/>
              <w:jc w:val="right"/>
            </w:pPr>
            <w:r>
              <w:rPr>
                <w:sz w:val="16"/>
              </w:rPr>
              <w:t>$146,634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$7,055</w:t>
            </w:r>
          </w:p>
        </w:tc>
        <w:tc>
          <w:tcPr>
            <w:tcW w:type="dxa" w:w="1126"/>
          </w:tcPr>
          <w:p>
            <w:pPr>
              <w:spacing w:after="0"/>
              <w:jc w:val="right"/>
            </w:pPr>
            <w:r>
              <w:rPr>
                <w:sz w:val="16"/>
              </w:rPr>
              <w:t>$706</w:t>
            </w:r>
          </w:p>
        </w:tc>
        <w:tc>
          <w:tcPr>
            <w:tcW w:type="dxa" w:w="1935"/>
          </w:tcPr>
          <w:p>
            <w:pPr>
              <w:spacing w:after="0"/>
              <w:jc w:val="right"/>
            </w:pPr>
            <w:r>
              <w:rPr>
                <w:sz w:val="16"/>
              </w:rPr>
              <w:t>$132,472</w:t>
            </w:r>
          </w:p>
        </w:tc>
        <w:tc>
          <w:tcPr>
            <w:tcW w:type="dxa" w:w="1195"/>
          </w:tcPr>
          <w:p>
            <w:pPr>
              <w:spacing w:after="0"/>
              <w:jc w:val="right"/>
            </w:pPr>
            <w:r>
              <w:rPr>
                <w:sz w:val="16"/>
              </w:rPr>
              <w:t>$140,232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$8,030</w:t>
            </w:r>
          </w:p>
        </w:tc>
        <w:tc>
          <w:tcPr>
            <w:tcW w:type="dxa" w:w="1126"/>
          </w:tcPr>
          <w:p>
            <w:pPr>
              <w:spacing w:after="0"/>
              <w:jc w:val="right"/>
            </w:pPr>
            <w:r>
              <w:rPr>
                <w:sz w:val="16"/>
              </w:rPr>
              <w:t>n/a</w:t>
            </w:r>
          </w:p>
        </w:tc>
        <w:tc>
          <w:tcPr>
            <w:tcW w:type="dxa" w:w="1935"/>
          </w:tcPr>
          <w:p>
            <w:pPr>
              <w:spacing w:after="0"/>
              <w:jc w:val="right"/>
            </w:pPr>
            <w:r>
              <w:rPr>
                <w:sz w:val="16"/>
              </w:rPr>
              <w:t>$106,872</w:t>
            </w:r>
          </w:p>
        </w:tc>
        <w:tc>
          <w:tcPr>
            <w:tcW w:type="dxa" w:w="1195"/>
          </w:tcPr>
          <w:p>
            <w:pPr>
              <w:spacing w:after="0"/>
              <w:jc w:val="right"/>
            </w:pPr>
            <w:r>
              <w:rPr>
                <w:sz w:val="16"/>
              </w:rPr>
              <w:t>$114,902</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$98,426</w:t>
            </w:r>
          </w:p>
        </w:tc>
        <w:tc>
          <w:tcPr>
            <w:tcW w:type="dxa" w:w="1126"/>
          </w:tcPr>
          <w:p>
            <w:pPr>
              <w:spacing w:after="0"/>
              <w:jc w:val="right"/>
            </w:pPr>
            <w:r>
              <w:rPr>
                <w:sz w:val="16"/>
              </w:rPr>
              <w:t>$605</w:t>
            </w:r>
          </w:p>
        </w:tc>
        <w:tc>
          <w:tcPr>
            <w:tcW w:type="dxa" w:w="1935"/>
          </w:tcPr>
          <w:p>
            <w:pPr>
              <w:spacing w:after="0"/>
              <w:jc w:val="right"/>
            </w:pPr>
            <w:r>
              <w:rPr>
                <w:sz w:val="16"/>
              </w:rPr>
              <w:t>$295</w:t>
            </w:r>
          </w:p>
        </w:tc>
        <w:tc>
          <w:tcPr>
            <w:tcW w:type="dxa" w:w="1195"/>
          </w:tcPr>
          <w:p>
            <w:pPr>
              <w:spacing w:after="0"/>
              <w:jc w:val="right"/>
            </w:pPr>
            <w:r>
              <w:rPr>
                <w:sz w:val="16"/>
              </w:rPr>
              <w:t>$99,327</w:t>
            </w:r>
          </w:p>
        </w:tc>
        <w:tc>
          <w:tcPr>
            <w:tcW w:type="dxa" w:w="2145"/>
          </w:tcPr>
          <w:p>
            <w:pPr>
              <w:spacing w:after="0"/>
              <w:jc w:val="right"/>
            </w:pPr>
            <w:r>
              <w:rPr>
                <w:sz w:val="16"/>
              </w:rPr>
              <w:t>36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$58,739</w:t>
            </w:r>
          </w:p>
        </w:tc>
        <w:tc>
          <w:tcPr>
            <w:tcW w:type="dxa" w:w="1126"/>
          </w:tcPr>
          <w:p>
            <w:pPr>
              <w:spacing w:after="0"/>
              <w:jc w:val="right"/>
            </w:pPr>
            <w:r>
              <w:rPr>
                <w:sz w:val="16"/>
              </w:rPr>
              <w:t>n/a</w:t>
            </w:r>
          </w:p>
        </w:tc>
        <w:tc>
          <w:tcPr>
            <w:tcW w:type="dxa" w:w="1935"/>
          </w:tcPr>
          <w:p>
            <w:pPr>
              <w:spacing w:after="0"/>
              <w:jc w:val="right"/>
            </w:pPr>
            <w:r>
              <w:rPr>
                <w:sz w:val="16"/>
              </w:rPr>
              <w:t>$21,469</w:t>
            </w:r>
          </w:p>
        </w:tc>
        <w:tc>
          <w:tcPr>
            <w:tcW w:type="dxa" w:w="1195"/>
          </w:tcPr>
          <w:p>
            <w:pPr>
              <w:spacing w:after="0"/>
              <w:jc w:val="right"/>
            </w:pPr>
            <w:r>
              <w:rPr>
                <w:sz w:val="16"/>
              </w:rPr>
              <w:t>$80,208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$38,582</w:t>
            </w:r>
          </w:p>
        </w:tc>
        <w:tc>
          <w:tcPr>
            <w:tcW w:type="dxa" w:w="1935"/>
          </w:tcPr>
          <w:p>
            <w:pPr>
              <w:spacing w:after="0"/>
              <w:jc w:val="right"/>
            </w:pPr>
            <w:r>
              <w:rPr>
                <w:sz w:val="16"/>
              </w:rPr>
              <w:t>n/a</w:t>
            </w:r>
          </w:p>
        </w:tc>
        <w:tc>
          <w:tcPr>
            <w:tcW w:type="dxa" w:w="1195"/>
          </w:tcPr>
          <w:p>
            <w:pPr>
              <w:spacing w:after="0"/>
              <w:jc w:val="right"/>
            </w:pPr>
            <w:r>
              <w:rPr>
                <w:sz w:val="16"/>
              </w:rPr>
              <w:t>$38,582</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$13,398</w:t>
            </w:r>
          </w:p>
        </w:tc>
        <w:tc>
          <w:tcPr>
            <w:tcW w:type="dxa" w:w="1126"/>
          </w:tcPr>
          <w:p>
            <w:pPr>
              <w:spacing w:after="0"/>
              <w:jc w:val="right"/>
            </w:pPr>
            <w:r>
              <w:rPr>
                <w:sz w:val="16"/>
              </w:rPr>
              <w:t>n/a</w:t>
            </w:r>
          </w:p>
        </w:tc>
        <w:tc>
          <w:tcPr>
            <w:tcW w:type="dxa" w:w="1935"/>
          </w:tcPr>
          <w:p>
            <w:pPr>
              <w:spacing w:after="0"/>
              <w:jc w:val="right"/>
            </w:pPr>
            <w:r>
              <w:rPr>
                <w:sz w:val="16"/>
              </w:rPr>
              <w:t>$3,732</w:t>
            </w:r>
          </w:p>
        </w:tc>
        <w:tc>
          <w:tcPr>
            <w:tcW w:type="dxa" w:w="1195"/>
          </w:tcPr>
          <w:p>
            <w:pPr>
              <w:spacing w:after="0"/>
              <w:jc w:val="right"/>
            </w:pPr>
            <w:r>
              <w:rPr>
                <w:sz w:val="16"/>
              </w:rPr>
              <w:t>$17,130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$1,696</w:t>
            </w:r>
          </w:p>
        </w:tc>
        <w:tc>
          <w:tcPr>
            <w:tcW w:type="dxa" w:w="1126"/>
          </w:tcPr>
          <w:p>
            <w:pPr>
              <w:spacing w:after="0"/>
              <w:jc w:val="right"/>
            </w:pPr>
            <w:r>
              <w:rPr>
                <w:sz w:val="16"/>
              </w:rPr>
              <w:t>$2</w:t>
            </w:r>
          </w:p>
        </w:tc>
        <w:tc>
          <w:tcPr>
            <w:tcW w:type="dxa" w:w="1935"/>
          </w:tcPr>
          <w:p>
            <w:pPr>
              <w:spacing w:after="0"/>
              <w:jc w:val="right"/>
            </w:pPr>
            <w:r>
              <w:rPr>
                <w:sz w:val="16"/>
              </w:rPr>
              <w:t>$7,850</w:t>
            </w:r>
          </w:p>
        </w:tc>
        <w:tc>
          <w:tcPr>
            <w:tcW w:type="dxa" w:w="1195"/>
          </w:tcPr>
          <w:p>
            <w:pPr>
              <w:spacing w:after="0"/>
              <w:jc w:val="right"/>
            </w:pPr>
            <w:r>
              <w:rPr>
                <w:sz w:val="16"/>
              </w:rPr>
              <w:t>$9,548</w:t>
            </w:r>
          </w:p>
        </w:tc>
        <w:tc>
          <w:tcPr>
            <w:tcW w:type="dxa" w:w="2145"/>
          </w:tcPr>
          <w:p>
            <w:pPr>
              <w:spacing w:after="0"/>
              <w:jc w:val="right"/>
            </w:pPr>
            <w:r>
              <w:rPr>
                <w:sz w:val="16"/>
              </w:rPr>
              <w:t>8</w:t>
            </w:r>
          </w:p>
        </w:tc>
        <w:tc>
          <w:tcPr>
            <w:tcW w:type="dxa" w:w="2206"/>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$358</w:t>
            </w:r>
          </w:p>
        </w:tc>
        <w:tc>
          <w:tcPr>
            <w:tcW w:type="dxa" w:w="1126"/>
          </w:tcPr>
          <w:p>
            <w:pPr>
              <w:spacing w:after="0"/>
              <w:jc w:val="right"/>
            </w:pPr>
            <w:r>
              <w:rPr>
                <w:sz w:val="16"/>
              </w:rPr>
              <w:t>n/a</w:t>
            </w:r>
          </w:p>
        </w:tc>
        <w:tc>
          <w:tcPr>
            <w:tcW w:type="dxa" w:w="1935"/>
          </w:tcPr>
          <w:p>
            <w:pPr>
              <w:spacing w:after="0"/>
              <w:jc w:val="right"/>
            </w:pPr>
            <w:r>
              <w:rPr>
                <w:sz w:val="16"/>
              </w:rPr>
              <w:t>$43</w:t>
            </w:r>
          </w:p>
        </w:tc>
        <w:tc>
          <w:tcPr>
            <w:tcW w:type="dxa" w:w="1195"/>
          </w:tcPr>
          <w:p>
            <w:pPr>
              <w:spacing w:after="0"/>
              <w:jc w:val="right"/>
            </w:pPr>
            <w:r>
              <w:rPr>
                <w:sz w:val="16"/>
              </w:rPr>
              <w:t>$401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9501.01 (Relatively Low, 58.4); tract 9501.02 (Relatively Low, 52.1); tract 9502 (Relatively Low, 43.2)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9502 (Relatively High, 92.8); tract 9501.01 (Relatively High, 92.8); tract 9501.02 (Relatively High, 92.5)</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9502 (Relatively Low, 87.6); tract 9501.02 (Very Low, 80.9); tract 9501.01 (Very Low, 79.9)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9501.01 (Relatively High, 90.9); tract 9501.02 (Relatively High, 87.5); tract 9502 (Relatively High, 85.9)</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9502 (Relatively Moderate, 93.9); tract 9501.02 (Relatively Moderate, 92.9); tract 9501.01 (Relatively Moderate, 91.7)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34"/>
        <w:gridCol w:w="2083"/>
        <w:gridCol w:w="1717"/>
        <w:gridCol w:w="1875"/>
        <w:gridCol w:w="1598"/>
        <w:gridCol w:w="1299"/>
        <w:gridCol w:w="1666"/>
        <w:gridCol w:w="1740"/>
      </w:tblGrid>
      <w:tr>
        <w:trPr>
          <w:cantSplit/>
          <w:tblHeader/>
        </w:trPr>
        <w:tc>
          <w:tcPr>
            <w:tcW w:type="dxa" w:w="2134"/>
            <w:shd w:val="clear" w:color="auto" w:fill="E8E8E8"/>
          </w:tcPr>
          <w:p>
            <w:pPr>
              <w:spacing w:after="0"/>
              <w:jc w:val="left"/>
            </w:pPr>
            <w:r>
              <w:rPr>
                <w:b/>
                <w:sz w:val="16"/>
              </w:rPr>
              <w:t>Hazard</w:t>
            </w:r>
          </w:p>
        </w:tc>
        <w:tc>
          <w:tcPr>
            <w:tcW w:type="dxa" w:w="2083"/>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5"/>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299"/>
            <w:shd w:val="clear" w:color="auto" w:fill="E8E8E8"/>
          </w:tcPr>
          <w:p>
            <w:pPr>
              <w:spacing w:after="0"/>
              <w:jc w:val="left"/>
            </w:pPr>
            <w:r>
              <w:rPr>
                <w:b/>
                <w:sz w:val="16"/>
              </w:rPr>
              <w:t>Most damaging (when different)</w:t>
            </w:r>
          </w:p>
        </w:tc>
        <w:tc>
          <w:tcPr>
            <w:tcW w:type="dxa" w:w="1666"/>
            <w:shd w:val="clear" w:color="auto" w:fill="E8E8E8"/>
          </w:tcPr>
          <w:p>
            <w:pPr>
              <w:spacing w:after="0"/>
              <w:jc w:val="left"/>
            </w:pPr>
            <w:r>
              <w:rPr>
                <w:b/>
                <w:sz w:val="16"/>
              </w:rPr>
              <w:t>How it applies to jurisdictions</w:t>
            </w:r>
          </w:p>
        </w:tc>
        <w:tc>
          <w:tcPr>
            <w:tcW w:type="dxa" w:w="1740"/>
            <w:shd w:val="clear" w:color="auto" w:fill="E8E8E8"/>
          </w:tcPr>
          <w:p>
            <w:pPr>
              <w:spacing w:after="0"/>
              <w:jc w:val="left"/>
            </w:pPr>
            <w:r>
              <w:rPr>
                <w:b/>
                <w:sz w:val="16"/>
              </w:rPr>
              <w:t>Note</w:t>
            </w:r>
          </w:p>
        </w:tc>
      </w:tr>
      <w:tr>
        <w:trPr>
          <w:cantSplit/>
        </w:trPr>
        <w:tc>
          <w:tcPr>
            <w:tcW w:type="dxa" w:w="2134"/>
          </w:tcPr>
          <w:p>
            <w:pPr>
              <w:spacing w:after="0"/>
              <w:jc w:val="left"/>
            </w:pPr>
            <w:r>
              <w:rPr>
                <w:sz w:val="16"/>
              </w:rPr>
              <w:t>Cold/Wind Chill, Extreme Cold/Wind Chill</w:t>
            </w:r>
          </w:p>
        </w:tc>
        <w:tc>
          <w:tcPr>
            <w:tcW w:type="dxa" w:w="2083"/>
          </w:tcPr>
          <w:p>
            <w:pPr>
              <w:spacing w:after="0"/>
              <w:jc w:val="left"/>
            </w:pPr>
            <w:r>
              <w:rPr>
                <w:sz w:val="16"/>
              </w:rPr>
              <w:t>wind chill</w:t>
            </w:r>
          </w:p>
        </w:tc>
        <w:tc>
          <w:tcPr>
            <w:tcW w:type="dxa" w:w="1717"/>
          </w:tcPr>
          <w:p>
            <w:pPr>
              <w:spacing w:after="0"/>
              <w:jc w:val="right"/>
            </w:pPr>
            <w:r>
              <w:rPr>
                <w:sz w:val="16"/>
              </w:rPr>
              <w:t>0</w:t>
            </w:r>
          </w:p>
        </w:tc>
        <w:tc>
          <w:tcPr>
            <w:tcW w:type="dxa" w:w="1875"/>
          </w:tcPr>
          <w:p>
            <w:pPr>
              <w:spacing w:after="0"/>
              <w:jc w:val="left"/>
            </w:pPr>
          </w:p>
        </w:tc>
        <w:tc>
          <w:tcPr>
            <w:tcW w:type="dxa" w:w="1598"/>
          </w:tcPr>
          <w:p>
            <w:pPr>
              <w:spacing w:after="0"/>
              <w:jc w:val="left"/>
            </w:pPr>
          </w:p>
        </w:tc>
        <w:tc>
          <w:tcPr>
            <w:tcW w:type="dxa" w:w="1299"/>
          </w:tcPr>
          <w:p>
            <w:pPr>
              <w:spacing w:after="0"/>
              <w:jc w:val="left"/>
            </w:pPr>
          </w:p>
        </w:tc>
        <w:tc>
          <w:tcPr>
            <w:tcW w:type="dxa" w:w="1666"/>
          </w:tcPr>
          <w:p>
            <w:pPr>
              <w:spacing w:after="0"/>
              <w:jc w:val="left"/>
            </w:pPr>
          </w:p>
        </w:tc>
        <w:tc>
          <w:tcPr>
            <w:tcW w:type="dxa" w:w="1740"/>
          </w:tcPr>
          <w:p>
            <w:pPr>
              <w:spacing w:after="0"/>
              <w:jc w:val="left"/>
            </w:pPr>
          </w:p>
        </w:tc>
      </w:tr>
      <w:tr>
        <w:trPr>
          <w:cantSplit/>
        </w:trPr>
        <w:tc>
          <w:tcPr>
            <w:tcW w:type="dxa" w:w="2134"/>
          </w:tcPr>
          <w:p>
            <w:pPr>
              <w:spacing w:after="0"/>
              <w:jc w:val="left"/>
            </w:pPr>
            <w:r>
              <w:rPr>
                <w:sz w:val="16"/>
              </w:rPr>
              <w:t>Frost/Freeze (outside NRI's Cold Wave definition)</w:t>
            </w:r>
          </w:p>
        </w:tc>
        <w:tc>
          <w:tcPr>
            <w:tcW w:type="dxa" w:w="2083"/>
          </w:tcPr>
          <w:p>
            <w:pPr>
              <w:spacing w:after="0"/>
              <w:jc w:val="left"/>
            </w:pPr>
            <w:r>
              <w:rPr>
                <w:sz w:val="16"/>
              </w:rPr>
              <w:t>crop damage</w:t>
            </w:r>
          </w:p>
        </w:tc>
        <w:tc>
          <w:tcPr>
            <w:tcW w:type="dxa" w:w="1717"/>
          </w:tcPr>
          <w:p>
            <w:pPr>
              <w:spacing w:after="0"/>
              <w:jc w:val="right"/>
            </w:pPr>
            <w:r>
              <w:rPr>
                <w:sz w:val="16"/>
              </w:rPr>
              <w:t>0</w:t>
            </w:r>
          </w:p>
        </w:tc>
        <w:tc>
          <w:tcPr>
            <w:tcW w:type="dxa" w:w="1875"/>
          </w:tcPr>
          <w:p>
            <w:pPr>
              <w:spacing w:after="0"/>
              <w:jc w:val="left"/>
            </w:pPr>
          </w:p>
        </w:tc>
        <w:tc>
          <w:tcPr>
            <w:tcW w:type="dxa" w:w="1598"/>
          </w:tcPr>
          <w:p>
            <w:pPr>
              <w:spacing w:after="0"/>
              <w:jc w:val="left"/>
            </w:pPr>
          </w:p>
        </w:tc>
        <w:tc>
          <w:tcPr>
            <w:tcW w:type="dxa" w:w="1299"/>
          </w:tcPr>
          <w:p>
            <w:pPr>
              <w:spacing w:after="0"/>
              <w:jc w:val="left"/>
            </w:pPr>
          </w:p>
        </w:tc>
        <w:tc>
          <w:tcPr>
            <w:tcW w:type="dxa" w:w="1666"/>
          </w:tcPr>
          <w:p>
            <w:pPr>
              <w:spacing w:after="0"/>
              <w:jc w:val="left"/>
            </w:pPr>
          </w:p>
        </w:tc>
        <w:tc>
          <w:tcPr>
            <w:tcW w:type="dxa" w:w="1740"/>
          </w:tcPr>
          <w:p>
            <w:pPr>
              <w:spacing w:after="0"/>
              <w:jc w:val="left"/>
            </w:pPr>
          </w:p>
        </w:tc>
      </w:tr>
      <w:tr>
        <w:trPr>
          <w:cantSplit/>
        </w:trPr>
        <w:tc>
          <w:tcPr>
            <w:tcW w:type="dxa" w:w="2134"/>
          </w:tcPr>
          <w:p>
            <w:pPr>
              <w:spacing w:after="0"/>
              <w:jc w:val="left"/>
            </w:pPr>
            <w:r>
              <w:rPr>
                <w:sz w:val="16"/>
              </w:rPr>
              <w:t>Drought</w:t>
            </w:r>
          </w:p>
        </w:tc>
        <w:tc>
          <w:tcPr>
            <w:tcW w:type="dxa" w:w="2083"/>
          </w:tcPr>
          <w:p>
            <w:pPr>
              <w:spacing w:after="0"/>
              <w:jc w:val="left"/>
            </w:pPr>
            <w:r>
              <w:rPr>
                <w:sz w:val="16"/>
              </w:rPr>
              <w:t>U.S. Drought Monitor scale (D0 to D4)</w:t>
            </w:r>
          </w:p>
        </w:tc>
        <w:tc>
          <w:tcPr>
            <w:tcW w:type="dxa" w:w="1717"/>
          </w:tcPr>
          <w:p>
            <w:pPr>
              <w:spacing w:after="0"/>
              <w:jc w:val="right"/>
            </w:pPr>
            <w:r>
              <w:rPr>
                <w:sz w:val="16"/>
              </w:rPr>
              <w:t>3 records, 2016 (3 zone-level)</w:t>
            </w:r>
          </w:p>
        </w:tc>
        <w:tc>
          <w:tcPr>
            <w:tcW w:type="dxa" w:w="1875"/>
          </w:tcPr>
          <w:p>
            <w:pPr>
              <w:spacing w:after="0"/>
              <w:jc w:val="left"/>
            </w:pPr>
            <w:r>
              <w:rPr>
                <w:sz w:val="16"/>
              </w:rPr>
              <w:t>92 days; 1 with a recorded value</w:t>
            </w:r>
          </w:p>
        </w:tc>
        <w:tc>
          <w:tcPr>
            <w:tcW w:type="dxa" w:w="1598"/>
          </w:tcPr>
          <w:p>
            <w:pPr>
              <w:spacing w:after="0"/>
              <w:jc w:val="left"/>
            </w:pPr>
            <w:r>
              <w:rPr>
                <w:sz w:val="16"/>
              </w:rPr>
              <w:t>92 days (3 months), 2016-10-01 to 2016-12-31, a run of 3 consecutive Storm Events drought records, zone-level</w:t>
            </w:r>
          </w:p>
        </w:tc>
        <w:tc>
          <w:tcPr>
            <w:tcW w:type="dxa" w:w="1299"/>
          </w:tcPr>
          <w:p>
            <w:pPr>
              <w:spacing w:after="0"/>
              <w:jc w:val="left"/>
            </w:pPr>
          </w:p>
        </w:tc>
        <w:tc>
          <w:tcPr>
            <w:tcW w:type="dxa" w:w="1666"/>
          </w:tcPr>
          <w:p>
            <w:pPr>
              <w:spacing w:after="0"/>
              <w:jc w:val="left"/>
            </w:pPr>
            <w:r>
              <w:rPr>
                <w:sz w:val="16"/>
              </w:rPr>
              <w:t>Countywide (zone-level records).</w:t>
            </w:r>
          </w:p>
        </w:tc>
        <w:tc>
          <w:tcPr>
            <w:tcW w:type="dxa" w:w="17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34"/>
          </w:tcPr>
          <w:p>
            <w:pPr>
              <w:spacing w:after="0"/>
              <w:jc w:val="left"/>
            </w:pPr>
            <w:r>
              <w:rPr>
                <w:sz w:val="16"/>
              </w:rPr>
              <w:t>Earthquake</w:t>
            </w:r>
          </w:p>
        </w:tc>
        <w:tc>
          <w:tcPr>
            <w:tcW w:type="dxa" w:w="2083"/>
          </w:tcPr>
          <w:p>
            <w:pPr>
              <w:spacing w:after="0"/>
              <w:jc w:val="left"/>
            </w:pPr>
            <w:r>
              <w:rPr>
                <w:sz w:val="16"/>
              </w:rPr>
              <w:t>Modified Mercalli (local data)</w:t>
            </w:r>
          </w:p>
        </w:tc>
        <w:tc>
          <w:tcPr>
            <w:tcW w:type="dxa" w:w="1717"/>
          </w:tcPr>
          <w:p>
            <w:pPr>
              <w:spacing w:after="0"/>
              <w:jc w:val="right"/>
            </w:pPr>
            <w:r>
              <w:rPr>
                <w:sz w:val="16"/>
              </w:rPr>
              <w:t>0</w:t>
            </w:r>
          </w:p>
        </w:tc>
        <w:tc>
          <w:tcPr>
            <w:tcW w:type="dxa" w:w="1875"/>
          </w:tcPr>
          <w:p>
            <w:pPr>
              <w:spacing w:after="0"/>
              <w:jc w:val="left"/>
            </w:pPr>
          </w:p>
        </w:tc>
        <w:tc>
          <w:tcPr>
            <w:tcW w:type="dxa" w:w="1598"/>
          </w:tcPr>
          <w:p>
            <w:pPr>
              <w:spacing w:after="0"/>
              <w:jc w:val="left"/>
            </w:pPr>
          </w:p>
        </w:tc>
        <w:tc>
          <w:tcPr>
            <w:tcW w:type="dxa" w:w="1299"/>
          </w:tcPr>
          <w:p>
            <w:pPr>
              <w:spacing w:after="0"/>
              <w:jc w:val="left"/>
            </w:pPr>
          </w:p>
        </w:tc>
        <w:tc>
          <w:tcPr>
            <w:tcW w:type="dxa" w:w="1666"/>
          </w:tcPr>
          <w:p>
            <w:pPr>
              <w:spacing w:after="0"/>
              <w:jc w:val="left"/>
            </w:pPr>
          </w:p>
        </w:tc>
        <w:tc>
          <w:tcPr>
            <w:tcW w:type="dxa" w:w="1740"/>
          </w:tcPr>
          <w:p>
            <w:pPr>
              <w:spacing w:after="0"/>
              <w:jc w:val="left"/>
            </w:pPr>
            <w:r>
              <w:rPr>
                <w:sz w:val="16"/>
              </w:rPr>
              <w:t>Storm Events does not record earthquakes; the USGS earthquake catalog is the source.</w:t>
            </w:r>
          </w:p>
        </w:tc>
      </w:tr>
      <w:tr>
        <w:trPr>
          <w:cantSplit/>
        </w:trPr>
        <w:tc>
          <w:tcPr>
            <w:tcW w:type="dxa" w:w="2134"/>
          </w:tcPr>
          <w:p>
            <w:pPr>
              <w:spacing w:after="0"/>
              <w:jc w:val="left"/>
            </w:pPr>
            <w:r>
              <w:rPr>
                <w:sz w:val="16"/>
              </w:rPr>
              <w:t>Hail</w:t>
            </w:r>
          </w:p>
        </w:tc>
        <w:tc>
          <w:tcPr>
            <w:tcW w:type="dxa" w:w="2083"/>
          </w:tcPr>
          <w:p>
            <w:pPr>
              <w:spacing w:after="0"/>
              <w:jc w:val="left"/>
            </w:pPr>
            <w:r>
              <w:rPr>
                <w:sz w:val="16"/>
              </w:rPr>
              <w:t>hail size (inches)</w:t>
            </w:r>
          </w:p>
        </w:tc>
        <w:tc>
          <w:tcPr>
            <w:tcW w:type="dxa" w:w="1717"/>
          </w:tcPr>
          <w:p>
            <w:pPr>
              <w:spacing w:after="0"/>
              <w:jc w:val="right"/>
            </w:pPr>
            <w:r>
              <w:rPr>
                <w:sz w:val="16"/>
              </w:rPr>
              <w:t>46 records, 1975 to 2023</w:t>
            </w:r>
          </w:p>
        </w:tc>
        <w:tc>
          <w:tcPr>
            <w:tcW w:type="dxa" w:w="1875"/>
          </w:tcPr>
          <w:p>
            <w:pPr>
              <w:spacing w:after="0"/>
              <w:jc w:val="left"/>
            </w:pPr>
            <w:r>
              <w:rPr>
                <w:sz w:val="16"/>
              </w:rPr>
              <w:t>0.5 in to 2.75 in (median 1 in); 46 with a recorded value</w:t>
            </w:r>
          </w:p>
        </w:tc>
        <w:tc>
          <w:tcPr>
            <w:tcW w:type="dxa" w:w="1598"/>
          </w:tcPr>
          <w:p>
            <w:pPr>
              <w:spacing w:after="0"/>
              <w:jc w:val="left"/>
            </w:pPr>
            <w:r>
              <w:rPr>
                <w:sz w:val="16"/>
              </w:rPr>
              <w:t>2.75 in hail, 1998-04-17</w:t>
            </w:r>
          </w:p>
        </w:tc>
        <w:tc>
          <w:tcPr>
            <w:tcW w:type="dxa" w:w="1299"/>
          </w:tcPr>
          <w:p>
            <w:pPr>
              <w:spacing w:after="0"/>
              <w:jc w:val="left"/>
            </w:pPr>
          </w:p>
        </w:tc>
        <w:tc>
          <w:tcPr>
            <w:tcW w:type="dxa" w:w="1666"/>
          </w:tcPr>
          <w:p>
            <w:pPr>
              <w:spacing w:after="0"/>
              <w:jc w:val="left"/>
            </w:pPr>
            <w:r>
              <w:rPr>
                <w:sz w:val="16"/>
              </w:rPr>
              <w:t>Event records naming jurisdictions in the plan: Richton town (14 records), Beaumont town (8 records), New Augusta town (6 records).</w:t>
            </w:r>
          </w:p>
        </w:tc>
        <w:tc>
          <w:tcPr>
            <w:tcW w:type="dxa" w:w="1740"/>
          </w:tcPr>
          <w:p>
            <w:pPr>
              <w:spacing w:after="0"/>
              <w:jc w:val="left"/>
            </w:pPr>
          </w:p>
        </w:tc>
      </w:tr>
      <w:tr>
        <w:trPr>
          <w:cantSplit/>
        </w:trPr>
        <w:tc>
          <w:tcPr>
            <w:tcW w:type="dxa" w:w="2134"/>
          </w:tcPr>
          <w:p>
            <w:pPr>
              <w:spacing w:after="0"/>
              <w:jc w:val="left"/>
            </w:pPr>
            <w:r>
              <w:rPr>
                <w:sz w:val="16"/>
              </w:rPr>
              <w:t>Excessive Heat, Heat</w:t>
            </w:r>
          </w:p>
        </w:tc>
        <w:tc>
          <w:tcPr>
            <w:tcW w:type="dxa" w:w="2083"/>
          </w:tcPr>
          <w:p>
            <w:pPr>
              <w:spacing w:after="0"/>
              <w:jc w:val="left"/>
            </w:pPr>
            <w:r>
              <w:rPr>
                <w:sz w:val="16"/>
              </w:rPr>
              <w:t>heat index (in event narratives)</w:t>
            </w:r>
          </w:p>
        </w:tc>
        <w:tc>
          <w:tcPr>
            <w:tcW w:type="dxa" w:w="1717"/>
          </w:tcPr>
          <w:p>
            <w:pPr>
              <w:spacing w:after="0"/>
              <w:jc w:val="right"/>
            </w:pPr>
            <w:r>
              <w:rPr>
                <w:sz w:val="16"/>
              </w:rPr>
              <w:t>2 records, 2000 to 2007 (2 zone-level)</w:t>
            </w:r>
          </w:p>
        </w:tc>
        <w:tc>
          <w:tcPr>
            <w:tcW w:type="dxa" w:w="1875"/>
          </w:tcPr>
          <w:p>
            <w:pPr>
              <w:spacing w:after="0"/>
              <w:jc w:val="left"/>
            </w:pPr>
            <w:r>
              <w:rPr>
                <w:sz w:val="16"/>
              </w:rPr>
              <w:t>7 days to 31 days (median 19 days); 2 with a recorded value</w:t>
            </w:r>
          </w:p>
        </w:tc>
        <w:tc>
          <w:tcPr>
            <w:tcW w:type="dxa" w:w="1598"/>
          </w:tcPr>
          <w:p>
            <w:pPr>
              <w:spacing w:after="0"/>
              <w:jc w:val="left"/>
            </w:pPr>
            <w:r>
              <w:rPr>
                <w:sz w:val="16"/>
              </w:rPr>
              <w:t>July 2000 (1 monthly summary record), zone-level</w:t>
            </w:r>
          </w:p>
        </w:tc>
        <w:tc>
          <w:tcPr>
            <w:tcW w:type="dxa" w:w="1299"/>
          </w:tcPr>
          <w:p>
            <w:pPr>
              <w:spacing w:after="0"/>
              <w:jc w:val="left"/>
            </w:pPr>
          </w:p>
        </w:tc>
        <w:tc>
          <w:tcPr>
            <w:tcW w:type="dxa" w:w="1666"/>
          </w:tcPr>
          <w:p>
            <w:pPr>
              <w:spacing w:after="0"/>
              <w:jc w:val="left"/>
            </w:pPr>
            <w:r>
              <w:rPr>
                <w:sz w:val="16"/>
              </w:rPr>
              <w:t>Countywide (zone-level records).</w:t>
            </w:r>
          </w:p>
        </w:tc>
        <w:tc>
          <w:tcPr>
            <w:tcW w:type="dxa" w:w="1740"/>
          </w:tcPr>
          <w:p>
            <w:pPr>
              <w:spacing w:after="0"/>
              <w:jc w:val="left"/>
            </w:pPr>
          </w:p>
        </w:tc>
      </w:tr>
      <w:tr>
        <w:trPr>
          <w:cantSplit/>
        </w:trPr>
        <w:tc>
          <w:tcPr>
            <w:tcW w:type="dxa" w:w="2134"/>
          </w:tcPr>
          <w:p>
            <w:pPr>
              <w:spacing w:after="0"/>
              <w:jc w:val="left"/>
            </w:pPr>
            <w:r>
              <w:rPr>
                <w:sz w:val="16"/>
              </w:rPr>
              <w:t>Hurricane, Tropical Storm, Tropical Depression</w:t>
            </w:r>
          </w:p>
        </w:tc>
        <w:tc>
          <w:tcPr>
            <w:tcW w:type="dxa" w:w="2083"/>
          </w:tcPr>
          <w:p>
            <w:pPr>
              <w:spacing w:after="0"/>
              <w:jc w:val="left"/>
            </w:pPr>
            <w:r>
              <w:rPr>
                <w:sz w:val="16"/>
              </w:rPr>
              <w:t>Saffir-Simpson</w:t>
            </w:r>
          </w:p>
        </w:tc>
        <w:tc>
          <w:tcPr>
            <w:tcW w:type="dxa" w:w="1717"/>
          </w:tcPr>
          <w:p>
            <w:pPr>
              <w:spacing w:after="0"/>
              <w:jc w:val="right"/>
            </w:pPr>
            <w:r>
              <w:rPr>
                <w:sz w:val="16"/>
              </w:rPr>
              <w:t>6 records, 1998 to 2020 (6 zone-level)</w:t>
            </w:r>
          </w:p>
        </w:tc>
        <w:tc>
          <w:tcPr>
            <w:tcW w:type="dxa" w:w="1875"/>
          </w:tcPr>
          <w:p>
            <w:pPr>
              <w:spacing w:after="0"/>
              <w:jc w:val="left"/>
            </w:pPr>
          </w:p>
        </w:tc>
        <w:tc>
          <w:tcPr>
            <w:tcW w:type="dxa" w:w="1598"/>
          </w:tcPr>
          <w:p>
            <w:pPr>
              <w:spacing w:after="0"/>
              <w:jc w:val="left"/>
            </w:pPr>
            <w:r>
              <w:rPr>
                <w:sz w:val="16"/>
              </w:rPr>
              <w:t>Strongest recorded: Hurricane record (NOAA event type 'Hurricane (Typhoon)'), 1998-09-25 to 1998-09-29, $1,000,000 property; crops not reported (1998 dollars); NWS zone MSZ075</w:t>
            </w:r>
          </w:p>
        </w:tc>
        <w:tc>
          <w:tcPr>
            <w:tcW w:type="dxa" w:w="1299"/>
          </w:tcPr>
          <w:p>
            <w:pPr>
              <w:spacing w:after="0"/>
              <w:jc w:val="left"/>
            </w:pPr>
          </w:p>
        </w:tc>
        <w:tc>
          <w:tcPr>
            <w:tcW w:type="dxa" w:w="1666"/>
          </w:tcPr>
          <w:p>
            <w:pPr>
              <w:spacing w:after="0"/>
              <w:jc w:val="left"/>
            </w:pPr>
            <w:r>
              <w:rPr>
                <w:sz w:val="16"/>
              </w:rPr>
              <w:t>Countywide (zone-level records).</w:t>
            </w:r>
          </w:p>
        </w:tc>
        <w:tc>
          <w:tcPr>
            <w:tcW w:type="dxa" w:w="17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34"/>
          </w:tcPr>
          <w:p>
            <w:pPr>
              <w:spacing w:after="0"/>
              <w:jc w:val="left"/>
            </w:pPr>
            <w:r>
              <w:rPr>
                <w:sz w:val="16"/>
              </w:rPr>
              <w:t>Ice Storm</w:t>
            </w:r>
          </w:p>
        </w:tc>
        <w:tc>
          <w:tcPr>
            <w:tcW w:type="dxa" w:w="2083"/>
          </w:tcPr>
          <w:p>
            <w:pPr>
              <w:spacing w:after="0"/>
              <w:jc w:val="left"/>
            </w:pPr>
            <w:r>
              <w:rPr>
                <w:sz w:val="16"/>
              </w:rPr>
              <w:t>Sperry-Piltz ice scale (local data)</w:t>
            </w:r>
          </w:p>
        </w:tc>
        <w:tc>
          <w:tcPr>
            <w:tcW w:type="dxa" w:w="1717"/>
          </w:tcPr>
          <w:p>
            <w:pPr>
              <w:spacing w:after="0"/>
              <w:jc w:val="right"/>
            </w:pPr>
            <w:r>
              <w:rPr>
                <w:sz w:val="16"/>
              </w:rPr>
              <w:t>0</w:t>
            </w:r>
          </w:p>
        </w:tc>
        <w:tc>
          <w:tcPr>
            <w:tcW w:type="dxa" w:w="1875"/>
          </w:tcPr>
          <w:p>
            <w:pPr>
              <w:spacing w:after="0"/>
              <w:jc w:val="left"/>
            </w:pPr>
          </w:p>
        </w:tc>
        <w:tc>
          <w:tcPr>
            <w:tcW w:type="dxa" w:w="1598"/>
          </w:tcPr>
          <w:p>
            <w:pPr>
              <w:spacing w:after="0"/>
              <w:jc w:val="left"/>
            </w:pPr>
          </w:p>
        </w:tc>
        <w:tc>
          <w:tcPr>
            <w:tcW w:type="dxa" w:w="1299"/>
          </w:tcPr>
          <w:p>
            <w:pPr>
              <w:spacing w:after="0"/>
              <w:jc w:val="left"/>
            </w:pPr>
          </w:p>
        </w:tc>
        <w:tc>
          <w:tcPr>
            <w:tcW w:type="dxa" w:w="1666"/>
          </w:tcPr>
          <w:p>
            <w:pPr>
              <w:spacing w:after="0"/>
              <w:jc w:val="left"/>
            </w:pPr>
          </w:p>
        </w:tc>
        <w:tc>
          <w:tcPr>
            <w:tcW w:type="dxa" w:w="1740"/>
          </w:tcPr>
          <w:p>
            <w:pPr>
              <w:spacing w:after="0"/>
              <w:jc w:val="left"/>
            </w:pPr>
          </w:p>
        </w:tc>
      </w:tr>
      <w:tr>
        <w:trPr>
          <w:cantSplit/>
        </w:trPr>
        <w:tc>
          <w:tcPr>
            <w:tcW w:type="dxa" w:w="2134"/>
          </w:tcPr>
          <w:p>
            <w:pPr>
              <w:spacing w:after="0"/>
              <w:jc w:val="left"/>
            </w:pPr>
            <w:r>
              <w:rPr>
                <w:sz w:val="16"/>
              </w:rPr>
              <w:t>Flash Flood, Flood, Lakeshore Flood</w:t>
            </w:r>
          </w:p>
        </w:tc>
        <w:tc>
          <w:tcPr>
            <w:tcW w:type="dxa" w:w="2083"/>
          </w:tcPr>
          <w:p>
            <w:pPr>
              <w:spacing w:after="0"/>
              <w:jc w:val="left"/>
            </w:pPr>
            <w:r>
              <w:rPr>
                <w:sz w:val="16"/>
              </w:rPr>
              <w:t>damage and flood days (flood depth: FIRM)</w:t>
            </w:r>
          </w:p>
        </w:tc>
        <w:tc>
          <w:tcPr>
            <w:tcW w:type="dxa" w:w="1717"/>
          </w:tcPr>
          <w:p>
            <w:pPr>
              <w:spacing w:after="0"/>
              <w:jc w:val="right"/>
            </w:pPr>
            <w:r>
              <w:rPr>
                <w:sz w:val="16"/>
              </w:rPr>
              <w:t>34 records, 1998 to 2022</w:t>
            </w:r>
          </w:p>
        </w:tc>
        <w:tc>
          <w:tcPr>
            <w:tcW w:type="dxa" w:w="1875"/>
          </w:tcPr>
          <w:p>
            <w:pPr>
              <w:spacing w:after="0"/>
              <w:jc w:val="left"/>
            </w:pPr>
          </w:p>
        </w:tc>
        <w:tc>
          <w:tcPr>
            <w:tcW w:type="dxa" w:w="1598"/>
          </w:tcPr>
          <w:p>
            <w:pPr>
              <w:spacing w:after="0"/>
              <w:jc w:val="left"/>
            </w:pPr>
            <w:r>
              <w:rPr>
                <w:sz w:val="16"/>
              </w:rPr>
              <w:t>Flash Flood, 2018-12-27, $1,800,000 property; $0 crops (2018 dollars)</w:t>
            </w:r>
          </w:p>
        </w:tc>
        <w:tc>
          <w:tcPr>
            <w:tcW w:type="dxa" w:w="1299"/>
          </w:tcPr>
          <w:p>
            <w:pPr>
              <w:spacing w:after="0"/>
              <w:jc w:val="left"/>
            </w:pPr>
          </w:p>
        </w:tc>
        <w:tc>
          <w:tcPr>
            <w:tcW w:type="dxa" w:w="1666"/>
          </w:tcPr>
          <w:p>
            <w:pPr>
              <w:spacing w:after="0"/>
              <w:jc w:val="left"/>
            </w:pPr>
            <w:r>
              <w:rPr>
                <w:sz w:val="16"/>
              </w:rPr>
              <w:t>Event records naming jurisdictions in the plan: Richton town (5 records), New Augusta town (3 records), Beaumont town (1 record).</w:t>
            </w:r>
          </w:p>
        </w:tc>
        <w:tc>
          <w:tcPr>
            <w:tcW w:type="dxa" w:w="17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34"/>
          </w:tcPr>
          <w:p>
            <w:pPr>
              <w:spacing w:after="0"/>
              <w:jc w:val="left"/>
            </w:pPr>
            <w:r>
              <w:rPr>
                <w:sz w:val="16"/>
              </w:rPr>
              <w:t>Debris Flow</w:t>
            </w:r>
          </w:p>
        </w:tc>
        <w:tc>
          <w:tcPr>
            <w:tcW w:type="dxa" w:w="2083"/>
          </w:tcPr>
          <w:p>
            <w:pPr>
              <w:spacing w:after="0"/>
              <w:jc w:val="left"/>
            </w:pPr>
            <w:r>
              <w:rPr>
                <w:sz w:val="16"/>
              </w:rPr>
              <w:t>none (count and damage only)</w:t>
            </w:r>
          </w:p>
        </w:tc>
        <w:tc>
          <w:tcPr>
            <w:tcW w:type="dxa" w:w="1717"/>
          </w:tcPr>
          <w:p>
            <w:pPr>
              <w:spacing w:after="0"/>
              <w:jc w:val="right"/>
            </w:pPr>
            <w:r>
              <w:rPr>
                <w:sz w:val="16"/>
              </w:rPr>
              <w:t>0</w:t>
            </w:r>
          </w:p>
        </w:tc>
        <w:tc>
          <w:tcPr>
            <w:tcW w:type="dxa" w:w="1875"/>
          </w:tcPr>
          <w:p>
            <w:pPr>
              <w:spacing w:after="0"/>
              <w:jc w:val="left"/>
            </w:pPr>
          </w:p>
        </w:tc>
        <w:tc>
          <w:tcPr>
            <w:tcW w:type="dxa" w:w="1598"/>
          </w:tcPr>
          <w:p>
            <w:pPr>
              <w:spacing w:after="0"/>
              <w:jc w:val="left"/>
            </w:pPr>
          </w:p>
        </w:tc>
        <w:tc>
          <w:tcPr>
            <w:tcW w:type="dxa" w:w="1299"/>
          </w:tcPr>
          <w:p>
            <w:pPr>
              <w:spacing w:after="0"/>
              <w:jc w:val="left"/>
            </w:pPr>
          </w:p>
        </w:tc>
        <w:tc>
          <w:tcPr>
            <w:tcW w:type="dxa" w:w="1666"/>
          </w:tcPr>
          <w:p>
            <w:pPr>
              <w:spacing w:after="0"/>
              <w:jc w:val="left"/>
            </w:pPr>
          </w:p>
        </w:tc>
        <w:tc>
          <w:tcPr>
            <w:tcW w:type="dxa" w:w="1740"/>
          </w:tcPr>
          <w:p>
            <w:pPr>
              <w:spacing w:after="0"/>
              <w:jc w:val="left"/>
            </w:pPr>
          </w:p>
        </w:tc>
      </w:tr>
      <w:tr>
        <w:trPr>
          <w:cantSplit/>
        </w:trPr>
        <w:tc>
          <w:tcPr>
            <w:tcW w:type="dxa" w:w="2134"/>
          </w:tcPr>
          <w:p>
            <w:pPr>
              <w:spacing w:after="0"/>
              <w:jc w:val="left"/>
            </w:pPr>
            <w:r>
              <w:rPr>
                <w:sz w:val="16"/>
              </w:rPr>
              <w:t>Lightning</w:t>
            </w:r>
          </w:p>
        </w:tc>
        <w:tc>
          <w:tcPr>
            <w:tcW w:type="dxa" w:w="2083"/>
          </w:tcPr>
          <w:p>
            <w:pPr>
              <w:spacing w:after="0"/>
              <w:jc w:val="left"/>
            </w:pPr>
            <w:r>
              <w:rPr>
                <w:sz w:val="16"/>
              </w:rPr>
              <w:t>annualized frequency (the measure FEMA's Local Mitigation Planning Handbook names)</w:t>
            </w:r>
          </w:p>
        </w:tc>
        <w:tc>
          <w:tcPr>
            <w:tcW w:type="dxa" w:w="1717"/>
          </w:tcPr>
          <w:p>
            <w:pPr>
              <w:spacing w:after="0"/>
              <w:jc w:val="right"/>
            </w:pPr>
            <w:r>
              <w:rPr>
                <w:sz w:val="16"/>
              </w:rPr>
              <w:t>1 record, 2015</w:t>
            </w:r>
          </w:p>
        </w:tc>
        <w:tc>
          <w:tcPr>
            <w:tcW w:type="dxa" w:w="1875"/>
          </w:tcPr>
          <w:p>
            <w:pPr>
              <w:spacing w:after="0"/>
              <w:jc w:val="left"/>
            </w:pPr>
          </w:p>
        </w:tc>
        <w:tc>
          <w:tcPr>
            <w:tcW w:type="dxa" w:w="1598"/>
          </w:tcPr>
          <w:p>
            <w:pPr>
              <w:spacing w:after="0"/>
              <w:jc w:val="left"/>
            </w:pPr>
            <w:r>
              <w:rPr>
                <w:sz w:val="16"/>
              </w:rPr>
              <w:t>Lightning, 2015-06-27, $60,000 property; $0 crops (2015 dollars)</w:t>
            </w:r>
          </w:p>
        </w:tc>
        <w:tc>
          <w:tcPr>
            <w:tcW w:type="dxa" w:w="1299"/>
          </w:tcPr>
          <w:p>
            <w:pPr>
              <w:spacing w:after="0"/>
              <w:jc w:val="left"/>
            </w:pPr>
          </w:p>
        </w:tc>
        <w:tc>
          <w:tcPr>
            <w:tcW w:type="dxa" w:w="1666"/>
          </w:tcPr>
          <w:p>
            <w:pPr>
              <w:spacing w:after="0"/>
              <w:jc w:val="left"/>
            </w:pPr>
            <w:r>
              <w:rPr>
                <w:sz w:val="16"/>
              </w:rPr>
              <w:t>Event records naming jurisdictions in the plan: Richton town (1 record).</w:t>
            </w:r>
          </w:p>
        </w:tc>
        <w:tc>
          <w:tcPr>
            <w:tcW w:type="dxa" w:w="1740"/>
          </w:tcPr>
          <w:p>
            <w:pPr>
              <w:spacing w:after="0"/>
              <w:jc w:val="left"/>
            </w:pPr>
            <w:r>
              <w:rPr>
                <w:sz w:val="16"/>
              </w:rPr>
              <w:t>Storm Events lists lightning with damage or casualties.</w:t>
            </w:r>
          </w:p>
        </w:tc>
      </w:tr>
      <w:tr>
        <w:trPr>
          <w:cantSplit/>
        </w:trPr>
        <w:tc>
          <w:tcPr>
            <w:tcW w:type="dxa" w:w="2134"/>
          </w:tcPr>
          <w:p>
            <w:pPr>
              <w:spacing w:after="0"/>
              <w:jc w:val="left"/>
            </w:pPr>
            <w:r>
              <w:rPr>
                <w:sz w:val="16"/>
              </w:rPr>
              <w:t>High Wind and Strong Wind (outside NRI's Strong Wind definition)</w:t>
            </w:r>
          </w:p>
        </w:tc>
        <w:tc>
          <w:tcPr>
            <w:tcW w:type="dxa" w:w="2083"/>
          </w:tcPr>
          <w:p>
            <w:pPr>
              <w:spacing w:after="0"/>
              <w:jc w:val="left"/>
            </w:pPr>
            <w:r>
              <w:rPr>
                <w:sz w:val="16"/>
              </w:rPr>
              <w:t>wind speed (kt and mph)</w:t>
            </w:r>
          </w:p>
        </w:tc>
        <w:tc>
          <w:tcPr>
            <w:tcW w:type="dxa" w:w="1717"/>
          </w:tcPr>
          <w:p>
            <w:pPr>
              <w:spacing w:after="0"/>
              <w:jc w:val="right"/>
            </w:pPr>
            <w:r>
              <w:rPr>
                <w:sz w:val="16"/>
              </w:rPr>
              <w:t>1 record, 2013 (1 zone-level)</w:t>
            </w:r>
          </w:p>
        </w:tc>
        <w:tc>
          <w:tcPr>
            <w:tcW w:type="dxa" w:w="1875"/>
          </w:tcPr>
          <w:p>
            <w:pPr>
              <w:spacing w:after="0"/>
              <w:jc w:val="left"/>
            </w:pPr>
            <w:r>
              <w:rPr>
                <w:sz w:val="16"/>
              </w:rPr>
              <w:t>39 kt (45 mph); 1 with a recorded value</w:t>
            </w:r>
          </w:p>
        </w:tc>
        <w:tc>
          <w:tcPr>
            <w:tcW w:type="dxa" w:w="1598"/>
          </w:tcPr>
          <w:p>
            <w:pPr>
              <w:spacing w:after="0"/>
              <w:jc w:val="left"/>
            </w:pPr>
            <w:r>
              <w:rPr>
                <w:sz w:val="16"/>
              </w:rPr>
              <w:t>39 kt (45 mph) estimated gust, Strong Wind, 2013-12-21; NWS zone MSZ075</w:t>
            </w:r>
          </w:p>
        </w:tc>
        <w:tc>
          <w:tcPr>
            <w:tcW w:type="dxa" w:w="1299"/>
          </w:tcPr>
          <w:p>
            <w:pPr>
              <w:spacing w:after="0"/>
              <w:jc w:val="left"/>
            </w:pPr>
          </w:p>
        </w:tc>
        <w:tc>
          <w:tcPr>
            <w:tcW w:type="dxa" w:w="1666"/>
          </w:tcPr>
          <w:p>
            <w:pPr>
              <w:spacing w:after="0"/>
              <w:jc w:val="left"/>
            </w:pPr>
            <w:r>
              <w:rPr>
                <w:sz w:val="16"/>
              </w:rPr>
              <w:t>Countywide (zone-level records).</w:t>
            </w:r>
          </w:p>
        </w:tc>
        <w:tc>
          <w:tcPr>
            <w:tcW w:type="dxa" w:w="1740"/>
          </w:tcPr>
          <w:p>
            <w:pPr>
              <w:spacing w:after="0"/>
              <w:jc w:val="left"/>
            </w:pPr>
          </w:p>
        </w:tc>
      </w:tr>
      <w:tr>
        <w:trPr>
          <w:cantSplit/>
        </w:trPr>
        <w:tc>
          <w:tcPr>
            <w:tcW w:type="dxa" w:w="2134"/>
          </w:tcPr>
          <w:p>
            <w:pPr>
              <w:spacing w:after="0"/>
              <w:jc w:val="left"/>
            </w:pPr>
            <w:r>
              <w:rPr>
                <w:sz w:val="16"/>
              </w:rPr>
              <w:t>Thunderstorm Wind</w:t>
            </w:r>
          </w:p>
        </w:tc>
        <w:tc>
          <w:tcPr>
            <w:tcW w:type="dxa" w:w="2083"/>
          </w:tcPr>
          <w:p>
            <w:pPr>
              <w:spacing w:after="0"/>
              <w:jc w:val="left"/>
            </w:pPr>
            <w:r>
              <w:rPr>
                <w:sz w:val="16"/>
              </w:rPr>
              <w:t>wind speed (kt and mph)</w:t>
            </w:r>
          </w:p>
        </w:tc>
        <w:tc>
          <w:tcPr>
            <w:tcW w:type="dxa" w:w="1717"/>
          </w:tcPr>
          <w:p>
            <w:pPr>
              <w:spacing w:after="0"/>
              <w:jc w:val="right"/>
            </w:pPr>
            <w:r>
              <w:rPr>
                <w:sz w:val="16"/>
              </w:rPr>
              <w:t>105 records, 1971 to 2023</w:t>
            </w:r>
          </w:p>
        </w:tc>
        <w:tc>
          <w:tcPr>
            <w:tcW w:type="dxa" w:w="1875"/>
          </w:tcPr>
          <w:p>
            <w:pPr>
              <w:spacing w:after="0"/>
              <w:jc w:val="left"/>
            </w:pPr>
            <w:r>
              <w:rPr>
                <w:sz w:val="16"/>
              </w:rPr>
              <w:t>50 kt (58 mph) to 80 kt (92 mph) (median 52 kt (60 mph)); 87 with a recorded value</w:t>
            </w:r>
          </w:p>
        </w:tc>
        <w:tc>
          <w:tcPr>
            <w:tcW w:type="dxa" w:w="1598"/>
          </w:tcPr>
          <w:p>
            <w:pPr>
              <w:spacing w:after="0"/>
              <w:jc w:val="left"/>
            </w:pPr>
            <w:r>
              <w:rPr>
                <w:sz w:val="16"/>
              </w:rPr>
              <w:t>80 kt (92 mph), measurement type not recorded, Thunderstorm Wind, 1998-06-05</w:t>
            </w:r>
          </w:p>
        </w:tc>
        <w:tc>
          <w:tcPr>
            <w:tcW w:type="dxa" w:w="1299"/>
          </w:tcPr>
          <w:p>
            <w:pPr>
              <w:spacing w:after="0"/>
              <w:jc w:val="left"/>
            </w:pPr>
          </w:p>
        </w:tc>
        <w:tc>
          <w:tcPr>
            <w:tcW w:type="dxa" w:w="1666"/>
          </w:tcPr>
          <w:p>
            <w:pPr>
              <w:spacing w:after="0"/>
              <w:jc w:val="left"/>
            </w:pPr>
            <w:r>
              <w:rPr>
                <w:sz w:val="16"/>
              </w:rPr>
              <w:t>Event records naming jurisdictions in the plan: Richton town (26 records), New Augusta town (22 records), Beaumont town (13 records).</w:t>
            </w:r>
          </w:p>
        </w:tc>
        <w:tc>
          <w:tcPr>
            <w:tcW w:type="dxa" w:w="1740"/>
          </w:tcPr>
          <w:p>
            <w:pPr>
              <w:spacing w:after="0"/>
              <w:jc w:val="left"/>
            </w:pPr>
          </w:p>
        </w:tc>
      </w:tr>
      <w:tr>
        <w:trPr>
          <w:cantSplit/>
        </w:trPr>
        <w:tc>
          <w:tcPr>
            <w:tcW w:type="dxa" w:w="2134"/>
          </w:tcPr>
          <w:p>
            <w:pPr>
              <w:spacing w:after="0"/>
              <w:jc w:val="left"/>
            </w:pPr>
            <w:r>
              <w:rPr>
                <w:sz w:val="16"/>
              </w:rPr>
              <w:t>Tornado</w:t>
            </w:r>
          </w:p>
        </w:tc>
        <w:tc>
          <w:tcPr>
            <w:tcW w:type="dxa" w:w="2083"/>
          </w:tcPr>
          <w:p>
            <w:pPr>
              <w:spacing w:after="0"/>
              <w:jc w:val="left"/>
            </w:pPr>
            <w:r>
              <w:rPr>
                <w:sz w:val="16"/>
              </w:rPr>
              <w:t>Enhanced Fujita (Fujita before Feb 2007)</w:t>
            </w:r>
          </w:p>
        </w:tc>
        <w:tc>
          <w:tcPr>
            <w:tcW w:type="dxa" w:w="1717"/>
          </w:tcPr>
          <w:p>
            <w:pPr>
              <w:spacing w:after="0"/>
              <w:jc w:val="right"/>
            </w:pPr>
            <w:r>
              <w:rPr>
                <w:sz w:val="16"/>
              </w:rPr>
              <w:t>23 records, 1958 to 2026</w:t>
            </w:r>
          </w:p>
        </w:tc>
        <w:tc>
          <w:tcPr>
            <w:tcW w:type="dxa" w:w="1875"/>
          </w:tcPr>
          <w:p>
            <w:pPr>
              <w:spacing w:after="0"/>
              <w:jc w:val="left"/>
            </w:pPr>
            <w:r>
              <w:rPr>
                <w:sz w:val="16"/>
              </w:rPr>
              <w:t>F/EF0 to F/EF3 (median F/EF1); 23 with a recorded value</w:t>
            </w:r>
          </w:p>
        </w:tc>
        <w:tc>
          <w:tcPr>
            <w:tcW w:type="dxa" w:w="1598"/>
          </w:tcPr>
          <w:p>
            <w:pPr>
              <w:spacing w:after="0"/>
              <w:jc w:val="left"/>
            </w:pPr>
            <w:r>
              <w:rPr>
                <w:sz w:val="16"/>
              </w:rPr>
              <w:t>F3 tornado, 1958-02-26, 4.1 mi path length (whole path, pre-1996), 100 yd wide, $250,000 property; crops not recorded (1958 dollars), 2 direct deaths, 20 direct injuries</w:t>
            </w:r>
          </w:p>
        </w:tc>
        <w:tc>
          <w:tcPr>
            <w:tcW w:type="dxa" w:w="1299"/>
          </w:tcPr>
          <w:p>
            <w:pPr>
              <w:spacing w:after="0"/>
              <w:jc w:val="left"/>
            </w:pPr>
          </w:p>
        </w:tc>
        <w:tc>
          <w:tcPr>
            <w:tcW w:type="dxa" w:w="1666"/>
          </w:tcPr>
          <w:p>
            <w:pPr>
              <w:spacing w:after="0"/>
              <w:jc w:val="left"/>
            </w:pPr>
            <w:r>
              <w:rPr>
                <w:sz w:val="16"/>
              </w:rPr>
              <w:t>Event records naming jurisdictions in the plan: Beaumont town (4 records), New Augusta town (1 record), Richton town (1 record).</w:t>
            </w:r>
          </w:p>
        </w:tc>
        <w:tc>
          <w:tcPr>
            <w:tcW w:type="dxa" w:w="17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34"/>
          </w:tcPr>
          <w:p>
            <w:pPr>
              <w:spacing w:after="0"/>
              <w:jc w:val="left"/>
            </w:pPr>
            <w:r>
              <w:rPr>
                <w:sz w:val="16"/>
              </w:rPr>
              <w:t>Wildfire</w:t>
            </w:r>
          </w:p>
        </w:tc>
        <w:tc>
          <w:tcPr>
            <w:tcW w:type="dxa" w:w="2083"/>
          </w:tcPr>
          <w:p>
            <w:pPr>
              <w:spacing w:after="0"/>
              <w:jc w:val="left"/>
            </w:pPr>
            <w:r>
              <w:rPr>
                <w:sz w:val="16"/>
              </w:rPr>
              <w:t>acres burned (local data)</w:t>
            </w:r>
          </w:p>
        </w:tc>
        <w:tc>
          <w:tcPr>
            <w:tcW w:type="dxa" w:w="1717"/>
          </w:tcPr>
          <w:p>
            <w:pPr>
              <w:spacing w:after="0"/>
              <w:jc w:val="right"/>
            </w:pPr>
            <w:r>
              <w:rPr>
                <w:sz w:val="16"/>
              </w:rPr>
              <w:t>0</w:t>
            </w:r>
          </w:p>
        </w:tc>
        <w:tc>
          <w:tcPr>
            <w:tcW w:type="dxa" w:w="1875"/>
          </w:tcPr>
          <w:p>
            <w:pPr>
              <w:spacing w:after="0"/>
              <w:jc w:val="left"/>
            </w:pPr>
          </w:p>
        </w:tc>
        <w:tc>
          <w:tcPr>
            <w:tcW w:type="dxa" w:w="1598"/>
          </w:tcPr>
          <w:p>
            <w:pPr>
              <w:spacing w:after="0"/>
              <w:jc w:val="left"/>
            </w:pPr>
          </w:p>
        </w:tc>
        <w:tc>
          <w:tcPr>
            <w:tcW w:type="dxa" w:w="1299"/>
          </w:tcPr>
          <w:p>
            <w:pPr>
              <w:spacing w:after="0"/>
              <w:jc w:val="left"/>
            </w:pPr>
          </w:p>
        </w:tc>
        <w:tc>
          <w:tcPr>
            <w:tcW w:type="dxa" w:w="1666"/>
          </w:tcPr>
          <w:p>
            <w:pPr>
              <w:spacing w:after="0"/>
              <w:jc w:val="left"/>
            </w:pPr>
          </w:p>
        </w:tc>
        <w:tc>
          <w:tcPr>
            <w:tcW w:type="dxa" w:w="1740"/>
          </w:tcPr>
          <w:p>
            <w:pPr>
              <w:spacing w:after="0"/>
              <w:jc w:val="left"/>
            </w:pPr>
          </w:p>
        </w:tc>
      </w:tr>
      <w:tr>
        <w:trPr>
          <w:cantSplit/>
        </w:trPr>
        <w:tc>
          <w:tcPr>
            <w:tcW w:type="dxa" w:w="2134"/>
          </w:tcPr>
          <w:p>
            <w:pPr>
              <w:spacing w:after="0"/>
              <w:jc w:val="left"/>
            </w:pPr>
            <w:r>
              <w:rPr>
                <w:sz w:val="16"/>
              </w:rPr>
              <w:t>Winter Storm, Heavy Snow, Blizzard, Lake-Effect Snow, Winter Weather, Sleet</w:t>
            </w:r>
          </w:p>
        </w:tc>
        <w:tc>
          <w:tcPr>
            <w:tcW w:type="dxa" w:w="2083"/>
          </w:tcPr>
          <w:p>
            <w:pPr>
              <w:spacing w:after="0"/>
              <w:jc w:val="left"/>
            </w:pPr>
            <w:r>
              <w:rPr>
                <w:sz w:val="16"/>
              </w:rPr>
              <w:t>none in data (snowfall: local data)</w:t>
            </w:r>
          </w:p>
        </w:tc>
        <w:tc>
          <w:tcPr>
            <w:tcW w:type="dxa" w:w="1717"/>
          </w:tcPr>
          <w:p>
            <w:pPr>
              <w:spacing w:after="0"/>
              <w:jc w:val="right"/>
            </w:pPr>
            <w:r>
              <w:rPr>
                <w:sz w:val="16"/>
              </w:rPr>
              <w:t>8 records, 2000 to 2025 (8 zone-level)</w:t>
            </w:r>
          </w:p>
        </w:tc>
        <w:tc>
          <w:tcPr>
            <w:tcW w:type="dxa" w:w="1875"/>
          </w:tcPr>
          <w:p>
            <w:pPr>
              <w:spacing w:after="0"/>
              <w:jc w:val="left"/>
            </w:pPr>
          </w:p>
        </w:tc>
        <w:tc>
          <w:tcPr>
            <w:tcW w:type="dxa" w:w="1598"/>
          </w:tcPr>
          <w:p>
            <w:pPr>
              <w:spacing w:after="0"/>
              <w:jc w:val="left"/>
            </w:pPr>
            <w:r>
              <w:rPr>
                <w:sz w:val="16"/>
              </w:rPr>
              <w:t>No damage reported in 8 records.</w:t>
            </w:r>
          </w:p>
        </w:tc>
        <w:tc>
          <w:tcPr>
            <w:tcW w:type="dxa" w:w="1299"/>
          </w:tcPr>
          <w:p>
            <w:pPr>
              <w:spacing w:after="0"/>
              <w:jc w:val="left"/>
            </w:pPr>
          </w:p>
        </w:tc>
        <w:tc>
          <w:tcPr>
            <w:tcW w:type="dxa" w:w="1666"/>
          </w:tcPr>
          <w:p>
            <w:pPr>
              <w:spacing w:after="0"/>
              <w:jc w:val="left"/>
            </w:pPr>
            <w:r>
              <w:rPr>
                <w:sz w:val="16"/>
              </w:rPr>
              <w:t>Countywide (zone-level records).</w:t>
            </w:r>
          </w:p>
        </w:tc>
        <w:tc>
          <w:tcPr>
            <w:tcW w:type="dxa" w:w="17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2186"/>
        <w:gridCol w:w="2029"/>
        <w:gridCol w:w="3392"/>
        <w:gridCol w:w="122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2186"/>
            <w:shd w:val="clear" w:color="auto" w:fill="E8E8E8"/>
          </w:tcPr>
          <w:p>
            <w:pPr>
              <w:spacing w:after="0"/>
              <w:jc w:val="left"/>
            </w:pPr>
            <w:r>
              <w:rPr>
                <w:b/>
                <w:sz w:val="16"/>
              </w:rPr>
              <w:t>Title</w:t>
            </w:r>
          </w:p>
        </w:tc>
        <w:tc>
          <w:tcPr>
            <w:tcW w:type="dxa" w:w="2029"/>
            <w:shd w:val="clear" w:color="auto" w:fill="E8E8E8"/>
          </w:tcPr>
          <w:p>
            <w:pPr>
              <w:spacing w:after="0"/>
              <w:jc w:val="left"/>
            </w:pPr>
            <w:r>
              <w:rPr>
                <w:b/>
                <w:sz w:val="16"/>
              </w:rPr>
              <w:t>Mapped hazard</w:t>
            </w:r>
          </w:p>
        </w:tc>
        <w:tc>
          <w:tcPr>
            <w:tcW w:type="dxa" w:w="33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287"/>
          </w:tcPr>
          <w:p>
            <w:pPr>
              <w:spacing w:after="0"/>
              <w:jc w:val="left"/>
            </w:pPr>
            <w:r>
              <w:rPr>
                <w:sz w:val="16"/>
              </w:rPr>
              <w:t>Major disaster</w:t>
            </w:r>
          </w:p>
        </w:tc>
        <w:tc>
          <w:tcPr>
            <w:tcW w:type="dxa" w:w="2186"/>
          </w:tcPr>
          <w:p>
            <w:pPr>
              <w:spacing w:after="0"/>
              <w:jc w:val="left"/>
            </w:pPr>
            <w:r>
              <w:rPr>
                <w:sz w:val="16"/>
              </w:rPr>
              <w:t>Tropical Storm Arthur</w:t>
            </w:r>
          </w:p>
        </w:tc>
        <w:tc>
          <w:tcPr>
            <w:tcW w:type="dxa" w:w="2029"/>
          </w:tcPr>
          <w:p>
            <w:pPr>
              <w:spacing w:after="0"/>
              <w:jc w:val="left"/>
            </w:pPr>
            <w:r>
              <w:rPr>
                <w:sz w:val="16"/>
              </w:rPr>
              <w:t>Hurricane (primary); also designated: Inland Flooding</w:t>
            </w:r>
          </w:p>
        </w:tc>
        <w:tc>
          <w:tcPr>
            <w:tcW w:type="dxa" w:w="3392"/>
          </w:tcPr>
          <w:p>
            <w:pPr>
              <w:spacing w:after="0"/>
              <w:jc w:val="right"/>
            </w:pPr>
            <w:r>
              <w:rPr>
                <w:sz w:val="16"/>
              </w:rPr>
              <w:t>not yet in FEMA's PA summaries (they cover declarations through 2026-06-30)</w:t>
            </w:r>
          </w:p>
        </w:tc>
        <w:tc>
          <w:tcPr>
            <w:tcW w:type="dxa" w:w="122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7"/>
          </w:tcPr>
          <w:p>
            <w:pPr>
              <w:spacing w:after="0"/>
              <w:jc w:val="left"/>
            </w:pPr>
            <w:r>
              <w:rPr>
                <w:sz w:val="16"/>
              </w:rPr>
              <w:t>Major disaster</w:t>
            </w:r>
          </w:p>
        </w:tc>
        <w:tc>
          <w:tcPr>
            <w:tcW w:type="dxa" w:w="2186"/>
          </w:tcPr>
          <w:p>
            <w:pPr>
              <w:spacing w:after="0"/>
              <w:jc w:val="left"/>
            </w:pPr>
            <w:r>
              <w:rPr>
                <w:sz w:val="16"/>
              </w:rPr>
              <w:t>Severe Winter Storm</w:t>
            </w:r>
          </w:p>
        </w:tc>
        <w:tc>
          <w:tcPr>
            <w:tcW w:type="dxa" w:w="2029"/>
          </w:tcPr>
          <w:p>
            <w:pPr>
              <w:spacing w:after="0"/>
              <w:jc w:val="left"/>
            </w:pPr>
            <w:r>
              <w:rPr>
                <w:sz w:val="16"/>
              </w:rPr>
              <w:t>Winter Weather</w:t>
            </w:r>
          </w:p>
        </w:tc>
        <w:tc>
          <w:tcPr>
            <w:tcW w:type="dxa" w:w="3392"/>
          </w:tcPr>
          <w:p>
            <w:pPr>
              <w:spacing w:after="0"/>
              <w:jc w:val="right"/>
            </w:pPr>
            <w:r>
              <w:rPr>
                <w:sz w:val="16"/>
              </w:rPr>
              <w:t>none placed in this county by FEMA's record; $103,887.07 for this declaration is not placed in any county (see the state page)</w:t>
            </w:r>
          </w:p>
        </w:tc>
        <w:tc>
          <w:tcPr>
            <w:tcW w:type="dxa" w:w="122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7"/>
          </w:tcPr>
          <w:p>
            <w:pPr>
              <w:spacing w:after="0"/>
              <w:jc w:val="left"/>
            </w:pPr>
            <w:r>
              <w:rPr>
                <w:sz w:val="16"/>
              </w:rPr>
              <w:t>Emergency</w:t>
            </w:r>
          </w:p>
        </w:tc>
        <w:tc>
          <w:tcPr>
            <w:tcW w:type="dxa" w:w="2186"/>
          </w:tcPr>
          <w:p>
            <w:pPr>
              <w:spacing w:after="0"/>
              <w:jc w:val="left"/>
            </w:pPr>
            <w:r>
              <w:rPr>
                <w:sz w:val="16"/>
              </w:rPr>
              <w:t>Severe Winter Storm</w:t>
            </w:r>
          </w:p>
        </w:tc>
        <w:tc>
          <w:tcPr>
            <w:tcW w:type="dxa" w:w="2029"/>
          </w:tcPr>
          <w:p>
            <w:pPr>
              <w:spacing w:after="0"/>
              <w:jc w:val="left"/>
            </w:pPr>
            <w:r>
              <w:rPr>
                <w:sz w:val="16"/>
              </w:rPr>
              <w:t>Winter Weather</w:t>
            </w:r>
          </w:p>
        </w:tc>
        <w:tc>
          <w:tcPr>
            <w:tcW w:type="dxa" w:w="3392"/>
          </w:tcPr>
          <w:p>
            <w:pPr>
              <w:spacing w:after="0"/>
              <w:jc w:val="right"/>
            </w:pPr>
            <w:r>
              <w:rPr>
                <w:sz w:val="16"/>
              </w:rPr>
              <w:t>no Public Assistance recorded</w:t>
            </w:r>
          </w:p>
        </w:tc>
        <w:tc>
          <w:tcPr>
            <w:tcW w:type="dxa" w:w="1222"/>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87"/>
          </w:tcPr>
          <w:p>
            <w:pPr>
              <w:spacing w:after="0"/>
              <w:jc w:val="left"/>
            </w:pPr>
            <w:r>
              <w:rPr>
                <w:sz w:val="16"/>
              </w:rPr>
              <w:t>Major disaster</w:t>
            </w:r>
          </w:p>
        </w:tc>
        <w:tc>
          <w:tcPr>
            <w:tcW w:type="dxa" w:w="2186"/>
          </w:tcPr>
          <w:p>
            <w:pPr>
              <w:spacing w:after="0"/>
              <w:jc w:val="left"/>
            </w:pPr>
            <w:r>
              <w:rPr>
                <w:sz w:val="16"/>
              </w:rPr>
              <w:t>Severe Storms, Straight-Line Winds, and Tornadoes.</w:t>
            </w:r>
          </w:p>
        </w:tc>
        <w:tc>
          <w:tcPr>
            <w:tcW w:type="dxa" w:w="2029"/>
          </w:tcPr>
          <w:p>
            <w:pPr>
              <w:spacing w:after="0"/>
              <w:jc w:val="left"/>
            </w:pPr>
            <w:r>
              <w:rPr>
                <w:sz w:val="16"/>
              </w:rPr>
              <w:t>Strong Wind; Tornado</w:t>
            </w:r>
          </w:p>
        </w:tc>
        <w:tc>
          <w:tcPr>
            <w:tcW w:type="dxa" w:w="3392"/>
          </w:tcPr>
          <w:p>
            <w:pPr>
              <w:spacing w:after="0"/>
              <w:jc w:val="right"/>
            </w:pPr>
            <w:r>
              <w:rPr>
                <w:sz w:val="16"/>
              </w:rPr>
              <w:t>no Public Assistance recorded</w:t>
            </w:r>
          </w:p>
        </w:tc>
        <w:tc>
          <w:tcPr>
            <w:tcW w:type="dxa" w:w="1222"/>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7"/>
          </w:tcPr>
          <w:p>
            <w:pPr>
              <w:spacing w:after="0"/>
              <w:jc w:val="left"/>
            </w:pPr>
            <w:r>
              <w:rPr>
                <w:sz w:val="16"/>
              </w:rPr>
              <w:t>Major disaster</w:t>
            </w:r>
          </w:p>
        </w:tc>
        <w:tc>
          <w:tcPr>
            <w:tcW w:type="dxa" w:w="2186"/>
          </w:tcPr>
          <w:p>
            <w:pPr>
              <w:spacing w:after="0"/>
              <w:jc w:val="left"/>
            </w:pPr>
            <w:r>
              <w:rPr>
                <w:sz w:val="16"/>
              </w:rPr>
              <w:t>Hurricane Ida</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7"/>
          </w:tcPr>
          <w:p>
            <w:pPr>
              <w:spacing w:after="0"/>
              <w:jc w:val="left"/>
            </w:pPr>
            <w:r>
              <w:rPr>
                <w:sz w:val="16"/>
              </w:rPr>
              <w:t>Emergency</w:t>
            </w:r>
          </w:p>
        </w:tc>
        <w:tc>
          <w:tcPr>
            <w:tcW w:type="dxa" w:w="2186"/>
          </w:tcPr>
          <w:p>
            <w:pPr>
              <w:spacing w:after="0"/>
              <w:jc w:val="left"/>
            </w:pPr>
            <w:r>
              <w:rPr>
                <w:sz w:val="16"/>
              </w:rPr>
              <w:t>Hurricane Ida</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2020-12-31</w:t>
            </w:r>
          </w:p>
        </w:tc>
        <w:tc>
          <w:tcPr>
            <w:tcW w:type="dxa" w:w="1037"/>
          </w:tcPr>
          <w:p>
            <w:pPr>
              <w:spacing w:after="0"/>
              <w:jc w:val="left"/>
            </w:pPr>
            <w:r>
              <w:rPr>
                <w:sz w:val="16"/>
              </w:rPr>
              <w:t>2020-10-28</w:t>
            </w:r>
          </w:p>
        </w:tc>
        <w:tc>
          <w:tcPr>
            <w:tcW w:type="dxa" w:w="1037"/>
          </w:tcPr>
          <w:p>
            <w:pPr>
              <w:spacing w:after="0"/>
              <w:jc w:val="left"/>
            </w:pPr>
            <w:r>
              <w:rPr>
                <w:sz w:val="16"/>
              </w:rPr>
              <w:t>DR-4576-MS</w:t>
            </w:r>
          </w:p>
        </w:tc>
        <w:tc>
          <w:tcPr>
            <w:tcW w:type="dxa" w:w="1287"/>
          </w:tcPr>
          <w:p>
            <w:pPr>
              <w:spacing w:after="0"/>
              <w:jc w:val="left"/>
            </w:pPr>
            <w:r>
              <w:rPr>
                <w:sz w:val="16"/>
              </w:rPr>
              <w:t>Major disaster</w:t>
            </w:r>
          </w:p>
        </w:tc>
        <w:tc>
          <w:tcPr>
            <w:tcW w:type="dxa" w:w="2186"/>
          </w:tcPr>
          <w:p>
            <w:pPr>
              <w:spacing w:after="0"/>
              <w:jc w:val="left"/>
            </w:pPr>
            <w:r>
              <w:rPr>
                <w:sz w:val="16"/>
              </w:rPr>
              <w:t>Hurricane Zeta</w:t>
            </w:r>
          </w:p>
        </w:tc>
        <w:tc>
          <w:tcPr>
            <w:tcW w:type="dxa" w:w="2029"/>
          </w:tcPr>
          <w:p>
            <w:pPr>
              <w:spacing w:after="0"/>
              <w:jc w:val="left"/>
            </w:pPr>
            <w:r>
              <w:rPr>
                <w:sz w:val="16"/>
              </w:rPr>
              <w:t>Hurricane</w:t>
            </w:r>
          </w:p>
        </w:tc>
        <w:tc>
          <w:tcPr>
            <w:tcW w:type="dxa" w:w="3392"/>
          </w:tcPr>
          <w:p>
            <w:pPr>
              <w:spacing w:after="0"/>
              <w:jc w:val="right"/>
            </w:pPr>
            <w:r>
              <w:rPr>
                <w:sz w:val="16"/>
              </w:rPr>
              <w:t>$111,758</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87"/>
          </w:tcPr>
          <w:p>
            <w:pPr>
              <w:spacing w:after="0"/>
              <w:jc w:val="left"/>
            </w:pPr>
            <w:r>
              <w:rPr>
                <w:sz w:val="16"/>
              </w:rPr>
              <w:t>Emergency</w:t>
            </w:r>
          </w:p>
        </w:tc>
        <w:tc>
          <w:tcPr>
            <w:tcW w:type="dxa" w:w="2186"/>
          </w:tcPr>
          <w:p>
            <w:pPr>
              <w:spacing w:after="0"/>
              <w:jc w:val="left"/>
            </w:pPr>
            <w:r>
              <w:rPr>
                <w:sz w:val="16"/>
              </w:rPr>
              <w:t>Hurricane Zeta</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r>
              <w:rPr>
                <w:sz w:val="16"/>
              </w:rPr>
              <w:t>same incident as DR-4576</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87"/>
          </w:tcPr>
          <w:p>
            <w:pPr>
              <w:spacing w:after="0"/>
              <w:jc w:val="left"/>
            </w:pPr>
            <w:r>
              <w:rPr>
                <w:sz w:val="16"/>
              </w:rPr>
              <w:t>Emergency</w:t>
            </w:r>
          </w:p>
        </w:tc>
        <w:tc>
          <w:tcPr>
            <w:tcW w:type="dxa" w:w="2186"/>
          </w:tcPr>
          <w:p>
            <w:pPr>
              <w:spacing w:after="0"/>
              <w:jc w:val="left"/>
            </w:pPr>
            <w:r>
              <w:rPr>
                <w:sz w:val="16"/>
              </w:rPr>
              <w:t>Hurricane Sally</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87"/>
          </w:tcPr>
          <w:p>
            <w:pPr>
              <w:spacing w:after="0"/>
              <w:jc w:val="left"/>
            </w:pPr>
            <w:r>
              <w:rPr>
                <w:sz w:val="16"/>
              </w:rPr>
              <w:t>Emergency</w:t>
            </w:r>
          </w:p>
        </w:tc>
        <w:tc>
          <w:tcPr>
            <w:tcW w:type="dxa" w:w="2186"/>
          </w:tcPr>
          <w:p>
            <w:pPr>
              <w:spacing w:after="0"/>
              <w:jc w:val="left"/>
            </w:pPr>
            <w:r>
              <w:rPr>
                <w:sz w:val="16"/>
              </w:rPr>
              <w:t>Hurricane Marco and Tropical Storm Laura</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7"/>
          </w:tcPr>
          <w:p>
            <w:pPr>
              <w:spacing w:after="0"/>
              <w:jc w:val="left"/>
            </w:pPr>
            <w:r>
              <w:rPr>
                <w:sz w:val="16"/>
              </w:rPr>
              <w:t>Major disaster</w:t>
            </w:r>
          </w:p>
        </w:tc>
        <w:tc>
          <w:tcPr>
            <w:tcW w:type="dxa" w:w="2186"/>
          </w:tcPr>
          <w:p>
            <w:pPr>
              <w:spacing w:after="0"/>
              <w:jc w:val="left"/>
            </w:pPr>
            <w:r>
              <w:rPr>
                <w:sz w:val="16"/>
              </w:rPr>
              <w:t>COVID-19 Pandemic</w:t>
            </w:r>
          </w:p>
        </w:tc>
        <w:tc>
          <w:tcPr>
            <w:tcW w:type="dxa" w:w="2029"/>
          </w:tcPr>
          <w:p>
            <w:pPr>
              <w:spacing w:after="0"/>
              <w:jc w:val="left"/>
            </w:pPr>
            <w:r>
              <w:rPr>
                <w:sz w:val="16"/>
              </w:rPr>
              <w:t>Non-natural, not counted</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7"/>
          </w:tcPr>
          <w:p>
            <w:pPr>
              <w:spacing w:after="0"/>
              <w:jc w:val="left"/>
            </w:pPr>
            <w:r>
              <w:rPr>
                <w:sz w:val="16"/>
              </w:rPr>
              <w:t>Emergency</w:t>
            </w:r>
          </w:p>
        </w:tc>
        <w:tc>
          <w:tcPr>
            <w:tcW w:type="dxa" w:w="2186"/>
          </w:tcPr>
          <w:p>
            <w:pPr>
              <w:spacing w:after="0"/>
              <w:jc w:val="left"/>
            </w:pPr>
            <w:r>
              <w:rPr>
                <w:sz w:val="16"/>
              </w:rPr>
              <w:t>COVID-19</w:t>
            </w:r>
          </w:p>
        </w:tc>
        <w:tc>
          <w:tcPr>
            <w:tcW w:type="dxa" w:w="2029"/>
          </w:tcPr>
          <w:p>
            <w:pPr>
              <w:spacing w:after="0"/>
              <w:jc w:val="left"/>
            </w:pPr>
            <w:r>
              <w:rPr>
                <w:sz w:val="16"/>
              </w:rPr>
              <w:t>Non-natural, not counted</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87"/>
          </w:tcPr>
          <w:p>
            <w:pPr>
              <w:spacing w:after="0"/>
              <w:jc w:val="left"/>
            </w:pPr>
            <w:r>
              <w:rPr>
                <w:sz w:val="16"/>
              </w:rPr>
              <w:t>Major disaster</w:t>
            </w:r>
          </w:p>
        </w:tc>
        <w:tc>
          <w:tcPr>
            <w:tcW w:type="dxa" w:w="2186"/>
          </w:tcPr>
          <w:p>
            <w:pPr>
              <w:spacing w:after="0"/>
              <w:jc w:val="left"/>
            </w:pPr>
            <w:r>
              <w:rPr>
                <w:sz w:val="16"/>
              </w:rPr>
              <w:t>Severe Storms, Flooding, and Tornado</w:t>
            </w:r>
          </w:p>
        </w:tc>
        <w:tc>
          <w:tcPr>
            <w:tcW w:type="dxa" w:w="2029"/>
          </w:tcPr>
          <w:p>
            <w:pPr>
              <w:spacing w:after="0"/>
              <w:jc w:val="left"/>
            </w:pPr>
            <w:r>
              <w:rPr>
                <w:sz w:val="16"/>
              </w:rPr>
              <w:t>Inland Flooding; Tornado</w:t>
            </w:r>
          </w:p>
        </w:tc>
        <w:tc>
          <w:tcPr>
            <w:tcW w:type="dxa" w:w="3392"/>
          </w:tcPr>
          <w:p>
            <w:pPr>
              <w:spacing w:after="0"/>
              <w:jc w:val="right"/>
            </w:pPr>
            <w:r>
              <w:rPr>
                <w:sz w:val="16"/>
              </w:rPr>
              <w:t>$133,926.71</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2017-01-25</w:t>
            </w:r>
          </w:p>
        </w:tc>
        <w:tc>
          <w:tcPr>
            <w:tcW w:type="dxa" w:w="1037"/>
          </w:tcPr>
          <w:p>
            <w:pPr>
              <w:spacing w:after="0"/>
              <w:jc w:val="left"/>
            </w:pPr>
            <w:r>
              <w:rPr>
                <w:sz w:val="16"/>
              </w:rPr>
              <w:t>2017-01-20</w:t>
            </w:r>
          </w:p>
        </w:tc>
        <w:tc>
          <w:tcPr>
            <w:tcW w:type="dxa" w:w="1037"/>
          </w:tcPr>
          <w:p>
            <w:pPr>
              <w:spacing w:after="0"/>
              <w:jc w:val="left"/>
            </w:pPr>
            <w:r>
              <w:rPr>
                <w:sz w:val="16"/>
              </w:rPr>
              <w:t>DR-4295-MS</w:t>
            </w:r>
          </w:p>
        </w:tc>
        <w:tc>
          <w:tcPr>
            <w:tcW w:type="dxa" w:w="1287"/>
          </w:tcPr>
          <w:p>
            <w:pPr>
              <w:spacing w:after="0"/>
              <w:jc w:val="left"/>
            </w:pPr>
            <w:r>
              <w:rPr>
                <w:sz w:val="16"/>
              </w:rPr>
              <w:t>Major disaster</w:t>
            </w:r>
          </w:p>
        </w:tc>
        <w:tc>
          <w:tcPr>
            <w:tcW w:type="dxa" w:w="2186"/>
          </w:tcPr>
          <w:p>
            <w:pPr>
              <w:spacing w:after="0"/>
              <w:jc w:val="left"/>
            </w:pPr>
            <w:r>
              <w:rPr>
                <w:sz w:val="16"/>
              </w:rPr>
              <w:t>Severe Storms, Tornadoes, Straight-Line Winds, and Flooding</w:t>
            </w:r>
          </w:p>
        </w:tc>
        <w:tc>
          <w:tcPr>
            <w:tcW w:type="dxa" w:w="2029"/>
          </w:tcPr>
          <w:p>
            <w:pPr>
              <w:spacing w:after="0"/>
              <w:jc w:val="left"/>
            </w:pPr>
            <w:r>
              <w:rPr>
                <w:sz w:val="16"/>
              </w:rPr>
              <w:t>Tornado (primary); also designated: Inland Flooding, Strong Wind</w:t>
            </w:r>
          </w:p>
        </w:tc>
        <w:tc>
          <w:tcPr>
            <w:tcW w:type="dxa" w:w="3392"/>
          </w:tcPr>
          <w:p>
            <w:pPr>
              <w:spacing w:after="0"/>
              <w:jc w:val="right"/>
            </w:pPr>
            <w:r>
              <w:rPr>
                <w:sz w:val="16"/>
              </w:rPr>
              <w:t>$20,505.36</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87"/>
          </w:tcPr>
          <w:p>
            <w:pPr>
              <w:spacing w:after="0"/>
              <w:jc w:val="left"/>
            </w:pPr>
            <w:r>
              <w:rPr>
                <w:sz w:val="16"/>
              </w:rPr>
              <w:t>Major disaster</w:t>
            </w:r>
          </w:p>
        </w:tc>
        <w:tc>
          <w:tcPr>
            <w:tcW w:type="dxa" w:w="2186"/>
          </w:tcPr>
          <w:p>
            <w:pPr>
              <w:spacing w:after="0"/>
              <w:jc w:val="left"/>
            </w:pPr>
            <w:r>
              <w:rPr>
                <w:sz w:val="16"/>
              </w:rPr>
              <w:t>Severe Storms and Flooding</w:t>
            </w:r>
          </w:p>
        </w:tc>
        <w:tc>
          <w:tcPr>
            <w:tcW w:type="dxa" w:w="2029"/>
          </w:tcPr>
          <w:p>
            <w:pPr>
              <w:spacing w:after="0"/>
              <w:jc w:val="left"/>
            </w:pPr>
            <w:r>
              <w:rPr>
                <w:sz w:val="16"/>
              </w:rPr>
              <w:t>Inland Flooding</w:t>
            </w:r>
          </w:p>
        </w:tc>
        <w:tc>
          <w:tcPr>
            <w:tcW w:type="dxa" w:w="3392"/>
          </w:tcPr>
          <w:p>
            <w:pPr>
              <w:spacing w:after="0"/>
              <w:jc w:val="right"/>
            </w:pPr>
            <w:r>
              <w:rPr>
                <w:sz w:val="16"/>
              </w:rPr>
              <w:t>$29,222.02</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2013-02-13</w:t>
            </w:r>
          </w:p>
        </w:tc>
        <w:tc>
          <w:tcPr>
            <w:tcW w:type="dxa" w:w="1037"/>
          </w:tcPr>
          <w:p>
            <w:pPr>
              <w:spacing w:after="0"/>
              <w:jc w:val="left"/>
            </w:pPr>
            <w:r>
              <w:rPr>
                <w:sz w:val="16"/>
              </w:rPr>
              <w:t>2013-02-10</w:t>
            </w:r>
          </w:p>
        </w:tc>
        <w:tc>
          <w:tcPr>
            <w:tcW w:type="dxa" w:w="1037"/>
          </w:tcPr>
          <w:p>
            <w:pPr>
              <w:spacing w:after="0"/>
              <w:jc w:val="left"/>
            </w:pPr>
            <w:r>
              <w:rPr>
                <w:sz w:val="16"/>
              </w:rPr>
              <w:t>DR-4101-MS</w:t>
            </w:r>
          </w:p>
        </w:tc>
        <w:tc>
          <w:tcPr>
            <w:tcW w:type="dxa" w:w="1287"/>
          </w:tcPr>
          <w:p>
            <w:pPr>
              <w:spacing w:after="0"/>
              <w:jc w:val="left"/>
            </w:pPr>
            <w:r>
              <w:rPr>
                <w:sz w:val="16"/>
              </w:rPr>
              <w:t>Major disaster</w:t>
            </w:r>
          </w:p>
        </w:tc>
        <w:tc>
          <w:tcPr>
            <w:tcW w:type="dxa" w:w="2186"/>
          </w:tcPr>
          <w:p>
            <w:pPr>
              <w:spacing w:after="0"/>
              <w:jc w:val="left"/>
            </w:pPr>
            <w:r>
              <w:rPr>
                <w:sz w:val="16"/>
              </w:rPr>
              <w:t>Severe Storms, Tornadoes, and Flooding</w:t>
            </w:r>
          </w:p>
        </w:tc>
        <w:tc>
          <w:tcPr>
            <w:tcW w:type="dxa" w:w="2029"/>
          </w:tcPr>
          <w:p>
            <w:pPr>
              <w:spacing w:after="0"/>
              <w:jc w:val="left"/>
            </w:pPr>
            <w:r>
              <w:rPr>
                <w:sz w:val="16"/>
              </w:rPr>
              <w:t>Inland Flooding; Tornado</w:t>
            </w:r>
          </w:p>
        </w:tc>
        <w:tc>
          <w:tcPr>
            <w:tcW w:type="dxa" w:w="3392"/>
          </w:tcPr>
          <w:p>
            <w:pPr>
              <w:spacing w:after="0"/>
              <w:jc w:val="right"/>
            </w:pPr>
            <w:r>
              <w:rPr>
                <w:sz w:val="16"/>
              </w:rPr>
              <w:t>PA not declared for this county</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87"/>
          </w:tcPr>
          <w:p>
            <w:pPr>
              <w:spacing w:after="0"/>
              <w:jc w:val="left"/>
            </w:pPr>
            <w:r>
              <w:rPr>
                <w:sz w:val="16"/>
              </w:rPr>
              <w:t>Major disaster</w:t>
            </w:r>
          </w:p>
        </w:tc>
        <w:tc>
          <w:tcPr>
            <w:tcW w:type="dxa" w:w="2186"/>
          </w:tcPr>
          <w:p>
            <w:pPr>
              <w:spacing w:after="0"/>
              <w:jc w:val="left"/>
            </w:pPr>
            <w:r>
              <w:rPr>
                <w:sz w:val="16"/>
              </w:rPr>
              <w:t>Hurricane Isaac</w:t>
            </w:r>
          </w:p>
        </w:tc>
        <w:tc>
          <w:tcPr>
            <w:tcW w:type="dxa" w:w="2029"/>
          </w:tcPr>
          <w:p>
            <w:pPr>
              <w:spacing w:after="0"/>
              <w:jc w:val="left"/>
            </w:pPr>
            <w:r>
              <w:rPr>
                <w:sz w:val="16"/>
              </w:rPr>
              <w:t>Hurricane</w:t>
            </w:r>
          </w:p>
        </w:tc>
        <w:tc>
          <w:tcPr>
            <w:tcW w:type="dxa" w:w="3392"/>
          </w:tcPr>
          <w:p>
            <w:pPr>
              <w:spacing w:after="0"/>
              <w:jc w:val="right"/>
            </w:pPr>
            <w:r>
              <w:rPr>
                <w:sz w:val="16"/>
              </w:rPr>
              <w:t>$16,926.09</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87"/>
          </w:tcPr>
          <w:p>
            <w:pPr>
              <w:spacing w:after="0"/>
              <w:jc w:val="left"/>
            </w:pPr>
            <w:r>
              <w:rPr>
                <w:sz w:val="16"/>
              </w:rPr>
              <w:t>Emergency</w:t>
            </w:r>
          </w:p>
        </w:tc>
        <w:tc>
          <w:tcPr>
            <w:tcW w:type="dxa" w:w="2186"/>
          </w:tcPr>
          <w:p>
            <w:pPr>
              <w:spacing w:after="0"/>
              <w:jc w:val="left"/>
            </w:pPr>
            <w:r>
              <w:rPr>
                <w:sz w:val="16"/>
              </w:rPr>
              <w:t>Tropical Storm Isaac</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r>
              <w:rPr>
                <w:sz w:val="16"/>
              </w:rPr>
              <w:t>same incident as DR-4081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7"/>
          </w:tcPr>
          <w:p>
            <w:pPr>
              <w:spacing w:after="0"/>
              <w:jc w:val="left"/>
            </w:pPr>
            <w:r>
              <w:rPr>
                <w:sz w:val="16"/>
              </w:rPr>
              <w:t>Emergency</w:t>
            </w:r>
          </w:p>
        </w:tc>
        <w:tc>
          <w:tcPr>
            <w:tcW w:type="dxa" w:w="2186"/>
          </w:tcPr>
          <w:p>
            <w:pPr>
              <w:spacing w:after="0"/>
              <w:jc w:val="left"/>
            </w:pPr>
            <w:r>
              <w:rPr>
                <w:sz w:val="16"/>
              </w:rPr>
              <w:t>Hurricane Gustav</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7"/>
          </w:tcPr>
          <w:p>
            <w:pPr>
              <w:spacing w:after="0"/>
              <w:jc w:val="left"/>
            </w:pPr>
            <w:r>
              <w:rPr>
                <w:sz w:val="16"/>
              </w:rPr>
              <w:t>Major disaster</w:t>
            </w:r>
          </w:p>
        </w:tc>
        <w:tc>
          <w:tcPr>
            <w:tcW w:type="dxa" w:w="2186"/>
          </w:tcPr>
          <w:p>
            <w:pPr>
              <w:spacing w:after="0"/>
              <w:jc w:val="left"/>
            </w:pPr>
            <w:r>
              <w:rPr>
                <w:sz w:val="16"/>
              </w:rPr>
              <w:t>Hurricane Katrina</w:t>
            </w:r>
          </w:p>
        </w:tc>
        <w:tc>
          <w:tcPr>
            <w:tcW w:type="dxa" w:w="2029"/>
          </w:tcPr>
          <w:p>
            <w:pPr>
              <w:spacing w:after="0"/>
              <w:jc w:val="left"/>
            </w:pPr>
            <w:r>
              <w:rPr>
                <w:sz w:val="16"/>
              </w:rPr>
              <w:t>Hurricane</w:t>
            </w:r>
          </w:p>
        </w:tc>
        <w:tc>
          <w:tcPr>
            <w:tcW w:type="dxa" w:w="3392"/>
          </w:tcPr>
          <w:p>
            <w:pPr>
              <w:spacing w:after="0"/>
              <w:jc w:val="right"/>
            </w:pPr>
            <w:r>
              <w:rPr>
                <w:sz w:val="16"/>
              </w:rPr>
              <w:t>$643,075.93</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87"/>
          </w:tcPr>
          <w:p>
            <w:pPr>
              <w:spacing w:after="0"/>
              <w:jc w:val="left"/>
            </w:pPr>
            <w:r>
              <w:rPr>
                <w:sz w:val="16"/>
              </w:rPr>
              <w:t>Major disaster</w:t>
            </w:r>
          </w:p>
        </w:tc>
        <w:tc>
          <w:tcPr>
            <w:tcW w:type="dxa" w:w="2186"/>
          </w:tcPr>
          <w:p>
            <w:pPr>
              <w:spacing w:after="0"/>
              <w:jc w:val="left"/>
            </w:pPr>
            <w:r>
              <w:rPr>
                <w:sz w:val="16"/>
              </w:rPr>
              <w:t>Hurricane Dennis</w:t>
            </w:r>
          </w:p>
        </w:tc>
        <w:tc>
          <w:tcPr>
            <w:tcW w:type="dxa" w:w="2029"/>
          </w:tcPr>
          <w:p>
            <w:pPr>
              <w:spacing w:after="0"/>
              <w:jc w:val="left"/>
            </w:pPr>
            <w:r>
              <w:rPr>
                <w:sz w:val="16"/>
              </w:rPr>
              <w:t>Hurricane</w:t>
            </w:r>
          </w:p>
        </w:tc>
        <w:tc>
          <w:tcPr>
            <w:tcW w:type="dxa" w:w="3392"/>
          </w:tcPr>
          <w:p>
            <w:pPr>
              <w:spacing w:after="0"/>
              <w:jc w:val="right"/>
            </w:pPr>
            <w:r>
              <w:rPr>
                <w:sz w:val="16"/>
              </w:rPr>
              <w:t>$1,187.23</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87"/>
          </w:tcPr>
          <w:p>
            <w:pPr>
              <w:spacing w:after="0"/>
              <w:jc w:val="left"/>
            </w:pPr>
            <w:r>
              <w:rPr>
                <w:sz w:val="16"/>
              </w:rPr>
              <w:t>Major disaster</w:t>
            </w:r>
          </w:p>
        </w:tc>
        <w:tc>
          <w:tcPr>
            <w:tcW w:type="dxa" w:w="2186"/>
          </w:tcPr>
          <w:p>
            <w:pPr>
              <w:spacing w:after="0"/>
              <w:jc w:val="left"/>
            </w:pPr>
            <w:r>
              <w:rPr>
                <w:sz w:val="16"/>
              </w:rPr>
              <w:t>Hurricane Ivan</w:t>
            </w:r>
          </w:p>
        </w:tc>
        <w:tc>
          <w:tcPr>
            <w:tcW w:type="dxa" w:w="2029"/>
          </w:tcPr>
          <w:p>
            <w:pPr>
              <w:spacing w:after="0"/>
              <w:jc w:val="left"/>
            </w:pPr>
            <w:r>
              <w:rPr>
                <w:sz w:val="16"/>
              </w:rPr>
              <w:t>Hurricane</w:t>
            </w:r>
          </w:p>
        </w:tc>
        <w:tc>
          <w:tcPr>
            <w:tcW w:type="dxa" w:w="3392"/>
          </w:tcPr>
          <w:p>
            <w:pPr>
              <w:spacing w:after="0"/>
              <w:jc w:val="right"/>
            </w:pPr>
            <w:r>
              <w:rPr>
                <w:sz w:val="16"/>
              </w:rPr>
              <w:t>$53,822.12</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87"/>
          </w:tcPr>
          <w:p>
            <w:pPr>
              <w:spacing w:after="0"/>
              <w:jc w:val="left"/>
            </w:pPr>
            <w:r>
              <w:rPr>
                <w:sz w:val="16"/>
              </w:rPr>
              <w:t>Major disaster</w:t>
            </w:r>
          </w:p>
        </w:tc>
        <w:tc>
          <w:tcPr>
            <w:tcW w:type="dxa" w:w="2186"/>
          </w:tcPr>
          <w:p>
            <w:pPr>
              <w:spacing w:after="0"/>
              <w:jc w:val="left"/>
            </w:pPr>
            <w:r>
              <w:rPr>
                <w:sz w:val="16"/>
              </w:rPr>
              <w:t>Severe Storms and Tornadoes</w:t>
            </w:r>
          </w:p>
        </w:tc>
        <w:tc>
          <w:tcPr>
            <w:tcW w:type="dxa" w:w="2029"/>
          </w:tcPr>
          <w:p>
            <w:pPr>
              <w:spacing w:after="0"/>
              <w:jc w:val="left"/>
            </w:pPr>
            <w:r>
              <w:rPr>
                <w:sz w:val="16"/>
              </w:rPr>
              <w:t>Tornado</w:t>
            </w:r>
          </w:p>
        </w:tc>
        <w:tc>
          <w:tcPr>
            <w:tcW w:type="dxa" w:w="3392"/>
          </w:tcPr>
          <w:p>
            <w:pPr>
              <w:spacing w:after="0"/>
              <w:jc w:val="right"/>
            </w:pPr>
            <w:r>
              <w:rPr>
                <w:sz w:val="16"/>
              </w:rPr>
              <w:t>$78,286.46</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87"/>
          </w:tcPr>
          <w:p>
            <w:pPr>
              <w:spacing w:after="0"/>
              <w:jc w:val="left"/>
            </w:pPr>
            <w:r>
              <w:rPr>
                <w:sz w:val="16"/>
              </w:rPr>
              <w:t>Major disaster</w:t>
            </w:r>
          </w:p>
        </w:tc>
        <w:tc>
          <w:tcPr>
            <w:tcW w:type="dxa" w:w="2186"/>
          </w:tcPr>
          <w:p>
            <w:pPr>
              <w:spacing w:after="0"/>
              <w:jc w:val="left"/>
            </w:pPr>
            <w:r>
              <w:rPr>
                <w:sz w:val="16"/>
              </w:rPr>
              <w:t>Hurricane Georges</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87"/>
          </w:tcPr>
          <w:p>
            <w:pPr>
              <w:spacing w:after="0"/>
              <w:jc w:val="left"/>
            </w:pPr>
            <w:r>
              <w:rPr>
                <w:sz w:val="16"/>
              </w:rPr>
              <w:t>Emergency</w:t>
            </w:r>
          </w:p>
        </w:tc>
        <w:tc>
          <w:tcPr>
            <w:tcW w:type="dxa" w:w="2186"/>
          </w:tcPr>
          <w:p>
            <w:pPr>
              <w:spacing w:after="0"/>
              <w:jc w:val="left"/>
            </w:pPr>
            <w:r>
              <w:rPr>
                <w:sz w:val="16"/>
              </w:rPr>
              <w:t>Hurricane Georges</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r>
              <w:rPr>
                <w:sz w:val="16"/>
              </w:rPr>
              <w:t>same incident as DR-1251</w:t>
            </w: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87"/>
          </w:tcPr>
          <w:p>
            <w:pPr>
              <w:spacing w:after="0"/>
              <w:jc w:val="left"/>
            </w:pPr>
            <w:r>
              <w:rPr>
                <w:sz w:val="16"/>
              </w:rPr>
              <w:t>Major disaster</w:t>
            </w:r>
          </w:p>
        </w:tc>
        <w:tc>
          <w:tcPr>
            <w:tcW w:type="dxa" w:w="2186"/>
          </w:tcPr>
          <w:p>
            <w:pPr>
              <w:spacing w:after="0"/>
              <w:jc w:val="left"/>
            </w:pPr>
            <w:r>
              <w:rPr>
                <w:sz w:val="16"/>
              </w:rPr>
              <w:t>Severe Storms, Tornadoes &amp; Flooding</w:t>
            </w:r>
          </w:p>
        </w:tc>
        <w:tc>
          <w:tcPr>
            <w:tcW w:type="dxa" w:w="2029"/>
          </w:tcPr>
          <w:p>
            <w:pPr>
              <w:spacing w:after="0"/>
              <w:jc w:val="left"/>
            </w:pPr>
            <w:r>
              <w:rPr>
                <w:sz w:val="16"/>
              </w:rPr>
              <w:t>Inland Flooding; Tornado</w:t>
            </w:r>
          </w:p>
        </w:tc>
        <w:tc>
          <w:tcPr>
            <w:tcW w:type="dxa" w:w="3392"/>
          </w:tcPr>
          <w:p>
            <w:pPr>
              <w:spacing w:after="0"/>
              <w:jc w:val="right"/>
            </w:pPr>
            <w:r>
              <w:rPr>
                <w:sz w:val="16"/>
              </w:rPr>
              <w:t>PA not declared for this county</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87"/>
          </w:tcPr>
          <w:p>
            <w:pPr>
              <w:spacing w:after="0"/>
              <w:jc w:val="left"/>
            </w:pPr>
            <w:r>
              <w:rPr>
                <w:sz w:val="16"/>
              </w:rPr>
              <w:t>Major disaster</w:t>
            </w:r>
          </w:p>
        </w:tc>
        <w:tc>
          <w:tcPr>
            <w:tcW w:type="dxa" w:w="2186"/>
          </w:tcPr>
          <w:p>
            <w:pPr>
              <w:spacing w:after="0"/>
              <w:jc w:val="left"/>
            </w:pPr>
            <w:r>
              <w:rPr>
                <w:sz w:val="16"/>
              </w:rPr>
              <w:t>Severe Storms, Flooding &amp;  Tornadoes</w:t>
            </w:r>
          </w:p>
        </w:tc>
        <w:tc>
          <w:tcPr>
            <w:tcW w:type="dxa" w:w="2029"/>
          </w:tcPr>
          <w:p>
            <w:pPr>
              <w:spacing w:after="0"/>
              <w:jc w:val="left"/>
            </w:pPr>
            <w:r>
              <w:rPr>
                <w:sz w:val="16"/>
              </w:rPr>
              <w:t>Inland Flooding; Tornado</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87"/>
          </w:tcPr>
          <w:p>
            <w:pPr>
              <w:spacing w:after="0"/>
              <w:jc w:val="left"/>
            </w:pPr>
            <w:r>
              <w:rPr>
                <w:sz w:val="16"/>
              </w:rPr>
              <w:t>Major disaster</w:t>
            </w:r>
          </w:p>
        </w:tc>
        <w:tc>
          <w:tcPr>
            <w:tcW w:type="dxa" w:w="2186"/>
          </w:tcPr>
          <w:p>
            <w:pPr>
              <w:spacing w:after="0"/>
              <w:jc w:val="left"/>
            </w:pPr>
            <w:r>
              <w:rPr>
                <w:sz w:val="16"/>
              </w:rPr>
              <w:t>Hurricane Frederic</w:t>
            </w:r>
          </w:p>
        </w:tc>
        <w:tc>
          <w:tcPr>
            <w:tcW w:type="dxa" w:w="2029"/>
          </w:tcPr>
          <w:p>
            <w:pPr>
              <w:spacing w:after="0"/>
              <w:jc w:val="left"/>
            </w:pPr>
            <w:r>
              <w:rPr>
                <w:sz w:val="16"/>
              </w:rPr>
              <w:t>Hurricane</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87"/>
          </w:tcPr>
          <w:p>
            <w:pPr>
              <w:spacing w:after="0"/>
              <w:jc w:val="left"/>
            </w:pPr>
            <w:r>
              <w:rPr>
                <w:sz w:val="16"/>
              </w:rPr>
              <w:t>Emergency</w:t>
            </w:r>
          </w:p>
        </w:tc>
        <w:tc>
          <w:tcPr>
            <w:tcW w:type="dxa" w:w="2186"/>
          </w:tcPr>
          <w:p>
            <w:pPr>
              <w:spacing w:after="0"/>
              <w:jc w:val="left"/>
            </w:pPr>
            <w:r>
              <w:rPr>
                <w:sz w:val="16"/>
              </w:rPr>
              <w:t>Tornadoes</w:t>
            </w:r>
          </w:p>
        </w:tc>
        <w:tc>
          <w:tcPr>
            <w:tcW w:type="dxa" w:w="2029"/>
          </w:tcPr>
          <w:p>
            <w:pPr>
              <w:spacing w:after="0"/>
              <w:jc w:val="left"/>
            </w:pPr>
            <w:r>
              <w:rPr>
                <w:sz w:val="16"/>
              </w:rPr>
              <w:t>Tornado</w:t>
            </w:r>
          </w:p>
        </w:tc>
        <w:tc>
          <w:tcPr>
            <w:tcW w:type="dxa" w:w="3392"/>
          </w:tcPr>
          <w:p>
            <w:pPr>
              <w:spacing w:after="0"/>
              <w:jc w:val="right"/>
            </w:pPr>
            <w:r>
              <w:rPr>
                <w:sz w:val="16"/>
              </w:rPr>
              <w:t>PA not declared for this county</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7"/>
          </w:tcPr>
          <w:p>
            <w:pPr>
              <w:spacing w:after="0"/>
              <w:jc w:val="left"/>
            </w:pPr>
            <w:r>
              <w:rPr>
                <w:sz w:val="16"/>
              </w:rPr>
              <w:t>Emergency</w:t>
            </w:r>
          </w:p>
        </w:tc>
        <w:tc>
          <w:tcPr>
            <w:tcW w:type="dxa" w:w="2186"/>
          </w:tcPr>
          <w:p>
            <w:pPr>
              <w:spacing w:after="0"/>
              <w:jc w:val="left"/>
            </w:pPr>
            <w:r>
              <w:rPr>
                <w:sz w:val="16"/>
              </w:rPr>
              <w:t>Drought &amp; Freezing</w:t>
            </w:r>
          </w:p>
        </w:tc>
        <w:tc>
          <w:tcPr>
            <w:tcW w:type="dxa" w:w="2029"/>
          </w:tcPr>
          <w:p>
            <w:pPr>
              <w:spacing w:after="0"/>
              <w:jc w:val="left"/>
            </w:pPr>
            <w:r>
              <w:rPr>
                <w:sz w:val="16"/>
              </w:rPr>
              <w:t>Winter Weather (primary); also designated: Drought</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87"/>
          </w:tcPr>
          <w:p>
            <w:pPr>
              <w:spacing w:after="0"/>
              <w:jc w:val="left"/>
            </w:pPr>
            <w:r>
              <w:rPr>
                <w:sz w:val="16"/>
              </w:rPr>
              <w:t>Major disaster</w:t>
            </w:r>
          </w:p>
        </w:tc>
        <w:tc>
          <w:tcPr>
            <w:tcW w:type="dxa" w:w="2186"/>
          </w:tcPr>
          <w:p>
            <w:pPr>
              <w:spacing w:after="0"/>
              <w:jc w:val="left"/>
            </w:pPr>
            <w:r>
              <w:rPr>
                <w:sz w:val="16"/>
              </w:rPr>
              <w:t>Heavy Rains &amp; Flooding</w:t>
            </w:r>
          </w:p>
        </w:tc>
        <w:tc>
          <w:tcPr>
            <w:tcW w:type="dxa" w:w="2029"/>
          </w:tcPr>
          <w:p>
            <w:pPr>
              <w:spacing w:after="0"/>
              <w:jc w:val="left"/>
            </w:pPr>
            <w:r>
              <w:rPr>
                <w:sz w:val="16"/>
              </w:rPr>
              <w:t>Inland Flooding</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87"/>
          </w:tcPr>
          <w:p>
            <w:pPr>
              <w:spacing w:after="0"/>
              <w:jc w:val="left"/>
            </w:pPr>
            <w:r>
              <w:rPr>
                <w:sz w:val="16"/>
              </w:rPr>
              <w:t>Major disaster</w:t>
            </w:r>
          </w:p>
        </w:tc>
        <w:tc>
          <w:tcPr>
            <w:tcW w:type="dxa" w:w="2186"/>
          </w:tcPr>
          <w:p>
            <w:pPr>
              <w:spacing w:after="0"/>
              <w:jc w:val="left"/>
            </w:pPr>
            <w:r>
              <w:rPr>
                <w:sz w:val="16"/>
              </w:rPr>
              <w:t>Storms &amp; Tornadoes</w:t>
            </w:r>
          </w:p>
        </w:tc>
        <w:tc>
          <w:tcPr>
            <w:tcW w:type="dxa" w:w="2029"/>
          </w:tcPr>
          <w:p>
            <w:pPr>
              <w:spacing w:after="0"/>
              <w:jc w:val="left"/>
            </w:pPr>
            <w:r>
              <w:rPr>
                <w:sz w:val="16"/>
              </w:rPr>
              <w:t>Tornado</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87"/>
          </w:tcPr>
          <w:p>
            <w:pPr>
              <w:spacing w:after="0"/>
              <w:jc w:val="left"/>
            </w:pPr>
            <w:r>
              <w:rPr>
                <w:sz w:val="16"/>
              </w:rPr>
              <w:t>Major disaster</w:t>
            </w:r>
          </w:p>
        </w:tc>
        <w:tc>
          <w:tcPr>
            <w:tcW w:type="dxa" w:w="2186"/>
          </w:tcPr>
          <w:p>
            <w:pPr>
              <w:spacing w:after="0"/>
              <w:jc w:val="left"/>
            </w:pPr>
            <w:r>
              <w:rPr>
                <w:sz w:val="16"/>
              </w:rPr>
              <w:t>Hurricane Camille</w:t>
            </w:r>
          </w:p>
        </w:tc>
        <w:tc>
          <w:tcPr>
            <w:tcW w:type="dxa" w:w="2029"/>
          </w:tcPr>
          <w:p>
            <w:pPr>
              <w:spacing w:after="0"/>
              <w:jc w:val="left"/>
            </w:pPr>
            <w:r>
              <w:rPr>
                <w:sz w:val="16"/>
              </w:rPr>
              <w:t>Hurricane (primary); also designated: Inland Flooding</w:t>
            </w:r>
          </w:p>
        </w:tc>
        <w:tc>
          <w:tcPr>
            <w:tcW w:type="dxa" w:w="3392"/>
          </w:tcPr>
          <w:p>
            <w:pPr>
              <w:spacing w:after="0"/>
              <w:jc w:val="right"/>
            </w:pPr>
            <w:r>
              <w:rPr>
                <w:sz w:val="16"/>
              </w:rPr>
              <w:t>no Public Assistance recorded</w:t>
            </w:r>
          </w:p>
        </w:tc>
        <w:tc>
          <w:tcPr>
            <w:tcW w:type="dxa" w:w="1222"/>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2"/>
        <w:gridCol w:w="2753"/>
        <w:gridCol w:w="3047"/>
        <w:gridCol w:w="935"/>
        <w:gridCol w:w="2275"/>
        <w:gridCol w:w="2603"/>
      </w:tblGrid>
      <w:tr>
        <w:trPr>
          <w:cantSplit/>
          <w:tblHeader/>
        </w:trPr>
        <w:tc>
          <w:tcPr>
            <w:tcW w:type="dxa" w:w="1037"/>
            <w:shd w:val="clear" w:color="auto" w:fill="E8E8E8"/>
          </w:tcPr>
          <w:p>
            <w:pPr>
              <w:spacing w:after="0"/>
              <w:jc w:val="left"/>
            </w:pPr>
            <w:r>
              <w:rPr>
                <w:b/>
                <w:sz w:val="16"/>
              </w:rPr>
              <w:t>Date</w:t>
            </w:r>
          </w:p>
        </w:tc>
        <w:tc>
          <w:tcPr>
            <w:tcW w:type="dxa" w:w="1462"/>
            <w:shd w:val="clear" w:color="auto" w:fill="E8E8E8"/>
          </w:tcPr>
          <w:p>
            <w:pPr>
              <w:spacing w:after="0"/>
              <w:jc w:val="left"/>
            </w:pPr>
            <w:r>
              <w:rPr>
                <w:b/>
                <w:sz w:val="16"/>
              </w:rPr>
              <w:t>Event type</w:t>
            </w:r>
          </w:p>
        </w:tc>
        <w:tc>
          <w:tcPr>
            <w:tcW w:type="dxa" w:w="2753"/>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5"/>
            <w:shd w:val="clear" w:color="auto" w:fill="E8E8E8"/>
          </w:tcPr>
          <w:p>
            <w:pPr>
              <w:spacing w:after="0"/>
              <w:jc w:val="left"/>
            </w:pPr>
            <w:r>
              <w:rPr>
                <w:b/>
                <w:sz w:val="16"/>
              </w:rPr>
              <w:t>Location</w:t>
            </w:r>
          </w:p>
        </w:tc>
        <w:tc>
          <w:tcPr>
            <w:tcW w:type="dxa" w:w="26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2018-12-27</w:t>
            </w:r>
          </w:p>
        </w:tc>
        <w:tc>
          <w:tcPr>
            <w:tcW w:type="dxa" w:w="1462"/>
          </w:tcPr>
          <w:p>
            <w:pPr>
              <w:spacing w:after="0"/>
              <w:jc w:val="left"/>
            </w:pPr>
            <w:r>
              <w:rPr>
                <w:sz w:val="16"/>
              </w:rPr>
              <w:t>Flash Flood</w:t>
            </w:r>
          </w:p>
        </w:tc>
        <w:tc>
          <w:tcPr>
            <w:tcW w:type="dxa" w:w="2753"/>
          </w:tcPr>
          <w:p>
            <w:pPr>
              <w:spacing w:after="0"/>
              <w:jc w:val="left"/>
            </w:pPr>
          </w:p>
        </w:tc>
        <w:tc>
          <w:tcPr>
            <w:tcW w:type="dxa" w:w="3047"/>
          </w:tcPr>
          <w:p>
            <w:pPr>
              <w:spacing w:after="0"/>
              <w:jc w:val="left"/>
            </w:pPr>
            <w:r>
              <w:rPr>
                <w:sz w:val="16"/>
              </w:rPr>
              <w:t>$1,800,000 property; $0 crops (2018 dollars)</w:t>
            </w:r>
          </w:p>
        </w:tc>
        <w:tc>
          <w:tcPr>
            <w:tcW w:type="dxa" w:w="935"/>
          </w:tcPr>
          <w:p>
            <w:pPr>
              <w:spacing w:after="0"/>
              <w:jc w:val="right"/>
            </w:pPr>
            <w:r>
              <w:rPr>
                <w:sz w:val="16"/>
              </w:rPr>
              <w:t>0, 0</w:t>
            </w:r>
          </w:p>
        </w:tc>
        <w:tc>
          <w:tcPr>
            <w:tcW w:type="dxa" w:w="2275"/>
          </w:tcPr>
          <w:p>
            <w:pPr>
              <w:spacing w:after="0"/>
              <w:jc w:val="left"/>
            </w:pPr>
            <w:r>
              <w:rPr>
                <w:sz w:val="16"/>
              </w:rPr>
              <w:t>HINTONVILLE to RICHTON PERRY CO ARP</w:t>
            </w:r>
          </w:p>
        </w:tc>
        <w:tc>
          <w:tcPr>
            <w:tcW w:type="dxa" w:w="26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2017-01-21</w:t>
            </w:r>
          </w:p>
        </w:tc>
        <w:tc>
          <w:tcPr>
            <w:tcW w:type="dxa" w:w="1462"/>
          </w:tcPr>
          <w:p>
            <w:pPr>
              <w:spacing w:after="0"/>
              <w:jc w:val="left"/>
            </w:pPr>
            <w:r>
              <w:rPr>
                <w:sz w:val="16"/>
              </w:rPr>
              <w:t>Tornado</w:t>
            </w:r>
          </w:p>
        </w:tc>
        <w:tc>
          <w:tcPr>
            <w:tcW w:type="dxa" w:w="2753"/>
          </w:tcPr>
          <w:p>
            <w:pPr>
              <w:spacing w:after="0"/>
              <w:jc w:val="left"/>
            </w:pPr>
            <w:r>
              <w:rPr>
                <w:sz w:val="16"/>
              </w:rPr>
              <w:t>EF2, 7.02 mi within this county, 600 yd wide</w:t>
            </w:r>
          </w:p>
        </w:tc>
        <w:tc>
          <w:tcPr>
            <w:tcW w:type="dxa" w:w="3047"/>
          </w:tcPr>
          <w:p>
            <w:pPr>
              <w:spacing w:after="0"/>
              <w:jc w:val="left"/>
            </w:pPr>
            <w:r>
              <w:rPr>
                <w:sz w:val="16"/>
              </w:rPr>
              <w:t>$160,000 property; $0 crops (2017 dollars)</w:t>
            </w:r>
          </w:p>
        </w:tc>
        <w:tc>
          <w:tcPr>
            <w:tcW w:type="dxa" w:w="935"/>
          </w:tcPr>
          <w:p>
            <w:pPr>
              <w:spacing w:after="0"/>
              <w:jc w:val="right"/>
            </w:pPr>
            <w:r>
              <w:rPr>
                <w:sz w:val="16"/>
              </w:rPr>
              <w:t>0, 1</w:t>
            </w:r>
          </w:p>
        </w:tc>
        <w:tc>
          <w:tcPr>
            <w:tcW w:type="dxa" w:w="2275"/>
          </w:tcPr>
          <w:p>
            <w:pPr>
              <w:spacing w:after="0"/>
              <w:jc w:val="left"/>
            </w:pPr>
            <w:r>
              <w:rPr>
                <w:sz w:val="16"/>
              </w:rPr>
              <w:t>TALLAHALA to RHODES</w:t>
            </w:r>
          </w:p>
        </w:tc>
        <w:tc>
          <w:tcPr>
            <w:tcW w:type="dxa" w:w="2603"/>
          </w:tcPr>
          <w:p>
            <w:pPr>
              <w:spacing w:after="0"/>
              <w:jc w:val="left"/>
            </w:pPr>
            <w:r>
              <w:rPr>
                <w:sz w:val="16"/>
              </w:rPr>
              <w:t>deaths or injuries recorded</w:t>
            </w:r>
          </w:p>
        </w:tc>
      </w:tr>
      <w:tr>
        <w:trPr>
          <w:cantSplit/>
        </w:trPr>
        <w:tc>
          <w:tcPr>
            <w:tcW w:type="dxa" w:w="1037"/>
          </w:tcPr>
          <w:p>
            <w:pPr>
              <w:spacing w:after="0"/>
              <w:jc w:val="left"/>
            </w:pPr>
            <w:r>
              <w:rPr>
                <w:sz w:val="16"/>
              </w:rPr>
              <w:t>2016-10-01</w:t>
            </w:r>
          </w:p>
        </w:tc>
        <w:tc>
          <w:tcPr>
            <w:tcW w:type="dxa" w:w="1462"/>
          </w:tcPr>
          <w:p>
            <w:pPr>
              <w:spacing w:after="0"/>
              <w:jc w:val="left"/>
            </w:pPr>
            <w:r>
              <w:rPr>
                <w:sz w:val="16"/>
              </w:rPr>
              <w:t>Drought</w:t>
            </w:r>
          </w:p>
        </w:tc>
        <w:tc>
          <w:tcPr>
            <w:tcW w:type="dxa" w:w="2753"/>
          </w:tcPr>
          <w:p>
            <w:pPr>
              <w:spacing w:after="0"/>
              <w:jc w:val="left"/>
            </w:pPr>
          </w:p>
        </w:tc>
        <w:tc>
          <w:tcPr>
            <w:tcW w:type="dxa" w:w="3047"/>
          </w:tcPr>
          <w:p>
            <w:pPr>
              <w:spacing w:after="0"/>
              <w:jc w:val="left"/>
            </w:pPr>
            <w:r>
              <w:rPr>
                <w:sz w:val="16"/>
              </w:rPr>
              <w:t>$0 property; $0 crops (zone total, 2016 dollars)</w:t>
            </w:r>
          </w:p>
        </w:tc>
        <w:tc>
          <w:tcPr>
            <w:tcW w:type="dxa" w:w="935"/>
          </w:tcPr>
          <w:p>
            <w:pPr>
              <w:spacing w:after="0"/>
              <w:jc w:val="right"/>
            </w:pPr>
            <w:r>
              <w:rPr>
                <w:sz w:val="16"/>
              </w:rPr>
              <w:t>0, 0</w:t>
            </w:r>
          </w:p>
        </w:tc>
        <w:tc>
          <w:tcPr>
            <w:tcW w:type="dxa" w:w="2275"/>
          </w:tcPr>
          <w:p>
            <w:pPr>
              <w:spacing w:after="0"/>
              <w:jc w:val="left"/>
            </w:pPr>
            <w:r>
              <w:rPr>
                <w:sz w:val="16"/>
              </w:rPr>
              <w:t>NWS zone MSZ075 (PERRY), zone-level</w:t>
            </w:r>
          </w:p>
        </w:tc>
        <w:tc>
          <w:tcPr>
            <w:tcW w:type="dxa" w:w="2603"/>
          </w:tcPr>
          <w:p>
            <w:pPr>
              <w:spacing w:after="0"/>
              <w:jc w:val="left"/>
            </w:pPr>
            <w:r>
              <w:rPr>
                <w:sz w:val="16"/>
              </w:rPr>
              <w:t>B1-c worst recorded: Drought</w:t>
            </w:r>
          </w:p>
        </w:tc>
      </w:tr>
      <w:tr>
        <w:trPr>
          <w:cantSplit/>
        </w:trPr>
        <w:tc>
          <w:tcPr>
            <w:tcW w:type="dxa" w:w="1037"/>
          </w:tcPr>
          <w:p>
            <w:pPr>
              <w:spacing w:after="0"/>
              <w:jc w:val="left"/>
            </w:pPr>
            <w:r>
              <w:rPr>
                <w:sz w:val="16"/>
              </w:rPr>
              <w:t>2015-06-27</w:t>
            </w:r>
          </w:p>
        </w:tc>
        <w:tc>
          <w:tcPr>
            <w:tcW w:type="dxa" w:w="1462"/>
          </w:tcPr>
          <w:p>
            <w:pPr>
              <w:spacing w:after="0"/>
              <w:jc w:val="left"/>
            </w:pPr>
            <w:r>
              <w:rPr>
                <w:sz w:val="16"/>
              </w:rPr>
              <w:t>Lightning</w:t>
            </w:r>
          </w:p>
        </w:tc>
        <w:tc>
          <w:tcPr>
            <w:tcW w:type="dxa" w:w="2753"/>
          </w:tcPr>
          <w:p>
            <w:pPr>
              <w:spacing w:after="0"/>
              <w:jc w:val="left"/>
            </w:pPr>
          </w:p>
        </w:tc>
        <w:tc>
          <w:tcPr>
            <w:tcW w:type="dxa" w:w="3047"/>
          </w:tcPr>
          <w:p>
            <w:pPr>
              <w:spacing w:after="0"/>
              <w:jc w:val="left"/>
            </w:pPr>
            <w:r>
              <w:rPr>
                <w:sz w:val="16"/>
              </w:rPr>
              <w:t>$60,000 property; $0 crops (2015 dollars)</w:t>
            </w:r>
          </w:p>
        </w:tc>
        <w:tc>
          <w:tcPr>
            <w:tcW w:type="dxa" w:w="935"/>
          </w:tcPr>
          <w:p>
            <w:pPr>
              <w:spacing w:after="0"/>
              <w:jc w:val="right"/>
            </w:pPr>
            <w:r>
              <w:rPr>
                <w:sz w:val="16"/>
              </w:rPr>
              <w:t>0, 0</w:t>
            </w:r>
          </w:p>
        </w:tc>
        <w:tc>
          <w:tcPr>
            <w:tcW w:type="dxa" w:w="2275"/>
          </w:tcPr>
          <w:p>
            <w:pPr>
              <w:spacing w:after="0"/>
              <w:jc w:val="left"/>
            </w:pPr>
            <w:r>
              <w:rPr>
                <w:sz w:val="16"/>
              </w:rPr>
              <w:t>RICHTON</w:t>
            </w:r>
          </w:p>
        </w:tc>
        <w:tc>
          <w:tcPr>
            <w:tcW w:type="dxa" w:w="2603"/>
          </w:tcPr>
          <w:p>
            <w:pPr>
              <w:spacing w:after="0"/>
              <w:jc w:val="left"/>
            </w:pPr>
            <w:r>
              <w:rPr>
                <w:sz w:val="16"/>
              </w:rPr>
              <w:t>B1-c worst recorded: Lightning</w:t>
            </w:r>
          </w:p>
        </w:tc>
      </w:tr>
      <w:tr>
        <w:trPr>
          <w:cantSplit/>
        </w:trPr>
        <w:tc>
          <w:tcPr>
            <w:tcW w:type="dxa" w:w="1037"/>
          </w:tcPr>
          <w:p>
            <w:pPr>
              <w:spacing w:after="0"/>
              <w:jc w:val="left"/>
            </w:pPr>
            <w:r>
              <w:rPr>
                <w:sz w:val="16"/>
              </w:rPr>
              <w:t>2013-12-21</w:t>
            </w:r>
          </w:p>
        </w:tc>
        <w:tc>
          <w:tcPr>
            <w:tcW w:type="dxa" w:w="1462"/>
          </w:tcPr>
          <w:p>
            <w:pPr>
              <w:spacing w:after="0"/>
              <w:jc w:val="left"/>
            </w:pPr>
            <w:r>
              <w:rPr>
                <w:sz w:val="16"/>
              </w:rPr>
              <w:t>Strong Wind</w:t>
            </w:r>
          </w:p>
        </w:tc>
        <w:tc>
          <w:tcPr>
            <w:tcW w:type="dxa" w:w="2753"/>
          </w:tcPr>
          <w:p>
            <w:pPr>
              <w:spacing w:after="0"/>
              <w:jc w:val="left"/>
            </w:pPr>
            <w:r>
              <w:rPr>
                <w:sz w:val="16"/>
              </w:rPr>
              <w:t>39 kt (45 mph) estimated gust</w:t>
            </w:r>
          </w:p>
        </w:tc>
        <w:tc>
          <w:tcPr>
            <w:tcW w:type="dxa" w:w="3047"/>
          </w:tcPr>
          <w:p>
            <w:pPr>
              <w:spacing w:after="0"/>
              <w:jc w:val="left"/>
            </w:pPr>
            <w:r>
              <w:rPr>
                <w:sz w:val="16"/>
              </w:rPr>
              <w:t>$5,000 property; $0 crops (zone total, 2013 dollars)</w:t>
            </w:r>
          </w:p>
        </w:tc>
        <w:tc>
          <w:tcPr>
            <w:tcW w:type="dxa" w:w="935"/>
          </w:tcPr>
          <w:p>
            <w:pPr>
              <w:spacing w:after="0"/>
              <w:jc w:val="right"/>
            </w:pPr>
            <w:r>
              <w:rPr>
                <w:sz w:val="16"/>
              </w:rPr>
              <w:t>0, 0</w:t>
            </w:r>
          </w:p>
        </w:tc>
        <w:tc>
          <w:tcPr>
            <w:tcW w:type="dxa" w:w="2275"/>
          </w:tcPr>
          <w:p>
            <w:pPr>
              <w:spacing w:after="0"/>
              <w:jc w:val="left"/>
            </w:pPr>
            <w:r>
              <w:rPr>
                <w:sz w:val="16"/>
              </w:rPr>
              <w:t>NWS zone MSZ075 (PERRY), zone-level</w:t>
            </w:r>
          </w:p>
        </w:tc>
        <w:tc>
          <w:tcPr>
            <w:tcW w:type="dxa" w:w="2603"/>
          </w:tcPr>
          <w:p>
            <w:pPr>
              <w:spacing w:after="0"/>
              <w:jc w:val="left"/>
            </w:pPr>
            <w:r>
              <w:rPr>
                <w:sz w:val="16"/>
              </w:rPr>
              <w:t>B1-c worst recorded: High Wind and Strong Wind</w:t>
            </w:r>
          </w:p>
        </w:tc>
      </w:tr>
      <w:tr>
        <w:trPr>
          <w:cantSplit/>
        </w:trPr>
        <w:tc>
          <w:tcPr>
            <w:tcW w:type="dxa" w:w="1037"/>
          </w:tcPr>
          <w:p>
            <w:pPr>
              <w:spacing w:after="0"/>
              <w:jc w:val="left"/>
            </w:pPr>
            <w:r>
              <w:rPr>
                <w:sz w:val="16"/>
              </w:rPr>
              <w:t>2000-07-01</w:t>
            </w:r>
          </w:p>
        </w:tc>
        <w:tc>
          <w:tcPr>
            <w:tcW w:type="dxa" w:w="1462"/>
          </w:tcPr>
          <w:p>
            <w:pPr>
              <w:spacing w:after="0"/>
              <w:jc w:val="left"/>
            </w:pPr>
            <w:r>
              <w:rPr>
                <w:sz w:val="16"/>
              </w:rPr>
              <w:t>Heat</w:t>
            </w:r>
          </w:p>
        </w:tc>
        <w:tc>
          <w:tcPr>
            <w:tcW w:type="dxa" w:w="2753"/>
          </w:tcPr>
          <w:p>
            <w:pPr>
              <w:spacing w:after="0"/>
              <w:jc w:val="left"/>
            </w:pPr>
          </w:p>
        </w:tc>
        <w:tc>
          <w:tcPr>
            <w:tcW w:type="dxa" w:w="3047"/>
          </w:tcPr>
          <w:p>
            <w:pPr>
              <w:spacing w:after="0"/>
              <w:jc w:val="left"/>
            </w:pPr>
            <w:r>
              <w:rPr>
                <w:sz w:val="16"/>
              </w:rPr>
              <w:t>damage not reported</w:t>
            </w:r>
          </w:p>
        </w:tc>
        <w:tc>
          <w:tcPr>
            <w:tcW w:type="dxa" w:w="935"/>
          </w:tcPr>
          <w:p>
            <w:pPr>
              <w:spacing w:after="0"/>
              <w:jc w:val="right"/>
            </w:pPr>
            <w:r>
              <w:rPr>
                <w:sz w:val="16"/>
              </w:rPr>
              <w:t>0, 0</w:t>
            </w:r>
          </w:p>
        </w:tc>
        <w:tc>
          <w:tcPr>
            <w:tcW w:type="dxa" w:w="2275"/>
          </w:tcPr>
          <w:p>
            <w:pPr>
              <w:spacing w:after="0"/>
              <w:jc w:val="left"/>
            </w:pPr>
            <w:r>
              <w:rPr>
                <w:sz w:val="16"/>
              </w:rPr>
              <w:t>NWS zone MSZ075 (PERRY), zone-level</w:t>
            </w:r>
          </w:p>
        </w:tc>
        <w:tc>
          <w:tcPr>
            <w:tcW w:type="dxa" w:w="2603"/>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462"/>
          </w:tcPr>
          <w:p>
            <w:pPr>
              <w:spacing w:after="0"/>
              <w:jc w:val="left"/>
            </w:pPr>
            <w:r>
              <w:rPr>
                <w:sz w:val="16"/>
              </w:rPr>
              <w:t>Hurricane (NOAA event type 'Hurricane (Typhoon)')</w:t>
            </w:r>
          </w:p>
        </w:tc>
        <w:tc>
          <w:tcPr>
            <w:tcW w:type="dxa" w:w="2753"/>
          </w:tcPr>
          <w:p>
            <w:pPr>
              <w:spacing w:after="0"/>
              <w:jc w:val="left"/>
            </w:pPr>
          </w:p>
        </w:tc>
        <w:tc>
          <w:tcPr>
            <w:tcW w:type="dxa" w:w="3047"/>
          </w:tcPr>
          <w:p>
            <w:pPr>
              <w:spacing w:after="0"/>
              <w:jc w:val="left"/>
            </w:pPr>
            <w:r>
              <w:rPr>
                <w:sz w:val="16"/>
              </w:rPr>
              <w:t>$1,000,000 property; crops not reported (zone total, 1998 dollars)</w:t>
            </w:r>
          </w:p>
        </w:tc>
        <w:tc>
          <w:tcPr>
            <w:tcW w:type="dxa" w:w="935"/>
          </w:tcPr>
          <w:p>
            <w:pPr>
              <w:spacing w:after="0"/>
              <w:jc w:val="right"/>
            </w:pPr>
            <w:r>
              <w:rPr>
                <w:sz w:val="16"/>
              </w:rPr>
              <w:t>0, 0</w:t>
            </w:r>
          </w:p>
        </w:tc>
        <w:tc>
          <w:tcPr>
            <w:tcW w:type="dxa" w:w="2275"/>
          </w:tcPr>
          <w:p>
            <w:pPr>
              <w:spacing w:after="0"/>
              <w:jc w:val="left"/>
            </w:pPr>
            <w:r>
              <w:rPr>
                <w:sz w:val="16"/>
              </w:rPr>
              <w:t>NWS zone MSZ075 (PERRY), zone-level</w:t>
            </w:r>
          </w:p>
        </w:tc>
        <w:tc>
          <w:tcPr>
            <w:tcW w:type="dxa" w:w="26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1998-06-05</w:t>
            </w:r>
          </w:p>
        </w:tc>
        <w:tc>
          <w:tcPr>
            <w:tcW w:type="dxa" w:w="1462"/>
          </w:tcPr>
          <w:p>
            <w:pPr>
              <w:spacing w:after="0"/>
              <w:jc w:val="left"/>
            </w:pPr>
            <w:r>
              <w:rPr>
                <w:sz w:val="16"/>
              </w:rPr>
              <w:t>Thunderstorm Wind</w:t>
            </w:r>
          </w:p>
        </w:tc>
        <w:tc>
          <w:tcPr>
            <w:tcW w:type="dxa" w:w="2753"/>
          </w:tcPr>
          <w:p>
            <w:pPr>
              <w:spacing w:after="0"/>
              <w:jc w:val="left"/>
            </w:pPr>
            <w:r>
              <w:rPr>
                <w:sz w:val="16"/>
              </w:rPr>
              <w:t>80 kt (92 mph), measurement type not recorded</w:t>
            </w:r>
          </w:p>
        </w:tc>
        <w:tc>
          <w:tcPr>
            <w:tcW w:type="dxa" w:w="3047"/>
          </w:tcPr>
          <w:p>
            <w:pPr>
              <w:spacing w:after="0"/>
              <w:jc w:val="left"/>
            </w:pPr>
            <w:r>
              <w:rPr>
                <w:sz w:val="16"/>
              </w:rPr>
              <w:t>$500,000 property; crops not reported (1998 dollars)</w:t>
            </w:r>
          </w:p>
        </w:tc>
        <w:tc>
          <w:tcPr>
            <w:tcW w:type="dxa" w:w="935"/>
          </w:tcPr>
          <w:p>
            <w:pPr>
              <w:spacing w:after="0"/>
              <w:jc w:val="right"/>
            </w:pPr>
            <w:r>
              <w:rPr>
                <w:sz w:val="16"/>
              </w:rPr>
              <w:t>0, 0</w:t>
            </w:r>
          </w:p>
        </w:tc>
        <w:tc>
          <w:tcPr>
            <w:tcW w:type="dxa" w:w="2275"/>
          </w:tcPr>
          <w:p>
            <w:pPr>
              <w:spacing w:after="0"/>
              <w:jc w:val="left"/>
            </w:pPr>
            <w:r>
              <w:rPr>
                <w:sz w:val="16"/>
              </w:rPr>
              <w:t>COUNTYWIDE</w:t>
            </w:r>
          </w:p>
        </w:tc>
        <w:tc>
          <w:tcPr>
            <w:tcW w:type="dxa" w:w="2603"/>
          </w:tcPr>
          <w:p>
            <w:pPr>
              <w:spacing w:after="0"/>
              <w:jc w:val="left"/>
            </w:pPr>
            <w:r>
              <w:rPr>
                <w:sz w:val="16"/>
              </w:rPr>
              <w:t>B1-c worst recorded: Thunderstorm Wind</w:t>
            </w:r>
          </w:p>
        </w:tc>
      </w:tr>
      <w:tr>
        <w:trPr>
          <w:cantSplit/>
        </w:trPr>
        <w:tc>
          <w:tcPr>
            <w:tcW w:type="dxa" w:w="1037"/>
          </w:tcPr>
          <w:p>
            <w:pPr>
              <w:spacing w:after="0"/>
              <w:jc w:val="left"/>
            </w:pPr>
            <w:r>
              <w:rPr>
                <w:sz w:val="16"/>
              </w:rPr>
              <w:t>1998-04-17</w:t>
            </w:r>
          </w:p>
        </w:tc>
        <w:tc>
          <w:tcPr>
            <w:tcW w:type="dxa" w:w="1462"/>
          </w:tcPr>
          <w:p>
            <w:pPr>
              <w:spacing w:after="0"/>
              <w:jc w:val="left"/>
            </w:pPr>
            <w:r>
              <w:rPr>
                <w:sz w:val="16"/>
              </w:rPr>
              <w:t>Hail</w:t>
            </w:r>
          </w:p>
        </w:tc>
        <w:tc>
          <w:tcPr>
            <w:tcW w:type="dxa" w:w="2753"/>
          </w:tcPr>
          <w:p>
            <w:pPr>
              <w:spacing w:after="0"/>
              <w:jc w:val="left"/>
            </w:pPr>
            <w:r>
              <w:rPr>
                <w:sz w:val="16"/>
              </w:rPr>
              <w:t>2.75 in</w:t>
            </w:r>
          </w:p>
        </w:tc>
        <w:tc>
          <w:tcPr>
            <w:tcW w:type="dxa" w:w="3047"/>
          </w:tcPr>
          <w:p>
            <w:pPr>
              <w:spacing w:after="0"/>
              <w:jc w:val="left"/>
            </w:pPr>
            <w:r>
              <w:rPr>
                <w:sz w:val="16"/>
              </w:rPr>
              <w:t>$10,000 property; $2,000 crops (1998 dollars)</w:t>
            </w:r>
          </w:p>
        </w:tc>
        <w:tc>
          <w:tcPr>
            <w:tcW w:type="dxa" w:w="935"/>
          </w:tcPr>
          <w:p>
            <w:pPr>
              <w:spacing w:after="0"/>
              <w:jc w:val="right"/>
            </w:pPr>
            <w:r>
              <w:rPr>
                <w:sz w:val="16"/>
              </w:rPr>
              <w:t>0, 0</w:t>
            </w:r>
          </w:p>
        </w:tc>
        <w:tc>
          <w:tcPr>
            <w:tcW w:type="dxa" w:w="2275"/>
          </w:tcPr>
          <w:p>
            <w:pPr>
              <w:spacing w:after="0"/>
              <w:jc w:val="left"/>
            </w:pPr>
            <w:r>
              <w:rPr>
                <w:sz w:val="16"/>
              </w:rPr>
              <w:t>NEW AUGUSTA</w:t>
            </w:r>
          </w:p>
        </w:tc>
        <w:tc>
          <w:tcPr>
            <w:tcW w:type="dxa" w:w="2603"/>
          </w:tcPr>
          <w:p>
            <w:pPr>
              <w:spacing w:after="0"/>
              <w:jc w:val="left"/>
            </w:pPr>
            <w:r>
              <w:rPr>
                <w:sz w:val="16"/>
              </w:rPr>
              <w:t>B1-c worst recorded: Hail</w:t>
            </w:r>
          </w:p>
        </w:tc>
      </w:tr>
      <w:tr>
        <w:trPr>
          <w:cantSplit/>
        </w:trPr>
        <w:tc>
          <w:tcPr>
            <w:tcW w:type="dxa" w:w="1037"/>
          </w:tcPr>
          <w:p>
            <w:pPr>
              <w:spacing w:after="0"/>
              <w:jc w:val="left"/>
            </w:pPr>
            <w:r>
              <w:rPr>
                <w:sz w:val="16"/>
              </w:rPr>
              <w:t>1976-06-01</w:t>
            </w:r>
          </w:p>
        </w:tc>
        <w:tc>
          <w:tcPr>
            <w:tcW w:type="dxa" w:w="1462"/>
          </w:tcPr>
          <w:p>
            <w:pPr>
              <w:spacing w:after="0"/>
              <w:jc w:val="left"/>
            </w:pPr>
            <w:r>
              <w:rPr>
                <w:sz w:val="16"/>
              </w:rPr>
              <w:t>Tornado</w:t>
            </w:r>
          </w:p>
        </w:tc>
        <w:tc>
          <w:tcPr>
            <w:tcW w:type="dxa" w:w="2753"/>
          </w:tcPr>
          <w:p>
            <w:pPr>
              <w:spacing w:after="0"/>
              <w:jc w:val="left"/>
            </w:pPr>
            <w:r>
              <w:rPr>
                <w:sz w:val="16"/>
              </w:rPr>
              <w:t>F1, 0.2 mi path length (whole path, pre-1996), 33 yd wide</w:t>
            </w:r>
          </w:p>
        </w:tc>
        <w:tc>
          <w:tcPr>
            <w:tcW w:type="dxa" w:w="3047"/>
          </w:tcPr>
          <w:p>
            <w:pPr>
              <w:spacing w:after="0"/>
              <w:jc w:val="left"/>
            </w:pPr>
            <w:r>
              <w:rPr>
                <w:sz w:val="16"/>
              </w:rPr>
              <w:t>$25,000 property; crops not recorded (1976 dollars)</w:t>
            </w:r>
          </w:p>
        </w:tc>
        <w:tc>
          <w:tcPr>
            <w:tcW w:type="dxa" w:w="935"/>
          </w:tcPr>
          <w:p>
            <w:pPr>
              <w:spacing w:after="0"/>
              <w:jc w:val="right"/>
            </w:pPr>
            <w:r>
              <w:rPr>
                <w:sz w:val="16"/>
              </w:rPr>
              <w:t>0, 2</w:t>
            </w:r>
          </w:p>
        </w:tc>
        <w:tc>
          <w:tcPr>
            <w:tcW w:type="dxa" w:w="2275"/>
          </w:tcPr>
          <w:p>
            <w:pPr>
              <w:spacing w:after="0"/>
              <w:jc w:val="left"/>
            </w:pPr>
            <w:r>
              <w:rPr>
                <w:sz w:val="16"/>
              </w:rPr>
              <w:t>location not recorded</w:t>
            </w:r>
          </w:p>
        </w:tc>
        <w:tc>
          <w:tcPr>
            <w:tcW w:type="dxa" w:w="2603"/>
          </w:tcPr>
          <w:p>
            <w:pPr>
              <w:spacing w:after="0"/>
              <w:jc w:val="left"/>
            </w:pPr>
            <w:r>
              <w:rPr>
                <w:sz w:val="16"/>
              </w:rPr>
              <w:t>deaths or injuries recorded</w:t>
            </w:r>
          </w:p>
        </w:tc>
      </w:tr>
      <w:tr>
        <w:trPr>
          <w:cantSplit/>
        </w:trPr>
        <w:tc>
          <w:tcPr>
            <w:tcW w:type="dxa" w:w="1037"/>
          </w:tcPr>
          <w:p>
            <w:pPr>
              <w:spacing w:after="0"/>
              <w:jc w:val="left"/>
            </w:pPr>
            <w:r>
              <w:rPr>
                <w:sz w:val="16"/>
              </w:rPr>
              <w:t>1975-05-07</w:t>
            </w:r>
          </w:p>
        </w:tc>
        <w:tc>
          <w:tcPr>
            <w:tcW w:type="dxa" w:w="1462"/>
          </w:tcPr>
          <w:p>
            <w:pPr>
              <w:spacing w:after="0"/>
              <w:jc w:val="left"/>
            </w:pPr>
            <w:r>
              <w:rPr>
                <w:sz w:val="16"/>
              </w:rPr>
              <w:t>Tornado</w:t>
            </w:r>
          </w:p>
        </w:tc>
        <w:tc>
          <w:tcPr>
            <w:tcW w:type="dxa" w:w="2753"/>
          </w:tcPr>
          <w:p>
            <w:pPr>
              <w:spacing w:after="0"/>
              <w:jc w:val="left"/>
            </w:pPr>
            <w:r>
              <w:rPr>
                <w:sz w:val="16"/>
              </w:rPr>
              <w:t>F1, 9.7 mi path length (whole path, pre-1996), 440 yd wide</w:t>
            </w:r>
          </w:p>
        </w:tc>
        <w:tc>
          <w:tcPr>
            <w:tcW w:type="dxa" w:w="3047"/>
          </w:tcPr>
          <w:p>
            <w:pPr>
              <w:spacing w:after="0"/>
              <w:jc w:val="left"/>
            </w:pPr>
            <w:r>
              <w:rPr>
                <w:sz w:val="16"/>
              </w:rPr>
              <w:t>$250,000 property; crops not recorded (1975 dollars)</w:t>
            </w:r>
          </w:p>
        </w:tc>
        <w:tc>
          <w:tcPr>
            <w:tcW w:type="dxa" w:w="935"/>
          </w:tcPr>
          <w:p>
            <w:pPr>
              <w:spacing w:after="0"/>
              <w:jc w:val="right"/>
            </w:pPr>
            <w:r>
              <w:rPr>
                <w:sz w:val="16"/>
              </w:rPr>
              <w:t>0, 1</w:t>
            </w:r>
          </w:p>
        </w:tc>
        <w:tc>
          <w:tcPr>
            <w:tcW w:type="dxa" w:w="2275"/>
          </w:tcPr>
          <w:p>
            <w:pPr>
              <w:spacing w:after="0"/>
              <w:jc w:val="left"/>
            </w:pPr>
            <w:r>
              <w:rPr>
                <w:sz w:val="16"/>
              </w:rPr>
              <w:t>location not recorded</w:t>
            </w:r>
          </w:p>
        </w:tc>
        <w:tc>
          <w:tcPr>
            <w:tcW w:type="dxa" w:w="2603"/>
          </w:tcPr>
          <w:p>
            <w:pPr>
              <w:spacing w:after="0"/>
              <w:jc w:val="left"/>
            </w:pPr>
            <w:r>
              <w:rPr>
                <w:sz w:val="16"/>
              </w:rPr>
              <w:t>deaths or injuries recorded</w:t>
            </w:r>
          </w:p>
        </w:tc>
      </w:tr>
      <w:tr>
        <w:trPr>
          <w:cantSplit/>
        </w:trPr>
        <w:tc>
          <w:tcPr>
            <w:tcW w:type="dxa" w:w="1037"/>
          </w:tcPr>
          <w:p>
            <w:pPr>
              <w:spacing w:after="0"/>
              <w:jc w:val="left"/>
            </w:pPr>
            <w:r>
              <w:rPr>
                <w:sz w:val="16"/>
              </w:rPr>
              <w:t>1958-02-26</w:t>
            </w:r>
          </w:p>
        </w:tc>
        <w:tc>
          <w:tcPr>
            <w:tcW w:type="dxa" w:w="1462"/>
          </w:tcPr>
          <w:p>
            <w:pPr>
              <w:spacing w:after="0"/>
              <w:jc w:val="left"/>
            </w:pPr>
            <w:r>
              <w:rPr>
                <w:sz w:val="16"/>
              </w:rPr>
              <w:t>Tornado</w:t>
            </w:r>
          </w:p>
        </w:tc>
        <w:tc>
          <w:tcPr>
            <w:tcW w:type="dxa" w:w="2753"/>
          </w:tcPr>
          <w:p>
            <w:pPr>
              <w:spacing w:after="0"/>
              <w:jc w:val="left"/>
            </w:pPr>
            <w:r>
              <w:rPr>
                <w:sz w:val="16"/>
              </w:rPr>
              <w:t>F3, 4.1 mi path length (whole path, pre-1996), 100 yd wide</w:t>
            </w:r>
          </w:p>
        </w:tc>
        <w:tc>
          <w:tcPr>
            <w:tcW w:type="dxa" w:w="3047"/>
          </w:tcPr>
          <w:p>
            <w:pPr>
              <w:spacing w:after="0"/>
              <w:jc w:val="left"/>
            </w:pPr>
            <w:r>
              <w:rPr>
                <w:sz w:val="16"/>
              </w:rPr>
              <w:t>$250,000 property; crops not recorded (1958 dollars)</w:t>
            </w:r>
          </w:p>
        </w:tc>
        <w:tc>
          <w:tcPr>
            <w:tcW w:type="dxa" w:w="935"/>
          </w:tcPr>
          <w:p>
            <w:pPr>
              <w:spacing w:after="0"/>
              <w:jc w:val="right"/>
            </w:pPr>
            <w:r>
              <w:rPr>
                <w:sz w:val="16"/>
              </w:rPr>
              <w:t>2, 20</w:t>
            </w:r>
          </w:p>
        </w:tc>
        <w:tc>
          <w:tcPr>
            <w:tcW w:type="dxa" w:w="2275"/>
          </w:tcPr>
          <w:p>
            <w:pPr>
              <w:spacing w:after="0"/>
              <w:jc w:val="left"/>
            </w:pPr>
            <w:r>
              <w:rPr>
                <w:sz w:val="16"/>
              </w:rPr>
              <w:t>location not recorded</w:t>
            </w:r>
          </w:p>
        </w:tc>
        <w:tc>
          <w:tcPr>
            <w:tcW w:type="dxa" w:w="260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1.11</w:t>
            </w:r>
          </w:p>
        </w:tc>
        <w:tc>
          <w:tcPr>
            <w:tcW w:type="dxa" w:w="1276"/>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16.8</w:t>
            </w:r>
          </w:p>
        </w:tc>
        <w:tc>
          <w:tcPr>
            <w:tcW w:type="dxa" w:w="1276"/>
          </w:tcPr>
          <w:p>
            <w:pPr>
              <w:spacing w:after="0"/>
              <w:jc w:val="left"/>
            </w:pPr>
            <w:r>
              <w:rPr>
                <w:sz w:val="16"/>
              </w:rPr>
              <w:t>event-days per year</w:t>
            </w:r>
          </w:p>
        </w:tc>
        <w:tc>
          <w:tcPr>
            <w:tcW w:type="dxa" w:w="1575"/>
          </w:tcPr>
          <w:p>
            <w:pPr>
              <w:spacing w:after="0"/>
              <w:jc w:val="left"/>
            </w:pPr>
            <w:r>
              <w:rPr>
                <w:sz w:val="16"/>
              </w:rPr>
              <w:t>about 16.8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518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0.00117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w:t>
            </w:r>
          </w:p>
        </w:tc>
        <w:tc>
          <w:tcPr>
            <w:tcW w:type="dxa" w:w="1276"/>
          </w:tcPr>
          <w:p>
            <w:pPr>
              <w:spacing w:after="0"/>
              <w:jc w:val="left"/>
            </w:pPr>
            <w:r>
              <w:rPr>
                <w:sz w:val="16"/>
              </w:rPr>
              <w:t>events per year</w:t>
            </w:r>
          </w:p>
        </w:tc>
        <w:tc>
          <w:tcPr>
            <w:tcW w:type="dxa" w:w="1575"/>
          </w:tcPr>
          <w:p>
            <w:pPr>
              <w:spacing w:after="0"/>
              <w:jc w:val="left"/>
            </w:pPr>
            <w:r>
              <w:rPr>
                <w:sz w:val="16"/>
              </w:rPr>
              <w:t>about 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114.1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9.26</w:t>
            </w:r>
          </w:p>
        </w:tc>
        <w:tc>
          <w:tcPr>
            <w:tcW w:type="dxa" w:w="1276"/>
          </w:tcPr>
          <w:p>
            <w:pPr>
              <w:spacing w:after="0"/>
              <w:jc w:val="left"/>
            </w:pPr>
            <w:r>
              <w:rPr>
                <w:sz w:val="16"/>
              </w:rPr>
              <w:t>event-days per year</w:t>
            </w:r>
          </w:p>
        </w:tc>
        <w:tc>
          <w:tcPr>
            <w:tcW w:type="dxa" w:w="1575"/>
          </w:tcPr>
          <w:p>
            <w:pPr>
              <w:spacing w:after="0"/>
              <w:jc w:val="left"/>
            </w:pPr>
            <w:r>
              <w:rPr>
                <w:sz w:val="16"/>
              </w:rPr>
              <w:t>about 9.26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148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0.215</w:t>
            </w:r>
          </w:p>
        </w:tc>
        <w:tc>
          <w:tcPr>
            <w:tcW w:type="dxa" w:w="127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78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0.622</w:t>
            </w:r>
          </w:p>
        </w:tc>
        <w:tc>
          <w:tcPr>
            <w:tcW w:type="dxa" w:w="1276"/>
          </w:tcPr>
          <w:p>
            <w:pPr>
              <w:spacing w:after="0"/>
              <w:jc w:val="left"/>
            </w:pPr>
            <w:r>
              <w:rPr>
                <w:sz w:val="16"/>
              </w:rPr>
              <w:t>event-days per year</w:t>
            </w:r>
          </w:p>
        </w:tc>
        <w:tc>
          <w:tcPr>
            <w:tcW w:type="dxa" w:w="1575"/>
          </w:tcPr>
          <w:p>
            <w:pPr>
              <w:spacing w:after="0"/>
              <w:jc w:val="left"/>
            </w:pPr>
            <w:r>
              <w:rPr>
                <w:sz w:val="16"/>
              </w:rPr>
              <w:t>about 0.622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0.929</w:t>
            </w:r>
          </w:p>
        </w:tc>
        <w:tc>
          <w:tcPr>
            <w:tcW w:type="dxa" w:w="1276"/>
          </w:tcPr>
          <w:p>
            <w:pPr>
              <w:spacing w:after="0"/>
              <w:jc w:val="left"/>
            </w:pPr>
            <w:r>
              <w:rPr>
                <w:sz w:val="16"/>
              </w:rPr>
              <w:t>event-days per year</w:t>
            </w:r>
          </w:p>
        </w:tc>
        <w:tc>
          <w:tcPr>
            <w:tcW w:type="dxa" w:w="1575"/>
          </w:tcPr>
          <w:p>
            <w:pPr>
              <w:spacing w:after="0"/>
              <w:jc w:val="left"/>
            </w:pPr>
            <w:r>
              <w:rPr>
                <w:sz w:val="16"/>
              </w:rPr>
              <w:t>about 0.929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21 of 30 years, 1996 to 2025 (70%)</w:t>
            </w:r>
          </w:p>
        </w:tc>
        <w:tc>
          <w:tcPr>
            <w:tcW w:type="dxa" w:w="1522"/>
          </w:tcPr>
          <w:p>
            <w:pPr>
              <w:spacing w:after="0"/>
              <w:jc w:val="right"/>
            </w:pPr>
            <w:r>
              <w:rPr>
                <w:sz w:val="16"/>
              </w:rPr>
              <w:t>26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0.329</w:t>
            </w:r>
          </w:p>
        </w:tc>
        <w:tc>
          <w:tcPr>
            <w:tcW w:type="dxa" w:w="127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81.6</w:t>
            </w:r>
          </w:p>
        </w:tc>
        <w:tc>
          <w:tcPr>
            <w:tcW w:type="dxa" w:w="1276"/>
          </w:tcPr>
          <w:p>
            <w:pPr>
              <w:spacing w:after="0"/>
              <w:jc w:val="left"/>
            </w:pPr>
            <w:r>
              <w:rPr>
                <w:sz w:val="16"/>
              </w:rPr>
              <w:t>days per year with a strike</w:t>
            </w:r>
          </w:p>
        </w:tc>
        <w:tc>
          <w:tcPr>
            <w:tcW w:type="dxa" w:w="1575"/>
          </w:tcPr>
          <w:p>
            <w:pPr>
              <w:spacing w:after="0"/>
              <w:jc w:val="left"/>
            </w:pPr>
            <w:r>
              <w:rPr>
                <w:sz w:val="16"/>
              </w:rPr>
              <w:t>about 81.6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2.48</w:t>
            </w:r>
          </w:p>
        </w:tc>
        <w:tc>
          <w:tcPr>
            <w:tcW w:type="dxa" w:w="1276"/>
          </w:tcPr>
          <w:p>
            <w:pPr>
              <w:spacing w:after="0"/>
              <w:jc w:val="left"/>
            </w:pPr>
            <w:r>
              <w:rPr>
                <w:sz w:val="16"/>
              </w:rPr>
              <w:t>events per year</w:t>
            </w:r>
          </w:p>
        </w:tc>
        <w:tc>
          <w:tcPr>
            <w:tcW w:type="dxa" w:w="1575"/>
          </w:tcPr>
          <w:p>
            <w:pPr>
              <w:spacing w:after="0"/>
              <w:jc w:val="left"/>
            </w:pPr>
            <w:r>
              <w:rPr>
                <w:sz w:val="16"/>
              </w:rPr>
              <w:t>about 2.48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95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0.73</w:t>
            </w:r>
          </w:p>
        </w:tc>
        <w:tc>
          <w:tcPr>
            <w:tcW w:type="dxa" w:w="1276"/>
          </w:tcPr>
          <w:p>
            <w:pPr>
              <w:spacing w:after="0"/>
              <w:jc w:val="left"/>
            </w:pPr>
            <w:r>
              <w:rPr>
                <w:sz w:val="16"/>
              </w:rPr>
              <w:t>events per year</w:t>
            </w:r>
          </w:p>
        </w:tc>
        <w:tc>
          <w:tcPr>
            <w:tcW w:type="dxa" w:w="1575"/>
          </w:tcPr>
          <w:p>
            <w:pPr>
              <w:spacing w:after="0"/>
              <w:jc w:val="left"/>
            </w:pPr>
            <w:r>
              <w:rPr>
                <w:sz w:val="16"/>
              </w:rPr>
              <w:t>about 0.73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0.00369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0.369%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1.26</w:t>
            </w:r>
          </w:p>
        </w:tc>
        <w:tc>
          <w:tcPr>
            <w:tcW w:type="dxa" w:w="1276"/>
          </w:tcPr>
          <w:p>
            <w:pPr>
              <w:spacing w:after="0"/>
              <w:jc w:val="left"/>
            </w:pPr>
            <w:r>
              <w:rPr>
                <w:sz w:val="16"/>
              </w:rPr>
              <w:t>event-days per year</w:t>
            </w:r>
          </w:p>
        </w:tc>
        <w:tc>
          <w:tcPr>
            <w:tcW w:type="dxa" w:w="1575"/>
          </w:tcPr>
          <w:p>
            <w:pPr>
              <w:spacing w:after="0"/>
              <w:jc w:val="left"/>
            </w:pPr>
            <w:r>
              <w:rPr>
                <w:sz w:val="16"/>
              </w:rPr>
              <w:t>about 1.26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8 of 30 years, 1996 to 2025 (26.7%)</w:t>
            </w:r>
          </w:p>
        </w:tc>
        <w:tc>
          <w:tcPr>
            <w:tcW w:type="dxa" w:w="1522"/>
          </w:tcPr>
          <w:p>
            <w:pPr>
              <w:spacing w:after="0"/>
              <w:jc w:val="right"/>
            </w:pPr>
            <w:r>
              <w:rPr>
                <w:sz w:val="16"/>
              </w:rPr>
              <w:t>24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50.5</w:t>
            </w:r>
          </w:p>
        </w:tc>
        <w:tc>
          <w:tcPr>
            <w:tcW w:type="dxa" w:w="1679"/>
          </w:tcPr>
          <w:p>
            <w:pPr>
              <w:spacing w:after="0"/>
              <w:jc w:val="right"/>
            </w:pPr>
            <w:r>
              <w:rPr>
                <w:sz w:val="16"/>
              </w:rPr>
              <w:t>53.3</w:t>
            </w:r>
          </w:p>
        </w:tc>
        <w:tc>
          <w:tcPr>
            <w:tcW w:type="dxa" w:w="1601"/>
          </w:tcPr>
          <w:p>
            <w:pPr>
              <w:spacing w:after="0"/>
              <w:jc w:val="right"/>
            </w:pPr>
            <w:r>
              <w:rPr>
                <w:sz w:val="16"/>
              </w:rPr>
              <w:t>55.8</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84.0</w:t>
            </w:r>
          </w:p>
        </w:tc>
        <w:tc>
          <w:tcPr>
            <w:tcW w:type="dxa" w:w="1679"/>
          </w:tcPr>
          <w:p>
            <w:pPr>
              <w:spacing w:after="0"/>
              <w:jc w:val="right"/>
            </w:pPr>
            <w:r>
              <w:rPr>
                <w:sz w:val="16"/>
              </w:rPr>
              <w:t>87.0</w:t>
            </w:r>
          </w:p>
        </w:tc>
        <w:tc>
          <w:tcPr>
            <w:tcW w:type="dxa" w:w="1601"/>
          </w:tcPr>
          <w:p>
            <w:pPr>
              <w:spacing w:after="0"/>
              <w:jc w:val="right"/>
            </w:pPr>
            <w:r>
              <w:rPr>
                <w:sz w:val="16"/>
              </w:rPr>
              <w:t>92.8</w:t>
            </w:r>
          </w:p>
        </w:tc>
        <w:tc>
          <w:tcPr>
            <w:tcW w:type="dxa" w:w="4989"/>
          </w:tcPr>
          <w:p>
            <w:pPr>
              <w:spacing w:after="0"/>
              <w:jc w:val="left"/>
            </w:pPr>
            <w:r>
              <w:rPr>
                <w:sz w:val="16"/>
              </w:rPr>
              <w:t>Relatively Moderate 1, Relatively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43.2</w:t>
            </w:r>
          </w:p>
        </w:tc>
        <w:tc>
          <w:tcPr>
            <w:tcW w:type="dxa" w:w="1679"/>
          </w:tcPr>
          <w:p>
            <w:pPr>
              <w:spacing w:after="0"/>
              <w:jc w:val="right"/>
            </w:pPr>
            <w:r>
              <w:rPr>
                <w:sz w:val="16"/>
              </w:rPr>
              <w:t>52.1</w:t>
            </w:r>
          </w:p>
        </w:tc>
        <w:tc>
          <w:tcPr>
            <w:tcW w:type="dxa" w:w="1601"/>
          </w:tcPr>
          <w:p>
            <w:pPr>
              <w:spacing w:after="0"/>
              <w:jc w:val="right"/>
            </w:pPr>
            <w:r>
              <w:rPr>
                <w:sz w:val="16"/>
              </w:rPr>
              <w:t>58.4</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78.2</w:t>
            </w:r>
          </w:p>
        </w:tc>
        <w:tc>
          <w:tcPr>
            <w:tcW w:type="dxa" w:w="1679"/>
          </w:tcPr>
          <w:p>
            <w:pPr>
              <w:spacing w:after="0"/>
              <w:jc w:val="right"/>
            </w:pPr>
            <w:r>
              <w:rPr>
                <w:sz w:val="16"/>
              </w:rPr>
              <w:t>79.1</w:t>
            </w:r>
          </w:p>
        </w:tc>
        <w:tc>
          <w:tcPr>
            <w:tcW w:type="dxa" w:w="1601"/>
          </w:tcPr>
          <w:p>
            <w:pPr>
              <w:spacing w:after="0"/>
              <w:jc w:val="right"/>
            </w:pPr>
            <w:r>
              <w:rPr>
                <w:sz w:val="16"/>
              </w:rPr>
              <w:t>82.6</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68.9</w:t>
            </w:r>
          </w:p>
        </w:tc>
        <w:tc>
          <w:tcPr>
            <w:tcW w:type="dxa" w:w="1679"/>
          </w:tcPr>
          <w:p>
            <w:pPr>
              <w:spacing w:after="0"/>
              <w:jc w:val="right"/>
            </w:pPr>
            <w:r>
              <w:rPr>
                <w:sz w:val="16"/>
              </w:rPr>
              <w:t>72.2</w:t>
            </w:r>
          </w:p>
        </w:tc>
        <w:tc>
          <w:tcPr>
            <w:tcW w:type="dxa" w:w="1601"/>
          </w:tcPr>
          <w:p>
            <w:pPr>
              <w:spacing w:after="0"/>
              <w:jc w:val="right"/>
            </w:pPr>
            <w:r>
              <w:rPr>
                <w:sz w:val="16"/>
              </w:rPr>
              <w:t>74.8</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92.5</w:t>
            </w:r>
          </w:p>
        </w:tc>
        <w:tc>
          <w:tcPr>
            <w:tcW w:type="dxa" w:w="1679"/>
          </w:tcPr>
          <w:p>
            <w:pPr>
              <w:spacing w:after="0"/>
              <w:jc w:val="right"/>
            </w:pPr>
            <w:r>
              <w:rPr>
                <w:sz w:val="16"/>
              </w:rPr>
              <w:t>92.8</w:t>
            </w:r>
          </w:p>
        </w:tc>
        <w:tc>
          <w:tcPr>
            <w:tcW w:type="dxa" w:w="1601"/>
          </w:tcPr>
          <w:p>
            <w:pPr>
              <w:spacing w:after="0"/>
              <w:jc w:val="right"/>
            </w:pPr>
            <w:r>
              <w:rPr>
                <w:sz w:val="16"/>
              </w:rPr>
              <w:t>92.8</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58.4</w:t>
            </w:r>
          </w:p>
        </w:tc>
        <w:tc>
          <w:tcPr>
            <w:tcW w:type="dxa" w:w="1679"/>
          </w:tcPr>
          <w:p>
            <w:pPr>
              <w:spacing w:after="0"/>
              <w:jc w:val="right"/>
            </w:pPr>
            <w:r>
              <w:rPr>
                <w:sz w:val="16"/>
              </w:rPr>
              <w:t>58.6</w:t>
            </w:r>
          </w:p>
        </w:tc>
        <w:tc>
          <w:tcPr>
            <w:tcW w:type="dxa" w:w="1601"/>
          </w:tcPr>
          <w:p>
            <w:pPr>
              <w:spacing w:after="0"/>
              <w:jc w:val="right"/>
            </w:pPr>
            <w:r>
              <w:rPr>
                <w:sz w:val="16"/>
              </w:rPr>
              <w:t>63.8</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62.5</w:t>
            </w:r>
          </w:p>
        </w:tc>
        <w:tc>
          <w:tcPr>
            <w:tcW w:type="dxa" w:w="1679"/>
          </w:tcPr>
          <w:p>
            <w:pPr>
              <w:spacing w:after="0"/>
              <w:jc w:val="right"/>
            </w:pPr>
            <w:r>
              <w:rPr>
                <w:sz w:val="16"/>
              </w:rPr>
              <w:t>74.6</w:t>
            </w:r>
          </w:p>
        </w:tc>
        <w:tc>
          <w:tcPr>
            <w:tcW w:type="dxa" w:w="1601"/>
          </w:tcPr>
          <w:p>
            <w:pPr>
              <w:spacing w:after="0"/>
              <w:jc w:val="right"/>
            </w:pPr>
            <w:r>
              <w:rPr>
                <w:sz w:val="16"/>
              </w:rPr>
              <w:t>80.3</w:t>
            </w:r>
          </w:p>
        </w:tc>
        <w:tc>
          <w:tcPr>
            <w:tcW w:type="dxa" w:w="4989"/>
          </w:tcPr>
          <w:p>
            <w:pPr>
              <w:spacing w:after="0"/>
              <w:jc w:val="left"/>
            </w:pPr>
            <w:r>
              <w:rPr>
                <w:sz w:val="16"/>
              </w:rPr>
              <w:t>Relatively High 1, 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79.9</w:t>
            </w:r>
          </w:p>
        </w:tc>
        <w:tc>
          <w:tcPr>
            <w:tcW w:type="dxa" w:w="1679"/>
          </w:tcPr>
          <w:p>
            <w:pPr>
              <w:spacing w:after="0"/>
              <w:jc w:val="right"/>
            </w:pPr>
            <w:r>
              <w:rPr>
                <w:sz w:val="16"/>
              </w:rPr>
              <w:t>80.9</w:t>
            </w:r>
          </w:p>
        </w:tc>
        <w:tc>
          <w:tcPr>
            <w:tcW w:type="dxa" w:w="1601"/>
          </w:tcPr>
          <w:p>
            <w:pPr>
              <w:spacing w:after="0"/>
              <w:jc w:val="right"/>
            </w:pPr>
            <w:r>
              <w:rPr>
                <w:sz w:val="16"/>
              </w:rPr>
              <w:t>87.6</w:t>
            </w:r>
          </w:p>
        </w:tc>
        <w:tc>
          <w:tcPr>
            <w:tcW w:type="dxa" w:w="4989"/>
          </w:tcPr>
          <w:p>
            <w:pPr>
              <w:spacing w:after="0"/>
              <w:jc w:val="left"/>
            </w:pPr>
            <w:r>
              <w:rPr>
                <w:sz w:val="16"/>
              </w:rPr>
              <w:t>Relatively Low 1, 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89.1</w:t>
            </w:r>
          </w:p>
        </w:tc>
        <w:tc>
          <w:tcPr>
            <w:tcW w:type="dxa" w:w="1679"/>
          </w:tcPr>
          <w:p>
            <w:pPr>
              <w:spacing w:after="0"/>
              <w:jc w:val="right"/>
            </w:pPr>
            <w:r>
              <w:rPr>
                <w:sz w:val="16"/>
              </w:rPr>
              <w:t>90.7</w:t>
            </w:r>
          </w:p>
        </w:tc>
        <w:tc>
          <w:tcPr>
            <w:tcW w:type="dxa" w:w="1601"/>
          </w:tcPr>
          <w:p>
            <w:pPr>
              <w:spacing w:after="0"/>
              <w:jc w:val="right"/>
            </w:pPr>
            <w:r>
              <w:rPr>
                <w:sz w:val="16"/>
              </w:rPr>
              <w:t>92.4</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83.9</w:t>
            </w:r>
          </w:p>
        </w:tc>
        <w:tc>
          <w:tcPr>
            <w:tcW w:type="dxa" w:w="1679"/>
          </w:tcPr>
          <w:p>
            <w:pPr>
              <w:spacing w:after="0"/>
              <w:jc w:val="right"/>
            </w:pPr>
            <w:r>
              <w:rPr>
                <w:sz w:val="16"/>
              </w:rPr>
              <w:t>86.9</w:t>
            </w:r>
          </w:p>
        </w:tc>
        <w:tc>
          <w:tcPr>
            <w:tcW w:type="dxa" w:w="1601"/>
          </w:tcPr>
          <w:p>
            <w:pPr>
              <w:spacing w:after="0"/>
              <w:jc w:val="right"/>
            </w:pPr>
            <w:r>
              <w:rPr>
                <w:sz w:val="16"/>
              </w:rPr>
              <w:t>89.4</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85.9</w:t>
            </w:r>
          </w:p>
        </w:tc>
        <w:tc>
          <w:tcPr>
            <w:tcW w:type="dxa" w:w="1679"/>
          </w:tcPr>
          <w:p>
            <w:pPr>
              <w:spacing w:after="0"/>
              <w:jc w:val="right"/>
            </w:pPr>
            <w:r>
              <w:rPr>
                <w:sz w:val="16"/>
              </w:rPr>
              <w:t>87.5</w:t>
            </w:r>
          </w:p>
        </w:tc>
        <w:tc>
          <w:tcPr>
            <w:tcW w:type="dxa" w:w="1601"/>
          </w:tcPr>
          <w:p>
            <w:pPr>
              <w:spacing w:after="0"/>
              <w:jc w:val="right"/>
            </w:pPr>
            <w:r>
              <w:rPr>
                <w:sz w:val="16"/>
              </w:rPr>
              <w:t>90.9</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91.7</w:t>
            </w:r>
          </w:p>
        </w:tc>
        <w:tc>
          <w:tcPr>
            <w:tcW w:type="dxa" w:w="1679"/>
          </w:tcPr>
          <w:p>
            <w:pPr>
              <w:spacing w:after="0"/>
              <w:jc w:val="right"/>
            </w:pPr>
            <w:r>
              <w:rPr>
                <w:sz w:val="16"/>
              </w:rPr>
              <w:t>92.9</w:t>
            </w:r>
          </w:p>
        </w:tc>
        <w:tc>
          <w:tcPr>
            <w:tcW w:type="dxa" w:w="1601"/>
          </w:tcPr>
          <w:p>
            <w:pPr>
              <w:spacing w:after="0"/>
              <w:jc w:val="right"/>
            </w:pPr>
            <w:r>
              <w:rPr>
                <w:sz w:val="16"/>
              </w:rPr>
              <w:t>93.9</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57.7</w:t>
            </w:r>
          </w:p>
        </w:tc>
        <w:tc>
          <w:tcPr>
            <w:tcW w:type="dxa" w:w="1679"/>
          </w:tcPr>
          <w:p>
            <w:pPr>
              <w:spacing w:after="0"/>
              <w:jc w:val="right"/>
            </w:pPr>
            <w:r>
              <w:rPr>
                <w:sz w:val="16"/>
              </w:rPr>
              <w:t>59.7</w:t>
            </w:r>
          </w:p>
        </w:tc>
        <w:tc>
          <w:tcPr>
            <w:tcW w:type="dxa" w:w="1601"/>
          </w:tcPr>
          <w:p>
            <w:pPr>
              <w:spacing w:after="0"/>
              <w:jc w:val="right"/>
            </w:pPr>
            <w:r>
              <w:rPr>
                <w:sz w:val="16"/>
              </w:rPr>
              <w:t>62.5</w:t>
            </w:r>
          </w:p>
        </w:tc>
        <w:tc>
          <w:tcPr>
            <w:tcW w:type="dxa" w:w="4989"/>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Perry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2030-04-30</w:t>
            </w:r>
          </w:p>
        </w:tc>
        <w:tc>
          <w:tcPr>
            <w:tcW w:type="dxa" w:w="2406"/>
          </w:tcPr>
          <w:p>
            <w:pPr>
              <w:spacing w:after="0"/>
              <w:jc w:val="right"/>
            </w:pPr>
            <w:r>
              <w:rPr>
                <w:sz w:val="16"/>
              </w:rPr>
              <w:t>FMA RL 0, SRL 0; any 7</w:t>
            </w:r>
          </w:p>
        </w:tc>
        <w:tc>
          <w:tcPr>
            <w:tcW w:type="dxa" w:w="2488"/>
          </w:tcPr>
          <w:p>
            <w:pPr>
              <w:spacing w:after="0"/>
              <w:jc w:val="right"/>
            </w:pPr>
            <w:r>
              <w:rPr>
                <w:sz w:val="16"/>
              </w:rPr>
              <w:t>$568,720.73</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Beaumont town</w:t>
            </w:r>
          </w:p>
        </w:tc>
        <w:tc>
          <w:tcPr>
            <w:tcW w:type="dxa" w:w="1591"/>
          </w:tcPr>
          <w:p>
            <w:pPr>
              <w:spacing w:after="0"/>
              <w:jc w:val="left"/>
            </w:pPr>
            <w:r>
              <w:rPr>
                <w:sz w:val="16"/>
              </w:rPr>
              <w:t>Town</w:t>
            </w:r>
          </w:p>
        </w:tc>
        <w:tc>
          <w:tcPr>
            <w:tcW w:type="dxa" w:w="3018"/>
          </w:tcPr>
          <w:p>
            <w:pPr>
              <w:spacing w:after="0"/>
              <w:jc w:val="left"/>
            </w:pPr>
            <w:r>
              <w:rPr>
                <w:sz w:val="16"/>
              </w:rPr>
              <w:t>Approved, expires 2030-04-30</w:t>
            </w:r>
          </w:p>
        </w:tc>
        <w:tc>
          <w:tcPr>
            <w:tcW w:type="dxa" w:w="2406"/>
          </w:tcPr>
          <w:p>
            <w:pPr>
              <w:spacing w:after="0"/>
              <w:jc w:val="right"/>
            </w:pPr>
            <w:r>
              <w:rPr>
                <w:sz w:val="16"/>
              </w:rPr>
              <w:t>FMA RL 0, SRL 0; any 2</w:t>
            </w:r>
          </w:p>
        </w:tc>
        <w:tc>
          <w:tcPr>
            <w:tcW w:type="dxa" w:w="2488"/>
          </w:tcPr>
          <w:p>
            <w:pPr>
              <w:spacing w:after="0"/>
              <w:jc w:val="right"/>
            </w:pPr>
            <w:r>
              <w:rPr>
                <w:sz w:val="16"/>
              </w:rPr>
              <w:t>$93,403.54</w:t>
            </w:r>
          </w:p>
        </w:tc>
        <w:tc>
          <w:tcPr>
            <w:tcW w:type="dxa" w:w="2814"/>
          </w:tcPr>
          <w:p>
            <w:pPr>
              <w:spacing w:after="0"/>
              <w:jc w:val="right"/>
            </w:pPr>
            <w:r>
              <w:rPr>
                <w:sz w:val="16"/>
              </w:rPr>
              <w:t>26 total; 0 since its plan</w:t>
            </w:r>
          </w:p>
        </w:tc>
      </w:tr>
      <w:tr>
        <w:trPr>
          <w:cantSplit/>
        </w:trPr>
        <w:tc>
          <w:tcPr>
            <w:tcW w:type="dxa" w:w="1795"/>
          </w:tcPr>
          <w:p>
            <w:pPr>
              <w:spacing w:after="0"/>
              <w:jc w:val="left"/>
            </w:pPr>
            <w:r>
              <w:rPr>
                <w:sz w:val="16"/>
              </w:rPr>
              <w:t>New Augusta town</w:t>
            </w:r>
          </w:p>
        </w:tc>
        <w:tc>
          <w:tcPr>
            <w:tcW w:type="dxa" w:w="1591"/>
          </w:tcPr>
          <w:p>
            <w:pPr>
              <w:spacing w:after="0"/>
              <w:jc w:val="left"/>
            </w:pPr>
            <w:r>
              <w:rPr>
                <w:sz w:val="16"/>
              </w:rPr>
              <w:t>Town</w:t>
            </w:r>
          </w:p>
        </w:tc>
        <w:tc>
          <w:tcPr>
            <w:tcW w:type="dxa" w:w="3018"/>
          </w:tcPr>
          <w:p>
            <w:pPr>
              <w:spacing w:after="0"/>
              <w:jc w:val="left"/>
            </w:pPr>
            <w:r>
              <w:rPr>
                <w:sz w:val="16"/>
              </w:rPr>
              <w:t>Approved, expires 2030-04-30</w:t>
            </w:r>
          </w:p>
        </w:tc>
        <w:tc>
          <w:tcPr>
            <w:tcW w:type="dxa" w:w="2406"/>
          </w:tcPr>
          <w:p>
            <w:pPr>
              <w:spacing w:after="0"/>
              <w:jc w:val="right"/>
            </w:pPr>
            <w:r>
              <w:rPr>
                <w:sz w:val="16"/>
              </w:rPr>
              <w:t>FMA RL 0, SRL 0; any 4</w:t>
            </w:r>
          </w:p>
        </w:tc>
        <w:tc>
          <w:tcPr>
            <w:tcW w:type="dxa" w:w="2488"/>
          </w:tcPr>
          <w:p>
            <w:pPr>
              <w:spacing w:after="0"/>
              <w:jc w:val="right"/>
            </w:pPr>
            <w:r>
              <w:rPr>
                <w:sz w:val="16"/>
              </w:rPr>
              <w:t>$27,004.55</w:t>
            </w:r>
          </w:p>
        </w:tc>
        <w:tc>
          <w:tcPr>
            <w:tcW w:type="dxa" w:w="2814"/>
          </w:tcPr>
          <w:p>
            <w:pPr>
              <w:spacing w:after="0"/>
              <w:jc w:val="right"/>
            </w:pPr>
            <w:r>
              <w:rPr>
                <w:sz w:val="16"/>
              </w:rPr>
              <w:t>32 total; 0 since its plan</w:t>
            </w:r>
          </w:p>
        </w:tc>
      </w:tr>
      <w:tr>
        <w:trPr>
          <w:cantSplit/>
        </w:trPr>
        <w:tc>
          <w:tcPr>
            <w:tcW w:type="dxa" w:w="1795"/>
          </w:tcPr>
          <w:p>
            <w:pPr>
              <w:spacing w:after="0"/>
              <w:jc w:val="left"/>
            </w:pPr>
            <w:r>
              <w:rPr>
                <w:sz w:val="16"/>
              </w:rPr>
              <w:t>Richton town</w:t>
            </w:r>
          </w:p>
        </w:tc>
        <w:tc>
          <w:tcPr>
            <w:tcW w:type="dxa" w:w="1591"/>
          </w:tcPr>
          <w:p>
            <w:pPr>
              <w:spacing w:after="0"/>
              <w:jc w:val="left"/>
            </w:pPr>
            <w:r>
              <w:rPr>
                <w:sz w:val="16"/>
              </w:rPr>
              <w:t>Town</w:t>
            </w:r>
          </w:p>
        </w:tc>
        <w:tc>
          <w:tcPr>
            <w:tcW w:type="dxa" w:w="3018"/>
          </w:tcPr>
          <w:p>
            <w:pPr>
              <w:spacing w:after="0"/>
              <w:jc w:val="left"/>
            </w:pPr>
            <w:r>
              <w:rPr>
                <w:sz w:val="16"/>
              </w:rPr>
              <w:t>Approved, expires 2030-04-30</w:t>
            </w:r>
          </w:p>
        </w:tc>
        <w:tc>
          <w:tcPr>
            <w:tcW w:type="dxa" w:w="2406"/>
          </w:tcPr>
          <w:p>
            <w:pPr>
              <w:spacing w:after="0"/>
              <w:jc w:val="right"/>
            </w:pPr>
            <w:r>
              <w:rPr>
                <w:sz w:val="16"/>
              </w:rPr>
              <w:t>FMA RL 0, SRL 0; any 0</w:t>
            </w:r>
          </w:p>
        </w:tc>
        <w:tc>
          <w:tcPr>
            <w:tcW w:type="dxa" w:w="2488"/>
          </w:tcPr>
          <w:p>
            <w:pPr>
              <w:spacing w:after="0"/>
              <w:jc w:val="right"/>
            </w:pPr>
            <w:r>
              <w:rPr>
                <w:sz w:val="16"/>
              </w:rPr>
              <w:t>$128,982.40</w:t>
            </w:r>
          </w:p>
        </w:tc>
        <w:tc>
          <w:tcPr>
            <w:tcW w:type="dxa" w:w="2814"/>
          </w:tcPr>
          <w:p>
            <w:pPr>
              <w:spacing w:after="0"/>
              <w:jc w:val="right"/>
            </w:pPr>
            <w:r>
              <w:rPr>
                <w:sz w:val="16"/>
              </w:rPr>
              <w:t>47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943"/>
        <w:gridCol w:w="1305"/>
        <w:gridCol w:w="1175"/>
        <w:gridCol w:w="1079"/>
        <w:gridCol w:w="1417"/>
        <w:gridCol w:w="14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$2,477,581,525</w:t>
            </w:r>
          </w:p>
        </w:tc>
        <w:tc>
          <w:tcPr>
            <w:tcW w:type="dxa" w:w="1132"/>
          </w:tcPr>
          <w:p>
            <w:pPr>
              <w:spacing w:after="0"/>
              <w:jc w:val="right"/>
            </w:pPr>
            <w:r>
              <w:rPr>
                <w:sz w:val="16"/>
              </w:rPr>
              <w:t>$43,413,085</w:t>
            </w:r>
          </w:p>
        </w:tc>
        <w:tc>
          <w:tcPr>
            <w:tcW w:type="dxa" w:w="1042"/>
          </w:tcPr>
          <w:p>
            <w:pPr>
              <w:spacing w:after="0"/>
              <w:jc w:val="right"/>
            </w:pPr>
            <w:r>
              <w:rPr>
                <w:sz w:val="16"/>
              </w:rPr>
              <w:t>11,482</w:t>
            </w:r>
          </w:p>
        </w:tc>
        <w:tc>
          <w:tcPr>
            <w:tcW w:type="dxa" w:w="1037"/>
          </w:tcPr>
          <w:p>
            <w:pPr>
              <w:spacing w:after="0"/>
              <w:jc w:val="right"/>
            </w:pPr>
            <w:r>
              <w:rPr>
                <w:sz w:val="16"/>
              </w:rPr>
              <w:t>$7,055</w:t>
            </w:r>
          </w:p>
        </w:tc>
        <w:tc>
          <w:tcPr>
            <w:tcW w:type="dxa" w:w="1126"/>
          </w:tcPr>
          <w:p>
            <w:pPr>
              <w:spacing w:after="0"/>
              <w:jc w:val="right"/>
            </w:pPr>
            <w:r>
              <w:rPr>
                <w:sz w:val="16"/>
              </w:rPr>
              <w:t>$706</w:t>
            </w:r>
          </w:p>
        </w:tc>
        <w:tc>
          <w:tcPr>
            <w:tcW w:type="dxa" w:w="943"/>
          </w:tcPr>
          <w:p>
            <w:pPr>
              <w:spacing w:after="0"/>
              <w:jc w:val="right"/>
            </w:pPr>
            <w:r>
              <w:rPr>
                <w:sz w:val="16"/>
              </w:rPr>
              <w:t>$132,472</w:t>
            </w:r>
          </w:p>
        </w:tc>
        <w:tc>
          <w:tcPr>
            <w:tcW w:type="dxa" w:w="1305"/>
          </w:tcPr>
          <w:p>
            <w:pPr>
              <w:spacing w:after="0"/>
              <w:jc w:val="right"/>
            </w:pPr>
            <w:r>
              <w:rPr>
                <w:sz w:val="16"/>
              </w:rPr>
              <w:t>0.000285%</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$3,830,148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$38,582</w:t>
            </w:r>
          </w:p>
        </w:tc>
        <w:tc>
          <w:tcPr>
            <w:tcW w:type="dxa" w:w="943"/>
          </w:tcPr>
          <w:p>
            <w:pPr>
              <w:spacing w:after="0"/>
              <w:jc w:val="right"/>
            </w:pPr>
            <w:r>
              <w:rPr>
                <w:sz w:val="16"/>
              </w:rPr>
              <w:t>n/a</w:t>
            </w:r>
          </w:p>
        </w:tc>
        <w:tc>
          <w:tcPr>
            <w:tcW w:type="dxa" w:w="1305"/>
          </w:tcPr>
          <w:p>
            <w:pPr>
              <w:spacing w:after="0"/>
              <w:jc w:val="right"/>
            </w:pPr>
            <w:r>
              <w:rPr>
                <w:sz w:val="16"/>
              </w:rPr>
              <w:t>1.01% (agriculture)</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$4,497,171,435</w:t>
            </w:r>
          </w:p>
        </w:tc>
        <w:tc>
          <w:tcPr>
            <w:tcW w:type="dxa" w:w="1132"/>
          </w:tcPr>
          <w:p>
            <w:pPr>
              <w:spacing w:after="0"/>
              <w:jc w:val="right"/>
            </w:pPr>
            <w:r>
              <w:rPr>
                <w:sz w:val="16"/>
              </w:rPr>
              <w:t>n/a</w:t>
            </w:r>
          </w:p>
        </w:tc>
        <w:tc>
          <w:tcPr>
            <w:tcW w:type="dxa" w:w="1042"/>
          </w:tcPr>
          <w:p>
            <w:pPr>
              <w:spacing w:after="0"/>
              <w:jc w:val="right"/>
            </w:pPr>
            <w:r>
              <w:rPr>
                <w:sz w:val="16"/>
              </w:rPr>
              <w:t>11,511</w:t>
            </w:r>
          </w:p>
        </w:tc>
        <w:tc>
          <w:tcPr>
            <w:tcW w:type="dxa" w:w="1037"/>
          </w:tcPr>
          <w:p>
            <w:pPr>
              <w:spacing w:after="0"/>
              <w:jc w:val="right"/>
            </w:pPr>
            <w:r>
              <w:rPr>
                <w:sz w:val="16"/>
              </w:rPr>
              <w:t>$58,739</w:t>
            </w:r>
          </w:p>
        </w:tc>
        <w:tc>
          <w:tcPr>
            <w:tcW w:type="dxa" w:w="1126"/>
          </w:tcPr>
          <w:p>
            <w:pPr>
              <w:spacing w:after="0"/>
              <w:jc w:val="right"/>
            </w:pPr>
            <w:r>
              <w:rPr>
                <w:sz w:val="16"/>
              </w:rPr>
              <w:t>n/a</w:t>
            </w:r>
          </w:p>
        </w:tc>
        <w:tc>
          <w:tcPr>
            <w:tcW w:type="dxa" w:w="943"/>
          </w:tcPr>
          <w:p>
            <w:pPr>
              <w:spacing w:after="0"/>
              <w:jc w:val="right"/>
            </w:pPr>
            <w:r>
              <w:rPr>
                <w:sz w:val="16"/>
              </w:rPr>
              <w:t>$21,469</w:t>
            </w:r>
          </w:p>
        </w:tc>
        <w:tc>
          <w:tcPr>
            <w:tcW w:type="dxa" w:w="1305"/>
          </w:tcPr>
          <w:p>
            <w:pPr>
              <w:spacing w:after="0"/>
              <w:jc w:val="right"/>
            </w:pPr>
            <w:r>
              <w:rPr>
                <w:sz w:val="16"/>
              </w:rPr>
              <w:t>0.00131%</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$2,477,581,525</w:t>
            </w:r>
          </w:p>
        </w:tc>
        <w:tc>
          <w:tcPr>
            <w:tcW w:type="dxa" w:w="1132"/>
          </w:tcPr>
          <w:p>
            <w:pPr>
              <w:spacing w:after="0"/>
              <w:jc w:val="right"/>
            </w:pPr>
            <w:r>
              <w:rPr>
                <w:sz w:val="16"/>
              </w:rPr>
              <w:t>$43,413,085</w:t>
            </w:r>
          </w:p>
        </w:tc>
        <w:tc>
          <w:tcPr>
            <w:tcW w:type="dxa" w:w="1042"/>
          </w:tcPr>
          <w:p>
            <w:pPr>
              <w:spacing w:after="0"/>
              <w:jc w:val="right"/>
            </w:pPr>
            <w:r>
              <w:rPr>
                <w:sz w:val="16"/>
              </w:rPr>
              <w:t>11,482</w:t>
            </w:r>
          </w:p>
        </w:tc>
        <w:tc>
          <w:tcPr>
            <w:tcW w:type="dxa" w:w="1037"/>
          </w:tcPr>
          <w:p>
            <w:pPr>
              <w:spacing w:after="0"/>
              <w:jc w:val="right"/>
            </w:pPr>
            <w:r>
              <w:rPr>
                <w:sz w:val="16"/>
              </w:rPr>
              <w:t>$98,426</w:t>
            </w:r>
          </w:p>
        </w:tc>
        <w:tc>
          <w:tcPr>
            <w:tcW w:type="dxa" w:w="1126"/>
          </w:tcPr>
          <w:p>
            <w:pPr>
              <w:spacing w:after="0"/>
              <w:jc w:val="right"/>
            </w:pPr>
            <w:r>
              <w:rPr>
                <w:sz w:val="16"/>
              </w:rPr>
              <w:t>$605</w:t>
            </w:r>
          </w:p>
        </w:tc>
        <w:tc>
          <w:tcPr>
            <w:tcW w:type="dxa" w:w="943"/>
          </w:tcPr>
          <w:p>
            <w:pPr>
              <w:spacing w:after="0"/>
              <w:jc w:val="right"/>
            </w:pPr>
            <w:r>
              <w:rPr>
                <w:sz w:val="16"/>
              </w:rPr>
              <w:t>$295</w:t>
            </w:r>
          </w:p>
        </w:tc>
        <w:tc>
          <w:tcPr>
            <w:tcW w:type="dxa" w:w="1305"/>
          </w:tcPr>
          <w:p>
            <w:pPr>
              <w:spacing w:after="0"/>
              <w:jc w:val="right"/>
            </w:pPr>
            <w:r>
              <w:rPr>
                <w:sz w:val="16"/>
              </w:rPr>
              <w:t>0.00397%</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$2,477,581,525</w:t>
            </w:r>
          </w:p>
        </w:tc>
        <w:tc>
          <w:tcPr>
            <w:tcW w:type="dxa" w:w="1132"/>
          </w:tcPr>
          <w:p>
            <w:pPr>
              <w:spacing w:after="0"/>
              <w:jc w:val="right"/>
            </w:pPr>
            <w:r>
              <w:rPr>
                <w:sz w:val="16"/>
              </w:rPr>
              <w:t>$43,413,085</w:t>
            </w:r>
          </w:p>
        </w:tc>
        <w:tc>
          <w:tcPr>
            <w:tcW w:type="dxa" w:w="1042"/>
          </w:tcPr>
          <w:p>
            <w:pPr>
              <w:spacing w:after="0"/>
              <w:jc w:val="right"/>
            </w:pPr>
            <w:r>
              <w:rPr>
                <w:sz w:val="16"/>
              </w:rPr>
              <w:t>11,482</w:t>
            </w:r>
          </w:p>
        </w:tc>
        <w:tc>
          <w:tcPr>
            <w:tcW w:type="dxa" w:w="1037"/>
          </w:tcPr>
          <w:p>
            <w:pPr>
              <w:spacing w:after="0"/>
              <w:jc w:val="right"/>
            </w:pPr>
            <w:r>
              <w:rPr>
                <w:sz w:val="16"/>
              </w:rPr>
              <w:t>$7</w:t>
            </w:r>
          </w:p>
        </w:tc>
        <w:tc>
          <w:tcPr>
            <w:tcW w:type="dxa" w:w="1126"/>
          </w:tcPr>
          <w:p>
            <w:pPr>
              <w:spacing w:after="0"/>
              <w:jc w:val="right"/>
            </w:pPr>
            <w:r>
              <w:rPr>
                <w:sz w:val="16"/>
              </w:rPr>
              <w:t>$48</w:t>
            </w:r>
          </w:p>
        </w:tc>
        <w:tc>
          <w:tcPr>
            <w:tcW w:type="dxa" w:w="943"/>
          </w:tcPr>
          <w:p>
            <w:pPr>
              <w:spacing w:after="0"/>
              <w:jc w:val="right"/>
            </w:pPr>
            <w:r>
              <w:rPr>
                <w:sz w:val="16"/>
              </w:rPr>
              <w:t>$186,223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$2,477,581,525</w:t>
            </w:r>
          </w:p>
        </w:tc>
        <w:tc>
          <w:tcPr>
            <w:tcW w:type="dxa" w:w="1132"/>
          </w:tcPr>
          <w:p>
            <w:pPr>
              <w:spacing w:after="0"/>
              <w:jc w:val="right"/>
            </w:pPr>
            <w:r>
              <w:rPr>
                <w:sz w:val="16"/>
              </w:rPr>
              <w:t>$43,413,085</w:t>
            </w:r>
          </w:p>
        </w:tc>
        <w:tc>
          <w:tcPr>
            <w:tcW w:type="dxa" w:w="1042"/>
          </w:tcPr>
          <w:p>
            <w:pPr>
              <w:spacing w:after="0"/>
              <w:jc w:val="right"/>
            </w:pPr>
            <w:r>
              <w:rPr>
                <w:sz w:val="16"/>
              </w:rPr>
              <w:t>11,482</w:t>
            </w:r>
          </w:p>
        </w:tc>
        <w:tc>
          <w:tcPr>
            <w:tcW w:type="dxa" w:w="1037"/>
          </w:tcPr>
          <w:p>
            <w:pPr>
              <w:spacing w:after="0"/>
              <w:jc w:val="right"/>
            </w:pPr>
            <w:r>
              <w:rPr>
                <w:sz w:val="16"/>
              </w:rPr>
              <w:t>$1,369,268</w:t>
            </w:r>
          </w:p>
        </w:tc>
        <w:tc>
          <w:tcPr>
            <w:tcW w:type="dxa" w:w="1126"/>
          </w:tcPr>
          <w:p>
            <w:pPr>
              <w:spacing w:after="0"/>
              <w:jc w:val="right"/>
            </w:pPr>
            <w:r>
              <w:rPr>
                <w:sz w:val="16"/>
              </w:rPr>
              <w:t>$272,839</w:t>
            </w:r>
          </w:p>
        </w:tc>
        <w:tc>
          <w:tcPr>
            <w:tcW w:type="dxa" w:w="943"/>
          </w:tcPr>
          <w:p>
            <w:pPr>
              <w:spacing w:after="0"/>
              <w:jc w:val="right"/>
            </w:pPr>
            <w:r>
              <w:rPr>
                <w:sz w:val="16"/>
              </w:rPr>
              <w:t>$66,736</w:t>
            </w:r>
          </w:p>
        </w:tc>
        <w:tc>
          <w:tcPr>
            <w:tcW w:type="dxa" w:w="1305"/>
          </w:tcPr>
          <w:p>
            <w:pPr>
              <w:spacing w:after="0"/>
              <w:jc w:val="right"/>
            </w:pPr>
            <w:r>
              <w:rPr>
                <w:sz w:val="16"/>
              </w:rPr>
              <w:t>0.0553%</w:t>
            </w:r>
          </w:p>
        </w:tc>
        <w:tc>
          <w:tcPr>
            <w:tcW w:type="dxa" w:w="1175"/>
          </w:tcPr>
          <w:p>
            <w:pPr>
              <w:spacing w:after="0"/>
              <w:jc w:val="right"/>
            </w:pPr>
          </w:p>
        </w:tc>
        <w:tc>
          <w:tcPr>
            <w:tcW w:type="dxa" w:w="1079"/>
          </w:tcPr>
          <w:p>
            <w:pPr>
              <w:spacing w:after="0"/>
              <w:jc w:val="right"/>
            </w:pPr>
          </w:p>
        </w:tc>
        <w:tc>
          <w:tcPr>
            <w:tcW w:type="dxa" w:w="1417"/>
          </w:tcPr>
          <w:p>
            <w:pPr>
              <w:spacing w:after="0"/>
              <w:jc w:val="right"/>
            </w:pPr>
            <w:r>
              <w:rPr>
                <w:sz w:val="16"/>
              </w:rPr>
              <w:t>1 declaration not yet in FEMA's PA summaries (they cover declarations through 2026-06-30)</w:t>
            </w: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$2,477,581,525</w:t>
            </w:r>
          </w:p>
        </w:tc>
        <w:tc>
          <w:tcPr>
            <w:tcW w:type="dxa" w:w="1132"/>
          </w:tcPr>
          <w:p>
            <w:pPr>
              <w:spacing w:after="0"/>
              <w:jc w:val="right"/>
            </w:pPr>
            <w:r>
              <w:rPr>
                <w:sz w:val="16"/>
              </w:rPr>
              <w:t>n/a</w:t>
            </w:r>
          </w:p>
        </w:tc>
        <w:tc>
          <w:tcPr>
            <w:tcW w:type="dxa" w:w="1042"/>
          </w:tcPr>
          <w:p>
            <w:pPr>
              <w:spacing w:after="0"/>
              <w:jc w:val="right"/>
            </w:pPr>
            <w:r>
              <w:rPr>
                <w:sz w:val="16"/>
              </w:rPr>
              <w:t>11,482</w:t>
            </w:r>
          </w:p>
        </w:tc>
        <w:tc>
          <w:tcPr>
            <w:tcW w:type="dxa" w:w="1037"/>
          </w:tcPr>
          <w:p>
            <w:pPr>
              <w:spacing w:after="0"/>
              <w:jc w:val="right"/>
            </w:pPr>
            <w:r>
              <w:rPr>
                <w:sz w:val="16"/>
              </w:rPr>
              <w:t>$13,398</w:t>
            </w:r>
          </w:p>
        </w:tc>
        <w:tc>
          <w:tcPr>
            <w:tcW w:type="dxa" w:w="1126"/>
          </w:tcPr>
          <w:p>
            <w:pPr>
              <w:spacing w:after="0"/>
              <w:jc w:val="right"/>
            </w:pPr>
            <w:r>
              <w:rPr>
                <w:sz w:val="16"/>
              </w:rPr>
              <w:t>n/a</w:t>
            </w:r>
          </w:p>
        </w:tc>
        <w:tc>
          <w:tcPr>
            <w:tcW w:type="dxa" w:w="943"/>
          </w:tcPr>
          <w:p>
            <w:pPr>
              <w:spacing w:after="0"/>
              <w:jc w:val="right"/>
            </w:pPr>
            <w:r>
              <w:rPr>
                <w:sz w:val="16"/>
              </w:rPr>
              <w:t>$3,732</w:t>
            </w:r>
          </w:p>
        </w:tc>
        <w:tc>
          <w:tcPr>
            <w:tcW w:type="dxa" w:w="1305"/>
          </w:tcPr>
          <w:p>
            <w:pPr>
              <w:spacing w:after="0"/>
              <w:jc w:val="right"/>
            </w:pPr>
            <w:r>
              <w:rPr>
                <w:sz w:val="16"/>
              </w:rPr>
              <w:t>0.000541%</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$2,476,150,699</w:t>
            </w:r>
          </w:p>
        </w:tc>
        <w:tc>
          <w:tcPr>
            <w:tcW w:type="dxa" w:w="1132"/>
          </w:tcPr>
          <w:p>
            <w:pPr>
              <w:spacing w:after="0"/>
              <w:jc w:val="right"/>
            </w:pPr>
            <w:r>
              <w:rPr>
                <w:sz w:val="16"/>
              </w:rPr>
              <w:t>$3,580,411</w:t>
            </w:r>
          </w:p>
        </w:tc>
        <w:tc>
          <w:tcPr>
            <w:tcW w:type="dxa" w:w="1042"/>
          </w:tcPr>
          <w:p>
            <w:pPr>
              <w:spacing w:after="0"/>
              <w:jc w:val="right"/>
            </w:pPr>
            <w:r>
              <w:rPr>
                <w:sz w:val="16"/>
              </w:rPr>
              <w:t>1,178</w:t>
            </w:r>
          </w:p>
        </w:tc>
        <w:tc>
          <w:tcPr>
            <w:tcW w:type="dxa" w:w="1037"/>
          </w:tcPr>
          <w:p>
            <w:pPr>
              <w:spacing w:after="0"/>
              <w:jc w:val="right"/>
            </w:pPr>
            <w:r>
              <w:rPr>
                <w:sz w:val="16"/>
              </w:rPr>
              <w:t>$2,243,338</w:t>
            </w:r>
          </w:p>
        </w:tc>
        <w:tc>
          <w:tcPr>
            <w:tcW w:type="dxa" w:w="1126"/>
          </w:tcPr>
          <w:p>
            <w:pPr>
              <w:spacing w:after="0"/>
              <w:jc w:val="right"/>
            </w:pPr>
            <w:r>
              <w:rPr>
                <w:sz w:val="16"/>
              </w:rPr>
              <w:t>$10,065</w:t>
            </w:r>
          </w:p>
        </w:tc>
        <w:tc>
          <w:tcPr>
            <w:tcW w:type="dxa" w:w="943"/>
          </w:tcPr>
          <w:p>
            <w:pPr>
              <w:spacing w:after="0"/>
              <w:jc w:val="right"/>
            </w:pPr>
            <w:r>
              <w:rPr>
                <w:sz w:val="16"/>
              </w:rPr>
              <w:t>$10,440</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417"/>
          </w:tcPr>
          <w:p>
            <w:pPr>
              <w:spacing w:after="0"/>
              <w:jc w:val="right"/>
            </w:pPr>
            <w:r>
              <w:rPr>
                <w:sz w:val="16"/>
              </w:rPr>
              <w:t>1 declaration not yet in FEMA's PA summaries (they cover declarations through 2026-06-30)</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$19,896,445</w:t>
            </w:r>
          </w:p>
        </w:tc>
        <w:tc>
          <w:tcPr>
            <w:tcW w:type="dxa" w:w="1132"/>
          </w:tcPr>
          <w:p>
            <w:pPr>
              <w:spacing w:after="0"/>
              <w:jc w:val="right"/>
            </w:pPr>
            <w:r>
              <w:rPr>
                <w:sz w:val="16"/>
              </w:rPr>
              <w:t>n/a</w:t>
            </w:r>
          </w:p>
        </w:tc>
        <w:tc>
          <w:tcPr>
            <w:tcW w:type="dxa" w:w="1042"/>
          </w:tcPr>
          <w:p>
            <w:pPr>
              <w:spacing w:after="0"/>
              <w:jc w:val="right"/>
            </w:pPr>
            <w:r>
              <w:rPr>
                <w:sz w:val="16"/>
              </w:rPr>
              <w:t>100</w:t>
            </w:r>
          </w:p>
        </w:tc>
        <w:tc>
          <w:tcPr>
            <w:tcW w:type="dxa" w:w="1037"/>
          </w:tcPr>
          <w:p>
            <w:pPr>
              <w:spacing w:after="0"/>
              <w:jc w:val="right"/>
            </w:pPr>
            <w:r>
              <w:rPr>
                <w:sz w:val="16"/>
              </w:rPr>
              <w:t>$358</w:t>
            </w:r>
          </w:p>
        </w:tc>
        <w:tc>
          <w:tcPr>
            <w:tcW w:type="dxa" w:w="1126"/>
          </w:tcPr>
          <w:p>
            <w:pPr>
              <w:spacing w:after="0"/>
              <w:jc w:val="right"/>
            </w:pPr>
            <w:r>
              <w:rPr>
                <w:sz w:val="16"/>
              </w:rPr>
              <w:t>n/a</w:t>
            </w:r>
          </w:p>
        </w:tc>
        <w:tc>
          <w:tcPr>
            <w:tcW w:type="dxa" w:w="943"/>
          </w:tcPr>
          <w:p>
            <w:pPr>
              <w:spacing w:after="0"/>
              <w:jc w:val="right"/>
            </w:pPr>
            <w:r>
              <w:rPr>
                <w:sz w:val="16"/>
              </w:rPr>
              <w:t>$43</w:t>
            </w:r>
          </w:p>
        </w:tc>
        <w:tc>
          <w:tcPr>
            <w:tcW w:type="dxa" w:w="1305"/>
          </w:tcPr>
          <w:p>
            <w:pPr>
              <w:spacing w:after="0"/>
              <w:jc w:val="right"/>
            </w:pPr>
            <w:r>
              <w:rPr>
                <w:sz w:val="16"/>
              </w:rPr>
              <w:t>0.0018%</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$2,477,581,525</w:t>
            </w:r>
          </w:p>
        </w:tc>
        <w:tc>
          <w:tcPr>
            <w:tcW w:type="dxa" w:w="1132"/>
          </w:tcPr>
          <w:p>
            <w:pPr>
              <w:spacing w:after="0"/>
              <w:jc w:val="right"/>
            </w:pPr>
            <w:r>
              <w:rPr>
                <w:sz w:val="16"/>
              </w:rPr>
              <w:t>n/a</w:t>
            </w:r>
          </w:p>
        </w:tc>
        <w:tc>
          <w:tcPr>
            <w:tcW w:type="dxa" w:w="1042"/>
          </w:tcPr>
          <w:p>
            <w:pPr>
              <w:spacing w:after="0"/>
              <w:jc w:val="right"/>
            </w:pPr>
            <w:r>
              <w:rPr>
                <w:sz w:val="16"/>
              </w:rPr>
              <w:t>11,482</w:t>
            </w:r>
          </w:p>
        </w:tc>
        <w:tc>
          <w:tcPr>
            <w:tcW w:type="dxa" w:w="1037"/>
          </w:tcPr>
          <w:p>
            <w:pPr>
              <w:spacing w:after="0"/>
              <w:jc w:val="right"/>
            </w:pPr>
            <w:r>
              <w:rPr>
                <w:sz w:val="16"/>
              </w:rPr>
              <w:t>$8,030</w:t>
            </w:r>
          </w:p>
        </w:tc>
        <w:tc>
          <w:tcPr>
            <w:tcW w:type="dxa" w:w="1126"/>
          </w:tcPr>
          <w:p>
            <w:pPr>
              <w:spacing w:after="0"/>
              <w:jc w:val="right"/>
            </w:pPr>
            <w:r>
              <w:rPr>
                <w:sz w:val="16"/>
              </w:rPr>
              <w:t>n/a</w:t>
            </w:r>
          </w:p>
        </w:tc>
        <w:tc>
          <w:tcPr>
            <w:tcW w:type="dxa" w:w="943"/>
          </w:tcPr>
          <w:p>
            <w:pPr>
              <w:spacing w:after="0"/>
              <w:jc w:val="right"/>
            </w:pPr>
            <w:r>
              <w:rPr>
                <w:sz w:val="16"/>
              </w:rPr>
              <w:t>$106,872</w:t>
            </w:r>
          </w:p>
        </w:tc>
        <w:tc>
          <w:tcPr>
            <w:tcW w:type="dxa" w:w="1305"/>
          </w:tcPr>
          <w:p>
            <w:pPr>
              <w:spacing w:after="0"/>
              <w:jc w:val="right"/>
            </w:pPr>
            <w:r>
              <w:rPr>
                <w:sz w:val="16"/>
              </w:rPr>
              <w:t>0.000324%</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$2,477,581,525</w:t>
            </w:r>
          </w:p>
        </w:tc>
        <w:tc>
          <w:tcPr>
            <w:tcW w:type="dxa" w:w="1132"/>
          </w:tcPr>
          <w:p>
            <w:pPr>
              <w:spacing w:after="0"/>
              <w:jc w:val="right"/>
            </w:pPr>
            <w:r>
              <w:rPr>
                <w:sz w:val="16"/>
              </w:rPr>
              <w:t>$43,413,085</w:t>
            </w:r>
          </w:p>
        </w:tc>
        <w:tc>
          <w:tcPr>
            <w:tcW w:type="dxa" w:w="1042"/>
          </w:tcPr>
          <w:p>
            <w:pPr>
              <w:spacing w:after="0"/>
              <w:jc w:val="right"/>
            </w:pPr>
            <w:r>
              <w:rPr>
                <w:sz w:val="16"/>
              </w:rPr>
              <w:t>11,482</w:t>
            </w:r>
          </w:p>
        </w:tc>
        <w:tc>
          <w:tcPr>
            <w:tcW w:type="dxa" w:w="1037"/>
          </w:tcPr>
          <w:p>
            <w:pPr>
              <w:spacing w:after="0"/>
              <w:jc w:val="right"/>
            </w:pPr>
            <w:r>
              <w:rPr>
                <w:sz w:val="16"/>
              </w:rPr>
              <w:t>$63,174</w:t>
            </w:r>
          </w:p>
        </w:tc>
        <w:tc>
          <w:tcPr>
            <w:tcW w:type="dxa" w:w="1126"/>
          </w:tcPr>
          <w:p>
            <w:pPr>
              <w:spacing w:after="0"/>
              <w:jc w:val="right"/>
            </w:pPr>
            <w:r>
              <w:rPr>
                <w:sz w:val="16"/>
              </w:rPr>
              <w:t>$1,575</w:t>
            </w:r>
          </w:p>
        </w:tc>
        <w:tc>
          <w:tcPr>
            <w:tcW w:type="dxa" w:w="943"/>
          </w:tcPr>
          <w:p>
            <w:pPr>
              <w:spacing w:after="0"/>
              <w:jc w:val="right"/>
            </w:pPr>
            <w:r>
              <w:rPr>
                <w:sz w:val="16"/>
              </w:rPr>
              <w:t>$122,699</w:t>
            </w:r>
          </w:p>
        </w:tc>
        <w:tc>
          <w:tcPr>
            <w:tcW w:type="dxa" w:w="1305"/>
          </w:tcPr>
          <w:p>
            <w:pPr>
              <w:spacing w:after="0"/>
              <w:jc w:val="right"/>
            </w:pPr>
            <w:r>
              <w:rPr>
                <w:sz w:val="16"/>
              </w:rPr>
              <w:t>0.00255%</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$2,477,581,525</w:t>
            </w:r>
          </w:p>
        </w:tc>
        <w:tc>
          <w:tcPr>
            <w:tcW w:type="dxa" w:w="1132"/>
          </w:tcPr>
          <w:p>
            <w:pPr>
              <w:spacing w:after="0"/>
              <w:jc w:val="right"/>
            </w:pPr>
            <w:r>
              <w:rPr>
                <w:sz w:val="16"/>
              </w:rPr>
              <w:t>$43,413,085</w:t>
            </w:r>
          </w:p>
        </w:tc>
        <w:tc>
          <w:tcPr>
            <w:tcW w:type="dxa" w:w="1042"/>
          </w:tcPr>
          <w:p>
            <w:pPr>
              <w:spacing w:after="0"/>
              <w:jc w:val="right"/>
            </w:pPr>
            <w:r>
              <w:rPr>
                <w:sz w:val="16"/>
              </w:rPr>
              <w:t>11,482</w:t>
            </w:r>
          </w:p>
        </w:tc>
        <w:tc>
          <w:tcPr>
            <w:tcW w:type="dxa" w:w="1037"/>
          </w:tcPr>
          <w:p>
            <w:pPr>
              <w:spacing w:after="0"/>
              <w:jc w:val="right"/>
            </w:pPr>
            <w:r>
              <w:rPr>
                <w:sz w:val="16"/>
              </w:rPr>
              <w:t>$381,084</w:t>
            </w:r>
          </w:p>
        </w:tc>
        <w:tc>
          <w:tcPr>
            <w:tcW w:type="dxa" w:w="1126"/>
          </w:tcPr>
          <w:p>
            <w:pPr>
              <w:spacing w:after="0"/>
              <w:jc w:val="right"/>
            </w:pPr>
            <w:r>
              <w:rPr>
                <w:sz w:val="16"/>
              </w:rPr>
              <w:t>$3,026</w:t>
            </w:r>
          </w:p>
        </w:tc>
        <w:tc>
          <w:tcPr>
            <w:tcW w:type="dxa" w:w="943"/>
          </w:tcPr>
          <w:p>
            <w:pPr>
              <w:spacing w:after="0"/>
              <w:jc w:val="right"/>
            </w:pPr>
            <w:r>
              <w:rPr>
                <w:sz w:val="16"/>
              </w:rPr>
              <w:t>$456,107</w:t>
            </w:r>
          </w:p>
        </w:tc>
        <w:tc>
          <w:tcPr>
            <w:tcW w:type="dxa" w:w="1305"/>
          </w:tcPr>
          <w:p>
            <w:pPr>
              <w:spacing w:after="0"/>
              <w:jc w:val="right"/>
            </w:pPr>
            <w:r>
              <w:rPr>
                <w:sz w:val="16"/>
              </w:rPr>
              <w:t>0.0154%</w:t>
            </w:r>
          </w:p>
        </w:tc>
        <w:tc>
          <w:tcPr>
            <w:tcW w:type="dxa" w:w="1175"/>
          </w:tcPr>
          <w:p>
            <w:pPr>
              <w:spacing w:after="0"/>
              <w:jc w:val="right"/>
            </w:pPr>
            <w:r>
              <w:rPr>
                <w:sz w:val="16"/>
              </w:rPr>
              <w:t>$0</w:t>
            </w: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$354,247,458</w:t>
            </w:r>
          </w:p>
        </w:tc>
        <w:tc>
          <w:tcPr>
            <w:tcW w:type="dxa" w:w="1132"/>
          </w:tcPr>
          <w:p>
            <w:pPr>
              <w:spacing w:after="0"/>
              <w:jc w:val="right"/>
            </w:pPr>
            <w:r>
              <w:rPr>
                <w:sz w:val="16"/>
              </w:rPr>
              <w:t>$13,260,910</w:t>
            </w:r>
          </w:p>
        </w:tc>
        <w:tc>
          <w:tcPr>
            <w:tcW w:type="dxa" w:w="1042"/>
          </w:tcPr>
          <w:p>
            <w:pPr>
              <w:spacing w:after="0"/>
              <w:jc w:val="right"/>
            </w:pPr>
            <w:r>
              <w:rPr>
                <w:sz w:val="16"/>
              </w:rPr>
              <w:t>4,126</w:t>
            </w:r>
          </w:p>
        </w:tc>
        <w:tc>
          <w:tcPr>
            <w:tcW w:type="dxa" w:w="1037"/>
          </w:tcPr>
          <w:p>
            <w:pPr>
              <w:spacing w:after="0"/>
              <w:jc w:val="right"/>
            </w:pPr>
            <w:r>
              <w:rPr>
                <w:sz w:val="16"/>
              </w:rPr>
              <w:t>$123,259</w:t>
            </w:r>
          </w:p>
        </w:tc>
        <w:tc>
          <w:tcPr>
            <w:tcW w:type="dxa" w:w="1126"/>
          </w:tcPr>
          <w:p>
            <w:pPr>
              <w:spacing w:after="0"/>
              <w:jc w:val="right"/>
            </w:pPr>
            <w:r>
              <w:rPr>
                <w:sz w:val="16"/>
              </w:rPr>
              <w:t>$350</w:t>
            </w:r>
          </w:p>
        </w:tc>
        <w:tc>
          <w:tcPr>
            <w:tcW w:type="dxa" w:w="943"/>
          </w:tcPr>
          <w:p>
            <w:pPr>
              <w:spacing w:after="0"/>
              <w:jc w:val="right"/>
            </w:pPr>
            <w:r>
              <w:rPr>
                <w:sz w:val="16"/>
              </w:rPr>
              <w:t>$23,024</w:t>
            </w:r>
          </w:p>
        </w:tc>
        <w:tc>
          <w:tcPr>
            <w:tcW w:type="dxa" w:w="1305"/>
          </w:tcPr>
          <w:p>
            <w:pPr>
              <w:spacing w:after="0"/>
              <w:jc w:val="right"/>
            </w:pPr>
            <w:r>
              <w:rPr>
                <w:sz w:val="16"/>
              </w:rPr>
              <w:t>0.0348%</w:t>
            </w:r>
          </w:p>
        </w:tc>
        <w:tc>
          <w:tcPr>
            <w:tcW w:type="dxa" w:w="1175"/>
          </w:tcPr>
          <w:p>
            <w:pPr>
              <w:spacing w:after="0"/>
              <w:jc w:val="right"/>
            </w:pPr>
          </w:p>
        </w:tc>
        <w:tc>
          <w:tcPr>
            <w:tcW w:type="dxa" w:w="1079"/>
          </w:tcPr>
          <w:p>
            <w:pPr>
              <w:spacing w:after="0"/>
              <w:jc w:val="right"/>
            </w:pPr>
          </w:p>
        </w:tc>
        <w:tc>
          <w:tcPr>
            <w:tcW w:type="dxa" w:w="1417"/>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$2,477,581,525</w:t>
            </w:r>
          </w:p>
        </w:tc>
        <w:tc>
          <w:tcPr>
            <w:tcW w:type="dxa" w:w="1132"/>
          </w:tcPr>
          <w:p>
            <w:pPr>
              <w:spacing w:after="0"/>
              <w:jc w:val="right"/>
            </w:pPr>
            <w:r>
              <w:rPr>
                <w:sz w:val="16"/>
              </w:rPr>
              <w:t>$43,413,085</w:t>
            </w:r>
          </w:p>
        </w:tc>
        <w:tc>
          <w:tcPr>
            <w:tcW w:type="dxa" w:w="1042"/>
          </w:tcPr>
          <w:p>
            <w:pPr>
              <w:spacing w:after="0"/>
              <w:jc w:val="right"/>
            </w:pPr>
            <w:r>
              <w:rPr>
                <w:sz w:val="16"/>
              </w:rPr>
              <w:t>11,482</w:t>
            </w:r>
          </w:p>
        </w:tc>
        <w:tc>
          <w:tcPr>
            <w:tcW w:type="dxa" w:w="1037"/>
          </w:tcPr>
          <w:p>
            <w:pPr>
              <w:spacing w:after="0"/>
              <w:jc w:val="right"/>
            </w:pPr>
            <w:r>
              <w:rPr>
                <w:sz w:val="16"/>
              </w:rPr>
              <w:t>$1,696</w:t>
            </w:r>
          </w:p>
        </w:tc>
        <w:tc>
          <w:tcPr>
            <w:tcW w:type="dxa" w:w="1126"/>
          </w:tcPr>
          <w:p>
            <w:pPr>
              <w:spacing w:after="0"/>
              <w:jc w:val="right"/>
            </w:pPr>
            <w:r>
              <w:rPr>
                <w:sz w:val="16"/>
              </w:rPr>
              <w:t>$2</w:t>
            </w:r>
          </w:p>
        </w:tc>
        <w:tc>
          <w:tcPr>
            <w:tcW w:type="dxa" w:w="943"/>
          </w:tcPr>
          <w:p>
            <w:pPr>
              <w:spacing w:after="0"/>
              <w:jc w:val="right"/>
            </w:pPr>
            <w:r>
              <w:rPr>
                <w:sz w:val="16"/>
              </w:rPr>
              <w:t>$7,850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417"/>
          </w:tcPr>
          <w:p>
            <w:pPr>
              <w:spacing w:after="0"/>
              <w:jc w:val="right"/>
            </w:pPr>
            <w:r>
              <w:rPr>
                <w:sz w:val="16"/>
              </w:rPr>
              <w:t>no Public Assistance recorded (2 declarations)</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2025-05-01 (Storm Events through 2026-06-30): 1 county-coded records, 1 with a damage value recorded (including $0), $0; 0 zone-level records, 0 with a damage value recorded (including $0), $0 reported for the zone; Public Assistance: none recorded on 2 of the 3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11,482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$2,477,581,525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$43,413,085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$4,695,631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$1,137,963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New Augusta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Beaumont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Perry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Perry County (unincorporated area)</w:t>
            </w:r>
          </w:p>
        </w:tc>
        <w:tc>
          <w:tcPr>
            <w:tcW w:type="dxa" w:w="1589"/>
          </w:tcPr>
          <w:p>
            <w:pPr>
              <w:spacing w:after="0"/>
              <w:jc w:val="left"/>
            </w:pPr>
            <w:r>
              <w:rPr>
                <w:sz w:val="16"/>
              </w:rPr>
              <w:t>280233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Beaumont town</w:t>
            </w:r>
          </w:p>
        </w:tc>
        <w:tc>
          <w:tcPr>
            <w:tcW w:type="dxa" w:w="1589"/>
          </w:tcPr>
          <w:p>
            <w:pPr>
              <w:spacing w:after="0"/>
              <w:jc w:val="left"/>
            </w:pPr>
            <w:r>
              <w:rPr>
                <w:sz w:val="16"/>
              </w:rPr>
              <w:t>280203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Augusta town</w:t>
            </w:r>
          </w:p>
        </w:tc>
        <w:tc>
          <w:tcPr>
            <w:tcW w:type="dxa" w:w="1589"/>
          </w:tcPr>
          <w:p>
            <w:pPr>
              <w:spacing w:after="0"/>
              <w:jc w:val="left"/>
            </w:pPr>
            <w:r>
              <w:rPr>
                <w:sz w:val="16"/>
              </w:rPr>
              <w:t>280131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Richton town</w:t>
            </w:r>
          </w:p>
        </w:tc>
        <w:tc>
          <w:tcPr>
            <w:tcW w:type="dxa" w:w="1589"/>
          </w:tcPr>
          <w:p>
            <w:pPr>
              <w:spacing w:after="0"/>
              <w:jc w:val="left"/>
            </w:pPr>
            <w:r>
              <w:rPr>
                <w:sz w:val="16"/>
              </w:rPr>
              <w:t>280321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Perry County, MS: risk-assessment baseline packet, release 2026-10 (data as of 2026-09-30; County FIPS 28111). Automated baseline. </w:t>
      </w:r>
      <w:hyperlink r:id="rId15">
        <w:r>
          <w:rPr>
            <w:color w:val="1F4E99"/>
            <w:sz w:val="17"/>
            <w:u w:val="single"/>
          </w:rPr>
          <w:t>https://hazardplain.org/ms/28111/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MS: Risk-assessment baseline packet</dc:title>
  <dc:subject>Hazard Plain release 2026-10, as of 2026-09-30. Automated baseline</dc:subject>
  <dc:creator>Hazard Plain</dc:creator>
  <cp:keywords>Hazard Plain; hazard mitigation; risk assessment; 28111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