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Noxubee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2406"/>
        <w:gridCol w:w="3520"/>
        <w:gridCol w:w="1037"/>
        <w:gridCol w:w="1037"/>
        <w:gridCol w:w="878"/>
        <w:gridCol w:w="934"/>
        <w:gridCol w:w="2254"/>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Status</w:t>
            </w:r>
          </w:p>
        </w:tc>
        <w:tc>
          <w:tcPr>
            <w:tcW w:type="dxa" w:w="3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4"/>
            <w:shd w:val="clear" w:color="auto" w:fill="E8E8E8"/>
          </w:tcPr>
          <w:p>
            <w:pPr>
              <w:spacing w:after="0"/>
              <w:jc w:val="left"/>
            </w:pPr>
            <w:r>
              <w:rPr>
                <w:b/>
                <w:sz w:val="16"/>
              </w:rPr>
              <w:t>Notes</w:t>
            </w:r>
          </w:p>
        </w:tc>
      </w:tr>
      <w:tr>
        <w:trPr>
          <w:cantSplit/>
        </w:trPr>
        <w:tc>
          <w:tcPr>
            <w:tcW w:type="dxa" w:w="1367"/>
          </w:tcPr>
          <w:p>
            <w:pPr>
              <w:spacing w:after="0"/>
              <w:jc w:val="left"/>
            </w:pPr>
            <w:r>
              <w:rPr>
                <w:sz w:val="16"/>
              </w:rPr>
              <w:t>Noxubee County</w:t>
            </w:r>
          </w:p>
        </w:tc>
        <w:tc>
          <w:tcPr>
            <w:tcW w:type="dxa" w:w="680"/>
          </w:tcPr>
          <w:p>
            <w:pPr>
              <w:spacing w:after="0"/>
              <w:jc w:val="left"/>
            </w:pPr>
            <w:r>
              <w:rPr>
                <w:sz w:val="16"/>
              </w:rPr>
              <w:t>County</w:t>
            </w:r>
          </w:p>
        </w:tc>
        <w:tc>
          <w:tcPr>
            <w:tcW w:type="dxa" w:w="2406"/>
          </w:tcPr>
          <w:p>
            <w:pPr>
              <w:spacing w:after="0"/>
              <w:jc w:val="left"/>
            </w:pPr>
            <w:r>
              <w:rPr>
                <w:sz w:val="16"/>
              </w:rPr>
              <w:t>Approved, expires 2030-04-09</w:t>
            </w:r>
          </w:p>
        </w:tc>
        <w:tc>
          <w:tcPr>
            <w:tcW w:type="dxa" w:w="3520"/>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2254"/>
          </w:tcPr>
          <w:p>
            <w:pPr>
              <w:spacing w:after="0"/>
              <w:jc w:val="left"/>
            </w:pPr>
          </w:p>
        </w:tc>
      </w:tr>
      <w:tr>
        <w:trPr>
          <w:cantSplit/>
        </w:trPr>
        <w:tc>
          <w:tcPr>
            <w:tcW w:type="dxa" w:w="1367"/>
          </w:tcPr>
          <w:p>
            <w:pPr>
              <w:spacing w:after="0"/>
              <w:jc w:val="left"/>
            </w:pPr>
            <w:r>
              <w:rPr>
                <w:sz w:val="16"/>
              </w:rPr>
              <w:t>Brooksville town</w:t>
            </w:r>
          </w:p>
        </w:tc>
        <w:tc>
          <w:tcPr>
            <w:tcW w:type="dxa" w:w="680"/>
          </w:tcPr>
          <w:p>
            <w:pPr>
              <w:spacing w:after="0"/>
              <w:jc w:val="left"/>
            </w:pPr>
            <w:r>
              <w:rPr>
                <w:sz w:val="16"/>
              </w:rPr>
              <w:t>Town</w:t>
            </w:r>
          </w:p>
        </w:tc>
        <w:tc>
          <w:tcPr>
            <w:tcW w:type="dxa" w:w="2406"/>
          </w:tcPr>
          <w:p>
            <w:pPr>
              <w:spacing w:after="0"/>
              <w:jc w:val="left"/>
            </w:pPr>
            <w:r>
              <w:rPr>
                <w:sz w:val="16"/>
              </w:rPr>
              <w:t>Approved, expires 2030-04-09</w:t>
            </w:r>
          </w:p>
        </w:tc>
        <w:tc>
          <w:tcPr>
            <w:tcW w:type="dxa" w:w="3520"/>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2254"/>
          </w:tcPr>
          <w:p>
            <w:pPr>
              <w:spacing w:after="0"/>
              <w:jc w:val="left"/>
            </w:pPr>
            <w:r>
              <w:rPr>
                <w:sz w:val="16"/>
              </w:rPr>
              <w:t>member approved 2025-07-30</w:t>
            </w:r>
          </w:p>
        </w:tc>
      </w:tr>
      <w:tr>
        <w:trPr>
          <w:cantSplit/>
        </w:trPr>
        <w:tc>
          <w:tcPr>
            <w:tcW w:type="dxa" w:w="1367"/>
          </w:tcPr>
          <w:p>
            <w:pPr>
              <w:spacing w:after="0"/>
              <w:jc w:val="left"/>
            </w:pPr>
            <w:r>
              <w:rPr>
                <w:sz w:val="16"/>
              </w:rPr>
              <w:t>Macon city</w:t>
            </w:r>
          </w:p>
        </w:tc>
        <w:tc>
          <w:tcPr>
            <w:tcW w:type="dxa" w:w="680"/>
          </w:tcPr>
          <w:p>
            <w:pPr>
              <w:spacing w:after="0"/>
              <w:jc w:val="left"/>
            </w:pPr>
            <w:r>
              <w:rPr>
                <w:sz w:val="16"/>
              </w:rPr>
              <w:t>City</w:t>
            </w:r>
          </w:p>
        </w:tc>
        <w:tc>
          <w:tcPr>
            <w:tcW w:type="dxa" w:w="2406"/>
          </w:tcPr>
          <w:p>
            <w:pPr>
              <w:spacing w:after="0"/>
              <w:jc w:val="left"/>
            </w:pPr>
            <w:r>
              <w:rPr>
                <w:sz w:val="16"/>
              </w:rPr>
              <w:t>Approved, expires 2030-04-09</w:t>
            </w:r>
          </w:p>
        </w:tc>
        <w:tc>
          <w:tcPr>
            <w:tcW w:type="dxa" w:w="3520"/>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2254"/>
          </w:tcPr>
          <w:p>
            <w:pPr>
              <w:spacing w:after="0"/>
              <w:jc w:val="left"/>
            </w:pPr>
            <w:r>
              <w:rPr>
                <w:sz w:val="16"/>
              </w:rPr>
              <w:t>member approved 2025-04-17</w:t>
            </w:r>
          </w:p>
        </w:tc>
      </w:tr>
      <w:tr>
        <w:trPr>
          <w:cantSplit/>
        </w:trPr>
        <w:tc>
          <w:tcPr>
            <w:tcW w:type="dxa" w:w="1367"/>
          </w:tcPr>
          <w:p>
            <w:pPr>
              <w:spacing w:after="0"/>
              <w:jc w:val="left"/>
            </w:pPr>
            <w:r>
              <w:rPr>
                <w:sz w:val="16"/>
              </w:rPr>
              <w:t>Shuqualak town</w:t>
            </w:r>
          </w:p>
        </w:tc>
        <w:tc>
          <w:tcPr>
            <w:tcW w:type="dxa" w:w="680"/>
          </w:tcPr>
          <w:p>
            <w:pPr>
              <w:spacing w:after="0"/>
              <w:jc w:val="left"/>
            </w:pPr>
            <w:r>
              <w:rPr>
                <w:sz w:val="16"/>
              </w:rPr>
              <w:t>Town</w:t>
            </w:r>
          </w:p>
        </w:tc>
        <w:tc>
          <w:tcPr>
            <w:tcW w:type="dxa" w:w="2406"/>
          </w:tcPr>
          <w:p>
            <w:pPr>
              <w:spacing w:after="0"/>
              <w:jc w:val="left"/>
            </w:pPr>
            <w:r>
              <w:rPr>
                <w:sz w:val="16"/>
              </w:rPr>
              <w:t>Approved, expires 2030-04-09</w:t>
            </w:r>
          </w:p>
        </w:tc>
        <w:tc>
          <w:tcPr>
            <w:tcW w:type="dxa" w:w="3520"/>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2254"/>
          </w:tcPr>
          <w:p>
            <w:pPr>
              <w:spacing w:after="0"/>
              <w:jc w:val="left"/>
            </w:pPr>
            <w:r>
              <w:rPr>
                <w:sz w:val="16"/>
              </w:rPr>
              <w:t>member approved 2025-07-22</w:t>
            </w:r>
          </w:p>
        </w:tc>
      </w:tr>
    </w:tbl>
    <w:p>
      <w:pPr>
        <w:spacing w:after="40" w:before="60"/>
      </w:pPr>
      <w:r>
        <w:rPr>
          <w:sz w:val="15"/>
        </w:rPr>
        <w:t>Plan 110505 also covers 42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$1,565,080</w:t>
            </w:r>
          </w:p>
        </w:tc>
        <w:tc>
          <w:tcPr>
            <w:tcW w:type="dxa" w:w="1126"/>
          </w:tcPr>
          <w:p>
            <w:pPr>
              <w:spacing w:after="0"/>
              <w:jc w:val="right"/>
            </w:pPr>
            <w:r>
              <w:rPr>
                <w:sz w:val="16"/>
              </w:rPr>
              <w:t>$4,008</w:t>
            </w:r>
          </w:p>
        </w:tc>
        <w:tc>
          <w:tcPr>
            <w:tcW w:type="dxa" w:w="1297"/>
          </w:tcPr>
          <w:p>
            <w:pPr>
              <w:spacing w:after="0"/>
              <w:jc w:val="right"/>
            </w:pPr>
            <w:r>
              <w:rPr>
                <w:sz w:val="16"/>
              </w:rPr>
              <w:t>$4,812</w:t>
            </w:r>
          </w:p>
        </w:tc>
        <w:tc>
          <w:tcPr>
            <w:tcW w:type="dxa" w:w="1111"/>
          </w:tcPr>
          <w:p>
            <w:pPr>
              <w:spacing w:after="0"/>
              <w:jc w:val="right"/>
            </w:pPr>
            <w:r>
              <w:rPr>
                <w:sz w:val="16"/>
              </w:rPr>
              <w:t>$1,573,900</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$655,257</w:t>
            </w:r>
          </w:p>
        </w:tc>
        <w:tc>
          <w:tcPr>
            <w:tcW w:type="dxa" w:w="1126"/>
          </w:tcPr>
          <w:p>
            <w:pPr>
              <w:spacing w:after="0"/>
              <w:jc w:val="right"/>
            </w:pPr>
            <w:r>
              <w:rPr>
                <w:sz w:val="16"/>
              </w:rPr>
              <w:t>$20,283</w:t>
            </w:r>
          </w:p>
        </w:tc>
        <w:tc>
          <w:tcPr>
            <w:tcW w:type="dxa" w:w="1297"/>
          </w:tcPr>
          <w:p>
            <w:pPr>
              <w:spacing w:after="0"/>
              <w:jc w:val="right"/>
            </w:pPr>
            <w:r>
              <w:rPr>
                <w:sz w:val="16"/>
              </w:rPr>
              <w:t>$456,726</w:t>
            </w:r>
          </w:p>
        </w:tc>
        <w:tc>
          <w:tcPr>
            <w:tcW w:type="dxa" w:w="1111"/>
          </w:tcPr>
          <w:p>
            <w:pPr>
              <w:spacing w:after="0"/>
              <w:jc w:val="right"/>
            </w:pPr>
            <w:r>
              <w:rPr>
                <w:sz w:val="16"/>
              </w:rPr>
              <w:t>$1,132,266</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$5,830</w:t>
            </w:r>
          </w:p>
        </w:tc>
        <w:tc>
          <w:tcPr>
            <w:tcW w:type="dxa" w:w="1126"/>
          </w:tcPr>
          <w:p>
            <w:pPr>
              <w:spacing w:after="0"/>
              <w:jc w:val="right"/>
            </w:pPr>
            <w:r>
              <w:rPr>
                <w:sz w:val="16"/>
              </w:rPr>
              <w:t>$131,570</w:t>
            </w:r>
          </w:p>
        </w:tc>
        <w:tc>
          <w:tcPr>
            <w:tcW w:type="dxa" w:w="1297"/>
          </w:tcPr>
          <w:p>
            <w:pPr>
              <w:spacing w:after="0"/>
              <w:jc w:val="right"/>
            </w:pPr>
            <w:r>
              <w:rPr>
                <w:sz w:val="16"/>
              </w:rPr>
              <w:t>$538,057</w:t>
            </w:r>
          </w:p>
        </w:tc>
        <w:tc>
          <w:tcPr>
            <w:tcW w:type="dxa" w:w="1111"/>
          </w:tcPr>
          <w:p>
            <w:pPr>
              <w:spacing w:after="0"/>
              <w:jc w:val="right"/>
            </w:pPr>
            <w:r>
              <w:rPr>
                <w:sz w:val="16"/>
              </w:rPr>
              <w:t>$675,457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$299,999</w:t>
            </w:r>
          </w:p>
        </w:tc>
        <w:tc>
          <w:tcPr>
            <w:tcW w:type="dxa" w:w="1126"/>
          </w:tcPr>
          <w:p>
            <w:pPr>
              <w:spacing w:after="0"/>
              <w:jc w:val="right"/>
            </w:pPr>
          </w:p>
        </w:tc>
        <w:tc>
          <w:tcPr>
            <w:tcW w:type="dxa" w:w="1297"/>
          </w:tcPr>
          <w:p>
            <w:pPr>
              <w:spacing w:after="0"/>
              <w:jc w:val="right"/>
            </w:pPr>
            <w:r>
              <w:rPr>
                <w:sz w:val="16"/>
              </w:rPr>
              <w:t>$110,429</w:t>
            </w:r>
          </w:p>
        </w:tc>
        <w:tc>
          <w:tcPr>
            <w:tcW w:type="dxa" w:w="1111"/>
          </w:tcPr>
          <w:p>
            <w:pPr>
              <w:spacing w:after="0"/>
              <w:jc w:val="right"/>
            </w:pPr>
            <w:r>
              <w:rPr>
                <w:sz w:val="16"/>
              </w:rPr>
              <w:t>$410,428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$5,206</w:t>
            </w:r>
          </w:p>
        </w:tc>
        <w:tc>
          <w:tcPr>
            <w:tcW w:type="dxa" w:w="1297"/>
          </w:tcPr>
          <w:p>
            <w:pPr>
              <w:spacing w:after="0"/>
              <w:jc w:val="right"/>
            </w:pPr>
            <w:r>
              <w:rPr>
                <w:sz w:val="16"/>
              </w:rPr>
              <w:t>$378,111</w:t>
            </w:r>
          </w:p>
        </w:tc>
        <w:tc>
          <w:tcPr>
            <w:tcW w:type="dxa" w:w="1111"/>
          </w:tcPr>
          <w:p>
            <w:pPr>
              <w:spacing w:after="0"/>
              <w:jc w:val="right"/>
            </w:pPr>
            <w:r>
              <w:rPr>
                <w:sz w:val="16"/>
              </w:rPr>
              <w:t>$383,332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$107,716</w:t>
            </w:r>
          </w:p>
        </w:tc>
        <w:tc>
          <w:tcPr>
            <w:tcW w:type="dxa" w:w="1126"/>
          </w:tcPr>
          <w:p>
            <w:pPr>
              <w:spacing w:after="0"/>
              <w:jc w:val="right"/>
            </w:pPr>
            <w:r>
              <w:rPr>
                <w:sz w:val="16"/>
              </w:rPr>
              <w:t>$260,237</w:t>
            </w:r>
          </w:p>
        </w:tc>
        <w:tc>
          <w:tcPr>
            <w:tcW w:type="dxa" w:w="1297"/>
          </w:tcPr>
          <w:p>
            <w:pPr>
              <w:spacing w:after="0"/>
              <w:jc w:val="right"/>
            </w:pPr>
            <w:r>
              <w:rPr>
                <w:sz w:val="16"/>
              </w:rPr>
              <w:t>$6,267</w:t>
            </w:r>
          </w:p>
        </w:tc>
        <w:tc>
          <w:tcPr>
            <w:tcW w:type="dxa" w:w="1111"/>
          </w:tcPr>
          <w:p>
            <w:pPr>
              <w:spacing w:after="0"/>
              <w:jc w:val="right"/>
            </w:pPr>
            <w:r>
              <w:rPr>
                <w:sz w:val="16"/>
              </w:rPr>
              <w:t>$374,220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$365,287</w:t>
            </w:r>
          </w:p>
        </w:tc>
        <w:tc>
          <w:tcPr>
            <w:tcW w:type="dxa" w:w="1297"/>
          </w:tcPr>
          <w:p>
            <w:pPr>
              <w:spacing w:after="0"/>
              <w:jc w:val="right"/>
            </w:pPr>
          </w:p>
        </w:tc>
        <w:tc>
          <w:tcPr>
            <w:tcW w:type="dxa" w:w="1111"/>
          </w:tcPr>
          <w:p>
            <w:pPr>
              <w:spacing w:after="0"/>
              <w:jc w:val="right"/>
            </w:pPr>
            <w:r>
              <w:rPr>
                <w:sz w:val="16"/>
              </w:rPr>
              <w:t>$365,287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$84,963</w:t>
            </w:r>
          </w:p>
        </w:tc>
        <w:tc>
          <w:tcPr>
            <w:tcW w:type="dxa" w:w="1126"/>
          </w:tcPr>
          <w:p>
            <w:pPr>
              <w:spacing w:after="0"/>
              <w:jc w:val="right"/>
            </w:pPr>
            <w:r>
              <w:rPr>
                <w:sz w:val="16"/>
              </w:rPr>
              <w:t>$27,976</w:t>
            </w:r>
          </w:p>
        </w:tc>
        <w:tc>
          <w:tcPr>
            <w:tcW w:type="dxa" w:w="1297"/>
          </w:tcPr>
          <w:p>
            <w:pPr>
              <w:spacing w:after="0"/>
              <w:jc w:val="right"/>
            </w:pPr>
            <w:r>
              <w:rPr>
                <w:sz w:val="16"/>
              </w:rPr>
              <w:t>$127,106</w:t>
            </w:r>
          </w:p>
        </w:tc>
        <w:tc>
          <w:tcPr>
            <w:tcW w:type="dxa" w:w="1111"/>
          </w:tcPr>
          <w:p>
            <w:pPr>
              <w:spacing w:after="0"/>
              <w:jc w:val="right"/>
            </w:pPr>
            <w:r>
              <w:rPr>
                <w:sz w:val="16"/>
              </w:rPr>
              <w:t>$240,045</w:t>
            </w:r>
          </w:p>
        </w:tc>
        <w:tc>
          <w:tcPr>
            <w:tcW w:type="dxa" w:w="1199"/>
          </w:tcPr>
          <w:p>
            <w:pPr>
              <w:spacing w:after="0"/>
              <w:jc w:val="right"/>
            </w:pPr>
            <w:r>
              <w:rPr>
                <w:sz w:val="16"/>
              </w:rPr>
              <w:t>152</w:t>
            </w:r>
          </w:p>
        </w:tc>
        <w:tc>
          <w:tcPr>
            <w:tcW w:type="dxa" w:w="2172"/>
          </w:tcPr>
          <w:p>
            <w:pPr>
              <w:spacing w:after="0"/>
              <w:jc w:val="left"/>
            </w:pPr>
          </w:p>
        </w:tc>
        <w:tc>
          <w:tcPr>
            <w:tcW w:type="dxa" w:w="2080"/>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$65,622</w:t>
            </w:r>
          </w:p>
        </w:tc>
        <w:tc>
          <w:tcPr>
            <w:tcW w:type="dxa" w:w="1126"/>
          </w:tcPr>
          <w:p>
            <w:pPr>
              <w:spacing w:after="0"/>
              <w:jc w:val="right"/>
            </w:pPr>
            <w:r>
              <w:rPr>
                <w:sz w:val="16"/>
              </w:rPr>
              <w:t>$37,485</w:t>
            </w:r>
          </w:p>
        </w:tc>
        <w:tc>
          <w:tcPr>
            <w:tcW w:type="dxa" w:w="1297"/>
          </w:tcPr>
          <w:p>
            <w:pPr>
              <w:spacing w:after="0"/>
              <w:jc w:val="right"/>
            </w:pPr>
            <w:r>
              <w:rPr>
                <w:sz w:val="16"/>
              </w:rPr>
              <w:t>$26,798</w:t>
            </w:r>
          </w:p>
        </w:tc>
        <w:tc>
          <w:tcPr>
            <w:tcW w:type="dxa" w:w="1111"/>
          </w:tcPr>
          <w:p>
            <w:pPr>
              <w:spacing w:after="0"/>
              <w:jc w:val="right"/>
            </w:pPr>
            <w:r>
              <w:rPr>
                <w:sz w:val="16"/>
              </w:rPr>
              <w:t>$129,905</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$5,155</w:t>
            </w:r>
          </w:p>
        </w:tc>
        <w:tc>
          <w:tcPr>
            <w:tcW w:type="dxa" w:w="1126"/>
          </w:tcPr>
          <w:p>
            <w:pPr>
              <w:spacing w:after="0"/>
              <w:jc w:val="right"/>
            </w:pPr>
          </w:p>
        </w:tc>
        <w:tc>
          <w:tcPr>
            <w:tcW w:type="dxa" w:w="1297"/>
          </w:tcPr>
          <w:p>
            <w:pPr>
              <w:spacing w:after="0"/>
              <w:jc w:val="right"/>
            </w:pPr>
            <w:r>
              <w:rPr>
                <w:sz w:val="16"/>
              </w:rPr>
              <w:t>$94,990</w:t>
            </w:r>
          </w:p>
        </w:tc>
        <w:tc>
          <w:tcPr>
            <w:tcW w:type="dxa" w:w="1111"/>
          </w:tcPr>
          <w:p>
            <w:pPr>
              <w:spacing w:after="0"/>
              <w:jc w:val="right"/>
            </w:pPr>
            <w:r>
              <w:rPr>
                <w:sz w:val="16"/>
              </w:rPr>
              <w:t>$100,145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$50,120</w:t>
            </w:r>
          </w:p>
        </w:tc>
        <w:tc>
          <w:tcPr>
            <w:tcW w:type="dxa" w:w="1126"/>
          </w:tcPr>
          <w:p>
            <w:pPr>
              <w:spacing w:after="0"/>
              <w:jc w:val="right"/>
            </w:pPr>
          </w:p>
        </w:tc>
        <w:tc>
          <w:tcPr>
            <w:tcW w:type="dxa" w:w="1297"/>
          </w:tcPr>
          <w:p>
            <w:pPr>
              <w:spacing w:after="0"/>
              <w:jc w:val="right"/>
            </w:pPr>
            <w:r>
              <w:rPr>
                <w:sz w:val="16"/>
              </w:rPr>
              <w:t>$5,058</w:t>
            </w:r>
          </w:p>
        </w:tc>
        <w:tc>
          <w:tcPr>
            <w:tcW w:type="dxa" w:w="1111"/>
          </w:tcPr>
          <w:p>
            <w:pPr>
              <w:spacing w:after="0"/>
              <w:jc w:val="right"/>
            </w:pPr>
            <w:r>
              <w:rPr>
                <w:sz w:val="16"/>
              </w:rPr>
              <w:t>$55,177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$1,618</w:t>
            </w:r>
          </w:p>
        </w:tc>
        <w:tc>
          <w:tcPr>
            <w:tcW w:type="dxa" w:w="1126"/>
          </w:tcPr>
          <w:p>
            <w:pPr>
              <w:spacing w:after="0"/>
              <w:jc w:val="right"/>
            </w:pPr>
            <w:r>
              <w:rPr>
                <w:sz w:val="16"/>
              </w:rPr>
              <w:t>$78</w:t>
            </w:r>
          </w:p>
        </w:tc>
        <w:tc>
          <w:tcPr>
            <w:tcW w:type="dxa" w:w="1297"/>
          </w:tcPr>
          <w:p>
            <w:pPr>
              <w:spacing w:after="0"/>
              <w:jc w:val="right"/>
            </w:pPr>
            <w:r>
              <w:rPr>
                <w:sz w:val="16"/>
              </w:rPr>
              <w:t>$16,407</w:t>
            </w:r>
          </w:p>
        </w:tc>
        <w:tc>
          <w:tcPr>
            <w:tcW w:type="dxa" w:w="1111"/>
          </w:tcPr>
          <w:p>
            <w:pPr>
              <w:spacing w:after="0"/>
              <w:jc w:val="right"/>
            </w:pPr>
            <w:r>
              <w:rPr>
                <w:sz w:val="16"/>
              </w:rPr>
              <w:t>$18,103</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$3,441</w:t>
            </w:r>
          </w:p>
        </w:tc>
        <w:tc>
          <w:tcPr>
            <w:tcW w:type="dxa" w:w="1126"/>
          </w:tcPr>
          <w:p>
            <w:pPr>
              <w:spacing w:after="0"/>
              <w:jc w:val="right"/>
            </w:pPr>
            <w:r>
              <w:rPr>
                <w:sz w:val="16"/>
              </w:rPr>
              <w:t>$59</w:t>
            </w:r>
          </w:p>
        </w:tc>
        <w:tc>
          <w:tcPr>
            <w:tcW w:type="dxa" w:w="1297"/>
          </w:tcPr>
          <w:p>
            <w:pPr>
              <w:spacing w:after="0"/>
              <w:jc w:val="right"/>
            </w:pPr>
            <w:r>
              <w:rPr>
                <w:sz w:val="16"/>
              </w:rPr>
              <w:t>$612</w:t>
            </w:r>
          </w:p>
        </w:tc>
        <w:tc>
          <w:tcPr>
            <w:tcW w:type="dxa" w:w="1111"/>
          </w:tcPr>
          <w:p>
            <w:pPr>
              <w:spacing w:after="0"/>
              <w:jc w:val="right"/>
            </w:pPr>
            <w:r>
              <w:rPr>
                <w:sz w:val="16"/>
              </w:rPr>
              <w:t>$4,113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w:t>
            </w:r>
          </w:p>
        </w:tc>
        <w:tc>
          <w:tcPr>
            <w:tcW w:type="dxa" w:w="1126"/>
          </w:tcPr>
          <w:p>
            <w:pPr>
              <w:spacing w:after="0"/>
              <w:jc w:val="right"/>
            </w:pPr>
          </w:p>
        </w:tc>
        <w:tc>
          <w:tcPr>
            <w:tcW w:type="dxa" w:w="1297"/>
          </w:tcPr>
          <w:p>
            <w:pPr>
              <w:spacing w:after="0"/>
              <w:jc w:val="right"/>
            </w:pPr>
            <w:r>
              <w:rPr>
                <w:sz w:val="16"/>
              </w:rPr>
              <w:t>$16</w:t>
            </w:r>
          </w:p>
        </w:tc>
        <w:tc>
          <w:tcPr>
            <w:tcW w:type="dxa" w:w="1111"/>
          </w:tcPr>
          <w:p>
            <w:pPr>
              <w:spacing w:after="0"/>
              <w:jc w:val="right"/>
            </w:pPr>
            <w:r>
              <w:rPr>
                <w:sz w:val="16"/>
              </w:rPr>
              <w:t>$132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933"/>
        <w:gridCol w:w="1796"/>
        <w:gridCol w:w="1627"/>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796"/>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2, 2010 to 2026 (2 zone-level)</w:t>
            </w:r>
          </w:p>
        </w:tc>
        <w:tc>
          <w:tcPr>
            <w:tcW w:type="dxa" w:w="1933"/>
          </w:tcPr>
          <w:p>
            <w:pPr>
              <w:spacing w:after="0"/>
              <w:jc w:val="left"/>
            </w:pPr>
            <w:r>
              <w:rPr>
                <w:sz w:val="16"/>
              </w:rPr>
              <w:t>2 days to 14 days (median 8 days); 2 with a recorded value</w:t>
            </w:r>
          </w:p>
        </w:tc>
        <w:tc>
          <w:tcPr>
            <w:tcW w:type="dxa" w:w="1796"/>
          </w:tcPr>
          <w:p>
            <w:pPr>
              <w:spacing w:after="0"/>
              <w:jc w:val="left"/>
            </w:pPr>
            <w:r>
              <w:rPr>
                <w:sz w:val="16"/>
              </w:rPr>
              <w:t>14 consecutive days, 2010-01-01 to 2010-01-14,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16, 2006 to 2026 (16 zone-level)</w:t>
            </w:r>
          </w:p>
        </w:tc>
        <w:tc>
          <w:tcPr>
            <w:tcW w:type="dxa" w:w="1933"/>
          </w:tcPr>
          <w:p>
            <w:pPr>
              <w:spacing w:after="0"/>
              <w:jc w:val="left"/>
            </w:pPr>
            <w:r>
              <w:rPr>
                <w:sz w:val="16"/>
              </w:rPr>
              <w:t>15 days to 84 days (median 31.5 days); 8 with a recorded value</w:t>
            </w:r>
          </w:p>
        </w:tc>
        <w:tc>
          <w:tcPr>
            <w:tcW w:type="dxa" w:w="1796"/>
          </w:tcPr>
          <w:p>
            <w:pPr>
              <w:spacing w:after="0"/>
              <w:jc w:val="left"/>
            </w:pPr>
            <w:r>
              <w:rPr>
                <w:sz w:val="16"/>
              </w:rPr>
              <w:t>84 days (about 2.8 months), 2007-04-12 to 2007-07-04, a run of 5 consecutive Storm Events drought records, zone-level</w:t>
            </w:r>
          </w:p>
        </w:tc>
        <w:tc>
          <w:tcPr>
            <w:tcW w:type="dxa" w:w="1627"/>
          </w:tcPr>
          <w:p>
            <w:pPr>
              <w:spacing w:after="0"/>
              <w:jc w:val="left"/>
            </w:pPr>
            <w:r>
              <w:rPr>
                <w:sz w:val="16"/>
              </w:rPr>
              <w:t>Drought, 2007-06-01, $0 property; $3,000,000 crops, reported for the zone (2007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91, 1970 to 2025</w:t>
            </w:r>
          </w:p>
        </w:tc>
        <w:tc>
          <w:tcPr>
            <w:tcW w:type="dxa" w:w="1933"/>
          </w:tcPr>
          <w:p>
            <w:pPr>
              <w:spacing w:after="0"/>
              <w:jc w:val="left"/>
            </w:pPr>
            <w:r>
              <w:rPr>
                <w:sz w:val="16"/>
              </w:rPr>
              <w:t>0.75 in to 4.88 in (median 1 in); 90 with a recorded value</w:t>
            </w:r>
          </w:p>
        </w:tc>
        <w:tc>
          <w:tcPr>
            <w:tcW w:type="dxa" w:w="1796"/>
          </w:tcPr>
          <w:p>
            <w:pPr>
              <w:spacing w:after="0"/>
              <w:jc w:val="left"/>
            </w:pPr>
            <w:r>
              <w:rPr>
                <w:sz w:val="16"/>
              </w:rPr>
              <w:t>4.88 in hail, 2023-06-14</w:t>
            </w:r>
          </w:p>
        </w:tc>
        <w:tc>
          <w:tcPr>
            <w:tcW w:type="dxa" w:w="1627"/>
          </w:tcPr>
          <w:p>
            <w:pPr>
              <w:spacing w:after="0"/>
              <w:jc w:val="left"/>
            </w:pPr>
          </w:p>
        </w:tc>
        <w:tc>
          <w:tcPr>
            <w:tcW w:type="dxa" w:w="1599"/>
          </w:tcPr>
          <w:p>
            <w:pPr>
              <w:spacing w:after="0"/>
              <w:jc w:val="left"/>
            </w:pPr>
            <w:r>
              <w:rPr>
                <w:sz w:val="16"/>
              </w:rPr>
              <w:t>Event records naming member places: Macon city (16 records), Brooksville town (11 records), Shuqualak town (11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5, 2005 to 2010 (5 zone-level)</w:t>
            </w:r>
          </w:p>
        </w:tc>
        <w:tc>
          <w:tcPr>
            <w:tcW w:type="dxa" w:w="1933"/>
          </w:tcPr>
          <w:p>
            <w:pPr>
              <w:spacing w:after="0"/>
              <w:jc w:val="left"/>
            </w:pPr>
            <w:r>
              <w:rPr>
                <w:sz w:val="16"/>
              </w:rPr>
              <w:t>4 days to 12 days (median 5 days); 5 with a recorded value</w:t>
            </w:r>
          </w:p>
        </w:tc>
        <w:tc>
          <w:tcPr>
            <w:tcW w:type="dxa" w:w="1796"/>
          </w:tcPr>
          <w:p>
            <w:pPr>
              <w:spacing w:after="0"/>
              <w:jc w:val="left"/>
            </w:pPr>
            <w:r>
              <w:rPr>
                <w:sz w:val="16"/>
              </w:rPr>
              <w:t>12 consecutive days, 2007-08-05 to 2007-08-16,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6, 2004 to 2021 (6 zone-level)</w:t>
            </w:r>
          </w:p>
        </w:tc>
        <w:tc>
          <w:tcPr>
            <w:tcW w:type="dxa" w:w="1933"/>
          </w:tcPr>
          <w:p>
            <w:pPr>
              <w:spacing w:after="0"/>
              <w:jc w:val="left"/>
            </w:pPr>
          </w:p>
        </w:tc>
        <w:tc>
          <w:tcPr>
            <w:tcW w:type="dxa" w:w="1796"/>
          </w:tcPr>
          <w:p>
            <w:pPr>
              <w:spacing w:after="0"/>
              <w:jc w:val="left"/>
            </w:pPr>
            <w:r>
              <w:rPr>
                <w:sz w:val="16"/>
              </w:rPr>
              <w:t>Strongest recorded (records with damage, a wind speed or direct casualties first, then storm type, category and wind): Hurricane (Typhoon) record, 2005-08-29, $10,000,000 property; $35,000,000 crops, reported for the zone (2005 dollars); NWS zone MSZ039 (NOXUBEE),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6, 1996 to 2021 (6 zone-level)</w:t>
            </w:r>
          </w:p>
        </w:tc>
        <w:tc>
          <w:tcPr>
            <w:tcW w:type="dxa" w:w="1933"/>
          </w:tcPr>
          <w:p>
            <w:pPr>
              <w:spacing w:after="0"/>
              <w:jc w:val="left"/>
            </w:pPr>
          </w:p>
        </w:tc>
        <w:tc>
          <w:tcPr>
            <w:tcW w:type="dxa" w:w="1796"/>
          </w:tcPr>
          <w:p>
            <w:pPr>
              <w:spacing w:after="0"/>
              <w:jc w:val="left"/>
            </w:pPr>
            <w:r>
              <w:rPr>
                <w:sz w:val="16"/>
              </w:rPr>
              <w:t>Ice Storm, 2021-02-15, $200,000 property; $0 crops, reported for the zone (2021 dollars); NWS zone MSZ039 (NOXUBEE),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25, 2002 to 2023</w:t>
            </w:r>
          </w:p>
        </w:tc>
        <w:tc>
          <w:tcPr>
            <w:tcW w:type="dxa" w:w="1933"/>
          </w:tcPr>
          <w:p>
            <w:pPr>
              <w:spacing w:after="0"/>
              <w:jc w:val="left"/>
            </w:pPr>
          </w:p>
        </w:tc>
        <w:tc>
          <w:tcPr>
            <w:tcW w:type="dxa" w:w="1796"/>
          </w:tcPr>
          <w:p>
            <w:pPr>
              <w:spacing w:after="0"/>
              <w:jc w:val="left"/>
            </w:pPr>
            <w:r>
              <w:rPr>
                <w:sz w:val="16"/>
              </w:rPr>
              <w:t>Flash Flood, 2009-01-06, $200,000 property; $0 crops (2009 dollars)</w:t>
            </w:r>
          </w:p>
        </w:tc>
        <w:tc>
          <w:tcPr>
            <w:tcW w:type="dxa" w:w="1627"/>
          </w:tcPr>
          <w:p>
            <w:pPr>
              <w:spacing w:after="0"/>
              <w:jc w:val="left"/>
            </w:pPr>
          </w:p>
        </w:tc>
        <w:tc>
          <w:tcPr>
            <w:tcW w:type="dxa" w:w="1599"/>
          </w:tcPr>
          <w:p>
            <w:pPr>
              <w:spacing w:after="0"/>
              <w:jc w:val="left"/>
            </w:pPr>
            <w:r>
              <w:rPr>
                <w:sz w:val="16"/>
              </w:rPr>
              <w:t>Event records naming member places: Brooksville town (5 records), Macon city (3 records), Shuqualak town (3 records).</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1, 2014 to 2014</w:t>
            </w:r>
          </w:p>
        </w:tc>
        <w:tc>
          <w:tcPr>
            <w:tcW w:type="dxa" w:w="1933"/>
          </w:tcPr>
          <w:p>
            <w:pPr>
              <w:spacing w:after="0"/>
              <w:jc w:val="left"/>
            </w:pPr>
          </w:p>
        </w:tc>
        <w:tc>
          <w:tcPr>
            <w:tcW w:type="dxa" w:w="1796"/>
          </w:tcPr>
          <w:p>
            <w:pPr>
              <w:spacing w:after="0"/>
              <w:jc w:val="left"/>
            </w:pPr>
            <w:r>
              <w:rPr>
                <w:sz w:val="16"/>
              </w:rPr>
              <w:t>Lightning, 2014-07-02, $10,000 property; $0 crops (2014 dollars)</w:t>
            </w:r>
          </w:p>
        </w:tc>
        <w:tc>
          <w:tcPr>
            <w:tcW w:type="dxa" w:w="1627"/>
          </w:tcPr>
          <w:p>
            <w:pPr>
              <w:spacing w:after="0"/>
              <w:jc w:val="left"/>
            </w:pPr>
          </w:p>
        </w:tc>
        <w:tc>
          <w:tcPr>
            <w:tcW w:type="dxa" w:w="1599"/>
          </w:tcPr>
          <w:p>
            <w:pPr>
              <w:spacing w:after="0"/>
              <w:jc w:val="left"/>
            </w:pPr>
            <w:r>
              <w:rPr>
                <w:sz w:val="16"/>
              </w:rPr>
              <w:t>No event record names a member place.</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2, 2009 to 2024 (2 zone-level)</w:t>
            </w:r>
          </w:p>
        </w:tc>
        <w:tc>
          <w:tcPr>
            <w:tcW w:type="dxa" w:w="1933"/>
          </w:tcPr>
          <w:p>
            <w:pPr>
              <w:spacing w:after="0"/>
              <w:jc w:val="left"/>
            </w:pPr>
            <w:r>
              <w:rPr>
                <w:sz w:val="16"/>
              </w:rPr>
              <w:t>45 kt (52 mph) to 50 kt (58 mph) (median 47.5 kt (55 mph)); 2 with a recorded value</w:t>
            </w:r>
          </w:p>
        </w:tc>
        <w:tc>
          <w:tcPr>
            <w:tcW w:type="dxa" w:w="1796"/>
          </w:tcPr>
          <w:p>
            <w:pPr>
              <w:spacing w:after="0"/>
              <w:jc w:val="left"/>
            </w:pPr>
            <w:r>
              <w:rPr>
                <w:sz w:val="16"/>
              </w:rPr>
              <w:t>50 kt (58 mph) estimated gust, High Wind, 2009-04-12; NWS zone MSZ039 (NOXUBEE), zone-level: may include parts of neighboring counties</w:t>
            </w:r>
          </w:p>
        </w:tc>
        <w:tc>
          <w:tcPr>
            <w:tcW w:type="dxa" w:w="1627"/>
          </w:tcPr>
          <w:p>
            <w:pPr>
              <w:spacing w:after="0"/>
              <w:jc w:val="left"/>
            </w:pPr>
            <w:r>
              <w:rPr>
                <w:sz w:val="16"/>
              </w:rPr>
              <w:t>Strong Wind, 2024-09-12, $45,000 property; $0 crops, reported for the zone (2024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169, 1957 to 2025</w:t>
            </w:r>
          </w:p>
        </w:tc>
        <w:tc>
          <w:tcPr>
            <w:tcW w:type="dxa" w:w="1933"/>
          </w:tcPr>
          <w:p>
            <w:pPr>
              <w:spacing w:after="0"/>
              <w:jc w:val="left"/>
            </w:pPr>
            <w:r>
              <w:rPr>
                <w:sz w:val="16"/>
              </w:rPr>
              <w:t>40 kt (46 mph) to 83 kt (96 mph) (median 50 kt (58 mph)); 125 with a recorded value</w:t>
            </w:r>
          </w:p>
        </w:tc>
        <w:tc>
          <w:tcPr>
            <w:tcW w:type="dxa" w:w="1796"/>
          </w:tcPr>
          <w:p>
            <w:pPr>
              <w:spacing w:after="0"/>
              <w:jc w:val="left"/>
            </w:pPr>
            <w:r>
              <w:rPr>
                <w:sz w:val="16"/>
              </w:rPr>
              <w:t>83 kt (96 mph) estimated gust, Thunderstorm Wind, 2022-04-13</w:t>
            </w:r>
          </w:p>
        </w:tc>
        <w:tc>
          <w:tcPr>
            <w:tcW w:type="dxa" w:w="1627"/>
          </w:tcPr>
          <w:p>
            <w:pPr>
              <w:spacing w:after="0"/>
              <w:jc w:val="left"/>
            </w:pPr>
            <w:r>
              <w:rPr>
                <w:sz w:val="16"/>
              </w:rPr>
              <w:t>Thunderstorm Wind, 2008-05-24, $500,000 property; $0 crops (2008 dollars)</w:t>
            </w:r>
          </w:p>
        </w:tc>
        <w:tc>
          <w:tcPr>
            <w:tcW w:type="dxa" w:w="1599"/>
          </w:tcPr>
          <w:p>
            <w:pPr>
              <w:spacing w:after="0"/>
              <w:jc w:val="left"/>
            </w:pPr>
            <w:r>
              <w:rPr>
                <w:sz w:val="16"/>
              </w:rPr>
              <w:t>Event records naming member places: Brooksville town (29 records), Macon city (28 records), Shuqualak town (23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50, 1953 to 2025</w:t>
            </w:r>
          </w:p>
        </w:tc>
        <w:tc>
          <w:tcPr>
            <w:tcW w:type="dxa" w:w="1933"/>
          </w:tcPr>
          <w:p>
            <w:pPr>
              <w:spacing w:after="0"/>
              <w:jc w:val="left"/>
            </w:pPr>
            <w:r>
              <w:rPr>
                <w:sz w:val="16"/>
              </w:rPr>
              <w:t>F/EF0 to F/EF3 (median F/EF1); 50 with a recorded value</w:t>
            </w:r>
          </w:p>
        </w:tc>
        <w:tc>
          <w:tcPr>
            <w:tcW w:type="dxa" w:w="1796"/>
          </w:tcPr>
          <w:p>
            <w:pPr>
              <w:spacing w:after="0"/>
              <w:jc w:val="left"/>
            </w:pPr>
            <w:r>
              <w:rPr>
                <w:sz w:val="16"/>
              </w:rPr>
              <w:t>F3 tornado, 1957-06-28, 5.4 mi path length (records before 1996 may include the whole path; rating and listing come from the county where the tornado began), 50 yd wide, $250,000 property; crops not recorded (1957 dollars), 1 direct death, 10 direct injuries</w:t>
            </w:r>
          </w:p>
        </w:tc>
        <w:tc>
          <w:tcPr>
            <w:tcW w:type="dxa" w:w="1627"/>
          </w:tcPr>
          <w:p>
            <w:pPr>
              <w:spacing w:after="0"/>
              <w:jc w:val="left"/>
            </w:pPr>
            <w:r>
              <w:rPr>
                <w:sz w:val="16"/>
              </w:rPr>
              <w:t>Tornado, 2011-01-01, $1,500,000 property; $0 crops (2011 dollars)</w:t>
            </w:r>
          </w:p>
        </w:tc>
        <w:tc>
          <w:tcPr>
            <w:tcW w:type="dxa" w:w="1599"/>
          </w:tcPr>
          <w:p>
            <w:pPr>
              <w:spacing w:after="0"/>
              <w:jc w:val="left"/>
            </w:pPr>
            <w:r>
              <w:rPr>
                <w:sz w:val="16"/>
              </w:rPr>
              <w:t>Event records naming member places: Brooksville town (6 records), Shuqualak town (5 records), Macon city (3 records).</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17, 1997 to 2022 (17 zone-level)</w:t>
            </w:r>
          </w:p>
        </w:tc>
        <w:tc>
          <w:tcPr>
            <w:tcW w:type="dxa" w:w="1933"/>
          </w:tcPr>
          <w:p>
            <w:pPr>
              <w:spacing w:after="0"/>
              <w:jc w:val="left"/>
            </w:pPr>
          </w:p>
        </w:tc>
        <w:tc>
          <w:tcPr>
            <w:tcW w:type="dxa" w:w="1796"/>
          </w:tcPr>
          <w:p>
            <w:pPr>
              <w:spacing w:after="0"/>
              <w:jc w:val="left"/>
            </w:pPr>
            <w:r>
              <w:rPr>
                <w:sz w:val="16"/>
              </w:rPr>
              <w:t>Heavy Snow, 2011-02-09, $400,000 property; $0 crops, reported for the zone (2011 dollars); NWS zone MSZ039 (NOXUBEE),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245"/>
        <w:gridCol w:w="2021"/>
        <w:gridCol w:w="3350"/>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245"/>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3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3"/>
          </w:tcPr>
          <w:p>
            <w:pPr>
              <w:spacing w:after="0"/>
              <w:jc w:val="left"/>
            </w:pPr>
            <w:r>
              <w:rPr>
                <w:sz w:val="16"/>
              </w:rPr>
              <w:t>Major disaster</w:t>
            </w:r>
          </w:p>
        </w:tc>
        <w:tc>
          <w:tcPr>
            <w:tcW w:type="dxa" w:w="2245"/>
          </w:tcPr>
          <w:p>
            <w:pPr>
              <w:spacing w:after="0"/>
              <w:jc w:val="left"/>
            </w:pPr>
            <w:r>
              <w:rPr>
                <w:sz w:val="16"/>
              </w:rPr>
              <w:t>SEVERE WINTER STORM</w:t>
            </w:r>
          </w:p>
        </w:tc>
        <w:tc>
          <w:tcPr>
            <w:tcW w:type="dxa" w:w="2021"/>
          </w:tcPr>
          <w:p>
            <w:pPr>
              <w:spacing w:after="0"/>
              <w:jc w:val="left"/>
            </w:pPr>
            <w:r>
              <w:rPr>
                <w:sz w:val="16"/>
              </w:rPr>
              <w:t>Winter Weather</w:t>
            </w:r>
          </w:p>
        </w:tc>
        <w:tc>
          <w:tcPr>
            <w:tcW w:type="dxa" w:w="3350"/>
          </w:tcPr>
          <w:p>
            <w:pPr>
              <w:spacing w:after="0"/>
              <w:jc w:val="right"/>
            </w:pPr>
            <w:r>
              <w:rPr>
                <w:sz w:val="16"/>
              </w:rPr>
              <w:t>none placed in this county by FEMA's record; $103,887.07 for this declaration is not placed in any county (see the list below)</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3"/>
          </w:tcPr>
          <w:p>
            <w:pPr>
              <w:spacing w:after="0"/>
              <w:jc w:val="left"/>
            </w:pPr>
            <w:r>
              <w:rPr>
                <w:sz w:val="16"/>
              </w:rPr>
              <w:t>Emergency</w:t>
            </w:r>
          </w:p>
        </w:tc>
        <w:tc>
          <w:tcPr>
            <w:tcW w:type="dxa" w:w="2245"/>
          </w:tcPr>
          <w:p>
            <w:pPr>
              <w:spacing w:after="0"/>
              <w:jc w:val="left"/>
            </w:pPr>
            <w:r>
              <w:rPr>
                <w:sz w:val="16"/>
              </w:rPr>
              <w:t>SEVERE WINTER STORM</w:t>
            </w:r>
          </w:p>
        </w:tc>
        <w:tc>
          <w:tcPr>
            <w:tcW w:type="dxa" w:w="2021"/>
          </w:tcPr>
          <w:p>
            <w:pPr>
              <w:spacing w:after="0"/>
              <w:jc w:val="left"/>
            </w:pPr>
            <w:r>
              <w:rPr>
                <w:sz w:val="16"/>
              </w:rPr>
              <w:t>Winter Weather</w:t>
            </w:r>
          </w:p>
        </w:tc>
        <w:tc>
          <w:tcPr>
            <w:tcW w:type="dxa" w:w="3350"/>
          </w:tcPr>
          <w:p>
            <w:pPr>
              <w:spacing w:after="0"/>
              <w:jc w:val="right"/>
            </w:pPr>
            <w:r>
              <w:rPr>
                <w:sz w:val="16"/>
              </w:rPr>
              <w:t>none found</w:t>
            </w:r>
          </w:p>
        </w:tc>
        <w:tc>
          <w:tcPr>
            <w:tcW w:type="dxa" w:w="121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3"/>
          </w:tcPr>
          <w:p>
            <w:pPr>
              <w:spacing w:after="0"/>
              <w:jc w:val="left"/>
            </w:pPr>
            <w:r>
              <w:rPr>
                <w:sz w:val="16"/>
              </w:rPr>
              <w:t>Major disaster</w:t>
            </w:r>
          </w:p>
        </w:tc>
        <w:tc>
          <w:tcPr>
            <w:tcW w:type="dxa" w:w="2245"/>
          </w:tcPr>
          <w:p>
            <w:pPr>
              <w:spacing w:after="0"/>
              <w:jc w:val="left"/>
            </w:pPr>
            <w:r>
              <w:rPr>
                <w:sz w:val="16"/>
              </w:rPr>
              <w:t>HURRICANE IDA</w:t>
            </w:r>
          </w:p>
        </w:tc>
        <w:tc>
          <w:tcPr>
            <w:tcW w:type="dxa" w:w="2021"/>
          </w:tcPr>
          <w:p>
            <w:pPr>
              <w:spacing w:after="0"/>
              <w:jc w:val="left"/>
            </w:pPr>
            <w:r>
              <w:rPr>
                <w:sz w:val="16"/>
              </w:rPr>
              <w:t>Hurricane</w:t>
            </w:r>
          </w:p>
        </w:tc>
        <w:tc>
          <w:tcPr>
            <w:tcW w:type="dxa" w:w="3350"/>
          </w:tcPr>
          <w:p>
            <w:pPr>
              <w:spacing w:after="0"/>
              <w:jc w:val="right"/>
            </w:pPr>
            <w:r>
              <w:rPr>
                <w:sz w:val="16"/>
              </w:rPr>
              <w:t>none found</w:t>
            </w:r>
          </w:p>
        </w:tc>
        <w:tc>
          <w:tcPr>
            <w:tcW w:type="dxa" w:w="121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3"/>
          </w:tcPr>
          <w:p>
            <w:pPr>
              <w:spacing w:after="0"/>
              <w:jc w:val="left"/>
            </w:pPr>
            <w:r>
              <w:rPr>
                <w:sz w:val="16"/>
              </w:rPr>
              <w:t>Emergency</w:t>
            </w:r>
          </w:p>
        </w:tc>
        <w:tc>
          <w:tcPr>
            <w:tcW w:type="dxa" w:w="2245"/>
          </w:tcPr>
          <w:p>
            <w:pPr>
              <w:spacing w:after="0"/>
              <w:jc w:val="left"/>
            </w:pPr>
            <w:r>
              <w:rPr>
                <w:sz w:val="16"/>
              </w:rPr>
              <w:t>HURRICANE IDA</w:t>
            </w:r>
          </w:p>
        </w:tc>
        <w:tc>
          <w:tcPr>
            <w:tcW w:type="dxa" w:w="2021"/>
          </w:tcPr>
          <w:p>
            <w:pPr>
              <w:spacing w:after="0"/>
              <w:jc w:val="left"/>
            </w:pPr>
            <w:r>
              <w:rPr>
                <w:sz w:val="16"/>
              </w:rPr>
              <w:t>Hurricane</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83"/>
          </w:tcPr>
          <w:p>
            <w:pPr>
              <w:spacing w:after="0"/>
              <w:jc w:val="left"/>
            </w:pPr>
            <w:r>
              <w:rPr>
                <w:sz w:val="16"/>
              </w:rPr>
              <w:t>Major disaster</w:t>
            </w:r>
          </w:p>
        </w:tc>
        <w:tc>
          <w:tcPr>
            <w:tcW w:type="dxa" w:w="2245"/>
          </w:tcPr>
          <w:p>
            <w:pPr>
              <w:spacing w:after="0"/>
              <w:jc w:val="left"/>
            </w:pPr>
            <w:r>
              <w:rPr>
                <w:sz w:val="16"/>
              </w:rPr>
              <w:t>SEVERE WINTER STORMS</w:t>
            </w:r>
          </w:p>
        </w:tc>
        <w:tc>
          <w:tcPr>
            <w:tcW w:type="dxa" w:w="2021"/>
          </w:tcPr>
          <w:p>
            <w:pPr>
              <w:spacing w:after="0"/>
              <w:jc w:val="left"/>
            </w:pPr>
            <w:r>
              <w:rPr>
                <w:sz w:val="16"/>
              </w:rPr>
              <w:t>Ice Storm</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83"/>
          </w:tcPr>
          <w:p>
            <w:pPr>
              <w:spacing w:after="0"/>
              <w:jc w:val="left"/>
            </w:pPr>
            <w:r>
              <w:rPr>
                <w:sz w:val="16"/>
              </w:rPr>
              <w:t>Major disaster</w:t>
            </w:r>
          </w:p>
        </w:tc>
        <w:tc>
          <w:tcPr>
            <w:tcW w:type="dxa" w:w="2245"/>
          </w:tcPr>
          <w:p>
            <w:pPr>
              <w:spacing w:after="0"/>
              <w:jc w:val="left"/>
            </w:pPr>
            <w:r>
              <w:rPr>
                <w:sz w:val="16"/>
              </w:rPr>
              <w:t>SEVERE STORMS, TORNADOES, STRAIGHT-LINE WINDS, AND FLOODING</w:t>
            </w:r>
          </w:p>
        </w:tc>
        <w:tc>
          <w:tcPr>
            <w:tcW w:type="dxa" w:w="2021"/>
          </w:tcPr>
          <w:p>
            <w:pPr>
              <w:spacing w:after="0"/>
              <w:jc w:val="left"/>
            </w:pPr>
            <w:r>
              <w:rPr>
                <w:sz w:val="16"/>
              </w:rPr>
              <w:t>Inland Flooding; Strong Wind; Tornado</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3"/>
          </w:tcPr>
          <w:p>
            <w:pPr>
              <w:spacing w:after="0"/>
              <w:jc w:val="left"/>
            </w:pPr>
            <w:r>
              <w:rPr>
                <w:sz w:val="16"/>
              </w:rPr>
              <w:t>Major disaster</w:t>
            </w:r>
          </w:p>
        </w:tc>
        <w:tc>
          <w:tcPr>
            <w:tcW w:type="dxa" w:w="2245"/>
          </w:tcPr>
          <w:p>
            <w:pPr>
              <w:spacing w:after="0"/>
              <w:jc w:val="left"/>
            </w:pPr>
            <w:r>
              <w:rPr>
                <w:sz w:val="16"/>
              </w:rPr>
              <w:t>COVID-19 PANDEMIC</w:t>
            </w:r>
          </w:p>
        </w:tc>
        <w:tc>
          <w:tcPr>
            <w:tcW w:type="dxa" w:w="2021"/>
          </w:tcPr>
          <w:p>
            <w:pPr>
              <w:spacing w:after="0"/>
              <w:jc w:val="left"/>
            </w:pPr>
            <w:r>
              <w:rPr>
                <w:sz w:val="16"/>
              </w:rPr>
              <w:t>Non-natural, not counted</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3"/>
          </w:tcPr>
          <w:p>
            <w:pPr>
              <w:spacing w:after="0"/>
              <w:jc w:val="left"/>
            </w:pPr>
            <w:r>
              <w:rPr>
                <w:sz w:val="16"/>
              </w:rPr>
              <w:t>Emergency</w:t>
            </w:r>
          </w:p>
        </w:tc>
        <w:tc>
          <w:tcPr>
            <w:tcW w:type="dxa" w:w="2245"/>
          </w:tcPr>
          <w:p>
            <w:pPr>
              <w:spacing w:after="0"/>
              <w:jc w:val="left"/>
            </w:pPr>
            <w:r>
              <w:rPr>
                <w:sz w:val="16"/>
              </w:rPr>
              <w:t>COVID-19</w:t>
            </w:r>
          </w:p>
        </w:tc>
        <w:tc>
          <w:tcPr>
            <w:tcW w:type="dxa" w:w="2021"/>
          </w:tcPr>
          <w:p>
            <w:pPr>
              <w:spacing w:after="0"/>
              <w:jc w:val="left"/>
            </w:pPr>
            <w:r>
              <w:rPr>
                <w:sz w:val="16"/>
              </w:rPr>
              <w:t>Non-natural, not counted</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83"/>
          </w:tcPr>
          <w:p>
            <w:pPr>
              <w:spacing w:after="0"/>
              <w:jc w:val="left"/>
            </w:pPr>
            <w:r>
              <w:rPr>
                <w:sz w:val="16"/>
              </w:rPr>
              <w:t>Major disaster</w:t>
            </w:r>
          </w:p>
        </w:tc>
        <w:tc>
          <w:tcPr>
            <w:tcW w:type="dxa" w:w="2245"/>
          </w:tcPr>
          <w:p>
            <w:pPr>
              <w:spacing w:after="0"/>
              <w:jc w:val="left"/>
            </w:pPr>
            <w:r>
              <w:rPr>
                <w:sz w:val="16"/>
              </w:rPr>
              <w:t>SEVERE STORMS, FLOODING, AND TORNADO</w:t>
            </w:r>
          </w:p>
        </w:tc>
        <w:tc>
          <w:tcPr>
            <w:tcW w:type="dxa" w:w="2021"/>
          </w:tcPr>
          <w:p>
            <w:pPr>
              <w:spacing w:after="0"/>
              <w:jc w:val="left"/>
            </w:pPr>
            <w:r>
              <w:rPr>
                <w:sz w:val="16"/>
              </w:rPr>
              <w:t>Inland Flooding; Tornado</w:t>
            </w:r>
          </w:p>
        </w:tc>
        <w:tc>
          <w:tcPr>
            <w:tcW w:type="dxa" w:w="3350"/>
          </w:tcPr>
          <w:p>
            <w:pPr>
              <w:spacing w:after="0"/>
              <w:jc w:val="right"/>
            </w:pPr>
            <w:r>
              <w:rPr>
                <w:sz w:val="16"/>
              </w:rPr>
              <w:t>$79,272.74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3"/>
          </w:tcPr>
          <w:p>
            <w:pPr>
              <w:spacing w:after="0"/>
              <w:jc w:val="left"/>
            </w:pPr>
            <w:r>
              <w:rPr>
                <w:sz w:val="16"/>
              </w:rPr>
              <w:t>Major disaster</w:t>
            </w:r>
          </w:p>
        </w:tc>
        <w:tc>
          <w:tcPr>
            <w:tcW w:type="dxa" w:w="2245"/>
          </w:tcPr>
          <w:p>
            <w:pPr>
              <w:spacing w:after="0"/>
              <w:jc w:val="left"/>
            </w:pPr>
            <w:r>
              <w:rPr>
                <w:sz w:val="16"/>
              </w:rPr>
              <w:t>HURRICANE ISAAC</w:t>
            </w:r>
          </w:p>
        </w:tc>
        <w:tc>
          <w:tcPr>
            <w:tcW w:type="dxa" w:w="2021"/>
          </w:tcPr>
          <w:p>
            <w:pPr>
              <w:spacing w:after="0"/>
              <w:jc w:val="left"/>
            </w:pPr>
            <w:r>
              <w:rPr>
                <w:sz w:val="16"/>
              </w:rPr>
              <w:t>Hurricane</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83"/>
          </w:tcPr>
          <w:p>
            <w:pPr>
              <w:spacing w:after="0"/>
              <w:jc w:val="left"/>
            </w:pPr>
            <w:r>
              <w:rPr>
                <w:sz w:val="16"/>
              </w:rPr>
              <w:t>Major disaster</w:t>
            </w:r>
          </w:p>
        </w:tc>
        <w:tc>
          <w:tcPr>
            <w:tcW w:type="dxa" w:w="2245"/>
          </w:tcPr>
          <w:p>
            <w:pPr>
              <w:spacing w:after="0"/>
              <w:jc w:val="left"/>
            </w:pPr>
            <w:r>
              <w:rPr>
                <w:sz w:val="16"/>
              </w:rPr>
              <w:t>SEVERE STORMS, TORNADOES, STRAIGHT-LINE WINDS, AND ASSOCIATED FLOODING</w:t>
            </w:r>
          </w:p>
        </w:tc>
        <w:tc>
          <w:tcPr>
            <w:tcW w:type="dxa" w:w="2021"/>
          </w:tcPr>
          <w:p>
            <w:pPr>
              <w:spacing w:after="0"/>
              <w:jc w:val="left"/>
            </w:pPr>
            <w:r>
              <w:rPr>
                <w:sz w:val="16"/>
              </w:rPr>
              <w:t>Inland Flooding; Strong Wind; Tornado</w:t>
            </w:r>
          </w:p>
        </w:tc>
        <w:tc>
          <w:tcPr>
            <w:tcW w:type="dxa" w:w="3350"/>
          </w:tcPr>
          <w:p>
            <w:pPr>
              <w:spacing w:after="0"/>
              <w:jc w:val="right"/>
            </w:pPr>
            <w:r>
              <w:rPr>
                <w:sz w:val="16"/>
              </w:rPr>
              <w:t>$4,822.10</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3"/>
          </w:tcPr>
          <w:p>
            <w:pPr>
              <w:spacing w:after="0"/>
              <w:jc w:val="left"/>
            </w:pPr>
            <w:r>
              <w:rPr>
                <w:sz w:val="16"/>
              </w:rPr>
              <w:t>Emergency</w:t>
            </w:r>
          </w:p>
        </w:tc>
        <w:tc>
          <w:tcPr>
            <w:tcW w:type="dxa" w:w="2245"/>
          </w:tcPr>
          <w:p>
            <w:pPr>
              <w:spacing w:after="0"/>
              <w:jc w:val="left"/>
            </w:pPr>
            <w:r>
              <w:rPr>
                <w:sz w:val="16"/>
              </w:rPr>
              <w:t>HURRICANE GUSTAV</w:t>
            </w:r>
          </w:p>
        </w:tc>
        <w:tc>
          <w:tcPr>
            <w:tcW w:type="dxa" w:w="2021"/>
          </w:tcPr>
          <w:p>
            <w:pPr>
              <w:spacing w:after="0"/>
              <w:jc w:val="left"/>
            </w:pPr>
            <w:r>
              <w:rPr>
                <w:sz w:val="16"/>
              </w:rPr>
              <w:t>Hurricane</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3"/>
          </w:tcPr>
          <w:p>
            <w:pPr>
              <w:spacing w:after="0"/>
              <w:jc w:val="left"/>
            </w:pPr>
            <w:r>
              <w:rPr>
                <w:sz w:val="16"/>
              </w:rPr>
              <w:t>Major disaster</w:t>
            </w:r>
          </w:p>
        </w:tc>
        <w:tc>
          <w:tcPr>
            <w:tcW w:type="dxa" w:w="2245"/>
          </w:tcPr>
          <w:p>
            <w:pPr>
              <w:spacing w:after="0"/>
              <w:jc w:val="left"/>
            </w:pPr>
            <w:r>
              <w:rPr>
                <w:sz w:val="16"/>
              </w:rPr>
              <w:t>HURRICANE KATRINA</w:t>
            </w:r>
          </w:p>
        </w:tc>
        <w:tc>
          <w:tcPr>
            <w:tcW w:type="dxa" w:w="2021"/>
          </w:tcPr>
          <w:p>
            <w:pPr>
              <w:spacing w:after="0"/>
              <w:jc w:val="left"/>
            </w:pPr>
            <w:r>
              <w:rPr>
                <w:sz w:val="16"/>
              </w:rPr>
              <w:t>Hurricane</w:t>
            </w:r>
          </w:p>
        </w:tc>
        <w:tc>
          <w:tcPr>
            <w:tcW w:type="dxa" w:w="3350"/>
          </w:tcPr>
          <w:p>
            <w:pPr>
              <w:spacing w:after="0"/>
              <w:jc w:val="right"/>
            </w:pPr>
            <w:r>
              <w:rPr>
                <w:sz w:val="16"/>
              </w:rPr>
              <w:t>$199,874.50</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83"/>
          </w:tcPr>
          <w:p>
            <w:pPr>
              <w:spacing w:after="0"/>
              <w:jc w:val="left"/>
            </w:pPr>
            <w:r>
              <w:rPr>
                <w:sz w:val="16"/>
              </w:rPr>
              <w:t>Major disaster</w:t>
            </w:r>
          </w:p>
        </w:tc>
        <w:tc>
          <w:tcPr>
            <w:tcW w:type="dxa" w:w="2245"/>
          </w:tcPr>
          <w:p>
            <w:pPr>
              <w:spacing w:after="0"/>
              <w:jc w:val="left"/>
            </w:pPr>
            <w:r>
              <w:rPr>
                <w:sz w:val="16"/>
              </w:rPr>
              <w:t>HURRICANE DENNIS</w:t>
            </w:r>
          </w:p>
        </w:tc>
        <w:tc>
          <w:tcPr>
            <w:tcW w:type="dxa" w:w="2021"/>
          </w:tcPr>
          <w:p>
            <w:pPr>
              <w:spacing w:after="0"/>
              <w:jc w:val="left"/>
            </w:pPr>
            <w:r>
              <w:rPr>
                <w:sz w:val="16"/>
              </w:rPr>
              <w:t>Hurricane</w:t>
            </w:r>
          </w:p>
        </w:tc>
        <w:tc>
          <w:tcPr>
            <w:tcW w:type="dxa" w:w="3350"/>
          </w:tcPr>
          <w:p>
            <w:pPr>
              <w:spacing w:after="0"/>
              <w:jc w:val="right"/>
            </w:pPr>
            <w:r>
              <w:rPr>
                <w:sz w:val="16"/>
              </w:rPr>
              <w:t>$9,966.99</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3"/>
          </w:tcPr>
          <w:p>
            <w:pPr>
              <w:spacing w:after="0"/>
              <w:jc w:val="left"/>
            </w:pPr>
            <w:r>
              <w:rPr>
                <w:sz w:val="16"/>
              </w:rPr>
              <w:t>Major disaster</w:t>
            </w:r>
          </w:p>
        </w:tc>
        <w:tc>
          <w:tcPr>
            <w:tcW w:type="dxa" w:w="2245"/>
          </w:tcPr>
          <w:p>
            <w:pPr>
              <w:spacing w:after="0"/>
              <w:jc w:val="left"/>
            </w:pPr>
            <w:r>
              <w:rPr>
                <w:sz w:val="16"/>
              </w:rPr>
              <w:t>HURRICANE IVAN</w:t>
            </w:r>
          </w:p>
        </w:tc>
        <w:tc>
          <w:tcPr>
            <w:tcW w:type="dxa" w:w="2021"/>
          </w:tcPr>
          <w:p>
            <w:pPr>
              <w:spacing w:after="0"/>
              <w:jc w:val="left"/>
            </w:pPr>
            <w:r>
              <w:rPr>
                <w:sz w:val="16"/>
              </w:rPr>
              <w:t>Hurricane</w:t>
            </w:r>
          </w:p>
        </w:tc>
        <w:tc>
          <w:tcPr>
            <w:tcW w:type="dxa" w:w="3350"/>
          </w:tcPr>
          <w:p>
            <w:pPr>
              <w:spacing w:after="0"/>
              <w:jc w:val="right"/>
            </w:pPr>
            <w:r>
              <w:rPr>
                <w:sz w:val="16"/>
              </w:rPr>
              <w:t>$65,211.37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2002-11-10</w:t>
            </w:r>
          </w:p>
        </w:tc>
        <w:tc>
          <w:tcPr>
            <w:tcW w:type="dxa" w:w="1037"/>
          </w:tcPr>
          <w:p>
            <w:pPr>
              <w:spacing w:after="0"/>
              <w:jc w:val="left"/>
            </w:pPr>
            <w:r>
              <w:rPr>
                <w:sz w:val="16"/>
              </w:rPr>
              <w:t>DR-1443-MS</w:t>
            </w:r>
          </w:p>
        </w:tc>
        <w:tc>
          <w:tcPr>
            <w:tcW w:type="dxa" w:w="1283"/>
          </w:tcPr>
          <w:p>
            <w:pPr>
              <w:spacing w:after="0"/>
              <w:jc w:val="left"/>
            </w:pPr>
            <w:r>
              <w:rPr>
                <w:sz w:val="16"/>
              </w:rPr>
              <w:t>Major disaster</w:t>
            </w:r>
          </w:p>
        </w:tc>
        <w:tc>
          <w:tcPr>
            <w:tcW w:type="dxa" w:w="2245"/>
          </w:tcPr>
          <w:p>
            <w:pPr>
              <w:spacing w:after="0"/>
              <w:jc w:val="left"/>
            </w:pPr>
            <w:r>
              <w:rPr>
                <w:sz w:val="16"/>
              </w:rPr>
              <w:t>SEVERE STORMS AND TORNADOES</w:t>
            </w:r>
          </w:p>
        </w:tc>
        <w:tc>
          <w:tcPr>
            <w:tcW w:type="dxa" w:w="2021"/>
          </w:tcPr>
          <w:p>
            <w:pPr>
              <w:spacing w:after="0"/>
              <w:jc w:val="left"/>
            </w:pPr>
            <w:r>
              <w:rPr>
                <w:sz w:val="16"/>
              </w:rPr>
              <w:t>Tornado</w:t>
            </w:r>
          </w:p>
        </w:tc>
        <w:tc>
          <w:tcPr>
            <w:tcW w:type="dxa" w:w="3350"/>
          </w:tcPr>
          <w:p>
            <w:pPr>
              <w:spacing w:after="0"/>
              <w:jc w:val="right"/>
            </w:pPr>
            <w:r>
              <w:rPr>
                <w:sz w:val="16"/>
              </w:rPr>
              <w:t>PA not declared for this county</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3"/>
          </w:tcPr>
          <w:p>
            <w:pPr>
              <w:spacing w:after="0"/>
              <w:jc w:val="left"/>
            </w:pPr>
            <w:r>
              <w:rPr>
                <w:sz w:val="16"/>
              </w:rPr>
              <w:t>Major disaster</w:t>
            </w:r>
          </w:p>
        </w:tc>
        <w:tc>
          <w:tcPr>
            <w:tcW w:type="dxa" w:w="2245"/>
          </w:tcPr>
          <w:p>
            <w:pPr>
              <w:spacing w:after="0"/>
              <w:jc w:val="left"/>
            </w:pPr>
            <w:r>
              <w:rPr>
                <w:sz w:val="16"/>
              </w:rPr>
              <w:t>SEVERE STORMS AND TORNADOES</w:t>
            </w:r>
          </w:p>
        </w:tc>
        <w:tc>
          <w:tcPr>
            <w:tcW w:type="dxa" w:w="2021"/>
          </w:tcPr>
          <w:p>
            <w:pPr>
              <w:spacing w:after="0"/>
              <w:jc w:val="left"/>
            </w:pPr>
            <w:r>
              <w:rPr>
                <w:sz w:val="16"/>
              </w:rPr>
              <w:t>Tornado</w:t>
            </w:r>
          </w:p>
        </w:tc>
        <w:tc>
          <w:tcPr>
            <w:tcW w:type="dxa" w:w="3350"/>
          </w:tcPr>
          <w:p>
            <w:pPr>
              <w:spacing w:after="0"/>
              <w:jc w:val="right"/>
            </w:pPr>
            <w:r>
              <w:rPr>
                <w:sz w:val="16"/>
              </w:rPr>
              <w:t>$25,759.74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83"/>
          </w:tcPr>
          <w:p>
            <w:pPr>
              <w:spacing w:after="0"/>
              <w:jc w:val="left"/>
            </w:pPr>
            <w:r>
              <w:rPr>
                <w:sz w:val="16"/>
              </w:rPr>
              <w:t>Major disaster</w:t>
            </w:r>
          </w:p>
        </w:tc>
        <w:tc>
          <w:tcPr>
            <w:tcW w:type="dxa" w:w="2245"/>
          </w:tcPr>
          <w:p>
            <w:pPr>
              <w:spacing w:after="0"/>
              <w:jc w:val="left"/>
            </w:pPr>
            <w:r>
              <w:rPr>
                <w:sz w:val="16"/>
              </w:rPr>
              <w:t>SEVERE WINTER STORMS, ICE AND FREEZING RAIN</w:t>
            </w:r>
          </w:p>
        </w:tc>
        <w:tc>
          <w:tcPr>
            <w:tcW w:type="dxa" w:w="2021"/>
          </w:tcPr>
          <w:p>
            <w:pPr>
              <w:spacing w:after="0"/>
              <w:jc w:val="left"/>
            </w:pPr>
            <w:r>
              <w:rPr>
                <w:sz w:val="16"/>
              </w:rPr>
              <w:t>Ice Storm</w:t>
            </w:r>
          </w:p>
        </w:tc>
        <w:tc>
          <w:tcPr>
            <w:tcW w:type="dxa" w:w="3350"/>
          </w:tcPr>
          <w:p>
            <w:pPr>
              <w:spacing w:after="0"/>
              <w:jc w:val="right"/>
            </w:pPr>
            <w:r>
              <w:rPr>
                <w:sz w:val="16"/>
              </w:rPr>
              <w:t>$13,938.35</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83"/>
          </w:tcPr>
          <w:p>
            <w:pPr>
              <w:spacing w:after="0"/>
              <w:jc w:val="left"/>
            </w:pPr>
            <w:r>
              <w:rPr>
                <w:sz w:val="16"/>
              </w:rPr>
              <w:t>Major disaster</w:t>
            </w:r>
          </w:p>
        </w:tc>
        <w:tc>
          <w:tcPr>
            <w:tcW w:type="dxa" w:w="2245"/>
          </w:tcPr>
          <w:p>
            <w:pPr>
              <w:spacing w:after="0"/>
              <w:jc w:val="left"/>
            </w:pPr>
            <w:r>
              <w:rPr>
                <w:sz w:val="16"/>
              </w:rPr>
              <w:t>SEVERE STORMS, HIGH WINDS &amp; TORNADOES</w:t>
            </w:r>
          </w:p>
        </w:tc>
        <w:tc>
          <w:tcPr>
            <w:tcW w:type="dxa" w:w="2021"/>
          </w:tcPr>
          <w:p>
            <w:pPr>
              <w:spacing w:after="0"/>
              <w:jc w:val="left"/>
            </w:pPr>
            <w:r>
              <w:rPr>
                <w:sz w:val="16"/>
              </w:rPr>
              <w:t>Tornado (primary); also designated: Strong Wind</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83"/>
          </w:tcPr>
          <w:p>
            <w:pPr>
              <w:spacing w:after="0"/>
              <w:jc w:val="left"/>
            </w:pPr>
            <w:r>
              <w:rPr>
                <w:sz w:val="16"/>
              </w:rPr>
              <w:t>Major disaster</w:t>
            </w:r>
          </w:p>
        </w:tc>
        <w:tc>
          <w:tcPr>
            <w:tcW w:type="dxa" w:w="2245"/>
          </w:tcPr>
          <w:p>
            <w:pPr>
              <w:spacing w:after="0"/>
              <w:jc w:val="left"/>
            </w:pPr>
            <w:r>
              <w:rPr>
                <w:sz w:val="16"/>
              </w:rPr>
              <w:t>STORMS, TORNADOES, FLOODS</w:t>
            </w:r>
          </w:p>
        </w:tc>
        <w:tc>
          <w:tcPr>
            <w:tcW w:type="dxa" w:w="2021"/>
          </w:tcPr>
          <w:p>
            <w:pPr>
              <w:spacing w:after="0"/>
              <w:jc w:val="left"/>
            </w:pPr>
            <w:r>
              <w:rPr>
                <w:sz w:val="16"/>
              </w:rPr>
              <w:t>Inland Flooding; Tornado</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3"/>
          </w:tcPr>
          <w:p>
            <w:pPr>
              <w:spacing w:after="0"/>
              <w:jc w:val="left"/>
            </w:pPr>
            <w:r>
              <w:rPr>
                <w:sz w:val="16"/>
              </w:rPr>
              <w:t>Emergency</w:t>
            </w:r>
          </w:p>
        </w:tc>
        <w:tc>
          <w:tcPr>
            <w:tcW w:type="dxa" w:w="2245"/>
          </w:tcPr>
          <w:p>
            <w:pPr>
              <w:spacing w:after="0"/>
              <w:jc w:val="left"/>
            </w:pPr>
            <w:r>
              <w:rPr>
                <w:sz w:val="16"/>
              </w:rPr>
              <w:t>DROUGHT &amp; FREEZING</w:t>
            </w:r>
          </w:p>
        </w:tc>
        <w:tc>
          <w:tcPr>
            <w:tcW w:type="dxa" w:w="2021"/>
          </w:tcPr>
          <w:p>
            <w:pPr>
              <w:spacing w:after="0"/>
              <w:jc w:val="left"/>
            </w:pPr>
            <w:r>
              <w:rPr>
                <w:sz w:val="16"/>
              </w:rPr>
              <w:t>Winter Weather (primary); also designated: Drought</w:t>
            </w:r>
          </w:p>
        </w:tc>
        <w:tc>
          <w:tcPr>
            <w:tcW w:type="dxa" w:w="3350"/>
          </w:tcPr>
          <w:p>
            <w:pPr>
              <w:spacing w:after="0"/>
              <w:jc w:val="right"/>
            </w:pPr>
            <w:r>
              <w:rPr>
                <w:sz w:val="16"/>
              </w:rPr>
              <w:t>none found</w:t>
            </w:r>
          </w:p>
        </w:tc>
        <w:tc>
          <w:tcPr>
            <w:tcW w:type="dxa" w:w="121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171</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4"/>
        <w:gridCol w:w="2913"/>
        <w:gridCol w:w="1074"/>
        <w:gridCol w:w="1761"/>
        <w:gridCol w:w="704"/>
        <w:gridCol w:w="28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4"/>
            <w:shd w:val="clear" w:color="auto" w:fill="E8E8E8"/>
          </w:tcPr>
          <w:p>
            <w:pPr>
              <w:spacing w:after="0"/>
              <w:jc w:val="left"/>
            </w:pPr>
            <w:r>
              <w:rPr>
                <w:b/>
                <w:sz w:val="16"/>
              </w:rPr>
              <w:t>Magnitude or extent</w:t>
            </w:r>
          </w:p>
        </w:tc>
        <w:tc>
          <w:tcPr>
            <w:tcW w:type="dxa" w:w="29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2023-06-14</w:t>
            </w:r>
          </w:p>
        </w:tc>
        <w:tc>
          <w:tcPr>
            <w:tcW w:type="dxa" w:w="1215"/>
          </w:tcPr>
          <w:p>
            <w:pPr>
              <w:spacing w:after="0"/>
              <w:jc w:val="left"/>
            </w:pPr>
            <w:r>
              <w:rPr>
                <w:sz w:val="16"/>
              </w:rPr>
              <w:t>Hail</w:t>
            </w:r>
          </w:p>
        </w:tc>
        <w:tc>
          <w:tcPr>
            <w:tcW w:type="dxa" w:w="2554"/>
          </w:tcPr>
          <w:p>
            <w:pPr>
              <w:spacing w:after="0"/>
              <w:jc w:val="left"/>
            </w:pPr>
            <w:r>
              <w:rPr>
                <w:sz w:val="16"/>
              </w:rPr>
              <w:t>4.88 in</w:t>
            </w:r>
          </w:p>
        </w:tc>
        <w:tc>
          <w:tcPr>
            <w:tcW w:type="dxa" w:w="2913"/>
          </w:tcPr>
          <w:p>
            <w:pPr>
              <w:spacing w:after="0"/>
              <w:jc w:val="left"/>
            </w:pPr>
            <w:r>
              <w:rPr>
                <w:sz w:val="16"/>
              </w:rPr>
              <w:t>$1,000,000 property; $750,000 crops (2023 dollars)</w:t>
            </w:r>
          </w:p>
        </w:tc>
        <w:tc>
          <w:tcPr>
            <w:tcW w:type="dxa" w:w="1074"/>
          </w:tcPr>
          <w:p>
            <w:pPr>
              <w:spacing w:after="0"/>
              <w:jc w:val="right"/>
            </w:pPr>
            <w:r>
              <w:rPr>
                <w:sz w:val="16"/>
              </w:rPr>
              <w:t>0, 0</w:t>
            </w:r>
          </w:p>
        </w:tc>
        <w:tc>
          <w:tcPr>
            <w:tcW w:type="dxa" w:w="1761"/>
          </w:tcPr>
          <w:p>
            <w:pPr>
              <w:spacing w:after="0"/>
              <w:jc w:val="left"/>
            </w:pPr>
            <w:r>
              <w:rPr>
                <w:sz w:val="16"/>
              </w:rPr>
              <w:t>LYNN CREEK to HOGEYE COMM</w:t>
            </w:r>
          </w:p>
        </w:tc>
        <w:tc>
          <w:tcPr>
            <w:tcW w:type="dxa" w:w="704"/>
          </w:tcPr>
          <w:p>
            <w:pPr>
              <w:spacing w:after="0"/>
              <w:jc w:val="left"/>
            </w:pPr>
            <w:r>
              <w:rPr>
                <w:sz w:val="16"/>
              </w:rPr>
              <w:t>within last 5 years</w:t>
            </w:r>
          </w:p>
        </w:tc>
        <w:tc>
          <w:tcPr>
            <w:tcW w:type="dxa" w:w="2853"/>
          </w:tcPr>
          <w:p>
            <w:pPr>
              <w:spacing w:after="0"/>
              <w:jc w:val="left"/>
            </w:pPr>
            <w:r>
              <w:rPr>
                <w:sz w:val="16"/>
              </w:rPr>
              <w:t>B1-c worst recorded: Hail</w:t>
            </w:r>
          </w:p>
        </w:tc>
      </w:tr>
      <w:tr>
        <w:trPr>
          <w:cantSplit/>
        </w:trPr>
        <w:tc>
          <w:tcPr>
            <w:tcW w:type="dxa" w:w="1037"/>
          </w:tcPr>
          <w:p>
            <w:pPr>
              <w:spacing w:after="0"/>
              <w:jc w:val="left"/>
            </w:pPr>
            <w:r>
              <w:rPr>
                <w:sz w:val="16"/>
              </w:rPr>
              <w:t>2022-04-13</w:t>
            </w:r>
          </w:p>
        </w:tc>
        <w:tc>
          <w:tcPr>
            <w:tcW w:type="dxa" w:w="1215"/>
          </w:tcPr>
          <w:p>
            <w:pPr>
              <w:spacing w:after="0"/>
              <w:jc w:val="left"/>
            </w:pPr>
            <w:r>
              <w:rPr>
                <w:sz w:val="16"/>
              </w:rPr>
              <w:t>Thunderstorm Wind</w:t>
            </w:r>
          </w:p>
        </w:tc>
        <w:tc>
          <w:tcPr>
            <w:tcW w:type="dxa" w:w="2554"/>
          </w:tcPr>
          <w:p>
            <w:pPr>
              <w:spacing w:after="0"/>
              <w:jc w:val="left"/>
            </w:pPr>
            <w:r>
              <w:rPr>
                <w:sz w:val="16"/>
              </w:rPr>
              <w:t>83 kt (96 mph) estimated gust</w:t>
            </w:r>
          </w:p>
        </w:tc>
        <w:tc>
          <w:tcPr>
            <w:tcW w:type="dxa" w:w="2913"/>
          </w:tcPr>
          <w:p>
            <w:pPr>
              <w:spacing w:after="0"/>
              <w:jc w:val="left"/>
            </w:pPr>
            <w:r>
              <w:rPr>
                <w:sz w:val="16"/>
              </w:rPr>
              <w:t>$5,000 property; $0 crops (2022 dollars)</w:t>
            </w:r>
          </w:p>
        </w:tc>
        <w:tc>
          <w:tcPr>
            <w:tcW w:type="dxa" w:w="1074"/>
          </w:tcPr>
          <w:p>
            <w:pPr>
              <w:spacing w:after="0"/>
              <w:jc w:val="right"/>
            </w:pPr>
            <w:r>
              <w:rPr>
                <w:sz w:val="16"/>
              </w:rPr>
              <w:t>0, 0</w:t>
            </w:r>
          </w:p>
        </w:tc>
        <w:tc>
          <w:tcPr>
            <w:tcW w:type="dxa" w:w="1761"/>
          </w:tcPr>
          <w:p>
            <w:pPr>
              <w:spacing w:after="0"/>
              <w:jc w:val="left"/>
            </w:pPr>
            <w:r>
              <w:rPr>
                <w:sz w:val="16"/>
              </w:rPr>
              <w:t>TOGO</w:t>
            </w:r>
          </w:p>
        </w:tc>
        <w:tc>
          <w:tcPr>
            <w:tcW w:type="dxa" w:w="704"/>
          </w:tcPr>
          <w:p>
            <w:pPr>
              <w:spacing w:after="0"/>
              <w:jc w:val="left"/>
            </w:pPr>
            <w:r>
              <w:rPr>
                <w:sz w:val="16"/>
              </w:rPr>
              <w:t>within last 5 years</w:t>
            </w:r>
          </w:p>
        </w:tc>
        <w:tc>
          <w:tcPr>
            <w:tcW w:type="dxa" w:w="2853"/>
          </w:tcPr>
          <w:p>
            <w:pPr>
              <w:spacing w:after="0"/>
              <w:jc w:val="left"/>
            </w:pPr>
            <w:r>
              <w:rPr>
                <w:sz w:val="16"/>
              </w:rPr>
              <w:t>B1-c worst recorded: Thunderstorm Wind</w:t>
            </w:r>
          </w:p>
        </w:tc>
      </w:tr>
      <w:tr>
        <w:trPr>
          <w:cantSplit/>
        </w:trPr>
        <w:tc>
          <w:tcPr>
            <w:tcW w:type="dxa" w:w="1037"/>
          </w:tcPr>
          <w:p>
            <w:pPr>
              <w:spacing w:after="0"/>
              <w:jc w:val="left"/>
            </w:pPr>
            <w:r>
              <w:rPr>
                <w:sz w:val="16"/>
              </w:rPr>
              <w:t>2014-07-02</w:t>
            </w:r>
          </w:p>
        </w:tc>
        <w:tc>
          <w:tcPr>
            <w:tcW w:type="dxa" w:w="1215"/>
          </w:tcPr>
          <w:p>
            <w:pPr>
              <w:spacing w:after="0"/>
              <w:jc w:val="left"/>
            </w:pPr>
            <w:r>
              <w:rPr>
                <w:sz w:val="16"/>
              </w:rPr>
              <w:t>Lightning</w:t>
            </w:r>
          </w:p>
        </w:tc>
        <w:tc>
          <w:tcPr>
            <w:tcW w:type="dxa" w:w="2554"/>
          </w:tcPr>
          <w:p>
            <w:pPr>
              <w:spacing w:after="0"/>
              <w:jc w:val="left"/>
            </w:pPr>
          </w:p>
        </w:tc>
        <w:tc>
          <w:tcPr>
            <w:tcW w:type="dxa" w:w="2913"/>
          </w:tcPr>
          <w:p>
            <w:pPr>
              <w:spacing w:after="0"/>
              <w:jc w:val="left"/>
            </w:pPr>
            <w:r>
              <w:rPr>
                <w:sz w:val="16"/>
              </w:rPr>
              <w:t>$10,000 property; $0 crops (2014 dollars)</w:t>
            </w:r>
          </w:p>
        </w:tc>
        <w:tc>
          <w:tcPr>
            <w:tcW w:type="dxa" w:w="1074"/>
          </w:tcPr>
          <w:p>
            <w:pPr>
              <w:spacing w:after="0"/>
              <w:jc w:val="right"/>
            </w:pPr>
            <w:r>
              <w:rPr>
                <w:sz w:val="16"/>
              </w:rPr>
              <w:t>0, 0</w:t>
            </w:r>
          </w:p>
        </w:tc>
        <w:tc>
          <w:tcPr>
            <w:tcW w:type="dxa" w:w="1761"/>
          </w:tcPr>
          <w:p>
            <w:pPr>
              <w:spacing w:after="0"/>
              <w:jc w:val="left"/>
            </w:pPr>
            <w:r>
              <w:rPr>
                <w:sz w:val="16"/>
              </w:rPr>
              <w:t>MACON MUNI ARPT</w:t>
            </w:r>
          </w:p>
        </w:tc>
        <w:tc>
          <w:tcPr>
            <w:tcW w:type="dxa" w:w="704"/>
          </w:tcPr>
          <w:p>
            <w:pPr>
              <w:spacing w:after="0"/>
              <w:jc w:val="left"/>
            </w:pPr>
          </w:p>
        </w:tc>
        <w:tc>
          <w:tcPr>
            <w:tcW w:type="dxa" w:w="2853"/>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54"/>
          </w:tcPr>
          <w:p>
            <w:pPr>
              <w:spacing w:after="0"/>
              <w:jc w:val="left"/>
            </w:pPr>
          </w:p>
        </w:tc>
        <w:tc>
          <w:tcPr>
            <w:tcW w:type="dxa" w:w="2913"/>
          </w:tcPr>
          <w:p>
            <w:pPr>
              <w:spacing w:after="0"/>
              <w:jc w:val="left"/>
            </w:pPr>
            <w:r>
              <w:rPr>
                <w:sz w:val="16"/>
              </w:rPr>
              <w:t>$100,000 property; $0 crops, reported for the zone (2010 dollars)</w:t>
            </w:r>
          </w:p>
        </w:tc>
        <w:tc>
          <w:tcPr>
            <w:tcW w:type="dxa" w:w="1074"/>
          </w:tcPr>
          <w:p>
            <w:pPr>
              <w:spacing w:after="0"/>
              <w:jc w:val="right"/>
            </w:pPr>
            <w:r>
              <w:rPr>
                <w:sz w:val="16"/>
              </w:rPr>
              <w:t>0, 0</w:t>
            </w:r>
          </w:p>
        </w:tc>
        <w:tc>
          <w:tcPr>
            <w:tcW w:type="dxa" w:w="1761"/>
          </w:tcPr>
          <w:p>
            <w:pPr>
              <w:spacing w:after="0"/>
              <w:jc w:val="left"/>
            </w:pPr>
            <w:r>
              <w:rPr>
                <w:sz w:val="16"/>
              </w:rPr>
              <w:t>NWS zone MSZ039 (NOXUBEE), zone-level: may include parts of neighboring counties</w:t>
            </w:r>
          </w:p>
        </w:tc>
        <w:tc>
          <w:tcPr>
            <w:tcW w:type="dxa" w:w="704"/>
          </w:tcPr>
          <w:p>
            <w:pPr>
              <w:spacing w:after="0"/>
              <w:jc w:val="left"/>
            </w:pPr>
          </w:p>
        </w:tc>
        <w:tc>
          <w:tcPr>
            <w:tcW w:type="dxa" w:w="28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2554"/>
          </w:tcPr>
          <w:p>
            <w:pPr>
              <w:spacing w:after="0"/>
              <w:jc w:val="left"/>
            </w:pPr>
            <w:r>
              <w:rPr>
                <w:sz w:val="16"/>
              </w:rPr>
              <w:t>50 kt (58 mph) estimated gust</w:t>
            </w:r>
          </w:p>
        </w:tc>
        <w:tc>
          <w:tcPr>
            <w:tcW w:type="dxa" w:w="2913"/>
          </w:tcPr>
          <w:p>
            <w:pPr>
              <w:spacing w:after="0"/>
              <w:jc w:val="left"/>
            </w:pPr>
            <w:r>
              <w:rPr>
                <w:sz w:val="16"/>
              </w:rPr>
              <w:t>$15,000 property; $0 crops, reported for the zone (2009 dollars)</w:t>
            </w:r>
          </w:p>
        </w:tc>
        <w:tc>
          <w:tcPr>
            <w:tcW w:type="dxa" w:w="1074"/>
          </w:tcPr>
          <w:p>
            <w:pPr>
              <w:spacing w:after="0"/>
              <w:jc w:val="right"/>
            </w:pPr>
            <w:r>
              <w:rPr>
                <w:sz w:val="16"/>
              </w:rPr>
              <w:t>0, 0</w:t>
            </w:r>
          </w:p>
        </w:tc>
        <w:tc>
          <w:tcPr>
            <w:tcW w:type="dxa" w:w="1761"/>
          </w:tcPr>
          <w:p>
            <w:pPr>
              <w:spacing w:after="0"/>
              <w:jc w:val="left"/>
            </w:pPr>
            <w:r>
              <w:rPr>
                <w:sz w:val="16"/>
              </w:rPr>
              <w:t>NWS zone MSZ039 (NOXUBEE), zone-level: may include parts of neighboring counties</w:t>
            </w:r>
          </w:p>
        </w:tc>
        <w:tc>
          <w:tcPr>
            <w:tcW w:type="dxa" w:w="704"/>
          </w:tcPr>
          <w:p>
            <w:pPr>
              <w:spacing w:after="0"/>
              <w:jc w:val="left"/>
            </w:pPr>
          </w:p>
        </w:tc>
        <w:tc>
          <w:tcPr>
            <w:tcW w:type="dxa" w:w="28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2009-01-06</w:t>
            </w:r>
          </w:p>
        </w:tc>
        <w:tc>
          <w:tcPr>
            <w:tcW w:type="dxa" w:w="1215"/>
          </w:tcPr>
          <w:p>
            <w:pPr>
              <w:spacing w:after="0"/>
              <w:jc w:val="left"/>
            </w:pPr>
            <w:r>
              <w:rPr>
                <w:sz w:val="16"/>
              </w:rPr>
              <w:t>Flash Flood</w:t>
            </w:r>
          </w:p>
        </w:tc>
        <w:tc>
          <w:tcPr>
            <w:tcW w:type="dxa" w:w="2554"/>
          </w:tcPr>
          <w:p>
            <w:pPr>
              <w:spacing w:after="0"/>
              <w:jc w:val="left"/>
            </w:pPr>
          </w:p>
        </w:tc>
        <w:tc>
          <w:tcPr>
            <w:tcW w:type="dxa" w:w="2913"/>
          </w:tcPr>
          <w:p>
            <w:pPr>
              <w:spacing w:after="0"/>
              <w:jc w:val="left"/>
            </w:pPr>
            <w:r>
              <w:rPr>
                <w:sz w:val="16"/>
              </w:rPr>
              <w:t>$200,000 property; $0 crops (2009 dollars)</w:t>
            </w:r>
          </w:p>
        </w:tc>
        <w:tc>
          <w:tcPr>
            <w:tcW w:type="dxa" w:w="1074"/>
          </w:tcPr>
          <w:p>
            <w:pPr>
              <w:spacing w:after="0"/>
              <w:jc w:val="right"/>
            </w:pPr>
            <w:r>
              <w:rPr>
                <w:sz w:val="16"/>
              </w:rPr>
              <w:t>0, 0</w:t>
            </w:r>
          </w:p>
        </w:tc>
        <w:tc>
          <w:tcPr>
            <w:tcW w:type="dxa" w:w="1761"/>
          </w:tcPr>
          <w:p>
            <w:pPr>
              <w:spacing w:after="0"/>
              <w:jc w:val="left"/>
            </w:pPr>
            <w:r>
              <w:rPr>
                <w:sz w:val="16"/>
              </w:rPr>
              <w:t>CLIFTONVILLE to BROOKSVILLE</w:t>
            </w:r>
          </w:p>
        </w:tc>
        <w:tc>
          <w:tcPr>
            <w:tcW w:type="dxa" w:w="704"/>
          </w:tcPr>
          <w:p>
            <w:pPr>
              <w:spacing w:after="0"/>
              <w:jc w:val="left"/>
            </w:pPr>
          </w:p>
        </w:tc>
        <w:tc>
          <w:tcPr>
            <w:tcW w:type="dxa" w:w="28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554"/>
          </w:tcPr>
          <w:p>
            <w:pPr>
              <w:spacing w:after="0"/>
              <w:jc w:val="left"/>
            </w:pPr>
          </w:p>
        </w:tc>
        <w:tc>
          <w:tcPr>
            <w:tcW w:type="dxa" w:w="2913"/>
          </w:tcPr>
          <w:p>
            <w:pPr>
              <w:spacing w:after="0"/>
              <w:jc w:val="left"/>
            </w:pPr>
            <w:r>
              <w:rPr>
                <w:sz w:val="16"/>
              </w:rPr>
              <w:t>$0 property; $0 crops, reported for the zone (2007 dollars)</w:t>
            </w:r>
          </w:p>
        </w:tc>
        <w:tc>
          <w:tcPr>
            <w:tcW w:type="dxa" w:w="1074"/>
          </w:tcPr>
          <w:p>
            <w:pPr>
              <w:spacing w:after="0"/>
              <w:jc w:val="right"/>
            </w:pPr>
            <w:r>
              <w:rPr>
                <w:sz w:val="16"/>
              </w:rPr>
              <w:t>0, 0</w:t>
            </w:r>
          </w:p>
        </w:tc>
        <w:tc>
          <w:tcPr>
            <w:tcW w:type="dxa" w:w="1761"/>
          </w:tcPr>
          <w:p>
            <w:pPr>
              <w:spacing w:after="0"/>
              <w:jc w:val="left"/>
            </w:pPr>
            <w:r>
              <w:rPr>
                <w:sz w:val="16"/>
              </w:rPr>
              <w:t>NWS zone MSZ039 (NOXUBEE), zone-level: may include parts of neighboring counties</w:t>
            </w:r>
          </w:p>
        </w:tc>
        <w:tc>
          <w:tcPr>
            <w:tcW w:type="dxa" w:w="704"/>
          </w:tcPr>
          <w:p>
            <w:pPr>
              <w:spacing w:after="0"/>
              <w:jc w:val="left"/>
            </w:pPr>
          </w:p>
        </w:tc>
        <w:tc>
          <w:tcPr>
            <w:tcW w:type="dxa" w:w="2853"/>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554"/>
          </w:tcPr>
          <w:p>
            <w:pPr>
              <w:spacing w:after="0"/>
              <w:jc w:val="left"/>
            </w:pPr>
          </w:p>
        </w:tc>
        <w:tc>
          <w:tcPr>
            <w:tcW w:type="dxa" w:w="2913"/>
          </w:tcPr>
          <w:p>
            <w:pPr>
              <w:spacing w:after="0"/>
              <w:jc w:val="left"/>
            </w:pPr>
            <w:r>
              <w:rPr>
                <w:sz w:val="16"/>
              </w:rPr>
              <w:t>$0 property; $0 crops, reported for the zone (2007 dollars)</w:t>
            </w:r>
          </w:p>
        </w:tc>
        <w:tc>
          <w:tcPr>
            <w:tcW w:type="dxa" w:w="1074"/>
          </w:tcPr>
          <w:p>
            <w:pPr>
              <w:spacing w:after="0"/>
              <w:jc w:val="right"/>
            </w:pPr>
            <w:r>
              <w:rPr>
                <w:sz w:val="16"/>
              </w:rPr>
              <w:t>0, 0</w:t>
            </w:r>
          </w:p>
        </w:tc>
        <w:tc>
          <w:tcPr>
            <w:tcW w:type="dxa" w:w="1761"/>
          </w:tcPr>
          <w:p>
            <w:pPr>
              <w:spacing w:after="0"/>
              <w:jc w:val="left"/>
            </w:pPr>
            <w:r>
              <w:rPr>
                <w:sz w:val="16"/>
              </w:rPr>
              <w:t>NWS zone MSZ039 (NOXUBEE), zone-level: may include parts of neighboring counties</w:t>
            </w:r>
          </w:p>
        </w:tc>
        <w:tc>
          <w:tcPr>
            <w:tcW w:type="dxa" w:w="704"/>
          </w:tcPr>
          <w:p>
            <w:pPr>
              <w:spacing w:after="0"/>
              <w:jc w:val="left"/>
            </w:pPr>
          </w:p>
        </w:tc>
        <w:tc>
          <w:tcPr>
            <w:tcW w:type="dxa" w:w="2853"/>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554"/>
          </w:tcPr>
          <w:p>
            <w:pPr>
              <w:spacing w:after="0"/>
              <w:jc w:val="left"/>
            </w:pPr>
          </w:p>
        </w:tc>
        <w:tc>
          <w:tcPr>
            <w:tcW w:type="dxa" w:w="2913"/>
          </w:tcPr>
          <w:p>
            <w:pPr>
              <w:spacing w:after="0"/>
              <w:jc w:val="left"/>
            </w:pPr>
            <w:r>
              <w:rPr>
                <w:sz w:val="16"/>
              </w:rPr>
              <w:t>$10,000,000 property; $35,000,000 crops, reported for the zone (2005 dollars)</w:t>
            </w:r>
          </w:p>
        </w:tc>
        <w:tc>
          <w:tcPr>
            <w:tcW w:type="dxa" w:w="1074"/>
          </w:tcPr>
          <w:p>
            <w:pPr>
              <w:spacing w:after="0"/>
              <w:jc w:val="right"/>
            </w:pPr>
            <w:r>
              <w:rPr>
                <w:sz w:val="16"/>
              </w:rPr>
              <w:t>0, 0</w:t>
            </w:r>
          </w:p>
        </w:tc>
        <w:tc>
          <w:tcPr>
            <w:tcW w:type="dxa" w:w="1761"/>
          </w:tcPr>
          <w:p>
            <w:pPr>
              <w:spacing w:after="0"/>
              <w:jc w:val="left"/>
            </w:pPr>
            <w:r>
              <w:rPr>
                <w:sz w:val="16"/>
              </w:rPr>
              <w:t>NWS zone MSZ039 (NOXUBEE), zone-level: may include parts of neighboring counties</w:t>
            </w:r>
          </w:p>
        </w:tc>
        <w:tc>
          <w:tcPr>
            <w:tcW w:type="dxa" w:w="704"/>
          </w:tcPr>
          <w:p>
            <w:pPr>
              <w:spacing w:after="0"/>
              <w:jc w:val="left"/>
            </w:pPr>
          </w:p>
        </w:tc>
        <w:tc>
          <w:tcPr>
            <w:tcW w:type="dxa" w:w="28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554"/>
          </w:tcPr>
          <w:p>
            <w:pPr>
              <w:spacing w:after="0"/>
              <w:jc w:val="left"/>
            </w:pPr>
            <w:r>
              <w:rPr>
                <w:sz w:val="16"/>
              </w:rPr>
              <w:t>F2, 15 mi path length (records before 1996 may include the whole path; rating and listing come from the county where the tornado began), 440 yd wide</w:t>
            </w:r>
          </w:p>
        </w:tc>
        <w:tc>
          <w:tcPr>
            <w:tcW w:type="dxa" w:w="2913"/>
          </w:tcPr>
          <w:p>
            <w:pPr>
              <w:spacing w:after="0"/>
              <w:jc w:val="left"/>
            </w:pPr>
            <w:r>
              <w:rPr>
                <w:sz w:val="16"/>
              </w:rPr>
              <w:t>$250,000 property; crops not recorded (1992 dollars)</w:t>
            </w:r>
          </w:p>
        </w:tc>
        <w:tc>
          <w:tcPr>
            <w:tcW w:type="dxa" w:w="1074"/>
          </w:tcPr>
          <w:p>
            <w:pPr>
              <w:spacing w:after="0"/>
              <w:jc w:val="right"/>
            </w:pPr>
            <w:r>
              <w:rPr>
                <w:sz w:val="16"/>
              </w:rPr>
              <w:t>0, 15</w:t>
            </w:r>
          </w:p>
        </w:tc>
        <w:tc>
          <w:tcPr>
            <w:tcW w:type="dxa" w:w="1761"/>
          </w:tcPr>
          <w:p>
            <w:pPr>
              <w:spacing w:after="0"/>
              <w:jc w:val="left"/>
            </w:pPr>
            <w:r>
              <w:rPr>
                <w:sz w:val="16"/>
              </w:rPr>
              <w:t>location not recorded</w:t>
            </w:r>
          </w:p>
        </w:tc>
        <w:tc>
          <w:tcPr>
            <w:tcW w:type="dxa" w:w="704"/>
          </w:tcPr>
          <w:p>
            <w:pPr>
              <w:spacing w:after="0"/>
              <w:jc w:val="left"/>
            </w:pPr>
          </w:p>
        </w:tc>
        <w:tc>
          <w:tcPr>
            <w:tcW w:type="dxa" w:w="2853"/>
          </w:tcPr>
          <w:p>
            <w:pPr>
              <w:spacing w:after="0"/>
              <w:jc w:val="left"/>
            </w:pPr>
            <w:r>
              <w:rPr>
                <w:sz w:val="16"/>
              </w:rPr>
              <w:t>deaths or injuries recorded</w:t>
            </w:r>
          </w:p>
        </w:tc>
      </w:tr>
      <w:tr>
        <w:trPr>
          <w:cantSplit/>
        </w:trPr>
        <w:tc>
          <w:tcPr>
            <w:tcW w:type="dxa" w:w="1037"/>
          </w:tcPr>
          <w:p>
            <w:pPr>
              <w:spacing w:after="0"/>
              <w:jc w:val="left"/>
            </w:pPr>
            <w:r>
              <w:rPr>
                <w:sz w:val="16"/>
              </w:rPr>
              <w:t>1957-11-17</w:t>
            </w:r>
          </w:p>
        </w:tc>
        <w:tc>
          <w:tcPr>
            <w:tcW w:type="dxa" w:w="1215"/>
          </w:tcPr>
          <w:p>
            <w:pPr>
              <w:spacing w:after="0"/>
              <w:jc w:val="left"/>
            </w:pPr>
            <w:r>
              <w:rPr>
                <w:sz w:val="16"/>
              </w:rPr>
              <w:t>Tornado</w:t>
            </w:r>
          </w:p>
        </w:tc>
        <w:tc>
          <w:tcPr>
            <w:tcW w:type="dxa" w:w="2554"/>
          </w:tcPr>
          <w:p>
            <w:pPr>
              <w:spacing w:after="0"/>
              <w:jc w:val="left"/>
            </w:pPr>
            <w:r>
              <w:rPr>
                <w:sz w:val="16"/>
              </w:rPr>
              <w:t>F2, 12.9 mi path length (records before 1996 may include the whole path; rating and listing come from the county where the tornado began), 70 yd wide</w:t>
            </w:r>
          </w:p>
        </w:tc>
        <w:tc>
          <w:tcPr>
            <w:tcW w:type="dxa" w:w="2913"/>
          </w:tcPr>
          <w:p>
            <w:pPr>
              <w:spacing w:after="0"/>
              <w:jc w:val="left"/>
            </w:pPr>
            <w:r>
              <w:rPr>
                <w:sz w:val="16"/>
              </w:rPr>
              <w:t>$250,000 property; crops not recorded (1957 dollars)</w:t>
            </w:r>
          </w:p>
        </w:tc>
        <w:tc>
          <w:tcPr>
            <w:tcW w:type="dxa" w:w="1074"/>
          </w:tcPr>
          <w:p>
            <w:pPr>
              <w:spacing w:after="0"/>
              <w:jc w:val="right"/>
            </w:pPr>
            <w:r>
              <w:rPr>
                <w:sz w:val="16"/>
              </w:rPr>
              <w:t>2, 2</w:t>
            </w:r>
          </w:p>
        </w:tc>
        <w:tc>
          <w:tcPr>
            <w:tcW w:type="dxa" w:w="1761"/>
          </w:tcPr>
          <w:p>
            <w:pPr>
              <w:spacing w:after="0"/>
              <w:jc w:val="left"/>
            </w:pPr>
            <w:r>
              <w:rPr>
                <w:sz w:val="16"/>
              </w:rPr>
              <w:t>location not recorded</w:t>
            </w:r>
          </w:p>
        </w:tc>
        <w:tc>
          <w:tcPr>
            <w:tcW w:type="dxa" w:w="704"/>
          </w:tcPr>
          <w:p>
            <w:pPr>
              <w:spacing w:after="0"/>
              <w:jc w:val="left"/>
            </w:pPr>
          </w:p>
        </w:tc>
        <w:tc>
          <w:tcPr>
            <w:tcW w:type="dxa" w:w="2853"/>
          </w:tcPr>
          <w:p>
            <w:pPr>
              <w:spacing w:after="0"/>
              <w:jc w:val="left"/>
            </w:pPr>
            <w:r>
              <w:rPr>
                <w:sz w:val="16"/>
              </w:rPr>
              <w:t>deaths or injuries recorded</w:t>
            </w:r>
          </w:p>
        </w:tc>
      </w:tr>
      <w:tr>
        <w:trPr>
          <w:cantSplit/>
        </w:trPr>
        <w:tc>
          <w:tcPr>
            <w:tcW w:type="dxa" w:w="1037"/>
          </w:tcPr>
          <w:p>
            <w:pPr>
              <w:spacing w:after="0"/>
              <w:jc w:val="left"/>
            </w:pPr>
            <w:r>
              <w:rPr>
                <w:sz w:val="16"/>
              </w:rPr>
              <w:t>1957-06-28</w:t>
            </w:r>
          </w:p>
        </w:tc>
        <w:tc>
          <w:tcPr>
            <w:tcW w:type="dxa" w:w="1215"/>
          </w:tcPr>
          <w:p>
            <w:pPr>
              <w:spacing w:after="0"/>
              <w:jc w:val="left"/>
            </w:pPr>
            <w:r>
              <w:rPr>
                <w:sz w:val="16"/>
              </w:rPr>
              <w:t>Tornado</w:t>
            </w:r>
          </w:p>
        </w:tc>
        <w:tc>
          <w:tcPr>
            <w:tcW w:type="dxa" w:w="2554"/>
          </w:tcPr>
          <w:p>
            <w:pPr>
              <w:spacing w:after="0"/>
              <w:jc w:val="left"/>
            </w:pPr>
            <w:r>
              <w:rPr>
                <w:sz w:val="16"/>
              </w:rPr>
              <w:t>F3, 5.4 mi path length (records before 1996 may include the whole path; rating and listing come from the county where the tornado began), 50 yd wide</w:t>
            </w:r>
          </w:p>
        </w:tc>
        <w:tc>
          <w:tcPr>
            <w:tcW w:type="dxa" w:w="2913"/>
          </w:tcPr>
          <w:p>
            <w:pPr>
              <w:spacing w:after="0"/>
              <w:jc w:val="left"/>
            </w:pPr>
            <w:r>
              <w:rPr>
                <w:sz w:val="16"/>
              </w:rPr>
              <w:t>$250,000 property; crops not recorded (1957 dollars)</w:t>
            </w:r>
          </w:p>
        </w:tc>
        <w:tc>
          <w:tcPr>
            <w:tcW w:type="dxa" w:w="1074"/>
          </w:tcPr>
          <w:p>
            <w:pPr>
              <w:spacing w:after="0"/>
              <w:jc w:val="right"/>
            </w:pPr>
            <w:r>
              <w:rPr>
                <w:sz w:val="16"/>
              </w:rPr>
              <w:t>1, 10</w:t>
            </w:r>
          </w:p>
        </w:tc>
        <w:tc>
          <w:tcPr>
            <w:tcW w:type="dxa" w:w="1761"/>
          </w:tcPr>
          <w:p>
            <w:pPr>
              <w:spacing w:after="0"/>
              <w:jc w:val="left"/>
            </w:pPr>
            <w:r>
              <w:rPr>
                <w:sz w:val="16"/>
              </w:rPr>
              <w:t>location not recorded</w:t>
            </w:r>
          </w:p>
        </w:tc>
        <w:tc>
          <w:tcPr>
            <w:tcW w:type="dxa" w:w="704"/>
          </w:tcPr>
          <w:p>
            <w:pPr>
              <w:spacing w:after="0"/>
              <w:jc w:val="left"/>
            </w:pPr>
          </w:p>
        </w:tc>
        <w:tc>
          <w:tcPr>
            <w:tcW w:type="dxa" w:w="28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8"/>
          </w:tcPr>
          <w:p>
            <w:pPr>
              <w:spacing w:after="0"/>
              <w:jc w:val="left"/>
            </w:pPr>
            <w:r>
              <w:rPr>
                <w:sz w:val="16"/>
              </w:rPr>
              <w:t>event-days per year</w:t>
            </w:r>
          </w:p>
        </w:tc>
        <w:tc>
          <w:tcPr>
            <w:tcW w:type="dxa" w:w="1559"/>
          </w:tcPr>
          <w:p>
            <w:pPr>
              <w:spacing w:after="0"/>
              <w:jc w:val="left"/>
            </w:pPr>
            <w:r>
              <w:rPr>
                <w:sz w:val="16"/>
              </w:rPr>
              <w:t>about 1.05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20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13.9</w:t>
            </w:r>
          </w:p>
        </w:tc>
        <w:tc>
          <w:tcPr>
            <w:tcW w:type="dxa" w:w="1438"/>
          </w:tcPr>
          <w:p>
            <w:pPr>
              <w:spacing w:after="0"/>
              <w:jc w:val="left"/>
            </w:pPr>
            <w:r>
              <w:rPr>
                <w:sz w:val="16"/>
              </w:rPr>
              <w:t>event-days per year</w:t>
            </w:r>
          </w:p>
        </w:tc>
        <w:tc>
          <w:tcPr>
            <w:tcW w:type="dxa" w:w="1559"/>
          </w:tcPr>
          <w:p>
            <w:pPr>
              <w:spacing w:after="0"/>
              <w:jc w:val="left"/>
            </w:pPr>
            <w:r>
              <w:rPr>
                <w:sz w:val="16"/>
              </w:rPr>
              <w:t>about 13.9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392</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13.9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0.00303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3.35</w:t>
            </w:r>
          </w:p>
        </w:tc>
        <w:tc>
          <w:tcPr>
            <w:tcW w:type="dxa" w:w="1438"/>
          </w:tcPr>
          <w:p>
            <w:pPr>
              <w:spacing w:after="0"/>
              <w:jc w:val="left"/>
            </w:pPr>
            <w:r>
              <w:rPr>
                <w:sz w:val="16"/>
              </w:rPr>
              <w:t>events per year</w:t>
            </w:r>
          </w:p>
        </w:tc>
        <w:tc>
          <w:tcPr>
            <w:tcW w:type="dxa" w:w="1559"/>
          </w:tcPr>
          <w:p>
            <w:pPr>
              <w:spacing w:after="0"/>
              <w:jc w:val="left"/>
            </w:pPr>
            <w:r>
              <w:rPr>
                <w:sz w:val="16"/>
              </w:rPr>
              <w:t>about 3.35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127.4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11.5</w:t>
            </w:r>
          </w:p>
        </w:tc>
        <w:tc>
          <w:tcPr>
            <w:tcW w:type="dxa" w:w="1438"/>
          </w:tcPr>
          <w:p>
            <w:pPr>
              <w:spacing w:after="0"/>
              <w:jc w:val="left"/>
            </w:pPr>
            <w:r>
              <w:rPr>
                <w:sz w:val="16"/>
              </w:rPr>
              <w:t>event-days per year</w:t>
            </w:r>
          </w:p>
        </w:tc>
        <w:tc>
          <w:tcPr>
            <w:tcW w:type="dxa" w:w="1559"/>
          </w:tcPr>
          <w:p>
            <w:pPr>
              <w:spacing w:after="0"/>
              <w:jc w:val="left"/>
            </w:pPr>
            <w:r>
              <w:rPr>
                <w:sz w:val="16"/>
              </w:rPr>
              <w:t>about 11.5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184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0.0746</w:t>
            </w:r>
          </w:p>
        </w:tc>
        <w:tc>
          <w:tcPr>
            <w:tcW w:type="dxa" w:w="1438"/>
          </w:tcPr>
          <w:p>
            <w:pPr>
              <w:spacing w:after="0"/>
              <w:jc w:val="left"/>
            </w:pPr>
            <w:r>
              <w:rPr>
                <w:sz w:val="16"/>
              </w:rPr>
              <w:t>events per year</w:t>
            </w:r>
          </w:p>
        </w:tc>
        <w:tc>
          <w:tcPr>
            <w:tcW w:type="dxa" w:w="1559"/>
          </w:tcPr>
          <w:p>
            <w:pPr>
              <w:spacing w:after="0"/>
              <w:jc w:val="left"/>
            </w:pPr>
            <w:r>
              <w:rPr>
                <w:sz w:val="16"/>
              </w:rPr>
              <w:t>about 1 in 13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22</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0.915</w:t>
            </w:r>
          </w:p>
        </w:tc>
        <w:tc>
          <w:tcPr>
            <w:tcW w:type="dxa" w:w="1438"/>
          </w:tcPr>
          <w:p>
            <w:pPr>
              <w:spacing w:after="0"/>
              <w:jc w:val="left"/>
            </w:pPr>
            <w:r>
              <w:rPr>
                <w:sz w:val="16"/>
              </w:rPr>
              <w:t>event-days per year</w:t>
            </w:r>
          </w:p>
        </w:tc>
        <w:tc>
          <w:tcPr>
            <w:tcW w:type="dxa" w:w="1559"/>
          </w:tcPr>
          <w:p>
            <w:pPr>
              <w:spacing w:after="0"/>
              <w:jc w:val="left"/>
            </w:pPr>
            <w:r>
              <w:rPr>
                <w:sz w:val="16"/>
              </w:rPr>
              <w:t>about 0.915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62</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0.714</w:t>
            </w:r>
          </w:p>
        </w:tc>
        <w:tc>
          <w:tcPr>
            <w:tcW w:type="dxa" w:w="1438"/>
          </w:tcPr>
          <w:p>
            <w:pPr>
              <w:spacing w:after="0"/>
              <w:jc w:val="left"/>
            </w:pPr>
            <w:r>
              <w:rPr>
                <w:sz w:val="16"/>
              </w:rPr>
              <w:t>event-days per year</w:t>
            </w:r>
          </w:p>
        </w:tc>
        <w:tc>
          <w:tcPr>
            <w:tcW w:type="dxa" w:w="1559"/>
          </w:tcPr>
          <w:p>
            <w:pPr>
              <w:spacing w:after="0"/>
              <w:jc w:val="left"/>
            </w:pPr>
            <w:r>
              <w:rPr>
                <w:sz w:val="16"/>
              </w:rPr>
              <w:t>about 0.714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20</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0.202</w:t>
            </w:r>
          </w:p>
        </w:tc>
        <w:tc>
          <w:tcPr>
            <w:tcW w:type="dxa" w:w="1438"/>
          </w:tcPr>
          <w:p>
            <w:pPr>
              <w:spacing w:after="0"/>
              <w:jc w:val="left"/>
            </w:pPr>
            <w:r>
              <w:rPr>
                <w:sz w:val="16"/>
              </w:rPr>
              <w:t>events per year (modeled)</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68.5</w:t>
            </w:r>
          </w:p>
        </w:tc>
        <w:tc>
          <w:tcPr>
            <w:tcW w:type="dxa" w:w="1438"/>
          </w:tcPr>
          <w:p>
            <w:pPr>
              <w:spacing w:after="0"/>
              <w:jc w:val="left"/>
            </w:pPr>
            <w:r>
              <w:rPr>
                <w:sz w:val="16"/>
              </w:rPr>
              <w:t>days per year with a strike</w:t>
            </w:r>
          </w:p>
        </w:tc>
        <w:tc>
          <w:tcPr>
            <w:tcW w:type="dxa" w:w="1559"/>
          </w:tcPr>
          <w:p>
            <w:pPr>
              <w:spacing w:after="0"/>
              <w:jc w:val="left"/>
            </w:pPr>
            <w:r>
              <w:rPr>
                <w:sz w:val="16"/>
              </w:rPr>
              <w:t>about 68.5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2.19</w:t>
            </w:r>
          </w:p>
        </w:tc>
        <w:tc>
          <w:tcPr>
            <w:tcW w:type="dxa" w:w="1438"/>
          </w:tcPr>
          <w:p>
            <w:pPr>
              <w:spacing w:after="0"/>
              <w:jc w:val="left"/>
            </w:pPr>
            <w:r>
              <w:rPr>
                <w:sz w:val="16"/>
              </w:rPr>
              <w:t>events per year</w:t>
            </w:r>
          </w:p>
        </w:tc>
        <w:tc>
          <w:tcPr>
            <w:tcW w:type="dxa" w:w="1559"/>
          </w:tcPr>
          <w:p>
            <w:pPr>
              <w:spacing w:after="0"/>
              <w:jc w:val="left"/>
            </w:pPr>
            <w:r>
              <w:rPr>
                <w:sz w:val="16"/>
              </w:rPr>
              <w:t>about 2.19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84</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0.716</w:t>
            </w:r>
          </w:p>
        </w:tc>
        <w:tc>
          <w:tcPr>
            <w:tcW w:type="dxa" w:w="1438"/>
          </w:tcPr>
          <w:p>
            <w:pPr>
              <w:spacing w:after="0"/>
              <w:jc w:val="left"/>
            </w:pPr>
            <w:r>
              <w:rPr>
                <w:sz w:val="16"/>
              </w:rPr>
              <w:t>events per year</w:t>
            </w:r>
          </w:p>
        </w:tc>
        <w:tc>
          <w:tcPr>
            <w:tcW w:type="dxa" w:w="1559"/>
          </w:tcPr>
          <w:p>
            <w:pPr>
              <w:spacing w:after="0"/>
              <w:jc w:val="left"/>
            </w:pPr>
            <w:r>
              <w:rPr>
                <w:sz w:val="16"/>
              </w:rPr>
              <w:t>about 0.72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0.000403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0.0403%</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2.95</w:t>
            </w:r>
          </w:p>
        </w:tc>
        <w:tc>
          <w:tcPr>
            <w:tcW w:type="dxa" w:w="1438"/>
          </w:tcPr>
          <w:p>
            <w:pPr>
              <w:spacing w:after="0"/>
              <w:jc w:val="left"/>
            </w:pPr>
            <w:r>
              <w:rPr>
                <w:sz w:val="16"/>
              </w:rPr>
              <w:t>event-days per year</w:t>
            </w:r>
          </w:p>
        </w:tc>
        <w:tc>
          <w:tcPr>
            <w:tcW w:type="dxa" w:w="1559"/>
          </w:tcPr>
          <w:p>
            <w:pPr>
              <w:spacing w:after="0"/>
              <w:jc w:val="left"/>
            </w:pPr>
            <w:r>
              <w:rPr>
                <w:sz w:val="16"/>
              </w:rPr>
              <w:t>about 2.95 days per year</w:t>
            </w:r>
          </w:p>
        </w:tc>
        <w:tc>
          <w:tcPr>
            <w:tcW w:type="dxa" w:w="1037"/>
          </w:tcPr>
          <w:p>
            <w:pPr>
              <w:spacing w:after="0"/>
              <w:jc w:val="left"/>
            </w:pPr>
            <w:r>
              <w:rPr>
                <w:sz w:val="16"/>
              </w:rPr>
              <w:t>Likely</w:t>
            </w:r>
          </w:p>
        </w:tc>
        <w:tc>
          <w:tcPr>
            <w:tcW w:type="dxa" w:w="1738"/>
          </w:tcPr>
          <w:p>
            <w:pPr>
              <w:spacing w:after="0"/>
              <w:jc w:val="left"/>
            </w:pPr>
            <w:r>
              <w:rPr>
                <w:sz w:val="16"/>
              </w:rPr>
              <w:t>event-days in 11 of 30 years, 1996 to 2025 (36.7%)</w:t>
            </w:r>
          </w:p>
        </w:tc>
        <w:tc>
          <w:tcPr>
            <w:tcW w:type="dxa" w:w="1516"/>
          </w:tcPr>
          <w:p>
            <w:pPr>
              <w:spacing w:after="0"/>
              <w:jc w:val="right"/>
            </w:pPr>
            <w:r>
              <w:rPr>
                <w:sz w:val="16"/>
              </w:rPr>
              <w:t>56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2.95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84.0</w:t>
            </w:r>
          </w:p>
        </w:tc>
        <w:tc>
          <w:tcPr>
            <w:tcW w:type="dxa" w:w="680"/>
          </w:tcPr>
          <w:p>
            <w:pPr>
              <w:spacing w:after="0"/>
              <w:jc w:val="right"/>
            </w:pPr>
            <w:r>
              <w:rPr>
                <w:sz w:val="16"/>
              </w:rPr>
              <w:t>89.5</w:t>
            </w:r>
          </w:p>
        </w:tc>
        <w:tc>
          <w:tcPr>
            <w:tcW w:type="dxa" w:w="648"/>
          </w:tcPr>
          <w:p>
            <w:pPr>
              <w:spacing w:after="0"/>
              <w:jc w:val="right"/>
            </w:pPr>
            <w:r>
              <w:rPr>
                <w:sz w:val="16"/>
              </w:rPr>
              <w:t>96.6</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3</w:t>
            </w:r>
          </w:p>
        </w:tc>
        <w:tc>
          <w:tcPr>
            <w:tcW w:type="dxa" w:w="883"/>
          </w:tcPr>
          <w:p>
            <w:pPr>
              <w:spacing w:after="0"/>
              <w:jc w:val="right"/>
            </w:pPr>
            <w:r>
              <w:rPr>
                <w:sz w:val="16"/>
              </w:rPr>
              <w:t>93.2</w:t>
            </w:r>
          </w:p>
        </w:tc>
        <w:tc>
          <w:tcPr>
            <w:tcW w:type="dxa" w:w="680"/>
          </w:tcPr>
          <w:p>
            <w:pPr>
              <w:spacing w:after="0"/>
              <w:jc w:val="right"/>
            </w:pPr>
            <w:r>
              <w:rPr>
                <w:sz w:val="16"/>
              </w:rPr>
              <w:t>96.0</w:t>
            </w:r>
          </w:p>
        </w:tc>
        <w:tc>
          <w:tcPr>
            <w:tcW w:type="dxa" w:w="648"/>
          </w:tcPr>
          <w:p>
            <w:pPr>
              <w:spacing w:after="0"/>
              <w:jc w:val="right"/>
            </w:pPr>
            <w:r>
              <w:rPr>
                <w:sz w:val="16"/>
              </w:rPr>
              <w:t>98.8</w:t>
            </w:r>
          </w:p>
        </w:tc>
        <w:tc>
          <w:tcPr>
            <w:tcW w:type="dxa" w:w="3512"/>
          </w:tcPr>
          <w:p>
            <w:pPr>
              <w:spacing w:after="0"/>
              <w:jc w:val="left"/>
            </w:pPr>
            <w:r>
              <w:rPr>
                <w:sz w:val="16"/>
              </w:rPr>
              <w:t>Relatively High 1, Relatively Moderate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76.3</w:t>
            </w:r>
          </w:p>
        </w:tc>
        <w:tc>
          <w:tcPr>
            <w:tcW w:type="dxa" w:w="680"/>
          </w:tcPr>
          <w:p>
            <w:pPr>
              <w:spacing w:after="0"/>
              <w:jc w:val="right"/>
            </w:pPr>
            <w:r>
              <w:rPr>
                <w:sz w:val="16"/>
              </w:rPr>
              <w:t>81.1</w:t>
            </w:r>
          </w:p>
        </w:tc>
        <w:tc>
          <w:tcPr>
            <w:tcW w:type="dxa" w:w="648"/>
          </w:tcPr>
          <w:p>
            <w:pPr>
              <w:spacing w:after="0"/>
              <w:jc w:val="right"/>
            </w:pPr>
            <w:r>
              <w:rPr>
                <w:sz w:val="16"/>
              </w:rPr>
              <w:t>83.3</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77.3</w:t>
            </w:r>
          </w:p>
        </w:tc>
        <w:tc>
          <w:tcPr>
            <w:tcW w:type="dxa" w:w="680"/>
          </w:tcPr>
          <w:p>
            <w:pPr>
              <w:spacing w:after="0"/>
              <w:jc w:val="right"/>
            </w:pPr>
            <w:r>
              <w:rPr>
                <w:sz w:val="16"/>
              </w:rPr>
              <w:t>84.3</w:t>
            </w:r>
          </w:p>
        </w:tc>
        <w:tc>
          <w:tcPr>
            <w:tcW w:type="dxa" w:w="648"/>
          </w:tcPr>
          <w:p>
            <w:pPr>
              <w:spacing w:after="0"/>
              <w:jc w:val="right"/>
            </w:pPr>
            <w:r>
              <w:rPr>
                <w:sz w:val="16"/>
              </w:rPr>
              <w:t>92.6</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86.9</w:t>
            </w:r>
          </w:p>
        </w:tc>
        <w:tc>
          <w:tcPr>
            <w:tcW w:type="dxa" w:w="680"/>
          </w:tcPr>
          <w:p>
            <w:pPr>
              <w:spacing w:after="0"/>
              <w:jc w:val="right"/>
            </w:pPr>
            <w:r>
              <w:rPr>
                <w:sz w:val="16"/>
              </w:rPr>
              <w:t>89.5</w:t>
            </w:r>
          </w:p>
        </w:tc>
        <w:tc>
          <w:tcPr>
            <w:tcW w:type="dxa" w:w="648"/>
          </w:tcPr>
          <w:p>
            <w:pPr>
              <w:spacing w:after="0"/>
              <w:jc w:val="right"/>
            </w:pPr>
            <w:r>
              <w:rPr>
                <w:sz w:val="16"/>
              </w:rPr>
              <w:t>94.7</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66.6</w:t>
            </w:r>
          </w:p>
        </w:tc>
        <w:tc>
          <w:tcPr>
            <w:tcW w:type="dxa" w:w="680"/>
          </w:tcPr>
          <w:p>
            <w:pPr>
              <w:spacing w:after="0"/>
              <w:jc w:val="right"/>
            </w:pPr>
            <w:r>
              <w:rPr>
                <w:sz w:val="16"/>
              </w:rPr>
              <w:t>80.2</w:t>
            </w:r>
          </w:p>
        </w:tc>
        <w:tc>
          <w:tcPr>
            <w:tcW w:type="dxa" w:w="648"/>
          </w:tcPr>
          <w:p>
            <w:pPr>
              <w:spacing w:after="0"/>
              <w:jc w:val="right"/>
            </w:pPr>
            <w:r>
              <w:rPr>
                <w:sz w:val="16"/>
              </w:rPr>
              <w:t>89.2</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83.8</w:t>
            </w:r>
          </w:p>
        </w:tc>
        <w:tc>
          <w:tcPr>
            <w:tcW w:type="dxa" w:w="680"/>
          </w:tcPr>
          <w:p>
            <w:pPr>
              <w:spacing w:after="0"/>
              <w:jc w:val="right"/>
            </w:pPr>
            <w:r>
              <w:rPr>
                <w:sz w:val="16"/>
              </w:rPr>
              <w:t>86.7</w:t>
            </w:r>
          </w:p>
        </w:tc>
        <w:tc>
          <w:tcPr>
            <w:tcW w:type="dxa" w:w="648"/>
          </w:tcPr>
          <w:p>
            <w:pPr>
              <w:spacing w:after="0"/>
              <w:jc w:val="right"/>
            </w:pPr>
            <w:r>
              <w:rPr>
                <w:sz w:val="16"/>
              </w:rPr>
              <w:t>92.9</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52.5</w:t>
            </w:r>
          </w:p>
        </w:tc>
        <w:tc>
          <w:tcPr>
            <w:tcW w:type="dxa" w:w="680"/>
          </w:tcPr>
          <w:p>
            <w:pPr>
              <w:spacing w:after="0"/>
              <w:jc w:val="right"/>
            </w:pPr>
            <w:r>
              <w:rPr>
                <w:sz w:val="16"/>
              </w:rPr>
              <w:t>65.0</w:t>
            </w:r>
          </w:p>
        </w:tc>
        <w:tc>
          <w:tcPr>
            <w:tcW w:type="dxa" w:w="648"/>
          </w:tcPr>
          <w:p>
            <w:pPr>
              <w:spacing w:after="0"/>
              <w:jc w:val="right"/>
            </w:pPr>
            <w:r>
              <w:rPr>
                <w:sz w:val="16"/>
              </w:rPr>
              <w:t>81.7</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33.3</w:t>
            </w:r>
          </w:p>
        </w:tc>
        <w:tc>
          <w:tcPr>
            <w:tcW w:type="dxa" w:w="680"/>
          </w:tcPr>
          <w:p>
            <w:pPr>
              <w:spacing w:after="0"/>
              <w:jc w:val="right"/>
            </w:pPr>
            <w:r>
              <w:rPr>
                <w:sz w:val="16"/>
              </w:rPr>
              <w:t>75.2</w:t>
            </w:r>
          </w:p>
        </w:tc>
        <w:tc>
          <w:tcPr>
            <w:tcW w:type="dxa" w:w="648"/>
          </w:tcPr>
          <w:p>
            <w:pPr>
              <w:spacing w:after="0"/>
              <w:jc w:val="right"/>
            </w:pPr>
            <w:r>
              <w:rPr>
                <w:sz w:val="16"/>
              </w:rPr>
              <w:t>83.9</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86.9</w:t>
            </w:r>
          </w:p>
        </w:tc>
        <w:tc>
          <w:tcPr>
            <w:tcW w:type="dxa" w:w="680"/>
          </w:tcPr>
          <w:p>
            <w:pPr>
              <w:spacing w:after="0"/>
              <w:jc w:val="right"/>
            </w:pPr>
            <w:r>
              <w:rPr>
                <w:sz w:val="16"/>
              </w:rPr>
              <w:t>90.1</w:t>
            </w:r>
          </w:p>
        </w:tc>
        <w:tc>
          <w:tcPr>
            <w:tcW w:type="dxa" w:w="648"/>
          </w:tcPr>
          <w:p>
            <w:pPr>
              <w:spacing w:after="0"/>
              <w:jc w:val="right"/>
            </w:pPr>
            <w:r>
              <w:rPr>
                <w:sz w:val="16"/>
              </w:rPr>
              <w:t>96.8</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86.8</w:t>
            </w:r>
          </w:p>
        </w:tc>
        <w:tc>
          <w:tcPr>
            <w:tcW w:type="dxa" w:w="680"/>
          </w:tcPr>
          <w:p>
            <w:pPr>
              <w:spacing w:after="0"/>
              <w:jc w:val="right"/>
            </w:pPr>
            <w:r>
              <w:rPr>
                <w:sz w:val="16"/>
              </w:rPr>
              <w:t>92.5</w:t>
            </w:r>
          </w:p>
        </w:tc>
        <w:tc>
          <w:tcPr>
            <w:tcW w:type="dxa" w:w="648"/>
          </w:tcPr>
          <w:p>
            <w:pPr>
              <w:spacing w:after="0"/>
              <w:jc w:val="right"/>
            </w:pPr>
            <w:r>
              <w:rPr>
                <w:sz w:val="16"/>
              </w:rPr>
              <w:t>97.1</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91.9</w:t>
            </w:r>
          </w:p>
        </w:tc>
        <w:tc>
          <w:tcPr>
            <w:tcW w:type="dxa" w:w="680"/>
          </w:tcPr>
          <w:p>
            <w:pPr>
              <w:spacing w:after="0"/>
              <w:jc w:val="right"/>
            </w:pPr>
            <w:r>
              <w:rPr>
                <w:sz w:val="16"/>
              </w:rPr>
              <w:t>94.7</w:t>
            </w:r>
          </w:p>
        </w:tc>
        <w:tc>
          <w:tcPr>
            <w:tcW w:type="dxa" w:w="648"/>
          </w:tcPr>
          <w:p>
            <w:pPr>
              <w:spacing w:after="0"/>
              <w:jc w:val="right"/>
            </w:pPr>
            <w:r>
              <w:rPr>
                <w:sz w:val="16"/>
              </w:rPr>
              <w:t>99.2</w:t>
            </w:r>
          </w:p>
        </w:tc>
        <w:tc>
          <w:tcPr>
            <w:tcW w:type="dxa" w:w="3512"/>
          </w:tcPr>
          <w:p>
            <w:pPr>
              <w:spacing w:after="0"/>
              <w:jc w:val="left"/>
            </w:pPr>
            <w:r>
              <w:rPr>
                <w:sz w:val="16"/>
              </w:rPr>
              <w:t>Very High 2,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47.9</w:t>
            </w:r>
          </w:p>
        </w:tc>
        <w:tc>
          <w:tcPr>
            <w:tcW w:type="dxa" w:w="680"/>
          </w:tcPr>
          <w:p>
            <w:pPr>
              <w:spacing w:after="0"/>
              <w:jc w:val="right"/>
            </w:pPr>
            <w:r>
              <w:rPr>
                <w:sz w:val="16"/>
              </w:rPr>
              <w:t>75.6</w:t>
            </w:r>
          </w:p>
        </w:tc>
        <w:tc>
          <w:tcPr>
            <w:tcW w:type="dxa" w:w="648"/>
          </w:tcPr>
          <w:p>
            <w:pPr>
              <w:spacing w:after="0"/>
              <w:jc w:val="right"/>
            </w:pPr>
            <w:r>
              <w:rPr>
                <w:sz w:val="16"/>
              </w:rPr>
              <w:t>76.9</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73.9</w:t>
            </w:r>
          </w:p>
        </w:tc>
        <w:tc>
          <w:tcPr>
            <w:tcW w:type="dxa" w:w="680"/>
          </w:tcPr>
          <w:p>
            <w:pPr>
              <w:spacing w:after="0"/>
              <w:jc w:val="right"/>
            </w:pPr>
            <w:r>
              <w:rPr>
                <w:sz w:val="16"/>
              </w:rPr>
              <w:t>77.6</w:t>
            </w:r>
          </w:p>
        </w:tc>
        <w:tc>
          <w:tcPr>
            <w:tcW w:type="dxa" w:w="648"/>
          </w:tcPr>
          <w:p>
            <w:pPr>
              <w:spacing w:after="0"/>
              <w:jc w:val="right"/>
            </w:pPr>
            <w:r>
              <w:rPr>
                <w:sz w:val="16"/>
              </w:rPr>
              <w:t>88.0</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Noxubee County</w:t>
            </w:r>
          </w:p>
        </w:tc>
        <w:tc>
          <w:tcPr>
            <w:tcW w:type="dxa" w:w="891"/>
          </w:tcPr>
          <w:p>
            <w:pPr>
              <w:spacing w:after="0"/>
              <w:jc w:val="left"/>
            </w:pPr>
            <w:r>
              <w:rPr>
                <w:sz w:val="16"/>
              </w:rPr>
              <w:t>County</w:t>
            </w:r>
          </w:p>
        </w:tc>
        <w:tc>
          <w:tcPr>
            <w:tcW w:type="dxa" w:w="3467"/>
          </w:tcPr>
          <w:p>
            <w:pPr>
              <w:spacing w:after="0"/>
              <w:jc w:val="left"/>
            </w:pPr>
            <w:r>
              <w:rPr>
                <w:sz w:val="16"/>
              </w:rPr>
              <w:t>Approved, expires 2030-04-09</w:t>
            </w:r>
          </w:p>
        </w:tc>
        <w:tc>
          <w:tcPr>
            <w:tcW w:type="dxa" w:w="2765"/>
          </w:tcPr>
          <w:p>
            <w:pPr>
              <w:spacing w:after="0"/>
              <w:jc w:val="right"/>
            </w:pPr>
            <w:r>
              <w:rPr>
                <w:sz w:val="16"/>
              </w:rPr>
              <w:t>FMA RL 0, SRL 0; any 2</w:t>
            </w:r>
          </w:p>
        </w:tc>
        <w:tc>
          <w:tcPr>
            <w:tcW w:type="dxa" w:w="1945"/>
          </w:tcPr>
          <w:p>
            <w:pPr>
              <w:spacing w:after="0"/>
              <w:jc w:val="right"/>
            </w:pPr>
            <w:r>
              <w:rPr>
                <w:sz w:val="16"/>
              </w:rPr>
              <w:t>$150,609.18</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Brooksville town</w:t>
            </w:r>
          </w:p>
        </w:tc>
        <w:tc>
          <w:tcPr>
            <w:tcW w:type="dxa" w:w="891"/>
          </w:tcPr>
          <w:p>
            <w:pPr>
              <w:spacing w:after="0"/>
              <w:jc w:val="left"/>
            </w:pPr>
            <w:r>
              <w:rPr>
                <w:sz w:val="16"/>
              </w:rPr>
              <w:t>Town</w:t>
            </w:r>
          </w:p>
        </w:tc>
        <w:tc>
          <w:tcPr>
            <w:tcW w:type="dxa" w:w="3467"/>
          </w:tcPr>
          <w:p>
            <w:pPr>
              <w:spacing w:after="0"/>
              <w:jc w:val="left"/>
            </w:pPr>
            <w:r>
              <w:rPr>
                <w:sz w:val="16"/>
              </w:rPr>
              <w:t>Approved, expires 2030-04-09</w:t>
            </w:r>
          </w:p>
        </w:tc>
        <w:tc>
          <w:tcPr>
            <w:tcW w:type="dxa" w:w="2765"/>
          </w:tcPr>
          <w:p>
            <w:pPr>
              <w:spacing w:after="0"/>
              <w:jc w:val="right"/>
            </w:pPr>
            <w:r>
              <w:rPr>
                <w:sz w:val="16"/>
              </w:rPr>
              <w:t>FMA RL 0, SRL 0; any 0</w:t>
            </w:r>
          </w:p>
        </w:tc>
        <w:tc>
          <w:tcPr>
            <w:tcW w:type="dxa" w:w="1945"/>
          </w:tcPr>
          <w:p>
            <w:pPr>
              <w:spacing w:after="0"/>
              <w:jc w:val="right"/>
            </w:pPr>
            <w:r>
              <w:rPr>
                <w:sz w:val="16"/>
              </w:rPr>
              <w:t>$15,351.22</w:t>
            </w:r>
          </w:p>
        </w:tc>
        <w:tc>
          <w:tcPr>
            <w:tcW w:type="dxa" w:w="2366"/>
          </w:tcPr>
          <w:p>
            <w:pPr>
              <w:spacing w:after="0"/>
              <w:jc w:val="right"/>
            </w:pPr>
            <w:r>
              <w:rPr>
                <w:sz w:val="16"/>
              </w:rPr>
              <w:t>51; 0</w:t>
            </w:r>
          </w:p>
        </w:tc>
        <w:tc>
          <w:tcPr>
            <w:tcW w:type="dxa" w:w="850"/>
          </w:tcPr>
          <w:p>
            <w:pPr>
              <w:spacing w:after="0"/>
              <w:jc w:val="left"/>
            </w:pPr>
          </w:p>
        </w:tc>
      </w:tr>
      <w:tr>
        <w:trPr>
          <w:cantSplit/>
        </w:trPr>
        <w:tc>
          <w:tcPr>
            <w:tcW w:type="dxa" w:w="1828"/>
          </w:tcPr>
          <w:p>
            <w:pPr>
              <w:spacing w:after="0"/>
              <w:jc w:val="left"/>
            </w:pPr>
            <w:r>
              <w:rPr>
                <w:sz w:val="16"/>
              </w:rPr>
              <w:t>Macon city</w:t>
            </w:r>
          </w:p>
        </w:tc>
        <w:tc>
          <w:tcPr>
            <w:tcW w:type="dxa" w:w="891"/>
          </w:tcPr>
          <w:p>
            <w:pPr>
              <w:spacing w:after="0"/>
              <w:jc w:val="left"/>
            </w:pPr>
            <w:r>
              <w:rPr>
                <w:sz w:val="16"/>
              </w:rPr>
              <w:t>City</w:t>
            </w:r>
          </w:p>
        </w:tc>
        <w:tc>
          <w:tcPr>
            <w:tcW w:type="dxa" w:w="3467"/>
          </w:tcPr>
          <w:p>
            <w:pPr>
              <w:spacing w:after="0"/>
              <w:jc w:val="left"/>
            </w:pPr>
            <w:r>
              <w:rPr>
                <w:sz w:val="16"/>
              </w:rPr>
              <w:t>Approved, expires 2030-04-09</w:t>
            </w:r>
          </w:p>
        </w:tc>
        <w:tc>
          <w:tcPr>
            <w:tcW w:type="dxa" w:w="2765"/>
          </w:tcPr>
          <w:p>
            <w:pPr>
              <w:spacing w:after="0"/>
              <w:jc w:val="right"/>
            </w:pPr>
            <w:r>
              <w:rPr>
                <w:sz w:val="16"/>
              </w:rPr>
              <w:t>FMA RL 0, SRL 0; any 0</w:t>
            </w:r>
          </w:p>
        </w:tc>
        <w:tc>
          <w:tcPr>
            <w:tcW w:type="dxa" w:w="1945"/>
          </w:tcPr>
          <w:p>
            <w:pPr>
              <w:spacing w:after="0"/>
              <w:jc w:val="right"/>
            </w:pPr>
            <w:r>
              <w:rPr>
                <w:sz w:val="16"/>
              </w:rPr>
              <w:t>$121,326.97</w:t>
            </w:r>
          </w:p>
        </w:tc>
        <w:tc>
          <w:tcPr>
            <w:tcW w:type="dxa" w:w="2366"/>
          </w:tcPr>
          <w:p>
            <w:pPr>
              <w:spacing w:after="0"/>
              <w:jc w:val="right"/>
            </w:pPr>
            <w:r>
              <w:rPr>
                <w:sz w:val="16"/>
              </w:rPr>
              <w:t>50; 0</w:t>
            </w:r>
          </w:p>
        </w:tc>
        <w:tc>
          <w:tcPr>
            <w:tcW w:type="dxa" w:w="850"/>
          </w:tcPr>
          <w:p>
            <w:pPr>
              <w:spacing w:after="0"/>
              <w:jc w:val="left"/>
            </w:pPr>
          </w:p>
        </w:tc>
      </w:tr>
      <w:tr>
        <w:trPr>
          <w:cantSplit/>
        </w:trPr>
        <w:tc>
          <w:tcPr>
            <w:tcW w:type="dxa" w:w="1828"/>
          </w:tcPr>
          <w:p>
            <w:pPr>
              <w:spacing w:after="0"/>
              <w:jc w:val="left"/>
            </w:pPr>
            <w:r>
              <w:rPr>
                <w:sz w:val="16"/>
              </w:rPr>
              <w:t>Shuqualak town</w:t>
            </w:r>
          </w:p>
        </w:tc>
        <w:tc>
          <w:tcPr>
            <w:tcW w:type="dxa" w:w="891"/>
          </w:tcPr>
          <w:p>
            <w:pPr>
              <w:spacing w:after="0"/>
              <w:jc w:val="left"/>
            </w:pPr>
            <w:r>
              <w:rPr>
                <w:sz w:val="16"/>
              </w:rPr>
              <w:t>Town</w:t>
            </w:r>
          </w:p>
        </w:tc>
        <w:tc>
          <w:tcPr>
            <w:tcW w:type="dxa" w:w="3467"/>
          </w:tcPr>
          <w:p>
            <w:pPr>
              <w:spacing w:after="0"/>
              <w:jc w:val="left"/>
            </w:pPr>
            <w:r>
              <w:rPr>
                <w:sz w:val="16"/>
              </w:rPr>
              <w:t>Approved, expires 2030-04-09</w:t>
            </w:r>
          </w:p>
        </w:tc>
        <w:tc>
          <w:tcPr>
            <w:tcW w:type="dxa" w:w="2765"/>
          </w:tcPr>
          <w:p>
            <w:pPr>
              <w:spacing w:after="0"/>
              <w:jc w:val="right"/>
            </w:pPr>
            <w:r>
              <w:rPr>
                <w:sz w:val="16"/>
              </w:rPr>
              <w:t>FMA RL 0, SRL 0; any 0</w:t>
            </w:r>
          </w:p>
        </w:tc>
        <w:tc>
          <w:tcPr>
            <w:tcW w:type="dxa" w:w="1945"/>
          </w:tcPr>
          <w:p>
            <w:pPr>
              <w:spacing w:after="0"/>
              <w:jc w:val="right"/>
            </w:pPr>
            <w:r>
              <w:rPr>
                <w:sz w:val="16"/>
              </w:rPr>
              <w:t>$26,067.71</w:t>
            </w:r>
          </w:p>
        </w:tc>
        <w:tc>
          <w:tcPr>
            <w:tcW w:type="dxa" w:w="2366"/>
          </w:tcPr>
          <w:p>
            <w:pPr>
              <w:spacing w:after="0"/>
              <w:jc w:val="right"/>
            </w:pPr>
            <w:r>
              <w:rPr>
                <w:sz w:val="16"/>
              </w:rPr>
              <w:t>42;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$5,830</w:t>
            </w:r>
          </w:p>
        </w:tc>
        <w:tc>
          <w:tcPr>
            <w:tcW w:type="dxa" w:w="1126"/>
          </w:tcPr>
          <w:p>
            <w:pPr>
              <w:spacing w:after="0"/>
              <w:jc w:val="right"/>
            </w:pPr>
            <w:r>
              <w:rPr>
                <w:sz w:val="16"/>
              </w:rPr>
              <w:t>$131,570</w:t>
            </w:r>
          </w:p>
        </w:tc>
        <w:tc>
          <w:tcPr>
            <w:tcW w:type="dxa" w:w="1157"/>
          </w:tcPr>
          <w:p>
            <w:pPr>
              <w:spacing w:after="0"/>
              <w:jc w:val="right"/>
            </w:pPr>
            <w:r>
              <w:rPr>
                <w:sz w:val="16"/>
              </w:rPr>
              <w:t>$538,057</w:t>
            </w:r>
          </w:p>
        </w:tc>
        <w:tc>
          <w:tcPr>
            <w:tcW w:type="dxa" w:w="1305"/>
          </w:tcPr>
          <w:p>
            <w:pPr>
              <w:spacing w:after="0"/>
              <w:jc w:val="right"/>
            </w:pPr>
            <w:r>
              <w:rPr>
                <w:sz w:val="16"/>
              </w:rPr>
              <w:t>0.000295%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$47,696,840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$365,287</w:t>
            </w:r>
          </w:p>
        </w:tc>
        <w:tc>
          <w:tcPr>
            <w:tcW w:type="dxa" w:w="1157"/>
          </w:tcPr>
          <w:p>
            <w:pPr>
              <w:spacing w:after="0"/>
              <w:jc w:val="right"/>
            </w:pPr>
          </w:p>
        </w:tc>
        <w:tc>
          <w:tcPr>
            <w:tcW w:type="dxa" w:w="1305"/>
          </w:tcPr>
          <w:p>
            <w:pPr>
              <w:spacing w:after="0"/>
              <w:jc w:val="right"/>
            </w:pPr>
            <w:r>
              <w:rPr>
                <w:sz w:val="16"/>
              </w:rPr>
              <w:t>0.766%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$3,551,406,027</w:t>
            </w:r>
          </w:p>
        </w:tc>
        <w:tc>
          <w:tcPr>
            <w:tcW w:type="dxa" w:w="1215"/>
          </w:tcPr>
          <w:p>
            <w:pPr>
              <w:spacing w:after="0"/>
              <w:jc w:val="right"/>
            </w:pPr>
          </w:p>
        </w:tc>
        <w:tc>
          <w:tcPr>
            <w:tcW w:type="dxa" w:w="1042"/>
          </w:tcPr>
          <w:p>
            <w:pPr>
              <w:spacing w:after="0"/>
              <w:jc w:val="right"/>
            </w:pPr>
            <w:r>
              <w:rPr>
                <w:sz w:val="16"/>
              </w:rPr>
              <w:t>10,285</w:t>
            </w:r>
          </w:p>
        </w:tc>
        <w:tc>
          <w:tcPr>
            <w:tcW w:type="dxa" w:w="1037"/>
          </w:tcPr>
          <w:p>
            <w:pPr>
              <w:spacing w:after="0"/>
              <w:jc w:val="right"/>
            </w:pPr>
            <w:r>
              <w:rPr>
                <w:sz w:val="16"/>
              </w:rPr>
              <w:t>$299,999</w:t>
            </w:r>
          </w:p>
        </w:tc>
        <w:tc>
          <w:tcPr>
            <w:tcW w:type="dxa" w:w="1126"/>
          </w:tcPr>
          <w:p>
            <w:pPr>
              <w:spacing w:after="0"/>
              <w:jc w:val="right"/>
            </w:pPr>
          </w:p>
        </w:tc>
        <w:tc>
          <w:tcPr>
            <w:tcW w:type="dxa" w:w="1157"/>
          </w:tcPr>
          <w:p>
            <w:pPr>
              <w:spacing w:after="0"/>
              <w:jc w:val="right"/>
            </w:pPr>
            <w:r>
              <w:rPr>
                <w:sz w:val="16"/>
              </w:rPr>
              <w:t>$110,429</w:t>
            </w:r>
          </w:p>
        </w:tc>
        <w:tc>
          <w:tcPr>
            <w:tcW w:type="dxa" w:w="1305"/>
          </w:tcPr>
          <w:p>
            <w:pPr>
              <w:spacing w:after="0"/>
              <w:jc w:val="right"/>
            </w:pPr>
            <w:r>
              <w:rPr>
                <w:sz w:val="16"/>
              </w:rPr>
              <w:t>0.00845%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$65,622</w:t>
            </w:r>
          </w:p>
        </w:tc>
        <w:tc>
          <w:tcPr>
            <w:tcW w:type="dxa" w:w="1126"/>
          </w:tcPr>
          <w:p>
            <w:pPr>
              <w:spacing w:after="0"/>
              <w:jc w:val="right"/>
            </w:pPr>
            <w:r>
              <w:rPr>
                <w:sz w:val="16"/>
              </w:rPr>
              <w:t>$37,485</w:t>
            </w:r>
          </w:p>
        </w:tc>
        <w:tc>
          <w:tcPr>
            <w:tcW w:type="dxa" w:w="1157"/>
          </w:tcPr>
          <w:p>
            <w:pPr>
              <w:spacing w:after="0"/>
              <w:jc w:val="right"/>
            </w:pPr>
            <w:r>
              <w:rPr>
                <w:sz w:val="16"/>
              </w:rPr>
              <w:t>$26,798</w:t>
            </w:r>
          </w:p>
        </w:tc>
        <w:tc>
          <w:tcPr>
            <w:tcW w:type="dxa" w:w="1305"/>
          </w:tcPr>
          <w:p>
            <w:pPr>
              <w:spacing w:after="0"/>
              <w:jc w:val="right"/>
            </w:pPr>
            <w:r>
              <w:rPr>
                <w:sz w:val="16"/>
              </w:rPr>
              <w:t>0.00332%</w:t>
            </w:r>
          </w:p>
        </w:tc>
        <w:tc>
          <w:tcPr>
            <w:tcW w:type="dxa" w:w="1181"/>
          </w:tcPr>
          <w:p>
            <w:pPr>
              <w:spacing w:after="0"/>
              <w:jc w:val="right"/>
            </w:pPr>
            <w:r>
              <w:rPr>
                <w:sz w:val="16"/>
              </w:rPr>
              <w:t>$10,000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$15</w:t>
            </w:r>
          </w:p>
        </w:tc>
        <w:tc>
          <w:tcPr>
            <w:tcW w:type="dxa" w:w="1126"/>
          </w:tcPr>
          <w:p>
            <w:pPr>
              <w:spacing w:after="0"/>
              <w:jc w:val="right"/>
            </w:pPr>
            <w:r>
              <w:rPr>
                <w:sz w:val="16"/>
              </w:rPr>
              <w:t>$5,206</w:t>
            </w:r>
          </w:p>
        </w:tc>
        <w:tc>
          <w:tcPr>
            <w:tcW w:type="dxa" w:w="1157"/>
          </w:tcPr>
          <w:p>
            <w:pPr>
              <w:spacing w:after="0"/>
              <w:jc w:val="right"/>
            </w:pPr>
            <w:r>
              <w:rPr>
                <w:sz w:val="16"/>
              </w:rPr>
              <w:t>$378,111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$1,974,263,218</w:t>
            </w:r>
          </w:p>
        </w:tc>
        <w:tc>
          <w:tcPr>
            <w:tcW w:type="dxa" w:w="1215"/>
          </w:tcPr>
          <w:p>
            <w:pPr>
              <w:spacing w:after="0"/>
              <w:jc w:val="right"/>
            </w:pPr>
            <w:r>
              <w:rPr>
                <w:sz w:val="16"/>
              </w:rPr>
              <w:t>$158,931,660</w:t>
            </w:r>
          </w:p>
        </w:tc>
        <w:tc>
          <w:tcPr>
            <w:tcW w:type="dxa" w:w="1042"/>
          </w:tcPr>
          <w:p>
            <w:pPr>
              <w:spacing w:after="0"/>
              <w:jc w:val="right"/>
            </w:pPr>
            <w:r>
              <w:rPr>
                <w:sz w:val="16"/>
              </w:rPr>
              <w:t>10,285</w:t>
            </w:r>
          </w:p>
        </w:tc>
        <w:tc>
          <w:tcPr>
            <w:tcW w:type="dxa" w:w="1037"/>
          </w:tcPr>
          <w:p>
            <w:pPr>
              <w:spacing w:after="0"/>
              <w:jc w:val="right"/>
            </w:pPr>
            <w:r>
              <w:rPr>
                <w:sz w:val="16"/>
              </w:rPr>
              <w:t>$107,716</w:t>
            </w:r>
          </w:p>
        </w:tc>
        <w:tc>
          <w:tcPr>
            <w:tcW w:type="dxa" w:w="1126"/>
          </w:tcPr>
          <w:p>
            <w:pPr>
              <w:spacing w:after="0"/>
              <w:jc w:val="right"/>
            </w:pPr>
            <w:r>
              <w:rPr>
                <w:sz w:val="16"/>
              </w:rPr>
              <w:t>$260,237</w:t>
            </w:r>
          </w:p>
        </w:tc>
        <w:tc>
          <w:tcPr>
            <w:tcW w:type="dxa" w:w="1157"/>
          </w:tcPr>
          <w:p>
            <w:pPr>
              <w:spacing w:after="0"/>
              <w:jc w:val="right"/>
            </w:pPr>
            <w:r>
              <w:rPr>
                <w:sz w:val="16"/>
              </w:rPr>
              <w:t>$6,267</w:t>
            </w:r>
          </w:p>
        </w:tc>
        <w:tc>
          <w:tcPr>
            <w:tcW w:type="dxa" w:w="1305"/>
          </w:tcPr>
          <w:p>
            <w:pPr>
              <w:spacing w:after="0"/>
              <w:jc w:val="right"/>
            </w:pPr>
            <w:r>
              <w:rPr>
                <w:sz w:val="16"/>
              </w:rPr>
              <w:t>0.00546%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$1,974,263,218</w:t>
            </w:r>
          </w:p>
        </w:tc>
        <w:tc>
          <w:tcPr>
            <w:tcW w:type="dxa" w:w="1215"/>
          </w:tcPr>
          <w:p>
            <w:pPr>
              <w:spacing w:after="0"/>
              <w:jc w:val="right"/>
            </w:pPr>
          </w:p>
        </w:tc>
        <w:tc>
          <w:tcPr>
            <w:tcW w:type="dxa" w:w="1042"/>
          </w:tcPr>
          <w:p>
            <w:pPr>
              <w:spacing w:after="0"/>
              <w:jc w:val="right"/>
            </w:pPr>
            <w:r>
              <w:rPr>
                <w:sz w:val="16"/>
              </w:rPr>
              <w:t>10,285</w:t>
            </w:r>
          </w:p>
        </w:tc>
        <w:tc>
          <w:tcPr>
            <w:tcW w:type="dxa" w:w="1037"/>
          </w:tcPr>
          <w:p>
            <w:pPr>
              <w:spacing w:after="0"/>
              <w:jc w:val="right"/>
            </w:pPr>
            <w:r>
              <w:rPr>
                <w:sz w:val="16"/>
              </w:rPr>
              <w:t>$50,120</w:t>
            </w:r>
          </w:p>
        </w:tc>
        <w:tc>
          <w:tcPr>
            <w:tcW w:type="dxa" w:w="1126"/>
          </w:tcPr>
          <w:p>
            <w:pPr>
              <w:spacing w:after="0"/>
              <w:jc w:val="right"/>
            </w:pPr>
          </w:p>
        </w:tc>
        <w:tc>
          <w:tcPr>
            <w:tcW w:type="dxa" w:w="1157"/>
          </w:tcPr>
          <w:p>
            <w:pPr>
              <w:spacing w:after="0"/>
              <w:jc w:val="right"/>
            </w:pPr>
            <w:r>
              <w:rPr>
                <w:sz w:val="16"/>
              </w:rPr>
              <w:t>$5,058</w:t>
            </w:r>
          </w:p>
        </w:tc>
        <w:tc>
          <w:tcPr>
            <w:tcW w:type="dxa" w:w="1305"/>
          </w:tcPr>
          <w:p>
            <w:pPr>
              <w:spacing w:after="0"/>
              <w:jc w:val="right"/>
            </w:pPr>
            <w:r>
              <w:rPr>
                <w:sz w:val="16"/>
              </w:rPr>
              <w:t>0.00254%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$1,971,367,669</w:t>
            </w:r>
          </w:p>
        </w:tc>
        <w:tc>
          <w:tcPr>
            <w:tcW w:type="dxa" w:w="1215"/>
          </w:tcPr>
          <w:p>
            <w:pPr>
              <w:spacing w:after="0"/>
              <w:jc w:val="right"/>
            </w:pPr>
            <w:r>
              <w:rPr>
                <w:sz w:val="16"/>
              </w:rPr>
              <w:t>$15,029,405</w:t>
            </w:r>
          </w:p>
        </w:tc>
        <w:tc>
          <w:tcPr>
            <w:tcW w:type="dxa" w:w="1042"/>
          </w:tcPr>
          <w:p>
            <w:pPr>
              <w:spacing w:after="0"/>
              <w:jc w:val="right"/>
            </w:pPr>
            <w:r>
              <w:rPr>
                <w:sz w:val="16"/>
              </w:rPr>
              <w:t>373</w:t>
            </w:r>
          </w:p>
        </w:tc>
        <w:tc>
          <w:tcPr>
            <w:tcW w:type="dxa" w:w="1037"/>
          </w:tcPr>
          <w:p>
            <w:pPr>
              <w:spacing w:after="0"/>
              <w:jc w:val="right"/>
            </w:pPr>
            <w:r>
              <w:rPr>
                <w:sz w:val="16"/>
              </w:rPr>
              <w:t>$1,565,080</w:t>
            </w:r>
          </w:p>
        </w:tc>
        <w:tc>
          <w:tcPr>
            <w:tcW w:type="dxa" w:w="1126"/>
          </w:tcPr>
          <w:p>
            <w:pPr>
              <w:spacing w:after="0"/>
              <w:jc w:val="right"/>
            </w:pPr>
            <w:r>
              <w:rPr>
                <w:sz w:val="16"/>
              </w:rPr>
              <w:t>$4,008</w:t>
            </w:r>
          </w:p>
        </w:tc>
        <w:tc>
          <w:tcPr>
            <w:tcW w:type="dxa" w:w="1157"/>
          </w:tcPr>
          <w:p>
            <w:pPr>
              <w:spacing w:after="0"/>
              <w:jc w:val="right"/>
            </w:pPr>
            <w:r>
              <w:rPr>
                <w:sz w:val="16"/>
              </w:rPr>
              <w:t>$4,812</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$10,574,026</w:t>
            </w:r>
          </w:p>
        </w:tc>
        <w:tc>
          <w:tcPr>
            <w:tcW w:type="dxa" w:w="1215"/>
          </w:tcPr>
          <w:p>
            <w:pPr>
              <w:spacing w:after="0"/>
              <w:jc w:val="right"/>
            </w:pPr>
          </w:p>
        </w:tc>
        <w:tc>
          <w:tcPr>
            <w:tcW w:type="dxa" w:w="1042"/>
          </w:tcPr>
          <w:p>
            <w:pPr>
              <w:spacing w:after="0"/>
              <w:jc w:val="right"/>
            </w:pPr>
            <w:r>
              <w:rPr>
                <w:sz w:val="16"/>
              </w:rPr>
              <w:t>55</w:t>
            </w:r>
          </w:p>
        </w:tc>
        <w:tc>
          <w:tcPr>
            <w:tcW w:type="dxa" w:w="1037"/>
          </w:tcPr>
          <w:p>
            <w:pPr>
              <w:spacing w:after="0"/>
              <w:jc w:val="right"/>
            </w:pPr>
            <w:r>
              <w:rPr>
                <w:sz w:val="16"/>
              </w:rPr>
              <w:t>$117</w:t>
            </w:r>
          </w:p>
        </w:tc>
        <w:tc>
          <w:tcPr>
            <w:tcW w:type="dxa" w:w="1126"/>
          </w:tcPr>
          <w:p>
            <w:pPr>
              <w:spacing w:after="0"/>
              <w:jc w:val="right"/>
            </w:pPr>
          </w:p>
        </w:tc>
        <w:tc>
          <w:tcPr>
            <w:tcW w:type="dxa" w:w="1157"/>
          </w:tcPr>
          <w:p>
            <w:pPr>
              <w:spacing w:after="0"/>
              <w:jc w:val="right"/>
            </w:pPr>
            <w:r>
              <w:rPr>
                <w:sz w:val="16"/>
              </w:rPr>
              <w:t>$16</w:t>
            </w:r>
          </w:p>
        </w:tc>
        <w:tc>
          <w:tcPr>
            <w:tcW w:type="dxa" w:w="1305"/>
          </w:tcPr>
          <w:p>
            <w:pPr>
              <w:spacing w:after="0"/>
              <w:jc w:val="right"/>
            </w:pPr>
            <w:r>
              <w:rPr>
                <w:sz w:val="16"/>
              </w:rPr>
              <w:t>0.00111%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$1,974,263,218</w:t>
            </w:r>
          </w:p>
        </w:tc>
        <w:tc>
          <w:tcPr>
            <w:tcW w:type="dxa" w:w="1215"/>
          </w:tcPr>
          <w:p>
            <w:pPr>
              <w:spacing w:after="0"/>
              <w:jc w:val="right"/>
            </w:pPr>
          </w:p>
        </w:tc>
        <w:tc>
          <w:tcPr>
            <w:tcW w:type="dxa" w:w="1042"/>
          </w:tcPr>
          <w:p>
            <w:pPr>
              <w:spacing w:after="0"/>
              <w:jc w:val="right"/>
            </w:pPr>
            <w:r>
              <w:rPr>
                <w:sz w:val="16"/>
              </w:rPr>
              <w:t>10,285</w:t>
            </w:r>
          </w:p>
        </w:tc>
        <w:tc>
          <w:tcPr>
            <w:tcW w:type="dxa" w:w="1037"/>
          </w:tcPr>
          <w:p>
            <w:pPr>
              <w:spacing w:after="0"/>
              <w:jc w:val="right"/>
            </w:pPr>
            <w:r>
              <w:rPr>
                <w:sz w:val="16"/>
              </w:rPr>
              <w:t>$5,155</w:t>
            </w:r>
          </w:p>
        </w:tc>
        <w:tc>
          <w:tcPr>
            <w:tcW w:type="dxa" w:w="1126"/>
          </w:tcPr>
          <w:p>
            <w:pPr>
              <w:spacing w:after="0"/>
              <w:jc w:val="right"/>
            </w:pPr>
          </w:p>
        </w:tc>
        <w:tc>
          <w:tcPr>
            <w:tcW w:type="dxa" w:w="1157"/>
          </w:tcPr>
          <w:p>
            <w:pPr>
              <w:spacing w:after="0"/>
              <w:jc w:val="right"/>
            </w:pPr>
            <w:r>
              <w:rPr>
                <w:sz w:val="16"/>
              </w:rPr>
              <w:t>$94,990</w:t>
            </w:r>
          </w:p>
        </w:tc>
        <w:tc>
          <w:tcPr>
            <w:tcW w:type="dxa" w:w="1305"/>
          </w:tcPr>
          <w:p>
            <w:pPr>
              <w:spacing w:after="0"/>
              <w:jc w:val="right"/>
            </w:pPr>
            <w:r>
              <w:rPr>
                <w:sz w:val="16"/>
              </w:rPr>
              <w:t>0.000261%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$84,963</w:t>
            </w:r>
          </w:p>
        </w:tc>
        <w:tc>
          <w:tcPr>
            <w:tcW w:type="dxa" w:w="1126"/>
          </w:tcPr>
          <w:p>
            <w:pPr>
              <w:spacing w:after="0"/>
              <w:jc w:val="right"/>
            </w:pPr>
            <w:r>
              <w:rPr>
                <w:sz w:val="16"/>
              </w:rPr>
              <w:t>$27,976</w:t>
            </w:r>
          </w:p>
        </w:tc>
        <w:tc>
          <w:tcPr>
            <w:tcW w:type="dxa" w:w="1157"/>
          </w:tcPr>
          <w:p>
            <w:pPr>
              <w:spacing w:after="0"/>
              <w:jc w:val="right"/>
            </w:pPr>
            <w:r>
              <w:rPr>
                <w:sz w:val="16"/>
              </w:rPr>
              <w:t>$127,106</w:t>
            </w:r>
          </w:p>
        </w:tc>
        <w:tc>
          <w:tcPr>
            <w:tcW w:type="dxa" w:w="1305"/>
          </w:tcPr>
          <w:p>
            <w:pPr>
              <w:spacing w:after="0"/>
              <w:jc w:val="right"/>
            </w:pPr>
            <w:r>
              <w:rPr>
                <w:sz w:val="16"/>
              </w:rPr>
              <w:t>0.0043%</w:t>
            </w:r>
          </w:p>
        </w:tc>
        <w:tc>
          <w:tcPr>
            <w:tcW w:type="dxa" w:w="1181"/>
          </w:tcPr>
          <w:p>
            <w:pPr>
              <w:spacing w:after="0"/>
              <w:jc w:val="right"/>
            </w:pPr>
            <w:r>
              <w:rPr>
                <w:sz w:val="16"/>
              </w:rPr>
              <w:t>$1,000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$655,257</w:t>
            </w:r>
          </w:p>
        </w:tc>
        <w:tc>
          <w:tcPr>
            <w:tcW w:type="dxa" w:w="1126"/>
          </w:tcPr>
          <w:p>
            <w:pPr>
              <w:spacing w:after="0"/>
              <w:jc w:val="right"/>
            </w:pPr>
            <w:r>
              <w:rPr>
                <w:sz w:val="16"/>
              </w:rPr>
              <w:t>$20,283</w:t>
            </w:r>
          </w:p>
        </w:tc>
        <w:tc>
          <w:tcPr>
            <w:tcW w:type="dxa" w:w="1157"/>
          </w:tcPr>
          <w:p>
            <w:pPr>
              <w:spacing w:after="0"/>
              <w:jc w:val="right"/>
            </w:pPr>
            <w:r>
              <w:rPr>
                <w:sz w:val="16"/>
              </w:rPr>
              <w:t>$456,726</w:t>
            </w:r>
          </w:p>
        </w:tc>
        <w:tc>
          <w:tcPr>
            <w:tcW w:type="dxa" w:w="1305"/>
          </w:tcPr>
          <w:p>
            <w:pPr>
              <w:spacing w:after="0"/>
              <w:jc w:val="right"/>
            </w:pPr>
            <w:r>
              <w:rPr>
                <w:sz w:val="16"/>
              </w:rPr>
              <w:t>0.0332%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$270,618,978</w:t>
            </w:r>
          </w:p>
        </w:tc>
        <w:tc>
          <w:tcPr>
            <w:tcW w:type="dxa" w:w="1215"/>
          </w:tcPr>
          <w:p>
            <w:pPr>
              <w:spacing w:after="0"/>
              <w:jc w:val="right"/>
            </w:pPr>
            <w:r>
              <w:rPr>
                <w:sz w:val="16"/>
              </w:rPr>
              <w:t>$19,881,400</w:t>
            </w:r>
          </w:p>
        </w:tc>
        <w:tc>
          <w:tcPr>
            <w:tcW w:type="dxa" w:w="1042"/>
          </w:tcPr>
          <w:p>
            <w:pPr>
              <w:spacing w:after="0"/>
              <w:jc w:val="right"/>
            </w:pPr>
            <w:r>
              <w:rPr>
                <w:sz w:val="16"/>
              </w:rPr>
              <w:t>1,631</w:t>
            </w:r>
          </w:p>
        </w:tc>
        <w:tc>
          <w:tcPr>
            <w:tcW w:type="dxa" w:w="1037"/>
          </w:tcPr>
          <w:p>
            <w:pPr>
              <w:spacing w:after="0"/>
              <w:jc w:val="right"/>
            </w:pPr>
            <w:r>
              <w:rPr>
                <w:sz w:val="16"/>
              </w:rPr>
              <w:t>$3,441</w:t>
            </w:r>
          </w:p>
        </w:tc>
        <w:tc>
          <w:tcPr>
            <w:tcW w:type="dxa" w:w="1126"/>
          </w:tcPr>
          <w:p>
            <w:pPr>
              <w:spacing w:after="0"/>
              <w:jc w:val="right"/>
            </w:pPr>
            <w:r>
              <w:rPr>
                <w:sz w:val="16"/>
              </w:rPr>
              <w:t>$59</w:t>
            </w:r>
          </w:p>
        </w:tc>
        <w:tc>
          <w:tcPr>
            <w:tcW w:type="dxa" w:w="1157"/>
          </w:tcPr>
          <w:p>
            <w:pPr>
              <w:spacing w:after="0"/>
              <w:jc w:val="right"/>
            </w:pPr>
            <w:r>
              <w:rPr>
                <w:sz w:val="16"/>
              </w:rPr>
              <w:t>$612</w:t>
            </w:r>
          </w:p>
        </w:tc>
        <w:tc>
          <w:tcPr>
            <w:tcW w:type="dxa" w:w="1305"/>
          </w:tcPr>
          <w:p>
            <w:pPr>
              <w:spacing w:after="0"/>
              <w:jc w:val="right"/>
            </w:pPr>
            <w:r>
              <w:rPr>
                <w:sz w:val="16"/>
              </w:rPr>
              <w:t>0.00127%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$1,974,263,218</w:t>
            </w:r>
          </w:p>
        </w:tc>
        <w:tc>
          <w:tcPr>
            <w:tcW w:type="dxa" w:w="1215"/>
          </w:tcPr>
          <w:p>
            <w:pPr>
              <w:spacing w:after="0"/>
              <w:jc w:val="right"/>
            </w:pPr>
            <w:r>
              <w:rPr>
                <w:sz w:val="16"/>
              </w:rPr>
              <w:t>$160,594,171</w:t>
            </w:r>
          </w:p>
        </w:tc>
        <w:tc>
          <w:tcPr>
            <w:tcW w:type="dxa" w:w="1042"/>
          </w:tcPr>
          <w:p>
            <w:pPr>
              <w:spacing w:after="0"/>
              <w:jc w:val="right"/>
            </w:pPr>
            <w:r>
              <w:rPr>
                <w:sz w:val="16"/>
              </w:rPr>
              <w:t>10,285</w:t>
            </w:r>
          </w:p>
        </w:tc>
        <w:tc>
          <w:tcPr>
            <w:tcW w:type="dxa" w:w="1037"/>
          </w:tcPr>
          <w:p>
            <w:pPr>
              <w:spacing w:after="0"/>
              <w:jc w:val="right"/>
            </w:pPr>
            <w:r>
              <w:rPr>
                <w:sz w:val="16"/>
              </w:rPr>
              <w:t>$1,618</w:t>
            </w:r>
          </w:p>
        </w:tc>
        <w:tc>
          <w:tcPr>
            <w:tcW w:type="dxa" w:w="1126"/>
          </w:tcPr>
          <w:p>
            <w:pPr>
              <w:spacing w:after="0"/>
              <w:jc w:val="right"/>
            </w:pPr>
            <w:r>
              <w:rPr>
                <w:sz w:val="16"/>
              </w:rPr>
              <w:t>$78</w:t>
            </w:r>
          </w:p>
        </w:tc>
        <w:tc>
          <w:tcPr>
            <w:tcW w:type="dxa" w:w="1157"/>
          </w:tcPr>
          <w:p>
            <w:pPr>
              <w:spacing w:after="0"/>
              <w:jc w:val="right"/>
            </w:pPr>
            <w:r>
              <w:rPr>
                <w:sz w:val="16"/>
              </w:rPr>
              <w:t>$16,407</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2025-04-10 (Storm Events through 2026-06-30): 3 county-coded records, 3 with a damage value recorded (including $0), $11,000; 3 zone-level records, 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$1,974,263,218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$160,594,171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$3,697,121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$1,765,388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NOXUBEE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Noxubee County</w:t>
            </w:r>
          </w:p>
        </w:tc>
        <w:tc>
          <w:tcPr>
            <w:tcW w:type="dxa" w:w="1513"/>
          </w:tcPr>
          <w:p>
            <w:pPr>
              <w:spacing w:after="0"/>
              <w:jc w:val="left"/>
            </w:pPr>
            <w:r>
              <w:rPr>
                <w:sz w:val="16"/>
              </w:rPr>
              <w:t>280305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Brooksville town</w:t>
            </w:r>
          </w:p>
        </w:tc>
        <w:tc>
          <w:tcPr>
            <w:tcW w:type="dxa" w:w="1513"/>
          </w:tcPr>
          <w:p>
            <w:pPr>
              <w:spacing w:after="0"/>
              <w:jc w:val="left"/>
            </w:pPr>
            <w:r>
              <w:rPr>
                <w:sz w:val="16"/>
              </w:rPr>
              <w:t>280312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Macon city</w:t>
            </w:r>
          </w:p>
        </w:tc>
        <w:tc>
          <w:tcPr>
            <w:tcW w:type="dxa" w:w="1513"/>
          </w:tcPr>
          <w:p>
            <w:pPr>
              <w:spacing w:after="0"/>
              <w:jc w:val="left"/>
            </w:pPr>
            <w:r>
              <w:rPr>
                <w:sz w:val="16"/>
              </w:rPr>
              <w:t>280123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Shuqualak town</w:t>
            </w:r>
          </w:p>
        </w:tc>
        <w:tc>
          <w:tcPr>
            <w:tcW w:type="dxa" w:w="1513"/>
          </w:tcPr>
          <w:p>
            <w:pPr>
              <w:spacing w:after="0"/>
              <w:jc w:val="left"/>
            </w:pPr>
            <w:r>
              <w:rPr>
                <w:sz w:val="16"/>
              </w:rPr>
              <w:t>280324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Noxubee County, MS: risk-assessment baseline packet, release 2026-10 (data as of 2026-09-28; County area 28103).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Noxubee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Noxubee County, MS: Risk-assessment baseline packet</dc:title>
  <dc:subject>Hazard Plain release 2026-10, as of 2026-09-28. Preview: automated baseline</dc:subject>
  <dc:creator>Hazard Plain</dc:creator>
  <cp:keywords>Hazard Plain; hazard mitigation; risk assessment; 28103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