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Lowndes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MEMA District 4 Regional (FEMA plan 110505)</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19 (44 CFR 77.2); any definition: 113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751"/>
        <w:gridCol w:w="2407"/>
        <w:gridCol w:w="3548"/>
        <w:gridCol w:w="1037"/>
        <w:gridCol w:w="1037"/>
        <w:gridCol w:w="878"/>
        <w:gridCol w:w="934"/>
        <w:gridCol w:w="1037"/>
      </w:tblGrid>
      <w:tr>
        <w:trPr>
          <w:cantSplit/>
          <w:tblHeader/>
        </w:trPr>
        <w:tc>
          <w:tcPr>
            <w:tcW w:type="dxa" w:w="1483"/>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407"/>
            <w:shd w:val="clear" w:color="auto" w:fill="E8E8E8"/>
          </w:tcPr>
          <w:p>
            <w:pPr>
              <w:spacing w:after="0"/>
              <w:jc w:val="left"/>
            </w:pPr>
            <w:r>
              <w:rPr>
                <w:b/>
                <w:sz w:val="16"/>
              </w:rPr>
              <w:t>Status</w:t>
            </w:r>
          </w:p>
        </w:tc>
        <w:tc>
          <w:tcPr>
            <w:tcW w:type="dxa" w:w="354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4"/>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483"/>
          </w:tcPr>
          <w:p>
            <w:pPr>
              <w:spacing w:after="0"/>
              <w:jc w:val="left"/>
            </w:pPr>
            <w:r>
              <w:rPr>
                <w:sz w:val="16"/>
              </w:rPr>
              <w:t>Lowndes County (unincorporated area)</w:t>
            </w:r>
          </w:p>
        </w:tc>
        <w:tc>
          <w:tcPr>
            <w:tcW w:type="dxa" w:w="1751"/>
          </w:tcPr>
          <w:p>
            <w:pPr>
              <w:spacing w:after="0"/>
              <w:jc w:val="left"/>
            </w:pPr>
            <w:r>
              <w:rPr>
                <w:sz w:val="16"/>
              </w:rPr>
              <w:t>Unincorporated</w:t>
            </w:r>
          </w:p>
        </w:tc>
        <w:tc>
          <w:tcPr>
            <w:tcW w:type="dxa" w:w="2407"/>
          </w:tcPr>
          <w:p>
            <w:pPr>
              <w:spacing w:after="0"/>
              <w:jc w:val="left"/>
            </w:pPr>
            <w:r>
              <w:rPr>
                <w:sz w:val="16"/>
              </w:rPr>
              <w:t>Approved, expires 2030-04-09</w:t>
            </w:r>
          </w:p>
        </w:tc>
        <w:tc>
          <w:tcPr>
            <w:tcW w:type="dxa" w:w="3548"/>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Artesia town</w:t>
            </w:r>
          </w:p>
        </w:tc>
        <w:tc>
          <w:tcPr>
            <w:tcW w:type="dxa" w:w="1751"/>
          </w:tcPr>
          <w:p>
            <w:pPr>
              <w:spacing w:after="0"/>
              <w:jc w:val="left"/>
            </w:pPr>
            <w:r>
              <w:rPr>
                <w:sz w:val="16"/>
              </w:rPr>
              <w:t>Town</w:t>
            </w:r>
          </w:p>
        </w:tc>
        <w:tc>
          <w:tcPr>
            <w:tcW w:type="dxa" w:w="2407"/>
          </w:tcPr>
          <w:p>
            <w:pPr>
              <w:spacing w:after="0"/>
              <w:jc w:val="left"/>
            </w:pPr>
            <w:r>
              <w:rPr>
                <w:sz w:val="16"/>
              </w:rPr>
              <w:t>Approved, expires 2030-04-09</w:t>
            </w:r>
          </w:p>
        </w:tc>
        <w:tc>
          <w:tcPr>
            <w:tcW w:type="dxa" w:w="3548"/>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Caledonia town</w:t>
            </w:r>
          </w:p>
        </w:tc>
        <w:tc>
          <w:tcPr>
            <w:tcW w:type="dxa" w:w="1751"/>
          </w:tcPr>
          <w:p>
            <w:pPr>
              <w:spacing w:after="0"/>
              <w:jc w:val="left"/>
            </w:pPr>
            <w:r>
              <w:rPr>
                <w:sz w:val="16"/>
              </w:rPr>
              <w:t>Town</w:t>
            </w:r>
          </w:p>
        </w:tc>
        <w:tc>
          <w:tcPr>
            <w:tcW w:type="dxa" w:w="2407"/>
          </w:tcPr>
          <w:p>
            <w:pPr>
              <w:spacing w:after="0"/>
              <w:jc w:val="left"/>
            </w:pPr>
            <w:r>
              <w:rPr>
                <w:sz w:val="16"/>
              </w:rPr>
              <w:t>Approved, expires 2030-04-09</w:t>
            </w:r>
          </w:p>
        </w:tc>
        <w:tc>
          <w:tcPr>
            <w:tcW w:type="dxa" w:w="3548"/>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Columbus city</w:t>
            </w:r>
          </w:p>
        </w:tc>
        <w:tc>
          <w:tcPr>
            <w:tcW w:type="dxa" w:w="1751"/>
          </w:tcPr>
          <w:p>
            <w:pPr>
              <w:spacing w:after="0"/>
              <w:jc w:val="left"/>
            </w:pPr>
            <w:r>
              <w:rPr>
                <w:sz w:val="16"/>
              </w:rPr>
              <w:t>City</w:t>
            </w:r>
          </w:p>
        </w:tc>
        <w:tc>
          <w:tcPr>
            <w:tcW w:type="dxa" w:w="2407"/>
          </w:tcPr>
          <w:p>
            <w:pPr>
              <w:spacing w:after="0"/>
              <w:jc w:val="left"/>
            </w:pPr>
            <w:r>
              <w:rPr>
                <w:sz w:val="16"/>
              </w:rPr>
              <w:t>Approved, expires 2030-04-09</w:t>
            </w:r>
          </w:p>
        </w:tc>
        <w:tc>
          <w:tcPr>
            <w:tcW w:type="dxa" w:w="3548"/>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1037"/>
          </w:tcPr>
          <w:p>
            <w:pPr>
              <w:spacing w:after="0"/>
              <w:jc w:val="left"/>
            </w:pPr>
            <w:r>
              <w:rPr>
                <w:sz w:val="16"/>
              </w:rPr>
              <w:t>member approved 2025-04-11</w:t>
            </w:r>
          </w:p>
        </w:tc>
      </w:tr>
      <w:tr>
        <w:trPr>
          <w:cantSplit/>
        </w:trPr>
        <w:tc>
          <w:tcPr>
            <w:tcW w:type="dxa" w:w="1483"/>
          </w:tcPr>
          <w:p>
            <w:pPr>
              <w:spacing w:after="0"/>
              <w:jc w:val="left"/>
            </w:pPr>
            <w:r>
              <w:rPr>
                <w:sz w:val="16"/>
              </w:rPr>
              <w:t>Crawford town</w:t>
            </w:r>
          </w:p>
        </w:tc>
        <w:tc>
          <w:tcPr>
            <w:tcW w:type="dxa" w:w="1751"/>
          </w:tcPr>
          <w:p>
            <w:pPr>
              <w:spacing w:after="0"/>
              <w:jc w:val="left"/>
            </w:pPr>
            <w:r>
              <w:rPr>
                <w:sz w:val="16"/>
              </w:rPr>
              <w:t>Town</w:t>
            </w:r>
          </w:p>
        </w:tc>
        <w:tc>
          <w:tcPr>
            <w:tcW w:type="dxa" w:w="2407"/>
          </w:tcPr>
          <w:p>
            <w:pPr>
              <w:spacing w:after="0"/>
              <w:jc w:val="left"/>
            </w:pPr>
            <w:r>
              <w:rPr>
                <w:sz w:val="16"/>
              </w:rPr>
              <w:t>Approved, expires 2030-04-09</w:t>
            </w:r>
          </w:p>
        </w:tc>
        <w:tc>
          <w:tcPr>
            <w:tcW w:type="dxa" w:w="3548"/>
          </w:tcPr>
          <w:p>
            <w:pPr>
              <w:spacing w:after="0"/>
              <w:jc w:val="left"/>
            </w:pPr>
            <w:r>
              <w:rPr>
                <w:sz w:val="16"/>
              </w:rPr>
              <w:t>MEMA District 4 Regional (FEMA plan 110505)</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78"/>
          </w:tcPr>
          <w:p>
            <w:pPr>
              <w:spacing w:after="0"/>
              <w:jc w:val="right"/>
            </w:pPr>
            <w:r>
              <w:rPr>
                <w:sz w:val="16"/>
              </w:rPr>
              <w:t>1,289</w:t>
            </w:r>
          </w:p>
        </w:tc>
        <w:tc>
          <w:tcPr>
            <w:tcW w:type="dxa" w:w="934"/>
          </w:tcPr>
          <w:p>
            <w:pPr>
              <w:spacing w:after="0"/>
              <w:jc w:val="left"/>
            </w:pPr>
          </w:p>
        </w:tc>
        <w:tc>
          <w:tcPr>
            <w:tcW w:type="dxa" w:w="1037"/>
          </w:tcPr>
          <w:p>
            <w:pPr>
              <w:spacing w:after="0"/>
              <w:jc w:val="left"/>
            </w:pPr>
          </w:p>
        </w:tc>
      </w:tr>
      <w:tr>
        <w:trPr>
          <w:cantSplit/>
        </w:trPr>
        <w:tc>
          <w:tcPr>
            <w:tcW w:type="dxa" w:w="1483"/>
          </w:tcPr>
          <w:p>
            <w:pPr>
              <w:spacing w:after="0"/>
              <w:jc w:val="left"/>
            </w:pPr>
            <w:r>
              <w:rPr>
                <w:sz w:val="16"/>
              </w:rPr>
              <w:t>MS University for Women</w:t>
            </w:r>
          </w:p>
        </w:tc>
        <w:tc>
          <w:tcPr>
            <w:tcW w:type="dxa" w:w="1751"/>
          </w:tcPr>
          <w:p>
            <w:pPr>
              <w:spacing w:after="0"/>
              <w:jc w:val="left"/>
            </w:pPr>
            <w:r>
              <w:rPr>
                <w:sz w:val="16"/>
              </w:rPr>
              <w:t>College/University</w:t>
            </w:r>
          </w:p>
        </w:tc>
        <w:tc>
          <w:tcPr>
            <w:tcW w:type="dxa" w:w="2407"/>
          </w:tcPr>
          <w:p>
            <w:pPr>
              <w:spacing w:after="0"/>
              <w:jc w:val="left"/>
            </w:pPr>
            <w:r>
              <w:rPr>
                <w:sz w:val="16"/>
              </w:rPr>
              <w:t>Approved, expires 2031-01-20</w:t>
            </w:r>
          </w:p>
        </w:tc>
        <w:tc>
          <w:tcPr>
            <w:tcW w:type="dxa" w:w="3548"/>
          </w:tcPr>
          <w:p>
            <w:pPr>
              <w:spacing w:after="0"/>
              <w:jc w:val="left"/>
            </w:pPr>
            <w:r>
              <w:rPr>
                <w:sz w:val="16"/>
              </w:rPr>
              <w:t>MS University for Women (FEMA plan 111133)</w:t>
            </w:r>
          </w:p>
        </w:tc>
        <w:tc>
          <w:tcPr>
            <w:tcW w:type="dxa" w:w="1037"/>
          </w:tcPr>
          <w:p>
            <w:pPr>
              <w:spacing w:after="0"/>
              <w:jc w:val="left"/>
            </w:pPr>
            <w:r>
              <w:rPr>
                <w:sz w:val="16"/>
              </w:rPr>
              <w:t>2026-01-21</w:t>
            </w:r>
          </w:p>
        </w:tc>
        <w:tc>
          <w:tcPr>
            <w:tcW w:type="dxa" w:w="1037"/>
          </w:tcPr>
          <w:p>
            <w:pPr>
              <w:spacing w:after="0"/>
              <w:jc w:val="left"/>
            </w:pPr>
            <w:r>
              <w:rPr>
                <w:sz w:val="16"/>
              </w:rPr>
              <w:t>2031-01-20</w:t>
            </w:r>
          </w:p>
        </w:tc>
        <w:tc>
          <w:tcPr>
            <w:tcW w:type="dxa" w:w="878"/>
          </w:tcPr>
          <w:p>
            <w:pPr>
              <w:spacing w:after="0"/>
              <w:jc w:val="right"/>
            </w:pPr>
            <w:r>
              <w:rPr>
                <w:sz w:val="16"/>
              </w:rPr>
              <w:t>1,575</w:t>
            </w:r>
          </w:p>
        </w:tc>
        <w:tc>
          <w:tcPr>
            <w:tcW w:type="dxa" w:w="934"/>
          </w:tcPr>
          <w:p>
            <w:pPr>
              <w:spacing w:after="0"/>
              <w:jc w:val="left"/>
            </w:pPr>
          </w:p>
        </w:tc>
        <w:tc>
          <w:tcPr>
            <w:tcW w:type="dxa" w:w="1037"/>
          </w:tcPr>
          <w:p>
            <w:pPr>
              <w:spacing w:after="0"/>
              <w:jc w:val="left"/>
            </w:pPr>
          </w:p>
        </w:tc>
      </w:tr>
    </w:tbl>
    <w:p>
      <w:pPr>
        <w:spacing w:after="40" w:before="60"/>
      </w:pPr>
      <w:r>
        <w:rPr>
          <w:sz w:val="15"/>
        </w:rPr>
        <w:t>Plan 110505 also covers 41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$13,377,408</w:t>
            </w:r>
          </w:p>
        </w:tc>
        <w:tc>
          <w:tcPr>
            <w:tcW w:type="dxa" w:w="1126"/>
          </w:tcPr>
          <w:p>
            <w:pPr>
              <w:spacing w:after="0"/>
              <w:jc w:val="right"/>
            </w:pPr>
            <w:r>
              <w:rPr>
                <w:sz w:val="16"/>
              </w:rPr>
              <w:t>$6,908</w:t>
            </w:r>
          </w:p>
        </w:tc>
        <w:tc>
          <w:tcPr>
            <w:tcW w:type="dxa" w:w="1270"/>
          </w:tcPr>
          <w:p>
            <w:pPr>
              <w:spacing w:after="0"/>
              <w:jc w:val="right"/>
            </w:pPr>
            <w:r>
              <w:rPr>
                <w:sz w:val="16"/>
              </w:rPr>
              <w:t>$335,555</w:t>
            </w:r>
          </w:p>
        </w:tc>
        <w:tc>
          <w:tcPr>
            <w:tcW w:type="dxa" w:w="1157"/>
          </w:tcPr>
          <w:p>
            <w:pPr>
              <w:spacing w:after="0"/>
              <w:jc w:val="right"/>
            </w:pPr>
            <w:r>
              <w:rPr>
                <w:sz w:val="16"/>
              </w:rPr>
              <w:t>$13,719,871</w:t>
            </w:r>
          </w:p>
        </w:tc>
        <w:tc>
          <w:tcPr>
            <w:tcW w:type="dxa" w:w="1131"/>
          </w:tcPr>
          <w:p>
            <w:pPr>
              <w:spacing w:after="0"/>
              <w:jc w:val="right"/>
            </w:pPr>
            <w:r>
              <w:rPr>
                <w:sz w:val="16"/>
              </w:rPr>
              <w:t>60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$3,462,537</w:t>
            </w:r>
          </w:p>
        </w:tc>
        <w:tc>
          <w:tcPr>
            <w:tcW w:type="dxa" w:w="1126"/>
          </w:tcPr>
          <w:p>
            <w:pPr>
              <w:spacing w:after="0"/>
              <w:jc w:val="right"/>
            </w:pPr>
            <w:r>
              <w:rPr>
                <w:sz w:val="16"/>
              </w:rPr>
              <w:t>$7,420</w:t>
            </w:r>
          </w:p>
        </w:tc>
        <w:tc>
          <w:tcPr>
            <w:tcW w:type="dxa" w:w="1270"/>
          </w:tcPr>
          <w:p>
            <w:pPr>
              <w:spacing w:after="0"/>
              <w:jc w:val="right"/>
            </w:pPr>
            <w:r>
              <w:rPr>
                <w:sz w:val="16"/>
              </w:rPr>
              <w:t>$2,451,037</w:t>
            </w:r>
          </w:p>
        </w:tc>
        <w:tc>
          <w:tcPr>
            <w:tcW w:type="dxa" w:w="1157"/>
          </w:tcPr>
          <w:p>
            <w:pPr>
              <w:spacing w:after="0"/>
              <w:jc w:val="right"/>
            </w:pPr>
            <w:r>
              <w:rPr>
                <w:sz w:val="16"/>
              </w:rPr>
              <w:t>$5,920,993</w:t>
            </w:r>
          </w:p>
        </w:tc>
        <w:tc>
          <w:tcPr>
            <w:tcW w:type="dxa" w:w="1131"/>
          </w:tcPr>
          <w:p>
            <w:pPr>
              <w:spacing w:after="0"/>
              <w:jc w:val="right"/>
            </w:pPr>
            <w:r>
              <w:rPr>
                <w:sz w:val="16"/>
              </w:rPr>
              <w:t>32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$37,403</w:t>
            </w:r>
          </w:p>
        </w:tc>
        <w:tc>
          <w:tcPr>
            <w:tcW w:type="dxa" w:w="1126"/>
          </w:tcPr>
          <w:p>
            <w:pPr>
              <w:spacing w:after="0"/>
              <w:jc w:val="right"/>
            </w:pPr>
            <w:r>
              <w:rPr>
                <w:sz w:val="16"/>
              </w:rPr>
              <w:t>$67,321</w:t>
            </w:r>
          </w:p>
        </w:tc>
        <w:tc>
          <w:tcPr>
            <w:tcW w:type="dxa" w:w="1270"/>
          </w:tcPr>
          <w:p>
            <w:pPr>
              <w:spacing w:after="0"/>
              <w:jc w:val="right"/>
            </w:pPr>
            <w:r>
              <w:rPr>
                <w:sz w:val="16"/>
              </w:rPr>
              <w:t>$5,104,744</w:t>
            </w:r>
          </w:p>
        </w:tc>
        <w:tc>
          <w:tcPr>
            <w:tcW w:type="dxa" w:w="1157"/>
          </w:tcPr>
          <w:p>
            <w:pPr>
              <w:spacing w:after="0"/>
              <w:jc w:val="right"/>
            </w:pPr>
            <w:r>
              <w:rPr>
                <w:sz w:val="16"/>
              </w:rPr>
              <w:t>$5,209,469</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$2,282,306</w:t>
            </w:r>
          </w:p>
        </w:tc>
        <w:tc>
          <w:tcPr>
            <w:tcW w:type="dxa" w:w="1126"/>
          </w:tcPr>
          <w:p>
            <w:pPr>
              <w:spacing w:after="0"/>
              <w:jc w:val="right"/>
            </w:pPr>
          </w:p>
        </w:tc>
        <w:tc>
          <w:tcPr>
            <w:tcW w:type="dxa" w:w="1270"/>
          </w:tcPr>
          <w:p>
            <w:pPr>
              <w:spacing w:after="0"/>
              <w:jc w:val="right"/>
            </w:pPr>
            <w:r>
              <w:rPr>
                <w:sz w:val="16"/>
              </w:rPr>
              <w:t>$989,419</w:t>
            </w:r>
          </w:p>
        </w:tc>
        <w:tc>
          <w:tcPr>
            <w:tcW w:type="dxa" w:w="1157"/>
          </w:tcPr>
          <w:p>
            <w:pPr>
              <w:spacing w:after="0"/>
              <w:jc w:val="right"/>
            </w:pPr>
            <w:r>
              <w:rPr>
                <w:sz w:val="16"/>
              </w:rPr>
              <w:t>$3,271,725</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$104</w:t>
            </w:r>
          </w:p>
        </w:tc>
        <w:tc>
          <w:tcPr>
            <w:tcW w:type="dxa" w:w="1126"/>
          </w:tcPr>
          <w:p>
            <w:pPr>
              <w:spacing w:after="0"/>
              <w:jc w:val="right"/>
            </w:pPr>
            <w:r>
              <w:rPr>
                <w:sz w:val="16"/>
              </w:rPr>
              <w:t>$3,436</w:t>
            </w:r>
          </w:p>
        </w:tc>
        <w:tc>
          <w:tcPr>
            <w:tcW w:type="dxa" w:w="1270"/>
          </w:tcPr>
          <w:p>
            <w:pPr>
              <w:spacing w:after="0"/>
              <w:jc w:val="right"/>
            </w:pPr>
            <w:r>
              <w:rPr>
                <w:sz w:val="16"/>
              </w:rPr>
              <w:t>$1,869,473</w:t>
            </w:r>
          </w:p>
        </w:tc>
        <w:tc>
          <w:tcPr>
            <w:tcW w:type="dxa" w:w="1157"/>
          </w:tcPr>
          <w:p>
            <w:pPr>
              <w:spacing w:after="0"/>
              <w:jc w:val="right"/>
            </w:pPr>
            <w:r>
              <w:rPr>
                <w:sz w:val="16"/>
              </w:rPr>
              <w:t>$1,873,013</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$606,421</w:t>
            </w:r>
          </w:p>
        </w:tc>
        <w:tc>
          <w:tcPr>
            <w:tcW w:type="dxa" w:w="1126"/>
          </w:tcPr>
          <w:p>
            <w:pPr>
              <w:spacing w:after="0"/>
              <w:jc w:val="right"/>
            </w:pPr>
            <w:r>
              <w:rPr>
                <w:sz w:val="16"/>
              </w:rPr>
              <w:t>$8,399</w:t>
            </w:r>
          </w:p>
        </w:tc>
        <w:tc>
          <w:tcPr>
            <w:tcW w:type="dxa" w:w="1270"/>
          </w:tcPr>
          <w:p>
            <w:pPr>
              <w:spacing w:after="0"/>
              <w:jc w:val="right"/>
            </w:pPr>
            <w:r>
              <w:rPr>
                <w:sz w:val="16"/>
              </w:rPr>
              <w:t>$636,518</w:t>
            </w:r>
          </w:p>
        </w:tc>
        <w:tc>
          <w:tcPr>
            <w:tcW w:type="dxa" w:w="1157"/>
          </w:tcPr>
          <w:p>
            <w:pPr>
              <w:spacing w:after="0"/>
              <w:jc w:val="right"/>
            </w:pPr>
            <w:r>
              <w:rPr>
                <w:sz w:val="16"/>
              </w:rPr>
              <w:t>$1,251,338</w:t>
            </w:r>
          </w:p>
        </w:tc>
        <w:tc>
          <w:tcPr>
            <w:tcW w:type="dxa" w:w="1131"/>
          </w:tcPr>
          <w:p>
            <w:pPr>
              <w:spacing w:after="0"/>
              <w:jc w:val="right"/>
            </w:pPr>
            <w:r>
              <w:rPr>
                <w:sz w:val="16"/>
              </w:rPr>
              <w:t>307</w:t>
            </w:r>
          </w:p>
        </w:tc>
        <w:tc>
          <w:tcPr>
            <w:tcW w:type="dxa" w:w="2007"/>
          </w:tcPr>
          <w:p>
            <w:pPr>
              <w:spacing w:after="0"/>
              <w:jc w:val="left"/>
            </w:pPr>
          </w:p>
        </w:tc>
        <w:tc>
          <w:tcPr>
            <w:tcW w:type="dxa" w:w="1944"/>
          </w:tcPr>
          <w:p>
            <w:pPr>
              <w:spacing w:after="0"/>
              <w:jc w:val="left"/>
            </w:pPr>
            <w:r>
              <w:rPr>
                <w:sz w:val="16"/>
              </w:rPr>
              <w:t>Includes 2 High Wind records and 20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Hurricane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$471,500</w:t>
            </w:r>
          </w:p>
        </w:tc>
        <w:tc>
          <w:tcPr>
            <w:tcW w:type="dxa" w:w="1126"/>
          </w:tcPr>
          <w:p>
            <w:pPr>
              <w:spacing w:after="0"/>
              <w:jc w:val="right"/>
            </w:pPr>
            <w:r>
              <w:rPr>
                <w:sz w:val="16"/>
              </w:rPr>
              <w:t>$98,628</w:t>
            </w:r>
          </w:p>
        </w:tc>
        <w:tc>
          <w:tcPr>
            <w:tcW w:type="dxa" w:w="1270"/>
          </w:tcPr>
          <w:p>
            <w:pPr>
              <w:spacing w:after="0"/>
              <w:jc w:val="right"/>
            </w:pPr>
            <w:r>
              <w:rPr>
                <w:sz w:val="16"/>
              </w:rPr>
              <w:t>$23,118</w:t>
            </w:r>
          </w:p>
        </w:tc>
        <w:tc>
          <w:tcPr>
            <w:tcW w:type="dxa" w:w="1157"/>
          </w:tcPr>
          <w:p>
            <w:pPr>
              <w:spacing w:after="0"/>
              <w:jc w:val="right"/>
            </w:pPr>
            <w:r>
              <w:rPr>
                <w:sz w:val="16"/>
              </w:rPr>
              <w:t>$593,247</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r>
              <w:rPr>
                <w:sz w:val="16"/>
              </w:rPr>
              <w:t>Includes 1 Tropical Depression record, event types the NRI definition of this hazard leaves out.</w:t>
            </w: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$43,848</w:t>
            </w:r>
          </w:p>
        </w:tc>
        <w:tc>
          <w:tcPr>
            <w:tcW w:type="dxa" w:w="1126"/>
          </w:tcPr>
          <w:p>
            <w:pPr>
              <w:spacing w:after="0"/>
              <w:jc w:val="right"/>
            </w:pPr>
          </w:p>
        </w:tc>
        <w:tc>
          <w:tcPr>
            <w:tcW w:type="dxa" w:w="1270"/>
          </w:tcPr>
          <w:p>
            <w:pPr>
              <w:spacing w:after="0"/>
              <w:jc w:val="right"/>
            </w:pPr>
            <w:r>
              <w:rPr>
                <w:sz w:val="16"/>
              </w:rPr>
              <w:t>$489,286</w:t>
            </w:r>
          </w:p>
        </w:tc>
        <w:tc>
          <w:tcPr>
            <w:tcW w:type="dxa" w:w="1157"/>
          </w:tcPr>
          <w:p>
            <w:pPr>
              <w:spacing w:after="0"/>
              <w:jc w:val="right"/>
            </w:pPr>
            <w:r>
              <w:rPr>
                <w:sz w:val="16"/>
              </w:rPr>
              <w:t>$533,134</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Low</w:t>
            </w:r>
          </w:p>
        </w:tc>
        <w:tc>
          <w:tcPr>
            <w:tcW w:type="dxa" w:w="1126"/>
          </w:tcPr>
          <w:p>
            <w:pPr>
              <w:spacing w:after="0"/>
              <w:jc w:val="right"/>
            </w:pPr>
            <w:r>
              <w:rPr>
                <w:sz w:val="16"/>
              </w:rPr>
              <w:t>$337,520</w:t>
            </w:r>
          </w:p>
        </w:tc>
        <w:tc>
          <w:tcPr>
            <w:tcW w:type="dxa" w:w="1126"/>
          </w:tcPr>
          <w:p>
            <w:pPr>
              <w:spacing w:after="0"/>
              <w:jc w:val="right"/>
            </w:pPr>
            <w:r>
              <w:rPr>
                <w:sz w:val="16"/>
              </w:rPr>
              <w:t>$12,230</w:t>
            </w:r>
          </w:p>
        </w:tc>
        <w:tc>
          <w:tcPr>
            <w:tcW w:type="dxa" w:w="1270"/>
          </w:tcPr>
          <w:p>
            <w:pPr>
              <w:spacing w:after="0"/>
              <w:jc w:val="right"/>
            </w:pPr>
            <w:r>
              <w:rPr>
                <w:sz w:val="16"/>
              </w:rPr>
              <w:t>$176,774</w:t>
            </w:r>
          </w:p>
        </w:tc>
        <w:tc>
          <w:tcPr>
            <w:tcW w:type="dxa" w:w="1157"/>
          </w:tcPr>
          <w:p>
            <w:pPr>
              <w:spacing w:after="0"/>
              <w:jc w:val="right"/>
            </w:pPr>
            <w:r>
              <w:rPr>
                <w:sz w:val="16"/>
              </w:rPr>
              <w:t>$526,524</w:t>
            </w:r>
          </w:p>
        </w:tc>
        <w:tc>
          <w:tcPr>
            <w:tcW w:type="dxa" w:w="1131"/>
          </w:tcPr>
          <w:p>
            <w:pPr>
              <w:spacing w:after="0"/>
              <w:jc w:val="right"/>
            </w:pPr>
            <w:r>
              <w:rPr>
                <w:sz w:val="16"/>
              </w:rPr>
              <w:t>132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$462,449</w:t>
            </w:r>
          </w:p>
        </w:tc>
        <w:tc>
          <w:tcPr>
            <w:tcW w:type="dxa" w:w="1270"/>
          </w:tcPr>
          <w:p>
            <w:pPr>
              <w:spacing w:after="0"/>
              <w:jc w:val="right"/>
            </w:pPr>
          </w:p>
        </w:tc>
        <w:tc>
          <w:tcPr>
            <w:tcW w:type="dxa" w:w="1157"/>
          </w:tcPr>
          <w:p>
            <w:pPr>
              <w:spacing w:after="0"/>
              <w:jc w:val="right"/>
            </w:pPr>
            <w:r>
              <w:rPr>
                <w:sz w:val="16"/>
              </w:rPr>
              <w:t>$462,449</w:t>
            </w:r>
          </w:p>
        </w:tc>
        <w:tc>
          <w:tcPr>
            <w:tcW w:type="dxa" w:w="1131"/>
          </w:tcPr>
          <w:p>
            <w:pPr>
              <w:spacing w:after="0"/>
              <w:jc w:val="right"/>
            </w:pPr>
            <w:r>
              <w:rPr>
                <w:sz w:val="16"/>
              </w:rPr>
              <w:t>16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$214,620</w:t>
            </w:r>
          </w:p>
        </w:tc>
        <w:tc>
          <w:tcPr>
            <w:tcW w:type="dxa" w:w="1126"/>
          </w:tcPr>
          <w:p>
            <w:pPr>
              <w:spacing w:after="0"/>
              <w:jc w:val="right"/>
            </w:pPr>
          </w:p>
        </w:tc>
        <w:tc>
          <w:tcPr>
            <w:tcW w:type="dxa" w:w="1270"/>
          </w:tcPr>
          <w:p>
            <w:pPr>
              <w:spacing w:after="0"/>
              <w:jc w:val="right"/>
            </w:pPr>
            <w:r>
              <w:rPr>
                <w:sz w:val="16"/>
              </w:rPr>
              <w:t>$29,836</w:t>
            </w:r>
          </w:p>
        </w:tc>
        <w:tc>
          <w:tcPr>
            <w:tcW w:type="dxa" w:w="1157"/>
          </w:tcPr>
          <w:p>
            <w:pPr>
              <w:spacing w:after="0"/>
              <w:jc w:val="right"/>
            </w:pPr>
            <w:r>
              <w:rPr>
                <w:sz w:val="16"/>
              </w:rPr>
              <w:t>$244,456</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$12,967</w:t>
            </w:r>
          </w:p>
        </w:tc>
        <w:tc>
          <w:tcPr>
            <w:tcW w:type="dxa" w:w="1126"/>
          </w:tcPr>
          <w:p>
            <w:pPr>
              <w:spacing w:after="0"/>
              <w:jc w:val="right"/>
            </w:pPr>
            <w:r>
              <w:rPr>
                <w:sz w:val="16"/>
              </w:rPr>
              <w:t>$35</w:t>
            </w:r>
          </w:p>
        </w:tc>
        <w:tc>
          <w:tcPr>
            <w:tcW w:type="dxa" w:w="1270"/>
          </w:tcPr>
          <w:p>
            <w:pPr>
              <w:spacing w:after="0"/>
              <w:jc w:val="right"/>
            </w:pPr>
            <w:r>
              <w:rPr>
                <w:sz w:val="16"/>
              </w:rPr>
              <w:t>$3,342</w:t>
            </w:r>
          </w:p>
        </w:tc>
        <w:tc>
          <w:tcPr>
            <w:tcW w:type="dxa" w:w="1157"/>
          </w:tcPr>
          <w:p>
            <w:pPr>
              <w:spacing w:after="0"/>
              <w:jc w:val="right"/>
            </w:pPr>
            <w:r>
              <w:rPr>
                <w:sz w:val="16"/>
              </w:rPr>
              <w:t>$16,344</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18"/>
          </w:tcPr>
          <w:p>
            <w:pPr>
              <w:spacing w:after="0"/>
              <w:jc w:val="left"/>
            </w:pPr>
            <w:r>
              <w:rPr>
                <w:sz w:val="16"/>
              </w:rPr>
              <w:t>Very Low</w:t>
            </w:r>
          </w:p>
        </w:tc>
        <w:tc>
          <w:tcPr>
            <w:tcW w:type="dxa" w:w="1318"/>
          </w:tcPr>
          <w:p>
            <w:pPr>
              <w:spacing w:after="0"/>
              <w:jc w:val="left"/>
            </w:pPr>
            <w:r>
              <w:rPr>
                <w:sz w:val="16"/>
              </w:rPr>
              <w:t>Relatively Low</w:t>
            </w:r>
          </w:p>
        </w:tc>
        <w:tc>
          <w:tcPr>
            <w:tcW w:type="dxa" w:w="1126"/>
          </w:tcPr>
          <w:p>
            <w:pPr>
              <w:spacing w:after="0"/>
              <w:jc w:val="right"/>
            </w:pPr>
            <w:r>
              <w:rPr>
                <w:sz w:val="16"/>
              </w:rPr>
              <w:t>$8,924</w:t>
            </w:r>
          </w:p>
        </w:tc>
        <w:tc>
          <w:tcPr>
            <w:tcW w:type="dxa" w:w="1126"/>
          </w:tcPr>
          <w:p>
            <w:pPr>
              <w:spacing w:after="0"/>
              <w:jc w:val="right"/>
            </w:pPr>
            <w:r>
              <w:rPr>
                <w:sz w:val="16"/>
              </w:rPr>
              <w:t>$35</w:t>
            </w:r>
          </w:p>
        </w:tc>
        <w:tc>
          <w:tcPr>
            <w:tcW w:type="dxa" w:w="1270"/>
          </w:tcPr>
          <w:p>
            <w:pPr>
              <w:spacing w:after="0"/>
              <w:jc w:val="right"/>
            </w:pPr>
            <w:r>
              <w:rPr>
                <w:sz w:val="16"/>
              </w:rPr>
              <w:t>$6,217</w:t>
            </w:r>
          </w:p>
        </w:tc>
        <w:tc>
          <w:tcPr>
            <w:tcW w:type="dxa" w:w="1157"/>
          </w:tcPr>
          <w:p>
            <w:pPr>
              <w:spacing w:after="0"/>
              <w:jc w:val="right"/>
            </w:pPr>
            <w:r>
              <w:rPr>
                <w:sz w:val="16"/>
              </w:rPr>
              <w:t>$15,176</w:t>
            </w:r>
          </w:p>
        </w:tc>
        <w:tc>
          <w:tcPr>
            <w:tcW w:type="dxa" w:w="1131"/>
          </w:tcPr>
          <w:p>
            <w:pPr>
              <w:spacing w:after="0"/>
              <w:jc w:val="right"/>
            </w:pPr>
            <w:r>
              <w:rPr>
                <w:sz w:val="16"/>
              </w:rPr>
              <w:t>21</w:t>
            </w:r>
          </w:p>
        </w:tc>
        <w:tc>
          <w:tcPr>
            <w:tcW w:type="dxa" w:w="2007"/>
          </w:tcPr>
          <w:p>
            <w:pPr>
              <w:spacing w:after="0"/>
              <w:jc w:val="left"/>
            </w:pPr>
          </w:p>
        </w:tc>
        <w:tc>
          <w:tcPr>
            <w:tcW w:type="dxa" w:w="1944"/>
          </w:tcPr>
          <w:p>
            <w:pPr>
              <w:spacing w:after="0"/>
              <w:jc w:val="left"/>
            </w:pPr>
            <w:r>
              <w:rPr>
                <w:sz w:val="16"/>
              </w:rPr>
              <w:t>Includes 1 Sleet record, event types the NRI definition of this hazard leaves out.</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$768</w:t>
            </w:r>
          </w:p>
        </w:tc>
        <w:tc>
          <w:tcPr>
            <w:tcW w:type="dxa" w:w="1126"/>
          </w:tcPr>
          <w:p>
            <w:pPr>
              <w:spacing w:after="0"/>
              <w:jc w:val="right"/>
            </w:pPr>
          </w:p>
        </w:tc>
        <w:tc>
          <w:tcPr>
            <w:tcW w:type="dxa" w:w="1270"/>
          </w:tcPr>
          <w:p>
            <w:pPr>
              <w:spacing w:after="0"/>
              <w:jc w:val="right"/>
            </w:pPr>
            <w:r>
              <w:rPr>
                <w:sz w:val="16"/>
              </w:rPr>
              <w:t>$14</w:t>
            </w:r>
          </w:p>
        </w:tc>
        <w:tc>
          <w:tcPr>
            <w:tcW w:type="dxa" w:w="1157"/>
          </w:tcPr>
          <w:p>
            <w:pPr>
              <w:spacing w:after="0"/>
              <w:jc w:val="right"/>
            </w:pPr>
            <w:r>
              <w:rPr>
                <w:sz w:val="16"/>
              </w:rPr>
              <w:t>$782</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18 of 18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8"/>
        <w:gridCol w:w="1722"/>
        <w:gridCol w:w="1541"/>
        <w:gridCol w:w="1907"/>
        <w:gridCol w:w="1767"/>
        <w:gridCol w:w="1642"/>
        <w:gridCol w:w="1607"/>
        <w:gridCol w:w="2208"/>
      </w:tblGrid>
      <w:tr>
        <w:trPr>
          <w:cantSplit/>
          <w:tblHeader/>
        </w:trPr>
        <w:tc>
          <w:tcPr>
            <w:tcW w:type="dxa" w:w="1718"/>
            <w:shd w:val="clear" w:color="auto" w:fill="E8E8E8"/>
          </w:tcPr>
          <w:p>
            <w:pPr>
              <w:spacing w:after="0"/>
              <w:jc w:val="left"/>
            </w:pPr>
            <w:r>
              <w:rPr>
                <w:b/>
                <w:sz w:val="16"/>
              </w:rPr>
              <w:t>Hazard</w:t>
            </w:r>
          </w:p>
        </w:tc>
        <w:tc>
          <w:tcPr>
            <w:tcW w:type="dxa" w:w="1722"/>
            <w:shd w:val="clear" w:color="auto" w:fill="E8E8E8"/>
          </w:tcPr>
          <w:p>
            <w:pPr>
              <w:spacing w:after="0"/>
              <w:jc w:val="left"/>
            </w:pPr>
            <w:r>
              <w:rPr>
                <w:b/>
                <w:sz w:val="16"/>
              </w:rPr>
              <w:t>Scale</w:t>
            </w:r>
          </w:p>
        </w:tc>
        <w:tc>
          <w:tcPr>
            <w:tcW w:type="dxa" w:w="1541"/>
            <w:shd w:val="clear" w:color="auto" w:fill="E8E8E8"/>
          </w:tcPr>
          <w:p>
            <w:pPr>
              <w:spacing w:after="0"/>
              <w:jc w:val="right"/>
            </w:pPr>
            <w:r>
              <w:rPr>
                <w:b/>
                <w:sz w:val="16"/>
              </w:rPr>
              <w:t>Records</w:t>
            </w:r>
          </w:p>
          <w:p>
            <w:pPr>
              <w:spacing w:after="0"/>
              <w:jc w:val="right"/>
            </w:pPr>
            <w:r>
              <w:rPr>
                <w:i/>
                <w:color w:val="555555"/>
                <w:sz w:val="14"/>
              </w:rPr>
              <w:t>count, years</w:t>
            </w:r>
          </w:p>
        </w:tc>
        <w:tc>
          <w:tcPr>
            <w:tcW w:type="dxa" w:w="1907"/>
            <w:shd w:val="clear" w:color="auto" w:fill="E8E8E8"/>
          </w:tcPr>
          <w:p>
            <w:pPr>
              <w:spacing w:after="0"/>
              <w:jc w:val="left"/>
            </w:pPr>
            <w:r>
              <w:rPr>
                <w:b/>
                <w:sz w:val="16"/>
              </w:rPr>
              <w:t>Observed range</w:t>
            </w:r>
          </w:p>
        </w:tc>
        <w:tc>
          <w:tcPr>
            <w:tcW w:type="dxa" w:w="1767"/>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607"/>
            <w:shd w:val="clear" w:color="auto" w:fill="E8E8E8"/>
          </w:tcPr>
          <w:p>
            <w:pPr>
              <w:spacing w:after="0"/>
              <w:jc w:val="left"/>
            </w:pPr>
            <w:r>
              <w:rPr>
                <w:b/>
                <w:sz w:val="16"/>
              </w:rPr>
              <w:t>How it applies to members</w:t>
            </w:r>
          </w:p>
        </w:tc>
        <w:tc>
          <w:tcPr>
            <w:tcW w:type="dxa" w:w="2208"/>
            <w:shd w:val="clear" w:color="auto" w:fill="E8E8E8"/>
          </w:tcPr>
          <w:p>
            <w:pPr>
              <w:spacing w:after="0"/>
              <w:jc w:val="left"/>
            </w:pPr>
            <w:r>
              <w:rPr>
                <w:b/>
                <w:sz w:val="16"/>
              </w:rPr>
              <w:t>Note</w:t>
            </w:r>
          </w:p>
        </w:tc>
      </w:tr>
      <w:tr>
        <w:trPr>
          <w:cantSplit/>
        </w:trPr>
        <w:tc>
          <w:tcPr>
            <w:tcW w:type="dxa" w:w="1718"/>
          </w:tcPr>
          <w:p>
            <w:pPr>
              <w:spacing w:after="0"/>
              <w:jc w:val="left"/>
            </w:pPr>
            <w:r>
              <w:rPr>
                <w:sz w:val="16"/>
              </w:rPr>
              <w:t>Avalanche</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Coastal Flood, Storm Surge/Tide</w:t>
            </w:r>
          </w:p>
        </w:tc>
        <w:tc>
          <w:tcPr>
            <w:tcW w:type="dxa" w:w="1722"/>
          </w:tcPr>
          <w:p>
            <w:pPr>
              <w:spacing w:after="0"/>
              <w:jc w:val="left"/>
            </w:pPr>
            <w:r>
              <w:rPr>
                <w:sz w:val="16"/>
              </w:rPr>
              <w:t>none in data (FIRM for depth)</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Flood depth: see the FEMA Flood Insurance Rate Map.</w:t>
            </w:r>
          </w:p>
        </w:tc>
      </w:tr>
      <w:tr>
        <w:trPr>
          <w:cantSplit/>
        </w:trPr>
        <w:tc>
          <w:tcPr>
            <w:tcW w:type="dxa" w:w="1718"/>
          </w:tcPr>
          <w:p>
            <w:pPr>
              <w:spacing w:after="0"/>
              <w:jc w:val="left"/>
            </w:pPr>
            <w:r>
              <w:rPr>
                <w:sz w:val="16"/>
              </w:rPr>
              <w:t>Cold/Wind Chill, Extreme Cold/Wind Chill</w:t>
            </w:r>
          </w:p>
        </w:tc>
        <w:tc>
          <w:tcPr>
            <w:tcW w:type="dxa" w:w="1722"/>
          </w:tcPr>
          <w:p>
            <w:pPr>
              <w:spacing w:after="0"/>
              <w:jc w:val="left"/>
            </w:pPr>
            <w:r>
              <w:rPr>
                <w:sz w:val="16"/>
              </w:rPr>
              <w:t>wind chill</w:t>
            </w:r>
          </w:p>
        </w:tc>
        <w:tc>
          <w:tcPr>
            <w:tcW w:type="dxa" w:w="1541"/>
          </w:tcPr>
          <w:p>
            <w:pPr>
              <w:spacing w:after="0"/>
              <w:jc w:val="right"/>
            </w:pPr>
            <w:r>
              <w:rPr>
                <w:sz w:val="16"/>
              </w:rPr>
              <w:t>3, 2010 to 2026 (3 zone-level)</w:t>
            </w:r>
          </w:p>
        </w:tc>
        <w:tc>
          <w:tcPr>
            <w:tcW w:type="dxa" w:w="1907"/>
          </w:tcPr>
          <w:p>
            <w:pPr>
              <w:spacing w:after="0"/>
              <w:jc w:val="left"/>
            </w:pPr>
            <w:r>
              <w:rPr>
                <w:sz w:val="16"/>
              </w:rPr>
              <w:t>1 day to 14 days (median 1 day); 3 with a recorded value</w:t>
            </w:r>
          </w:p>
        </w:tc>
        <w:tc>
          <w:tcPr>
            <w:tcW w:type="dxa" w:w="1767"/>
          </w:tcPr>
          <w:p>
            <w:pPr>
              <w:spacing w:after="0"/>
              <w:jc w:val="left"/>
            </w:pPr>
            <w:r>
              <w:rPr>
                <w:sz w:val="16"/>
              </w:rPr>
              <w:t>14 consecutive days, 2010-01-01 to 2010-01-14, zone-level</w:t>
            </w:r>
          </w:p>
        </w:tc>
        <w:tc>
          <w:tcPr>
            <w:tcW w:type="dxa" w:w="164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Wind chill: in event narratives only; local data required.</w:t>
            </w:r>
          </w:p>
        </w:tc>
      </w:tr>
      <w:tr>
        <w:trPr>
          <w:cantSplit/>
        </w:trPr>
        <w:tc>
          <w:tcPr>
            <w:tcW w:type="dxa" w:w="1718"/>
          </w:tcPr>
          <w:p>
            <w:pPr>
              <w:spacing w:after="0"/>
              <w:jc w:val="left"/>
            </w:pPr>
            <w:r>
              <w:rPr>
                <w:sz w:val="16"/>
              </w:rPr>
              <w:t>Frost/Freeze (outside NRI Cold Wave definition)</w:t>
            </w:r>
          </w:p>
        </w:tc>
        <w:tc>
          <w:tcPr>
            <w:tcW w:type="dxa" w:w="1722"/>
          </w:tcPr>
          <w:p>
            <w:pPr>
              <w:spacing w:after="0"/>
              <w:jc w:val="left"/>
            </w:pPr>
            <w:r>
              <w:rPr>
                <w:sz w:val="16"/>
              </w:rPr>
              <w:t>crop damage</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Temperature: in event narratives only; local data required.</w:t>
            </w:r>
          </w:p>
        </w:tc>
      </w:tr>
      <w:tr>
        <w:trPr>
          <w:cantSplit/>
        </w:trPr>
        <w:tc>
          <w:tcPr>
            <w:tcW w:type="dxa" w:w="1718"/>
          </w:tcPr>
          <w:p>
            <w:pPr>
              <w:spacing w:after="0"/>
              <w:jc w:val="left"/>
            </w:pPr>
            <w:r>
              <w:rPr>
                <w:sz w:val="16"/>
              </w:rPr>
              <w:t>Drought</w:t>
            </w:r>
          </w:p>
        </w:tc>
        <w:tc>
          <w:tcPr>
            <w:tcW w:type="dxa" w:w="1722"/>
          </w:tcPr>
          <w:p>
            <w:pPr>
              <w:spacing w:after="0"/>
              <w:jc w:val="left"/>
            </w:pPr>
            <w:r>
              <w:rPr>
                <w:sz w:val="16"/>
              </w:rPr>
              <w:t>US Drought Monitor D-scale</w:t>
            </w:r>
          </w:p>
        </w:tc>
        <w:tc>
          <w:tcPr>
            <w:tcW w:type="dxa" w:w="1541"/>
          </w:tcPr>
          <w:p>
            <w:pPr>
              <w:spacing w:after="0"/>
              <w:jc w:val="right"/>
            </w:pPr>
            <w:r>
              <w:rPr>
                <w:sz w:val="16"/>
              </w:rPr>
              <w:t>16, 2006 to 2026 (16 zone-level)</w:t>
            </w:r>
          </w:p>
        </w:tc>
        <w:tc>
          <w:tcPr>
            <w:tcW w:type="dxa" w:w="1907"/>
          </w:tcPr>
          <w:p>
            <w:pPr>
              <w:spacing w:after="0"/>
              <w:jc w:val="left"/>
            </w:pPr>
            <w:r>
              <w:rPr>
                <w:sz w:val="16"/>
              </w:rPr>
              <w:t>1 day to 153 days (median 31 days); 7 with a recorded value</w:t>
            </w:r>
          </w:p>
        </w:tc>
        <w:tc>
          <w:tcPr>
            <w:tcW w:type="dxa" w:w="1767"/>
          </w:tcPr>
          <w:p>
            <w:pPr>
              <w:spacing w:after="0"/>
              <w:jc w:val="left"/>
            </w:pPr>
            <w:r>
              <w:rPr>
                <w:sz w:val="16"/>
              </w:rPr>
              <w:t>153 days (5 months), 2016-08-01 to 2016-12-31, a run of 5 consecutive Storm Events drought records, zone-level</w:t>
            </w:r>
          </w:p>
        </w:tc>
        <w:tc>
          <w:tcPr>
            <w:tcW w:type="dxa" w:w="1642"/>
          </w:tcPr>
          <w:p>
            <w:pPr>
              <w:spacing w:after="0"/>
              <w:jc w:val="left"/>
            </w:pPr>
            <w:r>
              <w:rPr>
                <w:sz w:val="16"/>
              </w:rPr>
              <w:t>Drought, 2007-06-01, $0 property; $2,000,000 crops, reported for the zone (2007 dollars)</w:t>
            </w: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8"/>
          </w:tcPr>
          <w:p>
            <w:pPr>
              <w:spacing w:after="0"/>
              <w:jc w:val="left"/>
            </w:pPr>
            <w:r>
              <w:rPr>
                <w:sz w:val="16"/>
              </w:rPr>
              <w:t>Earthquake</w:t>
            </w:r>
          </w:p>
        </w:tc>
        <w:tc>
          <w:tcPr>
            <w:tcW w:type="dxa" w:w="1722"/>
          </w:tcPr>
          <w:p>
            <w:pPr>
              <w:spacing w:after="0"/>
              <w:jc w:val="left"/>
            </w:pPr>
            <w:r>
              <w:rPr>
                <w:sz w:val="16"/>
              </w:rPr>
              <w:t>Modified Mercalli (local data)</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No Storm Events record; local data required (e.g., USGS).</w:t>
            </w:r>
          </w:p>
        </w:tc>
      </w:tr>
      <w:tr>
        <w:trPr>
          <w:cantSplit/>
        </w:trPr>
        <w:tc>
          <w:tcPr>
            <w:tcW w:type="dxa" w:w="1718"/>
          </w:tcPr>
          <w:p>
            <w:pPr>
              <w:spacing w:after="0"/>
              <w:jc w:val="left"/>
            </w:pPr>
            <w:r>
              <w:rPr>
                <w:sz w:val="16"/>
              </w:rPr>
              <w:t>Hail</w:t>
            </w:r>
          </w:p>
        </w:tc>
        <w:tc>
          <w:tcPr>
            <w:tcW w:type="dxa" w:w="1722"/>
          </w:tcPr>
          <w:p>
            <w:pPr>
              <w:spacing w:after="0"/>
              <w:jc w:val="left"/>
            </w:pPr>
            <w:r>
              <w:rPr>
                <w:sz w:val="16"/>
              </w:rPr>
              <w:t>hail size (inches)</w:t>
            </w:r>
          </w:p>
        </w:tc>
        <w:tc>
          <w:tcPr>
            <w:tcW w:type="dxa" w:w="1541"/>
          </w:tcPr>
          <w:p>
            <w:pPr>
              <w:spacing w:after="0"/>
              <w:jc w:val="right"/>
            </w:pPr>
            <w:r>
              <w:rPr>
                <w:sz w:val="16"/>
              </w:rPr>
              <w:t>156, 1967 to 2026</w:t>
            </w:r>
          </w:p>
        </w:tc>
        <w:tc>
          <w:tcPr>
            <w:tcW w:type="dxa" w:w="1907"/>
          </w:tcPr>
          <w:p>
            <w:pPr>
              <w:spacing w:after="0"/>
              <w:jc w:val="left"/>
            </w:pPr>
            <w:r>
              <w:rPr>
                <w:sz w:val="16"/>
              </w:rPr>
              <w:t>0.51 in to 4.6 in (median 1 in); 155 with a recorded value</w:t>
            </w:r>
          </w:p>
        </w:tc>
        <w:tc>
          <w:tcPr>
            <w:tcW w:type="dxa" w:w="1767"/>
          </w:tcPr>
          <w:p>
            <w:pPr>
              <w:spacing w:after="0"/>
              <w:jc w:val="left"/>
            </w:pPr>
            <w:r>
              <w:rPr>
                <w:sz w:val="16"/>
              </w:rPr>
              <w:t>4.6 in hail, 2023-06-16</w:t>
            </w:r>
          </w:p>
        </w:tc>
        <w:tc>
          <w:tcPr>
            <w:tcW w:type="dxa" w:w="1642"/>
          </w:tcPr>
          <w:p>
            <w:pPr>
              <w:spacing w:after="0"/>
              <w:jc w:val="left"/>
            </w:pPr>
          </w:p>
        </w:tc>
        <w:tc>
          <w:tcPr>
            <w:tcW w:type="dxa" w:w="1607"/>
          </w:tcPr>
          <w:p>
            <w:pPr>
              <w:spacing w:after="0"/>
              <w:jc w:val="left"/>
            </w:pPr>
            <w:r>
              <w:rPr>
                <w:sz w:val="16"/>
              </w:rPr>
              <w:t>Event records naming member places: Columbus city (31 records), Caledonia town (23 records), Crawford town (9 records), Artesia town (7 records).</w:t>
            </w:r>
          </w:p>
        </w:tc>
        <w:tc>
          <w:tcPr>
            <w:tcW w:type="dxa" w:w="2208"/>
          </w:tcPr>
          <w:p>
            <w:pPr>
              <w:spacing w:after="0"/>
              <w:jc w:val="left"/>
            </w:pPr>
          </w:p>
        </w:tc>
      </w:tr>
      <w:tr>
        <w:trPr>
          <w:cantSplit/>
        </w:trPr>
        <w:tc>
          <w:tcPr>
            <w:tcW w:type="dxa" w:w="1718"/>
          </w:tcPr>
          <w:p>
            <w:pPr>
              <w:spacing w:after="0"/>
              <w:jc w:val="left"/>
            </w:pPr>
            <w:r>
              <w:rPr>
                <w:sz w:val="16"/>
              </w:rPr>
              <w:t>Excessive Heat, Heat</w:t>
            </w:r>
          </w:p>
        </w:tc>
        <w:tc>
          <w:tcPr>
            <w:tcW w:type="dxa" w:w="1722"/>
          </w:tcPr>
          <w:p>
            <w:pPr>
              <w:spacing w:after="0"/>
              <w:jc w:val="left"/>
            </w:pPr>
            <w:r>
              <w:rPr>
                <w:sz w:val="16"/>
              </w:rPr>
              <w:t>heat index (narratives)</w:t>
            </w:r>
          </w:p>
        </w:tc>
        <w:tc>
          <w:tcPr>
            <w:tcW w:type="dxa" w:w="1541"/>
          </w:tcPr>
          <w:p>
            <w:pPr>
              <w:spacing w:after="0"/>
              <w:jc w:val="right"/>
            </w:pPr>
            <w:r>
              <w:rPr>
                <w:sz w:val="16"/>
              </w:rPr>
              <w:t>6, 2005 to 2023 (6 zone-level)</w:t>
            </w:r>
          </w:p>
        </w:tc>
        <w:tc>
          <w:tcPr>
            <w:tcW w:type="dxa" w:w="1907"/>
          </w:tcPr>
          <w:p>
            <w:pPr>
              <w:spacing w:after="0"/>
              <w:jc w:val="left"/>
            </w:pPr>
            <w:r>
              <w:rPr>
                <w:sz w:val="16"/>
              </w:rPr>
              <w:t>1 day to 12 days (median 5 days); 6 with a recorded value</w:t>
            </w:r>
          </w:p>
        </w:tc>
        <w:tc>
          <w:tcPr>
            <w:tcW w:type="dxa" w:w="1767"/>
          </w:tcPr>
          <w:p>
            <w:pPr>
              <w:spacing w:after="0"/>
              <w:jc w:val="left"/>
            </w:pPr>
            <w:r>
              <w:rPr>
                <w:sz w:val="16"/>
              </w:rPr>
              <w:t>12 consecutive days, 2007-08-05 to 2007-08-16, zone-level</w:t>
            </w:r>
          </w:p>
        </w:tc>
        <w:tc>
          <w:tcPr>
            <w:tcW w:type="dxa" w:w="164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Heat index: in event narratives only; local data required.</w:t>
            </w:r>
          </w:p>
        </w:tc>
      </w:tr>
      <w:tr>
        <w:trPr>
          <w:cantSplit/>
        </w:trPr>
        <w:tc>
          <w:tcPr>
            <w:tcW w:type="dxa" w:w="1718"/>
          </w:tcPr>
          <w:p>
            <w:pPr>
              <w:spacing w:after="0"/>
              <w:jc w:val="left"/>
            </w:pPr>
            <w:r>
              <w:rPr>
                <w:sz w:val="16"/>
              </w:rPr>
              <w:t>Hurricane, Tropical Storm, Tropical Depression</w:t>
            </w:r>
          </w:p>
        </w:tc>
        <w:tc>
          <w:tcPr>
            <w:tcW w:type="dxa" w:w="1722"/>
          </w:tcPr>
          <w:p>
            <w:pPr>
              <w:spacing w:after="0"/>
              <w:jc w:val="left"/>
            </w:pPr>
            <w:r>
              <w:rPr>
                <w:sz w:val="16"/>
              </w:rPr>
              <w:t>Saffir-Simpson</w:t>
            </w:r>
          </w:p>
        </w:tc>
        <w:tc>
          <w:tcPr>
            <w:tcW w:type="dxa" w:w="1541"/>
          </w:tcPr>
          <w:p>
            <w:pPr>
              <w:spacing w:after="0"/>
              <w:jc w:val="right"/>
            </w:pPr>
            <w:r>
              <w:rPr>
                <w:sz w:val="16"/>
              </w:rPr>
              <w:t>5, 2004 to 2021 (5 zone-level)</w:t>
            </w:r>
          </w:p>
        </w:tc>
        <w:tc>
          <w:tcPr>
            <w:tcW w:type="dxa" w:w="1907"/>
          </w:tcPr>
          <w:p>
            <w:pPr>
              <w:spacing w:after="0"/>
              <w:jc w:val="left"/>
            </w:pPr>
          </w:p>
        </w:tc>
        <w:tc>
          <w:tcPr>
            <w:tcW w:type="dxa" w:w="1767"/>
          </w:tcPr>
          <w:p>
            <w:pPr>
              <w:spacing w:after="0"/>
              <w:jc w:val="left"/>
            </w:pPr>
            <w:r>
              <w:rPr>
                <w:sz w:val="16"/>
              </w:rPr>
              <w:t>Strongest recorded (records with damage, a wind speed or direct casualties first, then storm type, category and wind): Hurricane (Typhoon) record, 2005-08-29, $100,000,000 property; $10,000,000 crops, reported for the zone (2005 dollars); NWS zone MSZ031 (LOWNDES), zone-level: may include parts of neighboring counties</w:t>
            </w:r>
          </w:p>
        </w:tc>
        <w:tc>
          <w:tcPr>
            <w:tcW w:type="dxa" w:w="164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8"/>
          </w:tcPr>
          <w:p>
            <w:pPr>
              <w:spacing w:after="0"/>
              <w:jc w:val="left"/>
            </w:pPr>
            <w:r>
              <w:rPr>
                <w:sz w:val="16"/>
              </w:rPr>
              <w:t>Ice Storm</w:t>
            </w:r>
          </w:p>
        </w:tc>
        <w:tc>
          <w:tcPr>
            <w:tcW w:type="dxa" w:w="1722"/>
          </w:tcPr>
          <w:p>
            <w:pPr>
              <w:spacing w:after="0"/>
              <w:jc w:val="left"/>
            </w:pPr>
            <w:r>
              <w:rPr>
                <w:sz w:val="16"/>
              </w:rPr>
              <w:t>Sperry-Piltz (local data)</w:t>
            </w:r>
          </w:p>
        </w:tc>
        <w:tc>
          <w:tcPr>
            <w:tcW w:type="dxa" w:w="1541"/>
          </w:tcPr>
          <w:p>
            <w:pPr>
              <w:spacing w:after="0"/>
              <w:jc w:val="right"/>
            </w:pPr>
            <w:r>
              <w:rPr>
                <w:sz w:val="16"/>
              </w:rPr>
              <w:t>3, 1998 to 2011 (3 zone-level)</w:t>
            </w:r>
          </w:p>
        </w:tc>
        <w:tc>
          <w:tcPr>
            <w:tcW w:type="dxa" w:w="1907"/>
          </w:tcPr>
          <w:p>
            <w:pPr>
              <w:spacing w:after="0"/>
              <w:jc w:val="left"/>
            </w:pPr>
          </w:p>
        </w:tc>
        <w:tc>
          <w:tcPr>
            <w:tcW w:type="dxa" w:w="1767"/>
          </w:tcPr>
          <w:p>
            <w:pPr>
              <w:spacing w:after="0"/>
              <w:jc w:val="left"/>
            </w:pPr>
            <w:r>
              <w:rPr>
                <w:sz w:val="16"/>
              </w:rPr>
              <w:t>Ice Storm, 2011-02-03, $400,000 property; $0 crops, reported for the zone (2011 dollars); NWS zone MSZ031 (LOWNDES), zone-level: may include parts of neighboring counties</w:t>
            </w:r>
          </w:p>
        </w:tc>
        <w:tc>
          <w:tcPr>
            <w:tcW w:type="dxa" w:w="164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Ice thickness: in event narratives only; local data required.</w:t>
            </w:r>
          </w:p>
        </w:tc>
      </w:tr>
      <w:tr>
        <w:trPr>
          <w:cantSplit/>
        </w:trPr>
        <w:tc>
          <w:tcPr>
            <w:tcW w:type="dxa" w:w="1718"/>
          </w:tcPr>
          <w:p>
            <w:pPr>
              <w:spacing w:after="0"/>
              <w:jc w:val="left"/>
            </w:pPr>
            <w:r>
              <w:rPr>
                <w:sz w:val="16"/>
              </w:rPr>
              <w:t>Flash Flood, Flood, Lakeshore Flood</w:t>
            </w:r>
          </w:p>
        </w:tc>
        <w:tc>
          <w:tcPr>
            <w:tcW w:type="dxa" w:w="1722"/>
          </w:tcPr>
          <w:p>
            <w:pPr>
              <w:spacing w:after="0"/>
              <w:jc w:val="left"/>
            </w:pPr>
            <w:r>
              <w:rPr>
                <w:sz w:val="16"/>
              </w:rPr>
              <w:t>damage and flood days (FIRM for depth)</w:t>
            </w:r>
          </w:p>
        </w:tc>
        <w:tc>
          <w:tcPr>
            <w:tcW w:type="dxa" w:w="1541"/>
          </w:tcPr>
          <w:p>
            <w:pPr>
              <w:spacing w:after="0"/>
              <w:jc w:val="right"/>
            </w:pPr>
            <w:r>
              <w:rPr>
                <w:sz w:val="16"/>
              </w:rPr>
              <w:t>60, 1998 to 2025 (2 zone-level)</w:t>
            </w:r>
          </w:p>
        </w:tc>
        <w:tc>
          <w:tcPr>
            <w:tcW w:type="dxa" w:w="1907"/>
          </w:tcPr>
          <w:p>
            <w:pPr>
              <w:spacing w:after="0"/>
              <w:jc w:val="left"/>
            </w:pPr>
          </w:p>
        </w:tc>
        <w:tc>
          <w:tcPr>
            <w:tcW w:type="dxa" w:w="1767"/>
          </w:tcPr>
          <w:p>
            <w:pPr>
              <w:spacing w:after="0"/>
              <w:jc w:val="left"/>
            </w:pPr>
            <w:r>
              <w:rPr>
                <w:sz w:val="16"/>
              </w:rPr>
              <w:t>Flash Flood, 2006-05-09, $3,000,000 property; crops not reported (2006 dollars)</w:t>
            </w:r>
          </w:p>
        </w:tc>
        <w:tc>
          <w:tcPr>
            <w:tcW w:type="dxa" w:w="1642"/>
          </w:tcPr>
          <w:p>
            <w:pPr>
              <w:spacing w:after="0"/>
              <w:jc w:val="left"/>
            </w:pPr>
          </w:p>
        </w:tc>
        <w:tc>
          <w:tcPr>
            <w:tcW w:type="dxa" w:w="1607"/>
          </w:tcPr>
          <w:p>
            <w:pPr>
              <w:spacing w:after="0"/>
              <w:jc w:val="left"/>
            </w:pPr>
            <w:r>
              <w:rPr>
                <w:sz w:val="16"/>
              </w:rPr>
              <w:t>Event records naming member places: Columbus city (16 records), Caledonia town (9 records), Artesia town (1 record). Zone-level records (2) apply countywide.</w:t>
            </w:r>
          </w:p>
        </w:tc>
        <w:tc>
          <w:tcPr>
            <w:tcW w:type="dxa" w:w="220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8"/>
          </w:tcPr>
          <w:p>
            <w:pPr>
              <w:spacing w:after="0"/>
              <w:jc w:val="left"/>
            </w:pPr>
            <w:r>
              <w:rPr>
                <w:sz w:val="16"/>
              </w:rPr>
              <w:t>Debris Flow</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Lightning</w:t>
            </w:r>
          </w:p>
        </w:tc>
        <w:tc>
          <w:tcPr>
            <w:tcW w:type="dxa" w:w="1722"/>
          </w:tcPr>
          <w:p>
            <w:pPr>
              <w:spacing w:after="0"/>
              <w:jc w:val="left"/>
            </w:pPr>
            <w:r>
              <w:rPr>
                <w:sz w:val="16"/>
              </w:rPr>
              <w:t>annualized frequency (the measure FEMA's Local Mitigation Planning Handbook names)</w:t>
            </w:r>
          </w:p>
        </w:tc>
        <w:tc>
          <w:tcPr>
            <w:tcW w:type="dxa" w:w="1541"/>
          </w:tcPr>
          <w:p>
            <w:pPr>
              <w:spacing w:after="0"/>
              <w:jc w:val="right"/>
            </w:pPr>
            <w:r>
              <w:rPr>
                <w:sz w:val="16"/>
              </w:rPr>
              <w:t>12, 2005 to 2026</w:t>
            </w:r>
          </w:p>
        </w:tc>
        <w:tc>
          <w:tcPr>
            <w:tcW w:type="dxa" w:w="1907"/>
          </w:tcPr>
          <w:p>
            <w:pPr>
              <w:spacing w:after="0"/>
              <w:jc w:val="left"/>
            </w:pPr>
          </w:p>
        </w:tc>
        <w:tc>
          <w:tcPr>
            <w:tcW w:type="dxa" w:w="1767"/>
          </w:tcPr>
          <w:p>
            <w:pPr>
              <w:spacing w:after="0"/>
              <w:jc w:val="left"/>
            </w:pPr>
            <w:r>
              <w:rPr>
                <w:sz w:val="16"/>
              </w:rPr>
              <w:t>Lightning, 2006-07-15, damage not reported, 1 direct death</w:t>
            </w:r>
          </w:p>
        </w:tc>
        <w:tc>
          <w:tcPr>
            <w:tcW w:type="dxa" w:w="1642"/>
          </w:tcPr>
          <w:p>
            <w:pPr>
              <w:spacing w:after="0"/>
              <w:jc w:val="left"/>
            </w:pPr>
            <w:r>
              <w:rPr>
                <w:sz w:val="16"/>
              </w:rPr>
              <w:t>Lightning, 2008-08-02, $200,000 property; $0 crops (2008 dollars)</w:t>
            </w:r>
          </w:p>
        </w:tc>
        <w:tc>
          <w:tcPr>
            <w:tcW w:type="dxa" w:w="1607"/>
          </w:tcPr>
          <w:p>
            <w:pPr>
              <w:spacing w:after="0"/>
              <w:jc w:val="left"/>
            </w:pPr>
            <w:r>
              <w:rPr>
                <w:sz w:val="16"/>
              </w:rPr>
              <w:t>Event records naming member places: Columbus city (4 records).</w:t>
            </w:r>
          </w:p>
        </w:tc>
        <w:tc>
          <w:tcPr>
            <w:tcW w:type="dxa" w:w="2208"/>
          </w:tcPr>
          <w:p>
            <w:pPr>
              <w:spacing w:after="0"/>
              <w:jc w:val="left"/>
            </w:pPr>
            <w:r>
              <w:rPr>
                <w:sz w:val="16"/>
              </w:rPr>
              <w:t>Storm Events lists lightning with damage or casualties; physical measure in event narratives only; local data required.</w:t>
            </w:r>
          </w:p>
        </w:tc>
      </w:tr>
      <w:tr>
        <w:trPr>
          <w:cantSplit/>
        </w:trPr>
        <w:tc>
          <w:tcPr>
            <w:tcW w:type="dxa" w:w="1718"/>
          </w:tcPr>
          <w:p>
            <w:pPr>
              <w:spacing w:after="0"/>
              <w:jc w:val="left"/>
            </w:pPr>
            <w:r>
              <w:rPr>
                <w:sz w:val="16"/>
              </w:rPr>
              <w:t>High Wind and Strong Wind (outside NRI Strong Wind definition)</w:t>
            </w:r>
          </w:p>
        </w:tc>
        <w:tc>
          <w:tcPr>
            <w:tcW w:type="dxa" w:w="1722"/>
          </w:tcPr>
          <w:p>
            <w:pPr>
              <w:spacing w:after="0"/>
              <w:jc w:val="left"/>
            </w:pPr>
            <w:r>
              <w:rPr>
                <w:sz w:val="16"/>
              </w:rPr>
              <w:t>wind speed (kt and mph)</w:t>
            </w:r>
          </w:p>
        </w:tc>
        <w:tc>
          <w:tcPr>
            <w:tcW w:type="dxa" w:w="1541"/>
          </w:tcPr>
          <w:p>
            <w:pPr>
              <w:spacing w:after="0"/>
              <w:jc w:val="right"/>
            </w:pPr>
            <w:r>
              <w:rPr>
                <w:sz w:val="16"/>
              </w:rPr>
              <w:t>22, 2002 to 2025 (22 zone-level)</w:t>
            </w:r>
          </w:p>
        </w:tc>
        <w:tc>
          <w:tcPr>
            <w:tcW w:type="dxa" w:w="1907"/>
          </w:tcPr>
          <w:p>
            <w:pPr>
              <w:spacing w:after="0"/>
              <w:jc w:val="left"/>
            </w:pPr>
            <w:r>
              <w:rPr>
                <w:sz w:val="16"/>
              </w:rPr>
              <w:t>34 kt (39 mph) to 50 kt (58 mph) (median 43 kt (49 mph)); 22 with a recorded value</w:t>
            </w:r>
          </w:p>
        </w:tc>
        <w:tc>
          <w:tcPr>
            <w:tcW w:type="dxa" w:w="1767"/>
          </w:tcPr>
          <w:p>
            <w:pPr>
              <w:spacing w:after="0"/>
              <w:jc w:val="left"/>
            </w:pPr>
            <w:r>
              <w:rPr>
                <w:sz w:val="16"/>
              </w:rPr>
              <w:t>50 kt (58 mph) estimated gust, High Wind, 2009-04-12; NWS zone MSZ031 (LOWNDES), zone-level: may include parts of neighboring counties</w:t>
            </w:r>
          </w:p>
        </w:tc>
        <w:tc>
          <w:tcPr>
            <w:tcW w:type="dxa" w:w="1642"/>
          </w:tcPr>
          <w:p>
            <w:pPr>
              <w:spacing w:after="0"/>
              <w:jc w:val="left"/>
            </w:pPr>
            <w:r>
              <w:rPr>
                <w:sz w:val="16"/>
              </w:rPr>
              <w:t>Strong Wind, 2009-03-28, $250,000 property; $0 crops, reported for the zone (2009 dollars)</w:t>
            </w: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p>
        </w:tc>
      </w:tr>
      <w:tr>
        <w:trPr>
          <w:cantSplit/>
        </w:trPr>
        <w:tc>
          <w:tcPr>
            <w:tcW w:type="dxa" w:w="1718"/>
          </w:tcPr>
          <w:p>
            <w:pPr>
              <w:spacing w:after="0"/>
              <w:jc w:val="left"/>
            </w:pPr>
            <w:r>
              <w:rPr>
                <w:sz w:val="16"/>
              </w:rPr>
              <w:t>Thunderstorm Wind</w:t>
            </w:r>
          </w:p>
        </w:tc>
        <w:tc>
          <w:tcPr>
            <w:tcW w:type="dxa" w:w="1722"/>
          </w:tcPr>
          <w:p>
            <w:pPr>
              <w:spacing w:after="0"/>
              <w:jc w:val="left"/>
            </w:pPr>
            <w:r>
              <w:rPr>
                <w:sz w:val="16"/>
              </w:rPr>
              <w:t>wind speed (kt and mph)</w:t>
            </w:r>
          </w:p>
        </w:tc>
        <w:tc>
          <w:tcPr>
            <w:tcW w:type="dxa" w:w="1541"/>
          </w:tcPr>
          <w:p>
            <w:pPr>
              <w:spacing w:after="0"/>
              <w:jc w:val="right"/>
            </w:pPr>
            <w:r>
              <w:rPr>
                <w:sz w:val="16"/>
              </w:rPr>
              <w:t>355, 1958 to 2026</w:t>
            </w:r>
          </w:p>
        </w:tc>
        <w:tc>
          <w:tcPr>
            <w:tcW w:type="dxa" w:w="1907"/>
          </w:tcPr>
          <w:p>
            <w:pPr>
              <w:spacing w:after="0"/>
              <w:jc w:val="left"/>
            </w:pPr>
            <w:r>
              <w:rPr>
                <w:sz w:val="16"/>
              </w:rPr>
              <w:t>35 kt (40 mph) to 86 kt (99 mph) (median 51 kt (59 mph)); 277 with a recorded value</w:t>
            </w:r>
          </w:p>
        </w:tc>
        <w:tc>
          <w:tcPr>
            <w:tcW w:type="dxa" w:w="1767"/>
          </w:tcPr>
          <w:p>
            <w:pPr>
              <w:spacing w:after="0"/>
              <w:jc w:val="left"/>
            </w:pPr>
            <w:r>
              <w:rPr>
                <w:sz w:val="16"/>
              </w:rPr>
              <w:t>86 kt (99 mph) measured, Thunderstorm Wind, 2002-04-30</w:t>
            </w:r>
          </w:p>
        </w:tc>
        <w:tc>
          <w:tcPr>
            <w:tcW w:type="dxa" w:w="1642"/>
          </w:tcPr>
          <w:p>
            <w:pPr>
              <w:spacing w:after="0"/>
              <w:jc w:val="left"/>
            </w:pPr>
            <w:r>
              <w:rPr>
                <w:sz w:val="16"/>
              </w:rPr>
              <w:t>Thunderstorm Wind, 2006-03-09, $15,000,000 property; crops not reported (2006 dollars)</w:t>
            </w:r>
          </w:p>
        </w:tc>
        <w:tc>
          <w:tcPr>
            <w:tcW w:type="dxa" w:w="1607"/>
          </w:tcPr>
          <w:p>
            <w:pPr>
              <w:spacing w:after="0"/>
              <w:jc w:val="left"/>
            </w:pPr>
            <w:r>
              <w:rPr>
                <w:sz w:val="16"/>
              </w:rPr>
              <w:t>Event records naming member places: Columbus city (62 records), Caledonia town (34 records), Crawford town (7 records), Artesia town (4 records).</w:t>
            </w:r>
          </w:p>
        </w:tc>
        <w:tc>
          <w:tcPr>
            <w:tcW w:type="dxa" w:w="2208"/>
          </w:tcPr>
          <w:p>
            <w:pPr>
              <w:spacing w:after="0"/>
              <w:jc w:val="left"/>
            </w:pPr>
          </w:p>
        </w:tc>
      </w:tr>
      <w:tr>
        <w:trPr>
          <w:cantSplit/>
        </w:trPr>
        <w:tc>
          <w:tcPr>
            <w:tcW w:type="dxa" w:w="1718"/>
          </w:tcPr>
          <w:p>
            <w:pPr>
              <w:spacing w:after="0"/>
              <w:jc w:val="left"/>
            </w:pPr>
            <w:r>
              <w:rPr>
                <w:sz w:val="16"/>
              </w:rPr>
              <w:t>Tornado</w:t>
            </w:r>
          </w:p>
        </w:tc>
        <w:tc>
          <w:tcPr>
            <w:tcW w:type="dxa" w:w="1722"/>
          </w:tcPr>
          <w:p>
            <w:pPr>
              <w:spacing w:after="0"/>
              <w:jc w:val="left"/>
            </w:pPr>
            <w:r>
              <w:rPr>
                <w:sz w:val="16"/>
              </w:rPr>
              <w:t>Enhanced Fujita (F before Feb 2007)</w:t>
            </w:r>
          </w:p>
        </w:tc>
        <w:tc>
          <w:tcPr>
            <w:tcW w:type="dxa" w:w="1541"/>
          </w:tcPr>
          <w:p>
            <w:pPr>
              <w:spacing w:after="0"/>
              <w:jc w:val="right"/>
            </w:pPr>
            <w:r>
              <w:rPr>
                <w:sz w:val="16"/>
              </w:rPr>
              <w:t>50, 1951 to 2025</w:t>
            </w:r>
          </w:p>
        </w:tc>
        <w:tc>
          <w:tcPr>
            <w:tcW w:type="dxa" w:w="1907"/>
          </w:tcPr>
          <w:p>
            <w:pPr>
              <w:spacing w:after="0"/>
              <w:jc w:val="left"/>
            </w:pPr>
            <w:r>
              <w:rPr>
                <w:sz w:val="16"/>
              </w:rPr>
              <w:t>F/EF0 to F/EF3 (median F/EF1); 50 with a recorded value</w:t>
            </w:r>
          </w:p>
        </w:tc>
        <w:tc>
          <w:tcPr>
            <w:tcW w:type="dxa" w:w="1767"/>
          </w:tcPr>
          <w:p>
            <w:pPr>
              <w:spacing w:after="0"/>
              <w:jc w:val="left"/>
            </w:pPr>
            <w:r>
              <w:rPr>
                <w:sz w:val="16"/>
              </w:rPr>
              <w:t>F3 tornado, 2002-11-10, 22 mi within this county, 440 yd wide, $60,000,000 property; crops not reported (2002 dollars), 55 direct injuries</w:t>
            </w:r>
          </w:p>
        </w:tc>
        <w:tc>
          <w:tcPr>
            <w:tcW w:type="dxa" w:w="1642"/>
          </w:tcPr>
          <w:p>
            <w:pPr>
              <w:spacing w:after="0"/>
              <w:jc w:val="left"/>
            </w:pPr>
          </w:p>
        </w:tc>
        <w:tc>
          <w:tcPr>
            <w:tcW w:type="dxa" w:w="1607"/>
          </w:tcPr>
          <w:p>
            <w:pPr>
              <w:spacing w:after="0"/>
              <w:jc w:val="left"/>
            </w:pPr>
            <w:r>
              <w:rPr>
                <w:sz w:val="16"/>
              </w:rPr>
              <w:t>Event records naming member places: Caledonia town (4 records), Crawford town (4 records), Artesia town (3 records), Columbus city (3 records).</w:t>
            </w:r>
          </w:p>
        </w:tc>
        <w:tc>
          <w:tcPr>
            <w:tcW w:type="dxa" w:w="220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8"/>
          </w:tcPr>
          <w:p>
            <w:pPr>
              <w:spacing w:after="0"/>
              <w:jc w:val="left"/>
            </w:pPr>
            <w:r>
              <w:rPr>
                <w:sz w:val="16"/>
              </w:rPr>
              <w:t>Tsunami</w:t>
            </w:r>
          </w:p>
        </w:tc>
        <w:tc>
          <w:tcPr>
            <w:tcW w:type="dxa" w:w="1722"/>
          </w:tcPr>
          <w:p>
            <w:pPr>
              <w:spacing w:after="0"/>
              <w:jc w:val="left"/>
            </w:pPr>
            <w:r>
              <w:rPr>
                <w:sz w:val="16"/>
              </w:rPr>
              <w:t>none (count and damage)</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Volcanic Ash, Volcanic Ashfall</w:t>
            </w:r>
          </w:p>
        </w:tc>
        <w:tc>
          <w:tcPr>
            <w:tcW w:type="dxa" w:w="1722"/>
          </w:tcPr>
          <w:p>
            <w:pPr>
              <w:spacing w:after="0"/>
              <w:jc w:val="left"/>
            </w:pPr>
            <w:r>
              <w:rPr>
                <w:sz w:val="16"/>
              </w:rPr>
              <w:t>Volcanic Explosivity Index (local data)</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Physical measure: in event narratives only; local data required.</w:t>
            </w:r>
          </w:p>
        </w:tc>
      </w:tr>
      <w:tr>
        <w:trPr>
          <w:cantSplit/>
        </w:trPr>
        <w:tc>
          <w:tcPr>
            <w:tcW w:type="dxa" w:w="1718"/>
          </w:tcPr>
          <w:p>
            <w:pPr>
              <w:spacing w:after="0"/>
              <w:jc w:val="left"/>
            </w:pPr>
            <w:r>
              <w:rPr>
                <w:sz w:val="16"/>
              </w:rPr>
              <w:t>Wildfire</w:t>
            </w:r>
          </w:p>
        </w:tc>
        <w:tc>
          <w:tcPr>
            <w:tcW w:type="dxa" w:w="1722"/>
          </w:tcPr>
          <w:p>
            <w:pPr>
              <w:spacing w:after="0"/>
              <w:jc w:val="left"/>
            </w:pPr>
            <w:r>
              <w:rPr>
                <w:sz w:val="16"/>
              </w:rPr>
              <w:t>acres burned (local data)</w:t>
            </w:r>
          </w:p>
        </w:tc>
        <w:tc>
          <w:tcPr>
            <w:tcW w:type="dxa" w:w="1541"/>
          </w:tcPr>
          <w:p>
            <w:pPr>
              <w:spacing w:after="0"/>
              <w:jc w:val="right"/>
            </w:pPr>
            <w:r>
              <w:rPr>
                <w:sz w:val="16"/>
              </w:rPr>
              <w:t>0</w:t>
            </w:r>
          </w:p>
        </w:tc>
        <w:tc>
          <w:tcPr>
            <w:tcW w:type="dxa" w:w="1907"/>
          </w:tcPr>
          <w:p>
            <w:pPr>
              <w:spacing w:after="0"/>
              <w:jc w:val="left"/>
            </w:pPr>
          </w:p>
        </w:tc>
        <w:tc>
          <w:tcPr>
            <w:tcW w:type="dxa" w:w="1767"/>
          </w:tcPr>
          <w:p>
            <w:pPr>
              <w:spacing w:after="0"/>
              <w:jc w:val="left"/>
            </w:pPr>
          </w:p>
        </w:tc>
        <w:tc>
          <w:tcPr>
            <w:tcW w:type="dxa" w:w="1642"/>
          </w:tcPr>
          <w:p>
            <w:pPr>
              <w:spacing w:after="0"/>
              <w:jc w:val="left"/>
            </w:pPr>
          </w:p>
        </w:tc>
        <w:tc>
          <w:tcPr>
            <w:tcW w:type="dxa" w:w="1607"/>
          </w:tcPr>
          <w:p>
            <w:pPr>
              <w:spacing w:after="0"/>
              <w:jc w:val="left"/>
            </w:pPr>
          </w:p>
        </w:tc>
        <w:tc>
          <w:tcPr>
            <w:tcW w:type="dxa" w:w="2208"/>
          </w:tcPr>
          <w:p>
            <w:pPr>
              <w:spacing w:after="0"/>
              <w:jc w:val="left"/>
            </w:pPr>
            <w:r>
              <w:rPr>
                <w:sz w:val="16"/>
              </w:rPr>
              <w:t>Acres burned: in event narratives only; local data required.</w:t>
            </w:r>
          </w:p>
        </w:tc>
      </w:tr>
      <w:tr>
        <w:trPr>
          <w:cantSplit/>
        </w:trPr>
        <w:tc>
          <w:tcPr>
            <w:tcW w:type="dxa" w:w="1718"/>
          </w:tcPr>
          <w:p>
            <w:pPr>
              <w:spacing w:after="0"/>
              <w:jc w:val="left"/>
            </w:pPr>
            <w:r>
              <w:rPr>
                <w:sz w:val="16"/>
              </w:rPr>
              <w:t>Winter Storm, Heavy Snow, Blizzard, Lake-Effect Snow, Winter Weather, Sleet</w:t>
            </w:r>
          </w:p>
        </w:tc>
        <w:tc>
          <w:tcPr>
            <w:tcW w:type="dxa" w:w="1722"/>
          </w:tcPr>
          <w:p>
            <w:pPr>
              <w:spacing w:after="0"/>
              <w:jc w:val="left"/>
            </w:pPr>
            <w:r>
              <w:rPr>
                <w:sz w:val="16"/>
              </w:rPr>
              <w:t>none in data (snowfall local)</w:t>
            </w:r>
          </w:p>
        </w:tc>
        <w:tc>
          <w:tcPr>
            <w:tcW w:type="dxa" w:w="1541"/>
          </w:tcPr>
          <w:p>
            <w:pPr>
              <w:spacing w:after="0"/>
              <w:jc w:val="right"/>
            </w:pPr>
            <w:r>
              <w:rPr>
                <w:sz w:val="16"/>
              </w:rPr>
              <w:t>21, 1996 to 2025 (21 zone-level)</w:t>
            </w:r>
          </w:p>
        </w:tc>
        <w:tc>
          <w:tcPr>
            <w:tcW w:type="dxa" w:w="1907"/>
          </w:tcPr>
          <w:p>
            <w:pPr>
              <w:spacing w:after="0"/>
              <w:jc w:val="left"/>
            </w:pPr>
          </w:p>
        </w:tc>
        <w:tc>
          <w:tcPr>
            <w:tcW w:type="dxa" w:w="1767"/>
          </w:tcPr>
          <w:p>
            <w:pPr>
              <w:spacing w:after="0"/>
              <w:jc w:val="left"/>
            </w:pPr>
            <w:r>
              <w:rPr>
                <w:sz w:val="16"/>
              </w:rPr>
              <w:t>Heavy Snow, 2011-02-09, $400,000 property; $0 crops, reported for the zone (2011 dollars); NWS zone MSZ031 (LOWNDES), zone-level: may include parts of neighboring counties</w:t>
            </w:r>
          </w:p>
        </w:tc>
        <w:tc>
          <w:tcPr>
            <w:tcW w:type="dxa" w:w="1642"/>
          </w:tcPr>
          <w:p>
            <w:pPr>
              <w:spacing w:after="0"/>
              <w:jc w:val="left"/>
            </w:pPr>
          </w:p>
        </w:tc>
        <w:tc>
          <w:tcPr>
            <w:tcW w:type="dxa" w:w="1607"/>
          </w:tcPr>
          <w:p>
            <w:pPr>
              <w:spacing w:after="0"/>
              <w:jc w:val="left"/>
            </w:pPr>
            <w:r>
              <w:rPr>
                <w:sz w:val="16"/>
              </w:rPr>
              <w:t>Zone-level records: applies countywide; national data do not locate these events within the county.</w:t>
            </w:r>
          </w:p>
        </w:tc>
        <w:tc>
          <w:tcPr>
            <w:tcW w:type="dxa" w:w="220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3348"/>
        <w:gridCol w:w="2342"/>
        <w:gridCol w:w="1464"/>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3348"/>
            <w:shd w:val="clear" w:color="auto" w:fill="E8E8E8"/>
          </w:tcPr>
          <w:p>
            <w:pPr>
              <w:spacing w:after="0"/>
              <w:jc w:val="left"/>
            </w:pPr>
            <w:r>
              <w:rPr>
                <w:b/>
                <w:sz w:val="16"/>
              </w:rPr>
              <w:t>Title</w:t>
            </w:r>
          </w:p>
        </w:tc>
        <w:tc>
          <w:tcPr>
            <w:tcW w:type="dxa" w:w="2342"/>
            <w:shd w:val="clear" w:color="auto" w:fill="E8E8E8"/>
          </w:tcPr>
          <w:p>
            <w:pPr>
              <w:spacing w:after="0"/>
              <w:jc w:val="left"/>
            </w:pPr>
            <w:r>
              <w:rPr>
                <w:b/>
                <w:sz w:val="16"/>
              </w:rPr>
              <w:t>Mapped hazard</w:t>
            </w:r>
          </w:p>
        </w:tc>
        <w:tc>
          <w:tcPr>
            <w:tcW w:type="dxa" w:w="14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2026-02-06</w:t>
            </w:r>
          </w:p>
        </w:tc>
        <w:tc>
          <w:tcPr>
            <w:tcW w:type="dxa" w:w="1062"/>
          </w:tcPr>
          <w:p>
            <w:pPr>
              <w:spacing w:after="0"/>
              <w:jc w:val="left"/>
            </w:pPr>
            <w:r>
              <w:rPr>
                <w:sz w:val="16"/>
              </w:rPr>
              <w:t>2026-01-23</w:t>
            </w:r>
          </w:p>
        </w:tc>
        <w:tc>
          <w:tcPr>
            <w:tcW w:type="dxa" w:w="1062"/>
          </w:tcPr>
          <w:p>
            <w:pPr>
              <w:spacing w:after="0"/>
              <w:jc w:val="left"/>
            </w:pPr>
            <w:r>
              <w:rPr>
                <w:sz w:val="16"/>
              </w:rPr>
              <w:t>DR-4899-MS</w:t>
            </w:r>
          </w:p>
        </w:tc>
        <w:tc>
          <w:tcPr>
            <w:tcW w:type="dxa" w:w="1428"/>
          </w:tcPr>
          <w:p>
            <w:pPr>
              <w:spacing w:after="0"/>
              <w:jc w:val="left"/>
            </w:pPr>
            <w:r>
              <w:rPr>
                <w:sz w:val="16"/>
              </w:rPr>
              <w:t>Major disaster</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$205,270.21</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2026-01-24</w:t>
            </w:r>
          </w:p>
        </w:tc>
        <w:tc>
          <w:tcPr>
            <w:tcW w:type="dxa" w:w="1062"/>
          </w:tcPr>
          <w:p>
            <w:pPr>
              <w:spacing w:after="0"/>
              <w:jc w:val="left"/>
            </w:pPr>
            <w:r>
              <w:rPr>
                <w:sz w:val="16"/>
              </w:rPr>
              <w:t>2026-01-23</w:t>
            </w:r>
          </w:p>
        </w:tc>
        <w:tc>
          <w:tcPr>
            <w:tcW w:type="dxa" w:w="1062"/>
          </w:tcPr>
          <w:p>
            <w:pPr>
              <w:spacing w:after="0"/>
              <w:jc w:val="left"/>
            </w:pPr>
            <w:r>
              <w:rPr>
                <w:sz w:val="16"/>
              </w:rPr>
              <w:t>EM-3640-MS</w:t>
            </w:r>
          </w:p>
        </w:tc>
        <w:tc>
          <w:tcPr>
            <w:tcW w:type="dxa" w:w="1428"/>
          </w:tcPr>
          <w:p>
            <w:pPr>
              <w:spacing w:after="0"/>
              <w:jc w:val="left"/>
            </w:pPr>
            <w:r>
              <w:rPr>
                <w:sz w:val="16"/>
              </w:rPr>
              <w:t>Emergency</w:t>
            </w:r>
          </w:p>
        </w:tc>
        <w:tc>
          <w:tcPr>
            <w:tcW w:type="dxa" w:w="3348"/>
          </w:tcPr>
          <w:p>
            <w:pPr>
              <w:spacing w:after="0"/>
              <w:jc w:val="left"/>
            </w:pPr>
            <w:r>
              <w:rPr>
                <w:sz w:val="16"/>
              </w:rPr>
              <w:t>SEVERE WINTER STORM</w:t>
            </w:r>
          </w:p>
        </w:tc>
        <w:tc>
          <w:tcPr>
            <w:tcW w:type="dxa" w:w="2342"/>
          </w:tcPr>
          <w:p>
            <w:pPr>
              <w:spacing w:after="0"/>
              <w:jc w:val="left"/>
            </w:pPr>
            <w:r>
              <w:rPr>
                <w:sz w:val="16"/>
              </w:rPr>
              <w:t>Winter Weather</w:t>
            </w:r>
          </w:p>
        </w:tc>
        <w:tc>
          <w:tcPr>
            <w:tcW w:type="dxa" w:w="1464"/>
          </w:tcPr>
          <w:p>
            <w:pPr>
              <w:spacing w:after="0"/>
              <w:jc w:val="right"/>
            </w:pPr>
            <w:r>
              <w:rPr>
                <w:sz w:val="16"/>
              </w:rPr>
              <w:t>none found</w:t>
            </w:r>
          </w:p>
        </w:tc>
        <w:tc>
          <w:tcPr>
            <w:tcW w:type="dxa" w:w="1428"/>
          </w:tcPr>
          <w:p>
            <w:pPr>
              <w:spacing w:after="0"/>
              <w:jc w:val="left"/>
            </w:pPr>
            <w:r>
              <w:rPr>
                <w:sz w:val="16"/>
              </w:rPr>
              <w:t>new since last plan; within last 5 years</w:t>
            </w:r>
          </w:p>
        </w:tc>
        <w:tc>
          <w:tcPr>
            <w:tcW w:type="dxa" w:w="916"/>
          </w:tcPr>
          <w:p>
            <w:pPr>
              <w:spacing w:after="0"/>
              <w:jc w:val="left"/>
            </w:pPr>
            <w:r>
              <w:rPr>
                <w:sz w:val="16"/>
              </w:rPr>
              <w:t>same incident as DR-4899</w:t>
            </w:r>
          </w:p>
        </w:tc>
      </w:tr>
      <w:tr>
        <w:trPr>
          <w:cantSplit/>
        </w:trPr>
        <w:tc>
          <w:tcPr>
            <w:tcW w:type="dxa" w:w="1062"/>
          </w:tcPr>
          <w:p>
            <w:pPr>
              <w:spacing w:after="0"/>
              <w:jc w:val="left"/>
            </w:pPr>
            <w:r>
              <w:rPr>
                <w:sz w:val="16"/>
              </w:rPr>
              <w:t>2021-10-22</w:t>
            </w:r>
          </w:p>
        </w:tc>
        <w:tc>
          <w:tcPr>
            <w:tcW w:type="dxa" w:w="1062"/>
          </w:tcPr>
          <w:p>
            <w:pPr>
              <w:spacing w:after="0"/>
              <w:jc w:val="left"/>
            </w:pPr>
            <w:r>
              <w:rPr>
                <w:sz w:val="16"/>
              </w:rPr>
              <w:t>2021-08-28</w:t>
            </w:r>
          </w:p>
        </w:tc>
        <w:tc>
          <w:tcPr>
            <w:tcW w:type="dxa" w:w="1062"/>
          </w:tcPr>
          <w:p>
            <w:pPr>
              <w:spacing w:after="0"/>
              <w:jc w:val="left"/>
            </w:pPr>
            <w:r>
              <w:rPr>
                <w:sz w:val="16"/>
              </w:rPr>
              <w:t>DR-4626-MS</w:t>
            </w:r>
          </w:p>
        </w:tc>
        <w:tc>
          <w:tcPr>
            <w:tcW w:type="dxa" w:w="1428"/>
          </w:tcPr>
          <w:p>
            <w:pPr>
              <w:spacing w:after="0"/>
              <w:jc w:val="left"/>
            </w:pPr>
            <w:r>
              <w:rPr>
                <w:sz w:val="16"/>
              </w:rPr>
              <w:t>Major disaster</w:t>
            </w:r>
          </w:p>
        </w:tc>
        <w:tc>
          <w:tcPr>
            <w:tcW w:type="dxa" w:w="3348"/>
          </w:tcPr>
          <w:p>
            <w:pPr>
              <w:spacing w:after="0"/>
              <w:jc w:val="left"/>
            </w:pPr>
            <w:r>
              <w:rPr>
                <w:sz w:val="16"/>
              </w:rPr>
              <w:t>HURRICANE IDA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r>
              <w:rPr>
                <w:sz w:val="16"/>
              </w:rPr>
              <w:t>within last 5 years</w:t>
            </w:r>
          </w:p>
        </w:tc>
        <w:tc>
          <w:tcPr>
            <w:tcW w:type="dxa" w:w="916"/>
          </w:tcPr>
          <w:p>
            <w:pPr>
              <w:spacing w:after="0"/>
              <w:jc w:val="left"/>
            </w:pPr>
          </w:p>
        </w:tc>
      </w:tr>
      <w:tr>
        <w:trPr>
          <w:cantSplit/>
        </w:trPr>
        <w:tc>
          <w:tcPr>
            <w:tcW w:type="dxa" w:w="1062"/>
          </w:tcPr>
          <w:p>
            <w:pPr>
              <w:spacing w:after="0"/>
              <w:jc w:val="left"/>
            </w:pPr>
            <w:r>
              <w:rPr>
                <w:sz w:val="16"/>
              </w:rPr>
              <w:t>2021-08-28</w:t>
            </w:r>
          </w:p>
        </w:tc>
        <w:tc>
          <w:tcPr>
            <w:tcW w:type="dxa" w:w="1062"/>
          </w:tcPr>
          <w:p>
            <w:pPr>
              <w:spacing w:after="0"/>
              <w:jc w:val="left"/>
            </w:pPr>
            <w:r>
              <w:rPr>
                <w:sz w:val="16"/>
              </w:rPr>
              <w:t>2021-08-28</w:t>
            </w:r>
          </w:p>
        </w:tc>
        <w:tc>
          <w:tcPr>
            <w:tcW w:type="dxa" w:w="1062"/>
          </w:tcPr>
          <w:p>
            <w:pPr>
              <w:spacing w:after="0"/>
              <w:jc w:val="left"/>
            </w:pPr>
            <w:r>
              <w:rPr>
                <w:sz w:val="16"/>
              </w:rPr>
              <w:t>EM-3569-MS</w:t>
            </w:r>
          </w:p>
        </w:tc>
        <w:tc>
          <w:tcPr>
            <w:tcW w:type="dxa" w:w="1428"/>
          </w:tcPr>
          <w:p>
            <w:pPr>
              <w:spacing w:after="0"/>
              <w:jc w:val="left"/>
            </w:pPr>
            <w:r>
              <w:rPr>
                <w:sz w:val="16"/>
              </w:rPr>
              <w:t>Emergency</w:t>
            </w:r>
          </w:p>
        </w:tc>
        <w:tc>
          <w:tcPr>
            <w:tcW w:type="dxa" w:w="3348"/>
          </w:tcPr>
          <w:p>
            <w:pPr>
              <w:spacing w:after="0"/>
              <w:jc w:val="left"/>
            </w:pPr>
            <w:r>
              <w:rPr>
                <w:sz w:val="16"/>
              </w:rPr>
              <w:t>HURRICANE IDA</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DR-4626</w:t>
            </w:r>
          </w:p>
        </w:tc>
      </w:tr>
      <w:tr>
        <w:trPr>
          <w:cantSplit/>
        </w:trPr>
        <w:tc>
          <w:tcPr>
            <w:tcW w:type="dxa" w:w="1062"/>
          </w:tcPr>
          <w:p>
            <w:pPr>
              <w:spacing w:after="0"/>
              <w:jc w:val="left"/>
            </w:pPr>
            <w:r>
              <w:rPr>
                <w:sz w:val="16"/>
              </w:rPr>
              <w:t>2020-04-05</w:t>
            </w:r>
          </w:p>
        </w:tc>
        <w:tc>
          <w:tcPr>
            <w:tcW w:type="dxa" w:w="1062"/>
          </w:tcPr>
          <w:p>
            <w:pPr>
              <w:spacing w:after="0"/>
              <w:jc w:val="left"/>
            </w:pPr>
            <w:r>
              <w:rPr>
                <w:sz w:val="16"/>
              </w:rPr>
              <w:t>2020-01-20</w:t>
            </w:r>
          </w:p>
        </w:tc>
        <w:tc>
          <w:tcPr>
            <w:tcW w:type="dxa" w:w="1062"/>
          </w:tcPr>
          <w:p>
            <w:pPr>
              <w:spacing w:after="0"/>
              <w:jc w:val="left"/>
            </w:pPr>
            <w:r>
              <w:rPr>
                <w:sz w:val="16"/>
              </w:rPr>
              <w:t>DR-4528-MS</w:t>
            </w:r>
          </w:p>
        </w:tc>
        <w:tc>
          <w:tcPr>
            <w:tcW w:type="dxa" w:w="1428"/>
          </w:tcPr>
          <w:p>
            <w:pPr>
              <w:spacing w:after="0"/>
              <w:jc w:val="left"/>
            </w:pPr>
            <w:r>
              <w:rPr>
                <w:sz w:val="16"/>
              </w:rPr>
              <w:t>Major disaster</w:t>
            </w:r>
          </w:p>
        </w:tc>
        <w:tc>
          <w:tcPr>
            <w:tcW w:type="dxa" w:w="3348"/>
          </w:tcPr>
          <w:p>
            <w:pPr>
              <w:spacing w:after="0"/>
              <w:jc w:val="left"/>
            </w:pPr>
            <w:r>
              <w:rPr>
                <w:sz w:val="16"/>
              </w:rPr>
              <w:t>COVID-19 PANDEMIC</w:t>
            </w:r>
          </w:p>
        </w:tc>
        <w:tc>
          <w:tcPr>
            <w:tcW w:type="dxa" w:w="2342"/>
          </w:tcPr>
          <w:p>
            <w:pPr>
              <w:spacing w:after="0"/>
              <w:jc w:val="left"/>
            </w:pPr>
            <w:r>
              <w:rPr>
                <w:sz w:val="16"/>
              </w:rPr>
              <w:t>Non-natural, not counted</w:t>
            </w:r>
          </w:p>
        </w:tc>
        <w:tc>
          <w:tcPr>
            <w:tcW w:type="dxa" w:w="1464"/>
          </w:tcPr>
          <w:p>
            <w:pPr>
              <w:spacing w:after="0"/>
              <w:jc w:val="right"/>
            </w:pPr>
            <w:r>
              <w:rPr>
                <w:sz w:val="16"/>
              </w:rPr>
              <w:t>$1,013,184.01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EM-3474-MS</w:t>
            </w:r>
          </w:p>
        </w:tc>
        <w:tc>
          <w:tcPr>
            <w:tcW w:type="dxa" w:w="1428"/>
          </w:tcPr>
          <w:p>
            <w:pPr>
              <w:spacing w:after="0"/>
              <w:jc w:val="left"/>
            </w:pPr>
            <w:r>
              <w:rPr>
                <w:sz w:val="16"/>
              </w:rPr>
              <w:t>Emergency</w:t>
            </w:r>
          </w:p>
        </w:tc>
        <w:tc>
          <w:tcPr>
            <w:tcW w:type="dxa" w:w="3348"/>
          </w:tcPr>
          <w:p>
            <w:pPr>
              <w:spacing w:after="0"/>
              <w:jc w:val="left"/>
            </w:pPr>
            <w:r>
              <w:rPr>
                <w:sz w:val="16"/>
              </w:rPr>
              <w:t>COVID-19</w:t>
            </w:r>
          </w:p>
        </w:tc>
        <w:tc>
          <w:tcPr>
            <w:tcW w:type="dxa" w:w="2342"/>
          </w:tcPr>
          <w:p>
            <w:pPr>
              <w:spacing w:after="0"/>
              <w:jc w:val="left"/>
            </w:pPr>
            <w:r>
              <w:rPr>
                <w:sz w:val="16"/>
              </w:rPr>
              <w:t>Non-natural, not counted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r>
              <w:rPr>
                <w:sz w:val="16"/>
              </w:rPr>
              <w:t>same incident as DR-4528</w:t>
            </w:r>
          </w:p>
        </w:tc>
      </w:tr>
      <w:tr>
        <w:trPr>
          <w:cantSplit/>
        </w:trPr>
        <w:tc>
          <w:tcPr>
            <w:tcW w:type="dxa" w:w="1062"/>
          </w:tcPr>
          <w:p>
            <w:pPr>
              <w:spacing w:after="0"/>
              <w:jc w:val="left"/>
            </w:pPr>
            <w:r>
              <w:rPr>
                <w:sz w:val="16"/>
              </w:rPr>
              <w:t>2019-04-23</w:t>
            </w:r>
          </w:p>
        </w:tc>
        <w:tc>
          <w:tcPr>
            <w:tcW w:type="dxa" w:w="1062"/>
          </w:tcPr>
          <w:p>
            <w:pPr>
              <w:spacing w:after="0"/>
              <w:jc w:val="left"/>
            </w:pPr>
            <w:r>
              <w:rPr>
                <w:sz w:val="16"/>
              </w:rPr>
              <w:t>2019-02-22</w:t>
            </w:r>
          </w:p>
        </w:tc>
        <w:tc>
          <w:tcPr>
            <w:tcW w:type="dxa" w:w="1062"/>
          </w:tcPr>
          <w:p>
            <w:pPr>
              <w:spacing w:after="0"/>
              <w:jc w:val="left"/>
            </w:pPr>
            <w:r>
              <w:rPr>
                <w:sz w:val="16"/>
              </w:rPr>
              <w:t>DR-4429-MS</w:t>
            </w:r>
          </w:p>
        </w:tc>
        <w:tc>
          <w:tcPr>
            <w:tcW w:type="dxa" w:w="1428"/>
          </w:tcPr>
          <w:p>
            <w:pPr>
              <w:spacing w:after="0"/>
              <w:jc w:val="left"/>
            </w:pPr>
            <w:r>
              <w:rPr>
                <w:sz w:val="16"/>
              </w:rPr>
              <w:t>Major disaster</w:t>
            </w:r>
          </w:p>
        </w:tc>
        <w:tc>
          <w:tcPr>
            <w:tcW w:type="dxa" w:w="3348"/>
          </w:tcPr>
          <w:p>
            <w:pPr>
              <w:spacing w:after="0"/>
              <w:jc w:val="left"/>
            </w:pPr>
            <w:r>
              <w:rPr>
                <w:sz w:val="16"/>
              </w:rPr>
              <w:t>SEVERE STORMS, STRAIGHT-LINE WINDS, TORNADOES, AND FLOODING</w:t>
            </w:r>
          </w:p>
        </w:tc>
        <w:tc>
          <w:tcPr>
            <w:tcW w:type="dxa" w:w="2342"/>
          </w:tcPr>
          <w:p>
            <w:pPr>
              <w:spacing w:after="0"/>
              <w:jc w:val="left"/>
            </w:pPr>
            <w:r>
              <w:rPr>
                <w:sz w:val="16"/>
              </w:rPr>
              <w:t>Inland Flooding; Strong Wind; Tornado</w:t>
            </w:r>
          </w:p>
        </w:tc>
        <w:tc>
          <w:tcPr>
            <w:tcW w:type="dxa" w:w="1464"/>
          </w:tcPr>
          <w:p>
            <w:pPr>
              <w:spacing w:after="0"/>
              <w:jc w:val="right"/>
            </w:pPr>
            <w:r>
              <w:rPr>
                <w:sz w:val="16"/>
              </w:rPr>
              <w:t>$12,111,127.90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2014-04-30</w:t>
            </w:r>
          </w:p>
        </w:tc>
        <w:tc>
          <w:tcPr>
            <w:tcW w:type="dxa" w:w="1062"/>
          </w:tcPr>
          <w:p>
            <w:pPr>
              <w:spacing w:after="0"/>
              <w:jc w:val="left"/>
            </w:pPr>
            <w:r>
              <w:rPr>
                <w:sz w:val="16"/>
              </w:rPr>
              <w:t>2014-04-28</w:t>
            </w:r>
          </w:p>
        </w:tc>
        <w:tc>
          <w:tcPr>
            <w:tcW w:type="dxa" w:w="1062"/>
          </w:tcPr>
          <w:p>
            <w:pPr>
              <w:spacing w:after="0"/>
              <w:jc w:val="left"/>
            </w:pPr>
            <w:r>
              <w:rPr>
                <w:sz w:val="16"/>
              </w:rPr>
              <w:t>DR-4175-MS</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$1,853,771.27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2008-08-30</w:t>
            </w:r>
          </w:p>
        </w:tc>
        <w:tc>
          <w:tcPr>
            <w:tcW w:type="dxa" w:w="1062"/>
          </w:tcPr>
          <w:p>
            <w:pPr>
              <w:spacing w:after="0"/>
              <w:jc w:val="left"/>
            </w:pPr>
            <w:r>
              <w:rPr>
                <w:sz w:val="16"/>
              </w:rPr>
              <w:t>2008-08-28</w:t>
            </w:r>
          </w:p>
        </w:tc>
        <w:tc>
          <w:tcPr>
            <w:tcW w:type="dxa" w:w="1062"/>
          </w:tcPr>
          <w:p>
            <w:pPr>
              <w:spacing w:after="0"/>
              <w:jc w:val="left"/>
            </w:pPr>
            <w:r>
              <w:rPr>
                <w:sz w:val="16"/>
              </w:rPr>
              <w:t>EM-3291-MS</w:t>
            </w:r>
          </w:p>
        </w:tc>
        <w:tc>
          <w:tcPr>
            <w:tcW w:type="dxa" w:w="1428"/>
          </w:tcPr>
          <w:p>
            <w:pPr>
              <w:spacing w:after="0"/>
              <w:jc w:val="left"/>
            </w:pPr>
            <w:r>
              <w:rPr>
                <w:sz w:val="16"/>
              </w:rPr>
              <w:t>Emergency</w:t>
            </w:r>
          </w:p>
        </w:tc>
        <w:tc>
          <w:tcPr>
            <w:tcW w:type="dxa" w:w="3348"/>
          </w:tcPr>
          <w:p>
            <w:pPr>
              <w:spacing w:after="0"/>
              <w:jc w:val="left"/>
            </w:pPr>
            <w:r>
              <w:rPr>
                <w:sz w:val="16"/>
              </w:rPr>
              <w:t>HURRICANE GUSTAV</w:t>
            </w:r>
          </w:p>
        </w:tc>
        <w:tc>
          <w:tcPr>
            <w:tcW w:type="dxa" w:w="2342"/>
          </w:tcPr>
          <w:p>
            <w:pPr>
              <w:spacing w:after="0"/>
              <w:jc w:val="left"/>
            </w:pPr>
            <w:r>
              <w:rPr>
                <w:sz w:val="16"/>
              </w:rPr>
              <w:t>Hurricane</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2005-08-29</w:t>
            </w:r>
          </w:p>
        </w:tc>
        <w:tc>
          <w:tcPr>
            <w:tcW w:type="dxa" w:w="1062"/>
          </w:tcPr>
          <w:p>
            <w:pPr>
              <w:spacing w:after="0"/>
              <w:jc w:val="left"/>
            </w:pPr>
            <w:r>
              <w:rPr>
                <w:sz w:val="16"/>
              </w:rPr>
              <w:t>2005-08-29</w:t>
            </w:r>
          </w:p>
        </w:tc>
        <w:tc>
          <w:tcPr>
            <w:tcW w:type="dxa" w:w="1062"/>
          </w:tcPr>
          <w:p>
            <w:pPr>
              <w:spacing w:after="0"/>
              <w:jc w:val="left"/>
            </w:pPr>
            <w:r>
              <w:rPr>
                <w:sz w:val="16"/>
              </w:rPr>
              <w:t>DR-1604-MS</w:t>
            </w:r>
          </w:p>
        </w:tc>
        <w:tc>
          <w:tcPr>
            <w:tcW w:type="dxa" w:w="1428"/>
          </w:tcPr>
          <w:p>
            <w:pPr>
              <w:spacing w:after="0"/>
              <w:jc w:val="left"/>
            </w:pPr>
            <w:r>
              <w:rPr>
                <w:sz w:val="16"/>
              </w:rPr>
              <w:t>Major disaster</w:t>
            </w:r>
          </w:p>
        </w:tc>
        <w:tc>
          <w:tcPr>
            <w:tcW w:type="dxa" w:w="3348"/>
          </w:tcPr>
          <w:p>
            <w:pPr>
              <w:spacing w:after="0"/>
              <w:jc w:val="left"/>
            </w:pPr>
            <w:r>
              <w:rPr>
                <w:sz w:val="16"/>
              </w:rPr>
              <w:t>HURRICANE KATRINA</w:t>
            </w:r>
          </w:p>
        </w:tc>
        <w:tc>
          <w:tcPr>
            <w:tcW w:type="dxa" w:w="2342"/>
          </w:tcPr>
          <w:p>
            <w:pPr>
              <w:spacing w:after="0"/>
              <w:jc w:val="left"/>
            </w:pPr>
            <w:r>
              <w:rPr>
                <w:sz w:val="16"/>
              </w:rPr>
              <w:t>Hurricane</w:t>
            </w:r>
          </w:p>
        </w:tc>
        <w:tc>
          <w:tcPr>
            <w:tcW w:type="dxa" w:w="1464"/>
          </w:tcPr>
          <w:p>
            <w:pPr>
              <w:spacing w:after="0"/>
              <w:jc w:val="right"/>
            </w:pPr>
            <w:r>
              <w:rPr>
                <w:sz w:val="16"/>
              </w:rPr>
              <w:t>$1,606,047.27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2005-07-10</w:t>
            </w:r>
          </w:p>
        </w:tc>
        <w:tc>
          <w:tcPr>
            <w:tcW w:type="dxa" w:w="1062"/>
          </w:tcPr>
          <w:p>
            <w:pPr>
              <w:spacing w:after="0"/>
              <w:jc w:val="left"/>
            </w:pPr>
            <w:r>
              <w:rPr>
                <w:sz w:val="16"/>
              </w:rPr>
              <w:t>2005-07-10</w:t>
            </w:r>
          </w:p>
        </w:tc>
        <w:tc>
          <w:tcPr>
            <w:tcW w:type="dxa" w:w="1062"/>
          </w:tcPr>
          <w:p>
            <w:pPr>
              <w:spacing w:after="0"/>
              <w:jc w:val="left"/>
            </w:pPr>
            <w:r>
              <w:rPr>
                <w:sz w:val="16"/>
              </w:rPr>
              <w:t>DR-1594-MS</w:t>
            </w:r>
          </w:p>
        </w:tc>
        <w:tc>
          <w:tcPr>
            <w:tcW w:type="dxa" w:w="1428"/>
          </w:tcPr>
          <w:p>
            <w:pPr>
              <w:spacing w:after="0"/>
              <w:jc w:val="left"/>
            </w:pPr>
            <w:r>
              <w:rPr>
                <w:sz w:val="16"/>
              </w:rPr>
              <w:t>Major disaster</w:t>
            </w:r>
          </w:p>
        </w:tc>
        <w:tc>
          <w:tcPr>
            <w:tcW w:type="dxa" w:w="3348"/>
          </w:tcPr>
          <w:p>
            <w:pPr>
              <w:spacing w:after="0"/>
              <w:jc w:val="left"/>
            </w:pPr>
            <w:r>
              <w:rPr>
                <w:sz w:val="16"/>
              </w:rPr>
              <w:t>HURRICANE DENNIS</w:t>
            </w:r>
          </w:p>
        </w:tc>
        <w:tc>
          <w:tcPr>
            <w:tcW w:type="dxa" w:w="2342"/>
          </w:tcPr>
          <w:p>
            <w:pPr>
              <w:spacing w:after="0"/>
              <w:jc w:val="left"/>
            </w:pPr>
            <w:r>
              <w:rPr>
                <w:sz w:val="16"/>
              </w:rPr>
              <w:t>Hurricane</w:t>
            </w:r>
          </w:p>
        </w:tc>
        <w:tc>
          <w:tcPr>
            <w:tcW w:type="dxa" w:w="1464"/>
          </w:tcPr>
          <w:p>
            <w:pPr>
              <w:spacing w:after="0"/>
              <w:jc w:val="right"/>
            </w:pPr>
            <w:r>
              <w:rPr>
                <w:sz w:val="16"/>
              </w:rPr>
              <w:t>$59,682.90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2004-09-15</w:t>
            </w:r>
          </w:p>
        </w:tc>
        <w:tc>
          <w:tcPr>
            <w:tcW w:type="dxa" w:w="1062"/>
          </w:tcPr>
          <w:p>
            <w:pPr>
              <w:spacing w:after="0"/>
              <w:jc w:val="left"/>
            </w:pPr>
            <w:r>
              <w:rPr>
                <w:sz w:val="16"/>
              </w:rPr>
              <w:t>2004-09-13</w:t>
            </w:r>
          </w:p>
        </w:tc>
        <w:tc>
          <w:tcPr>
            <w:tcW w:type="dxa" w:w="1062"/>
          </w:tcPr>
          <w:p>
            <w:pPr>
              <w:spacing w:after="0"/>
              <w:jc w:val="left"/>
            </w:pPr>
            <w:r>
              <w:rPr>
                <w:sz w:val="16"/>
              </w:rPr>
              <w:t>DR-1550-MS</w:t>
            </w:r>
          </w:p>
        </w:tc>
        <w:tc>
          <w:tcPr>
            <w:tcW w:type="dxa" w:w="1428"/>
          </w:tcPr>
          <w:p>
            <w:pPr>
              <w:spacing w:after="0"/>
              <w:jc w:val="left"/>
            </w:pPr>
            <w:r>
              <w:rPr>
                <w:sz w:val="16"/>
              </w:rPr>
              <w:t>Major disaster</w:t>
            </w:r>
          </w:p>
        </w:tc>
        <w:tc>
          <w:tcPr>
            <w:tcW w:type="dxa" w:w="3348"/>
          </w:tcPr>
          <w:p>
            <w:pPr>
              <w:spacing w:after="0"/>
              <w:jc w:val="left"/>
            </w:pPr>
            <w:r>
              <w:rPr>
                <w:sz w:val="16"/>
              </w:rPr>
              <w:t>HURRICANE IVAN</w:t>
            </w:r>
          </w:p>
        </w:tc>
        <w:tc>
          <w:tcPr>
            <w:tcW w:type="dxa" w:w="2342"/>
          </w:tcPr>
          <w:p>
            <w:pPr>
              <w:spacing w:after="0"/>
              <w:jc w:val="left"/>
            </w:pPr>
            <w:r>
              <w:rPr>
                <w:sz w:val="16"/>
              </w:rPr>
              <w:t>Hurricane</w:t>
            </w:r>
          </w:p>
        </w:tc>
        <w:tc>
          <w:tcPr>
            <w:tcW w:type="dxa" w:w="1464"/>
          </w:tcPr>
          <w:p>
            <w:pPr>
              <w:spacing w:after="0"/>
              <w:jc w:val="right"/>
            </w:pPr>
            <w:r>
              <w:rPr>
                <w:sz w:val="16"/>
              </w:rPr>
              <w:t>$308,255.69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2003-05-23</w:t>
            </w:r>
          </w:p>
        </w:tc>
        <w:tc>
          <w:tcPr>
            <w:tcW w:type="dxa" w:w="1062"/>
          </w:tcPr>
          <w:p>
            <w:pPr>
              <w:spacing w:after="0"/>
              <w:jc w:val="left"/>
            </w:pPr>
            <w:r>
              <w:rPr>
                <w:sz w:val="16"/>
              </w:rPr>
              <w:t>2003-05-05</w:t>
            </w:r>
          </w:p>
        </w:tc>
        <w:tc>
          <w:tcPr>
            <w:tcW w:type="dxa" w:w="1062"/>
          </w:tcPr>
          <w:p>
            <w:pPr>
              <w:spacing w:after="0"/>
              <w:jc w:val="left"/>
            </w:pPr>
            <w:r>
              <w:rPr>
                <w:sz w:val="16"/>
              </w:rPr>
              <w:t>DR-1470-MS</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HIGH WINDS</w:t>
            </w:r>
          </w:p>
        </w:tc>
        <w:tc>
          <w:tcPr>
            <w:tcW w:type="dxa" w:w="2342"/>
          </w:tcPr>
          <w:p>
            <w:pPr>
              <w:spacing w:after="0"/>
              <w:jc w:val="left"/>
            </w:pPr>
            <w:r>
              <w:rPr>
                <w:sz w:val="16"/>
              </w:rPr>
              <w:t>Strong Wind;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2002-11-14</w:t>
            </w:r>
          </w:p>
        </w:tc>
        <w:tc>
          <w:tcPr>
            <w:tcW w:type="dxa" w:w="1062"/>
          </w:tcPr>
          <w:p>
            <w:pPr>
              <w:spacing w:after="0"/>
              <w:jc w:val="left"/>
            </w:pPr>
            <w:r>
              <w:rPr>
                <w:sz w:val="16"/>
              </w:rPr>
              <w:t>2002-11-10</w:t>
            </w:r>
          </w:p>
        </w:tc>
        <w:tc>
          <w:tcPr>
            <w:tcW w:type="dxa" w:w="1062"/>
          </w:tcPr>
          <w:p>
            <w:pPr>
              <w:spacing w:after="0"/>
              <w:jc w:val="left"/>
            </w:pPr>
            <w:r>
              <w:rPr>
                <w:sz w:val="16"/>
              </w:rPr>
              <w:t>DR-1443-MS</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$4,621,938.11</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2001-02-23</w:t>
            </w:r>
          </w:p>
        </w:tc>
        <w:tc>
          <w:tcPr>
            <w:tcW w:type="dxa" w:w="1062"/>
          </w:tcPr>
          <w:p>
            <w:pPr>
              <w:spacing w:after="0"/>
              <w:jc w:val="left"/>
            </w:pPr>
            <w:r>
              <w:rPr>
                <w:sz w:val="16"/>
              </w:rPr>
              <w:t>2001-02-16</w:t>
            </w:r>
          </w:p>
        </w:tc>
        <w:tc>
          <w:tcPr>
            <w:tcW w:type="dxa" w:w="1062"/>
          </w:tcPr>
          <w:p>
            <w:pPr>
              <w:spacing w:after="0"/>
              <w:jc w:val="left"/>
            </w:pPr>
            <w:r>
              <w:rPr>
                <w:sz w:val="16"/>
              </w:rPr>
              <w:t>DR-1360-MS</w:t>
            </w:r>
          </w:p>
        </w:tc>
        <w:tc>
          <w:tcPr>
            <w:tcW w:type="dxa" w:w="1428"/>
          </w:tcPr>
          <w:p>
            <w:pPr>
              <w:spacing w:after="0"/>
              <w:jc w:val="left"/>
            </w:pPr>
            <w:r>
              <w:rPr>
                <w:sz w:val="16"/>
              </w:rPr>
              <w:t>Major disaster</w:t>
            </w:r>
          </w:p>
        </w:tc>
        <w:tc>
          <w:tcPr>
            <w:tcW w:type="dxa" w:w="3348"/>
          </w:tcPr>
          <w:p>
            <w:pPr>
              <w:spacing w:after="0"/>
              <w:jc w:val="left"/>
            </w:pPr>
            <w:r>
              <w:rPr>
                <w:sz w:val="16"/>
              </w:rPr>
              <w:t>SEVERE STORMS AND TORNADOES</w:t>
            </w:r>
          </w:p>
        </w:tc>
        <w:tc>
          <w:tcPr>
            <w:tcW w:type="dxa" w:w="2342"/>
          </w:tcPr>
          <w:p>
            <w:pPr>
              <w:spacing w:after="0"/>
              <w:jc w:val="left"/>
            </w:pPr>
            <w:r>
              <w:rPr>
                <w:sz w:val="16"/>
              </w:rPr>
              <w:t>Tornado</w:t>
            </w:r>
          </w:p>
        </w:tc>
        <w:tc>
          <w:tcPr>
            <w:tcW w:type="dxa" w:w="1464"/>
          </w:tcPr>
          <w:p>
            <w:pPr>
              <w:spacing w:after="0"/>
              <w:jc w:val="right"/>
            </w:pPr>
            <w:r>
              <w:rPr>
                <w:sz w:val="16"/>
              </w:rPr>
              <w:t>$8,325,052.98</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1999-01-25</w:t>
            </w:r>
          </w:p>
        </w:tc>
        <w:tc>
          <w:tcPr>
            <w:tcW w:type="dxa" w:w="1062"/>
          </w:tcPr>
          <w:p>
            <w:pPr>
              <w:spacing w:after="0"/>
              <w:jc w:val="left"/>
            </w:pPr>
            <w:r>
              <w:rPr>
                <w:sz w:val="16"/>
              </w:rPr>
              <w:t>1998-12-23</w:t>
            </w:r>
          </w:p>
        </w:tc>
        <w:tc>
          <w:tcPr>
            <w:tcW w:type="dxa" w:w="1062"/>
          </w:tcPr>
          <w:p>
            <w:pPr>
              <w:spacing w:after="0"/>
              <w:jc w:val="left"/>
            </w:pPr>
            <w:r>
              <w:rPr>
                <w:sz w:val="16"/>
              </w:rPr>
              <w:t>DR-1265-MS</w:t>
            </w:r>
          </w:p>
        </w:tc>
        <w:tc>
          <w:tcPr>
            <w:tcW w:type="dxa" w:w="1428"/>
          </w:tcPr>
          <w:p>
            <w:pPr>
              <w:spacing w:after="0"/>
              <w:jc w:val="left"/>
            </w:pPr>
            <w:r>
              <w:rPr>
                <w:sz w:val="16"/>
              </w:rPr>
              <w:t>Major disaster</w:t>
            </w:r>
          </w:p>
        </w:tc>
        <w:tc>
          <w:tcPr>
            <w:tcW w:type="dxa" w:w="3348"/>
          </w:tcPr>
          <w:p>
            <w:pPr>
              <w:spacing w:after="0"/>
              <w:jc w:val="left"/>
            </w:pPr>
            <w:r>
              <w:rPr>
                <w:sz w:val="16"/>
              </w:rPr>
              <w:t>SEVERE WINTER STORMS, ICE AND FREEZING RAIN</w:t>
            </w:r>
          </w:p>
        </w:tc>
        <w:tc>
          <w:tcPr>
            <w:tcW w:type="dxa" w:w="2342"/>
          </w:tcPr>
          <w:p>
            <w:pPr>
              <w:spacing w:after="0"/>
              <w:jc w:val="left"/>
            </w:pPr>
            <w:r>
              <w:rPr>
                <w:sz w:val="16"/>
              </w:rPr>
              <w:t>Ice Storm</w:t>
            </w:r>
          </w:p>
        </w:tc>
        <w:tc>
          <w:tcPr>
            <w:tcW w:type="dxa" w:w="1464"/>
          </w:tcPr>
          <w:p>
            <w:pPr>
              <w:spacing w:after="0"/>
              <w:jc w:val="right"/>
            </w:pPr>
            <w:r>
              <w:rPr>
                <w:sz w:val="16"/>
              </w:rPr>
              <w:t>$606,848.19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1992-10-17</w:t>
            </w:r>
          </w:p>
        </w:tc>
        <w:tc>
          <w:tcPr>
            <w:tcW w:type="dxa" w:w="1062"/>
          </w:tcPr>
          <w:p>
            <w:pPr>
              <w:spacing w:after="0"/>
              <w:jc w:val="left"/>
            </w:pPr>
            <w:r>
              <w:rPr>
                <w:sz w:val="16"/>
              </w:rPr>
              <w:t>1992-10-10</w:t>
            </w:r>
          </w:p>
        </w:tc>
        <w:tc>
          <w:tcPr>
            <w:tcW w:type="dxa" w:w="1062"/>
          </w:tcPr>
          <w:p>
            <w:pPr>
              <w:spacing w:after="0"/>
              <w:jc w:val="left"/>
            </w:pPr>
            <w:r>
              <w:rPr>
                <w:sz w:val="16"/>
              </w:rPr>
              <w:t>DR-967-MS</w:t>
            </w:r>
          </w:p>
        </w:tc>
        <w:tc>
          <w:tcPr>
            <w:tcW w:type="dxa" w:w="1428"/>
          </w:tcPr>
          <w:p>
            <w:pPr>
              <w:spacing w:after="0"/>
              <w:jc w:val="left"/>
            </w:pPr>
            <w:r>
              <w:rPr>
                <w:sz w:val="16"/>
              </w:rPr>
              <w:t>Major disaster</w:t>
            </w:r>
          </w:p>
        </w:tc>
        <w:tc>
          <w:tcPr>
            <w:tcW w:type="dxa" w:w="3348"/>
          </w:tcPr>
          <w:p>
            <w:pPr>
              <w:spacing w:after="0"/>
              <w:jc w:val="left"/>
            </w:pPr>
            <w:r>
              <w:rPr>
                <w:sz w:val="16"/>
              </w:rPr>
              <w:t>WIND STORMS, TORNADOES &amp; HAIL</w:t>
            </w:r>
          </w:p>
        </w:tc>
        <w:tc>
          <w:tcPr>
            <w:tcW w:type="dxa" w:w="2342"/>
          </w:tcPr>
          <w:p>
            <w:pPr>
              <w:spacing w:after="0"/>
              <w:jc w:val="left"/>
            </w:pPr>
            <w:r>
              <w:rPr>
                <w:sz w:val="16"/>
              </w:rPr>
              <w:t>Tornado (primary); also designated: Hail, Strong Wind</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1991-05-17</w:t>
            </w:r>
          </w:p>
        </w:tc>
        <w:tc>
          <w:tcPr>
            <w:tcW w:type="dxa" w:w="1062"/>
          </w:tcPr>
          <w:p>
            <w:pPr>
              <w:spacing w:after="0"/>
              <w:jc w:val="left"/>
            </w:pPr>
            <w:r>
              <w:rPr>
                <w:sz w:val="16"/>
              </w:rPr>
              <w:t>1991-04-26</w:t>
            </w:r>
          </w:p>
        </w:tc>
        <w:tc>
          <w:tcPr>
            <w:tcW w:type="dxa" w:w="1062"/>
          </w:tcPr>
          <w:p>
            <w:pPr>
              <w:spacing w:after="0"/>
              <w:jc w:val="left"/>
            </w:pPr>
            <w:r>
              <w:rPr>
                <w:sz w:val="16"/>
              </w:rPr>
              <w:t>DR-906-MS</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1991-03-05</w:t>
            </w:r>
          </w:p>
        </w:tc>
        <w:tc>
          <w:tcPr>
            <w:tcW w:type="dxa" w:w="1062"/>
          </w:tcPr>
          <w:p>
            <w:pPr>
              <w:spacing w:after="0"/>
              <w:jc w:val="left"/>
            </w:pPr>
            <w:r>
              <w:rPr>
                <w:sz w:val="16"/>
              </w:rPr>
              <w:t>1991-02-17</w:t>
            </w:r>
          </w:p>
        </w:tc>
        <w:tc>
          <w:tcPr>
            <w:tcW w:type="dxa" w:w="1062"/>
          </w:tcPr>
          <w:p>
            <w:pPr>
              <w:spacing w:after="0"/>
              <w:jc w:val="left"/>
            </w:pPr>
            <w:r>
              <w:rPr>
                <w:sz w:val="16"/>
              </w:rPr>
              <w:t>DR-895-MS</w:t>
            </w:r>
          </w:p>
        </w:tc>
        <w:tc>
          <w:tcPr>
            <w:tcW w:type="dxa" w:w="1428"/>
          </w:tcPr>
          <w:p>
            <w:pPr>
              <w:spacing w:after="0"/>
              <w:jc w:val="left"/>
            </w:pPr>
            <w:r>
              <w:rPr>
                <w:sz w:val="16"/>
              </w:rPr>
              <w:t>Major disaster</w:t>
            </w:r>
          </w:p>
        </w:tc>
        <w:tc>
          <w:tcPr>
            <w:tcW w:type="dxa" w:w="3348"/>
          </w:tcPr>
          <w:p>
            <w:pPr>
              <w:spacing w:after="0"/>
              <w:jc w:val="left"/>
            </w:pPr>
            <w:r>
              <w:rPr>
                <w:sz w:val="16"/>
              </w:rPr>
              <w:t>SEVERE STORMS &amp; FLOODING</w:t>
            </w:r>
          </w:p>
        </w:tc>
        <w:tc>
          <w:tcPr>
            <w:tcW w:type="dxa" w:w="2342"/>
          </w:tcPr>
          <w:p>
            <w:pPr>
              <w:spacing w:after="0"/>
              <w:jc w:val="left"/>
            </w:pPr>
            <w:r>
              <w:rPr>
                <w:sz w:val="16"/>
              </w:rPr>
              <w:t>Inland Flooding</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1991-01-03</w:t>
            </w:r>
          </w:p>
        </w:tc>
        <w:tc>
          <w:tcPr>
            <w:tcW w:type="dxa" w:w="1062"/>
          </w:tcPr>
          <w:p>
            <w:pPr>
              <w:spacing w:after="0"/>
              <w:jc w:val="left"/>
            </w:pPr>
            <w:r>
              <w:rPr>
                <w:sz w:val="16"/>
              </w:rPr>
              <w:t>1990-12-19</w:t>
            </w:r>
          </w:p>
        </w:tc>
        <w:tc>
          <w:tcPr>
            <w:tcW w:type="dxa" w:w="1062"/>
          </w:tcPr>
          <w:p>
            <w:pPr>
              <w:spacing w:after="0"/>
              <w:jc w:val="left"/>
            </w:pPr>
            <w:r>
              <w:rPr>
                <w:sz w:val="16"/>
              </w:rPr>
              <w:t>DR-888-MS</w:t>
            </w:r>
          </w:p>
        </w:tc>
        <w:tc>
          <w:tcPr>
            <w:tcW w:type="dxa" w:w="1428"/>
          </w:tcPr>
          <w:p>
            <w:pPr>
              <w:spacing w:after="0"/>
              <w:jc w:val="left"/>
            </w:pPr>
            <w:r>
              <w:rPr>
                <w:sz w:val="16"/>
              </w:rPr>
              <w:t>Major disaster</w:t>
            </w:r>
          </w:p>
        </w:tc>
        <w:tc>
          <w:tcPr>
            <w:tcW w:type="dxa" w:w="3348"/>
          </w:tcPr>
          <w:p>
            <w:pPr>
              <w:spacing w:after="0"/>
              <w:jc w:val="left"/>
            </w:pPr>
            <w:r>
              <w:rPr>
                <w:sz w:val="16"/>
              </w:rPr>
              <w:t>SEVERE STORMS,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1983-06-01</w:t>
            </w:r>
          </w:p>
        </w:tc>
        <w:tc>
          <w:tcPr>
            <w:tcW w:type="dxa" w:w="1062"/>
          </w:tcPr>
          <w:p>
            <w:pPr>
              <w:spacing w:after="0"/>
              <w:jc w:val="left"/>
            </w:pPr>
            <w:r>
              <w:rPr>
                <w:sz w:val="16"/>
              </w:rPr>
              <w:t>1983-06-01</w:t>
            </w:r>
          </w:p>
        </w:tc>
        <w:tc>
          <w:tcPr>
            <w:tcW w:type="dxa" w:w="1062"/>
          </w:tcPr>
          <w:p>
            <w:pPr>
              <w:spacing w:after="0"/>
              <w:jc w:val="left"/>
            </w:pPr>
            <w:r>
              <w:rPr>
                <w:sz w:val="16"/>
              </w:rPr>
              <w:t>DR-683-MS</w:t>
            </w:r>
          </w:p>
        </w:tc>
        <w:tc>
          <w:tcPr>
            <w:tcW w:type="dxa" w:w="1428"/>
          </w:tcPr>
          <w:p>
            <w:pPr>
              <w:spacing w:after="0"/>
              <w:jc w:val="left"/>
            </w:pPr>
            <w:r>
              <w:rPr>
                <w:sz w:val="16"/>
              </w:rPr>
              <w:t>Major disaster</w:t>
            </w:r>
          </w:p>
        </w:tc>
        <w:tc>
          <w:tcPr>
            <w:tcW w:type="dxa" w:w="3348"/>
          </w:tcPr>
          <w:p>
            <w:pPr>
              <w:spacing w:after="0"/>
              <w:jc w:val="left"/>
            </w:pPr>
            <w:r>
              <w:rPr>
                <w:sz w:val="16"/>
              </w:rPr>
              <w:t>SEVERE STORMS, TORNADOES, AND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1979-04-16</w:t>
            </w:r>
          </w:p>
        </w:tc>
        <w:tc>
          <w:tcPr>
            <w:tcW w:type="dxa" w:w="1062"/>
          </w:tcPr>
          <w:p>
            <w:pPr>
              <w:spacing w:after="0"/>
              <w:jc w:val="left"/>
            </w:pPr>
            <w:r>
              <w:rPr>
                <w:sz w:val="16"/>
              </w:rPr>
              <w:t>1979-04-16</w:t>
            </w:r>
          </w:p>
        </w:tc>
        <w:tc>
          <w:tcPr>
            <w:tcW w:type="dxa" w:w="1062"/>
          </w:tcPr>
          <w:p>
            <w:pPr>
              <w:spacing w:after="0"/>
              <w:jc w:val="left"/>
            </w:pPr>
            <w:r>
              <w:rPr>
                <w:sz w:val="16"/>
              </w:rPr>
              <w:t>DR-577-MS</w:t>
            </w:r>
          </w:p>
        </w:tc>
        <w:tc>
          <w:tcPr>
            <w:tcW w:type="dxa" w:w="1428"/>
          </w:tcPr>
          <w:p>
            <w:pPr>
              <w:spacing w:after="0"/>
              <w:jc w:val="left"/>
            </w:pPr>
            <w:r>
              <w:rPr>
                <w:sz w:val="16"/>
              </w:rPr>
              <w:t>Major disaster</w:t>
            </w:r>
          </w:p>
        </w:tc>
        <w:tc>
          <w:tcPr>
            <w:tcW w:type="dxa" w:w="3348"/>
          </w:tcPr>
          <w:p>
            <w:pPr>
              <w:spacing w:after="0"/>
              <w:jc w:val="left"/>
            </w:pPr>
            <w:r>
              <w:rPr>
                <w:sz w:val="16"/>
              </w:rPr>
              <w:t>STORMS, TORNADOES, FLOODS</w:t>
            </w:r>
          </w:p>
        </w:tc>
        <w:tc>
          <w:tcPr>
            <w:tcW w:type="dxa" w:w="2342"/>
          </w:tcPr>
          <w:p>
            <w:pPr>
              <w:spacing w:after="0"/>
              <w:jc w:val="left"/>
            </w:pPr>
            <w:r>
              <w:rPr>
                <w:sz w:val="16"/>
              </w:rPr>
              <w:t>Inland Flooding; Tornado</w:t>
            </w:r>
          </w:p>
        </w:tc>
        <w:tc>
          <w:tcPr>
            <w:tcW w:type="dxa" w:w="1464"/>
          </w:tcPr>
          <w:p>
            <w:pPr>
              <w:spacing w:after="0"/>
              <w:jc w:val="right"/>
            </w:pPr>
            <w:r>
              <w:rPr>
                <w:sz w:val="16"/>
              </w:rPr>
              <w:t>none found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1973-03-27</w:t>
            </w:r>
          </w:p>
        </w:tc>
        <w:tc>
          <w:tcPr>
            <w:tcW w:type="dxa" w:w="1062"/>
          </w:tcPr>
          <w:p>
            <w:pPr>
              <w:spacing w:after="0"/>
              <w:jc w:val="left"/>
            </w:pPr>
            <w:r>
              <w:rPr>
                <w:sz w:val="16"/>
              </w:rPr>
              <w:t>1973-03-27</w:t>
            </w:r>
          </w:p>
        </w:tc>
        <w:tc>
          <w:tcPr>
            <w:tcW w:type="dxa" w:w="1062"/>
          </w:tcPr>
          <w:p>
            <w:pPr>
              <w:spacing w:after="0"/>
              <w:jc w:val="left"/>
            </w:pPr>
            <w:r>
              <w:rPr>
                <w:sz w:val="16"/>
              </w:rPr>
              <w:t>DR-368-MS</w:t>
            </w:r>
          </w:p>
        </w:tc>
        <w:tc>
          <w:tcPr>
            <w:tcW w:type="dxa" w:w="1428"/>
          </w:tcPr>
          <w:p>
            <w:pPr>
              <w:spacing w:after="0"/>
              <w:jc w:val="left"/>
            </w:pPr>
            <w:r>
              <w:rPr>
                <w:sz w:val="16"/>
              </w:rPr>
              <w:t>Major disaster</w:t>
            </w:r>
          </w:p>
        </w:tc>
        <w:tc>
          <w:tcPr>
            <w:tcW w:type="dxa" w:w="3348"/>
          </w:tcPr>
          <w:p>
            <w:pPr>
              <w:spacing w:after="0"/>
              <w:jc w:val="left"/>
            </w:pPr>
            <w:r>
              <w:rPr>
                <w:sz w:val="16"/>
              </w:rPr>
              <w:t>HEAVY RAINS, TORNADOES &amp; FLOODING</w:t>
            </w:r>
          </w:p>
        </w:tc>
        <w:tc>
          <w:tcPr>
            <w:tcW w:type="dxa" w:w="2342"/>
          </w:tcPr>
          <w:p>
            <w:pPr>
              <w:spacing w:after="0"/>
              <w:jc w:val="left"/>
            </w:pPr>
            <w:r>
              <w:rPr>
                <w:sz w:val="16"/>
              </w:rPr>
              <w:t>Inland Flooding; Tornado</w:t>
            </w:r>
          </w:p>
        </w:tc>
        <w:tc>
          <w:tcPr>
            <w:tcW w:type="dxa" w:w="1464"/>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6 rows, $2,676,152.31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6 rows, $2,676,152.31"/>
        <w:tblDescription w:val="Hazard Plain table b1d_pa_other"/>
      </w:tblPr>
      <w:tblGrid>
        <w:gridCol w:w="1213"/>
        <w:gridCol w:w="1213"/>
        <w:gridCol w:w="6333"/>
        <w:gridCol w:w="3825"/>
        <w:gridCol w:w="1527"/>
      </w:tblGrid>
      <w:tr>
        <w:trPr>
          <w:cantSplit/>
          <w:tblHeader/>
        </w:trPr>
        <w:tc>
          <w:tcPr>
            <w:tcW w:type="dxa" w:w="1213"/>
            <w:shd w:val="clear" w:color="auto" w:fill="E8E8E8"/>
          </w:tcPr>
          <w:p>
            <w:pPr>
              <w:spacing w:after="0"/>
              <w:jc w:val="left"/>
            </w:pPr>
            <w:r>
              <w:rPr>
                <w:b/>
                <w:sz w:val="16"/>
              </w:rPr>
              <w:t>FEMA number</w:t>
            </w:r>
          </w:p>
        </w:tc>
        <w:tc>
          <w:tcPr>
            <w:tcW w:type="dxa" w:w="1213"/>
            <w:shd w:val="clear" w:color="auto" w:fill="E8E8E8"/>
          </w:tcPr>
          <w:p>
            <w:pPr>
              <w:spacing w:after="0"/>
              <w:jc w:val="left"/>
            </w:pPr>
            <w:r>
              <w:rPr>
                <w:b/>
                <w:sz w:val="16"/>
              </w:rPr>
              <w:t>Declared</w:t>
            </w:r>
          </w:p>
        </w:tc>
        <w:tc>
          <w:tcPr>
            <w:tcW w:type="dxa" w:w="6333"/>
            <w:shd w:val="clear" w:color="auto" w:fill="E8E8E8"/>
          </w:tcPr>
          <w:p>
            <w:pPr>
              <w:spacing w:after="0"/>
              <w:jc w:val="left"/>
            </w:pPr>
            <w:r>
              <w:rPr>
                <w:b/>
                <w:sz w:val="16"/>
              </w:rPr>
              <w:t>Title</w:t>
            </w:r>
          </w:p>
        </w:tc>
        <w:tc>
          <w:tcPr>
            <w:tcW w:type="dxa" w:w="3825"/>
            <w:shd w:val="clear" w:color="auto" w:fill="E8E8E8"/>
          </w:tcPr>
          <w:p>
            <w:pPr>
              <w:spacing w:after="0"/>
              <w:jc w:val="left"/>
            </w:pPr>
            <w:r>
              <w:rPr>
                <w:b/>
                <w:sz w:val="16"/>
              </w:rPr>
              <w:t>Applicant</w:t>
            </w:r>
          </w:p>
        </w:tc>
        <w:tc>
          <w:tcPr>
            <w:tcW w:type="dxa" w:w="15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13"/>
          </w:tcPr>
          <w:p>
            <w:pPr>
              <w:spacing w:after="0"/>
              <w:jc w:val="left"/>
            </w:pPr>
            <w:r>
              <w:rPr>
                <w:sz w:val="16"/>
              </w:rPr>
              <w:t>DR-4598-MS</w:t>
            </w:r>
          </w:p>
        </w:tc>
        <w:tc>
          <w:tcPr>
            <w:tcW w:type="dxa" w:w="1213"/>
          </w:tcPr>
          <w:p>
            <w:pPr>
              <w:spacing w:after="0"/>
              <w:jc w:val="left"/>
            </w:pPr>
            <w:r>
              <w:rPr>
                <w:sz w:val="16"/>
              </w:rPr>
              <w:t>2021-05-04</w:t>
            </w:r>
          </w:p>
        </w:tc>
        <w:tc>
          <w:tcPr>
            <w:tcW w:type="dxa" w:w="6333"/>
          </w:tcPr>
          <w:p>
            <w:pPr>
              <w:spacing w:after="0"/>
              <w:jc w:val="left"/>
            </w:pPr>
            <w:r>
              <w:rPr>
                <w:sz w:val="16"/>
              </w:rPr>
              <w:t>SEVERE WINTER STORMS</w:t>
            </w:r>
          </w:p>
        </w:tc>
        <w:tc>
          <w:tcPr>
            <w:tcW w:type="dxa" w:w="3825"/>
          </w:tcPr>
          <w:p>
            <w:pPr>
              <w:spacing w:after="0"/>
              <w:jc w:val="left"/>
            </w:pPr>
            <w:r>
              <w:rPr>
                <w:sz w:val="16"/>
              </w:rPr>
              <w:t>4 County Electric Power Association</w:t>
            </w:r>
          </w:p>
        </w:tc>
        <w:tc>
          <w:tcPr>
            <w:tcW w:type="dxa" w:w="1527"/>
          </w:tcPr>
          <w:p>
            <w:pPr>
              <w:spacing w:after="0"/>
              <w:jc w:val="right"/>
            </w:pPr>
            <w:r>
              <w:rPr>
                <w:sz w:val="16"/>
              </w:rPr>
              <w:t>$558,928.96</w:t>
            </w:r>
          </w:p>
        </w:tc>
      </w:tr>
      <w:tr>
        <w:trPr>
          <w:cantSplit/>
        </w:trPr>
        <w:tc>
          <w:tcPr>
            <w:tcW w:type="dxa" w:w="1213"/>
          </w:tcPr>
          <w:p>
            <w:pPr>
              <w:spacing w:after="0"/>
              <w:jc w:val="left"/>
            </w:pPr>
            <w:r>
              <w:rPr>
                <w:sz w:val="16"/>
              </w:rPr>
              <w:t>DR-4536-MS</w:t>
            </w:r>
          </w:p>
        </w:tc>
        <w:tc>
          <w:tcPr>
            <w:tcW w:type="dxa" w:w="1213"/>
          </w:tcPr>
          <w:p>
            <w:pPr>
              <w:spacing w:after="0"/>
              <w:jc w:val="left"/>
            </w:pPr>
            <w:r>
              <w:rPr>
                <w:sz w:val="16"/>
              </w:rPr>
              <w:t>2020-04-16</w:t>
            </w:r>
          </w:p>
        </w:tc>
        <w:tc>
          <w:tcPr>
            <w:tcW w:type="dxa" w:w="6333"/>
          </w:tcPr>
          <w:p>
            <w:pPr>
              <w:spacing w:after="0"/>
              <w:jc w:val="left"/>
            </w:pPr>
            <w:r>
              <w:rPr>
                <w:sz w:val="16"/>
              </w:rPr>
              <w:t>SEVERE STORMS, TORNADOES, STRAIGHT-LINE WINDS, AND FLOODING</w:t>
            </w:r>
          </w:p>
        </w:tc>
        <w:tc>
          <w:tcPr>
            <w:tcW w:type="dxa" w:w="3825"/>
          </w:tcPr>
          <w:p>
            <w:pPr>
              <w:spacing w:after="0"/>
              <w:jc w:val="left"/>
            </w:pPr>
            <w:r>
              <w:rPr>
                <w:sz w:val="16"/>
              </w:rPr>
              <w:t>4 County Electric Power Association</w:t>
            </w:r>
          </w:p>
        </w:tc>
        <w:tc>
          <w:tcPr>
            <w:tcW w:type="dxa" w:w="1527"/>
          </w:tcPr>
          <w:p>
            <w:pPr>
              <w:spacing w:after="0"/>
              <w:jc w:val="right"/>
            </w:pPr>
            <w:r>
              <w:rPr>
                <w:sz w:val="16"/>
              </w:rPr>
              <w:t>$338,521.46</w:t>
            </w:r>
          </w:p>
        </w:tc>
      </w:tr>
      <w:tr>
        <w:trPr>
          <w:cantSplit/>
        </w:trPr>
        <w:tc>
          <w:tcPr>
            <w:tcW w:type="dxa" w:w="1213"/>
          </w:tcPr>
          <w:p>
            <w:pPr>
              <w:spacing w:after="0"/>
              <w:jc w:val="left"/>
            </w:pPr>
            <w:r>
              <w:rPr>
                <w:sz w:val="16"/>
              </w:rPr>
              <w:t>DR-4470-MS</w:t>
            </w:r>
          </w:p>
        </w:tc>
        <w:tc>
          <w:tcPr>
            <w:tcW w:type="dxa" w:w="1213"/>
          </w:tcPr>
          <w:p>
            <w:pPr>
              <w:spacing w:after="0"/>
              <w:jc w:val="left"/>
            </w:pPr>
            <w:r>
              <w:rPr>
                <w:sz w:val="16"/>
              </w:rPr>
              <w:t>2019-12-06</w:t>
            </w:r>
          </w:p>
        </w:tc>
        <w:tc>
          <w:tcPr>
            <w:tcW w:type="dxa" w:w="6333"/>
          </w:tcPr>
          <w:p>
            <w:pPr>
              <w:spacing w:after="0"/>
              <w:jc w:val="left"/>
            </w:pPr>
            <w:r>
              <w:rPr>
                <w:sz w:val="16"/>
              </w:rPr>
              <w:t>SEVERE STORM, STRAIGHT-LINE WINDS, AND FLOODING</w:t>
            </w:r>
          </w:p>
        </w:tc>
        <w:tc>
          <w:tcPr>
            <w:tcW w:type="dxa" w:w="3825"/>
          </w:tcPr>
          <w:p>
            <w:pPr>
              <w:spacing w:after="0"/>
              <w:jc w:val="left"/>
            </w:pPr>
            <w:r>
              <w:rPr>
                <w:sz w:val="16"/>
              </w:rPr>
              <w:t>4 County Electric Power Association</w:t>
            </w:r>
          </w:p>
        </w:tc>
        <w:tc>
          <w:tcPr>
            <w:tcW w:type="dxa" w:w="1527"/>
          </w:tcPr>
          <w:p>
            <w:pPr>
              <w:spacing w:after="0"/>
              <w:jc w:val="right"/>
            </w:pPr>
            <w:r>
              <w:rPr>
                <w:sz w:val="16"/>
              </w:rPr>
              <w:t>$93,529.25</w:t>
            </w:r>
          </w:p>
        </w:tc>
      </w:tr>
      <w:tr>
        <w:trPr>
          <w:cantSplit/>
        </w:trPr>
        <w:tc>
          <w:tcPr>
            <w:tcW w:type="dxa" w:w="1213"/>
          </w:tcPr>
          <w:p>
            <w:pPr>
              <w:spacing w:after="0"/>
              <w:jc w:val="left"/>
            </w:pPr>
            <w:r>
              <w:rPr>
                <w:sz w:val="16"/>
              </w:rPr>
              <w:t>DR-4450-MS</w:t>
            </w:r>
          </w:p>
        </w:tc>
        <w:tc>
          <w:tcPr>
            <w:tcW w:type="dxa" w:w="1213"/>
          </w:tcPr>
          <w:p>
            <w:pPr>
              <w:spacing w:after="0"/>
              <w:jc w:val="left"/>
            </w:pPr>
            <w:r>
              <w:rPr>
                <w:sz w:val="16"/>
              </w:rPr>
              <w:t>2019-06-20</w:t>
            </w:r>
          </w:p>
        </w:tc>
        <w:tc>
          <w:tcPr>
            <w:tcW w:type="dxa" w:w="6333"/>
          </w:tcPr>
          <w:p>
            <w:pPr>
              <w:spacing w:after="0"/>
              <w:jc w:val="left"/>
            </w:pPr>
            <w:r>
              <w:rPr>
                <w:sz w:val="16"/>
              </w:rPr>
              <w:t>SEVERE STORMS, TORNADOES, STRAIGHT-LINE WINDS, AND FLOODING</w:t>
            </w:r>
          </w:p>
        </w:tc>
        <w:tc>
          <w:tcPr>
            <w:tcW w:type="dxa" w:w="3825"/>
          </w:tcPr>
          <w:p>
            <w:pPr>
              <w:spacing w:after="0"/>
              <w:jc w:val="left"/>
            </w:pPr>
            <w:r>
              <w:rPr>
                <w:sz w:val="16"/>
              </w:rPr>
              <w:t>4 County Electric Power Association</w:t>
            </w:r>
          </w:p>
        </w:tc>
        <w:tc>
          <w:tcPr>
            <w:tcW w:type="dxa" w:w="1527"/>
          </w:tcPr>
          <w:p>
            <w:pPr>
              <w:spacing w:after="0"/>
              <w:jc w:val="right"/>
            </w:pPr>
            <w:r>
              <w:rPr>
                <w:sz w:val="16"/>
              </w:rPr>
              <w:t>$69,153.11</w:t>
            </w:r>
          </w:p>
        </w:tc>
      </w:tr>
      <w:tr>
        <w:trPr>
          <w:cantSplit/>
        </w:trPr>
        <w:tc>
          <w:tcPr>
            <w:tcW w:type="dxa" w:w="1213"/>
          </w:tcPr>
          <w:p>
            <w:pPr>
              <w:spacing w:after="0"/>
              <w:jc w:val="left"/>
            </w:pPr>
            <w:r>
              <w:rPr>
                <w:sz w:val="16"/>
              </w:rPr>
              <w:t>DR-1972-MS</w:t>
            </w:r>
          </w:p>
        </w:tc>
        <w:tc>
          <w:tcPr>
            <w:tcW w:type="dxa" w:w="1213"/>
          </w:tcPr>
          <w:p>
            <w:pPr>
              <w:spacing w:after="0"/>
              <w:jc w:val="left"/>
            </w:pPr>
            <w:r>
              <w:rPr>
                <w:sz w:val="16"/>
              </w:rPr>
              <w:t>2011-04-29</w:t>
            </w:r>
          </w:p>
        </w:tc>
        <w:tc>
          <w:tcPr>
            <w:tcW w:type="dxa" w:w="6333"/>
          </w:tcPr>
          <w:p>
            <w:pPr>
              <w:spacing w:after="0"/>
              <w:jc w:val="left"/>
            </w:pPr>
            <w:r>
              <w:rPr>
                <w:sz w:val="16"/>
              </w:rPr>
              <w:t>SEVERE STORMS, TORNADOES, STRAIGHT-LINE WINDS, AND ASSOCIATED FLOODING</w:t>
            </w:r>
          </w:p>
        </w:tc>
        <w:tc>
          <w:tcPr>
            <w:tcW w:type="dxa" w:w="3825"/>
          </w:tcPr>
          <w:p>
            <w:pPr>
              <w:spacing w:after="0"/>
              <w:jc w:val="left"/>
            </w:pPr>
            <w:r>
              <w:rPr>
                <w:sz w:val="16"/>
              </w:rPr>
              <w:t>4 County Electric Power Association</w:t>
            </w:r>
          </w:p>
        </w:tc>
        <w:tc>
          <w:tcPr>
            <w:tcW w:type="dxa" w:w="1527"/>
          </w:tcPr>
          <w:p>
            <w:pPr>
              <w:spacing w:after="0"/>
              <w:jc w:val="right"/>
            </w:pPr>
            <w:r>
              <w:rPr>
                <w:sz w:val="16"/>
              </w:rPr>
              <w:t>$1,339,501.92</w:t>
            </w:r>
          </w:p>
        </w:tc>
      </w:tr>
      <w:tr>
        <w:trPr>
          <w:cantSplit/>
        </w:trPr>
        <w:tc>
          <w:tcPr>
            <w:tcW w:type="dxa" w:w="1213"/>
          </w:tcPr>
          <w:p>
            <w:pPr>
              <w:spacing w:after="0"/>
              <w:jc w:val="left"/>
            </w:pPr>
            <w:r>
              <w:rPr>
                <w:sz w:val="16"/>
              </w:rPr>
              <w:t>DR-1906-MS</w:t>
            </w:r>
          </w:p>
        </w:tc>
        <w:tc>
          <w:tcPr>
            <w:tcW w:type="dxa" w:w="1213"/>
          </w:tcPr>
          <w:p>
            <w:pPr>
              <w:spacing w:after="0"/>
              <w:jc w:val="left"/>
            </w:pPr>
            <w:r>
              <w:rPr>
                <w:sz w:val="16"/>
              </w:rPr>
              <w:t>2010-04-29</w:t>
            </w:r>
          </w:p>
        </w:tc>
        <w:tc>
          <w:tcPr>
            <w:tcW w:type="dxa" w:w="6333"/>
          </w:tcPr>
          <w:p>
            <w:pPr>
              <w:spacing w:after="0"/>
              <w:jc w:val="left"/>
            </w:pPr>
            <w:r>
              <w:rPr>
                <w:sz w:val="16"/>
              </w:rPr>
              <w:t>SEVERE STORMS, TORNADOES, AND FLOODING</w:t>
            </w:r>
          </w:p>
        </w:tc>
        <w:tc>
          <w:tcPr>
            <w:tcW w:type="dxa" w:w="3825"/>
          </w:tcPr>
          <w:p>
            <w:pPr>
              <w:spacing w:after="0"/>
              <w:jc w:val="left"/>
            </w:pPr>
            <w:r>
              <w:rPr>
                <w:sz w:val="16"/>
              </w:rPr>
              <w:t>4 County Electric Power Association</w:t>
            </w:r>
          </w:p>
        </w:tc>
        <w:tc>
          <w:tcPr>
            <w:tcW w:type="dxa" w:w="1527"/>
          </w:tcPr>
          <w:p>
            <w:pPr>
              <w:spacing w:after="0"/>
              <w:jc w:val="right"/>
            </w:pPr>
            <w:r>
              <w:rPr>
                <w:sz w:val="16"/>
              </w:rPr>
              <w:t>$276,517.61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156</w:t>
            </w:r>
          </w:p>
        </w:tc>
        <w:tc>
          <w:tcPr>
            <w:tcW w:type="dxa" w:w="1422"/>
          </w:tcPr>
          <w:p>
            <w:pPr>
              <w:spacing w:after="0"/>
              <w:jc w:val="right"/>
            </w:pPr>
            <w:r>
              <w:rPr>
                <w:sz w:val="16"/>
              </w:rPr>
              <w:t>8</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1</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377</w:t>
            </w:r>
          </w:p>
        </w:tc>
        <w:tc>
          <w:tcPr>
            <w:tcW w:type="dxa" w:w="1422"/>
          </w:tcPr>
          <w:p>
            <w:pPr>
              <w:spacing w:after="0"/>
              <w:jc w:val="right"/>
            </w:pPr>
            <w:r>
              <w:rPr>
                <w:sz w:val="16"/>
              </w:rPr>
              <w:t>19</w:t>
            </w:r>
          </w:p>
        </w:tc>
        <w:tc>
          <w:tcPr>
            <w:tcW w:type="dxa" w:w="1356"/>
          </w:tcPr>
          <w:p>
            <w:pPr>
              <w:spacing w:after="0"/>
              <w:jc w:val="right"/>
            </w:pPr>
            <w:r>
              <w:rPr>
                <w:sz w:val="16"/>
              </w:rPr>
              <w:t>11</w:t>
            </w:r>
          </w:p>
        </w:tc>
        <w:tc>
          <w:tcPr>
            <w:tcW w:type="dxa" w:w="963"/>
          </w:tcPr>
          <w:p>
            <w:pPr>
              <w:spacing w:after="0"/>
              <w:jc w:val="right"/>
            </w:pPr>
            <w:r>
              <w:rPr>
                <w:sz w:val="16"/>
              </w:rPr>
              <w:t>53</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20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1564"/>
        <w:gridCol w:w="3284"/>
        <w:gridCol w:w="1114"/>
        <w:gridCol w:w="1906"/>
        <w:gridCol w:w="708"/>
        <w:gridCol w:w="3152"/>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1564"/>
            <w:shd w:val="clear" w:color="auto" w:fill="E8E8E8"/>
          </w:tcPr>
          <w:p>
            <w:pPr>
              <w:spacing w:after="0"/>
              <w:jc w:val="left"/>
            </w:pPr>
            <w:r>
              <w:rPr>
                <w:b/>
                <w:sz w:val="16"/>
              </w:rPr>
              <w:t>Magnitude or extent</w:t>
            </w:r>
          </w:p>
        </w:tc>
        <w:tc>
          <w:tcPr>
            <w:tcW w:type="dxa" w:w="3284"/>
            <w:shd w:val="clear" w:color="auto" w:fill="E8E8E8"/>
          </w:tcPr>
          <w:p>
            <w:pPr>
              <w:spacing w:after="0"/>
              <w:jc w:val="left"/>
            </w:pPr>
            <w:r>
              <w:rPr>
                <w:b/>
                <w:sz w:val="16"/>
              </w:rPr>
              <w:t>Damage</w:t>
            </w:r>
          </w:p>
          <w:p>
            <w:pPr>
              <w:spacing w:after="0"/>
              <w:jc w:val="left"/>
            </w:pPr>
            <w:r>
              <w:rPr>
                <w:i/>
                <w:color w:val="555555"/>
                <w:sz w:val="14"/>
              </w:rPr>
              <w:t>nominal dollars</w:t>
            </w:r>
          </w:p>
        </w:tc>
        <w:tc>
          <w:tcPr>
            <w:tcW w:type="dxa" w:w="111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6"/>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315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2023-07-21</w:t>
            </w:r>
          </w:p>
        </w:tc>
        <w:tc>
          <w:tcPr>
            <w:tcW w:type="dxa" w:w="1347"/>
          </w:tcPr>
          <w:p>
            <w:pPr>
              <w:spacing w:after="0"/>
              <w:jc w:val="left"/>
            </w:pPr>
            <w:r>
              <w:rPr>
                <w:sz w:val="16"/>
              </w:rPr>
              <w:t>Excessive Heat</w:t>
            </w:r>
          </w:p>
        </w:tc>
        <w:tc>
          <w:tcPr>
            <w:tcW w:type="dxa" w:w="1564"/>
          </w:tcPr>
          <w:p>
            <w:pPr>
              <w:spacing w:after="0"/>
              <w:jc w:val="left"/>
            </w:pPr>
          </w:p>
        </w:tc>
        <w:tc>
          <w:tcPr>
            <w:tcW w:type="dxa" w:w="3284"/>
          </w:tcPr>
          <w:p>
            <w:pPr>
              <w:spacing w:after="0"/>
              <w:jc w:val="left"/>
            </w:pPr>
            <w:r>
              <w:rPr>
                <w:sz w:val="16"/>
              </w:rPr>
              <w:t>$0 property; $0 crops, reported for the zone (2023 dollars)</w:t>
            </w:r>
          </w:p>
        </w:tc>
        <w:tc>
          <w:tcPr>
            <w:tcW w:type="dxa" w:w="1114"/>
          </w:tcPr>
          <w:p>
            <w:pPr>
              <w:spacing w:after="0"/>
              <w:jc w:val="right"/>
            </w:pPr>
            <w:r>
              <w:rPr>
                <w:sz w:val="16"/>
              </w:rPr>
              <w:t>1, 0</w:t>
            </w:r>
          </w:p>
        </w:tc>
        <w:tc>
          <w:tcPr>
            <w:tcW w:type="dxa" w:w="1906"/>
          </w:tcPr>
          <w:p>
            <w:pPr>
              <w:spacing w:after="0"/>
              <w:jc w:val="left"/>
            </w:pPr>
            <w:r>
              <w:rPr>
                <w:sz w:val="16"/>
              </w:rPr>
              <w:t>NWS zone MSZ031 (LOWNDES), zone-level: may include parts of neighboring counties</w:t>
            </w:r>
          </w:p>
        </w:tc>
        <w:tc>
          <w:tcPr>
            <w:tcW w:type="dxa" w:w="708"/>
          </w:tcPr>
          <w:p>
            <w:pPr>
              <w:spacing w:after="0"/>
              <w:jc w:val="left"/>
            </w:pPr>
            <w:r>
              <w:rPr>
                <w:sz w:val="16"/>
              </w:rPr>
              <w:t>within last 5 years</w:t>
            </w:r>
          </w:p>
        </w:tc>
        <w:tc>
          <w:tcPr>
            <w:tcW w:type="dxa" w:w="3152"/>
          </w:tcPr>
          <w:p>
            <w:pPr>
              <w:spacing w:after="0"/>
              <w:jc w:val="left"/>
            </w:pPr>
            <w:r>
              <w:rPr>
                <w:sz w:val="16"/>
              </w:rPr>
              <w:t>deaths or injuries recorded</w:t>
            </w:r>
          </w:p>
        </w:tc>
      </w:tr>
      <w:tr>
        <w:trPr>
          <w:cantSplit/>
        </w:trPr>
        <w:tc>
          <w:tcPr>
            <w:tcW w:type="dxa" w:w="1037"/>
          </w:tcPr>
          <w:p>
            <w:pPr>
              <w:spacing w:after="0"/>
              <w:jc w:val="left"/>
            </w:pPr>
            <w:r>
              <w:rPr>
                <w:sz w:val="16"/>
              </w:rPr>
              <w:t>2023-06-16</w:t>
            </w:r>
          </w:p>
        </w:tc>
        <w:tc>
          <w:tcPr>
            <w:tcW w:type="dxa" w:w="1347"/>
          </w:tcPr>
          <w:p>
            <w:pPr>
              <w:spacing w:after="0"/>
              <w:jc w:val="left"/>
            </w:pPr>
            <w:r>
              <w:rPr>
                <w:sz w:val="16"/>
              </w:rPr>
              <w:t>Hail</w:t>
            </w:r>
          </w:p>
        </w:tc>
        <w:tc>
          <w:tcPr>
            <w:tcW w:type="dxa" w:w="1564"/>
          </w:tcPr>
          <w:p>
            <w:pPr>
              <w:spacing w:after="0"/>
              <w:jc w:val="left"/>
            </w:pPr>
            <w:r>
              <w:rPr>
                <w:sz w:val="16"/>
              </w:rPr>
              <w:t>4.6 in</w:t>
            </w:r>
          </w:p>
        </w:tc>
        <w:tc>
          <w:tcPr>
            <w:tcW w:type="dxa" w:w="3284"/>
          </w:tcPr>
          <w:p>
            <w:pPr>
              <w:spacing w:after="0"/>
              <w:jc w:val="left"/>
            </w:pPr>
            <w:r>
              <w:rPr>
                <w:sz w:val="16"/>
              </w:rPr>
              <w:t>$1,500,000 property; $0 crops (2023 dollars)</w:t>
            </w:r>
          </w:p>
        </w:tc>
        <w:tc>
          <w:tcPr>
            <w:tcW w:type="dxa" w:w="1114"/>
          </w:tcPr>
          <w:p>
            <w:pPr>
              <w:spacing w:after="0"/>
              <w:jc w:val="right"/>
            </w:pPr>
            <w:r>
              <w:rPr>
                <w:sz w:val="16"/>
              </w:rPr>
              <w:t>0, 0</w:t>
            </w:r>
          </w:p>
        </w:tc>
        <w:tc>
          <w:tcPr>
            <w:tcW w:type="dxa" w:w="1906"/>
          </w:tcPr>
          <w:p>
            <w:pPr>
              <w:spacing w:after="0"/>
              <w:jc w:val="left"/>
            </w:pPr>
            <w:r>
              <w:rPr>
                <w:sz w:val="16"/>
              </w:rPr>
              <w:t>KOLOLA SPGS to STEENS</w:t>
            </w:r>
          </w:p>
        </w:tc>
        <w:tc>
          <w:tcPr>
            <w:tcW w:type="dxa" w:w="708"/>
          </w:tcPr>
          <w:p>
            <w:pPr>
              <w:spacing w:after="0"/>
              <w:jc w:val="left"/>
            </w:pPr>
            <w:r>
              <w:rPr>
                <w:sz w:val="16"/>
              </w:rPr>
              <w:t>within last 5 years</w:t>
            </w:r>
          </w:p>
        </w:tc>
        <w:tc>
          <w:tcPr>
            <w:tcW w:type="dxa" w:w="3152"/>
          </w:tcPr>
          <w:p>
            <w:pPr>
              <w:spacing w:after="0"/>
              <w:jc w:val="left"/>
            </w:pPr>
            <w:r>
              <w:rPr>
                <w:sz w:val="16"/>
              </w:rPr>
              <w:t>B1-c worst recorded: Hail</w:t>
            </w:r>
          </w:p>
        </w:tc>
      </w:tr>
      <w:tr>
        <w:trPr>
          <w:cantSplit/>
        </w:trPr>
        <w:tc>
          <w:tcPr>
            <w:tcW w:type="dxa" w:w="1037"/>
          </w:tcPr>
          <w:p>
            <w:pPr>
              <w:spacing w:after="0"/>
              <w:jc w:val="left"/>
            </w:pPr>
            <w:r>
              <w:rPr>
                <w:sz w:val="16"/>
              </w:rPr>
              <w:t>2019-02-23</w:t>
            </w:r>
          </w:p>
        </w:tc>
        <w:tc>
          <w:tcPr>
            <w:tcW w:type="dxa" w:w="1347"/>
          </w:tcPr>
          <w:p>
            <w:pPr>
              <w:spacing w:after="0"/>
              <w:jc w:val="left"/>
            </w:pPr>
            <w:r>
              <w:rPr>
                <w:sz w:val="16"/>
              </w:rPr>
              <w:t>Tornado</w:t>
            </w:r>
          </w:p>
        </w:tc>
        <w:tc>
          <w:tcPr>
            <w:tcW w:type="dxa" w:w="1564"/>
          </w:tcPr>
          <w:p>
            <w:pPr>
              <w:spacing w:after="0"/>
              <w:jc w:val="left"/>
            </w:pPr>
            <w:r>
              <w:rPr>
                <w:sz w:val="16"/>
              </w:rPr>
              <w:t>EF3, 9.74 mi within this county, 440 yd wide</w:t>
            </w:r>
          </w:p>
        </w:tc>
        <w:tc>
          <w:tcPr>
            <w:tcW w:type="dxa" w:w="3284"/>
          </w:tcPr>
          <w:p>
            <w:pPr>
              <w:spacing w:after="0"/>
              <w:jc w:val="left"/>
            </w:pPr>
            <w:r>
              <w:rPr>
                <w:sz w:val="16"/>
              </w:rPr>
              <w:t>$2,000,000 property; $0 crops (2019 dollars)</w:t>
            </w:r>
          </w:p>
        </w:tc>
        <w:tc>
          <w:tcPr>
            <w:tcW w:type="dxa" w:w="1114"/>
          </w:tcPr>
          <w:p>
            <w:pPr>
              <w:spacing w:after="0"/>
              <w:jc w:val="right"/>
            </w:pPr>
            <w:r>
              <w:rPr>
                <w:sz w:val="16"/>
              </w:rPr>
              <w:t>1, 11</w:t>
            </w:r>
          </w:p>
        </w:tc>
        <w:tc>
          <w:tcPr>
            <w:tcW w:type="dxa" w:w="1906"/>
          </w:tcPr>
          <w:p>
            <w:pPr>
              <w:spacing w:after="0"/>
              <w:jc w:val="left"/>
            </w:pPr>
            <w:r>
              <w:rPr>
                <w:sz w:val="16"/>
              </w:rPr>
              <w:t>COLUMBUS to STEENS</w:t>
            </w:r>
          </w:p>
        </w:tc>
        <w:tc>
          <w:tcPr>
            <w:tcW w:type="dxa" w:w="708"/>
          </w:tcPr>
          <w:p>
            <w:pPr>
              <w:spacing w:after="0"/>
              <w:jc w:val="left"/>
            </w:pPr>
          </w:p>
        </w:tc>
        <w:tc>
          <w:tcPr>
            <w:tcW w:type="dxa" w:w="3152"/>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347"/>
          </w:tcPr>
          <w:p>
            <w:pPr>
              <w:spacing w:after="0"/>
              <w:jc w:val="left"/>
            </w:pPr>
            <w:r>
              <w:rPr>
                <w:sz w:val="16"/>
              </w:rPr>
              <w:t>Cold/Wind Chill</w:t>
            </w:r>
          </w:p>
        </w:tc>
        <w:tc>
          <w:tcPr>
            <w:tcW w:type="dxa" w:w="1564"/>
          </w:tcPr>
          <w:p>
            <w:pPr>
              <w:spacing w:after="0"/>
              <w:jc w:val="left"/>
            </w:pPr>
          </w:p>
        </w:tc>
        <w:tc>
          <w:tcPr>
            <w:tcW w:type="dxa" w:w="3284"/>
          </w:tcPr>
          <w:p>
            <w:pPr>
              <w:spacing w:after="0"/>
              <w:jc w:val="left"/>
            </w:pPr>
            <w:r>
              <w:rPr>
                <w:sz w:val="16"/>
              </w:rPr>
              <w:t>$300,000 property; $0 crops, reported for the zone (2010 dollars)</w:t>
            </w:r>
          </w:p>
        </w:tc>
        <w:tc>
          <w:tcPr>
            <w:tcW w:type="dxa" w:w="1114"/>
          </w:tcPr>
          <w:p>
            <w:pPr>
              <w:spacing w:after="0"/>
              <w:jc w:val="right"/>
            </w:pPr>
            <w:r>
              <w:rPr>
                <w:sz w:val="16"/>
              </w:rPr>
              <w:t>0, 0</w:t>
            </w:r>
          </w:p>
        </w:tc>
        <w:tc>
          <w:tcPr>
            <w:tcW w:type="dxa" w:w="1906"/>
          </w:tcPr>
          <w:p>
            <w:pPr>
              <w:spacing w:after="0"/>
              <w:jc w:val="left"/>
            </w:pPr>
            <w:r>
              <w:rPr>
                <w:sz w:val="16"/>
              </w:rPr>
              <w:t>NWS zone MSZ031 (LOWNDES), zone-level: may include parts of neighboring counties</w:t>
            </w:r>
          </w:p>
        </w:tc>
        <w:tc>
          <w:tcPr>
            <w:tcW w:type="dxa" w:w="708"/>
          </w:tcPr>
          <w:p>
            <w:pPr>
              <w:spacing w:after="0"/>
              <w:jc w:val="left"/>
            </w:pPr>
          </w:p>
        </w:tc>
        <w:tc>
          <w:tcPr>
            <w:tcW w:type="dxa" w:w="315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2009-04-12</w:t>
            </w:r>
          </w:p>
        </w:tc>
        <w:tc>
          <w:tcPr>
            <w:tcW w:type="dxa" w:w="1347"/>
          </w:tcPr>
          <w:p>
            <w:pPr>
              <w:spacing w:after="0"/>
              <w:jc w:val="left"/>
            </w:pPr>
            <w:r>
              <w:rPr>
                <w:sz w:val="16"/>
              </w:rPr>
              <w:t>High Wind</w:t>
            </w:r>
          </w:p>
        </w:tc>
        <w:tc>
          <w:tcPr>
            <w:tcW w:type="dxa" w:w="1564"/>
          </w:tcPr>
          <w:p>
            <w:pPr>
              <w:spacing w:after="0"/>
              <w:jc w:val="left"/>
            </w:pPr>
            <w:r>
              <w:rPr>
                <w:sz w:val="16"/>
              </w:rPr>
              <w:t>50 kt (58 mph) estimated gust</w:t>
            </w:r>
          </w:p>
        </w:tc>
        <w:tc>
          <w:tcPr>
            <w:tcW w:type="dxa" w:w="3284"/>
          </w:tcPr>
          <w:p>
            <w:pPr>
              <w:spacing w:after="0"/>
              <w:jc w:val="left"/>
            </w:pPr>
            <w:r>
              <w:rPr>
                <w:sz w:val="16"/>
              </w:rPr>
              <w:t>$50,000 property; $0 crops, reported for the zone (2009 dollars)</w:t>
            </w:r>
          </w:p>
        </w:tc>
        <w:tc>
          <w:tcPr>
            <w:tcW w:type="dxa" w:w="1114"/>
          </w:tcPr>
          <w:p>
            <w:pPr>
              <w:spacing w:after="0"/>
              <w:jc w:val="right"/>
            </w:pPr>
            <w:r>
              <w:rPr>
                <w:sz w:val="16"/>
              </w:rPr>
              <w:t>0, 0</w:t>
            </w:r>
          </w:p>
        </w:tc>
        <w:tc>
          <w:tcPr>
            <w:tcW w:type="dxa" w:w="1906"/>
          </w:tcPr>
          <w:p>
            <w:pPr>
              <w:spacing w:after="0"/>
              <w:jc w:val="left"/>
            </w:pPr>
            <w:r>
              <w:rPr>
                <w:sz w:val="16"/>
              </w:rPr>
              <w:t>NWS zone MSZ031 (LOWNDES), zone-level: may include parts of neighboring counties</w:t>
            </w:r>
          </w:p>
        </w:tc>
        <w:tc>
          <w:tcPr>
            <w:tcW w:type="dxa" w:w="708"/>
          </w:tcPr>
          <w:p>
            <w:pPr>
              <w:spacing w:after="0"/>
              <w:jc w:val="left"/>
            </w:pPr>
          </w:p>
        </w:tc>
        <w:tc>
          <w:tcPr>
            <w:tcW w:type="dxa" w:w="315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2007-08-05</w:t>
            </w:r>
          </w:p>
        </w:tc>
        <w:tc>
          <w:tcPr>
            <w:tcW w:type="dxa" w:w="1347"/>
          </w:tcPr>
          <w:p>
            <w:pPr>
              <w:spacing w:after="0"/>
              <w:jc w:val="left"/>
            </w:pPr>
            <w:r>
              <w:rPr>
                <w:sz w:val="16"/>
              </w:rPr>
              <w:t>Heat</w:t>
            </w:r>
          </w:p>
        </w:tc>
        <w:tc>
          <w:tcPr>
            <w:tcW w:type="dxa" w:w="1564"/>
          </w:tcPr>
          <w:p>
            <w:pPr>
              <w:spacing w:after="0"/>
              <w:jc w:val="left"/>
            </w:pPr>
          </w:p>
        </w:tc>
        <w:tc>
          <w:tcPr>
            <w:tcW w:type="dxa" w:w="3284"/>
          </w:tcPr>
          <w:p>
            <w:pPr>
              <w:spacing w:after="0"/>
              <w:jc w:val="left"/>
            </w:pPr>
            <w:r>
              <w:rPr>
                <w:sz w:val="16"/>
              </w:rPr>
              <w:t>$0 property; $0 crops, reported for the zone (2007 dollars)</w:t>
            </w:r>
          </w:p>
        </w:tc>
        <w:tc>
          <w:tcPr>
            <w:tcW w:type="dxa" w:w="1114"/>
          </w:tcPr>
          <w:p>
            <w:pPr>
              <w:spacing w:after="0"/>
              <w:jc w:val="right"/>
            </w:pPr>
            <w:r>
              <w:rPr>
                <w:sz w:val="16"/>
              </w:rPr>
              <w:t>0, 0</w:t>
            </w:r>
          </w:p>
        </w:tc>
        <w:tc>
          <w:tcPr>
            <w:tcW w:type="dxa" w:w="1906"/>
          </w:tcPr>
          <w:p>
            <w:pPr>
              <w:spacing w:after="0"/>
              <w:jc w:val="left"/>
            </w:pPr>
            <w:r>
              <w:rPr>
                <w:sz w:val="16"/>
              </w:rPr>
              <w:t>NWS zone MSZ031 (LOWNDES), zone-level: may include parts of neighboring counties</w:t>
            </w:r>
          </w:p>
        </w:tc>
        <w:tc>
          <w:tcPr>
            <w:tcW w:type="dxa" w:w="708"/>
          </w:tcPr>
          <w:p>
            <w:pPr>
              <w:spacing w:after="0"/>
              <w:jc w:val="left"/>
            </w:pPr>
          </w:p>
        </w:tc>
        <w:tc>
          <w:tcPr>
            <w:tcW w:type="dxa" w:w="3152"/>
          </w:tcPr>
          <w:p>
            <w:pPr>
              <w:spacing w:after="0"/>
              <w:jc w:val="left"/>
            </w:pPr>
            <w:r>
              <w:rPr>
                <w:sz w:val="16"/>
              </w:rPr>
              <w:t>B1-c worst recorded: Excessive Heat, Heat</w:t>
            </w:r>
          </w:p>
        </w:tc>
      </w:tr>
      <w:tr>
        <w:trPr>
          <w:cantSplit/>
        </w:trPr>
        <w:tc>
          <w:tcPr>
            <w:tcW w:type="dxa" w:w="1037"/>
          </w:tcPr>
          <w:p>
            <w:pPr>
              <w:spacing w:after="0"/>
              <w:jc w:val="left"/>
            </w:pPr>
            <w:r>
              <w:rPr>
                <w:sz w:val="16"/>
              </w:rPr>
              <w:t>2006-07-15</w:t>
            </w:r>
          </w:p>
        </w:tc>
        <w:tc>
          <w:tcPr>
            <w:tcW w:type="dxa" w:w="1347"/>
          </w:tcPr>
          <w:p>
            <w:pPr>
              <w:spacing w:after="0"/>
              <w:jc w:val="left"/>
            </w:pPr>
            <w:r>
              <w:rPr>
                <w:sz w:val="16"/>
              </w:rPr>
              <w:t>Lightning</w:t>
            </w:r>
          </w:p>
        </w:tc>
        <w:tc>
          <w:tcPr>
            <w:tcW w:type="dxa" w:w="1564"/>
          </w:tcPr>
          <w:p>
            <w:pPr>
              <w:spacing w:after="0"/>
              <w:jc w:val="left"/>
            </w:pPr>
          </w:p>
        </w:tc>
        <w:tc>
          <w:tcPr>
            <w:tcW w:type="dxa" w:w="3284"/>
          </w:tcPr>
          <w:p>
            <w:pPr>
              <w:spacing w:after="0"/>
              <w:jc w:val="left"/>
            </w:pPr>
            <w:r>
              <w:rPr>
                <w:sz w:val="16"/>
              </w:rPr>
              <w:t>damage not reported</w:t>
            </w:r>
          </w:p>
        </w:tc>
        <w:tc>
          <w:tcPr>
            <w:tcW w:type="dxa" w:w="1114"/>
          </w:tcPr>
          <w:p>
            <w:pPr>
              <w:spacing w:after="0"/>
              <w:jc w:val="right"/>
            </w:pPr>
            <w:r>
              <w:rPr>
                <w:sz w:val="16"/>
              </w:rPr>
              <w:t>1, 0</w:t>
            </w:r>
          </w:p>
        </w:tc>
        <w:tc>
          <w:tcPr>
            <w:tcW w:type="dxa" w:w="1906"/>
          </w:tcPr>
          <w:p>
            <w:pPr>
              <w:spacing w:after="0"/>
              <w:jc w:val="left"/>
            </w:pPr>
            <w:r>
              <w:rPr>
                <w:sz w:val="16"/>
              </w:rPr>
              <w:t>COLUMBUS</w:t>
            </w:r>
          </w:p>
        </w:tc>
        <w:tc>
          <w:tcPr>
            <w:tcW w:type="dxa" w:w="708"/>
          </w:tcPr>
          <w:p>
            <w:pPr>
              <w:spacing w:after="0"/>
              <w:jc w:val="left"/>
            </w:pPr>
          </w:p>
        </w:tc>
        <w:tc>
          <w:tcPr>
            <w:tcW w:type="dxa" w:w="3152"/>
          </w:tcPr>
          <w:p>
            <w:pPr>
              <w:spacing w:after="0"/>
              <w:jc w:val="left"/>
            </w:pPr>
            <w:r>
              <w:rPr>
                <w:sz w:val="16"/>
              </w:rPr>
              <w:t>B1-c worst recorded: Lightning</w:t>
            </w:r>
          </w:p>
        </w:tc>
      </w:tr>
      <w:tr>
        <w:trPr>
          <w:cantSplit/>
        </w:trPr>
        <w:tc>
          <w:tcPr>
            <w:tcW w:type="dxa" w:w="1037"/>
          </w:tcPr>
          <w:p>
            <w:pPr>
              <w:spacing w:after="0"/>
              <w:jc w:val="left"/>
            </w:pPr>
            <w:r>
              <w:rPr>
                <w:sz w:val="16"/>
              </w:rPr>
              <w:t>2006-05-09</w:t>
            </w:r>
          </w:p>
        </w:tc>
        <w:tc>
          <w:tcPr>
            <w:tcW w:type="dxa" w:w="1347"/>
          </w:tcPr>
          <w:p>
            <w:pPr>
              <w:spacing w:after="0"/>
              <w:jc w:val="left"/>
            </w:pPr>
            <w:r>
              <w:rPr>
                <w:sz w:val="16"/>
              </w:rPr>
              <w:t>Flash Flood</w:t>
            </w:r>
          </w:p>
        </w:tc>
        <w:tc>
          <w:tcPr>
            <w:tcW w:type="dxa" w:w="1564"/>
          </w:tcPr>
          <w:p>
            <w:pPr>
              <w:spacing w:after="0"/>
              <w:jc w:val="left"/>
            </w:pPr>
          </w:p>
        </w:tc>
        <w:tc>
          <w:tcPr>
            <w:tcW w:type="dxa" w:w="3284"/>
          </w:tcPr>
          <w:p>
            <w:pPr>
              <w:spacing w:after="0"/>
              <w:jc w:val="left"/>
            </w:pPr>
            <w:r>
              <w:rPr>
                <w:sz w:val="16"/>
              </w:rPr>
              <w:t>$3,000,000 property; crops not reported (2006 dollars)</w:t>
            </w:r>
          </w:p>
        </w:tc>
        <w:tc>
          <w:tcPr>
            <w:tcW w:type="dxa" w:w="1114"/>
          </w:tcPr>
          <w:p>
            <w:pPr>
              <w:spacing w:after="0"/>
              <w:jc w:val="right"/>
            </w:pPr>
            <w:r>
              <w:rPr>
                <w:sz w:val="16"/>
              </w:rPr>
              <w:t>0, 0</w:t>
            </w:r>
          </w:p>
        </w:tc>
        <w:tc>
          <w:tcPr>
            <w:tcW w:type="dxa" w:w="1906"/>
          </w:tcPr>
          <w:p>
            <w:pPr>
              <w:spacing w:after="0"/>
              <w:jc w:val="left"/>
            </w:pPr>
            <w:r>
              <w:rPr>
                <w:sz w:val="16"/>
              </w:rPr>
              <w:t>COLUMBUS</w:t>
            </w:r>
          </w:p>
        </w:tc>
        <w:tc>
          <w:tcPr>
            <w:tcW w:type="dxa" w:w="708"/>
          </w:tcPr>
          <w:p>
            <w:pPr>
              <w:spacing w:after="0"/>
              <w:jc w:val="left"/>
            </w:pPr>
          </w:p>
        </w:tc>
        <w:tc>
          <w:tcPr>
            <w:tcW w:type="dxa" w:w="315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2005-08-29</w:t>
            </w:r>
          </w:p>
        </w:tc>
        <w:tc>
          <w:tcPr>
            <w:tcW w:type="dxa" w:w="1347"/>
          </w:tcPr>
          <w:p>
            <w:pPr>
              <w:spacing w:after="0"/>
              <w:jc w:val="left"/>
            </w:pPr>
            <w:r>
              <w:rPr>
                <w:sz w:val="16"/>
              </w:rPr>
              <w:t>Hurricane (Typhoon)</w:t>
            </w:r>
          </w:p>
        </w:tc>
        <w:tc>
          <w:tcPr>
            <w:tcW w:type="dxa" w:w="1564"/>
          </w:tcPr>
          <w:p>
            <w:pPr>
              <w:spacing w:after="0"/>
              <w:jc w:val="left"/>
            </w:pPr>
          </w:p>
        </w:tc>
        <w:tc>
          <w:tcPr>
            <w:tcW w:type="dxa" w:w="3284"/>
          </w:tcPr>
          <w:p>
            <w:pPr>
              <w:spacing w:after="0"/>
              <w:jc w:val="left"/>
            </w:pPr>
            <w:r>
              <w:rPr>
                <w:sz w:val="16"/>
              </w:rPr>
              <w:t>$100,000,000 property; $10,000,000 crops, reported for the zone (2005 dollars)</w:t>
            </w:r>
          </w:p>
        </w:tc>
        <w:tc>
          <w:tcPr>
            <w:tcW w:type="dxa" w:w="1114"/>
          </w:tcPr>
          <w:p>
            <w:pPr>
              <w:spacing w:after="0"/>
              <w:jc w:val="right"/>
            </w:pPr>
            <w:r>
              <w:rPr>
                <w:sz w:val="16"/>
              </w:rPr>
              <w:t>0, 0</w:t>
            </w:r>
          </w:p>
        </w:tc>
        <w:tc>
          <w:tcPr>
            <w:tcW w:type="dxa" w:w="1906"/>
          </w:tcPr>
          <w:p>
            <w:pPr>
              <w:spacing w:after="0"/>
              <w:jc w:val="left"/>
            </w:pPr>
            <w:r>
              <w:rPr>
                <w:sz w:val="16"/>
              </w:rPr>
              <w:t>NWS zone MSZ031 (LOWNDES), zone-level: may include parts of neighboring counties</w:t>
            </w:r>
          </w:p>
        </w:tc>
        <w:tc>
          <w:tcPr>
            <w:tcW w:type="dxa" w:w="708"/>
          </w:tcPr>
          <w:p>
            <w:pPr>
              <w:spacing w:after="0"/>
              <w:jc w:val="left"/>
            </w:pPr>
          </w:p>
        </w:tc>
        <w:tc>
          <w:tcPr>
            <w:tcW w:type="dxa" w:w="315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2002-11-10</w:t>
            </w:r>
          </w:p>
        </w:tc>
        <w:tc>
          <w:tcPr>
            <w:tcW w:type="dxa" w:w="1347"/>
          </w:tcPr>
          <w:p>
            <w:pPr>
              <w:spacing w:after="0"/>
              <w:jc w:val="left"/>
            </w:pPr>
            <w:r>
              <w:rPr>
                <w:sz w:val="16"/>
              </w:rPr>
              <w:t>Tornado</w:t>
            </w:r>
          </w:p>
        </w:tc>
        <w:tc>
          <w:tcPr>
            <w:tcW w:type="dxa" w:w="1564"/>
          </w:tcPr>
          <w:p>
            <w:pPr>
              <w:spacing w:after="0"/>
              <w:jc w:val="left"/>
            </w:pPr>
            <w:r>
              <w:rPr>
                <w:sz w:val="16"/>
              </w:rPr>
              <w:t>F3, 22 mi within this county, 440 yd wide</w:t>
            </w:r>
          </w:p>
        </w:tc>
        <w:tc>
          <w:tcPr>
            <w:tcW w:type="dxa" w:w="3284"/>
          </w:tcPr>
          <w:p>
            <w:pPr>
              <w:spacing w:after="0"/>
              <w:jc w:val="left"/>
            </w:pPr>
            <w:r>
              <w:rPr>
                <w:sz w:val="16"/>
              </w:rPr>
              <w:t>$60,000,000 property; crops not reported (2002 dollars)</w:t>
            </w:r>
          </w:p>
        </w:tc>
        <w:tc>
          <w:tcPr>
            <w:tcW w:type="dxa" w:w="1114"/>
          </w:tcPr>
          <w:p>
            <w:pPr>
              <w:spacing w:after="0"/>
              <w:jc w:val="right"/>
            </w:pPr>
            <w:r>
              <w:rPr>
                <w:sz w:val="16"/>
              </w:rPr>
              <w:t>0, 55</w:t>
            </w:r>
          </w:p>
        </w:tc>
        <w:tc>
          <w:tcPr>
            <w:tcW w:type="dxa" w:w="1906"/>
          </w:tcPr>
          <w:p>
            <w:pPr>
              <w:spacing w:after="0"/>
              <w:jc w:val="left"/>
            </w:pPr>
            <w:r>
              <w:rPr>
                <w:sz w:val="16"/>
              </w:rPr>
              <w:t>ARTESIA</w:t>
            </w:r>
          </w:p>
        </w:tc>
        <w:tc>
          <w:tcPr>
            <w:tcW w:type="dxa" w:w="708"/>
          </w:tcPr>
          <w:p>
            <w:pPr>
              <w:spacing w:after="0"/>
              <w:jc w:val="left"/>
            </w:pPr>
          </w:p>
        </w:tc>
        <w:tc>
          <w:tcPr>
            <w:tcW w:type="dxa" w:w="3152"/>
          </w:tcPr>
          <w:p>
            <w:pPr>
              <w:spacing w:after="0"/>
              <w:jc w:val="left"/>
            </w:pPr>
            <w:r>
              <w:rPr>
                <w:sz w:val="16"/>
              </w:rPr>
              <w:t>B1-c worst recorded: Tornado</w:t>
            </w:r>
          </w:p>
        </w:tc>
      </w:tr>
      <w:tr>
        <w:trPr>
          <w:cantSplit/>
        </w:trPr>
        <w:tc>
          <w:tcPr>
            <w:tcW w:type="dxa" w:w="1037"/>
          </w:tcPr>
          <w:p>
            <w:pPr>
              <w:spacing w:after="0"/>
              <w:jc w:val="left"/>
            </w:pPr>
            <w:r>
              <w:rPr>
                <w:sz w:val="16"/>
              </w:rPr>
              <w:t>2002-04-30</w:t>
            </w:r>
          </w:p>
        </w:tc>
        <w:tc>
          <w:tcPr>
            <w:tcW w:type="dxa" w:w="1347"/>
          </w:tcPr>
          <w:p>
            <w:pPr>
              <w:spacing w:after="0"/>
              <w:jc w:val="left"/>
            </w:pPr>
            <w:r>
              <w:rPr>
                <w:sz w:val="16"/>
              </w:rPr>
              <w:t>Thunderstorm Wind</w:t>
            </w:r>
          </w:p>
        </w:tc>
        <w:tc>
          <w:tcPr>
            <w:tcW w:type="dxa" w:w="1564"/>
          </w:tcPr>
          <w:p>
            <w:pPr>
              <w:spacing w:after="0"/>
              <w:jc w:val="left"/>
            </w:pPr>
            <w:r>
              <w:rPr>
                <w:sz w:val="16"/>
              </w:rPr>
              <w:t>86 kt (99 mph) measured</w:t>
            </w:r>
          </w:p>
        </w:tc>
        <w:tc>
          <w:tcPr>
            <w:tcW w:type="dxa" w:w="3284"/>
          </w:tcPr>
          <w:p>
            <w:pPr>
              <w:spacing w:after="0"/>
              <w:jc w:val="left"/>
            </w:pPr>
            <w:r>
              <w:rPr>
                <w:sz w:val="16"/>
              </w:rPr>
              <w:t>$50,000 property; crops not reported (2002 dollars)</w:t>
            </w:r>
          </w:p>
        </w:tc>
        <w:tc>
          <w:tcPr>
            <w:tcW w:type="dxa" w:w="1114"/>
          </w:tcPr>
          <w:p>
            <w:pPr>
              <w:spacing w:after="0"/>
              <w:jc w:val="right"/>
            </w:pPr>
            <w:r>
              <w:rPr>
                <w:sz w:val="16"/>
              </w:rPr>
              <w:t>0, 0</w:t>
            </w:r>
          </w:p>
        </w:tc>
        <w:tc>
          <w:tcPr>
            <w:tcW w:type="dxa" w:w="1906"/>
          </w:tcPr>
          <w:p>
            <w:pPr>
              <w:spacing w:after="0"/>
              <w:jc w:val="left"/>
            </w:pPr>
            <w:r>
              <w:rPr>
                <w:sz w:val="16"/>
              </w:rPr>
              <w:t>(CBM)COLUMBUS AFB</w:t>
            </w:r>
          </w:p>
        </w:tc>
        <w:tc>
          <w:tcPr>
            <w:tcW w:type="dxa" w:w="708"/>
          </w:tcPr>
          <w:p>
            <w:pPr>
              <w:spacing w:after="0"/>
              <w:jc w:val="left"/>
            </w:pPr>
          </w:p>
        </w:tc>
        <w:tc>
          <w:tcPr>
            <w:tcW w:type="dxa" w:w="3152"/>
          </w:tcPr>
          <w:p>
            <w:pPr>
              <w:spacing w:after="0"/>
              <w:jc w:val="left"/>
            </w:pPr>
            <w:r>
              <w:rPr>
                <w:sz w:val="16"/>
              </w:rPr>
              <w:t>B1-c worst recorded: Thunderstorm Wind</w:t>
            </w:r>
          </w:p>
        </w:tc>
      </w:tr>
      <w:tr>
        <w:trPr>
          <w:cantSplit/>
        </w:trPr>
        <w:tc>
          <w:tcPr>
            <w:tcW w:type="dxa" w:w="1037"/>
          </w:tcPr>
          <w:p>
            <w:pPr>
              <w:spacing w:after="0"/>
              <w:jc w:val="left"/>
            </w:pPr>
            <w:r>
              <w:rPr>
                <w:sz w:val="16"/>
              </w:rPr>
              <w:t>2000-07-15</w:t>
            </w:r>
          </w:p>
        </w:tc>
        <w:tc>
          <w:tcPr>
            <w:tcW w:type="dxa" w:w="1347"/>
          </w:tcPr>
          <w:p>
            <w:pPr>
              <w:spacing w:after="0"/>
              <w:jc w:val="left"/>
            </w:pPr>
            <w:r>
              <w:rPr>
                <w:sz w:val="16"/>
              </w:rPr>
              <w:t>Thunderstorm Wind</w:t>
            </w:r>
          </w:p>
        </w:tc>
        <w:tc>
          <w:tcPr>
            <w:tcW w:type="dxa" w:w="1564"/>
          </w:tcPr>
          <w:p>
            <w:pPr>
              <w:spacing w:after="0"/>
              <w:jc w:val="left"/>
            </w:pPr>
            <w:r>
              <w:rPr>
                <w:sz w:val="16"/>
              </w:rPr>
              <w:t>speed not recorded</w:t>
            </w:r>
          </w:p>
        </w:tc>
        <w:tc>
          <w:tcPr>
            <w:tcW w:type="dxa" w:w="3284"/>
          </w:tcPr>
          <w:p>
            <w:pPr>
              <w:spacing w:after="0"/>
              <w:jc w:val="left"/>
            </w:pPr>
            <w:r>
              <w:rPr>
                <w:sz w:val="16"/>
              </w:rPr>
              <w:t>$1,200,000 property; crops not reported (2000 dollars)</w:t>
            </w:r>
          </w:p>
        </w:tc>
        <w:tc>
          <w:tcPr>
            <w:tcW w:type="dxa" w:w="1114"/>
          </w:tcPr>
          <w:p>
            <w:pPr>
              <w:spacing w:after="0"/>
              <w:jc w:val="right"/>
            </w:pPr>
            <w:r>
              <w:rPr>
                <w:sz w:val="16"/>
              </w:rPr>
              <w:t>1, 1</w:t>
            </w:r>
          </w:p>
        </w:tc>
        <w:tc>
          <w:tcPr>
            <w:tcW w:type="dxa" w:w="1906"/>
          </w:tcPr>
          <w:p>
            <w:pPr>
              <w:spacing w:after="0"/>
              <w:jc w:val="left"/>
            </w:pPr>
            <w:r>
              <w:rPr>
                <w:sz w:val="16"/>
              </w:rPr>
              <w:t>COUNTYWIDE</w:t>
            </w:r>
          </w:p>
        </w:tc>
        <w:tc>
          <w:tcPr>
            <w:tcW w:type="dxa" w:w="708"/>
          </w:tcPr>
          <w:p>
            <w:pPr>
              <w:spacing w:after="0"/>
              <w:jc w:val="left"/>
            </w:pPr>
          </w:p>
        </w:tc>
        <w:tc>
          <w:tcPr>
            <w:tcW w:type="dxa" w:w="315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6"/>
        <w:gridCol w:w="1440"/>
        <w:gridCol w:w="1562"/>
        <w:gridCol w:w="1037"/>
        <w:gridCol w:w="1724"/>
        <w:gridCol w:w="1517"/>
        <w:gridCol w:w="1489"/>
        <w:gridCol w:w="1037"/>
        <w:gridCol w:w="2035"/>
      </w:tblGrid>
      <w:tr>
        <w:trPr>
          <w:cantSplit/>
          <w:tblHeader/>
        </w:trPr>
        <w:tc>
          <w:tcPr>
            <w:tcW w:type="dxa" w:w="1037"/>
            <w:shd w:val="clear" w:color="auto" w:fill="E8E8E8"/>
          </w:tcPr>
          <w:p>
            <w:pPr>
              <w:spacing w:after="0"/>
              <w:jc w:val="left"/>
            </w:pPr>
            <w:r>
              <w:rPr>
                <w:b/>
                <w:sz w:val="16"/>
              </w:rPr>
              <w:t>Hazard</w:t>
            </w:r>
          </w:p>
        </w:tc>
        <w:tc>
          <w:tcPr>
            <w:tcW w:type="dxa" w:w="123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0"/>
            <w:shd w:val="clear" w:color="auto" w:fill="E8E8E8"/>
          </w:tcPr>
          <w:p>
            <w:pPr>
              <w:spacing w:after="0"/>
              <w:jc w:val="left"/>
            </w:pPr>
            <w:r>
              <w:rPr>
                <w:b/>
                <w:sz w:val="16"/>
              </w:rPr>
              <w:t>Unit</w:t>
            </w:r>
          </w:p>
        </w:tc>
        <w:tc>
          <w:tcPr>
            <w:tcW w:type="dxa" w:w="156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4"/>
            <w:shd w:val="clear" w:color="auto" w:fill="E8E8E8"/>
          </w:tcPr>
          <w:p>
            <w:pPr>
              <w:spacing w:after="0"/>
              <w:jc w:val="left"/>
            </w:pPr>
            <w:r>
              <w:rPr>
                <w:b/>
                <w:sz w:val="16"/>
              </w:rPr>
              <w:t>Descriptor basis</w:t>
            </w:r>
          </w:p>
        </w:tc>
        <w:tc>
          <w:tcPr>
            <w:tcW w:type="dxa" w:w="1517"/>
            <w:shd w:val="clear" w:color="auto" w:fill="E8E8E8"/>
          </w:tcPr>
          <w:p>
            <w:pPr>
              <w:spacing w:after="0"/>
              <w:jc w:val="right"/>
            </w:pPr>
            <w:r>
              <w:rPr>
                <w:b/>
                <w:sz w:val="16"/>
              </w:rPr>
              <w:t>NRI events or days in its record period (hail, wind and tornado are area-weighted, so can be fractional)</w:t>
            </w:r>
          </w:p>
        </w:tc>
        <w:tc>
          <w:tcPr>
            <w:tcW w:type="dxa" w:w="14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6"/>
          </w:tcPr>
          <w:p>
            <w:pPr>
              <w:spacing w:after="0"/>
              <w:jc w:val="right"/>
            </w:pPr>
          </w:p>
        </w:tc>
        <w:tc>
          <w:tcPr>
            <w:tcW w:type="dxa" w:w="1440"/>
          </w:tcPr>
          <w:p>
            <w:pPr>
              <w:spacing w:after="0"/>
              <w:jc w:val="left"/>
            </w:pPr>
            <w:r>
              <w:rPr>
                <w:sz w:val="16"/>
              </w:rPr>
              <w:t>events per year</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p>
        </w:tc>
        <w:tc>
          <w:tcPr>
            <w:tcW w:type="dxa" w:w="1489"/>
          </w:tcPr>
          <w:p>
            <w:pPr>
              <w:spacing w:after="0"/>
              <w:jc w:val="left"/>
            </w:pPr>
            <w:r>
              <w:rPr>
                <w:sz w:val="16"/>
              </w:rPr>
              <w:t>1994 to 2023 (30 years)</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6"/>
          </w:tcPr>
          <w:p>
            <w:pPr>
              <w:spacing w:after="0"/>
              <w:jc w:val="right"/>
            </w:pPr>
          </w:p>
        </w:tc>
        <w:tc>
          <w:tcPr>
            <w:tcW w:type="dxa" w:w="1440"/>
          </w:tcPr>
          <w:p>
            <w:pPr>
              <w:spacing w:after="0"/>
              <w:jc w:val="left"/>
            </w:pPr>
            <w:r>
              <w:rPr>
                <w:sz w:val="16"/>
              </w:rPr>
              <w:t>events per year at a location (modeled)</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6"/>
          </w:tcPr>
          <w:p>
            <w:pPr>
              <w:spacing w:after="0"/>
              <w:jc w:val="right"/>
            </w:pPr>
            <w:r>
              <w:rPr>
                <w:sz w:val="16"/>
              </w:rPr>
              <w:t>1.11</w:t>
            </w:r>
          </w:p>
        </w:tc>
        <w:tc>
          <w:tcPr>
            <w:tcW w:type="dxa" w:w="1440"/>
          </w:tcPr>
          <w:p>
            <w:pPr>
              <w:spacing w:after="0"/>
              <w:jc w:val="left"/>
            </w:pPr>
            <w:r>
              <w:rPr>
                <w:sz w:val="16"/>
              </w:rPr>
              <w:t>event-days per year</w:t>
            </w:r>
          </w:p>
        </w:tc>
        <w:tc>
          <w:tcPr>
            <w:tcW w:type="dxa" w:w="1562"/>
          </w:tcPr>
          <w:p>
            <w:pPr>
              <w:spacing w:after="0"/>
              <w:jc w:val="left"/>
            </w:pPr>
            <w:r>
              <w:rPr>
                <w:sz w:val="16"/>
              </w:rPr>
              <w:t>about 1.11 days per year</w:t>
            </w:r>
          </w:p>
        </w:tc>
        <w:tc>
          <w:tcPr>
            <w:tcW w:type="dxa" w:w="1037"/>
          </w:tcPr>
          <w:p>
            <w:pPr>
              <w:spacing w:after="0"/>
              <w:jc w:val="left"/>
            </w:pPr>
            <w:r>
              <w:rPr>
                <w:sz w:val="16"/>
              </w:rPr>
              <w:t>Possible</w:t>
            </w:r>
          </w:p>
        </w:tc>
        <w:tc>
          <w:tcPr>
            <w:tcW w:type="dxa" w:w="1724"/>
          </w:tcPr>
          <w:p>
            <w:pPr>
              <w:spacing w:after="0"/>
              <w:jc w:val="left"/>
            </w:pPr>
            <w:r>
              <w:rPr>
                <w:sz w:val="16"/>
              </w:rPr>
              <w:t>event-days in 2 of 30 years, 1996 to 2025 (6.67%)</w:t>
            </w:r>
          </w:p>
        </w:tc>
        <w:tc>
          <w:tcPr>
            <w:tcW w:type="dxa" w:w="1517"/>
          </w:tcPr>
          <w:p>
            <w:pPr>
              <w:spacing w:after="0"/>
              <w:jc w:val="right"/>
            </w:pPr>
            <w:r>
              <w:rPr>
                <w:sz w:val="16"/>
              </w:rPr>
              <w:t>21</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1.11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6"/>
          </w:tcPr>
          <w:p>
            <w:pPr>
              <w:spacing w:after="0"/>
              <w:jc w:val="right"/>
            </w:pPr>
            <w:r>
              <w:rPr>
                <w:sz w:val="16"/>
              </w:rPr>
              <w:t>14.9</w:t>
            </w:r>
          </w:p>
        </w:tc>
        <w:tc>
          <w:tcPr>
            <w:tcW w:type="dxa" w:w="1440"/>
          </w:tcPr>
          <w:p>
            <w:pPr>
              <w:spacing w:after="0"/>
              <w:jc w:val="left"/>
            </w:pPr>
            <w:r>
              <w:rPr>
                <w:sz w:val="16"/>
              </w:rPr>
              <w:t>event-days per year</w:t>
            </w:r>
          </w:p>
        </w:tc>
        <w:tc>
          <w:tcPr>
            <w:tcW w:type="dxa" w:w="1562"/>
          </w:tcPr>
          <w:p>
            <w:pPr>
              <w:spacing w:after="0"/>
              <w:jc w:val="left"/>
            </w:pPr>
            <w:r>
              <w:rPr>
                <w:sz w:val="16"/>
              </w:rPr>
              <w:t>about 14.9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469</w:t>
            </w:r>
          </w:p>
        </w:tc>
        <w:tc>
          <w:tcPr>
            <w:tcW w:type="dxa" w:w="14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5"/>
          </w:tcPr>
          <w:p>
            <w:pPr>
              <w:spacing w:after="0"/>
              <w:jc w:val="left"/>
            </w:pPr>
            <w:r>
              <w:rPr>
                <w:sz w:val="16"/>
              </w:rPr>
              <w:t>NRI gives about 14.9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6"/>
          </w:tcPr>
          <w:p>
            <w:pPr>
              <w:spacing w:after="0"/>
              <w:jc w:val="right"/>
            </w:pPr>
            <w:r>
              <w:rPr>
                <w:sz w:val="16"/>
              </w:rPr>
              <w:t>0.00322</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has at least minor-damage shaking in a year: 0.322%</w:t>
            </w: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6"/>
          </w:tcPr>
          <w:p>
            <w:pPr>
              <w:spacing w:after="0"/>
              <w:jc w:val="right"/>
            </w:pPr>
            <w:r>
              <w:rPr>
                <w:sz w:val="16"/>
              </w:rPr>
              <w:t>3.46</w:t>
            </w:r>
          </w:p>
        </w:tc>
        <w:tc>
          <w:tcPr>
            <w:tcW w:type="dxa" w:w="1440"/>
          </w:tcPr>
          <w:p>
            <w:pPr>
              <w:spacing w:after="0"/>
              <w:jc w:val="left"/>
            </w:pPr>
            <w:r>
              <w:rPr>
                <w:sz w:val="16"/>
              </w:rPr>
              <w:t>events per year</w:t>
            </w:r>
          </w:p>
        </w:tc>
        <w:tc>
          <w:tcPr>
            <w:tcW w:type="dxa" w:w="1562"/>
          </w:tcPr>
          <w:p>
            <w:pPr>
              <w:spacing w:after="0"/>
              <w:jc w:val="left"/>
            </w:pPr>
            <w:r>
              <w:rPr>
                <w:sz w:val="16"/>
              </w:rPr>
              <w:t>about 3.46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131.3 (modeled)</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Heat Wave</w:t>
            </w:r>
          </w:p>
        </w:tc>
        <w:tc>
          <w:tcPr>
            <w:tcW w:type="dxa" w:w="1236"/>
          </w:tcPr>
          <w:p>
            <w:pPr>
              <w:spacing w:after="0"/>
              <w:jc w:val="right"/>
            </w:pPr>
            <w:r>
              <w:rPr>
                <w:sz w:val="16"/>
              </w:rPr>
              <w:t>11.7</w:t>
            </w:r>
          </w:p>
        </w:tc>
        <w:tc>
          <w:tcPr>
            <w:tcW w:type="dxa" w:w="1440"/>
          </w:tcPr>
          <w:p>
            <w:pPr>
              <w:spacing w:after="0"/>
              <w:jc w:val="left"/>
            </w:pPr>
            <w:r>
              <w:rPr>
                <w:sz w:val="16"/>
              </w:rPr>
              <w:t>event-days per year</w:t>
            </w:r>
          </w:p>
        </w:tc>
        <w:tc>
          <w:tcPr>
            <w:tcW w:type="dxa" w:w="1562"/>
          </w:tcPr>
          <w:p>
            <w:pPr>
              <w:spacing w:after="0"/>
              <w:jc w:val="left"/>
            </w:pPr>
            <w:r>
              <w:rPr>
                <w:sz w:val="16"/>
              </w:rPr>
              <w:t>about 11.7 days per year</w:t>
            </w:r>
          </w:p>
        </w:tc>
        <w:tc>
          <w:tcPr>
            <w:tcW w:type="dxa" w:w="1037"/>
          </w:tcPr>
          <w:p>
            <w:pPr>
              <w:spacing w:after="0"/>
              <w:jc w:val="left"/>
            </w:pPr>
            <w:r>
              <w:rPr>
                <w:sz w:val="16"/>
              </w:rPr>
              <w:t>Likely</w:t>
            </w:r>
          </w:p>
        </w:tc>
        <w:tc>
          <w:tcPr>
            <w:tcW w:type="dxa" w:w="1724"/>
          </w:tcPr>
          <w:p>
            <w:pPr>
              <w:spacing w:after="0"/>
              <w:jc w:val="left"/>
            </w:pPr>
            <w:r>
              <w:rPr>
                <w:sz w:val="16"/>
              </w:rPr>
              <w:t>event-days in 5 of 30 years, 1996 to 2025 (16.7%)</w:t>
            </w:r>
          </w:p>
        </w:tc>
        <w:tc>
          <w:tcPr>
            <w:tcW w:type="dxa" w:w="1517"/>
          </w:tcPr>
          <w:p>
            <w:pPr>
              <w:spacing w:after="0"/>
              <w:jc w:val="right"/>
            </w:pPr>
            <w:r>
              <w:rPr>
                <w:sz w:val="16"/>
              </w:rPr>
              <w:t>183</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11.7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6"/>
          </w:tcPr>
          <w:p>
            <w:pPr>
              <w:spacing w:after="0"/>
              <w:jc w:val="right"/>
            </w:pPr>
            <w:r>
              <w:rPr>
                <w:sz w:val="16"/>
              </w:rPr>
              <w:t>0.0646</w:t>
            </w:r>
          </w:p>
        </w:tc>
        <w:tc>
          <w:tcPr>
            <w:tcW w:type="dxa" w:w="1440"/>
          </w:tcPr>
          <w:p>
            <w:pPr>
              <w:spacing w:after="0"/>
              <w:jc w:val="left"/>
            </w:pPr>
            <w:r>
              <w:rPr>
                <w:sz w:val="16"/>
              </w:rPr>
              <w:t>events per year</w:t>
            </w:r>
          </w:p>
        </w:tc>
        <w:tc>
          <w:tcPr>
            <w:tcW w:type="dxa" w:w="1562"/>
          </w:tcPr>
          <w:p>
            <w:pPr>
              <w:spacing w:after="0"/>
              <w:jc w:val="left"/>
            </w:pPr>
            <w:r>
              <w:rPr>
                <w:sz w:val="16"/>
              </w:rPr>
              <w:t>about 1 in 15 years</w:t>
            </w:r>
          </w:p>
        </w:tc>
        <w:tc>
          <w:tcPr>
            <w:tcW w:type="dxa" w:w="1037"/>
          </w:tcPr>
          <w:p>
            <w:pPr>
              <w:spacing w:after="0"/>
              <w:jc w:val="left"/>
            </w:pPr>
            <w:r>
              <w:rPr>
                <w:sz w:val="16"/>
              </w:rPr>
              <w:t>Possible</w:t>
            </w:r>
          </w:p>
        </w:tc>
        <w:tc>
          <w:tcPr>
            <w:tcW w:type="dxa" w:w="1724"/>
          </w:tcPr>
          <w:p>
            <w:pPr>
              <w:spacing w:after="0"/>
              <w:jc w:val="left"/>
            </w:pPr>
            <w:r>
              <w:rPr>
                <w:sz w:val="16"/>
              </w:rPr>
              <w:t>FEMA annualized frequency (modeled)</w:t>
            </w:r>
          </w:p>
        </w:tc>
        <w:tc>
          <w:tcPr>
            <w:tcW w:type="dxa" w:w="1517"/>
          </w:tcPr>
          <w:p>
            <w:pPr>
              <w:spacing w:after="0"/>
              <w:jc w:val="right"/>
            </w:pPr>
            <w:r>
              <w:rPr>
                <w:sz w:val="16"/>
              </w:rPr>
              <w:t>20</w:t>
            </w:r>
          </w:p>
        </w:tc>
        <w:tc>
          <w:tcPr>
            <w:tcW w:type="dxa" w:w="1489"/>
          </w:tcPr>
          <w:p>
            <w:pPr>
              <w:spacing w:after="0"/>
              <w:jc w:val="left"/>
            </w:pPr>
            <w:r>
              <w:rPr>
                <w:sz w:val="16"/>
              </w:rPr>
              <w:t>1851 to 2024 (Atlantic)</w:t>
            </w:r>
          </w:p>
        </w:tc>
        <w:tc>
          <w:tcPr>
            <w:tcW w:type="dxa" w:w="1037"/>
          </w:tcPr>
          <w:p>
            <w:pPr>
              <w:spacing w:after="0"/>
              <w:jc w:val="left"/>
            </w:pPr>
            <w:r>
              <w:rPr>
                <w:sz w:val="16"/>
              </w:rPr>
              <w:t>see B1-f</w:t>
            </w:r>
          </w:p>
        </w:tc>
        <w:tc>
          <w:tcPr>
            <w:tcW w:type="dxa" w:w="203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6"/>
          </w:tcPr>
          <w:p>
            <w:pPr>
              <w:spacing w:after="0"/>
              <w:jc w:val="right"/>
            </w:pPr>
            <w:r>
              <w:rPr>
                <w:sz w:val="16"/>
              </w:rPr>
              <w:t>0.938</w:t>
            </w:r>
          </w:p>
        </w:tc>
        <w:tc>
          <w:tcPr>
            <w:tcW w:type="dxa" w:w="1440"/>
          </w:tcPr>
          <w:p>
            <w:pPr>
              <w:spacing w:after="0"/>
              <w:jc w:val="left"/>
            </w:pPr>
            <w:r>
              <w:rPr>
                <w:sz w:val="16"/>
              </w:rPr>
              <w:t>event-days per year</w:t>
            </w:r>
          </w:p>
        </w:tc>
        <w:tc>
          <w:tcPr>
            <w:tcW w:type="dxa" w:w="1562"/>
          </w:tcPr>
          <w:p>
            <w:pPr>
              <w:spacing w:after="0"/>
              <w:jc w:val="left"/>
            </w:pPr>
            <w:r>
              <w:rPr>
                <w:sz w:val="16"/>
              </w:rPr>
              <w:t>about 0.938 days per year</w:t>
            </w:r>
          </w:p>
        </w:tc>
        <w:tc>
          <w:tcPr>
            <w:tcW w:type="dxa" w:w="1037"/>
          </w:tcPr>
          <w:p>
            <w:pPr>
              <w:spacing w:after="0"/>
              <w:jc w:val="left"/>
            </w:pPr>
            <w:r>
              <w:rPr>
                <w:sz w:val="16"/>
              </w:rPr>
              <w:t>Likely</w:t>
            </w:r>
          </w:p>
        </w:tc>
        <w:tc>
          <w:tcPr>
            <w:tcW w:type="dxa" w:w="1724"/>
          </w:tcPr>
          <w:p>
            <w:pPr>
              <w:spacing w:after="0"/>
              <w:jc w:val="left"/>
            </w:pPr>
            <w:r>
              <w:rPr>
                <w:sz w:val="16"/>
              </w:rPr>
              <w:t>event-days in 3 of 30 years, 1996 to 2025 (10%)</w:t>
            </w:r>
          </w:p>
        </w:tc>
        <w:tc>
          <w:tcPr>
            <w:tcW w:type="dxa" w:w="1517"/>
          </w:tcPr>
          <w:p>
            <w:pPr>
              <w:spacing w:after="0"/>
              <w:jc w:val="right"/>
            </w:pPr>
            <w:r>
              <w:rPr>
                <w:sz w:val="16"/>
              </w:rPr>
              <w:t>64</w:t>
            </w:r>
          </w:p>
        </w:tc>
        <w:tc>
          <w:tcPr>
            <w:tcW w:type="dxa" w:w="1489"/>
          </w:tcPr>
          <w:p>
            <w:pPr>
              <w:spacing w:after="0"/>
              <w:jc w:val="left"/>
            </w:pPr>
            <w:r>
              <w:rPr>
                <w:sz w:val="16"/>
              </w:rPr>
              <w:t>1946-12-31 to 2014-02-12 (67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Inland Flooding</w:t>
            </w:r>
          </w:p>
        </w:tc>
        <w:tc>
          <w:tcPr>
            <w:tcW w:type="dxa" w:w="1236"/>
          </w:tcPr>
          <w:p>
            <w:pPr>
              <w:spacing w:after="0"/>
              <w:jc w:val="right"/>
            </w:pPr>
            <w:r>
              <w:rPr>
                <w:sz w:val="16"/>
              </w:rPr>
              <w:t>1.68</w:t>
            </w:r>
          </w:p>
        </w:tc>
        <w:tc>
          <w:tcPr>
            <w:tcW w:type="dxa" w:w="1440"/>
          </w:tcPr>
          <w:p>
            <w:pPr>
              <w:spacing w:after="0"/>
              <w:jc w:val="left"/>
            </w:pPr>
            <w:r>
              <w:rPr>
                <w:sz w:val="16"/>
              </w:rPr>
              <w:t>event-days per year</w:t>
            </w:r>
          </w:p>
        </w:tc>
        <w:tc>
          <w:tcPr>
            <w:tcW w:type="dxa" w:w="1562"/>
          </w:tcPr>
          <w:p>
            <w:pPr>
              <w:spacing w:after="0"/>
              <w:jc w:val="left"/>
            </w:pPr>
            <w:r>
              <w:rPr>
                <w:sz w:val="16"/>
              </w:rPr>
              <w:t>about 1.68 days per year</w:t>
            </w:r>
          </w:p>
        </w:tc>
        <w:tc>
          <w:tcPr>
            <w:tcW w:type="dxa" w:w="1037"/>
          </w:tcPr>
          <w:p>
            <w:pPr>
              <w:spacing w:after="0"/>
              <w:jc w:val="left"/>
            </w:pPr>
            <w:r>
              <w:rPr>
                <w:sz w:val="16"/>
              </w:rPr>
              <w:t>Likely</w:t>
            </w:r>
          </w:p>
        </w:tc>
        <w:tc>
          <w:tcPr>
            <w:tcW w:type="dxa" w:w="1724"/>
          </w:tcPr>
          <w:p>
            <w:pPr>
              <w:spacing w:after="0"/>
              <w:jc w:val="left"/>
            </w:pPr>
            <w:r>
              <w:rPr>
                <w:sz w:val="16"/>
              </w:rPr>
              <w:t>event-days in 21 of 30 years, 1996 to 2025 (70%)</w:t>
            </w:r>
          </w:p>
        </w:tc>
        <w:tc>
          <w:tcPr>
            <w:tcW w:type="dxa" w:w="1517"/>
          </w:tcPr>
          <w:p>
            <w:pPr>
              <w:spacing w:after="0"/>
              <w:jc w:val="right"/>
            </w:pPr>
            <w:r>
              <w:rPr>
                <w:sz w:val="16"/>
              </w:rPr>
              <w:t>47</w:t>
            </w:r>
          </w:p>
        </w:tc>
        <w:tc>
          <w:tcPr>
            <w:tcW w:type="dxa" w:w="1489"/>
          </w:tcPr>
          <w:p>
            <w:pPr>
              <w:spacing w:after="0"/>
              <w:jc w:val="left"/>
            </w:pPr>
            <w:r>
              <w:rPr>
                <w:sz w:val="16"/>
              </w:rPr>
              <w:t>1996 to 2023 (28 years)</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Landslide</w:t>
            </w:r>
          </w:p>
        </w:tc>
        <w:tc>
          <w:tcPr>
            <w:tcW w:type="dxa" w:w="1236"/>
          </w:tcPr>
          <w:p>
            <w:pPr>
              <w:spacing w:after="0"/>
              <w:jc w:val="right"/>
            </w:pPr>
            <w:r>
              <w:rPr>
                <w:sz w:val="16"/>
              </w:rPr>
              <w:t>0.15</w:t>
            </w:r>
          </w:p>
        </w:tc>
        <w:tc>
          <w:tcPr>
            <w:tcW w:type="dxa" w:w="1440"/>
          </w:tcPr>
          <w:p>
            <w:pPr>
              <w:spacing w:after="0"/>
              <w:jc w:val="left"/>
            </w:pPr>
            <w:r>
              <w:rPr>
                <w:sz w:val="16"/>
              </w:rPr>
              <w:t>events per year (modeled)</w:t>
            </w:r>
          </w:p>
        </w:tc>
        <w:tc>
          <w:tcPr>
            <w:tcW w:type="dxa" w:w="1562"/>
          </w:tcPr>
          <w:p>
            <w:pPr>
              <w:spacing w:after="0"/>
              <w:jc w:val="left"/>
            </w:pPr>
            <w:r>
              <w:rPr>
                <w:sz w:val="16"/>
              </w:rPr>
              <w:t>about 1 in 7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Lightning</w:t>
            </w:r>
          </w:p>
        </w:tc>
        <w:tc>
          <w:tcPr>
            <w:tcW w:type="dxa" w:w="1236"/>
          </w:tcPr>
          <w:p>
            <w:pPr>
              <w:spacing w:after="0"/>
              <w:jc w:val="right"/>
            </w:pPr>
            <w:r>
              <w:rPr>
                <w:sz w:val="16"/>
              </w:rPr>
              <w:t>66.5</w:t>
            </w:r>
          </w:p>
        </w:tc>
        <w:tc>
          <w:tcPr>
            <w:tcW w:type="dxa" w:w="1440"/>
          </w:tcPr>
          <w:p>
            <w:pPr>
              <w:spacing w:after="0"/>
              <w:jc w:val="left"/>
            </w:pPr>
            <w:r>
              <w:rPr>
                <w:sz w:val="16"/>
              </w:rPr>
              <w:t>days per year with a strike</w:t>
            </w:r>
          </w:p>
        </w:tc>
        <w:tc>
          <w:tcPr>
            <w:tcW w:type="dxa" w:w="1562"/>
          </w:tcPr>
          <w:p>
            <w:pPr>
              <w:spacing w:after="0"/>
              <w:jc w:val="left"/>
            </w:pPr>
            <w:r>
              <w:rPr>
                <w:sz w:val="16"/>
              </w:rPr>
              <w:t>about 66.5 days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1995 to 2023 (29 years; CONUS)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Strong Wind</w:t>
            </w:r>
          </w:p>
        </w:tc>
        <w:tc>
          <w:tcPr>
            <w:tcW w:type="dxa" w:w="1236"/>
          </w:tcPr>
          <w:p>
            <w:pPr>
              <w:spacing w:after="0"/>
              <w:jc w:val="right"/>
            </w:pPr>
            <w:r>
              <w:rPr>
                <w:sz w:val="16"/>
              </w:rPr>
              <w:t>2.01</w:t>
            </w:r>
          </w:p>
        </w:tc>
        <w:tc>
          <w:tcPr>
            <w:tcW w:type="dxa" w:w="1440"/>
          </w:tcPr>
          <w:p>
            <w:pPr>
              <w:spacing w:after="0"/>
              <w:jc w:val="left"/>
            </w:pPr>
            <w:r>
              <w:rPr>
                <w:sz w:val="16"/>
              </w:rPr>
              <w:t>events per year</w:t>
            </w:r>
          </w:p>
        </w:tc>
        <w:tc>
          <w:tcPr>
            <w:tcW w:type="dxa" w:w="1562"/>
          </w:tcPr>
          <w:p>
            <w:pPr>
              <w:spacing w:after="0"/>
              <w:jc w:val="left"/>
            </w:pPr>
            <w:r>
              <w:rPr>
                <w:sz w:val="16"/>
              </w:rPr>
              <w:t>about 2.01 per year</w:t>
            </w:r>
          </w:p>
        </w:tc>
        <w:tc>
          <w:tcPr>
            <w:tcW w:type="dxa" w:w="1037"/>
          </w:tcPr>
          <w:p>
            <w:pPr>
              <w:spacing w:after="0"/>
              <w:jc w:val="left"/>
            </w:pPr>
            <w:r>
              <w:rPr>
                <w:sz w:val="16"/>
              </w:rPr>
              <w:t>Highly likely</w:t>
            </w:r>
          </w:p>
        </w:tc>
        <w:tc>
          <w:tcPr>
            <w:tcW w:type="dxa" w:w="1724"/>
          </w:tcPr>
          <w:p>
            <w:pPr>
              <w:spacing w:after="0"/>
              <w:jc w:val="left"/>
            </w:pPr>
            <w:r>
              <w:rPr>
                <w:sz w:val="16"/>
              </w:rPr>
              <w:t>FEMA annualized frequency (modeled)</w:t>
            </w:r>
          </w:p>
        </w:tc>
        <w:tc>
          <w:tcPr>
            <w:tcW w:type="dxa" w:w="1517"/>
          </w:tcPr>
          <w:p>
            <w:pPr>
              <w:spacing w:after="0"/>
              <w:jc w:val="right"/>
            </w:pPr>
            <w:r>
              <w:rPr>
                <w:sz w:val="16"/>
              </w:rPr>
              <w:t>77</w:t>
            </w:r>
          </w:p>
        </w:tc>
        <w:tc>
          <w:tcPr>
            <w:tcW w:type="dxa" w:w="1489"/>
          </w:tcPr>
          <w:p>
            <w:pPr>
              <w:spacing w:after="0"/>
              <w:jc w:val="left"/>
            </w:pPr>
            <w:r>
              <w:rPr>
                <w:sz w:val="16"/>
              </w:rPr>
              <w:t>1986 to 2023 (38 years)</w:t>
            </w:r>
          </w:p>
        </w:tc>
        <w:tc>
          <w:tcPr>
            <w:tcW w:type="dxa" w:w="1037"/>
          </w:tcPr>
          <w:p>
            <w:pPr>
              <w:spacing w:after="0"/>
              <w:jc w:val="left"/>
            </w:pPr>
            <w:r>
              <w:rPr>
                <w:sz w:val="16"/>
              </w:rPr>
              <w:t>countywide</w:t>
            </w:r>
          </w:p>
        </w:tc>
        <w:tc>
          <w:tcPr>
            <w:tcW w:type="dxa" w:w="2035"/>
          </w:tcPr>
          <w:p>
            <w:pPr>
              <w:spacing w:after="0"/>
              <w:jc w:val="left"/>
            </w:pPr>
          </w:p>
        </w:tc>
      </w:tr>
      <w:tr>
        <w:trPr>
          <w:cantSplit/>
        </w:trPr>
        <w:tc>
          <w:tcPr>
            <w:tcW w:type="dxa" w:w="1037"/>
          </w:tcPr>
          <w:p>
            <w:pPr>
              <w:spacing w:after="0"/>
              <w:jc w:val="left"/>
            </w:pPr>
            <w:r>
              <w:rPr>
                <w:sz w:val="16"/>
              </w:rPr>
              <w:t>Tornado</w:t>
            </w:r>
          </w:p>
        </w:tc>
        <w:tc>
          <w:tcPr>
            <w:tcW w:type="dxa" w:w="1236"/>
          </w:tcPr>
          <w:p>
            <w:pPr>
              <w:spacing w:after="0"/>
              <w:jc w:val="right"/>
            </w:pPr>
            <w:r>
              <w:rPr>
                <w:sz w:val="16"/>
              </w:rPr>
              <w:t>0.497</w:t>
            </w:r>
          </w:p>
        </w:tc>
        <w:tc>
          <w:tcPr>
            <w:tcW w:type="dxa" w:w="1440"/>
          </w:tcPr>
          <w:p>
            <w:pPr>
              <w:spacing w:after="0"/>
              <w:jc w:val="left"/>
            </w:pPr>
            <w:r>
              <w:rPr>
                <w:sz w:val="16"/>
              </w:rPr>
              <w:t>events per year</w:t>
            </w:r>
          </w:p>
        </w:tc>
        <w:tc>
          <w:tcPr>
            <w:tcW w:type="dxa" w:w="1562"/>
          </w:tcPr>
          <w:p>
            <w:pPr>
              <w:spacing w:after="0"/>
              <w:jc w:val="left"/>
            </w:pPr>
            <w:r>
              <w:rPr>
                <w:sz w:val="16"/>
              </w:rPr>
              <w:t>about 1 in 2 years</w:t>
            </w:r>
          </w:p>
        </w:tc>
        <w:tc>
          <w:tcPr>
            <w:tcW w:type="dxa" w:w="1037"/>
          </w:tcPr>
          <w:p>
            <w:pPr>
              <w:spacing w:after="0"/>
              <w:jc w:val="left"/>
            </w:pPr>
            <w:r>
              <w:rPr>
                <w:sz w:val="16"/>
              </w:rPr>
              <w:t>Likely</w:t>
            </w:r>
          </w:p>
        </w:tc>
        <w:tc>
          <w:tcPr>
            <w:tcW w:type="dxa" w:w="1724"/>
          </w:tcPr>
          <w:p>
            <w:pPr>
              <w:spacing w:after="0"/>
              <w:jc w:val="left"/>
            </w:pPr>
            <w:r>
              <w:rPr>
                <w:sz w:val="16"/>
              </w:rPr>
              <w:t>FEMA annualized frequency (modeled)</w:t>
            </w:r>
          </w:p>
        </w:tc>
        <w:tc>
          <w:tcPr>
            <w:tcW w:type="dxa" w:w="1517"/>
          </w:tcPr>
          <w:p>
            <w:pPr>
              <w:spacing w:after="0"/>
              <w:jc w:val="right"/>
            </w:pPr>
            <w:r>
              <w:rPr>
                <w:sz w:val="16"/>
              </w:rPr>
              <w:t>not shown</w:t>
            </w:r>
          </w:p>
        </w:tc>
        <w:tc>
          <w:tcPr>
            <w:tcW w:type="dxa" w:w="1489"/>
          </w:tcPr>
          <w:p>
            <w:pPr>
              <w:spacing w:after="0"/>
              <w:jc w:val="left"/>
            </w:pPr>
            <w:r>
              <w:rPr>
                <w:sz w:val="16"/>
              </w:rPr>
              <w:t>1950 to 2023 (EF2+); 1986 to 2023 (EF0-1)</w:t>
            </w:r>
          </w:p>
        </w:tc>
        <w:tc>
          <w:tcPr>
            <w:tcW w:type="dxa" w:w="1037"/>
          </w:tcPr>
          <w:p>
            <w:pPr>
              <w:spacing w:after="0"/>
              <w:jc w:val="left"/>
            </w:pPr>
            <w:r>
              <w:rPr>
                <w:sz w:val="16"/>
              </w:rPr>
              <w:t>see B1-f</w:t>
            </w:r>
          </w:p>
        </w:tc>
        <w:tc>
          <w:tcPr>
            <w:tcW w:type="dxa" w:w="2035"/>
          </w:tcPr>
          <w:p>
            <w:pPr>
              <w:spacing w:after="0"/>
              <w:jc w:val="left"/>
            </w:pPr>
          </w:p>
        </w:tc>
      </w:tr>
      <w:tr>
        <w:trPr>
          <w:cantSplit/>
        </w:trPr>
        <w:tc>
          <w:tcPr>
            <w:tcW w:type="dxa" w:w="1037"/>
          </w:tcPr>
          <w:p>
            <w:pPr>
              <w:spacing w:after="0"/>
              <w:jc w:val="left"/>
            </w:pPr>
            <w:r>
              <w:rPr>
                <w:sz w:val="16"/>
              </w:rPr>
              <w:t>Tsunami</w:t>
            </w:r>
          </w:p>
        </w:tc>
        <w:tc>
          <w:tcPr>
            <w:tcW w:type="dxa" w:w="1236"/>
          </w:tcPr>
          <w:p>
            <w:pPr>
              <w:spacing w:after="0"/>
              <w:jc w:val="right"/>
            </w:pPr>
          </w:p>
        </w:tc>
        <w:tc>
          <w:tcPr>
            <w:tcW w:type="dxa" w:w="1440"/>
          </w:tcPr>
          <w:p>
            <w:pPr>
              <w:spacing w:after="0"/>
              <w:jc w:val="left"/>
            </w:pPr>
            <w:r>
              <w:rPr>
                <w:sz w:val="16"/>
              </w:rPr>
              <w:t>annual probability at the most exposed location (used in place of a county value)</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6"/>
          </w:tcPr>
          <w:p>
            <w:pPr>
              <w:spacing w:after="0"/>
              <w:jc w:val="right"/>
            </w:pPr>
          </w:p>
        </w:tc>
        <w:tc>
          <w:tcPr>
            <w:tcW w:type="dxa" w:w="1440"/>
          </w:tcPr>
          <w:p>
            <w:pPr>
              <w:spacing w:after="0"/>
              <w:jc w:val="left"/>
            </w:pPr>
            <w:r>
              <w:rPr>
                <w:sz w:val="16"/>
              </w:rPr>
              <w:t>annual probability</w:t>
            </w:r>
          </w:p>
        </w:tc>
        <w:tc>
          <w:tcPr>
            <w:tcW w:type="dxa" w:w="1562"/>
          </w:tcPr>
          <w:p>
            <w:pPr>
              <w:spacing w:after="0"/>
              <w:jc w:val="left"/>
            </w:pPr>
          </w:p>
        </w:tc>
        <w:tc>
          <w:tcPr>
            <w:tcW w:type="dxa" w:w="1037"/>
          </w:tcPr>
          <w:p>
            <w:pPr>
              <w:spacing w:after="0"/>
              <w:jc w:val="left"/>
            </w:pPr>
          </w:p>
        </w:tc>
        <w:tc>
          <w:tcPr>
            <w:tcW w:type="dxa" w:w="1724"/>
          </w:tcPr>
          <w:p>
            <w:pPr>
              <w:spacing w:after="0"/>
              <w:jc w:val="left"/>
            </w:pP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6"/>
          </w:tcPr>
          <w:p>
            <w:pPr>
              <w:spacing w:after="0"/>
              <w:jc w:val="right"/>
            </w:pPr>
            <w:r>
              <w:rPr>
                <w:sz w:val="16"/>
              </w:rPr>
              <w:t>0.000361</w:t>
            </w:r>
          </w:p>
        </w:tc>
        <w:tc>
          <w:tcPr>
            <w:tcW w:type="dxa" w:w="1440"/>
          </w:tcPr>
          <w:p>
            <w:pPr>
              <w:spacing w:after="0"/>
              <w:jc w:val="left"/>
            </w:pPr>
            <w:r>
              <w:rPr>
                <w:sz w:val="16"/>
              </w:rPr>
              <w:t>annual probability at a location</w:t>
            </w:r>
          </w:p>
        </w:tc>
        <w:tc>
          <w:tcPr>
            <w:tcW w:type="dxa" w:w="1562"/>
          </w:tcPr>
          <w:p>
            <w:pPr>
              <w:spacing w:after="0"/>
              <w:jc w:val="left"/>
            </w:pPr>
            <w:r>
              <w:rPr>
                <w:sz w:val="16"/>
              </w:rPr>
              <w:t>chance a given location in the county burns in a year: 0.0361%</w:t>
            </w:r>
          </w:p>
        </w:tc>
        <w:tc>
          <w:tcPr>
            <w:tcW w:type="dxa" w:w="1037"/>
          </w:tcPr>
          <w:p>
            <w:pPr>
              <w:spacing w:after="0"/>
              <w:jc w:val="left"/>
            </w:pPr>
          </w:p>
        </w:tc>
        <w:tc>
          <w:tcPr>
            <w:tcW w:type="dxa" w:w="1724"/>
          </w:tcPr>
          <w:p>
            <w:pPr>
              <w:spacing w:after="0"/>
              <w:jc w:val="left"/>
            </w:pPr>
            <w:r>
              <w:rPr>
                <w:sz w:val="16"/>
              </w:rPr>
              <w:t>Storm Events records in 0 of 30 years, 1996 to 2025 (0%)</w:t>
            </w:r>
          </w:p>
        </w:tc>
        <w:tc>
          <w:tcPr>
            <w:tcW w:type="dxa" w:w="1517"/>
          </w:tcPr>
          <w:p>
            <w:pPr>
              <w:spacing w:after="0"/>
              <w:jc w:val="right"/>
            </w:pPr>
            <w:r>
              <w:rPr>
                <w:sz w:val="16"/>
              </w:rPr>
              <w:t>not shown</w:t>
            </w:r>
          </w:p>
        </w:tc>
        <w:tc>
          <w:tcPr>
            <w:tcW w:type="dxa" w:w="1489"/>
          </w:tcPr>
          <w:p>
            <w:pPr>
              <w:spacing w:after="0"/>
              <w:jc w:val="left"/>
            </w:pPr>
            <w:r>
              <w:rPr>
                <w:sz w:val="16"/>
              </w:rPr>
              <w:t>modeled</w:t>
            </w:r>
          </w:p>
        </w:tc>
        <w:tc>
          <w:tcPr>
            <w:tcW w:type="dxa" w:w="1037"/>
          </w:tcPr>
          <w:p>
            <w:pPr>
              <w:spacing w:after="0"/>
              <w:jc w:val="left"/>
            </w:pPr>
            <w:r>
              <w:rPr>
                <w:sz w:val="16"/>
              </w:rPr>
              <w:t>see B1-f</w:t>
            </w:r>
          </w:p>
        </w:tc>
        <w:tc>
          <w:tcPr>
            <w:tcW w:type="dxa" w:w="203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6"/>
          </w:tcPr>
          <w:p>
            <w:pPr>
              <w:spacing w:after="0"/>
              <w:jc w:val="right"/>
            </w:pPr>
            <w:r>
              <w:rPr>
                <w:sz w:val="16"/>
              </w:rPr>
              <w:t>2.84</w:t>
            </w:r>
          </w:p>
        </w:tc>
        <w:tc>
          <w:tcPr>
            <w:tcW w:type="dxa" w:w="1440"/>
          </w:tcPr>
          <w:p>
            <w:pPr>
              <w:spacing w:after="0"/>
              <w:jc w:val="left"/>
            </w:pPr>
            <w:r>
              <w:rPr>
                <w:sz w:val="16"/>
              </w:rPr>
              <w:t>event-days per year</w:t>
            </w:r>
          </w:p>
        </w:tc>
        <w:tc>
          <w:tcPr>
            <w:tcW w:type="dxa" w:w="1562"/>
          </w:tcPr>
          <w:p>
            <w:pPr>
              <w:spacing w:after="0"/>
              <w:jc w:val="left"/>
            </w:pPr>
            <w:r>
              <w:rPr>
                <w:sz w:val="16"/>
              </w:rPr>
              <w:t>about 2.84 days per year</w:t>
            </w:r>
          </w:p>
        </w:tc>
        <w:tc>
          <w:tcPr>
            <w:tcW w:type="dxa" w:w="1037"/>
          </w:tcPr>
          <w:p>
            <w:pPr>
              <w:spacing w:after="0"/>
              <w:jc w:val="left"/>
            </w:pPr>
            <w:r>
              <w:rPr>
                <w:sz w:val="16"/>
              </w:rPr>
              <w:t>Likely</w:t>
            </w:r>
          </w:p>
        </w:tc>
        <w:tc>
          <w:tcPr>
            <w:tcW w:type="dxa" w:w="1724"/>
          </w:tcPr>
          <w:p>
            <w:pPr>
              <w:spacing w:after="0"/>
              <w:jc w:val="left"/>
            </w:pPr>
            <w:r>
              <w:rPr>
                <w:sz w:val="16"/>
              </w:rPr>
              <w:t>event-days in 13 of 30 years, 1996 to 2025 (43.3%)</w:t>
            </w:r>
          </w:p>
        </w:tc>
        <w:tc>
          <w:tcPr>
            <w:tcW w:type="dxa" w:w="1517"/>
          </w:tcPr>
          <w:p>
            <w:pPr>
              <w:spacing w:after="0"/>
              <w:jc w:val="right"/>
            </w:pPr>
            <w:r>
              <w:rPr>
                <w:sz w:val="16"/>
              </w:rPr>
              <w:t>54</w:t>
            </w:r>
          </w:p>
        </w:tc>
        <w:tc>
          <w:tcPr>
            <w:tcW w:type="dxa" w:w="1489"/>
          </w:tcPr>
          <w:p>
            <w:pPr>
              <w:spacing w:after="0"/>
              <w:jc w:val="left"/>
            </w:pPr>
            <w:r>
              <w:rPr>
                <w:sz w:val="16"/>
              </w:rPr>
              <w:t>2005-11-12 to 2024-11-12 (19 years)</w:t>
            </w:r>
          </w:p>
        </w:tc>
        <w:tc>
          <w:tcPr>
            <w:tcW w:type="dxa" w:w="1037"/>
          </w:tcPr>
          <w:p>
            <w:pPr>
              <w:spacing w:after="0"/>
              <w:jc w:val="left"/>
            </w:pPr>
            <w:r>
              <w:rPr>
                <w:sz w:val="16"/>
              </w:rPr>
              <w:t>countywide</w:t>
            </w:r>
          </w:p>
        </w:tc>
        <w:tc>
          <w:tcPr>
            <w:tcW w:type="dxa" w:w="2035"/>
          </w:tcPr>
          <w:p>
            <w:pPr>
              <w:spacing w:after="0"/>
              <w:jc w:val="left"/>
            </w:pPr>
            <w:r>
              <w:rPr>
                <w:sz w:val="16"/>
              </w:rPr>
              <w:t>NRI gives about 2.84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227</w:t>
            </w:r>
          </w:p>
        </w:tc>
        <w:tc>
          <w:tcPr>
            <w:tcW w:type="dxa" w:w="1476"/>
          </w:tcPr>
          <w:p>
            <w:pPr>
              <w:spacing w:after="0"/>
              <w:jc w:val="right"/>
            </w:pPr>
            <w:r>
              <w:rPr>
                <w:sz w:val="16"/>
              </w:rPr>
              <w:t>30</w:t>
            </w:r>
          </w:p>
        </w:tc>
        <w:tc>
          <w:tcPr>
            <w:tcW w:type="dxa" w:w="1476"/>
          </w:tcPr>
          <w:p>
            <w:pPr>
              <w:spacing w:after="0"/>
              <w:jc w:val="right"/>
            </w:pPr>
            <w:r>
              <w:rPr>
                <w:sz w:val="16"/>
              </w:rPr>
              <w:t>7.57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0 of 18</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18</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18</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18</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18 of 18</w:t>
            </w:r>
          </w:p>
        </w:tc>
        <w:tc>
          <w:tcPr>
            <w:tcW w:type="dxa" w:w="850"/>
          </w:tcPr>
          <w:p>
            <w:pPr>
              <w:spacing w:after="0"/>
              <w:jc w:val="right"/>
            </w:pPr>
            <w:r>
              <w:rPr>
                <w:sz w:val="16"/>
              </w:rPr>
              <w:t>66.9</w:t>
            </w:r>
          </w:p>
        </w:tc>
        <w:tc>
          <w:tcPr>
            <w:tcW w:type="dxa" w:w="680"/>
          </w:tcPr>
          <w:p>
            <w:pPr>
              <w:spacing w:after="0"/>
              <w:jc w:val="right"/>
            </w:pPr>
            <w:r>
              <w:rPr>
                <w:sz w:val="16"/>
              </w:rPr>
              <w:t>90.9</w:t>
            </w:r>
          </w:p>
        </w:tc>
        <w:tc>
          <w:tcPr>
            <w:tcW w:type="dxa" w:w="648"/>
          </w:tcPr>
          <w:p>
            <w:pPr>
              <w:spacing w:after="0"/>
              <w:jc w:val="right"/>
            </w:pPr>
            <w:r>
              <w:rPr>
                <w:sz w:val="16"/>
              </w:rPr>
              <w:t>97.1</w:t>
            </w:r>
          </w:p>
        </w:tc>
        <w:tc>
          <w:tcPr>
            <w:tcW w:type="dxa" w:w="4186"/>
          </w:tcPr>
          <w:p>
            <w:pPr>
              <w:spacing w:after="0"/>
              <w:jc w:val="left"/>
            </w:pPr>
            <w:r>
              <w:rPr>
                <w:sz w:val="16"/>
              </w:rPr>
              <w:t>Very High 2, Relatively High 15, Relatively Moderate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13 of 18</w:t>
            </w:r>
          </w:p>
        </w:tc>
        <w:tc>
          <w:tcPr>
            <w:tcW w:type="dxa" w:w="850"/>
          </w:tcPr>
          <w:p>
            <w:pPr>
              <w:spacing w:after="0"/>
              <w:jc w:val="right"/>
            </w:pPr>
            <w:r>
              <w:rPr>
                <w:sz w:val="16"/>
              </w:rPr>
              <w:t>73.8</w:t>
            </w:r>
          </w:p>
        </w:tc>
        <w:tc>
          <w:tcPr>
            <w:tcW w:type="dxa" w:w="680"/>
          </w:tcPr>
          <w:p>
            <w:pPr>
              <w:spacing w:after="0"/>
              <w:jc w:val="right"/>
            </w:pPr>
            <w:r>
              <w:rPr>
                <w:sz w:val="16"/>
              </w:rPr>
              <w:t>87.9</w:t>
            </w:r>
          </w:p>
        </w:tc>
        <w:tc>
          <w:tcPr>
            <w:tcW w:type="dxa" w:w="648"/>
          </w:tcPr>
          <w:p>
            <w:pPr>
              <w:spacing w:after="0"/>
              <w:jc w:val="right"/>
            </w:pPr>
            <w:r>
              <w:rPr>
                <w:sz w:val="16"/>
              </w:rPr>
              <w:t>98.0</w:t>
            </w:r>
          </w:p>
        </w:tc>
        <w:tc>
          <w:tcPr>
            <w:tcW w:type="dxa" w:w="4186"/>
          </w:tcPr>
          <w:p>
            <w:pPr>
              <w:spacing w:after="0"/>
              <w:jc w:val="left"/>
            </w:pPr>
            <w:r>
              <w:rPr>
                <w:sz w:val="16"/>
              </w:rPr>
              <w:t>Relatively High 1, Relatively Moderate 3, Relatively Low 7, Very Low 2, No Rating 5</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18 of 18</w:t>
            </w:r>
          </w:p>
        </w:tc>
        <w:tc>
          <w:tcPr>
            <w:tcW w:type="dxa" w:w="850"/>
          </w:tcPr>
          <w:p>
            <w:pPr>
              <w:spacing w:after="0"/>
              <w:jc w:val="right"/>
            </w:pPr>
            <w:r>
              <w:rPr>
                <w:sz w:val="16"/>
              </w:rPr>
              <w:t>56.9</w:t>
            </w:r>
          </w:p>
        </w:tc>
        <w:tc>
          <w:tcPr>
            <w:tcW w:type="dxa" w:w="680"/>
          </w:tcPr>
          <w:p>
            <w:pPr>
              <w:spacing w:after="0"/>
              <w:jc w:val="right"/>
            </w:pPr>
            <w:r>
              <w:rPr>
                <w:sz w:val="16"/>
              </w:rPr>
              <w:t>78.6</w:t>
            </w:r>
          </w:p>
        </w:tc>
        <w:tc>
          <w:tcPr>
            <w:tcW w:type="dxa" w:w="648"/>
          </w:tcPr>
          <w:p>
            <w:pPr>
              <w:spacing w:after="0"/>
              <w:jc w:val="right"/>
            </w:pPr>
            <w:r>
              <w:rPr>
                <w:sz w:val="16"/>
              </w:rPr>
              <w:t>88.5</w:t>
            </w:r>
          </w:p>
        </w:tc>
        <w:tc>
          <w:tcPr>
            <w:tcW w:type="dxa" w:w="4186"/>
          </w:tcPr>
          <w:p>
            <w:pPr>
              <w:spacing w:after="0"/>
              <w:jc w:val="left"/>
            </w:pPr>
            <w:r>
              <w:rPr>
                <w:sz w:val="16"/>
              </w:rPr>
              <w:t>Relatively Moderate 9, Relatively Low 9</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18 of 18</w:t>
            </w:r>
          </w:p>
        </w:tc>
        <w:tc>
          <w:tcPr>
            <w:tcW w:type="dxa" w:w="850"/>
          </w:tcPr>
          <w:p>
            <w:pPr>
              <w:spacing w:after="0"/>
              <w:jc w:val="right"/>
            </w:pPr>
            <w:r>
              <w:rPr>
                <w:sz w:val="16"/>
              </w:rPr>
              <w:t>53.3</w:t>
            </w:r>
          </w:p>
        </w:tc>
        <w:tc>
          <w:tcPr>
            <w:tcW w:type="dxa" w:w="680"/>
          </w:tcPr>
          <w:p>
            <w:pPr>
              <w:spacing w:after="0"/>
              <w:jc w:val="right"/>
            </w:pPr>
            <w:r>
              <w:rPr>
                <w:sz w:val="16"/>
              </w:rPr>
              <w:t>78.5</w:t>
            </w:r>
          </w:p>
        </w:tc>
        <w:tc>
          <w:tcPr>
            <w:tcW w:type="dxa" w:w="648"/>
          </w:tcPr>
          <w:p>
            <w:pPr>
              <w:spacing w:after="0"/>
              <w:jc w:val="right"/>
            </w:pPr>
            <w:r>
              <w:rPr>
                <w:sz w:val="16"/>
              </w:rPr>
              <w:t>85.9</w:t>
            </w:r>
          </w:p>
        </w:tc>
        <w:tc>
          <w:tcPr>
            <w:tcW w:type="dxa" w:w="4186"/>
          </w:tcPr>
          <w:p>
            <w:pPr>
              <w:spacing w:after="0"/>
              <w:jc w:val="left"/>
            </w:pPr>
            <w:r>
              <w:rPr>
                <w:sz w:val="16"/>
              </w:rPr>
              <w:t>Relatively Moderate 14, Relatively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18 of 18</w:t>
            </w:r>
          </w:p>
        </w:tc>
        <w:tc>
          <w:tcPr>
            <w:tcW w:type="dxa" w:w="850"/>
          </w:tcPr>
          <w:p>
            <w:pPr>
              <w:spacing w:after="0"/>
              <w:jc w:val="right"/>
            </w:pPr>
            <w:r>
              <w:rPr>
                <w:sz w:val="16"/>
              </w:rPr>
              <w:t>47.4</w:t>
            </w:r>
          </w:p>
        </w:tc>
        <w:tc>
          <w:tcPr>
            <w:tcW w:type="dxa" w:w="680"/>
          </w:tcPr>
          <w:p>
            <w:pPr>
              <w:spacing w:after="0"/>
              <w:jc w:val="right"/>
            </w:pPr>
            <w:r>
              <w:rPr>
                <w:sz w:val="16"/>
              </w:rPr>
              <w:t>83.0</w:t>
            </w:r>
          </w:p>
        </w:tc>
        <w:tc>
          <w:tcPr>
            <w:tcW w:type="dxa" w:w="648"/>
          </w:tcPr>
          <w:p>
            <w:pPr>
              <w:spacing w:after="0"/>
              <w:jc w:val="right"/>
            </w:pPr>
            <w:r>
              <w:rPr>
                <w:sz w:val="16"/>
              </w:rPr>
              <w:t>92.7</w:t>
            </w:r>
          </w:p>
        </w:tc>
        <w:tc>
          <w:tcPr>
            <w:tcW w:type="dxa" w:w="4186"/>
          </w:tcPr>
          <w:p>
            <w:pPr>
              <w:spacing w:after="0"/>
              <w:jc w:val="left"/>
            </w:pPr>
            <w:r>
              <w:rPr>
                <w:sz w:val="16"/>
              </w:rPr>
              <w:t>Relatively High 9, Relatively Moderate 8,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18 of 18</w:t>
            </w:r>
          </w:p>
        </w:tc>
        <w:tc>
          <w:tcPr>
            <w:tcW w:type="dxa" w:w="850"/>
          </w:tcPr>
          <w:p>
            <w:pPr>
              <w:spacing w:after="0"/>
              <w:jc w:val="right"/>
            </w:pPr>
            <w:r>
              <w:rPr>
                <w:sz w:val="16"/>
              </w:rPr>
              <w:t>50.2</w:t>
            </w:r>
          </w:p>
        </w:tc>
        <w:tc>
          <w:tcPr>
            <w:tcW w:type="dxa" w:w="680"/>
          </w:tcPr>
          <w:p>
            <w:pPr>
              <w:spacing w:after="0"/>
              <w:jc w:val="right"/>
            </w:pPr>
            <w:r>
              <w:rPr>
                <w:sz w:val="16"/>
              </w:rPr>
              <w:t>64.1</w:t>
            </w:r>
          </w:p>
        </w:tc>
        <w:tc>
          <w:tcPr>
            <w:tcW w:type="dxa" w:w="648"/>
          </w:tcPr>
          <w:p>
            <w:pPr>
              <w:spacing w:after="0"/>
              <w:jc w:val="right"/>
            </w:pPr>
            <w:r>
              <w:rPr>
                <w:sz w:val="16"/>
              </w:rPr>
              <w:t>78.6</w:t>
            </w:r>
          </w:p>
        </w:tc>
        <w:tc>
          <w:tcPr>
            <w:tcW w:type="dxa" w:w="4186"/>
          </w:tcPr>
          <w:p>
            <w:pPr>
              <w:spacing w:after="0"/>
              <w:jc w:val="left"/>
            </w:pPr>
            <w:r>
              <w:rPr>
                <w:sz w:val="16"/>
              </w:rPr>
              <w:t>Relatively Low 17, Very Low 1</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18 of 18</w:t>
            </w:r>
          </w:p>
        </w:tc>
        <w:tc>
          <w:tcPr>
            <w:tcW w:type="dxa" w:w="850"/>
          </w:tcPr>
          <w:p>
            <w:pPr>
              <w:spacing w:after="0"/>
              <w:jc w:val="right"/>
            </w:pPr>
            <w:r>
              <w:rPr>
                <w:sz w:val="16"/>
              </w:rPr>
              <w:t>43.3</w:t>
            </w:r>
          </w:p>
        </w:tc>
        <w:tc>
          <w:tcPr>
            <w:tcW w:type="dxa" w:w="680"/>
          </w:tcPr>
          <w:p>
            <w:pPr>
              <w:spacing w:after="0"/>
              <w:jc w:val="right"/>
            </w:pPr>
            <w:r>
              <w:rPr>
                <w:sz w:val="16"/>
              </w:rPr>
              <w:t>79.9</w:t>
            </w:r>
          </w:p>
        </w:tc>
        <w:tc>
          <w:tcPr>
            <w:tcW w:type="dxa" w:w="648"/>
          </w:tcPr>
          <w:p>
            <w:pPr>
              <w:spacing w:after="0"/>
              <w:jc w:val="right"/>
            </w:pPr>
            <w:r>
              <w:rPr>
                <w:sz w:val="16"/>
              </w:rPr>
              <w:t>89.7</w:t>
            </w:r>
          </w:p>
        </w:tc>
        <w:tc>
          <w:tcPr>
            <w:tcW w:type="dxa" w:w="4186"/>
          </w:tcPr>
          <w:p>
            <w:pPr>
              <w:spacing w:after="0"/>
              <w:jc w:val="left"/>
            </w:pPr>
            <w:r>
              <w:rPr>
                <w:sz w:val="16"/>
              </w:rPr>
              <w:t>Relatively Moderate 14, Relatively Low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18 of 18</w:t>
            </w:r>
          </w:p>
        </w:tc>
        <w:tc>
          <w:tcPr>
            <w:tcW w:type="dxa" w:w="850"/>
          </w:tcPr>
          <w:p>
            <w:pPr>
              <w:spacing w:after="0"/>
              <w:jc w:val="right"/>
            </w:pPr>
            <w:r>
              <w:rPr>
                <w:sz w:val="16"/>
              </w:rPr>
              <w:t>2.1</w:t>
            </w:r>
          </w:p>
        </w:tc>
        <w:tc>
          <w:tcPr>
            <w:tcW w:type="dxa" w:w="680"/>
          </w:tcPr>
          <w:p>
            <w:pPr>
              <w:spacing w:after="0"/>
              <w:jc w:val="right"/>
            </w:pPr>
            <w:r>
              <w:rPr>
                <w:sz w:val="16"/>
              </w:rPr>
              <w:t>69.3</w:t>
            </w:r>
          </w:p>
        </w:tc>
        <w:tc>
          <w:tcPr>
            <w:tcW w:type="dxa" w:w="648"/>
          </w:tcPr>
          <w:p>
            <w:pPr>
              <w:spacing w:after="0"/>
              <w:jc w:val="right"/>
            </w:pPr>
            <w:r>
              <w:rPr>
                <w:sz w:val="16"/>
              </w:rPr>
              <w:t>93.7</w:t>
            </w:r>
          </w:p>
        </w:tc>
        <w:tc>
          <w:tcPr>
            <w:tcW w:type="dxa" w:w="4186"/>
          </w:tcPr>
          <w:p>
            <w:pPr>
              <w:spacing w:after="0"/>
              <w:jc w:val="left"/>
            </w:pPr>
            <w:r>
              <w:rPr>
                <w:sz w:val="16"/>
              </w:rPr>
              <w:t>Relatively High 7, Relatively Moderate 5, Relatively Low 5, Very Low 1</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18 of 18</w:t>
            </w:r>
          </w:p>
        </w:tc>
        <w:tc>
          <w:tcPr>
            <w:tcW w:type="dxa" w:w="850"/>
          </w:tcPr>
          <w:p>
            <w:pPr>
              <w:spacing w:after="0"/>
              <w:jc w:val="right"/>
            </w:pPr>
            <w:r>
              <w:rPr>
                <w:sz w:val="16"/>
              </w:rPr>
              <w:t>26.3</w:t>
            </w:r>
          </w:p>
        </w:tc>
        <w:tc>
          <w:tcPr>
            <w:tcW w:type="dxa" w:w="680"/>
          </w:tcPr>
          <w:p>
            <w:pPr>
              <w:spacing w:after="0"/>
              <w:jc w:val="right"/>
            </w:pPr>
            <w:r>
              <w:rPr>
                <w:sz w:val="16"/>
              </w:rPr>
              <w:t>61.5</w:t>
            </w:r>
          </w:p>
        </w:tc>
        <w:tc>
          <w:tcPr>
            <w:tcW w:type="dxa" w:w="648"/>
          </w:tcPr>
          <w:p>
            <w:pPr>
              <w:spacing w:after="0"/>
              <w:jc w:val="right"/>
            </w:pPr>
            <w:r>
              <w:rPr>
                <w:sz w:val="16"/>
              </w:rPr>
              <w:t>86.1</w:t>
            </w:r>
          </w:p>
        </w:tc>
        <w:tc>
          <w:tcPr>
            <w:tcW w:type="dxa" w:w="4186"/>
          </w:tcPr>
          <w:p>
            <w:pPr>
              <w:spacing w:after="0"/>
              <w:jc w:val="left"/>
            </w:pPr>
            <w:r>
              <w:rPr>
                <w:sz w:val="16"/>
              </w:rPr>
              <w:t>Relatively Low 3, Very Low 15</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18 of 18</w:t>
            </w:r>
          </w:p>
        </w:tc>
        <w:tc>
          <w:tcPr>
            <w:tcW w:type="dxa" w:w="850"/>
          </w:tcPr>
          <w:p>
            <w:pPr>
              <w:spacing w:after="0"/>
              <w:jc w:val="right"/>
            </w:pPr>
            <w:r>
              <w:rPr>
                <w:sz w:val="16"/>
              </w:rPr>
              <w:t>45.8</w:t>
            </w:r>
          </w:p>
        </w:tc>
        <w:tc>
          <w:tcPr>
            <w:tcW w:type="dxa" w:w="680"/>
          </w:tcPr>
          <w:p>
            <w:pPr>
              <w:spacing w:after="0"/>
              <w:jc w:val="right"/>
            </w:pPr>
            <w:r>
              <w:rPr>
                <w:sz w:val="16"/>
              </w:rPr>
              <w:t>83.6</w:t>
            </w:r>
          </w:p>
        </w:tc>
        <w:tc>
          <w:tcPr>
            <w:tcW w:type="dxa" w:w="648"/>
          </w:tcPr>
          <w:p>
            <w:pPr>
              <w:spacing w:after="0"/>
              <w:jc w:val="right"/>
            </w:pPr>
            <w:r>
              <w:rPr>
                <w:sz w:val="16"/>
              </w:rPr>
              <w:t>95.0</w:t>
            </w:r>
          </w:p>
        </w:tc>
        <w:tc>
          <w:tcPr>
            <w:tcW w:type="dxa" w:w="4186"/>
          </w:tcPr>
          <w:p>
            <w:pPr>
              <w:spacing w:after="0"/>
              <w:jc w:val="left"/>
            </w:pPr>
            <w:r>
              <w:rPr>
                <w:sz w:val="16"/>
              </w:rPr>
              <w:t>Relatively High 13, Relatively Moderate 4, Relatively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18 of 18</w:t>
            </w:r>
          </w:p>
        </w:tc>
        <w:tc>
          <w:tcPr>
            <w:tcW w:type="dxa" w:w="850"/>
          </w:tcPr>
          <w:p>
            <w:pPr>
              <w:spacing w:after="0"/>
              <w:jc w:val="right"/>
            </w:pPr>
            <w:r>
              <w:rPr>
                <w:sz w:val="16"/>
              </w:rPr>
              <w:t>56.5</w:t>
            </w:r>
          </w:p>
        </w:tc>
        <w:tc>
          <w:tcPr>
            <w:tcW w:type="dxa" w:w="680"/>
          </w:tcPr>
          <w:p>
            <w:pPr>
              <w:spacing w:after="0"/>
              <w:jc w:val="right"/>
            </w:pPr>
            <w:r>
              <w:rPr>
                <w:sz w:val="16"/>
              </w:rPr>
              <w:t>89.2</w:t>
            </w:r>
          </w:p>
        </w:tc>
        <w:tc>
          <w:tcPr>
            <w:tcW w:type="dxa" w:w="648"/>
          </w:tcPr>
          <w:p>
            <w:pPr>
              <w:spacing w:after="0"/>
              <w:jc w:val="right"/>
            </w:pPr>
            <w:r>
              <w:rPr>
                <w:sz w:val="16"/>
              </w:rPr>
              <w:t>95.2</w:t>
            </w:r>
          </w:p>
        </w:tc>
        <w:tc>
          <w:tcPr>
            <w:tcW w:type="dxa" w:w="4186"/>
          </w:tcPr>
          <w:p>
            <w:pPr>
              <w:spacing w:after="0"/>
              <w:jc w:val="left"/>
            </w:pPr>
            <w:r>
              <w:rPr>
                <w:sz w:val="16"/>
              </w:rPr>
              <w:t>Relatively High 14, Relatively Moderate 4</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18 of 18</w:t>
            </w:r>
          </w:p>
        </w:tc>
        <w:tc>
          <w:tcPr>
            <w:tcW w:type="dxa" w:w="850"/>
          </w:tcPr>
          <w:p>
            <w:pPr>
              <w:spacing w:after="0"/>
              <w:jc w:val="right"/>
            </w:pPr>
            <w:r>
              <w:rPr>
                <w:sz w:val="16"/>
              </w:rPr>
              <w:t>58.7</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4186"/>
          </w:tcPr>
          <w:p>
            <w:pPr>
              <w:spacing w:after="0"/>
              <w:jc w:val="left"/>
            </w:pPr>
            <w:r>
              <w:rPr>
                <w:sz w:val="16"/>
              </w:rPr>
              <w:t>Very High 7, Relatively High 8, Relatively Moderate 3</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18</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18</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18</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18</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18 of 18</w:t>
            </w:r>
          </w:p>
        </w:tc>
        <w:tc>
          <w:tcPr>
            <w:tcW w:type="dxa" w:w="850"/>
          </w:tcPr>
          <w:p>
            <w:pPr>
              <w:spacing w:after="0"/>
              <w:jc w:val="right"/>
            </w:pPr>
            <w:r>
              <w:rPr>
                <w:sz w:val="16"/>
              </w:rPr>
              <w:t>32.5</w:t>
            </w:r>
          </w:p>
        </w:tc>
        <w:tc>
          <w:tcPr>
            <w:tcW w:type="dxa" w:w="680"/>
          </w:tcPr>
          <w:p>
            <w:pPr>
              <w:spacing w:after="0"/>
              <w:jc w:val="right"/>
            </w:pPr>
            <w:r>
              <w:rPr>
                <w:sz w:val="16"/>
              </w:rPr>
              <w:t>67.1</w:t>
            </w:r>
          </w:p>
        </w:tc>
        <w:tc>
          <w:tcPr>
            <w:tcW w:type="dxa" w:w="648"/>
          </w:tcPr>
          <w:p>
            <w:pPr>
              <w:spacing w:after="0"/>
              <w:jc w:val="right"/>
            </w:pPr>
            <w:r>
              <w:rPr>
                <w:sz w:val="16"/>
              </w:rPr>
              <w:t>75.1</w:t>
            </w:r>
          </w:p>
        </w:tc>
        <w:tc>
          <w:tcPr>
            <w:tcW w:type="dxa" w:w="4186"/>
          </w:tcPr>
          <w:p>
            <w:pPr>
              <w:spacing w:after="0"/>
              <w:jc w:val="left"/>
            </w:pPr>
            <w:r>
              <w:rPr>
                <w:sz w:val="16"/>
              </w:rPr>
              <w:t>Relatively Low 7, Very Low 11</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18 of 18</w:t>
            </w:r>
          </w:p>
        </w:tc>
        <w:tc>
          <w:tcPr>
            <w:tcW w:type="dxa" w:w="850"/>
          </w:tcPr>
          <w:p>
            <w:pPr>
              <w:spacing w:after="0"/>
              <w:jc w:val="right"/>
            </w:pPr>
            <w:r>
              <w:rPr>
                <w:sz w:val="16"/>
              </w:rPr>
              <w:t>19.7</w:t>
            </w:r>
          </w:p>
        </w:tc>
        <w:tc>
          <w:tcPr>
            <w:tcW w:type="dxa" w:w="680"/>
          </w:tcPr>
          <w:p>
            <w:pPr>
              <w:spacing w:after="0"/>
              <w:jc w:val="right"/>
            </w:pPr>
            <w:r>
              <w:rPr>
                <w:sz w:val="16"/>
              </w:rPr>
              <w:t>33.1</w:t>
            </w:r>
          </w:p>
        </w:tc>
        <w:tc>
          <w:tcPr>
            <w:tcW w:type="dxa" w:w="648"/>
          </w:tcPr>
          <w:p>
            <w:pPr>
              <w:spacing w:after="0"/>
              <w:jc w:val="right"/>
            </w:pPr>
            <w:r>
              <w:rPr>
                <w:sz w:val="16"/>
              </w:rPr>
              <w:t>43.0</w:t>
            </w:r>
          </w:p>
        </w:tc>
        <w:tc>
          <w:tcPr>
            <w:tcW w:type="dxa" w:w="4186"/>
          </w:tcPr>
          <w:p>
            <w:pPr>
              <w:spacing w:after="0"/>
              <w:jc w:val="left"/>
            </w:pPr>
            <w:r>
              <w:rPr>
                <w:sz w:val="16"/>
              </w:rPr>
              <w:t>Relatively Low 18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1435"/>
        <w:gridCol w:w="2721"/>
        <w:gridCol w:w="2261"/>
        <w:gridCol w:w="1526"/>
        <w:gridCol w:w="1857"/>
        <w:gridCol w:w="2785"/>
      </w:tblGrid>
      <w:tr>
        <w:trPr>
          <w:cantSplit/>
          <w:tblHeader/>
        </w:trPr>
        <w:tc>
          <w:tcPr>
            <w:tcW w:type="dxa" w:w="1526"/>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2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526"/>
          </w:tcPr>
          <w:p>
            <w:pPr>
              <w:spacing w:after="0"/>
              <w:jc w:val="left"/>
            </w:pPr>
            <w:r>
              <w:rPr>
                <w:sz w:val="16"/>
              </w:rPr>
              <w:t>Lowndes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2030-04-09</w:t>
            </w:r>
          </w:p>
        </w:tc>
        <w:tc>
          <w:tcPr>
            <w:tcW w:type="dxa" w:w="2261"/>
          </w:tcPr>
          <w:p>
            <w:pPr>
              <w:spacing w:after="0"/>
              <w:jc w:val="right"/>
            </w:pPr>
            <w:r>
              <w:rPr>
                <w:sz w:val="16"/>
              </w:rPr>
              <w:t>FMA RL 0, SRL 8; any 51</w:t>
            </w:r>
          </w:p>
        </w:tc>
        <w:tc>
          <w:tcPr>
            <w:tcW w:type="dxa" w:w="1526"/>
          </w:tcPr>
          <w:p>
            <w:pPr>
              <w:spacing w:after="0"/>
              <w:jc w:val="right"/>
            </w:pPr>
            <w:r>
              <w:rPr>
                <w:sz w:val="16"/>
              </w:rPr>
              <w:t>$5,499,713.51</w:t>
            </w:r>
          </w:p>
        </w:tc>
        <w:tc>
          <w:tcPr>
            <w:tcW w:type="dxa" w:w="1857"/>
          </w:tcPr>
          <w:p>
            <w:pPr>
              <w:spacing w:after="0"/>
              <w:jc w:val="right"/>
            </w:pPr>
            <w:r>
              <w:rPr>
                <w:sz w:val="16"/>
              </w:rPr>
              <w:t>0; 0</w:t>
            </w:r>
          </w:p>
        </w:tc>
        <w:tc>
          <w:tcPr>
            <w:tcW w:type="dxa" w:w="2785"/>
          </w:tcPr>
          <w:p>
            <w:pPr>
              <w:spacing w:after="0"/>
              <w:jc w:val="left"/>
            </w:pPr>
            <w:r>
              <w:rPr>
                <w:sz w:val="16"/>
              </w:rPr>
              <w:t>Includes $26,807.27 for declarations not counted as hazard incidents (DR-4528-MS).</w:t>
            </w:r>
          </w:p>
        </w:tc>
      </w:tr>
      <w:tr>
        <w:trPr>
          <w:cantSplit/>
        </w:trPr>
        <w:tc>
          <w:tcPr>
            <w:tcW w:type="dxa" w:w="1526"/>
          </w:tcPr>
          <w:p>
            <w:pPr>
              <w:spacing w:after="0"/>
              <w:jc w:val="left"/>
            </w:pPr>
            <w:r>
              <w:rPr>
                <w:sz w:val="16"/>
              </w:rPr>
              <w:t>Artesia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261"/>
          </w:tcPr>
          <w:p>
            <w:pPr>
              <w:spacing w:after="0"/>
              <w:jc w:val="right"/>
            </w:pPr>
            <w:r>
              <w:rPr>
                <w:sz w:val="16"/>
              </w:rPr>
              <w:t>FMA RL 0, SRL 0; any 0</w:t>
            </w:r>
          </w:p>
        </w:tc>
        <w:tc>
          <w:tcPr>
            <w:tcW w:type="dxa" w:w="1526"/>
          </w:tcPr>
          <w:p>
            <w:pPr>
              <w:spacing w:after="0"/>
              <w:jc w:val="right"/>
            </w:pPr>
            <w:r>
              <w:rPr>
                <w:sz w:val="16"/>
              </w:rPr>
              <w:t>$2,250</w:t>
            </w:r>
          </w:p>
        </w:tc>
        <w:tc>
          <w:tcPr>
            <w:tcW w:type="dxa" w:w="1857"/>
          </w:tcPr>
          <w:p>
            <w:pPr>
              <w:spacing w:after="0"/>
              <w:jc w:val="right"/>
            </w:pPr>
            <w:r>
              <w:rPr>
                <w:sz w:val="16"/>
              </w:rPr>
              <w:t>15; 0</w:t>
            </w:r>
          </w:p>
        </w:tc>
        <w:tc>
          <w:tcPr>
            <w:tcW w:type="dxa" w:w="2785"/>
          </w:tcPr>
          <w:p>
            <w:pPr>
              <w:spacing w:after="0"/>
              <w:jc w:val="left"/>
            </w:pPr>
          </w:p>
        </w:tc>
      </w:tr>
      <w:tr>
        <w:trPr>
          <w:cantSplit/>
        </w:trPr>
        <w:tc>
          <w:tcPr>
            <w:tcW w:type="dxa" w:w="1526"/>
          </w:tcPr>
          <w:p>
            <w:pPr>
              <w:spacing w:after="0"/>
              <w:jc w:val="left"/>
            </w:pPr>
            <w:r>
              <w:rPr>
                <w:sz w:val="16"/>
              </w:rPr>
              <w:t>Caledonia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261"/>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70; 2</w:t>
            </w:r>
          </w:p>
        </w:tc>
        <w:tc>
          <w:tcPr>
            <w:tcW w:type="dxa" w:w="2785"/>
          </w:tcPr>
          <w:p>
            <w:pPr>
              <w:spacing w:after="0"/>
              <w:jc w:val="left"/>
            </w:pPr>
          </w:p>
        </w:tc>
      </w:tr>
      <w:tr>
        <w:trPr>
          <w:cantSplit/>
        </w:trPr>
        <w:tc>
          <w:tcPr>
            <w:tcW w:type="dxa" w:w="1526"/>
          </w:tcPr>
          <w:p>
            <w:pPr>
              <w:spacing w:after="0"/>
              <w:jc w:val="left"/>
            </w:pPr>
            <w:r>
              <w:rPr>
                <w:sz w:val="16"/>
              </w:rPr>
              <w:t>Columbus city</w:t>
            </w:r>
          </w:p>
        </w:tc>
        <w:tc>
          <w:tcPr>
            <w:tcW w:type="dxa" w:w="1435"/>
          </w:tcPr>
          <w:p>
            <w:pPr>
              <w:spacing w:after="0"/>
              <w:jc w:val="left"/>
            </w:pPr>
            <w:r>
              <w:rPr>
                <w:sz w:val="16"/>
              </w:rPr>
              <w:t>City</w:t>
            </w:r>
          </w:p>
        </w:tc>
        <w:tc>
          <w:tcPr>
            <w:tcW w:type="dxa" w:w="2721"/>
          </w:tcPr>
          <w:p>
            <w:pPr>
              <w:spacing w:after="0"/>
              <w:jc w:val="left"/>
            </w:pPr>
            <w:r>
              <w:rPr>
                <w:sz w:val="16"/>
              </w:rPr>
              <w:t>Approved, expires 2030-04-09</w:t>
            </w:r>
          </w:p>
        </w:tc>
        <w:tc>
          <w:tcPr>
            <w:tcW w:type="dxa" w:w="2261"/>
          </w:tcPr>
          <w:p>
            <w:pPr>
              <w:spacing w:after="0"/>
              <w:jc w:val="right"/>
            </w:pPr>
            <w:r>
              <w:rPr>
                <w:sz w:val="16"/>
              </w:rPr>
              <w:t>FMA RL 3, SRL 11; any 62</w:t>
            </w:r>
          </w:p>
        </w:tc>
        <w:tc>
          <w:tcPr>
            <w:tcW w:type="dxa" w:w="1526"/>
          </w:tcPr>
          <w:p>
            <w:pPr>
              <w:spacing w:after="0"/>
              <w:jc w:val="right"/>
            </w:pPr>
            <w:r>
              <w:rPr>
                <w:sz w:val="16"/>
              </w:rPr>
              <w:t>$6,357,841.70</w:t>
            </w:r>
          </w:p>
        </w:tc>
        <w:tc>
          <w:tcPr>
            <w:tcW w:type="dxa" w:w="1857"/>
          </w:tcPr>
          <w:p>
            <w:pPr>
              <w:spacing w:after="0"/>
              <w:jc w:val="right"/>
            </w:pPr>
            <w:r>
              <w:rPr>
                <w:sz w:val="16"/>
              </w:rPr>
              <w:t>116; 3</w:t>
            </w:r>
          </w:p>
        </w:tc>
        <w:tc>
          <w:tcPr>
            <w:tcW w:type="dxa" w:w="2785"/>
          </w:tcPr>
          <w:p>
            <w:pPr>
              <w:spacing w:after="0"/>
              <w:jc w:val="left"/>
            </w:pPr>
          </w:p>
        </w:tc>
      </w:tr>
      <w:tr>
        <w:trPr>
          <w:cantSplit/>
        </w:trPr>
        <w:tc>
          <w:tcPr>
            <w:tcW w:type="dxa" w:w="1526"/>
          </w:tcPr>
          <w:p>
            <w:pPr>
              <w:spacing w:after="0"/>
              <w:jc w:val="left"/>
            </w:pPr>
            <w:r>
              <w:rPr>
                <w:sz w:val="16"/>
              </w:rPr>
              <w:t>Crawford town</w:t>
            </w:r>
          </w:p>
        </w:tc>
        <w:tc>
          <w:tcPr>
            <w:tcW w:type="dxa" w:w="1435"/>
          </w:tcPr>
          <w:p>
            <w:pPr>
              <w:spacing w:after="0"/>
              <w:jc w:val="left"/>
            </w:pPr>
            <w:r>
              <w:rPr>
                <w:sz w:val="16"/>
              </w:rPr>
              <w:t>Town</w:t>
            </w:r>
          </w:p>
        </w:tc>
        <w:tc>
          <w:tcPr>
            <w:tcW w:type="dxa" w:w="2721"/>
          </w:tcPr>
          <w:p>
            <w:pPr>
              <w:spacing w:after="0"/>
              <w:jc w:val="left"/>
            </w:pPr>
            <w:r>
              <w:rPr>
                <w:sz w:val="16"/>
              </w:rPr>
              <w:t>Approved, expires 2030-04-09</w:t>
            </w:r>
          </w:p>
        </w:tc>
        <w:tc>
          <w:tcPr>
            <w:tcW w:type="dxa" w:w="2261"/>
          </w:tcPr>
          <w:p>
            <w:pPr>
              <w:spacing w:after="0"/>
              <w:jc w:val="right"/>
            </w:pPr>
            <w:r>
              <w:rPr>
                <w:sz w:val="16"/>
              </w:rPr>
              <w:t>FMA RL 0, SRL 0; any 0</w:t>
            </w:r>
          </w:p>
        </w:tc>
        <w:tc>
          <w:tcPr>
            <w:tcW w:type="dxa" w:w="1526"/>
          </w:tcPr>
          <w:p>
            <w:pPr>
              <w:spacing w:after="0"/>
              <w:jc w:val="right"/>
            </w:pPr>
            <w:r>
              <w:rPr>
                <w:sz w:val="16"/>
              </w:rPr>
              <w:t>$7,339.72</w:t>
            </w:r>
          </w:p>
        </w:tc>
        <w:tc>
          <w:tcPr>
            <w:tcW w:type="dxa" w:w="1857"/>
          </w:tcPr>
          <w:p>
            <w:pPr>
              <w:spacing w:after="0"/>
              <w:jc w:val="right"/>
            </w:pPr>
            <w:r>
              <w:rPr>
                <w:sz w:val="16"/>
              </w:rPr>
              <w:t>20; 1</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$37,403</w:t>
            </w:r>
          </w:p>
        </w:tc>
        <w:tc>
          <w:tcPr>
            <w:tcW w:type="dxa" w:w="1126"/>
          </w:tcPr>
          <w:p>
            <w:pPr>
              <w:spacing w:after="0"/>
              <w:jc w:val="right"/>
            </w:pPr>
            <w:r>
              <w:rPr>
                <w:sz w:val="16"/>
              </w:rPr>
              <w:t>$67,321</w:t>
            </w:r>
          </w:p>
        </w:tc>
        <w:tc>
          <w:tcPr>
            <w:tcW w:type="dxa" w:w="1165"/>
          </w:tcPr>
          <w:p>
            <w:pPr>
              <w:spacing w:after="0"/>
              <w:jc w:val="right"/>
            </w:pPr>
            <w:r>
              <w:rPr>
                <w:sz w:val="16"/>
              </w:rPr>
              <w:t>$5,104,744</w:t>
            </w:r>
          </w:p>
        </w:tc>
        <w:tc>
          <w:tcPr>
            <w:tcW w:type="dxa" w:w="1305"/>
          </w:tcPr>
          <w:p>
            <w:pPr>
              <w:spacing w:after="0"/>
              <w:jc w:val="right"/>
            </w:pPr>
            <w:r>
              <w:rPr>
                <w:sz w:val="16"/>
              </w:rPr>
              <w:t>0.000283%</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$23,278,551</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$462,449</w:t>
            </w:r>
          </w:p>
        </w:tc>
        <w:tc>
          <w:tcPr>
            <w:tcW w:type="dxa" w:w="1165"/>
          </w:tcPr>
          <w:p>
            <w:pPr>
              <w:spacing w:after="0"/>
              <w:jc w:val="right"/>
            </w:pPr>
          </w:p>
        </w:tc>
        <w:tc>
          <w:tcPr>
            <w:tcW w:type="dxa" w:w="1305"/>
          </w:tcPr>
          <w:p>
            <w:pPr>
              <w:spacing w:after="0"/>
              <w:jc w:val="right"/>
            </w:pPr>
            <w:r>
              <w:rPr>
                <w:sz w:val="16"/>
              </w:rPr>
              <w:t>1.99%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$23,818,828,835</w:t>
            </w:r>
          </w:p>
        </w:tc>
        <w:tc>
          <w:tcPr>
            <w:tcW w:type="dxa" w:w="1134"/>
          </w:tcPr>
          <w:p>
            <w:pPr>
              <w:spacing w:after="0"/>
              <w:jc w:val="right"/>
            </w:pPr>
          </w:p>
        </w:tc>
        <w:tc>
          <w:tcPr>
            <w:tcW w:type="dxa" w:w="1043"/>
          </w:tcPr>
          <w:p>
            <w:pPr>
              <w:spacing w:after="0"/>
              <w:jc w:val="right"/>
            </w:pPr>
            <w:r>
              <w:rPr>
                <w:sz w:val="16"/>
              </w:rPr>
              <w:t>58,879</w:t>
            </w:r>
          </w:p>
        </w:tc>
        <w:tc>
          <w:tcPr>
            <w:tcW w:type="dxa" w:w="1126"/>
          </w:tcPr>
          <w:p>
            <w:pPr>
              <w:spacing w:after="0"/>
              <w:jc w:val="right"/>
            </w:pPr>
            <w:r>
              <w:rPr>
                <w:sz w:val="16"/>
              </w:rPr>
              <w:t>$2,282,306</w:t>
            </w:r>
          </w:p>
        </w:tc>
        <w:tc>
          <w:tcPr>
            <w:tcW w:type="dxa" w:w="1126"/>
          </w:tcPr>
          <w:p>
            <w:pPr>
              <w:spacing w:after="0"/>
              <w:jc w:val="right"/>
            </w:pPr>
          </w:p>
        </w:tc>
        <w:tc>
          <w:tcPr>
            <w:tcW w:type="dxa" w:w="1165"/>
          </w:tcPr>
          <w:p>
            <w:pPr>
              <w:spacing w:after="0"/>
              <w:jc w:val="right"/>
            </w:pPr>
            <w:r>
              <w:rPr>
                <w:sz w:val="16"/>
              </w:rPr>
              <w:t>$989,419</w:t>
            </w:r>
          </w:p>
        </w:tc>
        <w:tc>
          <w:tcPr>
            <w:tcW w:type="dxa" w:w="1305"/>
          </w:tcPr>
          <w:p>
            <w:pPr>
              <w:spacing w:after="0"/>
              <w:jc w:val="right"/>
            </w:pPr>
            <w:r>
              <w:rPr>
                <w:sz w:val="16"/>
              </w:rPr>
              <w:t>0.00958%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$337,520</w:t>
            </w:r>
          </w:p>
        </w:tc>
        <w:tc>
          <w:tcPr>
            <w:tcW w:type="dxa" w:w="1126"/>
          </w:tcPr>
          <w:p>
            <w:pPr>
              <w:spacing w:after="0"/>
              <w:jc w:val="right"/>
            </w:pPr>
            <w:r>
              <w:rPr>
                <w:sz w:val="16"/>
              </w:rPr>
              <w:t>$12,230</w:t>
            </w:r>
          </w:p>
        </w:tc>
        <w:tc>
          <w:tcPr>
            <w:tcW w:type="dxa" w:w="1165"/>
          </w:tcPr>
          <w:p>
            <w:pPr>
              <w:spacing w:after="0"/>
              <w:jc w:val="right"/>
            </w:pPr>
            <w:r>
              <w:rPr>
                <w:sz w:val="16"/>
              </w:rPr>
              <w:t>$176,774</w:t>
            </w:r>
          </w:p>
        </w:tc>
        <w:tc>
          <w:tcPr>
            <w:tcW w:type="dxa" w:w="1305"/>
          </w:tcPr>
          <w:p>
            <w:pPr>
              <w:spacing w:after="0"/>
              <w:jc w:val="right"/>
            </w:pPr>
            <w:r>
              <w:rPr>
                <w:sz w:val="16"/>
              </w:rPr>
              <w:t>0.00255%</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$104</w:t>
            </w:r>
          </w:p>
        </w:tc>
        <w:tc>
          <w:tcPr>
            <w:tcW w:type="dxa" w:w="1126"/>
          </w:tcPr>
          <w:p>
            <w:pPr>
              <w:spacing w:after="0"/>
              <w:jc w:val="right"/>
            </w:pPr>
            <w:r>
              <w:rPr>
                <w:sz w:val="16"/>
              </w:rPr>
              <w:t>$3,436</w:t>
            </w:r>
          </w:p>
        </w:tc>
        <w:tc>
          <w:tcPr>
            <w:tcW w:type="dxa" w:w="1165"/>
          </w:tcPr>
          <w:p>
            <w:pPr>
              <w:spacing w:after="0"/>
              <w:jc w:val="right"/>
            </w:pPr>
            <w:r>
              <w:rPr>
                <w:sz w:val="16"/>
              </w:rPr>
              <w:t>$1,869,473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$13,234,765,751</w:t>
            </w:r>
          </w:p>
        </w:tc>
        <w:tc>
          <w:tcPr>
            <w:tcW w:type="dxa" w:w="1134"/>
          </w:tcPr>
          <w:p>
            <w:pPr>
              <w:spacing w:after="0"/>
              <w:jc w:val="right"/>
            </w:pPr>
            <w:r>
              <w:rPr>
                <w:sz w:val="16"/>
              </w:rPr>
              <w:t>$78,187,836</w:t>
            </w:r>
          </w:p>
        </w:tc>
        <w:tc>
          <w:tcPr>
            <w:tcW w:type="dxa" w:w="1043"/>
          </w:tcPr>
          <w:p>
            <w:pPr>
              <w:spacing w:after="0"/>
              <w:jc w:val="right"/>
            </w:pPr>
            <w:r>
              <w:rPr>
                <w:sz w:val="16"/>
              </w:rPr>
              <w:t>58,845</w:t>
            </w:r>
          </w:p>
        </w:tc>
        <w:tc>
          <w:tcPr>
            <w:tcW w:type="dxa" w:w="1126"/>
          </w:tcPr>
          <w:p>
            <w:pPr>
              <w:spacing w:after="0"/>
              <w:jc w:val="right"/>
            </w:pPr>
            <w:r>
              <w:rPr>
                <w:sz w:val="16"/>
              </w:rPr>
              <w:t>$471,500</w:t>
            </w:r>
          </w:p>
        </w:tc>
        <w:tc>
          <w:tcPr>
            <w:tcW w:type="dxa" w:w="1126"/>
          </w:tcPr>
          <w:p>
            <w:pPr>
              <w:spacing w:after="0"/>
              <w:jc w:val="right"/>
            </w:pPr>
            <w:r>
              <w:rPr>
                <w:sz w:val="16"/>
              </w:rPr>
              <w:t>$98,628</w:t>
            </w:r>
          </w:p>
        </w:tc>
        <w:tc>
          <w:tcPr>
            <w:tcW w:type="dxa" w:w="1165"/>
          </w:tcPr>
          <w:p>
            <w:pPr>
              <w:spacing w:after="0"/>
              <w:jc w:val="right"/>
            </w:pPr>
            <w:r>
              <w:rPr>
                <w:sz w:val="16"/>
              </w:rPr>
              <w:t>$23,118</w:t>
            </w:r>
          </w:p>
        </w:tc>
        <w:tc>
          <w:tcPr>
            <w:tcW w:type="dxa" w:w="1305"/>
          </w:tcPr>
          <w:p>
            <w:pPr>
              <w:spacing w:after="0"/>
              <w:jc w:val="right"/>
            </w:pPr>
            <w:r>
              <w:rPr>
                <w:sz w:val="16"/>
              </w:rPr>
              <w:t>0.00356%</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$13,233,961,522</w:t>
            </w:r>
          </w:p>
        </w:tc>
        <w:tc>
          <w:tcPr>
            <w:tcW w:type="dxa" w:w="1134"/>
          </w:tcPr>
          <w:p>
            <w:pPr>
              <w:spacing w:after="0"/>
              <w:jc w:val="right"/>
            </w:pPr>
          </w:p>
        </w:tc>
        <w:tc>
          <w:tcPr>
            <w:tcW w:type="dxa" w:w="1043"/>
          </w:tcPr>
          <w:p>
            <w:pPr>
              <w:spacing w:after="0"/>
              <w:jc w:val="right"/>
            </w:pPr>
            <w:r>
              <w:rPr>
                <w:sz w:val="16"/>
              </w:rPr>
              <w:t>58,842</w:t>
            </w:r>
          </w:p>
        </w:tc>
        <w:tc>
          <w:tcPr>
            <w:tcW w:type="dxa" w:w="1126"/>
          </w:tcPr>
          <w:p>
            <w:pPr>
              <w:spacing w:after="0"/>
              <w:jc w:val="right"/>
            </w:pPr>
            <w:r>
              <w:rPr>
                <w:sz w:val="16"/>
              </w:rPr>
              <w:t>$214,620</w:t>
            </w:r>
          </w:p>
        </w:tc>
        <w:tc>
          <w:tcPr>
            <w:tcW w:type="dxa" w:w="1126"/>
          </w:tcPr>
          <w:p>
            <w:pPr>
              <w:spacing w:after="0"/>
              <w:jc w:val="right"/>
            </w:pPr>
          </w:p>
        </w:tc>
        <w:tc>
          <w:tcPr>
            <w:tcW w:type="dxa" w:w="1165"/>
          </w:tcPr>
          <w:p>
            <w:pPr>
              <w:spacing w:after="0"/>
              <w:jc w:val="right"/>
            </w:pPr>
            <w:r>
              <w:rPr>
                <w:sz w:val="16"/>
              </w:rPr>
              <w:t>$29,836</w:t>
            </w:r>
          </w:p>
        </w:tc>
        <w:tc>
          <w:tcPr>
            <w:tcW w:type="dxa" w:w="1305"/>
          </w:tcPr>
          <w:p>
            <w:pPr>
              <w:spacing w:after="0"/>
              <w:jc w:val="right"/>
            </w:pPr>
            <w:r>
              <w:rPr>
                <w:sz w:val="16"/>
              </w:rPr>
              <w:t>0.00162%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$13,229,667,658</w:t>
            </w:r>
          </w:p>
        </w:tc>
        <w:tc>
          <w:tcPr>
            <w:tcW w:type="dxa" w:w="1134"/>
          </w:tcPr>
          <w:p>
            <w:pPr>
              <w:spacing w:after="0"/>
              <w:jc w:val="right"/>
            </w:pPr>
            <w:r>
              <w:rPr>
                <w:sz w:val="16"/>
              </w:rPr>
              <w:t>$10,542,304</w:t>
            </w:r>
          </w:p>
        </w:tc>
        <w:tc>
          <w:tcPr>
            <w:tcW w:type="dxa" w:w="1043"/>
          </w:tcPr>
          <w:p>
            <w:pPr>
              <w:spacing w:after="0"/>
              <w:jc w:val="right"/>
            </w:pPr>
            <w:r>
              <w:rPr>
                <w:sz w:val="16"/>
              </w:rPr>
              <w:t>6,953</w:t>
            </w:r>
          </w:p>
        </w:tc>
        <w:tc>
          <w:tcPr>
            <w:tcW w:type="dxa" w:w="1126"/>
          </w:tcPr>
          <w:p>
            <w:pPr>
              <w:spacing w:after="0"/>
              <w:jc w:val="right"/>
            </w:pPr>
            <w:r>
              <w:rPr>
                <w:sz w:val="16"/>
              </w:rPr>
              <w:t>$13,377,408</w:t>
            </w:r>
          </w:p>
        </w:tc>
        <w:tc>
          <w:tcPr>
            <w:tcW w:type="dxa" w:w="1126"/>
          </w:tcPr>
          <w:p>
            <w:pPr>
              <w:spacing w:after="0"/>
              <w:jc w:val="right"/>
            </w:pPr>
            <w:r>
              <w:rPr>
                <w:sz w:val="16"/>
              </w:rPr>
              <w:t>$6,908</w:t>
            </w:r>
          </w:p>
        </w:tc>
        <w:tc>
          <w:tcPr>
            <w:tcW w:type="dxa" w:w="1165"/>
          </w:tcPr>
          <w:p>
            <w:pPr>
              <w:spacing w:after="0"/>
              <w:jc w:val="right"/>
            </w:pPr>
            <w:r>
              <w:rPr>
                <w:sz w:val="16"/>
              </w:rPr>
              <w:t>$335,555</w:t>
            </w:r>
          </w:p>
        </w:tc>
        <w:tc>
          <w:tcPr>
            <w:tcW w:type="dxa" w:w="1305"/>
          </w:tcPr>
          <w:p>
            <w:pPr>
              <w:spacing w:after="0"/>
              <w:jc w:val="right"/>
            </w:pPr>
            <w:r>
              <w:rPr>
                <w:sz w:val="16"/>
              </w:rPr>
              <w:t>n/a (see note)</w:t>
            </w:r>
          </w:p>
        </w:tc>
        <w:tc>
          <w:tcPr>
            <w:tcW w:type="dxa" w:w="1199"/>
          </w:tcPr>
          <w:p>
            <w:pPr>
              <w:spacing w:after="0"/>
              <w:jc w:val="right"/>
            </w:pPr>
            <w:r>
              <w:rPr>
                <w:sz w:val="16"/>
              </w:rPr>
              <w:t>$1,000</w:t>
            </w: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$93,533,690</w:t>
            </w:r>
          </w:p>
        </w:tc>
        <w:tc>
          <w:tcPr>
            <w:tcW w:type="dxa" w:w="1134"/>
          </w:tcPr>
          <w:p>
            <w:pPr>
              <w:spacing w:after="0"/>
              <w:jc w:val="right"/>
            </w:pPr>
          </w:p>
        </w:tc>
        <w:tc>
          <w:tcPr>
            <w:tcW w:type="dxa" w:w="1043"/>
          </w:tcPr>
          <w:p>
            <w:pPr>
              <w:spacing w:after="0"/>
              <w:jc w:val="right"/>
            </w:pPr>
            <w:r>
              <w:rPr>
                <w:sz w:val="16"/>
              </w:rPr>
              <w:t>400</w:t>
            </w:r>
          </w:p>
        </w:tc>
        <w:tc>
          <w:tcPr>
            <w:tcW w:type="dxa" w:w="1126"/>
          </w:tcPr>
          <w:p>
            <w:pPr>
              <w:spacing w:after="0"/>
              <w:jc w:val="right"/>
            </w:pPr>
            <w:r>
              <w:rPr>
                <w:sz w:val="16"/>
              </w:rPr>
              <w:t>$768</w:t>
            </w:r>
          </w:p>
        </w:tc>
        <w:tc>
          <w:tcPr>
            <w:tcW w:type="dxa" w:w="1126"/>
          </w:tcPr>
          <w:p>
            <w:pPr>
              <w:spacing w:after="0"/>
              <w:jc w:val="right"/>
            </w:pPr>
          </w:p>
        </w:tc>
        <w:tc>
          <w:tcPr>
            <w:tcW w:type="dxa" w:w="1165"/>
          </w:tcPr>
          <w:p>
            <w:pPr>
              <w:spacing w:after="0"/>
              <w:jc w:val="right"/>
            </w:pPr>
            <w:r>
              <w:rPr>
                <w:sz w:val="16"/>
              </w:rPr>
              <w:t>$14</w:t>
            </w:r>
          </w:p>
        </w:tc>
        <w:tc>
          <w:tcPr>
            <w:tcW w:type="dxa" w:w="1305"/>
          </w:tcPr>
          <w:p>
            <w:pPr>
              <w:spacing w:after="0"/>
              <w:jc w:val="right"/>
            </w:pPr>
            <w:r>
              <w:rPr>
                <w:sz w:val="16"/>
              </w:rPr>
              <w:t>0.000821%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$13,234,794,273</w:t>
            </w:r>
          </w:p>
        </w:tc>
        <w:tc>
          <w:tcPr>
            <w:tcW w:type="dxa" w:w="1134"/>
          </w:tcPr>
          <w:p>
            <w:pPr>
              <w:spacing w:after="0"/>
              <w:jc w:val="right"/>
            </w:pPr>
          </w:p>
        </w:tc>
        <w:tc>
          <w:tcPr>
            <w:tcW w:type="dxa" w:w="1043"/>
          </w:tcPr>
          <w:p>
            <w:pPr>
              <w:spacing w:after="0"/>
              <w:jc w:val="right"/>
            </w:pPr>
            <w:r>
              <w:rPr>
                <w:sz w:val="16"/>
              </w:rPr>
              <w:t>58,845</w:t>
            </w:r>
          </w:p>
        </w:tc>
        <w:tc>
          <w:tcPr>
            <w:tcW w:type="dxa" w:w="1126"/>
          </w:tcPr>
          <w:p>
            <w:pPr>
              <w:spacing w:after="0"/>
              <w:jc w:val="right"/>
            </w:pPr>
            <w:r>
              <w:rPr>
                <w:sz w:val="16"/>
              </w:rPr>
              <w:t>$43,848</w:t>
            </w:r>
          </w:p>
        </w:tc>
        <w:tc>
          <w:tcPr>
            <w:tcW w:type="dxa" w:w="1126"/>
          </w:tcPr>
          <w:p>
            <w:pPr>
              <w:spacing w:after="0"/>
              <w:jc w:val="right"/>
            </w:pPr>
          </w:p>
        </w:tc>
        <w:tc>
          <w:tcPr>
            <w:tcW w:type="dxa" w:w="1165"/>
          </w:tcPr>
          <w:p>
            <w:pPr>
              <w:spacing w:after="0"/>
              <w:jc w:val="right"/>
            </w:pPr>
            <w:r>
              <w:rPr>
                <w:sz w:val="16"/>
              </w:rPr>
              <w:t>$489,286</w:t>
            </w:r>
          </w:p>
        </w:tc>
        <w:tc>
          <w:tcPr>
            <w:tcW w:type="dxa" w:w="1305"/>
          </w:tcPr>
          <w:p>
            <w:pPr>
              <w:spacing w:after="0"/>
              <w:jc w:val="right"/>
            </w:pPr>
            <w:r>
              <w:rPr>
                <w:sz w:val="16"/>
              </w:rPr>
              <w:t>0.000331%</w:t>
            </w:r>
          </w:p>
        </w:tc>
        <w:tc>
          <w:tcPr>
            <w:tcW w:type="dxa" w:w="1199"/>
          </w:tcPr>
          <w:p>
            <w:pPr>
              <w:spacing w:after="0"/>
              <w:jc w:val="right"/>
            </w:pPr>
            <w:r>
              <w:rPr>
                <w:sz w:val="16"/>
              </w:rPr>
              <w:t>$140,000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$606,421</w:t>
            </w:r>
          </w:p>
        </w:tc>
        <w:tc>
          <w:tcPr>
            <w:tcW w:type="dxa" w:w="1126"/>
          </w:tcPr>
          <w:p>
            <w:pPr>
              <w:spacing w:after="0"/>
              <w:jc w:val="right"/>
            </w:pPr>
            <w:r>
              <w:rPr>
                <w:sz w:val="16"/>
              </w:rPr>
              <w:t>$8,399</w:t>
            </w:r>
          </w:p>
        </w:tc>
        <w:tc>
          <w:tcPr>
            <w:tcW w:type="dxa" w:w="1165"/>
          </w:tcPr>
          <w:p>
            <w:pPr>
              <w:spacing w:after="0"/>
              <w:jc w:val="right"/>
            </w:pPr>
            <w:r>
              <w:rPr>
                <w:sz w:val="16"/>
              </w:rPr>
              <w:t>$636,518</w:t>
            </w:r>
          </w:p>
        </w:tc>
        <w:tc>
          <w:tcPr>
            <w:tcW w:type="dxa" w:w="1305"/>
          </w:tcPr>
          <w:p>
            <w:pPr>
              <w:spacing w:after="0"/>
              <w:jc w:val="right"/>
            </w:pPr>
            <w:r>
              <w:rPr>
                <w:sz w:val="16"/>
              </w:rPr>
              <w:t>0.00458%</w:t>
            </w:r>
          </w:p>
        </w:tc>
        <w:tc>
          <w:tcPr>
            <w:tcW w:type="dxa" w:w="1199"/>
          </w:tcPr>
          <w:p>
            <w:pPr>
              <w:spacing w:after="0"/>
              <w:jc w:val="right"/>
            </w:pPr>
            <w:r>
              <w:rPr>
                <w:sz w:val="16"/>
              </w:rPr>
              <w:t>$134,000</w:t>
            </w:r>
          </w:p>
        </w:tc>
        <w:tc>
          <w:tcPr>
            <w:tcW w:type="dxa" w:w="1094"/>
          </w:tcPr>
          <w:p>
            <w:pPr>
              <w:spacing w:after="0"/>
              <w:jc w:val="right"/>
            </w:pPr>
            <w:r>
              <w:rPr>
                <w:sz w:val="16"/>
              </w:rPr>
              <w:t>$60,000</w:t>
            </w:r>
          </w:p>
        </w:tc>
        <w:tc>
          <w:tcPr>
            <w:tcW w:type="dxa" w:w="1175"/>
          </w:tcPr>
          <w:p>
            <w:pPr>
              <w:spacing w:after="0"/>
              <w:jc w:val="right"/>
            </w:pPr>
          </w:p>
        </w:tc>
        <w:tc>
          <w:tcPr>
            <w:tcW w:type="dxa" w:w="1226"/>
          </w:tcPr>
          <w:p>
            <w:pPr>
              <w:spacing w:after="0"/>
              <w:jc w:val="left"/>
            </w:pPr>
            <w:r>
              <w:rPr>
                <w:sz w:val="16"/>
              </w:rPr>
              <w:t>Storm Events damage since the plan includes 1 zone-level Strong Wind record ($60,000),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$3,462,537</w:t>
            </w:r>
          </w:p>
        </w:tc>
        <w:tc>
          <w:tcPr>
            <w:tcW w:type="dxa" w:w="1126"/>
          </w:tcPr>
          <w:p>
            <w:pPr>
              <w:spacing w:after="0"/>
              <w:jc w:val="right"/>
            </w:pPr>
            <w:r>
              <w:rPr>
                <w:sz w:val="16"/>
              </w:rPr>
              <w:t>$7,420</w:t>
            </w:r>
          </w:p>
        </w:tc>
        <w:tc>
          <w:tcPr>
            <w:tcW w:type="dxa" w:w="1165"/>
          </w:tcPr>
          <w:p>
            <w:pPr>
              <w:spacing w:after="0"/>
              <w:jc w:val="right"/>
            </w:pPr>
            <w:r>
              <w:rPr>
                <w:sz w:val="16"/>
              </w:rPr>
              <w:t>$2,451,037</w:t>
            </w:r>
          </w:p>
        </w:tc>
        <w:tc>
          <w:tcPr>
            <w:tcW w:type="dxa" w:w="1305"/>
          </w:tcPr>
          <w:p>
            <w:pPr>
              <w:spacing w:after="0"/>
              <w:jc w:val="right"/>
            </w:pPr>
            <w:r>
              <w:rPr>
                <w:sz w:val="16"/>
              </w:rPr>
              <w:t>0.0262%</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$2,011,599,225</w:t>
            </w:r>
          </w:p>
        </w:tc>
        <w:tc>
          <w:tcPr>
            <w:tcW w:type="dxa" w:w="1134"/>
          </w:tcPr>
          <w:p>
            <w:pPr>
              <w:spacing w:after="0"/>
              <w:jc w:val="right"/>
            </w:pPr>
            <w:r>
              <w:rPr>
                <w:sz w:val="16"/>
              </w:rPr>
              <w:t>$11,957,048</w:t>
            </w:r>
          </w:p>
        </w:tc>
        <w:tc>
          <w:tcPr>
            <w:tcW w:type="dxa" w:w="1043"/>
          </w:tcPr>
          <w:p>
            <w:pPr>
              <w:spacing w:after="0"/>
              <w:jc w:val="right"/>
            </w:pPr>
            <w:r>
              <w:rPr>
                <w:sz w:val="16"/>
              </w:rPr>
              <w:t>11,157</w:t>
            </w:r>
          </w:p>
        </w:tc>
        <w:tc>
          <w:tcPr>
            <w:tcW w:type="dxa" w:w="1126"/>
          </w:tcPr>
          <w:p>
            <w:pPr>
              <w:spacing w:after="0"/>
              <w:jc w:val="right"/>
            </w:pPr>
            <w:r>
              <w:rPr>
                <w:sz w:val="16"/>
              </w:rPr>
              <w:t>$12,967</w:t>
            </w:r>
          </w:p>
        </w:tc>
        <w:tc>
          <w:tcPr>
            <w:tcW w:type="dxa" w:w="1126"/>
          </w:tcPr>
          <w:p>
            <w:pPr>
              <w:spacing w:after="0"/>
              <w:jc w:val="right"/>
            </w:pPr>
            <w:r>
              <w:rPr>
                <w:sz w:val="16"/>
              </w:rPr>
              <w:t>$35</w:t>
            </w:r>
          </w:p>
        </w:tc>
        <w:tc>
          <w:tcPr>
            <w:tcW w:type="dxa" w:w="1165"/>
          </w:tcPr>
          <w:p>
            <w:pPr>
              <w:spacing w:after="0"/>
              <w:jc w:val="right"/>
            </w:pPr>
            <w:r>
              <w:rPr>
                <w:sz w:val="16"/>
              </w:rPr>
              <w:t>$3,342</w:t>
            </w:r>
          </w:p>
        </w:tc>
        <w:tc>
          <w:tcPr>
            <w:tcW w:type="dxa" w:w="1305"/>
          </w:tcPr>
          <w:p>
            <w:pPr>
              <w:spacing w:after="0"/>
              <w:jc w:val="right"/>
            </w:pPr>
            <w:r>
              <w:rPr>
                <w:sz w:val="16"/>
              </w:rPr>
              <w:t>0.000645%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$13,234,794,273</w:t>
            </w:r>
          </w:p>
        </w:tc>
        <w:tc>
          <w:tcPr>
            <w:tcW w:type="dxa" w:w="1134"/>
          </w:tcPr>
          <w:p>
            <w:pPr>
              <w:spacing w:after="0"/>
              <w:jc w:val="right"/>
            </w:pPr>
            <w:r>
              <w:rPr>
                <w:sz w:val="16"/>
              </w:rPr>
              <w:t>$78,258,993</w:t>
            </w:r>
          </w:p>
        </w:tc>
        <w:tc>
          <w:tcPr>
            <w:tcW w:type="dxa" w:w="1043"/>
          </w:tcPr>
          <w:p>
            <w:pPr>
              <w:spacing w:after="0"/>
              <w:jc w:val="right"/>
            </w:pPr>
            <w:r>
              <w:rPr>
                <w:sz w:val="16"/>
              </w:rPr>
              <w:t>58,845</w:t>
            </w:r>
          </w:p>
        </w:tc>
        <w:tc>
          <w:tcPr>
            <w:tcW w:type="dxa" w:w="1126"/>
          </w:tcPr>
          <w:p>
            <w:pPr>
              <w:spacing w:after="0"/>
              <w:jc w:val="right"/>
            </w:pPr>
            <w:r>
              <w:rPr>
                <w:sz w:val="16"/>
              </w:rPr>
              <w:t>$8,924</w:t>
            </w:r>
          </w:p>
        </w:tc>
        <w:tc>
          <w:tcPr>
            <w:tcW w:type="dxa" w:w="1126"/>
          </w:tcPr>
          <w:p>
            <w:pPr>
              <w:spacing w:after="0"/>
              <w:jc w:val="right"/>
            </w:pPr>
            <w:r>
              <w:rPr>
                <w:sz w:val="16"/>
              </w:rPr>
              <w:t>$35</w:t>
            </w:r>
          </w:p>
        </w:tc>
        <w:tc>
          <w:tcPr>
            <w:tcW w:type="dxa" w:w="1165"/>
          </w:tcPr>
          <w:p>
            <w:pPr>
              <w:spacing w:after="0"/>
              <w:jc w:val="right"/>
            </w:pPr>
            <w:r>
              <w:rPr>
                <w:sz w:val="16"/>
              </w:rPr>
              <w:t>$6,217</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r>
              <w:rPr>
                <w:sz w:val="16"/>
              </w:rPr>
              <w:t>$205,270.21</w:t>
            </w:r>
          </w:p>
        </w:tc>
        <w:tc>
          <w:tcPr>
            <w:tcW w:type="dxa" w:w="1226"/>
          </w:tcPr>
          <w:p>
            <w:pPr>
              <w:spacing w:after="0"/>
              <w:jc w:val="left"/>
            </w:pPr>
          </w:p>
        </w:tc>
      </w:tr>
    </w:tbl>
    <w:p>
      <w:pPr>
        <w:spacing w:after="40" w:before="60"/>
      </w:pPr>
      <w:r>
        <w:rPr>
          <w:sz w:val="15"/>
        </w:rPr>
        <w:t>Totals since 2025-04-10 (Storm Events through 2026-06-30): 29 county-coded records, 29 with a damage value recorded (including $0), $275,000; 3 zone-level records, 3 with a damage value recorded (including $0), $60,000 reported for the zone; Public Assistance on counted declarations $205,270.21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58,845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$13,234,794,273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$78,258,993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$21,523,188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$12,115,333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19</w:t>
            </w:r>
          </w:p>
        </w:tc>
        <w:tc>
          <w:tcPr>
            <w:tcW w:type="dxa" w:w="1572"/>
          </w:tcPr>
          <w:p>
            <w:pPr>
              <w:spacing w:after="0"/>
              <w:jc w:val="right"/>
            </w:pPr>
            <w:r>
              <w:rPr>
                <w:sz w:val="16"/>
              </w:rPr>
              <w:t>111</w:t>
            </w:r>
          </w:p>
        </w:tc>
        <w:tc>
          <w:tcPr>
            <w:tcW w:type="dxa" w:w="1572"/>
          </w:tcPr>
          <w:p>
            <w:pPr>
              <w:spacing w:after="0"/>
              <w:jc w:val="right"/>
            </w:pPr>
            <w:r>
              <w:rPr>
                <w:sz w:val="16"/>
              </w:rPr>
              <w:t>18</w:t>
            </w:r>
          </w:p>
        </w:tc>
        <w:tc>
          <w:tcPr>
            <w:tcW w:type="dxa" w:w="1572"/>
          </w:tcPr>
          <w:p>
            <w:pPr>
              <w:spacing w:after="0"/>
              <w:jc w:val="right"/>
            </w:pPr>
            <w:r>
              <w:rPr>
                <w:sz w:val="16"/>
              </w:rPr>
              <w:t>113</w:t>
            </w:r>
          </w:p>
        </w:tc>
        <w:tc>
          <w:tcPr>
            <w:tcW w:type="dxa" w:w="1572"/>
          </w:tcPr>
          <w:p>
            <w:pPr>
              <w:spacing w:after="0"/>
              <w:jc w:val="right"/>
            </w:pPr>
            <w:r>
              <w:rPr>
                <w:sz w:val="16"/>
              </w:rPr>
              <w:t>1</w:t>
            </w:r>
          </w:p>
        </w:tc>
        <w:tc>
          <w:tcPr>
            <w:tcW w:type="dxa" w:w="1749"/>
          </w:tcPr>
          <w:p>
            <w:pPr>
              <w:spacing w:after="0"/>
              <w:jc w:val="right"/>
            </w:pPr>
            <w:r>
              <w:rPr>
                <w:sz w:val="16"/>
              </w:rPr>
              <w:t>21</w:t>
            </w:r>
          </w:p>
        </w:tc>
      </w:tr>
      <w:tr>
        <w:trPr>
          <w:cantSplit/>
        </w:trPr>
        <w:tc>
          <w:tcPr>
            <w:tcW w:type="dxa" w:w="2934"/>
          </w:tcPr>
          <w:p>
            <w:pPr>
              <w:spacing w:after="0"/>
              <w:jc w:val="left"/>
            </w:pPr>
            <w:r>
              <w:rPr>
                <w:sz w:val="16"/>
              </w:rPr>
              <w:t>COLUMBUS, CITY OF</w:t>
            </w:r>
          </w:p>
        </w:tc>
        <w:tc>
          <w:tcPr>
            <w:tcW w:type="dxa" w:w="1572"/>
          </w:tcPr>
          <w:p>
            <w:pPr>
              <w:spacing w:after="0"/>
              <w:jc w:val="right"/>
            </w:pPr>
            <w:r>
              <w:rPr>
                <w:sz w:val="16"/>
              </w:rPr>
              <w:t>3</w:t>
            </w:r>
          </w:p>
        </w:tc>
        <w:tc>
          <w:tcPr>
            <w:tcW w:type="dxa" w:w="1572"/>
          </w:tcPr>
          <w:p>
            <w:pPr>
              <w:spacing w:after="0"/>
              <w:jc w:val="right"/>
            </w:pPr>
            <w:r>
              <w:rPr>
                <w:sz w:val="16"/>
              </w:rPr>
              <w:t>11</w:t>
            </w:r>
          </w:p>
        </w:tc>
        <w:tc>
          <w:tcPr>
            <w:tcW w:type="dxa" w:w="1572"/>
          </w:tcPr>
          <w:p>
            <w:pPr>
              <w:spacing w:after="0"/>
              <w:jc w:val="right"/>
            </w:pPr>
            <w:r>
              <w:rPr>
                <w:sz w:val="16"/>
              </w:rPr>
              <w:t>62</w:t>
            </w:r>
          </w:p>
        </w:tc>
        <w:tc>
          <w:tcPr>
            <w:tcW w:type="dxa" w:w="1572"/>
          </w:tcPr>
          <w:p>
            <w:pPr>
              <w:spacing w:after="0"/>
              <w:jc w:val="right"/>
            </w:pPr>
            <w:r>
              <w:rPr>
                <w:sz w:val="16"/>
              </w:rPr>
              <w:t>12</w:t>
            </w:r>
          </w:p>
        </w:tc>
        <w:tc>
          <w:tcPr>
            <w:tcW w:type="dxa" w:w="1572"/>
          </w:tcPr>
          <w:p>
            <w:pPr>
              <w:spacing w:after="0"/>
              <w:jc w:val="right"/>
            </w:pPr>
            <w:r>
              <w:rPr>
                <w:sz w:val="16"/>
              </w:rPr>
              <w:t>62</w:t>
            </w:r>
          </w:p>
        </w:tc>
        <w:tc>
          <w:tcPr>
            <w:tcW w:type="dxa" w:w="1572"/>
          </w:tcPr>
          <w:p>
            <w:pPr>
              <w:spacing w:after="0"/>
              <w:jc w:val="right"/>
            </w:pPr>
            <w:r>
              <w:rPr>
                <w:sz w:val="16"/>
              </w:rPr>
              <w:t>0</w:t>
            </w:r>
          </w:p>
        </w:tc>
        <w:tc>
          <w:tcPr>
            <w:tcW w:type="dxa" w:w="1749"/>
          </w:tcPr>
          <w:p>
            <w:pPr>
              <w:spacing w:after="0"/>
              <w:jc w:val="right"/>
            </w:pPr>
            <w:r>
              <w:rPr>
                <w:sz w:val="16"/>
              </w:rPr>
              <w:t>9</w:t>
            </w:r>
          </w:p>
        </w:tc>
      </w:tr>
      <w:tr>
        <w:trPr>
          <w:cantSplit/>
        </w:trPr>
        <w:tc>
          <w:tcPr>
            <w:tcW w:type="dxa" w:w="2934"/>
          </w:tcPr>
          <w:p>
            <w:pPr>
              <w:spacing w:after="0"/>
              <w:jc w:val="left"/>
            </w:pPr>
            <w:r>
              <w:rPr>
                <w:sz w:val="16"/>
              </w:rPr>
              <w:t>LOWNDES COUNTY *</w:t>
            </w:r>
          </w:p>
        </w:tc>
        <w:tc>
          <w:tcPr>
            <w:tcW w:type="dxa" w:w="1572"/>
          </w:tcPr>
          <w:p>
            <w:pPr>
              <w:spacing w:after="0"/>
              <w:jc w:val="right"/>
            </w:pPr>
            <w:r>
              <w:rPr>
                <w:sz w:val="16"/>
              </w:rPr>
              <w:t>0</w:t>
            </w:r>
          </w:p>
        </w:tc>
        <w:tc>
          <w:tcPr>
            <w:tcW w:type="dxa" w:w="1572"/>
          </w:tcPr>
          <w:p>
            <w:pPr>
              <w:spacing w:after="0"/>
              <w:jc w:val="right"/>
            </w:pPr>
            <w:r>
              <w:rPr>
                <w:sz w:val="16"/>
              </w:rPr>
              <w:t>8</w:t>
            </w:r>
          </w:p>
        </w:tc>
        <w:tc>
          <w:tcPr>
            <w:tcW w:type="dxa" w:w="1572"/>
          </w:tcPr>
          <w:p>
            <w:pPr>
              <w:spacing w:after="0"/>
              <w:jc w:val="right"/>
            </w:pPr>
            <w:r>
              <w:rPr>
                <w:sz w:val="16"/>
              </w:rPr>
              <w:t>49</w:t>
            </w:r>
          </w:p>
        </w:tc>
        <w:tc>
          <w:tcPr>
            <w:tcW w:type="dxa" w:w="1572"/>
          </w:tcPr>
          <w:p>
            <w:pPr>
              <w:spacing w:after="0"/>
              <w:jc w:val="right"/>
            </w:pPr>
            <w:r>
              <w:rPr>
                <w:sz w:val="16"/>
              </w:rPr>
              <w:t>6</w:t>
            </w:r>
          </w:p>
        </w:tc>
        <w:tc>
          <w:tcPr>
            <w:tcW w:type="dxa" w:w="1572"/>
          </w:tcPr>
          <w:p>
            <w:pPr>
              <w:spacing w:after="0"/>
              <w:jc w:val="right"/>
            </w:pPr>
            <w:r>
              <w:rPr>
                <w:sz w:val="16"/>
              </w:rPr>
              <w:t>51</w:t>
            </w:r>
          </w:p>
        </w:tc>
        <w:tc>
          <w:tcPr>
            <w:tcW w:type="dxa" w:w="1572"/>
          </w:tcPr>
          <w:p>
            <w:pPr>
              <w:spacing w:after="0"/>
              <w:jc w:val="right"/>
            </w:pPr>
            <w:r>
              <w:rPr>
                <w:sz w:val="16"/>
              </w:rPr>
              <w:t>1</w:t>
            </w:r>
          </w:p>
        </w:tc>
        <w:tc>
          <w:tcPr>
            <w:tcW w:type="dxa" w:w="1749"/>
          </w:tcPr>
          <w:p>
            <w:pPr>
              <w:spacing w:after="0"/>
              <w:jc w:val="right"/>
            </w:pPr>
            <w:r>
              <w:rPr>
                <w:sz w:val="16"/>
              </w:rPr>
              <w:t>12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Lowndes County (unincorporated area)</w:t>
            </w:r>
          </w:p>
        </w:tc>
        <w:tc>
          <w:tcPr>
            <w:tcW w:type="dxa" w:w="1499"/>
          </w:tcPr>
          <w:p>
            <w:pPr>
              <w:spacing w:after="0"/>
              <w:jc w:val="left"/>
            </w:pPr>
            <w:r>
              <w:rPr>
                <w:sz w:val="16"/>
              </w:rPr>
              <w:t>280193</w:t>
            </w:r>
          </w:p>
        </w:tc>
        <w:tc>
          <w:tcPr>
            <w:tcW w:type="dxa" w:w="1347"/>
          </w:tcPr>
          <w:p>
            <w:pPr>
              <w:spacing w:after="0"/>
              <w:jc w:val="right"/>
            </w:pPr>
            <w:r>
              <w:rPr>
                <w:sz w:val="16"/>
              </w:rPr>
              <w:t>0</w:t>
            </w:r>
          </w:p>
        </w:tc>
        <w:tc>
          <w:tcPr>
            <w:tcW w:type="dxa" w:w="1347"/>
          </w:tcPr>
          <w:p>
            <w:pPr>
              <w:spacing w:after="0"/>
              <w:jc w:val="right"/>
            </w:pPr>
            <w:r>
              <w:rPr>
                <w:sz w:val="16"/>
              </w:rPr>
              <w:t>8</w:t>
            </w:r>
          </w:p>
        </w:tc>
        <w:tc>
          <w:tcPr>
            <w:tcW w:type="dxa" w:w="1347"/>
          </w:tcPr>
          <w:p>
            <w:pPr>
              <w:spacing w:after="0"/>
              <w:jc w:val="right"/>
            </w:pPr>
            <w:r>
              <w:rPr>
                <w:sz w:val="16"/>
              </w:rPr>
              <w:t>49</w:t>
            </w:r>
          </w:p>
        </w:tc>
        <w:tc>
          <w:tcPr>
            <w:tcW w:type="dxa" w:w="1347"/>
          </w:tcPr>
          <w:p>
            <w:pPr>
              <w:spacing w:after="0"/>
              <w:jc w:val="right"/>
            </w:pPr>
            <w:r>
              <w:rPr>
                <w:sz w:val="16"/>
              </w:rPr>
              <w:t>6</w:t>
            </w:r>
          </w:p>
        </w:tc>
        <w:tc>
          <w:tcPr>
            <w:tcW w:type="dxa" w:w="1347"/>
          </w:tcPr>
          <w:p>
            <w:pPr>
              <w:spacing w:after="0"/>
              <w:jc w:val="right"/>
            </w:pPr>
            <w:r>
              <w:rPr>
                <w:sz w:val="16"/>
              </w:rPr>
              <w:t>51</w:t>
            </w:r>
          </w:p>
        </w:tc>
        <w:tc>
          <w:tcPr>
            <w:tcW w:type="dxa" w:w="1347"/>
          </w:tcPr>
          <w:p>
            <w:pPr>
              <w:spacing w:after="0"/>
              <w:jc w:val="right"/>
            </w:pPr>
            <w:r>
              <w:rPr>
                <w:sz w:val="16"/>
              </w:rPr>
              <w:t>1</w:t>
            </w:r>
          </w:p>
        </w:tc>
        <w:tc>
          <w:tcPr>
            <w:tcW w:type="dxa" w:w="1499"/>
          </w:tcPr>
          <w:p>
            <w:pPr>
              <w:spacing w:after="0"/>
              <w:jc w:val="right"/>
            </w:pPr>
            <w:r>
              <w:rPr>
                <w:sz w:val="16"/>
              </w:rPr>
              <w:t>12</w:t>
            </w:r>
          </w:p>
        </w:tc>
        <w:tc>
          <w:tcPr>
            <w:tcW w:type="dxa" w:w="921"/>
          </w:tcPr>
          <w:p>
            <w:pPr>
              <w:spacing w:after="0"/>
              <w:jc w:val="left"/>
            </w:pPr>
          </w:p>
        </w:tc>
      </w:tr>
      <w:tr>
        <w:trPr>
          <w:cantSplit/>
        </w:trPr>
        <w:tc>
          <w:tcPr>
            <w:tcW w:type="dxa" w:w="2109"/>
          </w:tcPr>
          <w:p>
            <w:pPr>
              <w:spacing w:after="0"/>
              <w:jc w:val="left"/>
            </w:pPr>
            <w:r>
              <w:rPr>
                <w:sz w:val="16"/>
              </w:rPr>
              <w:t>Artesia town</w:t>
            </w:r>
          </w:p>
        </w:tc>
        <w:tc>
          <w:tcPr>
            <w:tcW w:type="dxa" w:w="1499"/>
          </w:tcPr>
          <w:p>
            <w:pPr>
              <w:spacing w:after="0"/>
              <w:jc w:val="left"/>
            </w:pPr>
            <w:r>
              <w:rPr>
                <w:sz w:val="16"/>
              </w:rPr>
              <w:t>280310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Caledonia town</w:t>
            </w:r>
          </w:p>
        </w:tc>
        <w:tc>
          <w:tcPr>
            <w:tcW w:type="dxa" w:w="1499"/>
          </w:tcPr>
          <w:p>
            <w:pPr>
              <w:spacing w:after="0"/>
              <w:jc w:val="left"/>
            </w:pPr>
            <w:r>
              <w:rPr>
                <w:sz w:val="16"/>
              </w:rPr>
              <w:t>280347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Columbus city</w:t>
            </w:r>
          </w:p>
        </w:tc>
        <w:tc>
          <w:tcPr>
            <w:tcW w:type="dxa" w:w="1499"/>
          </w:tcPr>
          <w:p>
            <w:pPr>
              <w:spacing w:after="0"/>
              <w:jc w:val="left"/>
            </w:pPr>
            <w:r>
              <w:rPr>
                <w:sz w:val="16"/>
              </w:rPr>
              <w:t>280108</w:t>
            </w:r>
          </w:p>
        </w:tc>
        <w:tc>
          <w:tcPr>
            <w:tcW w:type="dxa" w:w="1347"/>
          </w:tcPr>
          <w:p>
            <w:pPr>
              <w:spacing w:after="0"/>
              <w:jc w:val="right"/>
            </w:pPr>
            <w:r>
              <w:rPr>
                <w:sz w:val="16"/>
              </w:rPr>
              <w:t>3</w:t>
            </w:r>
          </w:p>
        </w:tc>
        <w:tc>
          <w:tcPr>
            <w:tcW w:type="dxa" w:w="1347"/>
          </w:tcPr>
          <w:p>
            <w:pPr>
              <w:spacing w:after="0"/>
              <w:jc w:val="right"/>
            </w:pPr>
            <w:r>
              <w:rPr>
                <w:sz w:val="16"/>
              </w:rPr>
              <w:t>11</w:t>
            </w:r>
          </w:p>
        </w:tc>
        <w:tc>
          <w:tcPr>
            <w:tcW w:type="dxa" w:w="1347"/>
          </w:tcPr>
          <w:p>
            <w:pPr>
              <w:spacing w:after="0"/>
              <w:jc w:val="right"/>
            </w:pPr>
            <w:r>
              <w:rPr>
                <w:sz w:val="16"/>
              </w:rPr>
              <w:t>62</w:t>
            </w:r>
          </w:p>
        </w:tc>
        <w:tc>
          <w:tcPr>
            <w:tcW w:type="dxa" w:w="1347"/>
          </w:tcPr>
          <w:p>
            <w:pPr>
              <w:spacing w:after="0"/>
              <w:jc w:val="right"/>
            </w:pPr>
            <w:r>
              <w:rPr>
                <w:sz w:val="16"/>
              </w:rPr>
              <w:t>12</w:t>
            </w:r>
          </w:p>
        </w:tc>
        <w:tc>
          <w:tcPr>
            <w:tcW w:type="dxa" w:w="1347"/>
          </w:tcPr>
          <w:p>
            <w:pPr>
              <w:spacing w:after="0"/>
              <w:jc w:val="right"/>
            </w:pPr>
            <w:r>
              <w:rPr>
                <w:sz w:val="16"/>
              </w:rPr>
              <w:t>62</w:t>
            </w:r>
          </w:p>
        </w:tc>
        <w:tc>
          <w:tcPr>
            <w:tcW w:type="dxa" w:w="1347"/>
          </w:tcPr>
          <w:p>
            <w:pPr>
              <w:spacing w:after="0"/>
              <w:jc w:val="right"/>
            </w:pPr>
            <w:r>
              <w:rPr>
                <w:sz w:val="16"/>
              </w:rPr>
              <w:t>0</w:t>
            </w:r>
          </w:p>
        </w:tc>
        <w:tc>
          <w:tcPr>
            <w:tcW w:type="dxa" w:w="1499"/>
          </w:tcPr>
          <w:p>
            <w:pPr>
              <w:spacing w:after="0"/>
              <w:jc w:val="right"/>
            </w:pPr>
            <w:r>
              <w:rPr>
                <w:sz w:val="16"/>
              </w:rPr>
              <w:t>9</w:t>
            </w:r>
          </w:p>
        </w:tc>
        <w:tc>
          <w:tcPr>
            <w:tcW w:type="dxa" w:w="921"/>
          </w:tcPr>
          <w:p>
            <w:pPr>
              <w:spacing w:after="0"/>
              <w:jc w:val="left"/>
            </w:pPr>
          </w:p>
        </w:tc>
      </w:tr>
      <w:tr>
        <w:trPr>
          <w:cantSplit/>
        </w:trPr>
        <w:tc>
          <w:tcPr>
            <w:tcW w:type="dxa" w:w="2109"/>
          </w:tcPr>
          <w:p>
            <w:pPr>
              <w:spacing w:after="0"/>
              <w:jc w:val="left"/>
            </w:pPr>
            <w:r>
              <w:rPr>
                <w:sz w:val="16"/>
              </w:rPr>
              <w:t>Crawford town</w:t>
            </w:r>
          </w:p>
        </w:tc>
        <w:tc>
          <w:tcPr>
            <w:tcW w:type="dxa" w:w="1499"/>
          </w:tcPr>
          <w:p>
            <w:pPr>
              <w:spacing w:after="0"/>
              <w:jc w:val="left"/>
            </w:pPr>
            <w:r>
              <w:rPr>
                <w:sz w:val="16"/>
              </w:rPr>
              <w:t>280346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15</w:t>
            </w:r>
          </w:p>
        </w:tc>
        <w:tc>
          <w:tcPr>
            <w:tcW w:type="dxa" w:w="1496"/>
          </w:tcPr>
          <w:p>
            <w:pPr>
              <w:spacing w:after="0"/>
              <w:jc w:val="right"/>
            </w:pPr>
            <w:r>
              <w:rPr>
                <w:sz w:val="16"/>
              </w:rPr>
              <w:t>80</w:t>
            </w:r>
          </w:p>
        </w:tc>
        <w:tc>
          <w:tcPr>
            <w:tcW w:type="dxa" w:w="1496"/>
          </w:tcPr>
          <w:p>
            <w:pPr>
              <w:spacing w:after="0"/>
              <w:jc w:val="right"/>
            </w:pPr>
            <w:r>
              <w:rPr>
                <w:sz w:val="16"/>
              </w:rPr>
              <w:t>14</w:t>
            </w:r>
          </w:p>
        </w:tc>
        <w:tc>
          <w:tcPr>
            <w:tcW w:type="dxa" w:w="1496"/>
          </w:tcPr>
          <w:p>
            <w:pPr>
              <w:spacing w:after="0"/>
              <w:jc w:val="right"/>
            </w:pPr>
            <w:r>
              <w:rPr>
                <w:sz w:val="16"/>
              </w:rPr>
              <w:t>82</w:t>
            </w:r>
          </w:p>
        </w:tc>
        <w:tc>
          <w:tcPr>
            <w:tcW w:type="dxa" w:w="1496"/>
          </w:tcPr>
          <w:p>
            <w:pPr>
              <w:spacing w:after="0"/>
              <w:jc w:val="right"/>
            </w:pPr>
            <w:r>
              <w:rPr>
                <w:sz w:val="16"/>
              </w:rPr>
              <w:t>1</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3</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Lowndes County, MS: risk-assessment baseline packet, release 2026-10 (data as of 2026-09-28; County area 28087).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Lowndes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Lowndes County, MS: Risk-assessment baseline packet</dc:title>
  <dc:subject>Hazard Plain release 2026-10, as of 2026-09-28. Preview: automated baseline</dc:subject>
  <dc:creator>Hazard Plain</dc:creator>
  <cp:keywords>Hazard Plain; hazard mitigation; risk assessment; 28087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