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28081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Expires: </w:t>
      </w:r>
      <w:r>
        <w:rPr/>
        <w:t>2027-05-04</w:t>
      </w:r>
    </w:p>
    <w:p>
      <w:pPr>
        <w:keepNext/>
        <w:spacing w:after="40" w:before="0"/>
      </w:pPr>
      <w:r>
        <w:rPr>
          <w:b/>
        </w:rPr>
        <w:t xml:space="preserve">As of: </w:t>
      </w:r>
      <w:r>
        <w:rPr/>
        <w:t>2026-09-28</w:t>
      </w:r>
    </w:p>
    <w:p>
      <w:pPr>
        <w:keepNext/>
        <w:spacing w:after="40" w:before="0"/>
      </w:pPr>
      <w:r>
        <w:rPr>
          <w:b/>
        </w:rPr>
        <w:t xml:space="preserve">Days: </w:t>
      </w:r>
      <w:r>
        <w:rPr/>
        <w:t>218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DR-4874-MS,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Lee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Baldwyn city</w:t>
            </w:r>
          </w:p>
        </w:tc>
        <w:tc>
          <w:tcPr>
            <w:tcW w:type="dxa" w:w="1394"/>
          </w:tcPr>
          <w:p>
            <w:pPr>
              <w:spacing w:after="0"/>
              <w:jc w:val="left"/>
            </w:pPr>
            <w:r>
              <w:rPr>
                <w:sz w:val="16"/>
              </w:rPr>
              <w:t>City</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Guntown town</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Nettleton city</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Plantersville town</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p>
        </w:tc>
      </w:tr>
      <w:tr>
        <w:trPr>
          <w:cantSplit/>
        </w:trPr>
        <w:tc>
          <w:tcPr>
            <w:tcW w:type="dxa" w:w="1483"/>
          </w:tcPr>
          <w:p>
            <w:pPr>
              <w:spacing w:after="0"/>
              <w:jc w:val="left"/>
            </w:pPr>
            <w:r>
              <w:rPr>
                <w:sz w:val="16"/>
              </w:rPr>
              <w:t>Saltillo city</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Shannon town</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2022-07-13</w:t>
            </w:r>
          </w:p>
        </w:tc>
      </w:tr>
      <w:tr>
        <w:trPr>
          <w:cantSplit/>
        </w:trPr>
        <w:tc>
          <w:tcPr>
            <w:tcW w:type="dxa" w:w="1483"/>
          </w:tcPr>
          <w:p>
            <w:pPr>
              <w:spacing w:after="0"/>
              <w:jc w:val="left"/>
            </w:pPr>
            <w:r>
              <w:rPr>
                <w:sz w:val="16"/>
              </w:rPr>
              <w:t>Tupelo city</w:t>
            </w:r>
          </w:p>
        </w:tc>
        <w:tc>
          <w:tcPr>
            <w:tcW w:type="dxa" w:w="1394"/>
          </w:tcPr>
          <w:p>
            <w:pPr>
              <w:spacing w:after="0"/>
              <w:jc w:val="left"/>
            </w:pPr>
            <w:r>
              <w:rPr>
                <w:sz w:val="16"/>
              </w:rPr>
              <w:t>City</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r>
        <w:trPr>
          <w:cantSplit/>
        </w:trPr>
        <w:tc>
          <w:tcPr>
            <w:tcW w:type="dxa" w:w="1483"/>
          </w:tcPr>
          <w:p>
            <w:pPr>
              <w:spacing w:after="0"/>
              <w:jc w:val="left"/>
            </w:pPr>
            <w:r>
              <w:rPr>
                <w:sz w:val="16"/>
              </w:rPr>
              <w:t>Verona city</w:t>
            </w:r>
          </w:p>
        </w:tc>
        <w:tc>
          <w:tcPr>
            <w:tcW w:type="dxa" w:w="1394"/>
          </w:tcPr>
          <w:p>
            <w:pPr>
              <w:spacing w:after="0"/>
              <w:jc w:val="left"/>
            </w:pPr>
            <w:r>
              <w:rPr>
                <w:sz w:val="16"/>
              </w:rPr>
              <w:t>Town</w:t>
            </w:r>
          </w:p>
        </w:tc>
        <w:tc>
          <w:tcPr>
            <w:tcW w:type="dxa" w:w="2196"/>
          </w:tcPr>
          <w:p>
            <w:pPr>
              <w:spacing w:after="0"/>
              <w:jc w:val="left"/>
            </w:pPr>
            <w:r>
              <w:rPr>
                <w:sz w:val="16"/>
              </w:rPr>
              <w:t>Approved, expires 2027-05-04</w:t>
            </w:r>
          </w:p>
        </w:tc>
        <w:tc>
          <w:tcPr>
            <w:tcW w:type="dxa" w:w="3112"/>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4"/>
          </w:tcPr>
          <w:p>
            <w:pPr>
              <w:spacing w:after="0"/>
              <w:jc w:val="right"/>
            </w:pPr>
            <w:r>
              <w:rPr>
                <w:sz w:val="16"/>
              </w:rPr>
              <w:t>218</w:t>
            </w:r>
          </w:p>
        </w:tc>
        <w:tc>
          <w:tcPr>
            <w:tcW w:type="dxa" w:w="923"/>
          </w:tcPr>
          <w:p>
            <w:pPr>
              <w:spacing w:after="0"/>
              <w:jc w:val="left"/>
            </w:pPr>
          </w:p>
        </w:tc>
        <w:tc>
          <w:tcPr>
            <w:tcW w:type="dxa" w:w="2067"/>
          </w:tcPr>
          <w:p>
            <w:pPr>
              <w:spacing w:after="0"/>
              <w:jc w:val="left"/>
            </w:pPr>
            <w:r>
              <w:rPr>
                <w:sz w:val="16"/>
              </w:rPr>
              <w:t>member approved 2022-07-07</w:t>
            </w:r>
          </w:p>
        </w:tc>
      </w:tr>
    </w:tbl>
    <w:p>
      <w:pPr>
        <w:spacing w:after="40" w:before="60"/>
      </w:pPr>
      <w:r>
        <w:rPr>
          <w:sz w:val="15"/>
        </w:rPr>
        <w:t>Plan 108138 also covers 50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$11,759,844</w:t>
            </w:r>
          </w:p>
        </w:tc>
        <w:tc>
          <w:tcPr>
            <w:tcW w:type="dxa" w:w="1126"/>
          </w:tcPr>
          <w:p>
            <w:pPr>
              <w:spacing w:after="0"/>
              <w:jc w:val="right"/>
            </w:pPr>
            <w:r>
              <w:rPr>
                <w:sz w:val="16"/>
              </w:rPr>
              <w:t>$8,460</w:t>
            </w:r>
          </w:p>
        </w:tc>
        <w:tc>
          <w:tcPr>
            <w:tcW w:type="dxa" w:w="1310"/>
          </w:tcPr>
          <w:p>
            <w:pPr>
              <w:spacing w:after="0"/>
              <w:jc w:val="right"/>
            </w:pPr>
            <w:r>
              <w:rPr>
                <w:sz w:val="16"/>
              </w:rPr>
              <w:t>$334,233</w:t>
            </w:r>
          </w:p>
        </w:tc>
        <w:tc>
          <w:tcPr>
            <w:tcW w:type="dxa" w:w="1166"/>
          </w:tcPr>
          <w:p>
            <w:pPr>
              <w:spacing w:after="0"/>
              <w:jc w:val="right"/>
            </w:pPr>
            <w:r>
              <w:rPr>
                <w:sz w:val="16"/>
              </w:rPr>
              <w:t>$12,102,537</w:t>
            </w:r>
          </w:p>
        </w:tc>
        <w:tc>
          <w:tcPr>
            <w:tcW w:type="dxa" w:w="1234"/>
          </w:tcPr>
          <w:p>
            <w:pPr>
              <w:spacing w:after="0"/>
              <w:jc w:val="right"/>
            </w:pPr>
            <w:r>
              <w:rPr>
                <w:sz w:val="16"/>
              </w:rPr>
              <w:t>74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Earthquake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$5,834,113</w:t>
            </w:r>
          </w:p>
        </w:tc>
        <w:tc>
          <w:tcPr>
            <w:tcW w:type="dxa" w:w="1126"/>
          </w:tcPr>
          <w:p>
            <w:pPr>
              <w:spacing w:after="0"/>
              <w:jc w:val="right"/>
            </w:pPr>
          </w:p>
        </w:tc>
        <w:tc>
          <w:tcPr>
            <w:tcW w:type="dxa" w:w="1310"/>
          </w:tcPr>
          <w:p>
            <w:pPr>
              <w:spacing w:after="0"/>
              <w:jc w:val="right"/>
            </w:pPr>
            <w:r>
              <w:rPr>
                <w:sz w:val="16"/>
              </w:rPr>
              <w:t>$2,240,916</w:t>
            </w:r>
          </w:p>
        </w:tc>
        <w:tc>
          <w:tcPr>
            <w:tcW w:type="dxa" w:w="1166"/>
          </w:tcPr>
          <w:p>
            <w:pPr>
              <w:spacing w:after="0"/>
              <w:jc w:val="right"/>
            </w:pPr>
            <w:r>
              <w:rPr>
                <w:sz w:val="16"/>
              </w:rPr>
              <w:t>$8,075,029</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$46,625</w:t>
            </w:r>
          </w:p>
        </w:tc>
        <w:tc>
          <w:tcPr>
            <w:tcW w:type="dxa" w:w="1126"/>
          </w:tcPr>
          <w:p>
            <w:pPr>
              <w:spacing w:after="0"/>
              <w:jc w:val="right"/>
            </w:pPr>
            <w:r>
              <w:rPr>
                <w:sz w:val="16"/>
              </w:rPr>
              <w:t>$37,846</w:t>
            </w:r>
          </w:p>
        </w:tc>
        <w:tc>
          <w:tcPr>
            <w:tcW w:type="dxa" w:w="1310"/>
          </w:tcPr>
          <w:p>
            <w:pPr>
              <w:spacing w:after="0"/>
              <w:jc w:val="right"/>
            </w:pPr>
            <w:r>
              <w:rPr>
                <w:sz w:val="16"/>
              </w:rPr>
              <w:t>$7,536,137</w:t>
            </w:r>
          </w:p>
        </w:tc>
        <w:tc>
          <w:tcPr>
            <w:tcW w:type="dxa" w:w="1166"/>
          </w:tcPr>
          <w:p>
            <w:pPr>
              <w:spacing w:after="0"/>
              <w:jc w:val="right"/>
            </w:pPr>
            <w:r>
              <w:rPr>
                <w:sz w:val="16"/>
              </w:rPr>
              <w:t>$7,620,608</w:t>
            </w:r>
          </w:p>
        </w:tc>
        <w:tc>
          <w:tcPr>
            <w:tcW w:type="dxa" w:w="1234"/>
          </w:tcPr>
          <w:p>
            <w:pPr>
              <w:spacing w:after="0"/>
              <w:jc w:val="right"/>
            </w:pPr>
            <w:r>
              <w:rPr>
                <w:sz w:val="16"/>
              </w:rPr>
              <w:t>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$2,559,163</w:t>
            </w:r>
          </w:p>
        </w:tc>
        <w:tc>
          <w:tcPr>
            <w:tcW w:type="dxa" w:w="1126"/>
          </w:tcPr>
          <w:p>
            <w:pPr>
              <w:spacing w:after="0"/>
              <w:jc w:val="right"/>
            </w:pPr>
            <w:r>
              <w:rPr>
                <w:sz w:val="16"/>
              </w:rPr>
              <w:t>$2,814</w:t>
            </w:r>
          </w:p>
        </w:tc>
        <w:tc>
          <w:tcPr>
            <w:tcW w:type="dxa" w:w="1310"/>
          </w:tcPr>
          <w:p>
            <w:pPr>
              <w:spacing w:after="0"/>
              <w:jc w:val="right"/>
            </w:pPr>
            <w:r>
              <w:rPr>
                <w:sz w:val="16"/>
              </w:rPr>
              <w:t>$2,302,011</w:t>
            </w:r>
          </w:p>
        </w:tc>
        <w:tc>
          <w:tcPr>
            <w:tcW w:type="dxa" w:w="1166"/>
          </w:tcPr>
          <w:p>
            <w:pPr>
              <w:spacing w:after="0"/>
              <w:jc w:val="right"/>
            </w:pPr>
            <w:r>
              <w:rPr>
                <w:sz w:val="16"/>
              </w:rPr>
              <w:t>$4,863,989</w:t>
            </w:r>
          </w:p>
        </w:tc>
        <w:tc>
          <w:tcPr>
            <w:tcW w:type="dxa" w:w="1234"/>
          </w:tcPr>
          <w:p>
            <w:pPr>
              <w:spacing w:after="0"/>
              <w:jc w:val="right"/>
            </w:pPr>
            <w:r>
              <w:rPr>
                <w:sz w:val="16"/>
              </w:rPr>
              <w:t>28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$215</w:t>
            </w:r>
          </w:p>
        </w:tc>
        <w:tc>
          <w:tcPr>
            <w:tcW w:type="dxa" w:w="1126"/>
          </w:tcPr>
          <w:p>
            <w:pPr>
              <w:spacing w:after="0"/>
              <w:jc w:val="right"/>
            </w:pPr>
            <w:r>
              <w:rPr>
                <w:sz w:val="16"/>
              </w:rPr>
              <w:t>$1,130</w:t>
            </w:r>
          </w:p>
        </w:tc>
        <w:tc>
          <w:tcPr>
            <w:tcW w:type="dxa" w:w="1310"/>
          </w:tcPr>
          <w:p>
            <w:pPr>
              <w:spacing w:after="0"/>
              <w:jc w:val="right"/>
            </w:pPr>
            <w:r>
              <w:rPr>
                <w:sz w:val="16"/>
              </w:rPr>
              <w:t>$2,367,305</w:t>
            </w:r>
          </w:p>
        </w:tc>
        <w:tc>
          <w:tcPr>
            <w:tcW w:type="dxa" w:w="1166"/>
          </w:tcPr>
          <w:p>
            <w:pPr>
              <w:spacing w:after="0"/>
              <w:jc w:val="right"/>
            </w:pPr>
            <w:r>
              <w:rPr>
                <w:sz w:val="16"/>
              </w:rPr>
              <w:t>$2,368,650</w:t>
            </w:r>
          </w:p>
        </w:tc>
        <w:tc>
          <w:tcPr>
            <w:tcW w:type="dxa" w:w="1234"/>
          </w:tcPr>
          <w:p>
            <w:pPr>
              <w:spacing w:after="0"/>
              <w:jc w:val="right"/>
            </w:pPr>
            <w:r>
              <w:rPr>
                <w:sz w:val="16"/>
              </w:rPr>
              <w:t>95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Lightning</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$37,267</w:t>
            </w:r>
          </w:p>
        </w:tc>
        <w:tc>
          <w:tcPr>
            <w:tcW w:type="dxa" w:w="1126"/>
          </w:tcPr>
          <w:p>
            <w:pPr>
              <w:spacing w:after="0"/>
              <w:jc w:val="right"/>
            </w:pPr>
          </w:p>
        </w:tc>
        <w:tc>
          <w:tcPr>
            <w:tcW w:type="dxa" w:w="1310"/>
          </w:tcPr>
          <w:p>
            <w:pPr>
              <w:spacing w:after="0"/>
              <w:jc w:val="right"/>
            </w:pPr>
            <w:r>
              <w:rPr>
                <w:sz w:val="16"/>
              </w:rPr>
              <w:t>$860,669</w:t>
            </w:r>
          </w:p>
        </w:tc>
        <w:tc>
          <w:tcPr>
            <w:tcW w:type="dxa" w:w="1166"/>
          </w:tcPr>
          <w:p>
            <w:pPr>
              <w:spacing w:after="0"/>
              <w:jc w:val="right"/>
            </w:pPr>
            <w:r>
              <w:rPr>
                <w:sz w:val="16"/>
              </w:rPr>
              <w:t>$897,936</w:t>
            </w:r>
          </w:p>
        </w:tc>
        <w:tc>
          <w:tcPr>
            <w:tcW w:type="dxa" w:w="1234"/>
          </w:tcPr>
          <w:p>
            <w:pPr>
              <w:spacing w:after="0"/>
              <w:jc w:val="right"/>
            </w:pPr>
            <w:r>
              <w:rPr>
                <w:sz w:val="16"/>
              </w:rPr>
              <w:t>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$153,073</w:t>
            </w:r>
          </w:p>
        </w:tc>
        <w:tc>
          <w:tcPr>
            <w:tcW w:type="dxa" w:w="1126"/>
          </w:tcPr>
          <w:p>
            <w:pPr>
              <w:spacing w:after="0"/>
              <w:jc w:val="right"/>
            </w:pPr>
            <w:r>
              <w:rPr>
                <w:sz w:val="16"/>
              </w:rPr>
              <w:t>$1,109</w:t>
            </w:r>
          </w:p>
        </w:tc>
        <w:tc>
          <w:tcPr>
            <w:tcW w:type="dxa" w:w="1310"/>
          </w:tcPr>
          <w:p>
            <w:pPr>
              <w:spacing w:after="0"/>
              <w:jc w:val="right"/>
            </w:pPr>
            <w:r>
              <w:rPr>
                <w:sz w:val="16"/>
              </w:rPr>
              <w:t>$568,345</w:t>
            </w:r>
          </w:p>
        </w:tc>
        <w:tc>
          <w:tcPr>
            <w:tcW w:type="dxa" w:w="1166"/>
          </w:tcPr>
          <w:p>
            <w:pPr>
              <w:spacing w:after="0"/>
              <w:jc w:val="right"/>
            </w:pPr>
            <w:r>
              <w:rPr>
                <w:sz w:val="16"/>
              </w:rPr>
              <w:t>$722,527</w:t>
            </w:r>
          </w:p>
        </w:tc>
        <w:tc>
          <w:tcPr>
            <w:tcW w:type="dxa" w:w="1234"/>
          </w:tcPr>
          <w:p>
            <w:pPr>
              <w:spacing w:after="0"/>
              <w:jc w:val="right"/>
            </w:pPr>
            <w:r>
              <w:rPr>
                <w:sz w:val="16"/>
              </w:rPr>
              <w:t>279</w:t>
            </w:r>
          </w:p>
        </w:tc>
        <w:tc>
          <w:tcPr>
            <w:tcW w:type="dxa" w:w="2256"/>
          </w:tcPr>
          <w:p>
            <w:pPr>
              <w:spacing w:after="0"/>
              <w:jc w:val="left"/>
            </w:pPr>
          </w:p>
        </w:tc>
        <w:tc>
          <w:tcPr>
            <w:tcW w:type="dxa" w:w="1696"/>
          </w:tcPr>
          <w:p>
            <w:pPr>
              <w:spacing w:after="0"/>
              <w:jc w:val="left"/>
            </w:pPr>
            <w:r>
              <w:rPr>
                <w:sz w:val="16"/>
              </w:rPr>
              <w:t>Includes 7 High Wind records and 7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Hurricane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$404,531</w:t>
            </w:r>
          </w:p>
        </w:tc>
        <w:tc>
          <w:tcPr>
            <w:tcW w:type="dxa" w:w="1126"/>
          </w:tcPr>
          <w:p>
            <w:pPr>
              <w:spacing w:after="0"/>
              <w:jc w:val="right"/>
            </w:pPr>
            <w:r>
              <w:rPr>
                <w:sz w:val="16"/>
              </w:rPr>
              <w:t>$28,524</w:t>
            </w:r>
          </w:p>
        </w:tc>
        <w:tc>
          <w:tcPr>
            <w:tcW w:type="dxa" w:w="1310"/>
          </w:tcPr>
          <w:p>
            <w:pPr>
              <w:spacing w:after="0"/>
              <w:jc w:val="right"/>
            </w:pPr>
            <w:r>
              <w:rPr>
                <w:sz w:val="16"/>
              </w:rPr>
              <w:t>$18,113</w:t>
            </w:r>
          </w:p>
        </w:tc>
        <w:tc>
          <w:tcPr>
            <w:tcW w:type="dxa" w:w="1166"/>
          </w:tcPr>
          <w:p>
            <w:pPr>
              <w:spacing w:after="0"/>
              <w:jc w:val="right"/>
            </w:pPr>
            <w:r>
              <w:rPr>
                <w:sz w:val="16"/>
              </w:rPr>
              <w:t>$451,169</w:t>
            </w:r>
          </w:p>
        </w:tc>
        <w:tc>
          <w:tcPr>
            <w:tcW w:type="dxa" w:w="1234"/>
          </w:tcPr>
          <w:p>
            <w:pPr>
              <w:spacing w:after="0"/>
              <w:jc w:val="right"/>
            </w:pPr>
            <w:r>
              <w:rPr>
                <w:sz w:val="16"/>
              </w:rPr>
              <w:t>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$125,941</w:t>
            </w:r>
          </w:p>
        </w:tc>
        <w:tc>
          <w:tcPr>
            <w:tcW w:type="dxa" w:w="1126"/>
          </w:tcPr>
          <w:p>
            <w:pPr>
              <w:spacing w:after="0"/>
              <w:jc w:val="right"/>
            </w:pPr>
            <w:r>
              <w:rPr>
                <w:sz w:val="16"/>
              </w:rPr>
              <w:t>$2,048</w:t>
            </w:r>
          </w:p>
        </w:tc>
        <w:tc>
          <w:tcPr>
            <w:tcW w:type="dxa" w:w="1310"/>
          </w:tcPr>
          <w:p>
            <w:pPr>
              <w:spacing w:after="0"/>
              <w:jc w:val="right"/>
            </w:pPr>
            <w:r>
              <w:rPr>
                <w:sz w:val="16"/>
              </w:rPr>
              <w:t>$260,501</w:t>
            </w:r>
          </w:p>
        </w:tc>
        <w:tc>
          <w:tcPr>
            <w:tcW w:type="dxa" w:w="1166"/>
          </w:tcPr>
          <w:p>
            <w:pPr>
              <w:spacing w:after="0"/>
              <w:jc w:val="right"/>
            </w:pPr>
            <w:r>
              <w:rPr>
                <w:sz w:val="16"/>
              </w:rPr>
              <w:t>$388,489</w:t>
            </w:r>
          </w:p>
        </w:tc>
        <w:tc>
          <w:tcPr>
            <w:tcW w:type="dxa" w:w="1234"/>
          </w:tcPr>
          <w:p>
            <w:pPr>
              <w:spacing w:after="0"/>
              <w:jc w:val="right"/>
            </w:pPr>
            <w:r>
              <w:rPr>
                <w:sz w:val="16"/>
              </w:rPr>
              <w:t>207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$175,146</w:t>
            </w:r>
          </w:p>
        </w:tc>
        <w:tc>
          <w:tcPr>
            <w:tcW w:type="dxa" w:w="1126"/>
          </w:tcPr>
          <w:p>
            <w:pPr>
              <w:spacing w:after="0"/>
              <w:jc w:val="right"/>
            </w:pPr>
          </w:p>
        </w:tc>
        <w:tc>
          <w:tcPr>
            <w:tcW w:type="dxa" w:w="1310"/>
          </w:tcPr>
          <w:p>
            <w:pPr>
              <w:spacing w:after="0"/>
              <w:jc w:val="right"/>
            </w:pPr>
            <w:r>
              <w:rPr>
                <w:sz w:val="16"/>
              </w:rPr>
              <w:t>$24,197</w:t>
            </w:r>
          </w:p>
        </w:tc>
        <w:tc>
          <w:tcPr>
            <w:tcW w:type="dxa" w:w="1166"/>
          </w:tcPr>
          <w:p>
            <w:pPr>
              <w:spacing w:after="0"/>
              <w:jc w:val="right"/>
            </w:pPr>
            <w:r>
              <w:rPr>
                <w:sz w:val="16"/>
              </w:rPr>
              <w:t>$199,343</w:t>
            </w:r>
          </w:p>
        </w:tc>
        <w:tc>
          <w:tcPr>
            <w:tcW w:type="dxa" w:w="1234"/>
          </w:tcPr>
          <w:p>
            <w:pPr>
              <w:spacing w:after="0"/>
              <w:jc w:val="right"/>
            </w:pPr>
            <w:r>
              <w:rPr>
                <w:sz w:val="16"/>
              </w:rPr>
              <w:t>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Drought</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$190,173</w:t>
            </w:r>
          </w:p>
        </w:tc>
        <w:tc>
          <w:tcPr>
            <w:tcW w:type="dxa" w:w="1310"/>
          </w:tcPr>
          <w:p>
            <w:pPr>
              <w:spacing w:after="0"/>
              <w:jc w:val="right"/>
            </w:pPr>
          </w:p>
        </w:tc>
        <w:tc>
          <w:tcPr>
            <w:tcW w:type="dxa" w:w="1166"/>
          </w:tcPr>
          <w:p>
            <w:pPr>
              <w:spacing w:after="0"/>
              <w:jc w:val="right"/>
            </w:pPr>
            <w:r>
              <w:rPr>
                <w:sz w:val="16"/>
              </w:rPr>
              <w:t>$190,173</w:t>
            </w:r>
          </w:p>
        </w:tc>
        <w:tc>
          <w:tcPr>
            <w:tcW w:type="dxa" w:w="1234"/>
          </w:tcPr>
          <w:p>
            <w:pPr>
              <w:spacing w:after="0"/>
              <w:jc w:val="right"/>
            </w:pPr>
            <w:r>
              <w:rPr>
                <w:sz w:val="16"/>
              </w:rPr>
              <w:t>23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$13,675</w:t>
            </w:r>
          </w:p>
        </w:tc>
        <w:tc>
          <w:tcPr>
            <w:tcW w:type="dxa" w:w="1126"/>
          </w:tcPr>
          <w:p>
            <w:pPr>
              <w:spacing w:after="0"/>
              <w:jc w:val="right"/>
            </w:pPr>
            <w:r>
              <w:rPr>
                <w:sz w:val="16"/>
              </w:rPr>
              <w:t>$11</w:t>
            </w:r>
          </w:p>
        </w:tc>
        <w:tc>
          <w:tcPr>
            <w:tcW w:type="dxa" w:w="1310"/>
          </w:tcPr>
          <w:p>
            <w:pPr>
              <w:spacing w:after="0"/>
              <w:jc w:val="right"/>
            </w:pPr>
            <w:r>
              <w:rPr>
                <w:sz w:val="16"/>
              </w:rPr>
              <w:t>$15,920</w:t>
            </w:r>
          </w:p>
        </w:tc>
        <w:tc>
          <w:tcPr>
            <w:tcW w:type="dxa" w:w="1166"/>
          </w:tcPr>
          <w:p>
            <w:pPr>
              <w:spacing w:after="0"/>
              <w:jc w:val="right"/>
            </w:pPr>
            <w:r>
              <w:rPr>
                <w:sz w:val="16"/>
              </w:rPr>
              <w:t>$29,606</w:t>
            </w:r>
          </w:p>
        </w:tc>
        <w:tc>
          <w:tcPr>
            <w:tcW w:type="dxa" w:w="1234"/>
          </w:tcPr>
          <w:p>
            <w:pPr>
              <w:spacing w:after="0"/>
              <w:jc w:val="right"/>
            </w:pPr>
            <w:r>
              <w:rPr>
                <w:sz w:val="16"/>
              </w:rPr>
              <w:t>25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$11,362</w:t>
            </w:r>
          </w:p>
        </w:tc>
        <w:tc>
          <w:tcPr>
            <w:tcW w:type="dxa" w:w="1126"/>
          </w:tcPr>
          <w:p>
            <w:pPr>
              <w:spacing w:after="0"/>
              <w:jc w:val="right"/>
            </w:pPr>
            <w:r>
              <w:rPr>
                <w:sz w:val="16"/>
              </w:rPr>
              <w:t>$16</w:t>
            </w:r>
          </w:p>
        </w:tc>
        <w:tc>
          <w:tcPr>
            <w:tcW w:type="dxa" w:w="1310"/>
          </w:tcPr>
          <w:p>
            <w:pPr>
              <w:spacing w:after="0"/>
              <w:jc w:val="right"/>
            </w:pPr>
            <w:r>
              <w:rPr>
                <w:sz w:val="16"/>
              </w:rPr>
              <w:t>$6,549</w:t>
            </w:r>
          </w:p>
        </w:tc>
        <w:tc>
          <w:tcPr>
            <w:tcW w:type="dxa" w:w="1166"/>
          </w:tcPr>
          <w:p>
            <w:pPr>
              <w:spacing w:after="0"/>
              <w:jc w:val="right"/>
            </w:pPr>
            <w:r>
              <w:rPr>
                <w:sz w:val="16"/>
              </w:rPr>
              <w:t>$17,927</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7"/>
          </w:tcPr>
          <w:p>
            <w:pPr>
              <w:spacing w:after="0"/>
              <w:jc w:val="left"/>
            </w:pPr>
            <w:r>
              <w:rPr>
                <w:sz w:val="16"/>
              </w:rPr>
              <w:t>Relatively Low</w:t>
            </w:r>
          </w:p>
        </w:tc>
        <w:tc>
          <w:tcPr>
            <w:tcW w:type="dxa" w:w="1237"/>
          </w:tcPr>
          <w:p>
            <w:pPr>
              <w:spacing w:after="0"/>
              <w:jc w:val="left"/>
            </w:pPr>
            <w:r>
              <w:rPr>
                <w:sz w:val="16"/>
              </w:rPr>
              <w:t>Very Low</w:t>
            </w:r>
          </w:p>
        </w:tc>
        <w:tc>
          <w:tcPr>
            <w:tcW w:type="dxa" w:w="1126"/>
          </w:tcPr>
          <w:p>
            <w:pPr>
              <w:spacing w:after="0"/>
              <w:jc w:val="right"/>
            </w:pPr>
            <w:r>
              <w:rPr>
                <w:sz w:val="16"/>
              </w:rPr>
              <w:t>$3,977</w:t>
            </w:r>
          </w:p>
        </w:tc>
        <w:tc>
          <w:tcPr>
            <w:tcW w:type="dxa" w:w="1126"/>
          </w:tcPr>
          <w:p>
            <w:pPr>
              <w:spacing w:after="0"/>
              <w:jc w:val="right"/>
            </w:pPr>
          </w:p>
        </w:tc>
        <w:tc>
          <w:tcPr>
            <w:tcW w:type="dxa" w:w="1310"/>
          </w:tcPr>
          <w:p>
            <w:pPr>
              <w:spacing w:after="0"/>
              <w:jc w:val="right"/>
            </w:pPr>
            <w:r>
              <w:rPr>
                <w:sz w:val="16"/>
              </w:rPr>
              <w:t>$168</w:t>
            </w:r>
          </w:p>
        </w:tc>
        <w:tc>
          <w:tcPr>
            <w:tcW w:type="dxa" w:w="1166"/>
          </w:tcPr>
          <w:p>
            <w:pPr>
              <w:spacing w:after="0"/>
              <w:jc w:val="right"/>
            </w:pPr>
            <w:r>
              <w:rPr>
                <w:sz w:val="16"/>
              </w:rPr>
              <w:t>$4,145</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7"/>
        <w:gridCol w:w="1682"/>
        <w:gridCol w:w="1491"/>
        <w:gridCol w:w="1800"/>
        <w:gridCol w:w="2042"/>
        <w:gridCol w:w="1610"/>
        <w:gridCol w:w="1709"/>
        <w:gridCol w:w="2121"/>
      </w:tblGrid>
      <w:tr>
        <w:trPr>
          <w:cantSplit/>
          <w:tblHeader/>
        </w:trPr>
        <w:tc>
          <w:tcPr>
            <w:tcW w:type="dxa" w:w="1657"/>
            <w:shd w:val="clear" w:color="auto" w:fill="E8E8E8"/>
          </w:tcPr>
          <w:p>
            <w:pPr>
              <w:spacing w:after="0"/>
              <w:jc w:val="left"/>
            </w:pPr>
            <w:r>
              <w:rPr>
                <w:b/>
                <w:sz w:val="16"/>
              </w:rPr>
              <w:t>Hazard</w:t>
            </w:r>
          </w:p>
        </w:tc>
        <w:tc>
          <w:tcPr>
            <w:tcW w:type="dxa" w:w="1682"/>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years</w:t>
            </w:r>
          </w:p>
        </w:tc>
        <w:tc>
          <w:tcPr>
            <w:tcW w:type="dxa" w:w="1800"/>
            <w:shd w:val="clear" w:color="auto" w:fill="E8E8E8"/>
          </w:tcPr>
          <w:p>
            <w:pPr>
              <w:spacing w:after="0"/>
              <w:jc w:val="left"/>
            </w:pPr>
            <w:r>
              <w:rPr>
                <w:b/>
                <w:sz w:val="16"/>
              </w:rPr>
              <w:t>Observed range</w:t>
            </w:r>
          </w:p>
        </w:tc>
        <w:tc>
          <w:tcPr>
            <w:tcW w:type="dxa" w:w="2042"/>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members</w:t>
            </w:r>
          </w:p>
        </w:tc>
        <w:tc>
          <w:tcPr>
            <w:tcW w:type="dxa" w:w="2121"/>
            <w:shd w:val="clear" w:color="auto" w:fill="E8E8E8"/>
          </w:tcPr>
          <w:p>
            <w:pPr>
              <w:spacing w:after="0"/>
              <w:jc w:val="left"/>
            </w:pPr>
            <w:r>
              <w:rPr>
                <w:b/>
                <w:sz w:val="16"/>
              </w:rPr>
              <w:t>Note</w:t>
            </w:r>
          </w:p>
        </w:tc>
      </w:tr>
      <w:tr>
        <w:trPr>
          <w:cantSplit/>
        </w:trPr>
        <w:tc>
          <w:tcPr>
            <w:tcW w:type="dxa" w:w="1657"/>
          </w:tcPr>
          <w:p>
            <w:pPr>
              <w:spacing w:after="0"/>
              <w:jc w:val="left"/>
            </w:pPr>
            <w:r>
              <w:rPr>
                <w:sz w:val="16"/>
              </w:rPr>
              <w:t>Avalanche</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Coastal Flood, Storm Surge/Tide</w:t>
            </w:r>
          </w:p>
        </w:tc>
        <w:tc>
          <w:tcPr>
            <w:tcW w:type="dxa" w:w="1682"/>
          </w:tcPr>
          <w:p>
            <w:pPr>
              <w:spacing w:after="0"/>
              <w:jc w:val="left"/>
            </w:pPr>
            <w:r>
              <w:rPr>
                <w:sz w:val="16"/>
              </w:rPr>
              <w:t>none in data (FIRM for depth)</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Flood depth: see the FEMA Flood Insurance Rate Map.</w:t>
            </w:r>
          </w:p>
        </w:tc>
      </w:tr>
      <w:tr>
        <w:trPr>
          <w:cantSplit/>
        </w:trPr>
        <w:tc>
          <w:tcPr>
            <w:tcW w:type="dxa" w:w="1657"/>
          </w:tcPr>
          <w:p>
            <w:pPr>
              <w:spacing w:after="0"/>
              <w:jc w:val="left"/>
            </w:pPr>
            <w:r>
              <w:rPr>
                <w:sz w:val="16"/>
              </w:rPr>
              <w:t>Cold/Wind Chill, Extreme Cold/Wind Chill</w:t>
            </w:r>
          </w:p>
        </w:tc>
        <w:tc>
          <w:tcPr>
            <w:tcW w:type="dxa" w:w="1682"/>
          </w:tcPr>
          <w:p>
            <w:pPr>
              <w:spacing w:after="0"/>
              <w:jc w:val="left"/>
            </w:pPr>
            <w:r>
              <w:rPr>
                <w:sz w:val="16"/>
              </w:rPr>
              <w:t>wind chill</w:t>
            </w:r>
          </w:p>
        </w:tc>
        <w:tc>
          <w:tcPr>
            <w:tcW w:type="dxa" w:w="1491"/>
          </w:tcPr>
          <w:p>
            <w:pPr>
              <w:spacing w:after="0"/>
              <w:jc w:val="right"/>
            </w:pPr>
            <w:r>
              <w:rPr>
                <w:sz w:val="16"/>
              </w:rPr>
              <w:t>7, 2022 to 2026 (7 zone-level)</w:t>
            </w:r>
          </w:p>
        </w:tc>
        <w:tc>
          <w:tcPr>
            <w:tcW w:type="dxa" w:w="1800"/>
          </w:tcPr>
          <w:p>
            <w:pPr>
              <w:spacing w:after="0"/>
              <w:jc w:val="left"/>
            </w:pPr>
            <w:r>
              <w:rPr>
                <w:sz w:val="16"/>
              </w:rPr>
              <w:t>2 days to 3 days (median 2 days); 4 with a recorded value</w:t>
            </w:r>
          </w:p>
        </w:tc>
        <w:tc>
          <w:tcPr>
            <w:tcW w:type="dxa" w:w="2042"/>
          </w:tcPr>
          <w:p>
            <w:pPr>
              <w:spacing w:after="0"/>
              <w:jc w:val="left"/>
            </w:pPr>
            <w:r>
              <w:rPr>
                <w:sz w:val="16"/>
              </w:rPr>
              <w:t>3 consecutive days, 2024-01-15 to 2024-01-17, zone-level</w:t>
            </w:r>
          </w:p>
        </w:tc>
        <w:tc>
          <w:tcPr>
            <w:tcW w:type="dxa" w:w="1610"/>
          </w:tcPr>
          <w:p>
            <w:pPr>
              <w:spacing w:after="0"/>
              <w:jc w:val="left"/>
            </w:pPr>
            <w:r>
              <w:rPr>
                <w:sz w:val="16"/>
              </w:rPr>
              <w:t>Cold/Wind Chill, 2026-01-31, $25,000 property; $0 crops, reported for the zone (2026 dollars)</w:t>
            </w: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Wind chill: in event narratives only; local data required.</w:t>
            </w:r>
          </w:p>
        </w:tc>
      </w:tr>
      <w:tr>
        <w:trPr>
          <w:cantSplit/>
        </w:trPr>
        <w:tc>
          <w:tcPr>
            <w:tcW w:type="dxa" w:w="1657"/>
          </w:tcPr>
          <w:p>
            <w:pPr>
              <w:spacing w:after="0"/>
              <w:jc w:val="left"/>
            </w:pPr>
            <w:r>
              <w:rPr>
                <w:sz w:val="16"/>
              </w:rPr>
              <w:t>Frost/Freeze (outside NRI Cold Wave definition)</w:t>
            </w:r>
          </w:p>
        </w:tc>
        <w:tc>
          <w:tcPr>
            <w:tcW w:type="dxa" w:w="1682"/>
          </w:tcPr>
          <w:p>
            <w:pPr>
              <w:spacing w:after="0"/>
              <w:jc w:val="left"/>
            </w:pPr>
            <w:r>
              <w:rPr>
                <w:sz w:val="16"/>
              </w:rPr>
              <w:t>crop damage</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Temperature: in event narratives only; local data required.</w:t>
            </w:r>
          </w:p>
        </w:tc>
      </w:tr>
      <w:tr>
        <w:trPr>
          <w:cantSplit/>
        </w:trPr>
        <w:tc>
          <w:tcPr>
            <w:tcW w:type="dxa" w:w="1657"/>
          </w:tcPr>
          <w:p>
            <w:pPr>
              <w:spacing w:after="0"/>
              <w:jc w:val="left"/>
            </w:pPr>
            <w:r>
              <w:rPr>
                <w:sz w:val="16"/>
              </w:rPr>
              <w:t>Drought</w:t>
            </w:r>
          </w:p>
        </w:tc>
        <w:tc>
          <w:tcPr>
            <w:tcW w:type="dxa" w:w="1682"/>
          </w:tcPr>
          <w:p>
            <w:pPr>
              <w:spacing w:after="0"/>
              <w:jc w:val="left"/>
            </w:pPr>
            <w:r>
              <w:rPr>
                <w:sz w:val="16"/>
              </w:rPr>
              <w:t>US Drought Monitor D-scale</w:t>
            </w:r>
          </w:p>
        </w:tc>
        <w:tc>
          <w:tcPr>
            <w:tcW w:type="dxa" w:w="1491"/>
          </w:tcPr>
          <w:p>
            <w:pPr>
              <w:spacing w:after="0"/>
              <w:jc w:val="right"/>
            </w:pPr>
            <w:r>
              <w:rPr>
                <w:sz w:val="16"/>
              </w:rPr>
              <w:t>23, 2007 to 2024 (23 zone-level)</w:t>
            </w:r>
          </w:p>
        </w:tc>
        <w:tc>
          <w:tcPr>
            <w:tcW w:type="dxa" w:w="1800"/>
          </w:tcPr>
          <w:p>
            <w:pPr>
              <w:spacing w:after="0"/>
              <w:jc w:val="left"/>
            </w:pPr>
            <w:r>
              <w:rPr>
                <w:sz w:val="16"/>
              </w:rPr>
              <w:t>43 days to 210 days (median 113 days); 5 with a recorded value</w:t>
            </w:r>
          </w:p>
        </w:tc>
        <w:tc>
          <w:tcPr>
            <w:tcW w:type="dxa" w:w="2042"/>
          </w:tcPr>
          <w:p>
            <w:pPr>
              <w:spacing w:after="0"/>
              <w:jc w:val="left"/>
            </w:pPr>
            <w:r>
              <w:rPr>
                <w:sz w:val="16"/>
              </w:rPr>
              <w:t>210 days (about 6.9 months), 2007-04-05 to 2007-10-31, a run of 7 consecutive Storm Events drought records, zone-level</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7"/>
          </w:tcPr>
          <w:p>
            <w:pPr>
              <w:spacing w:after="0"/>
              <w:jc w:val="left"/>
            </w:pPr>
            <w:r>
              <w:rPr>
                <w:sz w:val="16"/>
              </w:rPr>
              <w:t>Earthquake</w:t>
            </w:r>
          </w:p>
        </w:tc>
        <w:tc>
          <w:tcPr>
            <w:tcW w:type="dxa" w:w="1682"/>
          </w:tcPr>
          <w:p>
            <w:pPr>
              <w:spacing w:after="0"/>
              <w:jc w:val="left"/>
            </w:pPr>
            <w:r>
              <w:rPr>
                <w:sz w:val="16"/>
              </w:rPr>
              <w:t>Modified Mercalli (local data)</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No Storm Events record; local data required (e.g., USGS).</w:t>
            </w:r>
          </w:p>
        </w:tc>
      </w:tr>
      <w:tr>
        <w:trPr>
          <w:cantSplit/>
        </w:trPr>
        <w:tc>
          <w:tcPr>
            <w:tcW w:type="dxa" w:w="1657"/>
          </w:tcPr>
          <w:p>
            <w:pPr>
              <w:spacing w:after="0"/>
              <w:jc w:val="left"/>
            </w:pPr>
            <w:r>
              <w:rPr>
                <w:sz w:val="16"/>
              </w:rPr>
              <w:t>Hail</w:t>
            </w:r>
          </w:p>
        </w:tc>
        <w:tc>
          <w:tcPr>
            <w:tcW w:type="dxa" w:w="1682"/>
          </w:tcPr>
          <w:p>
            <w:pPr>
              <w:spacing w:after="0"/>
              <w:jc w:val="left"/>
            </w:pPr>
            <w:r>
              <w:rPr>
                <w:sz w:val="16"/>
              </w:rPr>
              <w:t>hail size (inches)</w:t>
            </w:r>
          </w:p>
        </w:tc>
        <w:tc>
          <w:tcPr>
            <w:tcW w:type="dxa" w:w="1491"/>
          </w:tcPr>
          <w:p>
            <w:pPr>
              <w:spacing w:after="0"/>
              <w:jc w:val="right"/>
            </w:pPr>
            <w:r>
              <w:rPr>
                <w:sz w:val="16"/>
              </w:rPr>
              <w:t>241, 1967 to 2026</w:t>
            </w:r>
          </w:p>
        </w:tc>
        <w:tc>
          <w:tcPr>
            <w:tcW w:type="dxa" w:w="1800"/>
          </w:tcPr>
          <w:p>
            <w:pPr>
              <w:spacing w:after="0"/>
              <w:jc w:val="left"/>
            </w:pPr>
            <w:r>
              <w:rPr>
                <w:sz w:val="16"/>
              </w:rPr>
              <w:t>0.75 in to 2.75 in (median 1 in); 241 with a recorded value</w:t>
            </w:r>
          </w:p>
        </w:tc>
        <w:tc>
          <w:tcPr>
            <w:tcW w:type="dxa" w:w="2042"/>
          </w:tcPr>
          <w:p>
            <w:pPr>
              <w:spacing w:after="0"/>
              <w:jc w:val="left"/>
            </w:pPr>
            <w:r>
              <w:rPr>
                <w:sz w:val="16"/>
              </w:rPr>
              <w:t>2.75 in hail, 1997-10-25</w:t>
            </w:r>
          </w:p>
        </w:tc>
        <w:tc>
          <w:tcPr>
            <w:tcW w:type="dxa" w:w="1610"/>
          </w:tcPr>
          <w:p>
            <w:pPr>
              <w:spacing w:after="0"/>
              <w:jc w:val="left"/>
            </w:pPr>
          </w:p>
        </w:tc>
        <w:tc>
          <w:tcPr>
            <w:tcW w:type="dxa" w:w="1709"/>
          </w:tcPr>
          <w:p>
            <w:pPr>
              <w:spacing w:after="0"/>
              <w:jc w:val="left"/>
            </w:pPr>
            <w:r>
              <w:rPr>
                <w:sz w:val="16"/>
              </w:rPr>
              <w:t>Event records naming member places: Tupelo city (56 records), Saltillo city (32 records), Baldwyn city (26 records), Guntown town (21 records), Shannon town (19 records), Verona city (13 records), Nettleton city (9 records), Plantersville town (1 record).</w:t>
            </w:r>
          </w:p>
        </w:tc>
        <w:tc>
          <w:tcPr>
            <w:tcW w:type="dxa" w:w="2121"/>
          </w:tcPr>
          <w:p>
            <w:pPr>
              <w:spacing w:after="0"/>
              <w:jc w:val="left"/>
            </w:pPr>
          </w:p>
        </w:tc>
      </w:tr>
      <w:tr>
        <w:trPr>
          <w:cantSplit/>
        </w:trPr>
        <w:tc>
          <w:tcPr>
            <w:tcW w:type="dxa" w:w="1657"/>
          </w:tcPr>
          <w:p>
            <w:pPr>
              <w:spacing w:after="0"/>
              <w:jc w:val="left"/>
            </w:pPr>
            <w:r>
              <w:rPr>
                <w:sz w:val="16"/>
              </w:rPr>
              <w:t>Excessive Heat, Heat</w:t>
            </w:r>
          </w:p>
        </w:tc>
        <w:tc>
          <w:tcPr>
            <w:tcW w:type="dxa" w:w="1682"/>
          </w:tcPr>
          <w:p>
            <w:pPr>
              <w:spacing w:after="0"/>
              <w:jc w:val="left"/>
            </w:pPr>
            <w:r>
              <w:rPr>
                <w:sz w:val="16"/>
              </w:rPr>
              <w:t>heat index (narratives)</w:t>
            </w:r>
          </w:p>
        </w:tc>
        <w:tc>
          <w:tcPr>
            <w:tcW w:type="dxa" w:w="1491"/>
          </w:tcPr>
          <w:p>
            <w:pPr>
              <w:spacing w:after="0"/>
              <w:jc w:val="right"/>
            </w:pPr>
            <w:r>
              <w:rPr>
                <w:sz w:val="16"/>
              </w:rPr>
              <w:t>95, 2005 to 2026 (95 zone-level)</w:t>
            </w:r>
          </w:p>
        </w:tc>
        <w:tc>
          <w:tcPr>
            <w:tcW w:type="dxa" w:w="1800"/>
          </w:tcPr>
          <w:p>
            <w:pPr>
              <w:spacing w:after="0"/>
              <w:jc w:val="left"/>
            </w:pPr>
            <w:r>
              <w:rPr>
                <w:sz w:val="16"/>
              </w:rPr>
              <w:t>1 day to 21 days (median 2 days); 58 with a recorded value</w:t>
            </w:r>
          </w:p>
        </w:tc>
        <w:tc>
          <w:tcPr>
            <w:tcW w:type="dxa" w:w="2042"/>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Heat index: in event narratives only; local data required.</w:t>
            </w:r>
          </w:p>
        </w:tc>
      </w:tr>
      <w:tr>
        <w:trPr>
          <w:cantSplit/>
        </w:trPr>
        <w:tc>
          <w:tcPr>
            <w:tcW w:type="dxa" w:w="1657"/>
          </w:tcPr>
          <w:p>
            <w:pPr>
              <w:spacing w:after="0"/>
              <w:jc w:val="left"/>
            </w:pPr>
            <w:r>
              <w:rPr>
                <w:sz w:val="16"/>
              </w:rPr>
              <w:t>Hurricane, Tropical Storm, Tropical Depression</w:t>
            </w:r>
          </w:p>
        </w:tc>
        <w:tc>
          <w:tcPr>
            <w:tcW w:type="dxa" w:w="1682"/>
          </w:tcPr>
          <w:p>
            <w:pPr>
              <w:spacing w:after="0"/>
              <w:jc w:val="left"/>
            </w:pPr>
            <w:r>
              <w:rPr>
                <w:sz w:val="16"/>
              </w:rPr>
              <w:t>Saffir-Simpson</w:t>
            </w:r>
          </w:p>
        </w:tc>
        <w:tc>
          <w:tcPr>
            <w:tcW w:type="dxa" w:w="1491"/>
          </w:tcPr>
          <w:p>
            <w:pPr>
              <w:spacing w:after="0"/>
              <w:jc w:val="right"/>
            </w:pPr>
            <w:r>
              <w:rPr>
                <w:sz w:val="16"/>
              </w:rPr>
              <w:t>3, 2004 to 2005 (3 zone-level)</w:t>
            </w:r>
          </w:p>
        </w:tc>
        <w:tc>
          <w:tcPr>
            <w:tcW w:type="dxa" w:w="1800"/>
          </w:tcPr>
          <w:p>
            <w:pPr>
              <w:spacing w:after="0"/>
              <w:jc w:val="left"/>
            </w:pPr>
          </w:p>
        </w:tc>
        <w:tc>
          <w:tcPr>
            <w:tcW w:type="dxa" w:w="2042"/>
          </w:tcPr>
          <w:p>
            <w:pPr>
              <w:spacing w:after="0"/>
              <w:jc w:val="left"/>
            </w:pPr>
            <w:r>
              <w:rPr>
                <w:sz w:val="16"/>
              </w:rPr>
              <w:t>Strongest recorded (records with damage, a wind speed or direct casualties first, then storm type, category and wind): Tropical Storm record, 2005-08-29 to 2005-08-30, $30,000 property; crops not reported, reported for the zone (2005 dollars); NWS zone MSZ016 (LEE), zone-level: may include parts of neighboring counties</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7"/>
          </w:tcPr>
          <w:p>
            <w:pPr>
              <w:spacing w:after="0"/>
              <w:jc w:val="left"/>
            </w:pPr>
            <w:r>
              <w:rPr>
                <w:sz w:val="16"/>
              </w:rPr>
              <w:t>Ice Storm</w:t>
            </w:r>
          </w:p>
        </w:tc>
        <w:tc>
          <w:tcPr>
            <w:tcW w:type="dxa" w:w="1682"/>
          </w:tcPr>
          <w:p>
            <w:pPr>
              <w:spacing w:after="0"/>
              <w:jc w:val="left"/>
            </w:pPr>
            <w:r>
              <w:rPr>
                <w:sz w:val="16"/>
              </w:rPr>
              <w:t>Sperry-Piltz (local data)</w:t>
            </w:r>
          </w:p>
        </w:tc>
        <w:tc>
          <w:tcPr>
            <w:tcW w:type="dxa" w:w="1491"/>
          </w:tcPr>
          <w:p>
            <w:pPr>
              <w:spacing w:after="0"/>
              <w:jc w:val="right"/>
            </w:pPr>
            <w:r>
              <w:rPr>
                <w:sz w:val="16"/>
              </w:rPr>
              <w:t>3, 1998 to 2026 (3 zone-level)</w:t>
            </w:r>
          </w:p>
        </w:tc>
        <w:tc>
          <w:tcPr>
            <w:tcW w:type="dxa" w:w="1800"/>
          </w:tcPr>
          <w:p>
            <w:pPr>
              <w:spacing w:after="0"/>
              <w:jc w:val="left"/>
            </w:pPr>
          </w:p>
        </w:tc>
        <w:tc>
          <w:tcPr>
            <w:tcW w:type="dxa" w:w="2042"/>
          </w:tcPr>
          <w:p>
            <w:pPr>
              <w:spacing w:after="0"/>
              <w:jc w:val="left"/>
            </w:pPr>
            <w:r>
              <w:rPr>
                <w:sz w:val="16"/>
              </w:rPr>
              <w:t>Ice Storm, 2026-01-24, $50,000 property; $0 crops, reported for the zone (2026 dollars); NWS zone MSZ016 (LEE), zone-level: may include parts of neighboring counties</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Ice thickness: in event narratives only; local data required.</w:t>
            </w:r>
          </w:p>
        </w:tc>
      </w:tr>
      <w:tr>
        <w:trPr>
          <w:cantSplit/>
        </w:trPr>
        <w:tc>
          <w:tcPr>
            <w:tcW w:type="dxa" w:w="1657"/>
          </w:tcPr>
          <w:p>
            <w:pPr>
              <w:spacing w:after="0"/>
              <w:jc w:val="left"/>
            </w:pPr>
            <w:r>
              <w:rPr>
                <w:sz w:val="16"/>
              </w:rPr>
              <w:t>Flash Flood, Flood, Lakeshore Flood</w:t>
            </w:r>
          </w:p>
        </w:tc>
        <w:tc>
          <w:tcPr>
            <w:tcW w:type="dxa" w:w="1682"/>
          </w:tcPr>
          <w:p>
            <w:pPr>
              <w:spacing w:after="0"/>
              <w:jc w:val="left"/>
            </w:pPr>
            <w:r>
              <w:rPr>
                <w:sz w:val="16"/>
              </w:rPr>
              <w:t>damage and flood days (FIRM for depth)</w:t>
            </w:r>
          </w:p>
        </w:tc>
        <w:tc>
          <w:tcPr>
            <w:tcW w:type="dxa" w:w="1491"/>
          </w:tcPr>
          <w:p>
            <w:pPr>
              <w:spacing w:after="0"/>
              <w:jc w:val="right"/>
            </w:pPr>
            <w:r>
              <w:rPr>
                <w:sz w:val="16"/>
              </w:rPr>
              <w:t>74, 1997 to 2026 (1 zone-level)</w:t>
            </w:r>
          </w:p>
        </w:tc>
        <w:tc>
          <w:tcPr>
            <w:tcW w:type="dxa" w:w="1800"/>
          </w:tcPr>
          <w:p>
            <w:pPr>
              <w:spacing w:after="0"/>
              <w:jc w:val="left"/>
            </w:pPr>
          </w:p>
        </w:tc>
        <w:tc>
          <w:tcPr>
            <w:tcW w:type="dxa" w:w="2042"/>
          </w:tcPr>
          <w:p>
            <w:pPr>
              <w:spacing w:after="0"/>
              <w:jc w:val="left"/>
            </w:pPr>
            <w:r>
              <w:rPr>
                <w:sz w:val="16"/>
              </w:rPr>
              <w:t>Flash Flood, 2021-06-09, $500,000 property; $0 crops (2021 dollars)</w:t>
            </w:r>
          </w:p>
        </w:tc>
        <w:tc>
          <w:tcPr>
            <w:tcW w:type="dxa" w:w="1610"/>
          </w:tcPr>
          <w:p>
            <w:pPr>
              <w:spacing w:after="0"/>
              <w:jc w:val="left"/>
            </w:pPr>
          </w:p>
        </w:tc>
        <w:tc>
          <w:tcPr>
            <w:tcW w:type="dxa" w:w="1709"/>
          </w:tcPr>
          <w:p>
            <w:pPr>
              <w:spacing w:after="0"/>
              <w:jc w:val="left"/>
            </w:pPr>
            <w:r>
              <w:rPr>
                <w:sz w:val="16"/>
              </w:rPr>
              <w:t>Event records naming member places: Tupelo city (24 records), Verona city (9 records), Baldwyn city (8 records), Shannon town (6 records), Plantersville town (4 records), Saltillo city (4 records), Guntown town (2 records), Nettleton city (2 records). Zone-level records (1) apply countywide.</w:t>
            </w:r>
          </w:p>
        </w:tc>
        <w:tc>
          <w:tcPr>
            <w:tcW w:type="dxa" w:w="212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7"/>
          </w:tcPr>
          <w:p>
            <w:pPr>
              <w:spacing w:after="0"/>
              <w:jc w:val="left"/>
            </w:pPr>
            <w:r>
              <w:rPr>
                <w:sz w:val="16"/>
              </w:rPr>
              <w:t>Debris Flow</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Lightning</w:t>
            </w:r>
          </w:p>
        </w:tc>
        <w:tc>
          <w:tcPr>
            <w:tcW w:type="dxa" w:w="1682"/>
          </w:tcPr>
          <w:p>
            <w:pPr>
              <w:spacing w:after="0"/>
              <w:jc w:val="left"/>
            </w:pPr>
            <w:r>
              <w:rPr>
                <w:sz w:val="16"/>
              </w:rPr>
              <w:t>annualized frequency (the measure FEMA's Local Mitigation Planning Handbook names)</w:t>
            </w:r>
          </w:p>
        </w:tc>
        <w:tc>
          <w:tcPr>
            <w:tcW w:type="dxa" w:w="1491"/>
          </w:tcPr>
          <w:p>
            <w:pPr>
              <w:spacing w:after="0"/>
              <w:jc w:val="right"/>
            </w:pPr>
            <w:r>
              <w:rPr>
                <w:sz w:val="16"/>
              </w:rPr>
              <w:t>7, 1996 to 2019</w:t>
            </w:r>
          </w:p>
        </w:tc>
        <w:tc>
          <w:tcPr>
            <w:tcW w:type="dxa" w:w="1800"/>
          </w:tcPr>
          <w:p>
            <w:pPr>
              <w:spacing w:after="0"/>
              <w:jc w:val="left"/>
            </w:pPr>
          </w:p>
        </w:tc>
        <w:tc>
          <w:tcPr>
            <w:tcW w:type="dxa" w:w="2042"/>
          </w:tcPr>
          <w:p>
            <w:pPr>
              <w:spacing w:after="0"/>
              <w:jc w:val="left"/>
            </w:pPr>
            <w:r>
              <w:rPr>
                <w:sz w:val="16"/>
              </w:rPr>
              <w:t>Lightning, 2012-10-17, $100,000 property; $0 crops (2012 dollars)</w:t>
            </w:r>
          </w:p>
        </w:tc>
        <w:tc>
          <w:tcPr>
            <w:tcW w:type="dxa" w:w="1610"/>
          </w:tcPr>
          <w:p>
            <w:pPr>
              <w:spacing w:after="0"/>
              <w:jc w:val="left"/>
            </w:pPr>
          </w:p>
        </w:tc>
        <w:tc>
          <w:tcPr>
            <w:tcW w:type="dxa" w:w="1709"/>
          </w:tcPr>
          <w:p>
            <w:pPr>
              <w:spacing w:after="0"/>
              <w:jc w:val="left"/>
            </w:pPr>
            <w:r>
              <w:rPr>
                <w:sz w:val="16"/>
              </w:rPr>
              <w:t>Event records naming member places: Tupelo city (3 records), Saltillo city (2 records), Verona city (1 record).</w:t>
            </w:r>
          </w:p>
        </w:tc>
        <w:tc>
          <w:tcPr>
            <w:tcW w:type="dxa" w:w="2121"/>
          </w:tcPr>
          <w:p>
            <w:pPr>
              <w:spacing w:after="0"/>
              <w:jc w:val="left"/>
            </w:pPr>
            <w:r>
              <w:rPr>
                <w:sz w:val="16"/>
              </w:rPr>
              <w:t>Storm Events lists lightning with damage or casualties; physical measure in event narratives only; local data required.</w:t>
            </w:r>
          </w:p>
        </w:tc>
      </w:tr>
      <w:tr>
        <w:trPr>
          <w:cantSplit/>
        </w:trPr>
        <w:tc>
          <w:tcPr>
            <w:tcW w:type="dxa" w:w="1657"/>
          </w:tcPr>
          <w:p>
            <w:pPr>
              <w:spacing w:after="0"/>
              <w:jc w:val="left"/>
            </w:pPr>
            <w:r>
              <w:rPr>
                <w:sz w:val="16"/>
              </w:rPr>
              <w:t>High Wind and Strong Wind (outside NRI Strong Wind definition)</w:t>
            </w:r>
          </w:p>
        </w:tc>
        <w:tc>
          <w:tcPr>
            <w:tcW w:type="dxa" w:w="1682"/>
          </w:tcPr>
          <w:p>
            <w:pPr>
              <w:spacing w:after="0"/>
              <w:jc w:val="left"/>
            </w:pPr>
            <w:r>
              <w:rPr>
                <w:sz w:val="16"/>
              </w:rPr>
              <w:t>wind speed (kt and mph)</w:t>
            </w:r>
          </w:p>
        </w:tc>
        <w:tc>
          <w:tcPr>
            <w:tcW w:type="dxa" w:w="1491"/>
          </w:tcPr>
          <w:p>
            <w:pPr>
              <w:spacing w:after="0"/>
              <w:jc w:val="right"/>
            </w:pPr>
            <w:r>
              <w:rPr>
                <w:sz w:val="16"/>
              </w:rPr>
              <w:t>14, 1997 to 2025 (14 zone-level)</w:t>
            </w:r>
          </w:p>
        </w:tc>
        <w:tc>
          <w:tcPr>
            <w:tcW w:type="dxa" w:w="1800"/>
          </w:tcPr>
          <w:p>
            <w:pPr>
              <w:spacing w:after="0"/>
              <w:jc w:val="left"/>
            </w:pPr>
            <w:r>
              <w:rPr>
                <w:sz w:val="16"/>
              </w:rPr>
              <w:t>22 kt (25 mph) to 50 kt (58 mph) (median 36.5 kt (42 mph)); 12 with a recorded value</w:t>
            </w:r>
          </w:p>
        </w:tc>
        <w:tc>
          <w:tcPr>
            <w:tcW w:type="dxa" w:w="2042"/>
          </w:tcPr>
          <w:p>
            <w:pPr>
              <w:spacing w:after="0"/>
              <w:jc w:val="left"/>
            </w:pPr>
            <w:r>
              <w:rPr>
                <w:sz w:val="16"/>
              </w:rPr>
              <w:t>50 kt (58 mph) estimated gust, High Wind, 2023-03-03; same speed and measurement basis also recorded on 2008-01-29; NWS zone MSZ016 (LEE), zone-level: may include parts of neighboring counties</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p>
        </w:tc>
      </w:tr>
      <w:tr>
        <w:trPr>
          <w:cantSplit/>
        </w:trPr>
        <w:tc>
          <w:tcPr>
            <w:tcW w:type="dxa" w:w="1657"/>
          </w:tcPr>
          <w:p>
            <w:pPr>
              <w:spacing w:after="0"/>
              <w:jc w:val="left"/>
            </w:pPr>
            <w:r>
              <w:rPr>
                <w:sz w:val="16"/>
              </w:rPr>
              <w:t>Thunderstorm Wind</w:t>
            </w:r>
          </w:p>
        </w:tc>
        <w:tc>
          <w:tcPr>
            <w:tcW w:type="dxa" w:w="1682"/>
          </w:tcPr>
          <w:p>
            <w:pPr>
              <w:spacing w:after="0"/>
              <w:jc w:val="left"/>
            </w:pPr>
            <w:r>
              <w:rPr>
                <w:sz w:val="16"/>
              </w:rPr>
              <w:t>wind speed (kt and mph)</w:t>
            </w:r>
          </w:p>
        </w:tc>
        <w:tc>
          <w:tcPr>
            <w:tcW w:type="dxa" w:w="1491"/>
          </w:tcPr>
          <w:p>
            <w:pPr>
              <w:spacing w:after="0"/>
              <w:jc w:val="right"/>
            </w:pPr>
            <w:r>
              <w:rPr>
                <w:sz w:val="16"/>
              </w:rPr>
              <w:t>343, 1961 to 2026</w:t>
            </w:r>
          </w:p>
        </w:tc>
        <w:tc>
          <w:tcPr>
            <w:tcW w:type="dxa" w:w="1800"/>
          </w:tcPr>
          <w:p>
            <w:pPr>
              <w:spacing w:after="0"/>
              <w:jc w:val="left"/>
            </w:pPr>
            <w:r>
              <w:rPr>
                <w:sz w:val="16"/>
              </w:rPr>
              <w:t>39 kt (45 mph) to 90 kt (104 mph) (median 50 kt (58 mph)); 230 with a recorded value</w:t>
            </w:r>
          </w:p>
        </w:tc>
        <w:tc>
          <w:tcPr>
            <w:tcW w:type="dxa" w:w="2042"/>
          </w:tcPr>
          <w:p>
            <w:pPr>
              <w:spacing w:after="0"/>
              <w:jc w:val="left"/>
            </w:pPr>
            <w:r>
              <w:rPr>
                <w:sz w:val="16"/>
              </w:rPr>
              <w:t>90 kt (104 mph), measurement type not recorded, Thunderstorm Wind, 1961-05-06</w:t>
            </w:r>
          </w:p>
        </w:tc>
        <w:tc>
          <w:tcPr>
            <w:tcW w:type="dxa" w:w="1610"/>
          </w:tcPr>
          <w:p>
            <w:pPr>
              <w:spacing w:after="0"/>
              <w:jc w:val="left"/>
            </w:pPr>
            <w:r>
              <w:rPr>
                <w:sz w:val="16"/>
              </w:rPr>
              <w:t>Thunderstorm Wind, 2024-06-09, $250,000 property; $0 crops (2024 dollars)</w:t>
            </w:r>
          </w:p>
        </w:tc>
        <w:tc>
          <w:tcPr>
            <w:tcW w:type="dxa" w:w="1709"/>
          </w:tcPr>
          <w:p>
            <w:pPr>
              <w:spacing w:after="0"/>
              <w:jc w:val="left"/>
            </w:pPr>
            <w:r>
              <w:rPr>
                <w:sz w:val="16"/>
              </w:rPr>
              <w:t>Event records naming member places: Tupelo city (64 records), Saltillo city (42 records), Shannon town (25 records), Verona city (23 records), Nettleton city (22 records), Guntown town (19 records), Plantersville town (16 records), Baldwyn city (15 records).</w:t>
            </w:r>
          </w:p>
        </w:tc>
        <w:tc>
          <w:tcPr>
            <w:tcW w:type="dxa" w:w="2121"/>
          </w:tcPr>
          <w:p>
            <w:pPr>
              <w:spacing w:after="0"/>
              <w:jc w:val="left"/>
            </w:pPr>
          </w:p>
        </w:tc>
      </w:tr>
      <w:tr>
        <w:trPr>
          <w:cantSplit/>
        </w:trPr>
        <w:tc>
          <w:tcPr>
            <w:tcW w:type="dxa" w:w="1657"/>
          </w:tcPr>
          <w:p>
            <w:pPr>
              <w:spacing w:after="0"/>
              <w:jc w:val="left"/>
            </w:pPr>
            <w:r>
              <w:rPr>
                <w:sz w:val="16"/>
              </w:rPr>
              <w:t>Tornado</w:t>
            </w:r>
          </w:p>
        </w:tc>
        <w:tc>
          <w:tcPr>
            <w:tcW w:type="dxa" w:w="1682"/>
          </w:tcPr>
          <w:p>
            <w:pPr>
              <w:spacing w:after="0"/>
              <w:jc w:val="left"/>
            </w:pPr>
            <w:r>
              <w:rPr>
                <w:sz w:val="16"/>
              </w:rPr>
              <w:t>Enhanced Fujita (F before Feb 2007)</w:t>
            </w:r>
          </w:p>
        </w:tc>
        <w:tc>
          <w:tcPr>
            <w:tcW w:type="dxa" w:w="1491"/>
          </w:tcPr>
          <w:p>
            <w:pPr>
              <w:spacing w:after="0"/>
              <w:jc w:val="right"/>
            </w:pPr>
            <w:r>
              <w:rPr>
                <w:sz w:val="16"/>
              </w:rPr>
              <w:t>40, 1955 to 2025</w:t>
            </w:r>
          </w:p>
        </w:tc>
        <w:tc>
          <w:tcPr>
            <w:tcW w:type="dxa" w:w="1800"/>
          </w:tcPr>
          <w:p>
            <w:pPr>
              <w:spacing w:after="0"/>
              <w:jc w:val="left"/>
            </w:pPr>
            <w:r>
              <w:rPr>
                <w:sz w:val="16"/>
              </w:rPr>
              <w:t>F/EF0 to F/EF4 (median F/EF1); 40 with a recorded value</w:t>
            </w:r>
          </w:p>
        </w:tc>
        <w:tc>
          <w:tcPr>
            <w:tcW w:type="dxa" w:w="2042"/>
          </w:tcPr>
          <w:p>
            <w:pPr>
              <w:spacing w:after="0"/>
              <w:jc w:val="left"/>
            </w:pPr>
            <w:r>
              <w:rPr>
                <w:sz w:val="16"/>
              </w:rPr>
              <w:t>F4 tornado, 1963-04-29, 4.7 mi path length (records before 1996 may include the whole path; rating and listing come from the county where the tornado began), 1,000 yd wide, $250,000 property; crops not recorded (1963 dollars), 3 direct deaths, 20 direct injuries</w:t>
            </w:r>
          </w:p>
        </w:tc>
        <w:tc>
          <w:tcPr>
            <w:tcW w:type="dxa" w:w="1610"/>
          </w:tcPr>
          <w:p>
            <w:pPr>
              <w:spacing w:after="0"/>
              <w:jc w:val="left"/>
            </w:pPr>
            <w:r>
              <w:rPr>
                <w:sz w:val="16"/>
              </w:rPr>
              <w:t>Tornado, 2023-04-01, $105,000,000 property; $0 crops (2023 dollars)</w:t>
            </w:r>
          </w:p>
        </w:tc>
        <w:tc>
          <w:tcPr>
            <w:tcW w:type="dxa" w:w="1709"/>
          </w:tcPr>
          <w:p>
            <w:pPr>
              <w:spacing w:after="0"/>
              <w:jc w:val="left"/>
            </w:pPr>
            <w:r>
              <w:rPr>
                <w:sz w:val="16"/>
              </w:rPr>
              <w:t>Event records naming member places: Baldwyn city (4 records), Verona city (3 records), Guntown town (2 records), Nettleton city (1 record), Plantersville town (1 record), Saltillo city (1 record), Shannon town (1 record), Tupelo city (1 record).</w:t>
            </w:r>
          </w:p>
        </w:tc>
        <w:tc>
          <w:tcPr>
            <w:tcW w:type="dxa" w:w="212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7"/>
          </w:tcPr>
          <w:p>
            <w:pPr>
              <w:spacing w:after="0"/>
              <w:jc w:val="left"/>
            </w:pPr>
            <w:r>
              <w:rPr>
                <w:sz w:val="16"/>
              </w:rPr>
              <w:t>Tsunami</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Volcanic Ash, Volcanic Ashfall</w:t>
            </w:r>
          </w:p>
        </w:tc>
        <w:tc>
          <w:tcPr>
            <w:tcW w:type="dxa" w:w="1682"/>
          </w:tcPr>
          <w:p>
            <w:pPr>
              <w:spacing w:after="0"/>
              <w:jc w:val="left"/>
            </w:pPr>
            <w:r>
              <w:rPr>
                <w:sz w:val="16"/>
              </w:rPr>
              <w:t>Volcanic Explosivity Index (local data)</w:t>
            </w:r>
          </w:p>
        </w:tc>
        <w:tc>
          <w:tcPr>
            <w:tcW w:type="dxa" w:w="1491"/>
          </w:tcPr>
          <w:p>
            <w:pPr>
              <w:spacing w:after="0"/>
              <w:jc w:val="right"/>
            </w:pPr>
            <w:r>
              <w:rPr>
                <w:sz w:val="16"/>
              </w:rPr>
              <w:t>0</w:t>
            </w:r>
          </w:p>
        </w:tc>
        <w:tc>
          <w:tcPr>
            <w:tcW w:type="dxa" w:w="1800"/>
          </w:tcPr>
          <w:p>
            <w:pPr>
              <w:spacing w:after="0"/>
              <w:jc w:val="left"/>
            </w:pPr>
          </w:p>
        </w:tc>
        <w:tc>
          <w:tcPr>
            <w:tcW w:type="dxa" w:w="2042"/>
          </w:tcPr>
          <w:p>
            <w:pPr>
              <w:spacing w:after="0"/>
              <w:jc w:val="left"/>
            </w:pPr>
          </w:p>
        </w:tc>
        <w:tc>
          <w:tcPr>
            <w:tcW w:type="dxa" w:w="1610"/>
          </w:tcPr>
          <w:p>
            <w:pPr>
              <w:spacing w:after="0"/>
              <w:jc w:val="left"/>
            </w:pPr>
          </w:p>
        </w:tc>
        <w:tc>
          <w:tcPr>
            <w:tcW w:type="dxa" w:w="1709"/>
          </w:tcPr>
          <w:p>
            <w:pPr>
              <w:spacing w:after="0"/>
              <w:jc w:val="left"/>
            </w:pPr>
          </w:p>
        </w:tc>
        <w:tc>
          <w:tcPr>
            <w:tcW w:type="dxa" w:w="2121"/>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Wildfire</w:t>
            </w:r>
          </w:p>
        </w:tc>
        <w:tc>
          <w:tcPr>
            <w:tcW w:type="dxa" w:w="1682"/>
          </w:tcPr>
          <w:p>
            <w:pPr>
              <w:spacing w:after="0"/>
              <w:jc w:val="left"/>
            </w:pPr>
            <w:r>
              <w:rPr>
                <w:sz w:val="16"/>
              </w:rPr>
              <w:t>acres burned (local data)</w:t>
            </w:r>
          </w:p>
        </w:tc>
        <w:tc>
          <w:tcPr>
            <w:tcW w:type="dxa" w:w="1491"/>
          </w:tcPr>
          <w:p>
            <w:pPr>
              <w:spacing w:after="0"/>
              <w:jc w:val="right"/>
            </w:pPr>
            <w:r>
              <w:rPr>
                <w:sz w:val="16"/>
              </w:rPr>
              <w:t>1, 2025 to 2025 (1 zone-level)</w:t>
            </w:r>
          </w:p>
        </w:tc>
        <w:tc>
          <w:tcPr>
            <w:tcW w:type="dxa" w:w="1800"/>
          </w:tcPr>
          <w:p>
            <w:pPr>
              <w:spacing w:after="0"/>
              <w:jc w:val="left"/>
            </w:pPr>
          </w:p>
        </w:tc>
        <w:tc>
          <w:tcPr>
            <w:tcW w:type="dxa" w:w="2042"/>
          </w:tcPr>
          <w:p>
            <w:pPr>
              <w:spacing w:after="0"/>
              <w:jc w:val="left"/>
            </w:pPr>
            <w:r>
              <w:rPr>
                <w:sz w:val="16"/>
              </w:rPr>
              <w:t>Wildfire, 2025-02-26, $10,000 property; $0 crops, reported for the zone (2025 dollars); NWS zone MSZ016 (LEE), zone-level: may include parts of neighboring counties</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Acres burned: in event narratives only; local data required.</w:t>
            </w:r>
          </w:p>
        </w:tc>
      </w:tr>
      <w:tr>
        <w:trPr>
          <w:cantSplit/>
        </w:trPr>
        <w:tc>
          <w:tcPr>
            <w:tcW w:type="dxa" w:w="1657"/>
          </w:tcPr>
          <w:p>
            <w:pPr>
              <w:spacing w:after="0"/>
              <w:jc w:val="left"/>
            </w:pPr>
            <w:r>
              <w:rPr>
                <w:sz w:val="16"/>
              </w:rPr>
              <w:t>Winter Storm, Heavy Snow, Blizzard, Lake-Effect Snow, Winter Weather, Sleet</w:t>
            </w:r>
          </w:p>
        </w:tc>
        <w:tc>
          <w:tcPr>
            <w:tcW w:type="dxa" w:w="1682"/>
          </w:tcPr>
          <w:p>
            <w:pPr>
              <w:spacing w:after="0"/>
              <w:jc w:val="left"/>
            </w:pPr>
            <w:r>
              <w:rPr>
                <w:sz w:val="16"/>
              </w:rPr>
              <w:t>none in data (snowfall local)</w:t>
            </w:r>
          </w:p>
        </w:tc>
        <w:tc>
          <w:tcPr>
            <w:tcW w:type="dxa" w:w="1491"/>
          </w:tcPr>
          <w:p>
            <w:pPr>
              <w:spacing w:after="0"/>
              <w:jc w:val="right"/>
            </w:pPr>
            <w:r>
              <w:rPr>
                <w:sz w:val="16"/>
              </w:rPr>
              <w:t>25, 1996 to 2025 (25 zone-level)</w:t>
            </w:r>
          </w:p>
        </w:tc>
        <w:tc>
          <w:tcPr>
            <w:tcW w:type="dxa" w:w="1800"/>
          </w:tcPr>
          <w:p>
            <w:pPr>
              <w:spacing w:after="0"/>
              <w:jc w:val="left"/>
            </w:pPr>
          </w:p>
        </w:tc>
        <w:tc>
          <w:tcPr>
            <w:tcW w:type="dxa" w:w="2042"/>
          </w:tcPr>
          <w:p>
            <w:pPr>
              <w:spacing w:after="0"/>
              <w:jc w:val="left"/>
            </w:pPr>
            <w:r>
              <w:rPr>
                <w:sz w:val="16"/>
              </w:rPr>
              <w:t>Winter Storm, 1996-02-01, $40,000 property; crops not reported, reported for the zone (1996 dollars); NWS zone MSZ016 (LEE), zone-level: may include parts of neighboring counties</w:t>
            </w:r>
          </w:p>
        </w:tc>
        <w:tc>
          <w:tcPr>
            <w:tcW w:type="dxa" w:w="1610"/>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12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4"/>
        <w:gridCol w:w="3106"/>
        <w:gridCol w:w="2047"/>
        <w:gridCol w:w="1402"/>
        <w:gridCol w:w="226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4"/>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Title</w:t>
            </w:r>
          </w:p>
        </w:tc>
        <w:tc>
          <w:tcPr>
            <w:tcW w:type="dxa" w:w="2047"/>
            <w:shd w:val="clear" w:color="auto" w:fill="E8E8E8"/>
          </w:tcPr>
          <w:p>
            <w:pPr>
              <w:spacing w:after="0"/>
              <w:jc w:val="left"/>
            </w:pPr>
            <w:r>
              <w:rPr>
                <w:b/>
                <w:sz w:val="16"/>
              </w:rPr>
              <w:t>Mapped hazard</w:t>
            </w:r>
          </w:p>
        </w:tc>
        <w:tc>
          <w:tcPr>
            <w:tcW w:type="dxa" w:w="14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6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94"/>
          </w:tcPr>
          <w:p>
            <w:pPr>
              <w:spacing w:after="0"/>
              <w:jc w:val="left"/>
            </w:pPr>
            <w:r>
              <w:rPr>
                <w:sz w:val="16"/>
              </w:rPr>
              <w:t>Major disaster</w:t>
            </w:r>
          </w:p>
        </w:tc>
        <w:tc>
          <w:tcPr>
            <w:tcW w:type="dxa" w:w="3106"/>
          </w:tcPr>
          <w:p>
            <w:pPr>
              <w:spacing w:after="0"/>
              <w:jc w:val="left"/>
            </w:pPr>
            <w:r>
              <w:rPr>
                <w:sz w:val="16"/>
              </w:rPr>
              <w:t>SEVERE WINTER STORM</w:t>
            </w:r>
          </w:p>
        </w:tc>
        <w:tc>
          <w:tcPr>
            <w:tcW w:type="dxa" w:w="2047"/>
          </w:tcPr>
          <w:p>
            <w:pPr>
              <w:spacing w:after="0"/>
              <w:jc w:val="left"/>
            </w:pPr>
            <w:r>
              <w:rPr>
                <w:sz w:val="16"/>
              </w:rPr>
              <w:t>Winter Weather</w:t>
            </w:r>
          </w:p>
        </w:tc>
        <w:tc>
          <w:tcPr>
            <w:tcW w:type="dxa" w:w="1402"/>
          </w:tcPr>
          <w:p>
            <w:pPr>
              <w:spacing w:after="0"/>
              <w:jc w:val="right"/>
            </w:pPr>
            <w:r>
              <w:rPr>
                <w:sz w:val="16"/>
              </w:rPr>
              <w:t>$552,779.01</w:t>
            </w:r>
          </w:p>
        </w:tc>
        <w:tc>
          <w:tcPr>
            <w:tcW w:type="dxa" w:w="226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94"/>
          </w:tcPr>
          <w:p>
            <w:pPr>
              <w:spacing w:after="0"/>
              <w:jc w:val="left"/>
            </w:pPr>
            <w:r>
              <w:rPr>
                <w:sz w:val="16"/>
              </w:rPr>
              <w:t>Emergency</w:t>
            </w:r>
          </w:p>
        </w:tc>
        <w:tc>
          <w:tcPr>
            <w:tcW w:type="dxa" w:w="3106"/>
          </w:tcPr>
          <w:p>
            <w:pPr>
              <w:spacing w:after="0"/>
              <w:jc w:val="left"/>
            </w:pPr>
            <w:r>
              <w:rPr>
                <w:sz w:val="16"/>
              </w:rPr>
              <w:t>SEVERE WINTER STORM</w:t>
            </w:r>
          </w:p>
        </w:tc>
        <w:tc>
          <w:tcPr>
            <w:tcW w:type="dxa" w:w="2047"/>
          </w:tcPr>
          <w:p>
            <w:pPr>
              <w:spacing w:after="0"/>
              <w:jc w:val="left"/>
            </w:pPr>
            <w:r>
              <w:rPr>
                <w:sz w:val="16"/>
              </w:rPr>
              <w:t>Winter Weather</w:t>
            </w:r>
          </w:p>
        </w:tc>
        <w:tc>
          <w:tcPr>
            <w:tcW w:type="dxa" w:w="1402"/>
          </w:tcPr>
          <w:p>
            <w:pPr>
              <w:spacing w:after="0"/>
              <w:jc w:val="right"/>
            </w:pPr>
            <w:r>
              <w:rPr>
                <w:sz w:val="16"/>
              </w:rPr>
              <w:t>none found</w:t>
            </w:r>
          </w:p>
        </w:tc>
        <w:tc>
          <w:tcPr>
            <w:tcW w:type="dxa" w:w="2268"/>
          </w:tcPr>
          <w:p>
            <w:pPr>
              <w:spacing w:after="0"/>
              <w:jc w:val="left"/>
            </w:pPr>
            <w:r>
              <w:rPr>
                <w:sz w:val="16"/>
              </w:rPr>
              <w:t>new since last plan; within last 5 years</w:t>
            </w:r>
          </w:p>
        </w:tc>
        <w:tc>
          <w:tcPr>
            <w:tcW w:type="dxa" w:w="886"/>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94"/>
          </w:tcPr>
          <w:p>
            <w:pPr>
              <w:spacing w:after="0"/>
              <w:jc w:val="left"/>
            </w:pPr>
            <w:r>
              <w:rPr>
                <w:sz w:val="16"/>
              </w:rPr>
              <w:t>Major disaster</w:t>
            </w:r>
          </w:p>
        </w:tc>
        <w:tc>
          <w:tcPr>
            <w:tcW w:type="dxa" w:w="3106"/>
          </w:tcPr>
          <w:p>
            <w:pPr>
              <w:spacing w:after="0"/>
              <w:jc w:val="left"/>
            </w:pPr>
            <w:r>
              <w:rPr>
                <w:sz w:val="16"/>
              </w:rPr>
              <w:t>SEVERE STORMS, STRAIGHT-LINE WINDS, TORNADOES, AND FLOODING</w:t>
            </w:r>
          </w:p>
        </w:tc>
        <w:tc>
          <w:tcPr>
            <w:tcW w:type="dxa" w:w="2047"/>
          </w:tcPr>
          <w:p>
            <w:pPr>
              <w:spacing w:after="0"/>
              <w:jc w:val="left"/>
            </w:pPr>
            <w:r>
              <w:rPr>
                <w:sz w:val="16"/>
              </w:rPr>
              <w:t>Inland Flooding; Strong Wind; Tornado</w:t>
            </w:r>
          </w:p>
        </w:tc>
        <w:tc>
          <w:tcPr>
            <w:tcW w:type="dxa" w:w="1402"/>
          </w:tcPr>
          <w:p>
            <w:pPr>
              <w:spacing w:after="0"/>
              <w:jc w:val="right"/>
            </w:pPr>
            <w:r>
              <w:rPr>
                <w:sz w:val="16"/>
              </w:rPr>
              <w:t>$352,567.15</w:t>
            </w:r>
          </w:p>
        </w:tc>
        <w:tc>
          <w:tcPr>
            <w:tcW w:type="dxa" w:w="226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94"/>
          </w:tcPr>
          <w:p>
            <w:pPr>
              <w:spacing w:after="0"/>
              <w:jc w:val="left"/>
            </w:pPr>
            <w:r>
              <w:rPr>
                <w:sz w:val="16"/>
              </w:rPr>
              <w:t>Major disaster</w:t>
            </w:r>
          </w:p>
        </w:tc>
        <w:tc>
          <w:tcPr>
            <w:tcW w:type="dxa" w:w="3106"/>
          </w:tcPr>
          <w:p>
            <w:pPr>
              <w:spacing w:after="0"/>
              <w:jc w:val="left"/>
            </w:pPr>
            <w:r>
              <w:rPr>
                <w:sz w:val="16"/>
              </w:rPr>
              <w:t>HURRICANE IDA</w:t>
            </w:r>
          </w:p>
        </w:tc>
        <w:tc>
          <w:tcPr>
            <w:tcW w:type="dxa" w:w="2047"/>
          </w:tcPr>
          <w:p>
            <w:pPr>
              <w:spacing w:after="0"/>
              <w:jc w:val="left"/>
            </w:pPr>
            <w:r>
              <w:rPr>
                <w:sz w:val="16"/>
              </w:rPr>
              <w:t>Hurricane</w:t>
            </w:r>
          </w:p>
        </w:tc>
        <w:tc>
          <w:tcPr>
            <w:tcW w:type="dxa" w:w="1402"/>
          </w:tcPr>
          <w:p>
            <w:pPr>
              <w:spacing w:after="0"/>
              <w:jc w:val="right"/>
            </w:pPr>
            <w:r>
              <w:rPr>
                <w:sz w:val="16"/>
              </w:rPr>
              <w:t>none found</w:t>
            </w:r>
          </w:p>
        </w:tc>
        <w:tc>
          <w:tcPr>
            <w:tcW w:type="dxa" w:w="2268"/>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94"/>
          </w:tcPr>
          <w:p>
            <w:pPr>
              <w:spacing w:after="0"/>
              <w:jc w:val="left"/>
            </w:pPr>
            <w:r>
              <w:rPr>
                <w:sz w:val="16"/>
              </w:rPr>
              <w:t>Emergency</w:t>
            </w:r>
          </w:p>
        </w:tc>
        <w:tc>
          <w:tcPr>
            <w:tcW w:type="dxa" w:w="3106"/>
          </w:tcPr>
          <w:p>
            <w:pPr>
              <w:spacing w:after="0"/>
              <w:jc w:val="left"/>
            </w:pPr>
            <w:r>
              <w:rPr>
                <w:sz w:val="16"/>
              </w:rPr>
              <w:t>HURRICANE IDA</w:t>
            </w:r>
          </w:p>
        </w:tc>
        <w:tc>
          <w:tcPr>
            <w:tcW w:type="dxa" w:w="2047"/>
          </w:tcPr>
          <w:p>
            <w:pPr>
              <w:spacing w:after="0"/>
              <w:jc w:val="left"/>
            </w:pPr>
            <w:r>
              <w:rPr>
                <w:sz w:val="16"/>
              </w:rPr>
              <w:t>Hurricane</w:t>
            </w:r>
          </w:p>
        </w:tc>
        <w:tc>
          <w:tcPr>
            <w:tcW w:type="dxa" w:w="1402"/>
          </w:tcPr>
          <w:p>
            <w:pPr>
              <w:spacing w:after="0"/>
              <w:jc w:val="right"/>
            </w:pPr>
            <w:r>
              <w:rPr>
                <w:sz w:val="16"/>
              </w:rPr>
              <w:t>none found</w:t>
            </w:r>
          </w:p>
        </w:tc>
        <w:tc>
          <w:tcPr>
            <w:tcW w:type="dxa" w:w="2268"/>
          </w:tcPr>
          <w:p>
            <w:pPr>
              <w:spacing w:after="0"/>
              <w:jc w:val="left"/>
            </w:pPr>
            <w:r>
              <w:rPr>
                <w:sz w:val="16"/>
              </w:rPr>
              <w:t>during plan review, check whether your last plan included it</w:t>
            </w:r>
          </w:p>
        </w:tc>
        <w:tc>
          <w:tcPr>
            <w:tcW w:type="dxa" w:w="886"/>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94"/>
          </w:tcPr>
          <w:p>
            <w:pPr>
              <w:spacing w:after="0"/>
              <w:jc w:val="left"/>
            </w:pPr>
            <w:r>
              <w:rPr>
                <w:sz w:val="16"/>
              </w:rPr>
              <w:t>Major disaster</w:t>
            </w:r>
          </w:p>
        </w:tc>
        <w:tc>
          <w:tcPr>
            <w:tcW w:type="dxa" w:w="3106"/>
          </w:tcPr>
          <w:p>
            <w:pPr>
              <w:spacing w:after="0"/>
              <w:jc w:val="left"/>
            </w:pPr>
            <w:r>
              <w:rPr>
                <w:sz w:val="16"/>
              </w:rPr>
              <w:t>COVID-19 PANDEMIC</w:t>
            </w:r>
          </w:p>
        </w:tc>
        <w:tc>
          <w:tcPr>
            <w:tcW w:type="dxa" w:w="2047"/>
          </w:tcPr>
          <w:p>
            <w:pPr>
              <w:spacing w:after="0"/>
              <w:jc w:val="left"/>
            </w:pPr>
            <w:r>
              <w:rPr>
                <w:sz w:val="16"/>
              </w:rPr>
              <w:t>Non-natural, not counted</w:t>
            </w:r>
          </w:p>
        </w:tc>
        <w:tc>
          <w:tcPr>
            <w:tcW w:type="dxa" w:w="1402"/>
          </w:tcPr>
          <w:p>
            <w:pPr>
              <w:spacing w:after="0"/>
              <w:jc w:val="right"/>
            </w:pPr>
            <w:r>
              <w:rPr>
                <w:sz w:val="16"/>
              </w:rPr>
              <w:t>$2,449,127.08</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94"/>
          </w:tcPr>
          <w:p>
            <w:pPr>
              <w:spacing w:after="0"/>
              <w:jc w:val="left"/>
            </w:pPr>
            <w:r>
              <w:rPr>
                <w:sz w:val="16"/>
              </w:rPr>
              <w:t>Emergency</w:t>
            </w:r>
          </w:p>
        </w:tc>
        <w:tc>
          <w:tcPr>
            <w:tcW w:type="dxa" w:w="3106"/>
          </w:tcPr>
          <w:p>
            <w:pPr>
              <w:spacing w:after="0"/>
              <w:jc w:val="left"/>
            </w:pPr>
            <w:r>
              <w:rPr>
                <w:sz w:val="16"/>
              </w:rPr>
              <w:t>COVID-19</w:t>
            </w:r>
          </w:p>
        </w:tc>
        <w:tc>
          <w:tcPr>
            <w:tcW w:type="dxa" w:w="2047"/>
          </w:tcPr>
          <w:p>
            <w:pPr>
              <w:spacing w:after="0"/>
              <w:jc w:val="left"/>
            </w:pPr>
            <w:r>
              <w:rPr>
                <w:sz w:val="16"/>
              </w:rPr>
              <w:t>Non-natural, not counted</w:t>
            </w:r>
          </w:p>
        </w:tc>
        <w:tc>
          <w:tcPr>
            <w:tcW w:type="dxa" w:w="1402"/>
          </w:tcPr>
          <w:p>
            <w:pPr>
              <w:spacing w:after="0"/>
              <w:jc w:val="right"/>
            </w:pPr>
            <w:r>
              <w:rPr>
                <w:sz w:val="16"/>
              </w:rPr>
              <w:t>none found</w:t>
            </w:r>
          </w:p>
        </w:tc>
        <w:tc>
          <w:tcPr>
            <w:tcW w:type="dxa" w:w="2268"/>
          </w:tcPr>
          <w:p>
            <w:pPr>
              <w:spacing w:after="0"/>
              <w:jc w:val="left"/>
            </w:pPr>
          </w:p>
        </w:tc>
        <w:tc>
          <w:tcPr>
            <w:tcW w:type="dxa" w:w="886"/>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94"/>
          </w:tcPr>
          <w:p>
            <w:pPr>
              <w:spacing w:after="0"/>
              <w:jc w:val="left"/>
            </w:pPr>
            <w:r>
              <w:rPr>
                <w:sz w:val="16"/>
              </w:rPr>
              <w:t>Major disaster</w:t>
            </w:r>
          </w:p>
        </w:tc>
        <w:tc>
          <w:tcPr>
            <w:tcW w:type="dxa" w:w="3106"/>
          </w:tcPr>
          <w:p>
            <w:pPr>
              <w:spacing w:after="0"/>
              <w:jc w:val="left"/>
            </w:pPr>
            <w:r>
              <w:rPr>
                <w:sz w:val="16"/>
              </w:rPr>
              <w:t>SEVERE STORM, STRAIGHT-LINE WINDS, AND FLOODING</w:t>
            </w:r>
          </w:p>
        </w:tc>
        <w:tc>
          <w:tcPr>
            <w:tcW w:type="dxa" w:w="2047"/>
          </w:tcPr>
          <w:p>
            <w:pPr>
              <w:spacing w:after="0"/>
              <w:jc w:val="left"/>
            </w:pPr>
            <w:r>
              <w:rPr>
                <w:sz w:val="16"/>
              </w:rPr>
              <w:t>Inland Flooding; Strong Wind</w:t>
            </w:r>
          </w:p>
        </w:tc>
        <w:tc>
          <w:tcPr>
            <w:tcW w:type="dxa" w:w="1402"/>
          </w:tcPr>
          <w:p>
            <w:pPr>
              <w:spacing w:after="0"/>
              <w:jc w:val="right"/>
            </w:pPr>
            <w:r>
              <w:rPr>
                <w:sz w:val="16"/>
              </w:rPr>
              <w:t>$3,463,675.42</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94"/>
          </w:tcPr>
          <w:p>
            <w:pPr>
              <w:spacing w:after="0"/>
              <w:jc w:val="left"/>
            </w:pPr>
            <w:r>
              <w:rPr>
                <w:sz w:val="16"/>
              </w:rPr>
              <w:t>Major disaster</w:t>
            </w:r>
          </w:p>
        </w:tc>
        <w:tc>
          <w:tcPr>
            <w:tcW w:type="dxa" w:w="3106"/>
          </w:tcPr>
          <w:p>
            <w:pPr>
              <w:spacing w:after="0"/>
              <w:jc w:val="left"/>
            </w:pPr>
            <w:r>
              <w:rPr>
                <w:sz w:val="16"/>
              </w:rPr>
              <w:t>SEVERE STORMS, STRAIGHT-LINE WINDS, TORNADOES, AND FLOODING</w:t>
            </w:r>
          </w:p>
        </w:tc>
        <w:tc>
          <w:tcPr>
            <w:tcW w:type="dxa" w:w="2047"/>
          </w:tcPr>
          <w:p>
            <w:pPr>
              <w:spacing w:after="0"/>
              <w:jc w:val="left"/>
            </w:pPr>
            <w:r>
              <w:rPr>
                <w:sz w:val="16"/>
              </w:rPr>
              <w:t>Inland Flooding; Strong Wind; Tornado</w:t>
            </w:r>
          </w:p>
        </w:tc>
        <w:tc>
          <w:tcPr>
            <w:tcW w:type="dxa" w:w="1402"/>
          </w:tcPr>
          <w:p>
            <w:pPr>
              <w:spacing w:after="0"/>
              <w:jc w:val="right"/>
            </w:pPr>
            <w:r>
              <w:rPr>
                <w:sz w:val="16"/>
              </w:rPr>
              <w:t>$1,038,046.49</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94"/>
          </w:tcPr>
          <w:p>
            <w:pPr>
              <w:spacing w:after="0"/>
              <w:jc w:val="left"/>
            </w:pPr>
            <w:r>
              <w:rPr>
                <w:sz w:val="16"/>
              </w:rPr>
              <w:t>Major disaster</w:t>
            </w:r>
          </w:p>
        </w:tc>
        <w:tc>
          <w:tcPr>
            <w:tcW w:type="dxa" w:w="3106"/>
          </w:tcPr>
          <w:p>
            <w:pPr>
              <w:spacing w:after="0"/>
              <w:jc w:val="left"/>
            </w:pPr>
            <w:r>
              <w:rPr>
                <w:sz w:val="16"/>
              </w:rPr>
              <w:t>SEVERE STORMS, TORNADOES, AND FLOODING</w:t>
            </w:r>
          </w:p>
        </w:tc>
        <w:tc>
          <w:tcPr>
            <w:tcW w:type="dxa" w:w="2047"/>
          </w:tcPr>
          <w:p>
            <w:pPr>
              <w:spacing w:after="0"/>
              <w:jc w:val="left"/>
            </w:pPr>
            <w:r>
              <w:rPr>
                <w:sz w:val="16"/>
              </w:rPr>
              <w:t>Inland Flooding; Tornado</w:t>
            </w:r>
          </w:p>
        </w:tc>
        <w:tc>
          <w:tcPr>
            <w:tcW w:type="dxa" w:w="1402"/>
          </w:tcPr>
          <w:p>
            <w:pPr>
              <w:spacing w:after="0"/>
              <w:jc w:val="right"/>
            </w:pPr>
            <w:r>
              <w:rPr>
                <w:sz w:val="16"/>
              </w:rPr>
              <w:t>$8,326,281.60</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94"/>
          </w:tcPr>
          <w:p>
            <w:pPr>
              <w:spacing w:after="0"/>
              <w:jc w:val="left"/>
            </w:pPr>
            <w:r>
              <w:rPr>
                <w:sz w:val="16"/>
              </w:rPr>
              <w:t>Major disaster</w:t>
            </w:r>
          </w:p>
        </w:tc>
        <w:tc>
          <w:tcPr>
            <w:tcW w:type="dxa" w:w="3106"/>
          </w:tcPr>
          <w:p>
            <w:pPr>
              <w:spacing w:after="0"/>
              <w:jc w:val="left"/>
            </w:pPr>
            <w:r>
              <w:rPr>
                <w:sz w:val="16"/>
              </w:rPr>
              <w:t>SEVERE STORMS, TORNADOES, STRAIGHT-LINE WINDS, AND ASSOCIATED FLOODING</w:t>
            </w:r>
          </w:p>
        </w:tc>
        <w:tc>
          <w:tcPr>
            <w:tcW w:type="dxa" w:w="2047"/>
          </w:tcPr>
          <w:p>
            <w:pPr>
              <w:spacing w:after="0"/>
              <w:jc w:val="left"/>
            </w:pPr>
            <w:r>
              <w:rPr>
                <w:sz w:val="16"/>
              </w:rPr>
              <w:t>Inland Flooding; Strong Wind; Tornado</w:t>
            </w:r>
          </w:p>
        </w:tc>
        <w:tc>
          <w:tcPr>
            <w:tcW w:type="dxa" w:w="1402"/>
          </w:tcPr>
          <w:p>
            <w:pPr>
              <w:spacing w:after="0"/>
              <w:jc w:val="right"/>
            </w:pPr>
            <w:r>
              <w:rPr>
                <w:sz w:val="16"/>
              </w:rPr>
              <w:t>$336,643.72</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94"/>
          </w:tcPr>
          <w:p>
            <w:pPr>
              <w:spacing w:after="0"/>
              <w:jc w:val="left"/>
            </w:pPr>
            <w:r>
              <w:rPr>
                <w:sz w:val="16"/>
              </w:rPr>
              <w:t>Emergency</w:t>
            </w:r>
          </w:p>
        </w:tc>
        <w:tc>
          <w:tcPr>
            <w:tcW w:type="dxa" w:w="3106"/>
          </w:tcPr>
          <w:p>
            <w:pPr>
              <w:spacing w:after="0"/>
              <w:jc w:val="left"/>
            </w:pPr>
            <w:r>
              <w:rPr>
                <w:sz w:val="16"/>
              </w:rPr>
              <w:t>HURRICANE GUSTAV</w:t>
            </w:r>
          </w:p>
        </w:tc>
        <w:tc>
          <w:tcPr>
            <w:tcW w:type="dxa" w:w="2047"/>
          </w:tcPr>
          <w:p>
            <w:pPr>
              <w:spacing w:after="0"/>
              <w:jc w:val="left"/>
            </w:pPr>
            <w:r>
              <w:rPr>
                <w:sz w:val="16"/>
              </w:rPr>
              <w:t>Hurricane</w:t>
            </w:r>
          </w:p>
        </w:tc>
        <w:tc>
          <w:tcPr>
            <w:tcW w:type="dxa" w:w="1402"/>
          </w:tcPr>
          <w:p>
            <w:pPr>
              <w:spacing w:after="0"/>
              <w:jc w:val="right"/>
            </w:pPr>
            <w:r>
              <w:rPr>
                <w:sz w:val="16"/>
              </w:rPr>
              <w:t>none found</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94"/>
          </w:tcPr>
          <w:p>
            <w:pPr>
              <w:spacing w:after="0"/>
              <w:jc w:val="left"/>
            </w:pPr>
            <w:r>
              <w:rPr>
                <w:sz w:val="16"/>
              </w:rPr>
              <w:t>Major disaster</w:t>
            </w:r>
          </w:p>
        </w:tc>
        <w:tc>
          <w:tcPr>
            <w:tcW w:type="dxa" w:w="3106"/>
          </w:tcPr>
          <w:p>
            <w:pPr>
              <w:spacing w:after="0"/>
              <w:jc w:val="left"/>
            </w:pPr>
            <w:r>
              <w:rPr>
                <w:sz w:val="16"/>
              </w:rPr>
              <w:t>HURRICANE KATRINA</w:t>
            </w:r>
          </w:p>
        </w:tc>
        <w:tc>
          <w:tcPr>
            <w:tcW w:type="dxa" w:w="2047"/>
          </w:tcPr>
          <w:p>
            <w:pPr>
              <w:spacing w:after="0"/>
              <w:jc w:val="left"/>
            </w:pPr>
            <w:r>
              <w:rPr>
                <w:sz w:val="16"/>
              </w:rPr>
              <w:t>Hurricane</w:t>
            </w:r>
          </w:p>
        </w:tc>
        <w:tc>
          <w:tcPr>
            <w:tcW w:type="dxa" w:w="1402"/>
          </w:tcPr>
          <w:p>
            <w:pPr>
              <w:spacing w:after="0"/>
              <w:jc w:val="right"/>
            </w:pPr>
            <w:r>
              <w:rPr>
                <w:sz w:val="16"/>
              </w:rPr>
              <w:t>$451,314.31</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294"/>
          </w:tcPr>
          <w:p>
            <w:pPr>
              <w:spacing w:after="0"/>
              <w:jc w:val="left"/>
            </w:pPr>
            <w:r>
              <w:rPr>
                <w:sz w:val="16"/>
              </w:rPr>
              <w:t>Major disaster</w:t>
            </w:r>
          </w:p>
        </w:tc>
        <w:tc>
          <w:tcPr>
            <w:tcW w:type="dxa" w:w="3106"/>
          </w:tcPr>
          <w:p>
            <w:pPr>
              <w:spacing w:after="0"/>
              <w:jc w:val="left"/>
            </w:pPr>
            <w:r>
              <w:rPr>
                <w:sz w:val="16"/>
              </w:rPr>
              <w:t>HURRICANE DENNIS</w:t>
            </w:r>
          </w:p>
        </w:tc>
        <w:tc>
          <w:tcPr>
            <w:tcW w:type="dxa" w:w="2047"/>
          </w:tcPr>
          <w:p>
            <w:pPr>
              <w:spacing w:after="0"/>
              <w:jc w:val="left"/>
            </w:pPr>
            <w:r>
              <w:rPr>
                <w:sz w:val="16"/>
              </w:rPr>
              <w:t>Hurricane</w:t>
            </w:r>
          </w:p>
        </w:tc>
        <w:tc>
          <w:tcPr>
            <w:tcW w:type="dxa" w:w="1402"/>
          </w:tcPr>
          <w:p>
            <w:pPr>
              <w:spacing w:after="0"/>
              <w:jc w:val="right"/>
            </w:pPr>
            <w:r>
              <w:rPr>
                <w:sz w:val="16"/>
              </w:rPr>
              <w:t>$10,665.77</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2003-05-23</w:t>
            </w:r>
          </w:p>
        </w:tc>
        <w:tc>
          <w:tcPr>
            <w:tcW w:type="dxa" w:w="1037"/>
          </w:tcPr>
          <w:p>
            <w:pPr>
              <w:spacing w:after="0"/>
              <w:jc w:val="left"/>
            </w:pPr>
            <w:r>
              <w:rPr>
                <w:sz w:val="16"/>
              </w:rPr>
              <w:t>2003-05-05</w:t>
            </w:r>
          </w:p>
        </w:tc>
        <w:tc>
          <w:tcPr>
            <w:tcW w:type="dxa" w:w="1037"/>
          </w:tcPr>
          <w:p>
            <w:pPr>
              <w:spacing w:after="0"/>
              <w:jc w:val="left"/>
            </w:pPr>
            <w:r>
              <w:rPr>
                <w:sz w:val="16"/>
              </w:rPr>
              <w:t>DR-1470-MS</w:t>
            </w:r>
          </w:p>
        </w:tc>
        <w:tc>
          <w:tcPr>
            <w:tcW w:type="dxa" w:w="1294"/>
          </w:tcPr>
          <w:p>
            <w:pPr>
              <w:spacing w:after="0"/>
              <w:jc w:val="left"/>
            </w:pPr>
            <w:r>
              <w:rPr>
                <w:sz w:val="16"/>
              </w:rPr>
              <w:t>Major disaster</w:t>
            </w:r>
          </w:p>
        </w:tc>
        <w:tc>
          <w:tcPr>
            <w:tcW w:type="dxa" w:w="3106"/>
          </w:tcPr>
          <w:p>
            <w:pPr>
              <w:spacing w:after="0"/>
              <w:jc w:val="left"/>
            </w:pPr>
            <w:r>
              <w:rPr>
                <w:sz w:val="16"/>
              </w:rPr>
              <w:t>SEVERE STORMS, TORNADOES AND HIGH WINDS</w:t>
            </w:r>
          </w:p>
        </w:tc>
        <w:tc>
          <w:tcPr>
            <w:tcW w:type="dxa" w:w="2047"/>
          </w:tcPr>
          <w:p>
            <w:pPr>
              <w:spacing w:after="0"/>
              <w:jc w:val="left"/>
            </w:pPr>
            <w:r>
              <w:rPr>
                <w:sz w:val="16"/>
              </w:rPr>
              <w:t>Strong Wind; Tornado</w:t>
            </w:r>
          </w:p>
        </w:tc>
        <w:tc>
          <w:tcPr>
            <w:tcW w:type="dxa" w:w="1402"/>
          </w:tcPr>
          <w:p>
            <w:pPr>
              <w:spacing w:after="0"/>
              <w:jc w:val="right"/>
            </w:pPr>
            <w:r>
              <w:rPr>
                <w:sz w:val="16"/>
              </w:rPr>
              <w:t>PA not declared for this county</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2001-04-03</w:t>
            </w:r>
          </w:p>
        </w:tc>
        <w:tc>
          <w:tcPr>
            <w:tcW w:type="dxa" w:w="1037"/>
          </w:tcPr>
          <w:p>
            <w:pPr>
              <w:spacing w:after="0"/>
              <w:jc w:val="left"/>
            </w:pPr>
            <w:r>
              <w:rPr>
                <w:sz w:val="16"/>
              </w:rPr>
              <w:t>DR-1365-MS</w:t>
            </w:r>
          </w:p>
        </w:tc>
        <w:tc>
          <w:tcPr>
            <w:tcW w:type="dxa" w:w="1294"/>
          </w:tcPr>
          <w:p>
            <w:pPr>
              <w:spacing w:after="0"/>
              <w:jc w:val="left"/>
            </w:pPr>
            <w:r>
              <w:rPr>
                <w:sz w:val="16"/>
              </w:rPr>
              <w:t>Major disaster</w:t>
            </w:r>
          </w:p>
        </w:tc>
        <w:tc>
          <w:tcPr>
            <w:tcW w:type="dxa" w:w="3106"/>
          </w:tcPr>
          <w:p>
            <w:pPr>
              <w:spacing w:after="0"/>
              <w:jc w:val="left"/>
            </w:pPr>
            <w:r>
              <w:rPr>
                <w:sz w:val="16"/>
              </w:rPr>
              <w:t>SEVERE STORMS AND FLOODING</w:t>
            </w:r>
          </w:p>
        </w:tc>
        <w:tc>
          <w:tcPr>
            <w:tcW w:type="dxa" w:w="2047"/>
          </w:tcPr>
          <w:p>
            <w:pPr>
              <w:spacing w:after="0"/>
              <w:jc w:val="left"/>
            </w:pPr>
            <w:r>
              <w:rPr>
                <w:sz w:val="16"/>
              </w:rPr>
              <w:t>Inland Flooding</w:t>
            </w:r>
          </w:p>
        </w:tc>
        <w:tc>
          <w:tcPr>
            <w:tcW w:type="dxa" w:w="1402"/>
          </w:tcPr>
          <w:p>
            <w:pPr>
              <w:spacing w:after="0"/>
              <w:jc w:val="right"/>
            </w:pPr>
            <w:r>
              <w:rPr>
                <w:sz w:val="16"/>
              </w:rPr>
              <w:t>$680,673.64</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94"/>
          </w:tcPr>
          <w:p>
            <w:pPr>
              <w:spacing w:after="0"/>
              <w:jc w:val="left"/>
            </w:pPr>
            <w:r>
              <w:rPr>
                <w:sz w:val="16"/>
              </w:rPr>
              <w:t>Major disaster</w:t>
            </w:r>
          </w:p>
        </w:tc>
        <w:tc>
          <w:tcPr>
            <w:tcW w:type="dxa" w:w="3106"/>
          </w:tcPr>
          <w:p>
            <w:pPr>
              <w:spacing w:after="0"/>
              <w:jc w:val="left"/>
            </w:pPr>
            <w:r>
              <w:rPr>
                <w:sz w:val="16"/>
              </w:rPr>
              <w:t>SEVERE STORMS AND TORNADOES</w:t>
            </w:r>
          </w:p>
        </w:tc>
        <w:tc>
          <w:tcPr>
            <w:tcW w:type="dxa" w:w="2047"/>
          </w:tcPr>
          <w:p>
            <w:pPr>
              <w:spacing w:after="0"/>
              <w:jc w:val="left"/>
            </w:pPr>
            <w:r>
              <w:rPr>
                <w:sz w:val="16"/>
              </w:rPr>
              <w:t>Tornado</w:t>
            </w:r>
          </w:p>
        </w:tc>
        <w:tc>
          <w:tcPr>
            <w:tcW w:type="dxa" w:w="1402"/>
          </w:tcPr>
          <w:p>
            <w:pPr>
              <w:spacing w:after="0"/>
              <w:jc w:val="right"/>
            </w:pPr>
            <w:r>
              <w:rPr>
                <w:sz w:val="16"/>
              </w:rPr>
              <w:t>$181,217.86</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94"/>
          </w:tcPr>
          <w:p>
            <w:pPr>
              <w:spacing w:after="0"/>
              <w:jc w:val="left"/>
            </w:pPr>
            <w:r>
              <w:rPr>
                <w:sz w:val="16"/>
              </w:rPr>
              <w:t>Major disaster</w:t>
            </w:r>
          </w:p>
        </w:tc>
        <w:tc>
          <w:tcPr>
            <w:tcW w:type="dxa" w:w="3106"/>
          </w:tcPr>
          <w:p>
            <w:pPr>
              <w:spacing w:after="0"/>
              <w:jc w:val="left"/>
            </w:pPr>
            <w:r>
              <w:rPr>
                <w:sz w:val="16"/>
              </w:rPr>
              <w:t>SEVERE WINTER STORMS, ICE AND FREEZING RAIN</w:t>
            </w:r>
          </w:p>
        </w:tc>
        <w:tc>
          <w:tcPr>
            <w:tcW w:type="dxa" w:w="2047"/>
          </w:tcPr>
          <w:p>
            <w:pPr>
              <w:spacing w:after="0"/>
              <w:jc w:val="left"/>
            </w:pPr>
            <w:r>
              <w:rPr>
                <w:sz w:val="16"/>
              </w:rPr>
              <w:t>Ice Storm</w:t>
            </w:r>
          </w:p>
        </w:tc>
        <w:tc>
          <w:tcPr>
            <w:tcW w:type="dxa" w:w="1402"/>
          </w:tcPr>
          <w:p>
            <w:pPr>
              <w:spacing w:after="0"/>
              <w:jc w:val="right"/>
            </w:pPr>
            <w:r>
              <w:rPr>
                <w:sz w:val="16"/>
              </w:rPr>
              <w:t>$777,220</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94"/>
          </w:tcPr>
          <w:p>
            <w:pPr>
              <w:spacing w:after="0"/>
              <w:jc w:val="left"/>
            </w:pPr>
            <w:r>
              <w:rPr>
                <w:sz w:val="16"/>
              </w:rPr>
              <w:t>Major disaster</w:t>
            </w:r>
          </w:p>
        </w:tc>
        <w:tc>
          <w:tcPr>
            <w:tcW w:type="dxa" w:w="3106"/>
          </w:tcPr>
          <w:p>
            <w:pPr>
              <w:spacing w:after="0"/>
              <w:jc w:val="left"/>
            </w:pPr>
            <w:r>
              <w:rPr>
                <w:sz w:val="16"/>
              </w:rPr>
              <w:t>SEVERE WINTER STORM, FREEEZING RAIN AND SLEET</w:t>
            </w:r>
          </w:p>
        </w:tc>
        <w:tc>
          <w:tcPr>
            <w:tcW w:type="dxa" w:w="2047"/>
          </w:tcPr>
          <w:p>
            <w:pPr>
              <w:spacing w:after="0"/>
              <w:jc w:val="left"/>
            </w:pPr>
            <w:r>
              <w:rPr>
                <w:sz w:val="16"/>
              </w:rPr>
              <w:t>Winter Weather</w:t>
            </w:r>
          </w:p>
        </w:tc>
        <w:tc>
          <w:tcPr>
            <w:tcW w:type="dxa" w:w="1402"/>
          </w:tcPr>
          <w:p>
            <w:pPr>
              <w:spacing w:after="0"/>
              <w:jc w:val="right"/>
            </w:pPr>
            <w:r>
              <w:rPr>
                <w:sz w:val="16"/>
              </w:rPr>
              <w:t>none found</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94"/>
          </w:tcPr>
          <w:p>
            <w:pPr>
              <w:spacing w:after="0"/>
              <w:jc w:val="left"/>
            </w:pPr>
            <w:r>
              <w:rPr>
                <w:sz w:val="16"/>
              </w:rPr>
              <w:t>Major disaster</w:t>
            </w:r>
          </w:p>
        </w:tc>
        <w:tc>
          <w:tcPr>
            <w:tcW w:type="dxa" w:w="3106"/>
          </w:tcPr>
          <w:p>
            <w:pPr>
              <w:spacing w:after="0"/>
              <w:jc w:val="left"/>
            </w:pPr>
            <w:r>
              <w:rPr>
                <w:sz w:val="16"/>
              </w:rPr>
              <w:t>SEVERE STORMS, TORNADOES &amp; FLOODING</w:t>
            </w:r>
          </w:p>
        </w:tc>
        <w:tc>
          <w:tcPr>
            <w:tcW w:type="dxa" w:w="2047"/>
          </w:tcPr>
          <w:p>
            <w:pPr>
              <w:spacing w:after="0"/>
              <w:jc w:val="left"/>
            </w:pPr>
            <w:r>
              <w:rPr>
                <w:sz w:val="16"/>
              </w:rPr>
              <w:t>Inland Flooding; Tornado</w:t>
            </w:r>
          </w:p>
        </w:tc>
        <w:tc>
          <w:tcPr>
            <w:tcW w:type="dxa" w:w="1402"/>
          </w:tcPr>
          <w:p>
            <w:pPr>
              <w:spacing w:after="0"/>
              <w:jc w:val="right"/>
            </w:pPr>
            <w:r>
              <w:rPr>
                <w:sz w:val="16"/>
              </w:rPr>
              <w:t>none found</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94"/>
          </w:tcPr>
          <w:p>
            <w:pPr>
              <w:spacing w:after="0"/>
              <w:jc w:val="left"/>
            </w:pPr>
            <w:r>
              <w:rPr>
                <w:sz w:val="16"/>
              </w:rPr>
              <w:t>Emergency</w:t>
            </w:r>
          </w:p>
        </w:tc>
        <w:tc>
          <w:tcPr>
            <w:tcW w:type="dxa" w:w="3106"/>
          </w:tcPr>
          <w:p>
            <w:pPr>
              <w:spacing w:after="0"/>
              <w:jc w:val="left"/>
            </w:pPr>
            <w:r>
              <w:rPr>
                <w:sz w:val="16"/>
              </w:rPr>
              <w:t>DROUGHT &amp; FREEZING</w:t>
            </w:r>
          </w:p>
        </w:tc>
        <w:tc>
          <w:tcPr>
            <w:tcW w:type="dxa" w:w="2047"/>
          </w:tcPr>
          <w:p>
            <w:pPr>
              <w:spacing w:after="0"/>
              <w:jc w:val="left"/>
            </w:pPr>
            <w:r>
              <w:rPr>
                <w:sz w:val="16"/>
              </w:rPr>
              <w:t>Winter Weather (primary); also designated: Drought</w:t>
            </w:r>
          </w:p>
        </w:tc>
        <w:tc>
          <w:tcPr>
            <w:tcW w:type="dxa" w:w="1402"/>
          </w:tcPr>
          <w:p>
            <w:pPr>
              <w:spacing w:after="0"/>
              <w:jc w:val="right"/>
            </w:pPr>
            <w:r>
              <w:rPr>
                <w:sz w:val="16"/>
              </w:rPr>
              <w:t>none found</w:t>
            </w:r>
          </w:p>
        </w:tc>
        <w:tc>
          <w:tcPr>
            <w:tcW w:type="dxa" w:w="226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94"/>
          </w:tcPr>
          <w:p>
            <w:pPr>
              <w:spacing w:after="0"/>
              <w:jc w:val="left"/>
            </w:pPr>
            <w:r>
              <w:rPr>
                <w:sz w:val="16"/>
              </w:rPr>
              <w:t>Major disaster</w:t>
            </w:r>
          </w:p>
        </w:tc>
        <w:tc>
          <w:tcPr>
            <w:tcW w:type="dxa" w:w="3106"/>
          </w:tcPr>
          <w:p>
            <w:pPr>
              <w:spacing w:after="0"/>
              <w:jc w:val="left"/>
            </w:pPr>
            <w:r>
              <w:rPr>
                <w:sz w:val="16"/>
              </w:rPr>
              <w:t>HEAVY RAINS, TORNADOES &amp; FLOODING</w:t>
            </w:r>
          </w:p>
        </w:tc>
        <w:tc>
          <w:tcPr>
            <w:tcW w:type="dxa" w:w="2047"/>
          </w:tcPr>
          <w:p>
            <w:pPr>
              <w:spacing w:after="0"/>
              <w:jc w:val="left"/>
            </w:pPr>
            <w:r>
              <w:rPr>
                <w:sz w:val="16"/>
              </w:rPr>
              <w:t>Inland Flooding; Tornado</w:t>
            </w:r>
          </w:p>
        </w:tc>
        <w:tc>
          <w:tcPr>
            <w:tcW w:type="dxa" w:w="1402"/>
          </w:tcPr>
          <w:p>
            <w:pPr>
              <w:spacing w:after="0"/>
              <w:jc w:val="right"/>
            </w:pPr>
            <w:r>
              <w:rPr>
                <w:sz w:val="16"/>
              </w:rPr>
              <w:t>none found</w:t>
            </w:r>
          </w:p>
        </w:tc>
        <w:tc>
          <w:tcPr>
            <w:tcW w:type="dxa" w:w="226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241</w:t>
            </w:r>
          </w:p>
        </w:tc>
        <w:tc>
          <w:tcPr>
            <w:tcW w:type="dxa" w:w="1422"/>
          </w:tcPr>
          <w:p>
            <w:pPr>
              <w:spacing w:after="0"/>
              <w:jc w:val="right"/>
            </w:pPr>
            <w:r>
              <w:rPr>
                <w:sz w:val="16"/>
              </w:rPr>
              <w:t>34</w:t>
            </w:r>
          </w:p>
        </w:tc>
        <w:tc>
          <w:tcPr>
            <w:tcW w:type="dxa" w:w="1356"/>
          </w:tcPr>
          <w:p>
            <w:pPr>
              <w:spacing w:after="0"/>
              <w:jc w:val="right"/>
            </w:pPr>
            <w:r>
              <w:rPr>
                <w:sz w:val="16"/>
              </w:rPr>
              <w:t>0</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95</w:t>
            </w:r>
          </w:p>
        </w:tc>
        <w:tc>
          <w:tcPr>
            <w:tcW w:type="dxa" w:w="1422"/>
          </w:tcPr>
          <w:p>
            <w:pPr>
              <w:spacing w:after="0"/>
              <w:jc w:val="right"/>
            </w:pPr>
            <w:r>
              <w:rPr>
                <w:sz w:val="16"/>
              </w:rPr>
              <w:t>64</w:t>
            </w:r>
          </w:p>
        </w:tc>
        <w:tc>
          <w:tcPr>
            <w:tcW w:type="dxa" w:w="1356"/>
          </w:tcPr>
          <w:p>
            <w:pPr>
              <w:spacing w:after="0"/>
              <w:jc w:val="right"/>
            </w:pPr>
            <w:r>
              <w:rPr>
                <w:sz w:val="16"/>
              </w:rPr>
              <w:t>3</w:t>
            </w:r>
          </w:p>
        </w:tc>
        <w:tc>
          <w:tcPr>
            <w:tcW w:type="dxa" w:w="963"/>
          </w:tcPr>
          <w:p>
            <w:pPr>
              <w:spacing w:after="0"/>
              <w:jc w:val="right"/>
            </w:pPr>
            <w:r>
              <w:rPr>
                <w:sz w:val="16"/>
              </w:rPr>
              <w:t>64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74</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357</w:t>
            </w:r>
          </w:p>
        </w:tc>
        <w:tc>
          <w:tcPr>
            <w:tcW w:type="dxa" w:w="1422"/>
          </w:tcPr>
          <w:p>
            <w:pPr>
              <w:spacing w:after="0"/>
              <w:jc w:val="right"/>
            </w:pPr>
            <w:r>
              <w:rPr>
                <w:sz w:val="16"/>
              </w:rPr>
              <w:t>63</w:t>
            </w:r>
          </w:p>
        </w:tc>
        <w:tc>
          <w:tcPr>
            <w:tcW w:type="dxa" w:w="1356"/>
          </w:tcPr>
          <w:p>
            <w:pPr>
              <w:spacing w:after="0"/>
              <w:jc w:val="right"/>
            </w:pPr>
            <w:r>
              <w:rPr>
                <w:sz w:val="16"/>
              </w:rPr>
              <w:t>12</w:t>
            </w:r>
          </w:p>
        </w:tc>
        <w:tc>
          <w:tcPr>
            <w:tcW w:type="dxa" w:w="963"/>
          </w:tcPr>
          <w:p>
            <w:pPr>
              <w:spacing w:after="0"/>
              <w:jc w:val="right"/>
            </w:pPr>
            <w:r>
              <w:rPr>
                <w:sz w:val="16"/>
              </w:rPr>
              <w:t>66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40</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5"/>
        <w:gridCol w:w="2375"/>
        <w:gridCol w:w="2499"/>
        <w:gridCol w:w="1031"/>
        <w:gridCol w:w="1554"/>
        <w:gridCol w:w="1813"/>
        <w:gridCol w:w="2528"/>
      </w:tblGrid>
      <w:tr>
        <w:trPr>
          <w:cantSplit/>
          <w:tblHeader/>
        </w:trPr>
        <w:tc>
          <w:tcPr>
            <w:tcW w:type="dxa" w:w="1037"/>
            <w:shd w:val="clear" w:color="auto" w:fill="E8E8E8"/>
          </w:tcPr>
          <w:p>
            <w:pPr>
              <w:spacing w:after="0"/>
              <w:jc w:val="left"/>
            </w:pPr>
            <w:r>
              <w:rPr>
                <w:b/>
                <w:sz w:val="16"/>
              </w:rPr>
              <w:t>Date</w:t>
            </w:r>
          </w:p>
        </w:tc>
        <w:tc>
          <w:tcPr>
            <w:tcW w:type="dxa" w:w="1275"/>
            <w:shd w:val="clear" w:color="auto" w:fill="E8E8E8"/>
          </w:tcPr>
          <w:p>
            <w:pPr>
              <w:spacing w:after="0"/>
              <w:jc w:val="left"/>
            </w:pPr>
            <w:r>
              <w:rPr>
                <w:b/>
                <w:sz w:val="16"/>
              </w:rPr>
              <w:t>Event type</w:t>
            </w:r>
          </w:p>
        </w:tc>
        <w:tc>
          <w:tcPr>
            <w:tcW w:type="dxa" w:w="2375"/>
            <w:shd w:val="clear" w:color="auto" w:fill="E8E8E8"/>
          </w:tcPr>
          <w:p>
            <w:pPr>
              <w:spacing w:after="0"/>
              <w:jc w:val="left"/>
            </w:pPr>
            <w:r>
              <w:rPr>
                <w:b/>
                <w:sz w:val="16"/>
              </w:rPr>
              <w:t>Magnitude or extent</w:t>
            </w:r>
          </w:p>
        </w:tc>
        <w:tc>
          <w:tcPr>
            <w:tcW w:type="dxa" w:w="2499"/>
            <w:shd w:val="clear" w:color="auto" w:fill="E8E8E8"/>
          </w:tcPr>
          <w:p>
            <w:pPr>
              <w:spacing w:after="0"/>
              <w:jc w:val="left"/>
            </w:pPr>
            <w:r>
              <w:rPr>
                <w:b/>
                <w:sz w:val="16"/>
              </w:rPr>
              <w:t>Damage</w:t>
            </w:r>
          </w:p>
          <w:p>
            <w:pPr>
              <w:spacing w:after="0"/>
              <w:jc w:val="left"/>
            </w:pPr>
            <w:r>
              <w:rPr>
                <w:i/>
                <w:color w:val="555555"/>
                <w:sz w:val="14"/>
              </w:rPr>
              <w:t>nominal dollars</w:t>
            </w:r>
          </w:p>
        </w:tc>
        <w:tc>
          <w:tcPr>
            <w:tcW w:type="dxa" w:w="10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554"/>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Flags</w:t>
            </w:r>
          </w:p>
        </w:tc>
        <w:tc>
          <w:tcPr>
            <w:tcW w:type="dxa" w:w="25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75"/>
          </w:tcPr>
          <w:p>
            <w:pPr>
              <w:spacing w:after="0"/>
              <w:jc w:val="left"/>
            </w:pPr>
            <w:r>
              <w:rPr>
                <w:sz w:val="16"/>
              </w:rPr>
              <w:t>Ice Storm</w:t>
            </w:r>
          </w:p>
        </w:tc>
        <w:tc>
          <w:tcPr>
            <w:tcW w:type="dxa" w:w="2375"/>
          </w:tcPr>
          <w:p>
            <w:pPr>
              <w:spacing w:after="0"/>
              <w:jc w:val="left"/>
            </w:pPr>
          </w:p>
        </w:tc>
        <w:tc>
          <w:tcPr>
            <w:tcW w:type="dxa" w:w="2499"/>
          </w:tcPr>
          <w:p>
            <w:pPr>
              <w:spacing w:after="0"/>
              <w:jc w:val="left"/>
            </w:pPr>
            <w:r>
              <w:rPr>
                <w:sz w:val="16"/>
              </w:rPr>
              <w:t>$50,000 property; $0 crops, reported for the zone (2026 dollars)</w:t>
            </w:r>
          </w:p>
        </w:tc>
        <w:tc>
          <w:tcPr>
            <w:tcW w:type="dxa" w:w="1031"/>
          </w:tcPr>
          <w:p>
            <w:pPr>
              <w:spacing w:after="0"/>
              <w:jc w:val="right"/>
            </w:pPr>
            <w:r>
              <w:rPr>
                <w:sz w:val="16"/>
              </w:rPr>
              <w:t>0, 0</w:t>
            </w:r>
          </w:p>
        </w:tc>
        <w:tc>
          <w:tcPr>
            <w:tcW w:type="dxa" w:w="1554"/>
          </w:tcPr>
          <w:p>
            <w:pPr>
              <w:spacing w:after="0"/>
              <w:jc w:val="left"/>
            </w:pPr>
            <w:r>
              <w:rPr>
                <w:sz w:val="16"/>
              </w:rPr>
              <w:t>NWS zone MSZ016 (LEE), zone-level: may include parts of neighboring counties</w:t>
            </w:r>
          </w:p>
        </w:tc>
        <w:tc>
          <w:tcPr>
            <w:tcW w:type="dxa" w:w="1813"/>
          </w:tcPr>
          <w:p>
            <w:pPr>
              <w:spacing w:after="0"/>
              <w:jc w:val="left"/>
            </w:pPr>
            <w:r>
              <w:rPr>
                <w:sz w:val="16"/>
              </w:rPr>
              <w:t>new since last plan; within last 5 years</w:t>
            </w:r>
          </w:p>
        </w:tc>
        <w:tc>
          <w:tcPr>
            <w:tcW w:type="dxa" w:w="2528"/>
          </w:tcPr>
          <w:p>
            <w:pPr>
              <w:spacing w:after="0"/>
              <w:jc w:val="left"/>
            </w:pPr>
            <w:r>
              <w:rPr>
                <w:sz w:val="16"/>
              </w:rPr>
              <w:t>B1-c worst recorded: Ice Storm</w:t>
            </w:r>
          </w:p>
        </w:tc>
      </w:tr>
      <w:tr>
        <w:trPr>
          <w:cantSplit/>
        </w:trPr>
        <w:tc>
          <w:tcPr>
            <w:tcW w:type="dxa" w:w="1037"/>
          </w:tcPr>
          <w:p>
            <w:pPr>
              <w:spacing w:after="0"/>
              <w:jc w:val="left"/>
            </w:pPr>
            <w:r>
              <w:rPr>
                <w:sz w:val="16"/>
              </w:rPr>
              <w:t>2024-01-15</w:t>
            </w:r>
          </w:p>
        </w:tc>
        <w:tc>
          <w:tcPr>
            <w:tcW w:type="dxa" w:w="1275"/>
          </w:tcPr>
          <w:p>
            <w:pPr>
              <w:spacing w:after="0"/>
              <w:jc w:val="left"/>
            </w:pPr>
            <w:r>
              <w:rPr>
                <w:sz w:val="16"/>
              </w:rPr>
              <w:t>Cold/Wind Chill</w:t>
            </w:r>
          </w:p>
        </w:tc>
        <w:tc>
          <w:tcPr>
            <w:tcW w:type="dxa" w:w="2375"/>
          </w:tcPr>
          <w:p>
            <w:pPr>
              <w:spacing w:after="0"/>
              <w:jc w:val="left"/>
            </w:pPr>
          </w:p>
        </w:tc>
        <w:tc>
          <w:tcPr>
            <w:tcW w:type="dxa" w:w="2499"/>
          </w:tcPr>
          <w:p>
            <w:pPr>
              <w:spacing w:after="0"/>
              <w:jc w:val="left"/>
            </w:pPr>
            <w:r>
              <w:rPr>
                <w:sz w:val="16"/>
              </w:rPr>
              <w:t>$0 property; $0 crops, reported for the zone (2024 dollars)</w:t>
            </w:r>
          </w:p>
        </w:tc>
        <w:tc>
          <w:tcPr>
            <w:tcW w:type="dxa" w:w="1031"/>
          </w:tcPr>
          <w:p>
            <w:pPr>
              <w:spacing w:after="0"/>
              <w:jc w:val="right"/>
            </w:pPr>
            <w:r>
              <w:rPr>
                <w:sz w:val="16"/>
              </w:rPr>
              <w:t>0, 0</w:t>
            </w:r>
          </w:p>
        </w:tc>
        <w:tc>
          <w:tcPr>
            <w:tcW w:type="dxa" w:w="1554"/>
          </w:tcPr>
          <w:p>
            <w:pPr>
              <w:spacing w:after="0"/>
              <w:jc w:val="left"/>
            </w:pPr>
            <w:r>
              <w:rPr>
                <w:sz w:val="16"/>
              </w:rPr>
              <w:t>NWS zone MSZ016 (LEE), zone-level: may include parts of neighboring counties</w:t>
            </w:r>
          </w:p>
        </w:tc>
        <w:tc>
          <w:tcPr>
            <w:tcW w:type="dxa" w:w="1813"/>
          </w:tcPr>
          <w:p>
            <w:pPr>
              <w:spacing w:after="0"/>
              <w:jc w:val="left"/>
            </w:pPr>
            <w:r>
              <w:rPr>
                <w:sz w:val="16"/>
              </w:rPr>
              <w:t>new since last plan; within last 5 years</w:t>
            </w:r>
          </w:p>
        </w:tc>
        <w:tc>
          <w:tcPr>
            <w:tcW w:type="dxa" w:w="25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75"/>
          </w:tcPr>
          <w:p>
            <w:pPr>
              <w:spacing w:after="0"/>
              <w:jc w:val="left"/>
            </w:pPr>
            <w:r>
              <w:rPr>
                <w:sz w:val="16"/>
              </w:rPr>
              <w:t>High Wind</w:t>
            </w:r>
          </w:p>
        </w:tc>
        <w:tc>
          <w:tcPr>
            <w:tcW w:type="dxa" w:w="2375"/>
          </w:tcPr>
          <w:p>
            <w:pPr>
              <w:spacing w:after="0"/>
              <w:jc w:val="left"/>
            </w:pPr>
            <w:r>
              <w:rPr>
                <w:sz w:val="16"/>
              </w:rPr>
              <w:t>50 kt (58 mph) estimated gust</w:t>
            </w:r>
          </w:p>
        </w:tc>
        <w:tc>
          <w:tcPr>
            <w:tcW w:type="dxa" w:w="2499"/>
          </w:tcPr>
          <w:p>
            <w:pPr>
              <w:spacing w:after="0"/>
              <w:jc w:val="left"/>
            </w:pPr>
            <w:r>
              <w:rPr>
                <w:sz w:val="16"/>
              </w:rPr>
              <w:t>$150,000 property; $0 crops, reported for the zone (2023 dollars)</w:t>
            </w:r>
          </w:p>
        </w:tc>
        <w:tc>
          <w:tcPr>
            <w:tcW w:type="dxa" w:w="1031"/>
          </w:tcPr>
          <w:p>
            <w:pPr>
              <w:spacing w:after="0"/>
              <w:jc w:val="right"/>
            </w:pPr>
            <w:r>
              <w:rPr>
                <w:sz w:val="16"/>
              </w:rPr>
              <w:t>0, 0</w:t>
            </w:r>
          </w:p>
        </w:tc>
        <w:tc>
          <w:tcPr>
            <w:tcW w:type="dxa" w:w="1554"/>
          </w:tcPr>
          <w:p>
            <w:pPr>
              <w:spacing w:after="0"/>
              <w:jc w:val="left"/>
            </w:pPr>
            <w:r>
              <w:rPr>
                <w:sz w:val="16"/>
              </w:rPr>
              <w:t>NWS zone MSZ016 (LEE), zone-level: may include parts of neighboring counties</w:t>
            </w:r>
          </w:p>
        </w:tc>
        <w:tc>
          <w:tcPr>
            <w:tcW w:type="dxa" w:w="1813"/>
          </w:tcPr>
          <w:p>
            <w:pPr>
              <w:spacing w:after="0"/>
              <w:jc w:val="left"/>
            </w:pPr>
            <w:r>
              <w:rPr>
                <w:sz w:val="16"/>
              </w:rPr>
              <w:t>new since last plan; within last 5 years</w:t>
            </w:r>
          </w:p>
        </w:tc>
        <w:tc>
          <w:tcPr>
            <w:tcW w:type="dxa" w:w="25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2021-06-09</w:t>
            </w:r>
          </w:p>
        </w:tc>
        <w:tc>
          <w:tcPr>
            <w:tcW w:type="dxa" w:w="1275"/>
          </w:tcPr>
          <w:p>
            <w:pPr>
              <w:spacing w:after="0"/>
              <w:jc w:val="left"/>
            </w:pPr>
            <w:r>
              <w:rPr>
                <w:sz w:val="16"/>
              </w:rPr>
              <w:t>Flash Flood</w:t>
            </w:r>
          </w:p>
        </w:tc>
        <w:tc>
          <w:tcPr>
            <w:tcW w:type="dxa" w:w="2375"/>
          </w:tcPr>
          <w:p>
            <w:pPr>
              <w:spacing w:after="0"/>
              <w:jc w:val="left"/>
            </w:pPr>
          </w:p>
        </w:tc>
        <w:tc>
          <w:tcPr>
            <w:tcW w:type="dxa" w:w="2499"/>
          </w:tcPr>
          <w:p>
            <w:pPr>
              <w:spacing w:after="0"/>
              <w:jc w:val="left"/>
            </w:pPr>
            <w:r>
              <w:rPr>
                <w:sz w:val="16"/>
              </w:rPr>
              <w:t>$500,000 property; $0 crops (2021 dollars)</w:t>
            </w:r>
          </w:p>
        </w:tc>
        <w:tc>
          <w:tcPr>
            <w:tcW w:type="dxa" w:w="1031"/>
          </w:tcPr>
          <w:p>
            <w:pPr>
              <w:spacing w:after="0"/>
              <w:jc w:val="right"/>
            </w:pPr>
            <w:r>
              <w:rPr>
                <w:sz w:val="16"/>
              </w:rPr>
              <w:t>0, 0</w:t>
            </w:r>
          </w:p>
        </w:tc>
        <w:tc>
          <w:tcPr>
            <w:tcW w:type="dxa" w:w="1554"/>
          </w:tcPr>
          <w:p>
            <w:pPr>
              <w:spacing w:after="0"/>
              <w:jc w:val="left"/>
            </w:pPr>
            <w:r>
              <w:rPr>
                <w:sz w:val="16"/>
              </w:rPr>
              <w:t>EAST TUPELO to CHAPELVILLE</w:t>
            </w:r>
          </w:p>
        </w:tc>
        <w:tc>
          <w:tcPr>
            <w:tcW w:type="dxa" w:w="1813"/>
          </w:tcPr>
          <w:p>
            <w:pPr>
              <w:spacing w:after="0"/>
              <w:jc w:val="left"/>
            </w:pPr>
            <w:r>
              <w:rPr>
                <w:sz w:val="16"/>
              </w:rPr>
              <w:t>during plan review, check whether your last plan included it</w:t>
            </w:r>
          </w:p>
        </w:tc>
        <w:tc>
          <w:tcPr>
            <w:tcW w:type="dxa" w:w="25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2012-10-17</w:t>
            </w:r>
          </w:p>
        </w:tc>
        <w:tc>
          <w:tcPr>
            <w:tcW w:type="dxa" w:w="1275"/>
          </w:tcPr>
          <w:p>
            <w:pPr>
              <w:spacing w:after="0"/>
              <w:jc w:val="left"/>
            </w:pPr>
            <w:r>
              <w:rPr>
                <w:sz w:val="16"/>
              </w:rPr>
              <w:t>Lightning</w:t>
            </w:r>
          </w:p>
        </w:tc>
        <w:tc>
          <w:tcPr>
            <w:tcW w:type="dxa" w:w="2375"/>
          </w:tcPr>
          <w:p>
            <w:pPr>
              <w:spacing w:after="0"/>
              <w:jc w:val="left"/>
            </w:pPr>
          </w:p>
        </w:tc>
        <w:tc>
          <w:tcPr>
            <w:tcW w:type="dxa" w:w="2499"/>
          </w:tcPr>
          <w:p>
            <w:pPr>
              <w:spacing w:after="0"/>
              <w:jc w:val="left"/>
            </w:pPr>
            <w:r>
              <w:rPr>
                <w:sz w:val="16"/>
              </w:rPr>
              <w:t>$100,000 property; $0 crops (2012 dollars)</w:t>
            </w:r>
          </w:p>
        </w:tc>
        <w:tc>
          <w:tcPr>
            <w:tcW w:type="dxa" w:w="1031"/>
          </w:tcPr>
          <w:p>
            <w:pPr>
              <w:spacing w:after="0"/>
              <w:jc w:val="right"/>
            </w:pPr>
            <w:r>
              <w:rPr>
                <w:sz w:val="16"/>
              </w:rPr>
              <w:t>0, 0</w:t>
            </w:r>
          </w:p>
        </w:tc>
        <w:tc>
          <w:tcPr>
            <w:tcW w:type="dxa" w:w="1554"/>
          </w:tcPr>
          <w:p>
            <w:pPr>
              <w:spacing w:after="0"/>
              <w:jc w:val="left"/>
            </w:pPr>
            <w:r>
              <w:rPr>
                <w:sz w:val="16"/>
              </w:rPr>
              <w:t>TUPELO</w:t>
            </w:r>
          </w:p>
        </w:tc>
        <w:tc>
          <w:tcPr>
            <w:tcW w:type="dxa" w:w="1813"/>
          </w:tcPr>
          <w:p>
            <w:pPr>
              <w:spacing w:after="0"/>
              <w:jc w:val="left"/>
            </w:pPr>
          </w:p>
        </w:tc>
        <w:tc>
          <w:tcPr>
            <w:tcW w:type="dxa" w:w="2528"/>
          </w:tcPr>
          <w:p>
            <w:pPr>
              <w:spacing w:after="0"/>
              <w:jc w:val="left"/>
            </w:pPr>
            <w:r>
              <w:rPr>
                <w:sz w:val="16"/>
              </w:rPr>
              <w:t>B1-c worst recorded: Lightning</w:t>
            </w:r>
          </w:p>
        </w:tc>
      </w:tr>
      <w:tr>
        <w:trPr>
          <w:cantSplit/>
        </w:trPr>
        <w:tc>
          <w:tcPr>
            <w:tcW w:type="dxa" w:w="1037"/>
          </w:tcPr>
          <w:p>
            <w:pPr>
              <w:spacing w:after="0"/>
              <w:jc w:val="left"/>
            </w:pPr>
            <w:r>
              <w:rPr>
                <w:sz w:val="16"/>
              </w:rPr>
              <w:t>2008-07-20</w:t>
            </w:r>
          </w:p>
        </w:tc>
        <w:tc>
          <w:tcPr>
            <w:tcW w:type="dxa" w:w="1275"/>
          </w:tcPr>
          <w:p>
            <w:pPr>
              <w:spacing w:after="0"/>
              <w:jc w:val="left"/>
            </w:pPr>
            <w:r>
              <w:rPr>
                <w:sz w:val="16"/>
              </w:rPr>
              <w:t>Heat</w:t>
            </w:r>
          </w:p>
        </w:tc>
        <w:tc>
          <w:tcPr>
            <w:tcW w:type="dxa" w:w="2375"/>
          </w:tcPr>
          <w:p>
            <w:pPr>
              <w:spacing w:after="0"/>
              <w:jc w:val="left"/>
            </w:pPr>
          </w:p>
        </w:tc>
        <w:tc>
          <w:tcPr>
            <w:tcW w:type="dxa" w:w="2499"/>
          </w:tcPr>
          <w:p>
            <w:pPr>
              <w:spacing w:after="0"/>
              <w:jc w:val="left"/>
            </w:pPr>
            <w:r>
              <w:rPr>
                <w:sz w:val="16"/>
              </w:rPr>
              <w:t>$0 property; $0 crops, reported for the zone (2008 dollars)</w:t>
            </w:r>
          </w:p>
        </w:tc>
        <w:tc>
          <w:tcPr>
            <w:tcW w:type="dxa" w:w="1031"/>
          </w:tcPr>
          <w:p>
            <w:pPr>
              <w:spacing w:after="0"/>
              <w:jc w:val="right"/>
            </w:pPr>
            <w:r>
              <w:rPr>
                <w:sz w:val="16"/>
              </w:rPr>
              <w:t>1, 0</w:t>
            </w:r>
          </w:p>
        </w:tc>
        <w:tc>
          <w:tcPr>
            <w:tcW w:type="dxa" w:w="1554"/>
          </w:tcPr>
          <w:p>
            <w:pPr>
              <w:spacing w:after="0"/>
              <w:jc w:val="left"/>
            </w:pPr>
            <w:r>
              <w:rPr>
                <w:sz w:val="16"/>
              </w:rPr>
              <w:t>NWS zone MSZ016 (LEE), zone-level: may include parts of neighboring counties</w:t>
            </w:r>
          </w:p>
        </w:tc>
        <w:tc>
          <w:tcPr>
            <w:tcW w:type="dxa" w:w="1813"/>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75"/>
          </w:tcPr>
          <w:p>
            <w:pPr>
              <w:spacing w:after="0"/>
              <w:jc w:val="left"/>
            </w:pPr>
            <w:r>
              <w:rPr>
                <w:sz w:val="16"/>
              </w:rPr>
              <w:t>Excessive Heat</w:t>
            </w:r>
          </w:p>
        </w:tc>
        <w:tc>
          <w:tcPr>
            <w:tcW w:type="dxa" w:w="2375"/>
          </w:tcPr>
          <w:p>
            <w:pPr>
              <w:spacing w:after="0"/>
              <w:jc w:val="left"/>
            </w:pPr>
          </w:p>
        </w:tc>
        <w:tc>
          <w:tcPr>
            <w:tcW w:type="dxa" w:w="2499"/>
          </w:tcPr>
          <w:p>
            <w:pPr>
              <w:spacing w:after="0"/>
              <w:jc w:val="left"/>
            </w:pPr>
            <w:r>
              <w:rPr>
                <w:sz w:val="16"/>
              </w:rPr>
              <w:t>$0 property; $0 crops, reported for the zone (2007 dollars)</w:t>
            </w:r>
          </w:p>
        </w:tc>
        <w:tc>
          <w:tcPr>
            <w:tcW w:type="dxa" w:w="1031"/>
          </w:tcPr>
          <w:p>
            <w:pPr>
              <w:spacing w:after="0"/>
              <w:jc w:val="right"/>
            </w:pPr>
            <w:r>
              <w:rPr>
                <w:sz w:val="16"/>
              </w:rPr>
              <w:t>0, 0</w:t>
            </w:r>
          </w:p>
        </w:tc>
        <w:tc>
          <w:tcPr>
            <w:tcW w:type="dxa" w:w="1554"/>
          </w:tcPr>
          <w:p>
            <w:pPr>
              <w:spacing w:after="0"/>
              <w:jc w:val="left"/>
            </w:pPr>
            <w:r>
              <w:rPr>
                <w:sz w:val="16"/>
              </w:rPr>
              <w:t>NWS zone MSZ016 (LEE), zone-level: may include parts of neighboring counties</w:t>
            </w:r>
          </w:p>
        </w:tc>
        <w:tc>
          <w:tcPr>
            <w:tcW w:type="dxa" w:w="1813"/>
          </w:tcPr>
          <w:p>
            <w:pPr>
              <w:spacing w:after="0"/>
              <w:jc w:val="left"/>
            </w:pPr>
          </w:p>
        </w:tc>
        <w:tc>
          <w:tcPr>
            <w:tcW w:type="dxa" w:w="2528"/>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75"/>
          </w:tcPr>
          <w:p>
            <w:pPr>
              <w:spacing w:after="0"/>
              <w:jc w:val="left"/>
            </w:pPr>
            <w:r>
              <w:rPr>
                <w:sz w:val="16"/>
              </w:rPr>
              <w:t>Tropical Storm</w:t>
            </w:r>
          </w:p>
        </w:tc>
        <w:tc>
          <w:tcPr>
            <w:tcW w:type="dxa" w:w="2375"/>
          </w:tcPr>
          <w:p>
            <w:pPr>
              <w:spacing w:after="0"/>
              <w:jc w:val="left"/>
            </w:pPr>
          </w:p>
        </w:tc>
        <w:tc>
          <w:tcPr>
            <w:tcW w:type="dxa" w:w="2499"/>
          </w:tcPr>
          <w:p>
            <w:pPr>
              <w:spacing w:after="0"/>
              <w:jc w:val="left"/>
            </w:pPr>
            <w:r>
              <w:rPr>
                <w:sz w:val="16"/>
              </w:rPr>
              <w:t>$30,000 property; crops not reported, reported for the zone (2005 dollars)</w:t>
            </w:r>
          </w:p>
        </w:tc>
        <w:tc>
          <w:tcPr>
            <w:tcW w:type="dxa" w:w="1031"/>
          </w:tcPr>
          <w:p>
            <w:pPr>
              <w:spacing w:after="0"/>
              <w:jc w:val="right"/>
            </w:pPr>
            <w:r>
              <w:rPr>
                <w:sz w:val="16"/>
              </w:rPr>
              <w:t>0, 0</w:t>
            </w:r>
          </w:p>
        </w:tc>
        <w:tc>
          <w:tcPr>
            <w:tcW w:type="dxa" w:w="1554"/>
          </w:tcPr>
          <w:p>
            <w:pPr>
              <w:spacing w:after="0"/>
              <w:jc w:val="left"/>
            </w:pPr>
            <w:r>
              <w:rPr>
                <w:sz w:val="16"/>
              </w:rPr>
              <w:t>NWS zone MSZ016 (LEE), zone-level: may include parts of neighboring counties</w:t>
            </w:r>
          </w:p>
        </w:tc>
        <w:tc>
          <w:tcPr>
            <w:tcW w:type="dxa" w:w="1813"/>
          </w:tcPr>
          <w:p>
            <w:pPr>
              <w:spacing w:after="0"/>
              <w:jc w:val="left"/>
            </w:pPr>
          </w:p>
        </w:tc>
        <w:tc>
          <w:tcPr>
            <w:tcW w:type="dxa" w:w="25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1997-10-25</w:t>
            </w:r>
          </w:p>
        </w:tc>
        <w:tc>
          <w:tcPr>
            <w:tcW w:type="dxa" w:w="1275"/>
          </w:tcPr>
          <w:p>
            <w:pPr>
              <w:spacing w:after="0"/>
              <w:jc w:val="left"/>
            </w:pPr>
            <w:r>
              <w:rPr>
                <w:sz w:val="16"/>
              </w:rPr>
              <w:t>Hail</w:t>
            </w:r>
          </w:p>
        </w:tc>
        <w:tc>
          <w:tcPr>
            <w:tcW w:type="dxa" w:w="2375"/>
          </w:tcPr>
          <w:p>
            <w:pPr>
              <w:spacing w:after="0"/>
              <w:jc w:val="left"/>
            </w:pPr>
            <w:r>
              <w:rPr>
                <w:sz w:val="16"/>
              </w:rPr>
              <w:t>2.75 in</w:t>
            </w:r>
          </w:p>
        </w:tc>
        <w:tc>
          <w:tcPr>
            <w:tcW w:type="dxa" w:w="2499"/>
          </w:tcPr>
          <w:p>
            <w:pPr>
              <w:spacing w:after="0"/>
              <w:jc w:val="left"/>
            </w:pPr>
            <w:r>
              <w:rPr>
                <w:sz w:val="16"/>
              </w:rPr>
              <w:t>$600,000 property; crops not reported (1997 dollars)</w:t>
            </w:r>
          </w:p>
        </w:tc>
        <w:tc>
          <w:tcPr>
            <w:tcW w:type="dxa" w:w="1031"/>
          </w:tcPr>
          <w:p>
            <w:pPr>
              <w:spacing w:after="0"/>
              <w:jc w:val="right"/>
            </w:pPr>
            <w:r>
              <w:rPr>
                <w:sz w:val="16"/>
              </w:rPr>
              <w:t>0, 0</w:t>
            </w:r>
          </w:p>
        </w:tc>
        <w:tc>
          <w:tcPr>
            <w:tcW w:type="dxa" w:w="1554"/>
          </w:tcPr>
          <w:p>
            <w:pPr>
              <w:spacing w:after="0"/>
              <w:jc w:val="left"/>
            </w:pPr>
            <w:r>
              <w:rPr>
                <w:sz w:val="16"/>
              </w:rPr>
              <w:t>SALTILLO</w:t>
            </w:r>
          </w:p>
        </w:tc>
        <w:tc>
          <w:tcPr>
            <w:tcW w:type="dxa" w:w="1813"/>
          </w:tcPr>
          <w:p>
            <w:pPr>
              <w:spacing w:after="0"/>
              <w:jc w:val="left"/>
            </w:pPr>
          </w:p>
        </w:tc>
        <w:tc>
          <w:tcPr>
            <w:tcW w:type="dxa" w:w="2528"/>
          </w:tcPr>
          <w:p>
            <w:pPr>
              <w:spacing w:after="0"/>
              <w:jc w:val="left"/>
            </w:pPr>
            <w:r>
              <w:rPr>
                <w:sz w:val="16"/>
              </w:rPr>
              <w:t>B1-c worst recorded: Hail</w:t>
            </w:r>
          </w:p>
        </w:tc>
      </w:tr>
      <w:tr>
        <w:trPr>
          <w:cantSplit/>
        </w:trPr>
        <w:tc>
          <w:tcPr>
            <w:tcW w:type="dxa" w:w="1037"/>
          </w:tcPr>
          <w:p>
            <w:pPr>
              <w:spacing w:after="0"/>
              <w:jc w:val="left"/>
            </w:pPr>
            <w:r>
              <w:rPr>
                <w:sz w:val="16"/>
              </w:rPr>
              <w:t>1988-11-19</w:t>
            </w:r>
          </w:p>
        </w:tc>
        <w:tc>
          <w:tcPr>
            <w:tcW w:type="dxa" w:w="1275"/>
          </w:tcPr>
          <w:p>
            <w:pPr>
              <w:spacing w:after="0"/>
              <w:jc w:val="left"/>
            </w:pPr>
            <w:r>
              <w:rPr>
                <w:sz w:val="16"/>
              </w:rPr>
              <w:t>Tornado</w:t>
            </w:r>
          </w:p>
        </w:tc>
        <w:tc>
          <w:tcPr>
            <w:tcW w:type="dxa" w:w="2375"/>
          </w:tcPr>
          <w:p>
            <w:pPr>
              <w:spacing w:after="0"/>
              <w:jc w:val="left"/>
            </w:pPr>
            <w:r>
              <w:rPr>
                <w:sz w:val="16"/>
              </w:rPr>
              <w:t>F3, 12.5 mi path length (records before 1996 may include the whole path; rating and listing come from the county where the tornado began), 120 yd wide</w:t>
            </w:r>
          </w:p>
        </w:tc>
        <w:tc>
          <w:tcPr>
            <w:tcW w:type="dxa" w:w="2499"/>
          </w:tcPr>
          <w:p>
            <w:pPr>
              <w:spacing w:after="0"/>
              <w:jc w:val="left"/>
            </w:pPr>
            <w:r>
              <w:rPr>
                <w:sz w:val="16"/>
              </w:rPr>
              <w:t>$2,500,000 property; crops not recorded (1988 dollars)</w:t>
            </w:r>
          </w:p>
        </w:tc>
        <w:tc>
          <w:tcPr>
            <w:tcW w:type="dxa" w:w="1031"/>
          </w:tcPr>
          <w:p>
            <w:pPr>
              <w:spacing w:after="0"/>
              <w:jc w:val="right"/>
            </w:pPr>
            <w:r>
              <w:rPr>
                <w:sz w:val="16"/>
              </w:rPr>
              <w:t>2, 11</w:t>
            </w:r>
          </w:p>
        </w:tc>
        <w:tc>
          <w:tcPr>
            <w:tcW w:type="dxa" w:w="1554"/>
          </w:tcPr>
          <w:p>
            <w:pPr>
              <w:spacing w:after="0"/>
              <w:jc w:val="left"/>
            </w:pPr>
            <w:r>
              <w:rPr>
                <w:sz w:val="16"/>
              </w:rPr>
              <w:t>location not recorded</w:t>
            </w:r>
          </w:p>
        </w:tc>
        <w:tc>
          <w:tcPr>
            <w:tcW w:type="dxa" w:w="1813"/>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1963-04-29</w:t>
            </w:r>
          </w:p>
        </w:tc>
        <w:tc>
          <w:tcPr>
            <w:tcW w:type="dxa" w:w="1275"/>
          </w:tcPr>
          <w:p>
            <w:pPr>
              <w:spacing w:after="0"/>
              <w:jc w:val="left"/>
            </w:pPr>
            <w:r>
              <w:rPr>
                <w:sz w:val="16"/>
              </w:rPr>
              <w:t>Tornado</w:t>
            </w:r>
          </w:p>
        </w:tc>
        <w:tc>
          <w:tcPr>
            <w:tcW w:type="dxa" w:w="2375"/>
          </w:tcPr>
          <w:p>
            <w:pPr>
              <w:spacing w:after="0"/>
              <w:jc w:val="left"/>
            </w:pPr>
            <w:r>
              <w:rPr>
                <w:sz w:val="16"/>
              </w:rPr>
              <w:t>F4, 4.7 mi path length (records before 1996 may include the whole path; rating and listing come from the county where the tornado began), 1,000 yd wide</w:t>
            </w:r>
          </w:p>
        </w:tc>
        <w:tc>
          <w:tcPr>
            <w:tcW w:type="dxa" w:w="2499"/>
          </w:tcPr>
          <w:p>
            <w:pPr>
              <w:spacing w:after="0"/>
              <w:jc w:val="left"/>
            </w:pPr>
            <w:r>
              <w:rPr>
                <w:sz w:val="16"/>
              </w:rPr>
              <w:t>$250,000 property; crops not recorded (1963 dollars)</w:t>
            </w:r>
          </w:p>
        </w:tc>
        <w:tc>
          <w:tcPr>
            <w:tcW w:type="dxa" w:w="1031"/>
          </w:tcPr>
          <w:p>
            <w:pPr>
              <w:spacing w:after="0"/>
              <w:jc w:val="right"/>
            </w:pPr>
            <w:r>
              <w:rPr>
                <w:sz w:val="16"/>
              </w:rPr>
              <w:t>3, 20</w:t>
            </w:r>
          </w:p>
        </w:tc>
        <w:tc>
          <w:tcPr>
            <w:tcW w:type="dxa" w:w="1554"/>
          </w:tcPr>
          <w:p>
            <w:pPr>
              <w:spacing w:after="0"/>
              <w:jc w:val="left"/>
            </w:pPr>
            <w:r>
              <w:rPr>
                <w:sz w:val="16"/>
              </w:rPr>
              <w:t>location not recorded</w:t>
            </w:r>
          </w:p>
        </w:tc>
        <w:tc>
          <w:tcPr>
            <w:tcW w:type="dxa" w:w="1813"/>
          </w:tcPr>
          <w:p>
            <w:pPr>
              <w:spacing w:after="0"/>
              <w:jc w:val="left"/>
            </w:pPr>
          </w:p>
        </w:tc>
        <w:tc>
          <w:tcPr>
            <w:tcW w:type="dxa" w:w="2528"/>
          </w:tcPr>
          <w:p>
            <w:pPr>
              <w:spacing w:after="0"/>
              <w:jc w:val="left"/>
            </w:pPr>
            <w:r>
              <w:rPr>
                <w:sz w:val="16"/>
              </w:rPr>
              <w:t>deaths or injuries recorded</w:t>
            </w:r>
          </w:p>
        </w:tc>
      </w:tr>
      <w:tr>
        <w:trPr>
          <w:cantSplit/>
        </w:trPr>
        <w:tc>
          <w:tcPr>
            <w:tcW w:type="dxa" w:w="1037"/>
          </w:tcPr>
          <w:p>
            <w:pPr>
              <w:spacing w:after="0"/>
              <w:jc w:val="left"/>
            </w:pPr>
            <w:r>
              <w:rPr>
                <w:sz w:val="16"/>
              </w:rPr>
              <w:t>1961-05-06</w:t>
            </w:r>
          </w:p>
        </w:tc>
        <w:tc>
          <w:tcPr>
            <w:tcW w:type="dxa" w:w="1275"/>
          </w:tcPr>
          <w:p>
            <w:pPr>
              <w:spacing w:after="0"/>
              <w:jc w:val="left"/>
            </w:pPr>
            <w:r>
              <w:rPr>
                <w:sz w:val="16"/>
              </w:rPr>
              <w:t>Thunderstorm Wind</w:t>
            </w:r>
          </w:p>
        </w:tc>
        <w:tc>
          <w:tcPr>
            <w:tcW w:type="dxa" w:w="2375"/>
          </w:tcPr>
          <w:p>
            <w:pPr>
              <w:spacing w:after="0"/>
              <w:jc w:val="left"/>
            </w:pPr>
            <w:r>
              <w:rPr>
                <w:sz w:val="16"/>
              </w:rPr>
              <w:t>90 kt (104 mph), measurement type not recorded</w:t>
            </w:r>
          </w:p>
        </w:tc>
        <w:tc>
          <w:tcPr>
            <w:tcW w:type="dxa" w:w="2499"/>
          </w:tcPr>
          <w:p>
            <w:pPr>
              <w:spacing w:after="0"/>
              <w:jc w:val="left"/>
            </w:pPr>
            <w:r>
              <w:rPr>
                <w:sz w:val="16"/>
              </w:rPr>
              <w:t>damage not recorded (pre-1996 record)</w:t>
            </w:r>
          </w:p>
        </w:tc>
        <w:tc>
          <w:tcPr>
            <w:tcW w:type="dxa" w:w="1031"/>
          </w:tcPr>
          <w:p>
            <w:pPr>
              <w:spacing w:after="0"/>
              <w:jc w:val="right"/>
            </w:pPr>
            <w:r>
              <w:rPr>
                <w:sz w:val="16"/>
              </w:rPr>
              <w:t>0, 0</w:t>
            </w:r>
          </w:p>
        </w:tc>
        <w:tc>
          <w:tcPr>
            <w:tcW w:type="dxa" w:w="1554"/>
          </w:tcPr>
          <w:p>
            <w:pPr>
              <w:spacing w:after="0"/>
              <w:jc w:val="left"/>
            </w:pPr>
            <w:r>
              <w:rPr>
                <w:sz w:val="16"/>
              </w:rPr>
              <w:t>location not recorded</w:t>
            </w:r>
          </w:p>
        </w:tc>
        <w:tc>
          <w:tcPr>
            <w:tcW w:type="dxa" w:w="1813"/>
          </w:tcPr>
          <w:p>
            <w:pPr>
              <w:spacing w:after="0"/>
              <w:jc w:val="left"/>
            </w:pPr>
          </w:p>
        </w:tc>
        <w:tc>
          <w:tcPr>
            <w:tcW w:type="dxa" w:w="252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(876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1.16</w:t>
            </w:r>
          </w:p>
        </w:tc>
        <w:tc>
          <w:tcPr>
            <w:tcW w:type="dxa" w:w="1449"/>
          </w:tcPr>
          <w:p>
            <w:pPr>
              <w:spacing w:after="0"/>
              <w:jc w:val="left"/>
            </w:pPr>
            <w:r>
              <w:rPr>
                <w:sz w:val="16"/>
              </w:rPr>
              <w:t>event-days per year</w:t>
            </w:r>
          </w:p>
        </w:tc>
        <w:tc>
          <w:tcPr>
            <w:tcW w:type="dxa" w:w="1571"/>
          </w:tcPr>
          <w:p>
            <w:pPr>
              <w:spacing w:after="0"/>
              <w:jc w:val="left"/>
            </w:pPr>
            <w:r>
              <w:rPr>
                <w:sz w:val="16"/>
              </w:rPr>
              <w:t>about 1.16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22</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1.16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13.4</w:t>
            </w:r>
          </w:p>
        </w:tc>
        <w:tc>
          <w:tcPr>
            <w:tcW w:type="dxa" w:w="1449"/>
          </w:tcPr>
          <w:p>
            <w:pPr>
              <w:spacing w:after="0"/>
              <w:jc w:val="left"/>
            </w:pPr>
            <w:r>
              <w:rPr>
                <w:sz w:val="16"/>
              </w:rPr>
              <w:t>event-days per year</w:t>
            </w:r>
          </w:p>
        </w:tc>
        <w:tc>
          <w:tcPr>
            <w:tcW w:type="dxa" w:w="1571"/>
          </w:tcPr>
          <w:p>
            <w:pPr>
              <w:spacing w:after="0"/>
              <w:jc w:val="left"/>
            </w:pPr>
            <w:r>
              <w:rPr>
                <w:sz w:val="16"/>
              </w:rPr>
              <w:t>about 13.4 days per year</w:t>
            </w:r>
          </w:p>
        </w:tc>
        <w:tc>
          <w:tcPr>
            <w:tcW w:type="dxa" w:w="1037"/>
          </w:tcPr>
          <w:p>
            <w:pPr>
              <w:spacing w:after="0"/>
              <w:jc w:val="left"/>
            </w:pPr>
            <w:r>
              <w:rPr>
                <w:sz w:val="16"/>
              </w:rPr>
              <w:t>Likely</w:t>
            </w:r>
          </w:p>
        </w:tc>
        <w:tc>
          <w:tcPr>
            <w:tcW w:type="dxa" w:w="1743"/>
          </w:tcPr>
          <w:p>
            <w:pPr>
              <w:spacing w:after="0"/>
              <w:jc w:val="left"/>
            </w:pPr>
            <w:r>
              <w:rPr>
                <w:sz w:val="16"/>
              </w:rPr>
              <w:t>event-days in 6 of 30 years, 1996 to 2025 (20%)</w:t>
            </w:r>
          </w:p>
        </w:tc>
        <w:tc>
          <w:tcPr>
            <w:tcW w:type="dxa" w:w="1520"/>
          </w:tcPr>
          <w:p>
            <w:pPr>
              <w:spacing w:after="0"/>
              <w:jc w:val="right"/>
            </w:pPr>
            <w:r>
              <w:rPr>
                <w:sz w:val="16"/>
              </w:rPr>
              <w:t>448</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13.4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0.00397</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0.397%</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3.33</w:t>
            </w:r>
          </w:p>
        </w:tc>
        <w:tc>
          <w:tcPr>
            <w:tcW w:type="dxa" w:w="1449"/>
          </w:tcPr>
          <w:p>
            <w:pPr>
              <w:spacing w:after="0"/>
              <w:jc w:val="left"/>
            </w:pPr>
            <w:r>
              <w:rPr>
                <w:sz w:val="16"/>
              </w:rPr>
              <w:t>events per year</w:t>
            </w:r>
          </w:p>
        </w:tc>
        <w:tc>
          <w:tcPr>
            <w:tcW w:type="dxa" w:w="1571"/>
          </w:tcPr>
          <w:p>
            <w:pPr>
              <w:spacing w:after="0"/>
              <w:jc w:val="left"/>
            </w:pPr>
            <w:r>
              <w:rPr>
                <w:sz w:val="16"/>
              </w:rPr>
              <w:t>about 3.33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126.4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16.2</w:t>
            </w:r>
          </w:p>
        </w:tc>
        <w:tc>
          <w:tcPr>
            <w:tcW w:type="dxa" w:w="1449"/>
          </w:tcPr>
          <w:p>
            <w:pPr>
              <w:spacing w:after="0"/>
              <w:jc w:val="left"/>
            </w:pPr>
            <w:r>
              <w:rPr>
                <w:sz w:val="16"/>
              </w:rPr>
              <w:t>event-days per year</w:t>
            </w:r>
          </w:p>
        </w:tc>
        <w:tc>
          <w:tcPr>
            <w:tcW w:type="dxa" w:w="1571"/>
          </w:tcPr>
          <w:p>
            <w:pPr>
              <w:spacing w:after="0"/>
              <w:jc w:val="left"/>
            </w:pPr>
            <w:r>
              <w:rPr>
                <w:sz w:val="16"/>
              </w:rPr>
              <w:t>about 16.2 days per year</w:t>
            </w:r>
          </w:p>
        </w:tc>
        <w:tc>
          <w:tcPr>
            <w:tcW w:type="dxa" w:w="1037"/>
          </w:tcPr>
          <w:p>
            <w:pPr>
              <w:spacing w:after="0"/>
              <w:jc w:val="left"/>
            </w:pPr>
            <w:r>
              <w:rPr>
                <w:sz w:val="16"/>
              </w:rPr>
              <w:t>Likely</w:t>
            </w:r>
          </w:p>
        </w:tc>
        <w:tc>
          <w:tcPr>
            <w:tcW w:type="dxa" w:w="1743"/>
          </w:tcPr>
          <w:p>
            <w:pPr>
              <w:spacing w:after="0"/>
              <w:jc w:val="left"/>
            </w:pPr>
            <w:r>
              <w:rPr>
                <w:sz w:val="16"/>
              </w:rPr>
              <w:t>event-days in 15 of 30 years, 1996 to 2025 (50%)</w:t>
            </w:r>
          </w:p>
        </w:tc>
        <w:tc>
          <w:tcPr>
            <w:tcW w:type="dxa" w:w="1520"/>
          </w:tcPr>
          <w:p>
            <w:pPr>
              <w:spacing w:after="0"/>
              <w:jc w:val="right"/>
            </w:pPr>
            <w:r>
              <w:rPr>
                <w:sz w:val="16"/>
              </w:rPr>
              <w:t>266</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Hurricane</w:t>
            </w:r>
          </w:p>
        </w:tc>
        <w:tc>
          <w:tcPr>
            <w:tcW w:type="dxa" w:w="1241"/>
          </w:tcPr>
          <w:p>
            <w:pPr>
              <w:spacing w:after="0"/>
              <w:jc w:val="right"/>
            </w:pPr>
            <w:r>
              <w:rPr>
                <w:sz w:val="16"/>
              </w:rPr>
              <w:t>0.049</w:t>
            </w:r>
          </w:p>
        </w:tc>
        <w:tc>
          <w:tcPr>
            <w:tcW w:type="dxa" w:w="1449"/>
          </w:tcPr>
          <w:p>
            <w:pPr>
              <w:spacing w:after="0"/>
              <w:jc w:val="left"/>
            </w:pPr>
            <w:r>
              <w:rPr>
                <w:sz w:val="16"/>
              </w:rPr>
              <w:t>events per year</w:t>
            </w:r>
          </w:p>
        </w:tc>
        <w:tc>
          <w:tcPr>
            <w:tcW w:type="dxa" w:w="1571"/>
          </w:tcPr>
          <w:p>
            <w:pPr>
              <w:spacing w:after="0"/>
              <w:jc w:val="left"/>
            </w:pPr>
            <w:r>
              <w:rPr>
                <w:sz w:val="16"/>
              </w:rPr>
              <w:t>about 1 in 20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12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0.975</w:t>
            </w:r>
          </w:p>
        </w:tc>
        <w:tc>
          <w:tcPr>
            <w:tcW w:type="dxa" w:w="1449"/>
          </w:tcPr>
          <w:p>
            <w:pPr>
              <w:spacing w:after="0"/>
              <w:jc w:val="left"/>
            </w:pPr>
            <w:r>
              <w:rPr>
                <w:sz w:val="16"/>
              </w:rPr>
              <w:t>event-days per year</w:t>
            </w:r>
          </w:p>
        </w:tc>
        <w:tc>
          <w:tcPr>
            <w:tcW w:type="dxa" w:w="1571"/>
          </w:tcPr>
          <w:p>
            <w:pPr>
              <w:spacing w:after="0"/>
              <w:jc w:val="left"/>
            </w:pPr>
            <w:r>
              <w:rPr>
                <w:sz w:val="16"/>
              </w:rPr>
              <w:t>about 0.975 days per year</w:t>
            </w:r>
          </w:p>
        </w:tc>
        <w:tc>
          <w:tcPr>
            <w:tcW w:type="dxa" w:w="1037"/>
          </w:tcPr>
          <w:p>
            <w:pPr>
              <w:spacing w:after="0"/>
              <w:jc w:val="left"/>
            </w:pPr>
            <w:r>
              <w:rPr>
                <w:sz w:val="16"/>
              </w:rPr>
              <w:t>Possible</w:t>
            </w:r>
          </w:p>
        </w:tc>
        <w:tc>
          <w:tcPr>
            <w:tcW w:type="dxa" w:w="1743"/>
          </w:tcPr>
          <w:p>
            <w:pPr>
              <w:spacing w:after="0"/>
              <w:jc w:val="left"/>
            </w:pPr>
            <w:r>
              <w:rPr>
                <w:sz w:val="16"/>
              </w:rPr>
              <w:t>event-days in 2 of 30 years, 1996 to 2025 (6.67%)</w:t>
            </w:r>
          </w:p>
        </w:tc>
        <w:tc>
          <w:tcPr>
            <w:tcW w:type="dxa" w:w="1520"/>
          </w:tcPr>
          <w:p>
            <w:pPr>
              <w:spacing w:after="0"/>
              <w:jc w:val="right"/>
            </w:pPr>
            <w:r>
              <w:rPr>
                <w:sz w:val="16"/>
              </w:rPr>
              <w:t>66</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1.96</w:t>
            </w:r>
          </w:p>
        </w:tc>
        <w:tc>
          <w:tcPr>
            <w:tcW w:type="dxa" w:w="1449"/>
          </w:tcPr>
          <w:p>
            <w:pPr>
              <w:spacing w:after="0"/>
              <w:jc w:val="left"/>
            </w:pPr>
            <w:r>
              <w:rPr>
                <w:sz w:val="16"/>
              </w:rPr>
              <w:t>event-days per year</w:t>
            </w:r>
          </w:p>
        </w:tc>
        <w:tc>
          <w:tcPr>
            <w:tcW w:type="dxa" w:w="1571"/>
          </w:tcPr>
          <w:p>
            <w:pPr>
              <w:spacing w:after="0"/>
              <w:jc w:val="left"/>
            </w:pPr>
            <w:r>
              <w:rPr>
                <w:sz w:val="16"/>
              </w:rPr>
              <w:t>about 1.96 days per year</w:t>
            </w:r>
          </w:p>
        </w:tc>
        <w:tc>
          <w:tcPr>
            <w:tcW w:type="dxa" w:w="1037"/>
          </w:tcPr>
          <w:p>
            <w:pPr>
              <w:spacing w:after="0"/>
              <w:jc w:val="left"/>
            </w:pPr>
            <w:r>
              <w:rPr>
                <w:sz w:val="16"/>
              </w:rPr>
              <w:t>Likely</w:t>
            </w:r>
          </w:p>
        </w:tc>
        <w:tc>
          <w:tcPr>
            <w:tcW w:type="dxa" w:w="1743"/>
          </w:tcPr>
          <w:p>
            <w:pPr>
              <w:spacing w:after="0"/>
              <w:jc w:val="left"/>
            </w:pPr>
            <w:r>
              <w:rPr>
                <w:sz w:val="16"/>
              </w:rPr>
              <w:t>event-days in 24 of 30 years, 1996 to 2025 (80%)</w:t>
            </w:r>
          </w:p>
        </w:tc>
        <w:tc>
          <w:tcPr>
            <w:tcW w:type="dxa" w:w="1520"/>
          </w:tcPr>
          <w:p>
            <w:pPr>
              <w:spacing w:after="0"/>
              <w:jc w:val="right"/>
            </w:pPr>
            <w:r>
              <w:rPr>
                <w:sz w:val="16"/>
              </w:rPr>
              <w:t>55</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0.343</w:t>
            </w:r>
          </w:p>
        </w:tc>
        <w:tc>
          <w:tcPr>
            <w:tcW w:type="dxa" w:w="1449"/>
          </w:tcPr>
          <w:p>
            <w:pPr>
              <w:spacing w:after="0"/>
              <w:jc w:val="left"/>
            </w:pPr>
            <w:r>
              <w:rPr>
                <w:sz w:val="16"/>
              </w:rPr>
              <w:t>events per year (modeled)</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63.8</w:t>
            </w:r>
          </w:p>
        </w:tc>
        <w:tc>
          <w:tcPr>
            <w:tcW w:type="dxa" w:w="1449"/>
          </w:tcPr>
          <w:p>
            <w:pPr>
              <w:spacing w:after="0"/>
              <w:jc w:val="left"/>
            </w:pPr>
            <w:r>
              <w:rPr>
                <w:sz w:val="16"/>
              </w:rPr>
              <w:t>days per year with a strike</w:t>
            </w:r>
          </w:p>
        </w:tc>
        <w:tc>
          <w:tcPr>
            <w:tcW w:type="dxa" w:w="1571"/>
          </w:tcPr>
          <w:p>
            <w:pPr>
              <w:spacing w:after="0"/>
              <w:jc w:val="left"/>
            </w:pPr>
            <w:r>
              <w:rPr>
                <w:sz w:val="16"/>
              </w:rPr>
              <w:t>about 63.8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2.12</w:t>
            </w:r>
          </w:p>
        </w:tc>
        <w:tc>
          <w:tcPr>
            <w:tcW w:type="dxa" w:w="1449"/>
          </w:tcPr>
          <w:p>
            <w:pPr>
              <w:spacing w:after="0"/>
              <w:jc w:val="left"/>
            </w:pPr>
            <w:r>
              <w:rPr>
                <w:sz w:val="16"/>
              </w:rPr>
              <w:t>events per year</w:t>
            </w:r>
          </w:p>
        </w:tc>
        <w:tc>
          <w:tcPr>
            <w:tcW w:type="dxa" w:w="1571"/>
          </w:tcPr>
          <w:p>
            <w:pPr>
              <w:spacing w:after="0"/>
              <w:jc w:val="left"/>
            </w:pPr>
            <w:r>
              <w:rPr>
                <w:sz w:val="16"/>
              </w:rPr>
              <w:t>about 2.12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81</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0.357</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0.000581</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0.0581%</w:t>
            </w:r>
          </w:p>
        </w:tc>
        <w:tc>
          <w:tcPr>
            <w:tcW w:type="dxa" w:w="1037"/>
          </w:tcPr>
          <w:p>
            <w:pPr>
              <w:spacing w:after="0"/>
              <w:jc w:val="left"/>
            </w:pPr>
            <w:r>
              <w:rPr>
                <w:sz w:val="16"/>
              </w:rPr>
              <w:t>Possible</w:t>
            </w:r>
          </w:p>
        </w:tc>
        <w:tc>
          <w:tcPr>
            <w:tcW w:type="dxa" w:w="1743"/>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4.26</w:t>
            </w:r>
          </w:p>
        </w:tc>
        <w:tc>
          <w:tcPr>
            <w:tcW w:type="dxa" w:w="1449"/>
          </w:tcPr>
          <w:p>
            <w:pPr>
              <w:spacing w:after="0"/>
              <w:jc w:val="left"/>
            </w:pPr>
            <w:r>
              <w:rPr>
                <w:sz w:val="16"/>
              </w:rPr>
              <w:t>event-days per year</w:t>
            </w:r>
          </w:p>
        </w:tc>
        <w:tc>
          <w:tcPr>
            <w:tcW w:type="dxa" w:w="1571"/>
          </w:tcPr>
          <w:p>
            <w:pPr>
              <w:spacing w:after="0"/>
              <w:jc w:val="left"/>
            </w:pPr>
            <w:r>
              <w:rPr>
                <w:sz w:val="16"/>
              </w:rPr>
              <w:t>about 4.26 days per year</w:t>
            </w:r>
          </w:p>
        </w:tc>
        <w:tc>
          <w:tcPr>
            <w:tcW w:type="dxa" w:w="1037"/>
          </w:tcPr>
          <w:p>
            <w:pPr>
              <w:spacing w:after="0"/>
              <w:jc w:val="left"/>
            </w:pPr>
            <w:r>
              <w:rPr>
                <w:sz w:val="16"/>
              </w:rPr>
              <w:t>Likely</w:t>
            </w:r>
          </w:p>
        </w:tc>
        <w:tc>
          <w:tcPr>
            <w:tcW w:type="dxa" w:w="1743"/>
          </w:tcPr>
          <w:p>
            <w:pPr>
              <w:spacing w:after="0"/>
              <w:jc w:val="left"/>
            </w:pPr>
            <w:r>
              <w:rPr>
                <w:sz w:val="16"/>
              </w:rPr>
              <w:t>event-days in 16 of 30 years, 1996 to 2025 (53.3%)</w:t>
            </w:r>
          </w:p>
        </w:tc>
        <w:tc>
          <w:tcPr>
            <w:tcW w:type="dxa" w:w="1520"/>
          </w:tcPr>
          <w:p>
            <w:pPr>
              <w:spacing w:after="0"/>
              <w:jc w:val="right"/>
            </w:pPr>
            <w:r>
              <w:rPr>
                <w:sz w:val="16"/>
              </w:rPr>
              <w:t>81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194</w:t>
            </w:r>
          </w:p>
        </w:tc>
        <w:tc>
          <w:tcPr>
            <w:tcW w:type="dxa" w:w="1476"/>
          </w:tcPr>
          <w:p>
            <w:pPr>
              <w:spacing w:after="0"/>
              <w:jc w:val="right"/>
            </w:pPr>
            <w:r>
              <w:rPr>
                <w:sz w:val="16"/>
              </w:rPr>
              <w:t>30</w:t>
            </w:r>
          </w:p>
        </w:tc>
        <w:tc>
          <w:tcPr>
            <w:tcW w:type="dxa" w:w="1476"/>
          </w:tcPr>
          <w:p>
            <w:pPr>
              <w:spacing w:after="0"/>
              <w:jc w:val="right"/>
            </w:pPr>
            <w:r>
              <w:rPr>
                <w:sz w:val="16"/>
              </w:rPr>
              <w:t>6.47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0 of 23</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23</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0 of 23</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23</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23 of 23</w:t>
            </w:r>
          </w:p>
        </w:tc>
        <w:tc>
          <w:tcPr>
            <w:tcW w:type="dxa" w:w="961"/>
          </w:tcPr>
          <w:p>
            <w:pPr>
              <w:spacing w:after="0"/>
              <w:jc w:val="right"/>
            </w:pPr>
            <w:r>
              <w:rPr>
                <w:sz w:val="16"/>
              </w:rPr>
              <w:t>16.0</w:t>
            </w:r>
          </w:p>
        </w:tc>
        <w:tc>
          <w:tcPr>
            <w:tcW w:type="dxa" w:w="731"/>
          </w:tcPr>
          <w:p>
            <w:pPr>
              <w:spacing w:after="0"/>
              <w:jc w:val="right"/>
            </w:pPr>
            <w:r>
              <w:rPr>
                <w:sz w:val="16"/>
              </w:rPr>
              <w:t>92.2</w:t>
            </w:r>
          </w:p>
        </w:tc>
        <w:tc>
          <w:tcPr>
            <w:tcW w:type="dxa" w:w="697"/>
          </w:tcPr>
          <w:p>
            <w:pPr>
              <w:spacing w:after="0"/>
              <w:jc w:val="right"/>
            </w:pPr>
            <w:r>
              <w:rPr>
                <w:sz w:val="16"/>
              </w:rPr>
              <w:t>97.4</w:t>
            </w:r>
          </w:p>
        </w:tc>
        <w:tc>
          <w:tcPr>
            <w:tcW w:type="dxa" w:w="2235"/>
          </w:tcPr>
          <w:p>
            <w:pPr>
              <w:spacing w:after="0"/>
              <w:jc w:val="left"/>
            </w:pPr>
            <w:r>
              <w:rPr>
                <w:sz w:val="16"/>
              </w:rPr>
              <w:t>Very High 6, Relatively High 16,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20 of 23</w:t>
            </w:r>
          </w:p>
        </w:tc>
        <w:tc>
          <w:tcPr>
            <w:tcW w:type="dxa" w:w="961"/>
          </w:tcPr>
          <w:p>
            <w:pPr>
              <w:spacing w:after="0"/>
              <w:jc w:val="right"/>
            </w:pPr>
            <w:r>
              <w:rPr>
                <w:sz w:val="16"/>
              </w:rPr>
              <w:t>68.3</w:t>
            </w:r>
          </w:p>
        </w:tc>
        <w:tc>
          <w:tcPr>
            <w:tcW w:type="dxa" w:w="731"/>
          </w:tcPr>
          <w:p>
            <w:pPr>
              <w:spacing w:after="0"/>
              <w:jc w:val="right"/>
            </w:pPr>
            <w:r>
              <w:rPr>
                <w:sz w:val="16"/>
              </w:rPr>
              <w:t>87.0</w:t>
            </w:r>
          </w:p>
        </w:tc>
        <w:tc>
          <w:tcPr>
            <w:tcW w:type="dxa" w:w="697"/>
          </w:tcPr>
          <w:p>
            <w:pPr>
              <w:spacing w:after="0"/>
              <w:jc w:val="right"/>
            </w:pPr>
            <w:r>
              <w:rPr>
                <w:sz w:val="16"/>
              </w:rPr>
              <w:t>93.1</w:t>
            </w:r>
          </w:p>
        </w:tc>
        <w:tc>
          <w:tcPr>
            <w:tcW w:type="dxa" w:w="2235"/>
          </w:tcPr>
          <w:p>
            <w:pPr>
              <w:spacing w:after="0"/>
              <w:jc w:val="left"/>
            </w:pPr>
            <w:r>
              <w:rPr>
                <w:sz w:val="16"/>
              </w:rPr>
              <w:t>Relatively Moderate 2, Relatively Low 14, Very Low 4, No Rating 3</w:t>
            </w:r>
          </w:p>
        </w:tc>
        <w:tc>
          <w:tcPr>
            <w:tcW w:type="dxa" w:w="74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23 of 23</w:t>
            </w:r>
          </w:p>
        </w:tc>
        <w:tc>
          <w:tcPr>
            <w:tcW w:type="dxa" w:w="961"/>
          </w:tcPr>
          <w:p>
            <w:pPr>
              <w:spacing w:after="0"/>
              <w:jc w:val="right"/>
            </w:pPr>
            <w:r>
              <w:rPr>
                <w:sz w:val="16"/>
              </w:rPr>
              <w:t>49.7</w:t>
            </w:r>
          </w:p>
        </w:tc>
        <w:tc>
          <w:tcPr>
            <w:tcW w:type="dxa" w:w="731"/>
          </w:tcPr>
          <w:p>
            <w:pPr>
              <w:spacing w:after="0"/>
              <w:jc w:val="right"/>
            </w:pPr>
            <w:r>
              <w:rPr>
                <w:sz w:val="16"/>
              </w:rPr>
              <w:t>82.8</w:t>
            </w:r>
          </w:p>
        </w:tc>
        <w:tc>
          <w:tcPr>
            <w:tcW w:type="dxa" w:w="697"/>
          </w:tcPr>
          <w:p>
            <w:pPr>
              <w:spacing w:after="0"/>
              <w:jc w:val="right"/>
            </w:pPr>
            <w:r>
              <w:rPr>
                <w:sz w:val="16"/>
              </w:rPr>
              <w:t>95.1</w:t>
            </w:r>
          </w:p>
        </w:tc>
        <w:tc>
          <w:tcPr>
            <w:tcW w:type="dxa" w:w="2235"/>
          </w:tcPr>
          <w:p>
            <w:pPr>
              <w:spacing w:after="0"/>
              <w:jc w:val="left"/>
            </w:pPr>
            <w:r>
              <w:rPr>
                <w:sz w:val="16"/>
              </w:rPr>
              <w:t>Relatively High 4, Relatively Moderate 12, Relatively Low 7</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23 of 23</w:t>
            </w:r>
          </w:p>
        </w:tc>
        <w:tc>
          <w:tcPr>
            <w:tcW w:type="dxa" w:w="961"/>
          </w:tcPr>
          <w:p>
            <w:pPr>
              <w:spacing w:after="0"/>
              <w:jc w:val="right"/>
            </w:pPr>
            <w:r>
              <w:rPr>
                <w:sz w:val="16"/>
              </w:rPr>
              <w:t>11.9</w:t>
            </w:r>
          </w:p>
        </w:tc>
        <w:tc>
          <w:tcPr>
            <w:tcW w:type="dxa" w:w="731"/>
          </w:tcPr>
          <w:p>
            <w:pPr>
              <w:spacing w:after="0"/>
              <w:jc w:val="right"/>
            </w:pPr>
            <w:r>
              <w:rPr>
                <w:sz w:val="16"/>
              </w:rPr>
              <w:t>65.9</w:t>
            </w:r>
          </w:p>
        </w:tc>
        <w:tc>
          <w:tcPr>
            <w:tcW w:type="dxa" w:w="697"/>
          </w:tcPr>
          <w:p>
            <w:pPr>
              <w:spacing w:after="0"/>
              <w:jc w:val="right"/>
            </w:pPr>
            <w:r>
              <w:rPr>
                <w:sz w:val="16"/>
              </w:rPr>
              <w:t>79.1</w:t>
            </w:r>
          </w:p>
        </w:tc>
        <w:tc>
          <w:tcPr>
            <w:tcW w:type="dxa" w:w="2235"/>
          </w:tcPr>
          <w:p>
            <w:pPr>
              <w:spacing w:after="0"/>
              <w:jc w:val="left"/>
            </w:pPr>
            <w:r>
              <w:rPr>
                <w:sz w:val="16"/>
              </w:rPr>
              <w:t>Relatively Moderate 9, Relatively Low 13,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23 of 23</w:t>
            </w:r>
          </w:p>
        </w:tc>
        <w:tc>
          <w:tcPr>
            <w:tcW w:type="dxa" w:w="961"/>
          </w:tcPr>
          <w:p>
            <w:pPr>
              <w:spacing w:after="0"/>
              <w:jc w:val="right"/>
            </w:pPr>
            <w:r>
              <w:rPr>
                <w:sz w:val="16"/>
              </w:rPr>
              <w:t>1.5</w:t>
            </w:r>
          </w:p>
        </w:tc>
        <w:tc>
          <w:tcPr>
            <w:tcW w:type="dxa" w:w="731"/>
          </w:tcPr>
          <w:p>
            <w:pPr>
              <w:spacing w:after="0"/>
              <w:jc w:val="right"/>
            </w:pPr>
            <w:r>
              <w:rPr>
                <w:sz w:val="16"/>
              </w:rPr>
              <w:t>81.9</w:t>
            </w:r>
          </w:p>
        </w:tc>
        <w:tc>
          <w:tcPr>
            <w:tcW w:type="dxa" w:w="697"/>
          </w:tcPr>
          <w:p>
            <w:pPr>
              <w:spacing w:after="0"/>
              <w:jc w:val="right"/>
            </w:pPr>
            <w:r>
              <w:rPr>
                <w:sz w:val="16"/>
              </w:rPr>
              <w:t>91.8</w:t>
            </w:r>
          </w:p>
        </w:tc>
        <w:tc>
          <w:tcPr>
            <w:tcW w:type="dxa" w:w="2235"/>
          </w:tcPr>
          <w:p>
            <w:pPr>
              <w:spacing w:after="0"/>
              <w:jc w:val="left"/>
            </w:pPr>
            <w:r>
              <w:rPr>
                <w:sz w:val="16"/>
              </w:rPr>
              <w:t>Relatively High 9, Relatively Moderate 13,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23 of 23</w:t>
            </w:r>
          </w:p>
        </w:tc>
        <w:tc>
          <w:tcPr>
            <w:tcW w:type="dxa" w:w="961"/>
          </w:tcPr>
          <w:p>
            <w:pPr>
              <w:spacing w:after="0"/>
              <w:jc w:val="right"/>
            </w:pPr>
            <w:r>
              <w:rPr>
                <w:sz w:val="16"/>
              </w:rPr>
              <w:t>37.0</w:t>
            </w:r>
          </w:p>
        </w:tc>
        <w:tc>
          <w:tcPr>
            <w:tcW w:type="dxa" w:w="731"/>
          </w:tcPr>
          <w:p>
            <w:pPr>
              <w:spacing w:after="0"/>
              <w:jc w:val="right"/>
            </w:pPr>
            <w:r>
              <w:rPr>
                <w:sz w:val="16"/>
              </w:rPr>
              <w:t>56.5</w:t>
            </w:r>
          </w:p>
        </w:tc>
        <w:tc>
          <w:tcPr>
            <w:tcW w:type="dxa" w:w="697"/>
          </w:tcPr>
          <w:p>
            <w:pPr>
              <w:spacing w:after="0"/>
              <w:jc w:val="right"/>
            </w:pPr>
            <w:r>
              <w:rPr>
                <w:sz w:val="16"/>
              </w:rPr>
              <w:t>75.3</w:t>
            </w:r>
          </w:p>
        </w:tc>
        <w:tc>
          <w:tcPr>
            <w:tcW w:type="dxa" w:w="2235"/>
          </w:tcPr>
          <w:p>
            <w:pPr>
              <w:spacing w:after="0"/>
              <w:jc w:val="left"/>
            </w:pPr>
            <w:r>
              <w:rPr>
                <w:sz w:val="16"/>
              </w:rPr>
              <w:t>Relatively Low 22, Very Low 1</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23 of 23</w:t>
            </w:r>
          </w:p>
        </w:tc>
        <w:tc>
          <w:tcPr>
            <w:tcW w:type="dxa" w:w="961"/>
          </w:tcPr>
          <w:p>
            <w:pPr>
              <w:spacing w:after="0"/>
              <w:jc w:val="right"/>
            </w:pPr>
            <w:r>
              <w:rPr>
                <w:sz w:val="16"/>
              </w:rPr>
              <w:t>6.7</w:t>
            </w:r>
          </w:p>
        </w:tc>
        <w:tc>
          <w:tcPr>
            <w:tcW w:type="dxa" w:w="731"/>
          </w:tcPr>
          <w:p>
            <w:pPr>
              <w:spacing w:after="0"/>
              <w:jc w:val="right"/>
            </w:pPr>
            <w:r>
              <w:rPr>
                <w:sz w:val="16"/>
              </w:rPr>
              <w:t>63.6</w:t>
            </w:r>
          </w:p>
        </w:tc>
        <w:tc>
          <w:tcPr>
            <w:tcW w:type="dxa" w:w="697"/>
          </w:tcPr>
          <w:p>
            <w:pPr>
              <w:spacing w:after="0"/>
              <w:jc w:val="right"/>
            </w:pPr>
            <w:r>
              <w:rPr>
                <w:sz w:val="16"/>
              </w:rPr>
              <w:t>90.6</w:t>
            </w:r>
          </w:p>
        </w:tc>
        <w:tc>
          <w:tcPr>
            <w:tcW w:type="dxa" w:w="2235"/>
          </w:tcPr>
          <w:p>
            <w:pPr>
              <w:spacing w:after="0"/>
              <w:jc w:val="left"/>
            </w:pPr>
            <w:r>
              <w:rPr>
                <w:sz w:val="16"/>
              </w:rPr>
              <w:t>Relatively High 1, Relatively Moderate 8, Relatively Low 13,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23 of 23</w:t>
            </w:r>
          </w:p>
        </w:tc>
        <w:tc>
          <w:tcPr>
            <w:tcW w:type="dxa" w:w="961"/>
          </w:tcPr>
          <w:p>
            <w:pPr>
              <w:spacing w:after="0"/>
              <w:jc w:val="right"/>
            </w:pPr>
            <w:r>
              <w:rPr>
                <w:sz w:val="16"/>
              </w:rPr>
              <w:t>0.5</w:t>
            </w:r>
          </w:p>
        </w:tc>
        <w:tc>
          <w:tcPr>
            <w:tcW w:type="dxa" w:w="731"/>
          </w:tcPr>
          <w:p>
            <w:pPr>
              <w:spacing w:after="0"/>
              <w:jc w:val="right"/>
            </w:pPr>
            <w:r>
              <w:rPr>
                <w:sz w:val="16"/>
              </w:rPr>
              <w:t>37.1</w:t>
            </w:r>
          </w:p>
        </w:tc>
        <w:tc>
          <w:tcPr>
            <w:tcW w:type="dxa" w:w="697"/>
          </w:tcPr>
          <w:p>
            <w:pPr>
              <w:spacing w:after="0"/>
              <w:jc w:val="right"/>
            </w:pPr>
            <w:r>
              <w:rPr>
                <w:sz w:val="16"/>
              </w:rPr>
              <w:t>92.9</w:t>
            </w:r>
          </w:p>
        </w:tc>
        <w:tc>
          <w:tcPr>
            <w:tcW w:type="dxa" w:w="2235"/>
          </w:tcPr>
          <w:p>
            <w:pPr>
              <w:spacing w:after="0"/>
              <w:jc w:val="left"/>
            </w:pPr>
            <w:r>
              <w:rPr>
                <w:sz w:val="16"/>
              </w:rPr>
              <w:t>Relatively High 4, Relatively Moderate 5, Relatively Low 13, Very Low 1</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23 of 23</w:t>
            </w:r>
          </w:p>
        </w:tc>
        <w:tc>
          <w:tcPr>
            <w:tcW w:type="dxa" w:w="961"/>
          </w:tcPr>
          <w:p>
            <w:pPr>
              <w:spacing w:after="0"/>
              <w:jc w:val="right"/>
            </w:pPr>
            <w:r>
              <w:rPr>
                <w:sz w:val="16"/>
              </w:rPr>
              <w:t>20.9</w:t>
            </w:r>
          </w:p>
        </w:tc>
        <w:tc>
          <w:tcPr>
            <w:tcW w:type="dxa" w:w="731"/>
          </w:tcPr>
          <w:p>
            <w:pPr>
              <w:spacing w:after="0"/>
              <w:jc w:val="right"/>
            </w:pPr>
            <w:r>
              <w:rPr>
                <w:sz w:val="16"/>
              </w:rPr>
              <w:t>74.7</w:t>
            </w:r>
          </w:p>
        </w:tc>
        <w:tc>
          <w:tcPr>
            <w:tcW w:type="dxa" w:w="697"/>
          </w:tcPr>
          <w:p>
            <w:pPr>
              <w:spacing w:after="0"/>
              <w:jc w:val="right"/>
            </w:pPr>
            <w:r>
              <w:rPr>
                <w:sz w:val="16"/>
              </w:rPr>
              <w:t>93.8</w:t>
            </w:r>
          </w:p>
        </w:tc>
        <w:tc>
          <w:tcPr>
            <w:tcW w:type="dxa" w:w="2235"/>
          </w:tcPr>
          <w:p>
            <w:pPr>
              <w:spacing w:after="0"/>
              <w:jc w:val="left"/>
            </w:pPr>
            <w:r>
              <w:rPr>
                <w:sz w:val="16"/>
              </w:rPr>
              <w:t>Relatively Low 7, Very Low 16</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23 of 23</w:t>
            </w:r>
          </w:p>
        </w:tc>
        <w:tc>
          <w:tcPr>
            <w:tcW w:type="dxa" w:w="961"/>
          </w:tcPr>
          <w:p>
            <w:pPr>
              <w:spacing w:after="0"/>
              <w:jc w:val="right"/>
            </w:pPr>
            <w:r>
              <w:rPr>
                <w:sz w:val="16"/>
              </w:rPr>
              <w:t>0.6</w:t>
            </w:r>
          </w:p>
        </w:tc>
        <w:tc>
          <w:tcPr>
            <w:tcW w:type="dxa" w:w="731"/>
          </w:tcPr>
          <w:p>
            <w:pPr>
              <w:spacing w:after="0"/>
              <w:jc w:val="right"/>
            </w:pPr>
            <w:r>
              <w:rPr>
                <w:sz w:val="16"/>
              </w:rPr>
              <w:t>88.8</w:t>
            </w:r>
          </w:p>
        </w:tc>
        <w:tc>
          <w:tcPr>
            <w:tcW w:type="dxa" w:w="697"/>
          </w:tcPr>
          <w:p>
            <w:pPr>
              <w:spacing w:after="0"/>
              <w:jc w:val="right"/>
            </w:pPr>
            <w:r>
              <w:rPr>
                <w:sz w:val="16"/>
              </w:rPr>
              <w:t>97.0</w:t>
            </w:r>
          </w:p>
        </w:tc>
        <w:tc>
          <w:tcPr>
            <w:tcW w:type="dxa" w:w="2235"/>
          </w:tcPr>
          <w:p>
            <w:pPr>
              <w:spacing w:after="0"/>
              <w:jc w:val="left"/>
            </w:pPr>
            <w:r>
              <w:rPr>
                <w:sz w:val="16"/>
              </w:rPr>
              <w:t>Very High 2, Relatively High 19, Relatively Moderate 1,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23 of 23</w:t>
            </w:r>
          </w:p>
        </w:tc>
        <w:tc>
          <w:tcPr>
            <w:tcW w:type="dxa" w:w="961"/>
          </w:tcPr>
          <w:p>
            <w:pPr>
              <w:spacing w:after="0"/>
              <w:jc w:val="right"/>
            </w:pPr>
            <w:r>
              <w:rPr>
                <w:sz w:val="16"/>
              </w:rPr>
              <w:t>6.5</w:t>
            </w:r>
          </w:p>
        </w:tc>
        <w:tc>
          <w:tcPr>
            <w:tcW w:type="dxa" w:w="731"/>
          </w:tcPr>
          <w:p>
            <w:pPr>
              <w:spacing w:after="0"/>
              <w:jc w:val="right"/>
            </w:pPr>
            <w:r>
              <w:rPr>
                <w:sz w:val="16"/>
              </w:rPr>
              <w:t>68.1</w:t>
            </w:r>
          </w:p>
        </w:tc>
        <w:tc>
          <w:tcPr>
            <w:tcW w:type="dxa" w:w="697"/>
          </w:tcPr>
          <w:p>
            <w:pPr>
              <w:spacing w:after="0"/>
              <w:jc w:val="right"/>
            </w:pPr>
            <w:r>
              <w:rPr>
                <w:sz w:val="16"/>
              </w:rPr>
              <w:t>84.9</w:t>
            </w:r>
          </w:p>
        </w:tc>
        <w:tc>
          <w:tcPr>
            <w:tcW w:type="dxa" w:w="2235"/>
          </w:tcPr>
          <w:p>
            <w:pPr>
              <w:spacing w:after="0"/>
              <w:jc w:val="left"/>
            </w:pPr>
            <w:r>
              <w:rPr>
                <w:sz w:val="16"/>
              </w:rPr>
              <w:t>Relatively High 2, Relatively Moderate 19, Relatively Low 1,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23 of 23</w:t>
            </w:r>
          </w:p>
        </w:tc>
        <w:tc>
          <w:tcPr>
            <w:tcW w:type="dxa" w:w="961"/>
          </w:tcPr>
          <w:p>
            <w:pPr>
              <w:spacing w:after="0"/>
              <w:jc w:val="right"/>
            </w:pPr>
            <w:r>
              <w:rPr>
                <w:sz w:val="16"/>
              </w:rPr>
              <w:t>21.2</w:t>
            </w:r>
          </w:p>
        </w:tc>
        <w:tc>
          <w:tcPr>
            <w:tcW w:type="dxa" w:w="731"/>
          </w:tcPr>
          <w:p>
            <w:pPr>
              <w:spacing w:after="0"/>
              <w:jc w:val="right"/>
            </w:pPr>
            <w:r>
              <w:rPr>
                <w:sz w:val="16"/>
              </w:rPr>
              <w:t>77.3</w:t>
            </w:r>
          </w:p>
        </w:tc>
        <w:tc>
          <w:tcPr>
            <w:tcW w:type="dxa" w:w="697"/>
          </w:tcPr>
          <w:p>
            <w:pPr>
              <w:spacing w:after="0"/>
              <w:jc w:val="right"/>
            </w:pPr>
            <w:r>
              <w:rPr>
                <w:sz w:val="16"/>
              </w:rPr>
              <w:t>97.5</w:t>
            </w:r>
          </w:p>
        </w:tc>
        <w:tc>
          <w:tcPr>
            <w:tcW w:type="dxa" w:w="2235"/>
          </w:tcPr>
          <w:p>
            <w:pPr>
              <w:spacing w:after="0"/>
              <w:jc w:val="left"/>
            </w:pPr>
            <w:r>
              <w:rPr>
                <w:sz w:val="16"/>
              </w:rPr>
              <w:t>Very High 2, Relatively High 11, Relatively Moderate 9, Very Low 1</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0 of 23</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23</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0 of 23</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23</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23 of 23</w:t>
            </w:r>
          </w:p>
        </w:tc>
        <w:tc>
          <w:tcPr>
            <w:tcW w:type="dxa" w:w="961"/>
          </w:tcPr>
          <w:p>
            <w:pPr>
              <w:spacing w:after="0"/>
              <w:jc w:val="right"/>
            </w:pPr>
            <w:r>
              <w:rPr>
                <w:sz w:val="16"/>
              </w:rPr>
              <w:t>19.7</w:t>
            </w:r>
          </w:p>
        </w:tc>
        <w:tc>
          <w:tcPr>
            <w:tcW w:type="dxa" w:w="731"/>
          </w:tcPr>
          <w:p>
            <w:pPr>
              <w:spacing w:after="0"/>
              <w:jc w:val="right"/>
            </w:pPr>
            <w:r>
              <w:rPr>
                <w:sz w:val="16"/>
              </w:rPr>
              <w:t>57.3</w:t>
            </w:r>
          </w:p>
        </w:tc>
        <w:tc>
          <w:tcPr>
            <w:tcW w:type="dxa" w:w="697"/>
          </w:tcPr>
          <w:p>
            <w:pPr>
              <w:spacing w:after="0"/>
              <w:jc w:val="right"/>
            </w:pPr>
            <w:r>
              <w:rPr>
                <w:sz w:val="16"/>
              </w:rPr>
              <w:t>75.4</w:t>
            </w:r>
          </w:p>
        </w:tc>
        <w:tc>
          <w:tcPr>
            <w:tcW w:type="dxa" w:w="2235"/>
          </w:tcPr>
          <w:p>
            <w:pPr>
              <w:spacing w:after="0"/>
              <w:jc w:val="left"/>
            </w:pPr>
            <w:r>
              <w:rPr>
                <w:sz w:val="16"/>
              </w:rPr>
              <w:t>Relatively Low 9, Very Low 14</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23 of 23</w:t>
            </w:r>
          </w:p>
        </w:tc>
        <w:tc>
          <w:tcPr>
            <w:tcW w:type="dxa" w:w="961"/>
          </w:tcPr>
          <w:p>
            <w:pPr>
              <w:spacing w:after="0"/>
              <w:jc w:val="right"/>
            </w:pPr>
            <w:r>
              <w:rPr>
                <w:sz w:val="16"/>
              </w:rPr>
              <w:t>14.9</w:t>
            </w:r>
          </w:p>
        </w:tc>
        <w:tc>
          <w:tcPr>
            <w:tcW w:type="dxa" w:w="731"/>
          </w:tcPr>
          <w:p>
            <w:pPr>
              <w:spacing w:after="0"/>
              <w:jc w:val="right"/>
            </w:pPr>
            <w:r>
              <w:rPr>
                <w:sz w:val="16"/>
              </w:rPr>
              <w:t>35.7</w:t>
            </w:r>
          </w:p>
        </w:tc>
        <w:tc>
          <w:tcPr>
            <w:tcW w:type="dxa" w:w="697"/>
          </w:tcPr>
          <w:p>
            <w:pPr>
              <w:spacing w:after="0"/>
              <w:jc w:val="right"/>
            </w:pPr>
            <w:r>
              <w:rPr>
                <w:sz w:val="16"/>
              </w:rPr>
              <w:t>56.7</w:t>
            </w:r>
          </w:p>
        </w:tc>
        <w:tc>
          <w:tcPr>
            <w:tcW w:type="dxa" w:w="2235"/>
          </w:tcPr>
          <w:p>
            <w:pPr>
              <w:spacing w:after="0"/>
              <w:jc w:val="left"/>
            </w:pPr>
            <w:r>
              <w:rPr>
                <w:sz w:val="16"/>
              </w:rPr>
              <w:t>Relatively Moderate 3, Relatively Low 19, Very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0"/>
        <w:gridCol w:w="1447"/>
        <w:gridCol w:w="2745"/>
        <w:gridCol w:w="2189"/>
        <w:gridCol w:w="1540"/>
        <w:gridCol w:w="1874"/>
        <w:gridCol w:w="2777"/>
      </w:tblGrid>
      <w:tr>
        <w:trPr>
          <w:cantSplit/>
          <w:tblHeader/>
        </w:trPr>
        <w:tc>
          <w:tcPr>
            <w:tcW w:type="dxa" w:w="1540"/>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Plan status</w:t>
            </w:r>
          </w:p>
        </w:tc>
        <w:tc>
          <w:tcPr>
            <w:tcW w:type="dxa" w:w="2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7"/>
            <w:shd w:val="clear" w:color="auto" w:fill="E8E8E8"/>
          </w:tcPr>
          <w:p>
            <w:pPr>
              <w:spacing w:after="0"/>
              <w:jc w:val="left"/>
            </w:pPr>
            <w:r>
              <w:rPr>
                <w:b/>
                <w:sz w:val="16"/>
              </w:rPr>
              <w:t>Notes</w:t>
            </w:r>
          </w:p>
        </w:tc>
      </w:tr>
      <w:tr>
        <w:trPr>
          <w:cantSplit/>
        </w:trPr>
        <w:tc>
          <w:tcPr>
            <w:tcW w:type="dxa" w:w="1540"/>
          </w:tcPr>
          <w:p>
            <w:pPr>
              <w:spacing w:after="0"/>
              <w:jc w:val="left"/>
            </w:pPr>
            <w:r>
              <w:rPr>
                <w:sz w:val="16"/>
              </w:rPr>
              <w:t>Lee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1</w:t>
            </w:r>
          </w:p>
        </w:tc>
        <w:tc>
          <w:tcPr>
            <w:tcW w:type="dxa" w:w="1540"/>
          </w:tcPr>
          <w:p>
            <w:pPr>
              <w:spacing w:after="0"/>
              <w:jc w:val="right"/>
            </w:pPr>
            <w:r>
              <w:rPr>
                <w:sz w:val="16"/>
              </w:rPr>
              <w:t>$4,911,678.74</w:t>
            </w:r>
          </w:p>
        </w:tc>
        <w:tc>
          <w:tcPr>
            <w:tcW w:type="dxa" w:w="1874"/>
          </w:tcPr>
          <w:p>
            <w:pPr>
              <w:spacing w:after="0"/>
              <w:jc w:val="right"/>
            </w:pPr>
            <w:r>
              <w:rPr>
                <w:sz w:val="16"/>
              </w:rPr>
              <w:t>0; 0</w:t>
            </w:r>
          </w:p>
        </w:tc>
        <w:tc>
          <w:tcPr>
            <w:tcW w:type="dxa" w:w="2777"/>
          </w:tcPr>
          <w:p>
            <w:pPr>
              <w:spacing w:after="0"/>
              <w:jc w:val="left"/>
            </w:pPr>
          </w:p>
        </w:tc>
      </w:tr>
      <w:tr>
        <w:trPr>
          <w:cantSplit/>
        </w:trPr>
        <w:tc>
          <w:tcPr>
            <w:tcW w:type="dxa" w:w="1540"/>
          </w:tcPr>
          <w:p>
            <w:pPr>
              <w:spacing w:after="0"/>
              <w:jc w:val="left"/>
            </w:pPr>
            <w:r>
              <w:rPr>
                <w:sz w:val="16"/>
              </w:rPr>
              <w:t>Baldwyn city</w:t>
            </w:r>
          </w:p>
        </w:tc>
        <w:tc>
          <w:tcPr>
            <w:tcW w:type="dxa" w:w="1447"/>
          </w:tcPr>
          <w:p>
            <w:pPr>
              <w:spacing w:after="0"/>
              <w:jc w:val="left"/>
            </w:pPr>
            <w:r>
              <w:rPr>
                <w:sz w:val="16"/>
              </w:rPr>
              <w:t>City</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$529,765.14</w:t>
            </w:r>
          </w:p>
        </w:tc>
        <w:tc>
          <w:tcPr>
            <w:tcW w:type="dxa" w:w="1874"/>
          </w:tcPr>
          <w:p>
            <w:pPr>
              <w:spacing w:after="0"/>
              <w:jc w:val="right"/>
            </w:pPr>
            <w:r>
              <w:rPr>
                <w:sz w:val="16"/>
              </w:rPr>
              <w:t>53; 9</w:t>
            </w:r>
          </w:p>
        </w:tc>
        <w:tc>
          <w:tcPr>
            <w:tcW w:type="dxa" w:w="2777"/>
          </w:tcPr>
          <w:p>
            <w:pPr>
              <w:spacing w:after="0"/>
              <w:jc w:val="left"/>
            </w:pPr>
          </w:p>
        </w:tc>
      </w:tr>
      <w:tr>
        <w:trPr>
          <w:cantSplit/>
        </w:trPr>
        <w:tc>
          <w:tcPr>
            <w:tcW w:type="dxa" w:w="1540"/>
          </w:tcPr>
          <w:p>
            <w:pPr>
              <w:spacing w:after="0"/>
              <w:jc w:val="left"/>
            </w:pPr>
            <w:r>
              <w:rPr>
                <w:sz w:val="16"/>
              </w:rPr>
              <w:t>Guntown town</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$8,491.90</w:t>
            </w:r>
          </w:p>
        </w:tc>
        <w:tc>
          <w:tcPr>
            <w:tcW w:type="dxa" w:w="1874"/>
          </w:tcPr>
          <w:p>
            <w:pPr>
              <w:spacing w:after="0"/>
              <w:jc w:val="right"/>
            </w:pPr>
            <w:r>
              <w:rPr>
                <w:sz w:val="16"/>
              </w:rPr>
              <w:t>44; 4</w:t>
            </w:r>
          </w:p>
        </w:tc>
        <w:tc>
          <w:tcPr>
            <w:tcW w:type="dxa" w:w="2777"/>
          </w:tcPr>
          <w:p>
            <w:pPr>
              <w:spacing w:after="0"/>
              <w:jc w:val="left"/>
            </w:pPr>
          </w:p>
        </w:tc>
      </w:tr>
      <w:tr>
        <w:trPr>
          <w:cantSplit/>
        </w:trPr>
        <w:tc>
          <w:tcPr>
            <w:tcW w:type="dxa" w:w="1540"/>
          </w:tcPr>
          <w:p>
            <w:pPr>
              <w:spacing w:after="0"/>
              <w:jc w:val="left"/>
            </w:pPr>
            <w:r>
              <w:rPr>
                <w:sz w:val="16"/>
              </w:rPr>
              <w:t>Nettleton city</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$10,672.61</w:t>
            </w:r>
          </w:p>
        </w:tc>
        <w:tc>
          <w:tcPr>
            <w:tcW w:type="dxa" w:w="1874"/>
          </w:tcPr>
          <w:p>
            <w:pPr>
              <w:spacing w:after="0"/>
              <w:jc w:val="right"/>
            </w:pPr>
            <w:r>
              <w:rPr>
                <w:sz w:val="16"/>
              </w:rPr>
              <w:t>34; 6</w:t>
            </w:r>
          </w:p>
        </w:tc>
        <w:tc>
          <w:tcPr>
            <w:tcW w:type="dxa" w:w="2777"/>
          </w:tcPr>
          <w:p>
            <w:pPr>
              <w:spacing w:after="0"/>
              <w:jc w:val="left"/>
            </w:pPr>
            <w:r>
              <w:rPr>
                <w:sz w:val="16"/>
              </w:rPr>
              <w:t>Includes $4,300 for declarations not counted as hazard incidents (DR-4528-MS).</w:t>
            </w:r>
          </w:p>
        </w:tc>
      </w:tr>
      <w:tr>
        <w:trPr>
          <w:cantSplit/>
        </w:trPr>
        <w:tc>
          <w:tcPr>
            <w:tcW w:type="dxa" w:w="1540"/>
          </w:tcPr>
          <w:p>
            <w:pPr>
              <w:spacing w:after="0"/>
              <w:jc w:val="left"/>
            </w:pPr>
            <w:r>
              <w:rPr>
                <w:sz w:val="16"/>
              </w:rPr>
              <w:t>Plantersville town</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$62,252.22</w:t>
            </w:r>
          </w:p>
        </w:tc>
        <w:tc>
          <w:tcPr>
            <w:tcW w:type="dxa" w:w="1874"/>
          </w:tcPr>
          <w:p>
            <w:pPr>
              <w:spacing w:after="0"/>
              <w:jc w:val="right"/>
            </w:pPr>
            <w:r>
              <w:rPr>
                <w:sz w:val="16"/>
              </w:rPr>
              <w:t>22; 4</w:t>
            </w:r>
          </w:p>
        </w:tc>
        <w:tc>
          <w:tcPr>
            <w:tcW w:type="dxa" w:w="2777"/>
          </w:tcPr>
          <w:p>
            <w:pPr>
              <w:spacing w:after="0"/>
              <w:jc w:val="left"/>
            </w:pPr>
          </w:p>
        </w:tc>
      </w:tr>
      <w:tr>
        <w:trPr>
          <w:cantSplit/>
        </w:trPr>
        <w:tc>
          <w:tcPr>
            <w:tcW w:type="dxa" w:w="1540"/>
          </w:tcPr>
          <w:p>
            <w:pPr>
              <w:spacing w:after="0"/>
              <w:jc w:val="left"/>
            </w:pPr>
            <w:r>
              <w:rPr>
                <w:sz w:val="16"/>
              </w:rPr>
              <w:t>Saltillo city</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4, SRL 3; any 6</w:t>
            </w:r>
          </w:p>
        </w:tc>
        <w:tc>
          <w:tcPr>
            <w:tcW w:type="dxa" w:w="1540"/>
          </w:tcPr>
          <w:p>
            <w:pPr>
              <w:spacing w:after="0"/>
              <w:jc w:val="right"/>
            </w:pPr>
            <w:r>
              <w:rPr>
                <w:sz w:val="16"/>
              </w:rPr>
              <w:t>$135,494.66</w:t>
            </w:r>
          </w:p>
        </w:tc>
        <w:tc>
          <w:tcPr>
            <w:tcW w:type="dxa" w:w="1874"/>
          </w:tcPr>
          <w:p>
            <w:pPr>
              <w:spacing w:after="0"/>
              <w:jc w:val="right"/>
            </w:pPr>
            <w:r>
              <w:rPr>
                <w:sz w:val="16"/>
              </w:rPr>
              <w:t>81; 18</w:t>
            </w:r>
          </w:p>
        </w:tc>
        <w:tc>
          <w:tcPr>
            <w:tcW w:type="dxa" w:w="2777"/>
          </w:tcPr>
          <w:p>
            <w:pPr>
              <w:spacing w:after="0"/>
              <w:jc w:val="left"/>
            </w:pPr>
            <w:r>
              <w:rPr>
                <w:sz w:val="16"/>
              </w:rPr>
              <w:t>Includes $5,303.98 for declarations not counted as hazard incidents (DR-4528-MS).</w:t>
            </w:r>
          </w:p>
        </w:tc>
      </w:tr>
      <w:tr>
        <w:trPr>
          <w:cantSplit/>
        </w:trPr>
        <w:tc>
          <w:tcPr>
            <w:tcW w:type="dxa" w:w="1540"/>
          </w:tcPr>
          <w:p>
            <w:pPr>
              <w:spacing w:after="0"/>
              <w:jc w:val="left"/>
            </w:pPr>
            <w:r>
              <w:rPr>
                <w:sz w:val="16"/>
              </w:rPr>
              <w:t>Shannon town</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$7,529.99</w:t>
            </w:r>
          </w:p>
        </w:tc>
        <w:tc>
          <w:tcPr>
            <w:tcW w:type="dxa" w:w="1874"/>
          </w:tcPr>
          <w:p>
            <w:pPr>
              <w:spacing w:after="0"/>
              <w:jc w:val="right"/>
            </w:pPr>
            <w:r>
              <w:rPr>
                <w:sz w:val="16"/>
              </w:rPr>
              <w:t>51; 10</w:t>
            </w:r>
          </w:p>
        </w:tc>
        <w:tc>
          <w:tcPr>
            <w:tcW w:type="dxa" w:w="2777"/>
          </w:tcPr>
          <w:p>
            <w:pPr>
              <w:spacing w:after="0"/>
              <w:jc w:val="left"/>
            </w:pPr>
          </w:p>
        </w:tc>
      </w:tr>
      <w:tr>
        <w:trPr>
          <w:cantSplit/>
        </w:trPr>
        <w:tc>
          <w:tcPr>
            <w:tcW w:type="dxa" w:w="1540"/>
          </w:tcPr>
          <w:p>
            <w:pPr>
              <w:spacing w:after="0"/>
              <w:jc w:val="left"/>
            </w:pPr>
            <w:r>
              <w:rPr>
                <w:sz w:val="16"/>
              </w:rPr>
              <w:t>Tupelo city</w:t>
            </w:r>
          </w:p>
        </w:tc>
        <w:tc>
          <w:tcPr>
            <w:tcW w:type="dxa" w:w="1447"/>
          </w:tcPr>
          <w:p>
            <w:pPr>
              <w:spacing w:after="0"/>
              <w:jc w:val="left"/>
            </w:pPr>
            <w:r>
              <w:rPr>
                <w:sz w:val="16"/>
              </w:rPr>
              <w:t>City</w:t>
            </w:r>
          </w:p>
        </w:tc>
        <w:tc>
          <w:tcPr>
            <w:tcW w:type="dxa" w:w="2745"/>
          </w:tcPr>
          <w:p>
            <w:pPr>
              <w:spacing w:after="0"/>
              <w:jc w:val="left"/>
            </w:pPr>
            <w:r>
              <w:rPr>
                <w:sz w:val="16"/>
              </w:rPr>
              <w:t>Approved, expires 2027-05-04</w:t>
            </w:r>
          </w:p>
        </w:tc>
        <w:tc>
          <w:tcPr>
            <w:tcW w:type="dxa" w:w="2189"/>
          </w:tcPr>
          <w:p>
            <w:pPr>
              <w:spacing w:after="0"/>
              <w:jc w:val="right"/>
            </w:pPr>
            <w:r>
              <w:rPr>
                <w:sz w:val="16"/>
              </w:rPr>
              <w:t>FMA RL 1, SRL 1; any 7</w:t>
            </w:r>
          </w:p>
        </w:tc>
        <w:tc>
          <w:tcPr>
            <w:tcW w:type="dxa" w:w="1540"/>
          </w:tcPr>
          <w:p>
            <w:pPr>
              <w:spacing w:after="0"/>
              <w:jc w:val="right"/>
            </w:pPr>
            <w:r>
              <w:rPr>
                <w:sz w:val="16"/>
              </w:rPr>
              <w:t>$318,871.59</w:t>
            </w:r>
          </w:p>
        </w:tc>
        <w:tc>
          <w:tcPr>
            <w:tcW w:type="dxa" w:w="1874"/>
          </w:tcPr>
          <w:p>
            <w:pPr>
              <w:spacing w:after="0"/>
              <w:jc w:val="right"/>
            </w:pPr>
            <w:r>
              <w:rPr>
                <w:sz w:val="16"/>
              </w:rPr>
              <w:t>148; 17</w:t>
            </w:r>
          </w:p>
        </w:tc>
        <w:tc>
          <w:tcPr>
            <w:tcW w:type="dxa" w:w="2777"/>
          </w:tcPr>
          <w:p>
            <w:pPr>
              <w:spacing w:after="0"/>
              <w:jc w:val="left"/>
            </w:pPr>
          </w:p>
        </w:tc>
      </w:tr>
      <w:tr>
        <w:trPr>
          <w:cantSplit/>
        </w:trPr>
        <w:tc>
          <w:tcPr>
            <w:tcW w:type="dxa" w:w="1540"/>
          </w:tcPr>
          <w:p>
            <w:pPr>
              <w:spacing w:after="0"/>
              <w:jc w:val="left"/>
            </w:pPr>
            <w:r>
              <w:rPr>
                <w:sz w:val="16"/>
              </w:rPr>
              <w:t>Verona city</w:t>
            </w:r>
          </w:p>
        </w:tc>
        <w:tc>
          <w:tcPr>
            <w:tcW w:type="dxa" w:w="1447"/>
          </w:tcPr>
          <w:p>
            <w:pPr>
              <w:spacing w:after="0"/>
              <w:jc w:val="left"/>
            </w:pPr>
            <w:r>
              <w:rPr>
                <w:sz w:val="16"/>
              </w:rPr>
              <w:t>Town</w:t>
            </w:r>
          </w:p>
        </w:tc>
        <w:tc>
          <w:tcPr>
            <w:tcW w:type="dxa" w:w="2745"/>
          </w:tcPr>
          <w:p>
            <w:pPr>
              <w:spacing w:after="0"/>
              <w:jc w:val="left"/>
            </w:pPr>
            <w:r>
              <w:rPr>
                <w:sz w:val="16"/>
              </w:rPr>
              <w:t>Approved, expires 2027-05-04</w:t>
            </w:r>
          </w:p>
        </w:tc>
        <w:tc>
          <w:tcPr>
            <w:tcW w:type="dxa" w:w="2189"/>
          </w:tcPr>
          <w:p>
            <w:pPr>
              <w:spacing w:after="0"/>
              <w:jc w:val="right"/>
            </w:pPr>
            <w:r>
              <w:rPr>
                <w:sz w:val="16"/>
              </w:rPr>
              <w:t>FMA RL 0, SRL 0; any 0</w:t>
            </w:r>
          </w:p>
        </w:tc>
        <w:tc>
          <w:tcPr>
            <w:tcW w:type="dxa" w:w="1540"/>
          </w:tcPr>
          <w:p>
            <w:pPr>
              <w:spacing w:after="0"/>
              <w:jc w:val="right"/>
            </w:pPr>
            <w:r>
              <w:rPr>
                <w:sz w:val="16"/>
              </w:rPr>
              <w:t>$6,618.05</w:t>
            </w:r>
          </w:p>
        </w:tc>
        <w:tc>
          <w:tcPr>
            <w:tcW w:type="dxa" w:w="1874"/>
          </w:tcPr>
          <w:p>
            <w:pPr>
              <w:spacing w:after="0"/>
              <w:jc w:val="right"/>
            </w:pPr>
            <w:r>
              <w:rPr>
                <w:sz w:val="16"/>
              </w:rPr>
              <w:t>49; 9</w:t>
            </w:r>
          </w:p>
        </w:tc>
        <w:tc>
          <w:tcPr>
            <w:tcW w:type="dxa" w:w="27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4"/>
        <w:gridCol w:w="1305"/>
        <w:gridCol w:w="1273"/>
        <w:gridCol w:w="1077"/>
        <w:gridCol w:w="1161"/>
        <w:gridCol w:w="119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3"/>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$19,066,386,631</w:t>
            </w:r>
          </w:p>
        </w:tc>
        <w:tc>
          <w:tcPr>
            <w:tcW w:type="dxa" w:w="1132"/>
          </w:tcPr>
          <w:p>
            <w:pPr>
              <w:spacing w:after="0"/>
              <w:jc w:val="right"/>
            </w:pPr>
            <w:r>
              <w:rPr>
                <w:sz w:val="16"/>
              </w:rPr>
              <w:t>$41,994,731</w:t>
            </w:r>
          </w:p>
        </w:tc>
        <w:tc>
          <w:tcPr>
            <w:tcW w:type="dxa" w:w="1042"/>
          </w:tcPr>
          <w:p>
            <w:pPr>
              <w:spacing w:after="0"/>
              <w:jc w:val="right"/>
            </w:pPr>
            <w:r>
              <w:rPr>
                <w:sz w:val="16"/>
              </w:rPr>
              <w:t>83,269</w:t>
            </w:r>
          </w:p>
        </w:tc>
        <w:tc>
          <w:tcPr>
            <w:tcW w:type="dxa" w:w="1126"/>
          </w:tcPr>
          <w:p>
            <w:pPr>
              <w:spacing w:after="0"/>
              <w:jc w:val="right"/>
            </w:pPr>
            <w:r>
              <w:rPr>
                <w:sz w:val="16"/>
              </w:rPr>
              <w:t>$46,625</w:t>
            </w:r>
          </w:p>
        </w:tc>
        <w:tc>
          <w:tcPr>
            <w:tcW w:type="dxa" w:w="1126"/>
          </w:tcPr>
          <w:p>
            <w:pPr>
              <w:spacing w:after="0"/>
              <w:jc w:val="right"/>
            </w:pPr>
            <w:r>
              <w:rPr>
                <w:sz w:val="16"/>
              </w:rPr>
              <w:t>$37,846</w:t>
            </w:r>
          </w:p>
        </w:tc>
        <w:tc>
          <w:tcPr>
            <w:tcW w:type="dxa" w:w="1154"/>
          </w:tcPr>
          <w:p>
            <w:pPr>
              <w:spacing w:after="0"/>
              <w:jc w:val="right"/>
            </w:pPr>
            <w:r>
              <w:rPr>
                <w:sz w:val="16"/>
              </w:rPr>
              <w:t>$7,536,137</w:t>
            </w:r>
          </w:p>
        </w:tc>
        <w:tc>
          <w:tcPr>
            <w:tcW w:type="dxa" w:w="1305"/>
          </w:tcPr>
          <w:p>
            <w:pPr>
              <w:spacing w:after="0"/>
              <w:jc w:val="right"/>
            </w:pPr>
            <w:r>
              <w:rPr>
                <w:sz w:val="16"/>
              </w:rPr>
              <w:t>0.000245%</w:t>
            </w:r>
          </w:p>
        </w:tc>
        <w:tc>
          <w:tcPr>
            <w:tcW w:type="dxa" w:w="1273"/>
          </w:tcPr>
          <w:p>
            <w:pPr>
              <w:spacing w:after="0"/>
              <w:jc w:val="right"/>
            </w:pPr>
          </w:p>
        </w:tc>
        <w:tc>
          <w:tcPr>
            <w:tcW w:type="dxa" w:w="1077"/>
          </w:tcPr>
          <w:p>
            <w:pPr>
              <w:spacing w:after="0"/>
              <w:jc w:val="right"/>
            </w:pPr>
            <w:r>
              <w:rPr>
                <w:sz w:val="16"/>
              </w:rPr>
              <w:t>$25,000</w:t>
            </w: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$25,742,429</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$190,173</w:t>
            </w:r>
          </w:p>
        </w:tc>
        <w:tc>
          <w:tcPr>
            <w:tcW w:type="dxa" w:w="1154"/>
          </w:tcPr>
          <w:p>
            <w:pPr>
              <w:spacing w:after="0"/>
              <w:jc w:val="right"/>
            </w:pPr>
          </w:p>
        </w:tc>
        <w:tc>
          <w:tcPr>
            <w:tcW w:type="dxa" w:w="1305"/>
          </w:tcPr>
          <w:p>
            <w:pPr>
              <w:spacing w:after="0"/>
              <w:jc w:val="right"/>
            </w:pPr>
            <w:r>
              <w:rPr>
                <w:sz w:val="16"/>
              </w:rPr>
              <w:t>0.739% (agriculture)</w:t>
            </w:r>
          </w:p>
        </w:tc>
        <w:tc>
          <w:tcPr>
            <w:tcW w:type="dxa" w:w="1273"/>
          </w:tcPr>
          <w:p>
            <w:pPr>
              <w:spacing w:after="0"/>
              <w:jc w:val="right"/>
            </w:pPr>
          </w:p>
        </w:tc>
        <w:tc>
          <w:tcPr>
            <w:tcW w:type="dxa" w:w="1077"/>
          </w:tcPr>
          <w:p>
            <w:pPr>
              <w:spacing w:after="0"/>
              <w:jc w:val="right"/>
            </w:pPr>
            <w:r>
              <w:rPr>
                <w:sz w:val="16"/>
              </w:rPr>
              <w:t>$0</w:t>
            </w:r>
          </w:p>
        </w:tc>
        <w:tc>
          <w:tcPr>
            <w:tcW w:type="dxa" w:w="1161"/>
          </w:tcPr>
          <w:p>
            <w:pPr>
              <w:spacing w:after="0"/>
              <w:jc w:val="right"/>
            </w:pPr>
          </w:p>
        </w:tc>
        <w:tc>
          <w:tcPr>
            <w:tcW w:type="dxa" w:w="119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$35,646,151,692</w:t>
            </w:r>
          </w:p>
        </w:tc>
        <w:tc>
          <w:tcPr>
            <w:tcW w:type="dxa" w:w="1132"/>
          </w:tcPr>
          <w:p>
            <w:pPr>
              <w:spacing w:after="0"/>
              <w:jc w:val="right"/>
            </w:pPr>
          </w:p>
        </w:tc>
        <w:tc>
          <w:tcPr>
            <w:tcW w:type="dxa" w:w="1042"/>
          </w:tcPr>
          <w:p>
            <w:pPr>
              <w:spacing w:after="0"/>
              <w:jc w:val="right"/>
            </w:pPr>
            <w:r>
              <w:rPr>
                <w:sz w:val="16"/>
              </w:rPr>
              <w:t>83,343</w:t>
            </w:r>
          </w:p>
        </w:tc>
        <w:tc>
          <w:tcPr>
            <w:tcW w:type="dxa" w:w="1126"/>
          </w:tcPr>
          <w:p>
            <w:pPr>
              <w:spacing w:after="0"/>
              <w:jc w:val="right"/>
            </w:pPr>
            <w:r>
              <w:rPr>
                <w:sz w:val="16"/>
              </w:rPr>
              <w:t>$5,834,113</w:t>
            </w:r>
          </w:p>
        </w:tc>
        <w:tc>
          <w:tcPr>
            <w:tcW w:type="dxa" w:w="1126"/>
          </w:tcPr>
          <w:p>
            <w:pPr>
              <w:spacing w:after="0"/>
              <w:jc w:val="right"/>
            </w:pPr>
          </w:p>
        </w:tc>
        <w:tc>
          <w:tcPr>
            <w:tcW w:type="dxa" w:w="1154"/>
          </w:tcPr>
          <w:p>
            <w:pPr>
              <w:spacing w:after="0"/>
              <w:jc w:val="right"/>
            </w:pPr>
            <w:r>
              <w:rPr>
                <w:sz w:val="16"/>
              </w:rPr>
              <w:t>$2,240,916</w:t>
            </w:r>
          </w:p>
        </w:tc>
        <w:tc>
          <w:tcPr>
            <w:tcW w:type="dxa" w:w="1305"/>
          </w:tcPr>
          <w:p>
            <w:pPr>
              <w:spacing w:after="0"/>
              <w:jc w:val="right"/>
            </w:pPr>
            <w:r>
              <w:rPr>
                <w:sz w:val="16"/>
              </w:rPr>
              <w:t>0.0164%</w:t>
            </w: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$19,066,386,631</w:t>
            </w:r>
          </w:p>
        </w:tc>
        <w:tc>
          <w:tcPr>
            <w:tcW w:type="dxa" w:w="1132"/>
          </w:tcPr>
          <w:p>
            <w:pPr>
              <w:spacing w:after="0"/>
              <w:jc w:val="right"/>
            </w:pPr>
            <w:r>
              <w:rPr>
                <w:sz w:val="16"/>
              </w:rPr>
              <w:t>$41,994,731</w:t>
            </w:r>
          </w:p>
        </w:tc>
        <w:tc>
          <w:tcPr>
            <w:tcW w:type="dxa" w:w="1042"/>
          </w:tcPr>
          <w:p>
            <w:pPr>
              <w:spacing w:after="0"/>
              <w:jc w:val="right"/>
            </w:pPr>
            <w:r>
              <w:rPr>
                <w:sz w:val="16"/>
              </w:rPr>
              <w:t>83,269</w:t>
            </w:r>
          </w:p>
        </w:tc>
        <w:tc>
          <w:tcPr>
            <w:tcW w:type="dxa" w:w="1126"/>
          </w:tcPr>
          <w:p>
            <w:pPr>
              <w:spacing w:after="0"/>
              <w:jc w:val="right"/>
            </w:pPr>
            <w:r>
              <w:rPr>
                <w:sz w:val="16"/>
              </w:rPr>
              <w:t>$125,941</w:t>
            </w:r>
          </w:p>
        </w:tc>
        <w:tc>
          <w:tcPr>
            <w:tcW w:type="dxa" w:w="1126"/>
          </w:tcPr>
          <w:p>
            <w:pPr>
              <w:spacing w:after="0"/>
              <w:jc w:val="right"/>
            </w:pPr>
            <w:r>
              <w:rPr>
                <w:sz w:val="16"/>
              </w:rPr>
              <w:t>$2,048</w:t>
            </w:r>
          </w:p>
        </w:tc>
        <w:tc>
          <w:tcPr>
            <w:tcW w:type="dxa" w:w="1154"/>
          </w:tcPr>
          <w:p>
            <w:pPr>
              <w:spacing w:after="0"/>
              <w:jc w:val="right"/>
            </w:pPr>
            <w:r>
              <w:rPr>
                <w:sz w:val="16"/>
              </w:rPr>
              <w:t>$260,501</w:t>
            </w:r>
          </w:p>
        </w:tc>
        <w:tc>
          <w:tcPr>
            <w:tcW w:type="dxa" w:w="1305"/>
          </w:tcPr>
          <w:p>
            <w:pPr>
              <w:spacing w:after="0"/>
              <w:jc w:val="right"/>
            </w:pPr>
            <w:r>
              <w:rPr>
                <w:sz w:val="16"/>
              </w:rPr>
              <w:t>0.000661%</w:t>
            </w:r>
          </w:p>
        </w:tc>
        <w:tc>
          <w:tcPr>
            <w:tcW w:type="dxa" w:w="1273"/>
          </w:tcPr>
          <w:p>
            <w:pPr>
              <w:spacing w:after="0"/>
              <w:jc w:val="right"/>
            </w:pPr>
            <w:r>
              <w:rPr>
                <w:sz w:val="16"/>
              </w:rPr>
              <w:t>$0</w:t>
            </w:r>
          </w:p>
        </w:tc>
        <w:tc>
          <w:tcPr>
            <w:tcW w:type="dxa" w:w="1077"/>
          </w:tcPr>
          <w:p>
            <w:pPr>
              <w:spacing w:after="0"/>
              <w:jc w:val="right"/>
            </w:pP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$19,066,386,631</w:t>
            </w:r>
          </w:p>
        </w:tc>
        <w:tc>
          <w:tcPr>
            <w:tcW w:type="dxa" w:w="1132"/>
          </w:tcPr>
          <w:p>
            <w:pPr>
              <w:spacing w:after="0"/>
              <w:jc w:val="right"/>
            </w:pPr>
            <w:r>
              <w:rPr>
                <w:sz w:val="16"/>
              </w:rPr>
              <w:t>$41,994,731</w:t>
            </w:r>
          </w:p>
        </w:tc>
        <w:tc>
          <w:tcPr>
            <w:tcW w:type="dxa" w:w="1042"/>
          </w:tcPr>
          <w:p>
            <w:pPr>
              <w:spacing w:after="0"/>
              <w:jc w:val="right"/>
            </w:pPr>
            <w:r>
              <w:rPr>
                <w:sz w:val="16"/>
              </w:rPr>
              <w:t>83,269</w:t>
            </w:r>
          </w:p>
        </w:tc>
        <w:tc>
          <w:tcPr>
            <w:tcW w:type="dxa" w:w="1126"/>
          </w:tcPr>
          <w:p>
            <w:pPr>
              <w:spacing w:after="0"/>
              <w:jc w:val="right"/>
            </w:pPr>
            <w:r>
              <w:rPr>
                <w:sz w:val="16"/>
              </w:rPr>
              <w:t>$215</w:t>
            </w:r>
          </w:p>
        </w:tc>
        <w:tc>
          <w:tcPr>
            <w:tcW w:type="dxa" w:w="1126"/>
          </w:tcPr>
          <w:p>
            <w:pPr>
              <w:spacing w:after="0"/>
              <w:jc w:val="right"/>
            </w:pPr>
            <w:r>
              <w:rPr>
                <w:sz w:val="16"/>
              </w:rPr>
              <w:t>$1,130</w:t>
            </w:r>
          </w:p>
        </w:tc>
        <w:tc>
          <w:tcPr>
            <w:tcW w:type="dxa" w:w="1154"/>
          </w:tcPr>
          <w:p>
            <w:pPr>
              <w:spacing w:after="0"/>
              <w:jc w:val="right"/>
            </w:pPr>
            <w:r>
              <w:rPr>
                <w:sz w:val="16"/>
              </w:rPr>
              <w:t>$2,367,305</w:t>
            </w:r>
          </w:p>
        </w:tc>
        <w:tc>
          <w:tcPr>
            <w:tcW w:type="dxa" w:w="1305"/>
          </w:tcPr>
          <w:p>
            <w:pPr>
              <w:spacing w:after="0"/>
              <w:jc w:val="right"/>
            </w:pPr>
            <w:r>
              <w:rPr>
                <w:sz w:val="16"/>
              </w:rPr>
              <w:t>under 0.0001%</w:t>
            </w:r>
          </w:p>
        </w:tc>
        <w:tc>
          <w:tcPr>
            <w:tcW w:type="dxa" w:w="1273"/>
          </w:tcPr>
          <w:p>
            <w:pPr>
              <w:spacing w:after="0"/>
              <w:jc w:val="right"/>
            </w:pPr>
          </w:p>
        </w:tc>
        <w:tc>
          <w:tcPr>
            <w:tcW w:type="dxa" w:w="1077"/>
          </w:tcPr>
          <w:p>
            <w:pPr>
              <w:spacing w:after="0"/>
              <w:jc w:val="right"/>
            </w:pPr>
            <w:r>
              <w:rPr>
                <w:sz w:val="16"/>
              </w:rPr>
              <w:t>$0</w:t>
            </w: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$19,018,513,138</w:t>
            </w:r>
          </w:p>
        </w:tc>
        <w:tc>
          <w:tcPr>
            <w:tcW w:type="dxa" w:w="1132"/>
          </w:tcPr>
          <w:p>
            <w:pPr>
              <w:spacing w:after="0"/>
              <w:jc w:val="right"/>
            </w:pPr>
            <w:r>
              <w:rPr>
                <w:sz w:val="16"/>
              </w:rPr>
              <w:t>$40,576,496</w:t>
            </w:r>
          </w:p>
        </w:tc>
        <w:tc>
          <w:tcPr>
            <w:tcW w:type="dxa" w:w="1042"/>
          </w:tcPr>
          <w:p>
            <w:pPr>
              <w:spacing w:after="0"/>
              <w:jc w:val="right"/>
            </w:pPr>
            <w:r>
              <w:rPr>
                <w:sz w:val="16"/>
              </w:rPr>
              <w:t>82,942</w:t>
            </w:r>
          </w:p>
        </w:tc>
        <w:tc>
          <w:tcPr>
            <w:tcW w:type="dxa" w:w="1126"/>
          </w:tcPr>
          <w:p>
            <w:pPr>
              <w:spacing w:after="0"/>
              <w:jc w:val="right"/>
            </w:pPr>
            <w:r>
              <w:rPr>
                <w:sz w:val="16"/>
              </w:rPr>
              <w:t>$404,531</w:t>
            </w:r>
          </w:p>
        </w:tc>
        <w:tc>
          <w:tcPr>
            <w:tcW w:type="dxa" w:w="1126"/>
          </w:tcPr>
          <w:p>
            <w:pPr>
              <w:spacing w:after="0"/>
              <w:jc w:val="right"/>
            </w:pPr>
            <w:r>
              <w:rPr>
                <w:sz w:val="16"/>
              </w:rPr>
              <w:t>$28,524</w:t>
            </w:r>
          </w:p>
        </w:tc>
        <w:tc>
          <w:tcPr>
            <w:tcW w:type="dxa" w:w="1154"/>
          </w:tcPr>
          <w:p>
            <w:pPr>
              <w:spacing w:after="0"/>
              <w:jc w:val="right"/>
            </w:pPr>
            <w:r>
              <w:rPr>
                <w:sz w:val="16"/>
              </w:rPr>
              <w:t>$18,113</w:t>
            </w:r>
          </w:p>
        </w:tc>
        <w:tc>
          <w:tcPr>
            <w:tcW w:type="dxa" w:w="1305"/>
          </w:tcPr>
          <w:p>
            <w:pPr>
              <w:spacing w:after="0"/>
              <w:jc w:val="right"/>
            </w:pPr>
            <w:r>
              <w:rPr>
                <w:sz w:val="16"/>
              </w:rPr>
              <w:t>0.00213%</w:t>
            </w: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$19,065,441,131</w:t>
            </w:r>
          </w:p>
        </w:tc>
        <w:tc>
          <w:tcPr>
            <w:tcW w:type="dxa" w:w="1132"/>
          </w:tcPr>
          <w:p>
            <w:pPr>
              <w:spacing w:after="0"/>
              <w:jc w:val="right"/>
            </w:pPr>
          </w:p>
        </w:tc>
        <w:tc>
          <w:tcPr>
            <w:tcW w:type="dxa" w:w="1042"/>
          </w:tcPr>
          <w:p>
            <w:pPr>
              <w:spacing w:after="0"/>
              <w:jc w:val="right"/>
            </w:pPr>
            <w:r>
              <w:rPr>
                <w:sz w:val="16"/>
              </w:rPr>
              <w:t>83,256</w:t>
            </w:r>
          </w:p>
        </w:tc>
        <w:tc>
          <w:tcPr>
            <w:tcW w:type="dxa" w:w="1126"/>
          </w:tcPr>
          <w:p>
            <w:pPr>
              <w:spacing w:after="0"/>
              <w:jc w:val="right"/>
            </w:pPr>
            <w:r>
              <w:rPr>
                <w:sz w:val="16"/>
              </w:rPr>
              <w:t>$175,146</w:t>
            </w:r>
          </w:p>
        </w:tc>
        <w:tc>
          <w:tcPr>
            <w:tcW w:type="dxa" w:w="1126"/>
          </w:tcPr>
          <w:p>
            <w:pPr>
              <w:spacing w:after="0"/>
              <w:jc w:val="right"/>
            </w:pPr>
          </w:p>
        </w:tc>
        <w:tc>
          <w:tcPr>
            <w:tcW w:type="dxa" w:w="1154"/>
          </w:tcPr>
          <w:p>
            <w:pPr>
              <w:spacing w:after="0"/>
              <w:jc w:val="right"/>
            </w:pPr>
            <w:r>
              <w:rPr>
                <w:sz w:val="16"/>
              </w:rPr>
              <w:t>$24,197</w:t>
            </w:r>
          </w:p>
        </w:tc>
        <w:tc>
          <w:tcPr>
            <w:tcW w:type="dxa" w:w="1305"/>
          </w:tcPr>
          <w:p>
            <w:pPr>
              <w:spacing w:after="0"/>
              <w:jc w:val="right"/>
            </w:pPr>
            <w:r>
              <w:rPr>
                <w:sz w:val="16"/>
              </w:rPr>
              <w:t>0.000919%</w:t>
            </w:r>
          </w:p>
        </w:tc>
        <w:tc>
          <w:tcPr>
            <w:tcW w:type="dxa" w:w="1273"/>
          </w:tcPr>
          <w:p>
            <w:pPr>
              <w:spacing w:after="0"/>
              <w:jc w:val="right"/>
            </w:pPr>
          </w:p>
        </w:tc>
        <w:tc>
          <w:tcPr>
            <w:tcW w:type="dxa" w:w="1077"/>
          </w:tcPr>
          <w:p>
            <w:pPr>
              <w:spacing w:after="0"/>
              <w:jc w:val="right"/>
            </w:pPr>
            <w:r>
              <w:rPr>
                <w:sz w:val="16"/>
              </w:rPr>
              <w:t>$50,000</w:t>
            </w: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$19,060,751,230</w:t>
            </w:r>
          </w:p>
        </w:tc>
        <w:tc>
          <w:tcPr>
            <w:tcW w:type="dxa" w:w="1132"/>
          </w:tcPr>
          <w:p>
            <w:pPr>
              <w:spacing w:after="0"/>
              <w:jc w:val="right"/>
            </w:pPr>
            <w:r>
              <w:rPr>
                <w:sz w:val="16"/>
              </w:rPr>
              <w:t>$18,281,803</w:t>
            </w:r>
          </w:p>
        </w:tc>
        <w:tc>
          <w:tcPr>
            <w:tcW w:type="dxa" w:w="1042"/>
          </w:tcPr>
          <w:p>
            <w:pPr>
              <w:spacing w:after="0"/>
              <w:jc w:val="right"/>
            </w:pPr>
            <w:r>
              <w:rPr>
                <w:sz w:val="16"/>
              </w:rPr>
              <w:t>3,666</w:t>
            </w:r>
          </w:p>
        </w:tc>
        <w:tc>
          <w:tcPr>
            <w:tcW w:type="dxa" w:w="1126"/>
          </w:tcPr>
          <w:p>
            <w:pPr>
              <w:spacing w:after="0"/>
              <w:jc w:val="right"/>
            </w:pPr>
            <w:r>
              <w:rPr>
                <w:sz w:val="16"/>
              </w:rPr>
              <w:t>$11,759,844</w:t>
            </w:r>
          </w:p>
        </w:tc>
        <w:tc>
          <w:tcPr>
            <w:tcW w:type="dxa" w:w="1126"/>
          </w:tcPr>
          <w:p>
            <w:pPr>
              <w:spacing w:after="0"/>
              <w:jc w:val="right"/>
            </w:pPr>
            <w:r>
              <w:rPr>
                <w:sz w:val="16"/>
              </w:rPr>
              <w:t>$8,460</w:t>
            </w:r>
          </w:p>
        </w:tc>
        <w:tc>
          <w:tcPr>
            <w:tcW w:type="dxa" w:w="1154"/>
          </w:tcPr>
          <w:p>
            <w:pPr>
              <w:spacing w:after="0"/>
              <w:jc w:val="right"/>
            </w:pPr>
            <w:r>
              <w:rPr>
                <w:sz w:val="16"/>
              </w:rPr>
              <w:t>$334,233</w:t>
            </w:r>
          </w:p>
        </w:tc>
        <w:tc>
          <w:tcPr>
            <w:tcW w:type="dxa" w:w="1305"/>
          </w:tcPr>
          <w:p>
            <w:pPr>
              <w:spacing w:after="0"/>
              <w:jc w:val="right"/>
            </w:pPr>
            <w:r>
              <w:rPr>
                <w:sz w:val="16"/>
              </w:rPr>
              <w:t>n/a (see note)</w:t>
            </w:r>
          </w:p>
        </w:tc>
        <w:tc>
          <w:tcPr>
            <w:tcW w:type="dxa" w:w="1273"/>
          </w:tcPr>
          <w:p>
            <w:pPr>
              <w:spacing w:after="0"/>
              <w:jc w:val="right"/>
            </w:pPr>
            <w:r>
              <w:rPr>
                <w:sz w:val="16"/>
              </w:rPr>
              <w:t>$496,000</w:t>
            </w:r>
          </w:p>
        </w:tc>
        <w:tc>
          <w:tcPr>
            <w:tcW w:type="dxa" w:w="1077"/>
          </w:tcPr>
          <w:p>
            <w:pPr>
              <w:spacing w:after="0"/>
              <w:jc w:val="right"/>
            </w:pPr>
          </w:p>
        </w:tc>
        <w:tc>
          <w:tcPr>
            <w:tcW w:type="dxa" w:w="1161"/>
          </w:tcPr>
          <w:p>
            <w:pPr>
              <w:spacing w:after="0"/>
              <w:jc w:val="right"/>
            </w:pPr>
            <w:r>
              <w:rPr>
                <w:sz w:val="16"/>
              </w:rPr>
              <w:t>$352,567.15</w:t>
            </w:r>
          </w:p>
        </w:tc>
        <w:tc>
          <w:tcPr>
            <w:tcW w:type="dxa" w:w="119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$212,038,806</w:t>
            </w:r>
          </w:p>
        </w:tc>
        <w:tc>
          <w:tcPr>
            <w:tcW w:type="dxa" w:w="1132"/>
          </w:tcPr>
          <w:p>
            <w:pPr>
              <w:spacing w:after="0"/>
              <w:jc w:val="right"/>
            </w:pPr>
          </w:p>
        </w:tc>
        <w:tc>
          <w:tcPr>
            <w:tcW w:type="dxa" w:w="1042"/>
          </w:tcPr>
          <w:p>
            <w:pPr>
              <w:spacing w:after="0"/>
              <w:jc w:val="right"/>
            </w:pPr>
            <w:r>
              <w:rPr>
                <w:sz w:val="16"/>
              </w:rPr>
              <w:t>1,133</w:t>
            </w:r>
          </w:p>
        </w:tc>
        <w:tc>
          <w:tcPr>
            <w:tcW w:type="dxa" w:w="1126"/>
          </w:tcPr>
          <w:p>
            <w:pPr>
              <w:spacing w:after="0"/>
              <w:jc w:val="right"/>
            </w:pPr>
            <w:r>
              <w:rPr>
                <w:sz w:val="16"/>
              </w:rPr>
              <w:t>$3,977</w:t>
            </w:r>
          </w:p>
        </w:tc>
        <w:tc>
          <w:tcPr>
            <w:tcW w:type="dxa" w:w="1126"/>
          </w:tcPr>
          <w:p>
            <w:pPr>
              <w:spacing w:after="0"/>
              <w:jc w:val="right"/>
            </w:pPr>
          </w:p>
        </w:tc>
        <w:tc>
          <w:tcPr>
            <w:tcW w:type="dxa" w:w="1154"/>
          </w:tcPr>
          <w:p>
            <w:pPr>
              <w:spacing w:after="0"/>
              <w:jc w:val="right"/>
            </w:pPr>
            <w:r>
              <w:rPr>
                <w:sz w:val="16"/>
              </w:rPr>
              <w:t>$168</w:t>
            </w:r>
          </w:p>
        </w:tc>
        <w:tc>
          <w:tcPr>
            <w:tcW w:type="dxa" w:w="1305"/>
          </w:tcPr>
          <w:p>
            <w:pPr>
              <w:spacing w:after="0"/>
              <w:jc w:val="right"/>
            </w:pPr>
            <w:r>
              <w:rPr>
                <w:sz w:val="16"/>
              </w:rPr>
              <w:t>0.00188%</w:t>
            </w: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$19,066,386,631</w:t>
            </w:r>
          </w:p>
        </w:tc>
        <w:tc>
          <w:tcPr>
            <w:tcW w:type="dxa" w:w="1132"/>
          </w:tcPr>
          <w:p>
            <w:pPr>
              <w:spacing w:after="0"/>
              <w:jc w:val="right"/>
            </w:pPr>
          </w:p>
        </w:tc>
        <w:tc>
          <w:tcPr>
            <w:tcW w:type="dxa" w:w="1042"/>
          </w:tcPr>
          <w:p>
            <w:pPr>
              <w:spacing w:after="0"/>
              <w:jc w:val="right"/>
            </w:pPr>
            <w:r>
              <w:rPr>
                <w:sz w:val="16"/>
              </w:rPr>
              <w:t>83,269</w:t>
            </w:r>
          </w:p>
        </w:tc>
        <w:tc>
          <w:tcPr>
            <w:tcW w:type="dxa" w:w="1126"/>
          </w:tcPr>
          <w:p>
            <w:pPr>
              <w:spacing w:after="0"/>
              <w:jc w:val="right"/>
            </w:pPr>
            <w:r>
              <w:rPr>
                <w:sz w:val="16"/>
              </w:rPr>
              <w:t>$37,267</w:t>
            </w:r>
          </w:p>
        </w:tc>
        <w:tc>
          <w:tcPr>
            <w:tcW w:type="dxa" w:w="1126"/>
          </w:tcPr>
          <w:p>
            <w:pPr>
              <w:spacing w:after="0"/>
              <w:jc w:val="right"/>
            </w:pPr>
          </w:p>
        </w:tc>
        <w:tc>
          <w:tcPr>
            <w:tcW w:type="dxa" w:w="1154"/>
          </w:tcPr>
          <w:p>
            <w:pPr>
              <w:spacing w:after="0"/>
              <w:jc w:val="right"/>
            </w:pPr>
            <w:r>
              <w:rPr>
                <w:sz w:val="16"/>
              </w:rPr>
              <w:t>$860,669</w:t>
            </w:r>
          </w:p>
        </w:tc>
        <w:tc>
          <w:tcPr>
            <w:tcW w:type="dxa" w:w="1305"/>
          </w:tcPr>
          <w:p>
            <w:pPr>
              <w:spacing w:after="0"/>
              <w:jc w:val="right"/>
            </w:pPr>
            <w:r>
              <w:rPr>
                <w:sz w:val="16"/>
              </w:rPr>
              <w:t>0.000195%</w:t>
            </w: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$19,066,386,631</w:t>
            </w:r>
          </w:p>
        </w:tc>
        <w:tc>
          <w:tcPr>
            <w:tcW w:type="dxa" w:w="1132"/>
          </w:tcPr>
          <w:p>
            <w:pPr>
              <w:spacing w:after="0"/>
              <w:jc w:val="right"/>
            </w:pPr>
            <w:r>
              <w:rPr>
                <w:sz w:val="16"/>
              </w:rPr>
              <w:t>$41,994,731</w:t>
            </w:r>
          </w:p>
        </w:tc>
        <w:tc>
          <w:tcPr>
            <w:tcW w:type="dxa" w:w="1042"/>
          </w:tcPr>
          <w:p>
            <w:pPr>
              <w:spacing w:after="0"/>
              <w:jc w:val="right"/>
            </w:pPr>
            <w:r>
              <w:rPr>
                <w:sz w:val="16"/>
              </w:rPr>
              <w:t>83,269</w:t>
            </w:r>
          </w:p>
        </w:tc>
        <w:tc>
          <w:tcPr>
            <w:tcW w:type="dxa" w:w="1126"/>
          </w:tcPr>
          <w:p>
            <w:pPr>
              <w:spacing w:after="0"/>
              <w:jc w:val="right"/>
            </w:pPr>
            <w:r>
              <w:rPr>
                <w:sz w:val="16"/>
              </w:rPr>
              <w:t>$153,073</w:t>
            </w:r>
          </w:p>
        </w:tc>
        <w:tc>
          <w:tcPr>
            <w:tcW w:type="dxa" w:w="1126"/>
          </w:tcPr>
          <w:p>
            <w:pPr>
              <w:spacing w:after="0"/>
              <w:jc w:val="right"/>
            </w:pPr>
            <w:r>
              <w:rPr>
                <w:sz w:val="16"/>
              </w:rPr>
              <w:t>$1,109</w:t>
            </w:r>
          </w:p>
        </w:tc>
        <w:tc>
          <w:tcPr>
            <w:tcW w:type="dxa" w:w="1154"/>
          </w:tcPr>
          <w:p>
            <w:pPr>
              <w:spacing w:after="0"/>
              <w:jc w:val="right"/>
            </w:pPr>
            <w:r>
              <w:rPr>
                <w:sz w:val="16"/>
              </w:rPr>
              <w:t>$568,345</w:t>
            </w:r>
          </w:p>
        </w:tc>
        <w:tc>
          <w:tcPr>
            <w:tcW w:type="dxa" w:w="1305"/>
          </w:tcPr>
          <w:p>
            <w:pPr>
              <w:spacing w:after="0"/>
              <w:jc w:val="right"/>
            </w:pPr>
            <w:r>
              <w:rPr>
                <w:sz w:val="16"/>
              </w:rPr>
              <w:t>0.000803%</w:t>
            </w:r>
          </w:p>
        </w:tc>
        <w:tc>
          <w:tcPr>
            <w:tcW w:type="dxa" w:w="1273"/>
          </w:tcPr>
          <w:p>
            <w:pPr>
              <w:spacing w:after="0"/>
              <w:jc w:val="right"/>
            </w:pPr>
            <w:r>
              <w:rPr>
                <w:sz w:val="16"/>
              </w:rPr>
              <w:t>$832,000</w:t>
            </w:r>
          </w:p>
        </w:tc>
        <w:tc>
          <w:tcPr>
            <w:tcW w:type="dxa" w:w="1077"/>
          </w:tcPr>
          <w:p>
            <w:pPr>
              <w:spacing w:after="0"/>
              <w:jc w:val="right"/>
            </w:pPr>
            <w:r>
              <w:rPr>
                <w:sz w:val="16"/>
              </w:rPr>
              <w:t>$164,000</w:t>
            </w:r>
          </w:p>
        </w:tc>
        <w:tc>
          <w:tcPr>
            <w:tcW w:type="dxa" w:w="1161"/>
          </w:tcPr>
          <w:p>
            <w:pPr>
              <w:spacing w:after="0"/>
              <w:jc w:val="right"/>
            </w:pPr>
            <w:r>
              <w:rPr>
                <w:sz w:val="16"/>
              </w:rPr>
              <w:t>$352,567.15</w:t>
            </w:r>
          </w:p>
        </w:tc>
        <w:tc>
          <w:tcPr>
            <w:tcW w:type="dxa" w:w="1197"/>
          </w:tcPr>
          <w:p>
            <w:pPr>
              <w:spacing w:after="0"/>
              <w:jc w:val="left"/>
            </w:pPr>
            <w:r>
              <w:rPr>
                <w:sz w:val="16"/>
              </w:rPr>
              <w:t>Storm Events damage since the plan includes 1 zone-level High Wind record ($150,000) and 3 zone-level Strong Wind records ($14,000),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$19,066,386,631</w:t>
            </w:r>
          </w:p>
        </w:tc>
        <w:tc>
          <w:tcPr>
            <w:tcW w:type="dxa" w:w="1132"/>
          </w:tcPr>
          <w:p>
            <w:pPr>
              <w:spacing w:after="0"/>
              <w:jc w:val="right"/>
            </w:pPr>
            <w:r>
              <w:rPr>
                <w:sz w:val="16"/>
              </w:rPr>
              <w:t>$41,994,731</w:t>
            </w:r>
          </w:p>
        </w:tc>
        <w:tc>
          <w:tcPr>
            <w:tcW w:type="dxa" w:w="1042"/>
          </w:tcPr>
          <w:p>
            <w:pPr>
              <w:spacing w:after="0"/>
              <w:jc w:val="right"/>
            </w:pPr>
            <w:r>
              <w:rPr>
                <w:sz w:val="16"/>
              </w:rPr>
              <w:t>83,269</w:t>
            </w:r>
          </w:p>
        </w:tc>
        <w:tc>
          <w:tcPr>
            <w:tcW w:type="dxa" w:w="1126"/>
          </w:tcPr>
          <w:p>
            <w:pPr>
              <w:spacing w:after="0"/>
              <w:jc w:val="right"/>
            </w:pPr>
            <w:r>
              <w:rPr>
                <w:sz w:val="16"/>
              </w:rPr>
              <w:t>$2,559,163</w:t>
            </w:r>
          </w:p>
        </w:tc>
        <w:tc>
          <w:tcPr>
            <w:tcW w:type="dxa" w:w="1126"/>
          </w:tcPr>
          <w:p>
            <w:pPr>
              <w:spacing w:after="0"/>
              <w:jc w:val="right"/>
            </w:pPr>
            <w:r>
              <w:rPr>
                <w:sz w:val="16"/>
              </w:rPr>
              <w:t>$2,814</w:t>
            </w:r>
          </w:p>
        </w:tc>
        <w:tc>
          <w:tcPr>
            <w:tcW w:type="dxa" w:w="1154"/>
          </w:tcPr>
          <w:p>
            <w:pPr>
              <w:spacing w:after="0"/>
              <w:jc w:val="right"/>
            </w:pPr>
            <w:r>
              <w:rPr>
                <w:sz w:val="16"/>
              </w:rPr>
              <w:t>$2,302,011</w:t>
            </w:r>
          </w:p>
        </w:tc>
        <w:tc>
          <w:tcPr>
            <w:tcW w:type="dxa" w:w="1305"/>
          </w:tcPr>
          <w:p>
            <w:pPr>
              <w:spacing w:after="0"/>
              <w:jc w:val="right"/>
            </w:pPr>
            <w:r>
              <w:rPr>
                <w:sz w:val="16"/>
              </w:rPr>
              <w:t>0.0134%</w:t>
            </w:r>
          </w:p>
        </w:tc>
        <w:tc>
          <w:tcPr>
            <w:tcW w:type="dxa" w:w="1273"/>
          </w:tcPr>
          <w:p>
            <w:pPr>
              <w:spacing w:after="0"/>
              <w:jc w:val="right"/>
            </w:pPr>
            <w:r>
              <w:rPr>
                <w:sz w:val="16"/>
              </w:rPr>
              <w:t>$106,580,000</w:t>
            </w:r>
          </w:p>
        </w:tc>
        <w:tc>
          <w:tcPr>
            <w:tcW w:type="dxa" w:w="1077"/>
          </w:tcPr>
          <w:p>
            <w:pPr>
              <w:spacing w:after="0"/>
              <w:jc w:val="right"/>
            </w:pPr>
          </w:p>
        </w:tc>
        <w:tc>
          <w:tcPr>
            <w:tcW w:type="dxa" w:w="1161"/>
          </w:tcPr>
          <w:p>
            <w:pPr>
              <w:spacing w:after="0"/>
              <w:jc w:val="right"/>
            </w:pPr>
            <w:r>
              <w:rPr>
                <w:sz w:val="16"/>
              </w:rPr>
              <w:t>$352,567.15</w:t>
            </w:r>
          </w:p>
        </w:tc>
        <w:tc>
          <w:tcPr>
            <w:tcW w:type="dxa" w:w="119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4"/>
          </w:tcPr>
          <w:p>
            <w:pPr>
              <w:spacing w:after="0"/>
              <w:jc w:val="right"/>
            </w:pPr>
          </w:p>
        </w:tc>
        <w:tc>
          <w:tcPr>
            <w:tcW w:type="dxa" w:w="1305"/>
          </w:tcPr>
          <w:p>
            <w:pPr>
              <w:spacing w:after="0"/>
              <w:jc w:val="right"/>
            </w:pPr>
          </w:p>
        </w:tc>
        <w:tc>
          <w:tcPr>
            <w:tcW w:type="dxa" w:w="1273"/>
          </w:tcPr>
          <w:p>
            <w:pPr>
              <w:spacing w:after="0"/>
              <w:jc w:val="right"/>
            </w:pPr>
          </w:p>
        </w:tc>
        <w:tc>
          <w:tcPr>
            <w:tcW w:type="dxa" w:w="1077"/>
          </w:tcPr>
          <w:p>
            <w:pPr>
              <w:spacing w:after="0"/>
              <w:jc w:val="right"/>
            </w:pPr>
          </w:p>
        </w:tc>
        <w:tc>
          <w:tcPr>
            <w:tcW w:type="dxa" w:w="1161"/>
          </w:tcPr>
          <w:p>
            <w:pPr>
              <w:spacing w:after="0"/>
              <w:jc w:val="right"/>
            </w:pPr>
          </w:p>
        </w:tc>
        <w:tc>
          <w:tcPr>
            <w:tcW w:type="dxa" w:w="119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$1,182,520,886</w:t>
            </w:r>
          </w:p>
        </w:tc>
        <w:tc>
          <w:tcPr>
            <w:tcW w:type="dxa" w:w="1132"/>
          </w:tcPr>
          <w:p>
            <w:pPr>
              <w:spacing w:after="0"/>
              <w:jc w:val="right"/>
            </w:pPr>
            <w:r>
              <w:rPr>
                <w:sz w:val="16"/>
              </w:rPr>
              <w:t>$3,984,832</w:t>
            </w:r>
          </w:p>
        </w:tc>
        <w:tc>
          <w:tcPr>
            <w:tcW w:type="dxa" w:w="1042"/>
          </w:tcPr>
          <w:p>
            <w:pPr>
              <w:spacing w:after="0"/>
              <w:jc w:val="right"/>
            </w:pPr>
            <w:r>
              <w:rPr>
                <w:sz w:val="16"/>
              </w:rPr>
              <w:t>9,516</w:t>
            </w:r>
          </w:p>
        </w:tc>
        <w:tc>
          <w:tcPr>
            <w:tcW w:type="dxa" w:w="1126"/>
          </w:tcPr>
          <w:p>
            <w:pPr>
              <w:spacing w:after="0"/>
              <w:jc w:val="right"/>
            </w:pPr>
            <w:r>
              <w:rPr>
                <w:sz w:val="16"/>
              </w:rPr>
              <w:t>$11,362</w:t>
            </w:r>
          </w:p>
        </w:tc>
        <w:tc>
          <w:tcPr>
            <w:tcW w:type="dxa" w:w="1126"/>
          </w:tcPr>
          <w:p>
            <w:pPr>
              <w:spacing w:after="0"/>
              <w:jc w:val="right"/>
            </w:pPr>
            <w:r>
              <w:rPr>
                <w:sz w:val="16"/>
              </w:rPr>
              <w:t>$16</w:t>
            </w:r>
          </w:p>
        </w:tc>
        <w:tc>
          <w:tcPr>
            <w:tcW w:type="dxa" w:w="1154"/>
          </w:tcPr>
          <w:p>
            <w:pPr>
              <w:spacing w:after="0"/>
              <w:jc w:val="right"/>
            </w:pPr>
            <w:r>
              <w:rPr>
                <w:sz w:val="16"/>
              </w:rPr>
              <w:t>$6,549</w:t>
            </w:r>
          </w:p>
        </w:tc>
        <w:tc>
          <w:tcPr>
            <w:tcW w:type="dxa" w:w="1305"/>
          </w:tcPr>
          <w:p>
            <w:pPr>
              <w:spacing w:after="0"/>
              <w:jc w:val="right"/>
            </w:pPr>
            <w:r>
              <w:rPr>
                <w:sz w:val="16"/>
              </w:rPr>
              <w:t>0.000961%</w:t>
            </w:r>
          </w:p>
        </w:tc>
        <w:tc>
          <w:tcPr>
            <w:tcW w:type="dxa" w:w="1273"/>
          </w:tcPr>
          <w:p>
            <w:pPr>
              <w:spacing w:after="0"/>
              <w:jc w:val="right"/>
            </w:pPr>
          </w:p>
        </w:tc>
        <w:tc>
          <w:tcPr>
            <w:tcW w:type="dxa" w:w="1077"/>
          </w:tcPr>
          <w:p>
            <w:pPr>
              <w:spacing w:after="0"/>
              <w:jc w:val="right"/>
            </w:pPr>
            <w:r>
              <w:rPr>
                <w:sz w:val="16"/>
              </w:rPr>
              <w:t>$10,000</w:t>
            </w:r>
          </w:p>
        </w:tc>
        <w:tc>
          <w:tcPr>
            <w:tcW w:type="dxa" w:w="1161"/>
          </w:tcPr>
          <w:p>
            <w:pPr>
              <w:spacing w:after="0"/>
              <w:jc w:val="right"/>
            </w:pPr>
          </w:p>
        </w:tc>
        <w:tc>
          <w:tcPr>
            <w:tcW w:type="dxa" w:w="119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$19,066,386,631</w:t>
            </w:r>
          </w:p>
        </w:tc>
        <w:tc>
          <w:tcPr>
            <w:tcW w:type="dxa" w:w="1132"/>
          </w:tcPr>
          <w:p>
            <w:pPr>
              <w:spacing w:after="0"/>
              <w:jc w:val="right"/>
            </w:pPr>
            <w:r>
              <w:rPr>
                <w:sz w:val="16"/>
              </w:rPr>
              <w:t>$41,994,731</w:t>
            </w:r>
          </w:p>
        </w:tc>
        <w:tc>
          <w:tcPr>
            <w:tcW w:type="dxa" w:w="1042"/>
          </w:tcPr>
          <w:p>
            <w:pPr>
              <w:spacing w:after="0"/>
              <w:jc w:val="right"/>
            </w:pPr>
            <w:r>
              <w:rPr>
                <w:sz w:val="16"/>
              </w:rPr>
              <w:t>83,269</w:t>
            </w:r>
          </w:p>
        </w:tc>
        <w:tc>
          <w:tcPr>
            <w:tcW w:type="dxa" w:w="1126"/>
          </w:tcPr>
          <w:p>
            <w:pPr>
              <w:spacing w:after="0"/>
              <w:jc w:val="right"/>
            </w:pPr>
            <w:r>
              <w:rPr>
                <w:sz w:val="16"/>
              </w:rPr>
              <w:t>$13,675</w:t>
            </w:r>
          </w:p>
        </w:tc>
        <w:tc>
          <w:tcPr>
            <w:tcW w:type="dxa" w:w="1126"/>
          </w:tcPr>
          <w:p>
            <w:pPr>
              <w:spacing w:after="0"/>
              <w:jc w:val="right"/>
            </w:pPr>
            <w:r>
              <w:rPr>
                <w:sz w:val="16"/>
              </w:rPr>
              <w:t>$11</w:t>
            </w:r>
          </w:p>
        </w:tc>
        <w:tc>
          <w:tcPr>
            <w:tcW w:type="dxa" w:w="1154"/>
          </w:tcPr>
          <w:p>
            <w:pPr>
              <w:spacing w:after="0"/>
              <w:jc w:val="right"/>
            </w:pPr>
            <w:r>
              <w:rPr>
                <w:sz w:val="16"/>
              </w:rPr>
              <w:t>$15,920</w:t>
            </w:r>
          </w:p>
        </w:tc>
        <w:tc>
          <w:tcPr>
            <w:tcW w:type="dxa" w:w="1305"/>
          </w:tcPr>
          <w:p>
            <w:pPr>
              <w:spacing w:after="0"/>
              <w:jc w:val="right"/>
            </w:pPr>
            <w:r>
              <w:rPr>
                <w:sz w:val="16"/>
              </w:rPr>
              <w:t>under 0.0001%</w:t>
            </w:r>
          </w:p>
        </w:tc>
        <w:tc>
          <w:tcPr>
            <w:tcW w:type="dxa" w:w="1273"/>
          </w:tcPr>
          <w:p>
            <w:pPr>
              <w:spacing w:after="0"/>
              <w:jc w:val="right"/>
            </w:pPr>
          </w:p>
        </w:tc>
        <w:tc>
          <w:tcPr>
            <w:tcW w:type="dxa" w:w="1077"/>
          </w:tcPr>
          <w:p>
            <w:pPr>
              <w:spacing w:after="0"/>
              <w:jc w:val="right"/>
            </w:pPr>
            <w:r>
              <w:rPr>
                <w:sz w:val="16"/>
              </w:rPr>
              <w:t>$0</w:t>
            </w:r>
          </w:p>
        </w:tc>
        <w:tc>
          <w:tcPr>
            <w:tcW w:type="dxa" w:w="1161"/>
          </w:tcPr>
          <w:p>
            <w:pPr>
              <w:spacing w:after="0"/>
              <w:jc w:val="right"/>
            </w:pPr>
            <w:r>
              <w:rPr>
                <w:sz w:val="16"/>
              </w:rPr>
              <w:t>$552,779.01</w:t>
            </w:r>
          </w:p>
        </w:tc>
        <w:tc>
          <w:tcPr>
            <w:tcW w:type="dxa" w:w="1197"/>
          </w:tcPr>
          <w:p>
            <w:pPr>
              <w:spacing w:after="0"/>
              <w:jc w:val="left"/>
            </w:pPr>
          </w:p>
        </w:tc>
      </w:tr>
    </w:tbl>
    <w:p>
      <w:pPr>
        <w:spacing w:after="40" w:before="60"/>
      </w:pPr>
      <w:r>
        <w:rPr>
          <w:sz w:val="15"/>
        </w:rPr>
        <w:t>Totals since 2022-05-05 (Storm Events through 2026-06-30): 115 county-coded records, 115 with a damage value recorded (including $0), $107,908,000; 87 zone-level records, 87 with a damage value recorded (including $0), $249,000 reported for the zone; Public Assistance on counted declarations $905,346.16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83,269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$19,066,386,631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$41,994,731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$21,397,064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$16,535,064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5</w:t>
            </w:r>
          </w:p>
        </w:tc>
        <w:tc>
          <w:tcPr>
            <w:tcW w:type="dxa" w:w="1572"/>
          </w:tcPr>
          <w:p>
            <w:pPr>
              <w:spacing w:after="0"/>
              <w:jc w:val="right"/>
            </w:pPr>
            <w:r>
              <w:rPr>
                <w:sz w:val="16"/>
              </w:rPr>
              <w:t>4</w:t>
            </w:r>
          </w:p>
        </w:tc>
        <w:tc>
          <w:tcPr>
            <w:tcW w:type="dxa" w:w="1572"/>
          </w:tcPr>
          <w:p>
            <w:pPr>
              <w:spacing w:after="0"/>
              <w:jc w:val="right"/>
            </w:pPr>
            <w:r>
              <w:rPr>
                <w:sz w:val="16"/>
              </w:rPr>
              <w:t>13</w:t>
            </w:r>
          </w:p>
        </w:tc>
        <w:tc>
          <w:tcPr>
            <w:tcW w:type="dxa" w:w="1572"/>
          </w:tcPr>
          <w:p>
            <w:pPr>
              <w:spacing w:after="0"/>
              <w:jc w:val="right"/>
            </w:pPr>
            <w:r>
              <w:rPr>
                <w:sz w:val="16"/>
              </w:rPr>
              <w:t>4</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10</w:t>
            </w:r>
          </w:p>
        </w:tc>
      </w:tr>
      <w:tr>
        <w:trPr>
          <w:cantSplit/>
        </w:trPr>
        <w:tc>
          <w:tcPr>
            <w:tcW w:type="dxa" w:w="2934"/>
          </w:tcPr>
          <w:p>
            <w:pPr>
              <w:spacing w:after="0"/>
              <w:jc w:val="left"/>
            </w:pPr>
            <w:r>
              <w:rPr>
                <w:sz w:val="16"/>
              </w:rPr>
              <w:t>TUPELO,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LEE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SALTILLO, CITY OF</w:t>
            </w:r>
          </w:p>
        </w:tc>
        <w:tc>
          <w:tcPr>
            <w:tcW w:type="dxa" w:w="1572"/>
          </w:tcPr>
          <w:p>
            <w:pPr>
              <w:spacing w:after="0"/>
              <w:jc w:val="right"/>
            </w:pPr>
            <w:r>
              <w:rPr>
                <w:sz w:val="16"/>
              </w:rPr>
              <w:t>4</w:t>
            </w:r>
          </w:p>
        </w:tc>
        <w:tc>
          <w:tcPr>
            <w:tcW w:type="dxa" w:w="1572"/>
          </w:tcPr>
          <w:p>
            <w:pPr>
              <w:spacing w:after="0"/>
              <w:jc w:val="right"/>
            </w:pPr>
            <w:r>
              <w:rPr>
                <w:sz w:val="16"/>
              </w:rPr>
              <w:t>3</w:t>
            </w:r>
          </w:p>
        </w:tc>
        <w:tc>
          <w:tcPr>
            <w:tcW w:type="dxa" w:w="1572"/>
          </w:tcPr>
          <w:p>
            <w:pPr>
              <w:spacing w:after="0"/>
              <w:jc w:val="right"/>
            </w:pPr>
            <w:r>
              <w:rPr>
                <w:sz w:val="16"/>
              </w:rPr>
              <w:t>6</w:t>
            </w:r>
          </w:p>
        </w:tc>
        <w:tc>
          <w:tcPr>
            <w:tcW w:type="dxa" w:w="1572"/>
          </w:tcPr>
          <w:p>
            <w:pPr>
              <w:spacing w:after="0"/>
              <w:jc w:val="right"/>
            </w:pPr>
            <w:r>
              <w:rPr>
                <w:sz w:val="16"/>
              </w:rPr>
              <w:t>3</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Lee County (unincorporated area)</w:t>
            </w:r>
          </w:p>
        </w:tc>
        <w:tc>
          <w:tcPr>
            <w:tcW w:type="dxa" w:w="1499"/>
          </w:tcPr>
          <w:p>
            <w:pPr>
              <w:spacing w:after="0"/>
              <w:jc w:val="left"/>
            </w:pPr>
            <w:r>
              <w:rPr>
                <w:sz w:val="16"/>
              </w:rPr>
              <w:t>280227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Baldwyn city</w:t>
            </w:r>
          </w:p>
        </w:tc>
        <w:tc>
          <w:tcPr>
            <w:tcW w:type="dxa" w:w="1499"/>
          </w:tcPr>
          <w:p>
            <w:pPr>
              <w:spacing w:after="0"/>
              <w:jc w:val="left"/>
            </w:pPr>
            <w:r>
              <w:rPr>
                <w:sz w:val="16"/>
              </w:rPr>
              <w:t>280134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Baldwyn city</w:t>
            </w:r>
          </w:p>
        </w:tc>
        <w:tc>
          <w:tcPr>
            <w:tcW w:type="dxa" w:w="1499"/>
          </w:tcPr>
          <w:p>
            <w:pPr>
              <w:spacing w:after="0"/>
              <w:jc w:val="left"/>
            </w:pPr>
            <w:r>
              <w:rPr>
                <w:sz w:val="16"/>
              </w:rPr>
              <w:t>280339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Guntown town</w:t>
            </w:r>
          </w:p>
        </w:tc>
        <w:tc>
          <w:tcPr>
            <w:tcW w:type="dxa" w:w="1499"/>
          </w:tcPr>
          <w:p>
            <w:pPr>
              <w:spacing w:after="0"/>
              <w:jc w:val="left"/>
            </w:pPr>
            <w:r>
              <w:rPr>
                <w:sz w:val="16"/>
              </w:rPr>
              <w:t>280345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Nettleton city</w:t>
            </w:r>
          </w:p>
        </w:tc>
        <w:tc>
          <w:tcPr>
            <w:tcW w:type="dxa" w:w="1499"/>
          </w:tcPr>
          <w:p>
            <w:pPr>
              <w:spacing w:after="0"/>
              <w:jc w:val="left"/>
            </w:pPr>
            <w:r>
              <w:rPr>
                <w:sz w:val="16"/>
              </w:rPr>
              <w:t>280344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Plantersville town</w:t>
            </w:r>
          </w:p>
        </w:tc>
        <w:tc>
          <w:tcPr>
            <w:tcW w:type="dxa" w:w="1499"/>
          </w:tcPr>
          <w:p>
            <w:pPr>
              <w:spacing w:after="0"/>
              <w:jc w:val="left"/>
            </w:pPr>
            <w:r>
              <w:rPr>
                <w:sz w:val="16"/>
              </w:rPr>
              <w:t>280099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Saltillo city</w:t>
            </w:r>
          </w:p>
        </w:tc>
        <w:tc>
          <w:tcPr>
            <w:tcW w:type="dxa" w:w="1499"/>
          </w:tcPr>
          <w:p>
            <w:pPr>
              <w:spacing w:after="0"/>
              <w:jc w:val="left"/>
            </w:pPr>
            <w:r>
              <w:rPr>
                <w:sz w:val="16"/>
              </w:rPr>
              <w:t>280261</w:t>
            </w:r>
          </w:p>
        </w:tc>
        <w:tc>
          <w:tcPr>
            <w:tcW w:type="dxa" w:w="1347"/>
          </w:tcPr>
          <w:p>
            <w:pPr>
              <w:spacing w:after="0"/>
              <w:jc w:val="right"/>
            </w:pPr>
            <w:r>
              <w:rPr>
                <w:sz w:val="16"/>
              </w:rPr>
              <w:t>4</w:t>
            </w:r>
          </w:p>
        </w:tc>
        <w:tc>
          <w:tcPr>
            <w:tcW w:type="dxa" w:w="1347"/>
          </w:tcPr>
          <w:p>
            <w:pPr>
              <w:spacing w:after="0"/>
              <w:jc w:val="right"/>
            </w:pPr>
            <w:r>
              <w:rPr>
                <w:sz w:val="16"/>
              </w:rPr>
              <w:t>3</w:t>
            </w:r>
          </w:p>
        </w:tc>
        <w:tc>
          <w:tcPr>
            <w:tcW w:type="dxa" w:w="1347"/>
          </w:tcPr>
          <w:p>
            <w:pPr>
              <w:spacing w:after="0"/>
              <w:jc w:val="right"/>
            </w:pPr>
            <w:r>
              <w:rPr>
                <w:sz w:val="16"/>
              </w:rPr>
              <w:t>6</w:t>
            </w:r>
          </w:p>
        </w:tc>
        <w:tc>
          <w:tcPr>
            <w:tcW w:type="dxa" w:w="1347"/>
          </w:tcPr>
          <w:p>
            <w:pPr>
              <w:spacing w:after="0"/>
              <w:jc w:val="right"/>
            </w:pPr>
            <w:r>
              <w:rPr>
                <w:sz w:val="16"/>
              </w:rPr>
              <w:t>3</w:t>
            </w:r>
          </w:p>
        </w:tc>
        <w:tc>
          <w:tcPr>
            <w:tcW w:type="dxa" w:w="1347"/>
          </w:tcPr>
          <w:p>
            <w:pPr>
              <w:spacing w:after="0"/>
              <w:jc w:val="right"/>
            </w:pPr>
            <w:r>
              <w:rPr>
                <w:sz w:val="16"/>
              </w:rPr>
              <w:t>6</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Shannon town</w:t>
            </w:r>
          </w:p>
        </w:tc>
        <w:tc>
          <w:tcPr>
            <w:tcW w:type="dxa" w:w="1499"/>
          </w:tcPr>
          <w:p>
            <w:pPr>
              <w:spacing w:after="0"/>
              <w:jc w:val="left"/>
            </w:pPr>
            <w:r>
              <w:rPr>
                <w:sz w:val="16"/>
              </w:rPr>
              <w:t>280343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Tupelo city</w:t>
            </w:r>
          </w:p>
        </w:tc>
        <w:tc>
          <w:tcPr>
            <w:tcW w:type="dxa" w:w="1499"/>
          </w:tcPr>
          <w:p>
            <w:pPr>
              <w:spacing w:after="0"/>
              <w:jc w:val="left"/>
            </w:pPr>
            <w:r>
              <w:rPr>
                <w:sz w:val="16"/>
              </w:rPr>
              <w:t>280100</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6</w:t>
            </w:r>
          </w:p>
        </w:tc>
        <w:tc>
          <w:tcPr>
            <w:tcW w:type="dxa" w:w="1347"/>
          </w:tcPr>
          <w:p>
            <w:pPr>
              <w:spacing w:after="0"/>
              <w:jc w:val="right"/>
            </w:pPr>
            <w:r>
              <w:rPr>
                <w:sz w:val="16"/>
              </w:rPr>
              <w:t>1</w:t>
            </w:r>
          </w:p>
        </w:tc>
        <w:tc>
          <w:tcPr>
            <w:tcW w:type="dxa" w:w="1347"/>
          </w:tcPr>
          <w:p>
            <w:pPr>
              <w:spacing w:after="0"/>
              <w:jc w:val="right"/>
            </w:pPr>
            <w:r>
              <w:rPr>
                <w:sz w:val="16"/>
              </w:rPr>
              <w:t>7</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Verona city</w:t>
            </w:r>
          </w:p>
        </w:tc>
        <w:tc>
          <w:tcPr>
            <w:tcW w:type="dxa" w:w="1499"/>
          </w:tcPr>
          <w:p>
            <w:pPr>
              <w:spacing w:after="0"/>
              <w:jc w:val="left"/>
            </w:pPr>
            <w:r>
              <w:rPr>
                <w:sz w:val="16"/>
              </w:rPr>
              <w:t>280262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11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Lee County, MS: risk-assessment baseline packet, release 2026-10 (data as of 2026-09-28; County area 28081).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MS: Risk-assessment baseline packet</dc:title>
  <dc:subject>Hazard Plain release 2026-10, as of 2026-09-28. Preview: automated baseline</dc:subject>
  <dc:creator>Hazard Plain</dc:creator>
  <cp:keywords>Hazard Plain; hazard mitigation; risk assessment; 28081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