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Lamar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2026-10-06</w:t>
      </w:r>
    </w:p>
    <w:p>
      <w:pPr>
        <w:keepNext/>
        <w:spacing w:after="40" w:before="0"/>
      </w:pPr>
      <w:r>
        <w:rPr>
          <w:b/>
        </w:rPr>
        <w:t xml:space="preserve">Plan: </w:t>
      </w:r>
      <w:r>
        <w:rPr/>
        <w:t>Lamar County (FEMA plan 106889)</w:t>
      </w:r>
    </w:p>
    <w:p>
      <w:pPr>
        <w:keepNext/>
        <w:spacing w:after="40" w:before="0"/>
      </w:pPr>
      <w:r>
        <w:rPr>
          <w:b/>
        </w:rPr>
        <w:t xml:space="preserve">Approved: </w:t>
      </w:r>
      <w:r>
        <w:rPr/>
        <w:t>2021-10-07</w:t>
      </w:r>
    </w:p>
    <w:p>
      <w:pPr>
        <w:keepNext/>
        <w:spacing w:after="40" w:before="0"/>
      </w:pPr>
      <w:r>
        <w:rPr>
          <w:b/>
        </w:rPr>
        <w:t xml:space="preserve">Expires: </w:t>
      </w:r>
      <w:r>
        <w:rPr/>
        <w:t>2026-10-06</w:t>
      </w:r>
    </w:p>
    <w:p>
      <w:pPr>
        <w:keepNext/>
        <w:spacing w:after="40" w:before="0"/>
      </w:pPr>
      <w:r>
        <w:rPr>
          <w:b/>
        </w:rPr>
        <w:t xml:space="preserve">As of: </w:t>
      </w:r>
      <w:r>
        <w:rPr/>
        <w:t>2026-09-28</w:t>
      </w:r>
    </w:p>
    <w:p>
      <w:pPr>
        <w:keepNext/>
        <w:spacing w:after="40" w:before="0"/>
      </w:pPr>
      <w:r>
        <w:rPr>
          <w:b/>
        </w:rPr>
        <w:t xml:space="preserve">Days: </w:t>
      </w:r>
      <w:r>
        <w:rPr/>
        <w:t>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DR-4626-MS, EM-3640-MS, DR-4899-MS, DR-4922-MS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 SRL 24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9"/>
        <w:gridCol w:w="1394"/>
        <w:gridCol w:w="2408"/>
        <w:gridCol w:w="2610"/>
        <w:gridCol w:w="1037"/>
        <w:gridCol w:w="1037"/>
        <w:gridCol w:w="878"/>
        <w:gridCol w:w="934"/>
        <w:gridCol w:w="2255"/>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Status</w:t>
            </w:r>
          </w:p>
        </w:tc>
        <w:tc>
          <w:tcPr>
            <w:tcW w:type="dxa" w:w="26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5"/>
            <w:shd w:val="clear" w:color="auto" w:fill="E8E8E8"/>
          </w:tcPr>
          <w:p>
            <w:pPr>
              <w:spacing w:after="0"/>
              <w:jc w:val="left"/>
            </w:pPr>
            <w:r>
              <w:rPr>
                <w:b/>
                <w:sz w:val="16"/>
              </w:rPr>
              <w:t>Notes</w:t>
            </w:r>
          </w:p>
        </w:tc>
      </w:tr>
      <w:tr>
        <w:trPr>
          <w:cantSplit/>
        </w:trPr>
        <w:tc>
          <w:tcPr>
            <w:tcW w:type="dxa" w:w="1559"/>
          </w:tcPr>
          <w:p>
            <w:pPr>
              <w:spacing w:after="0"/>
              <w:jc w:val="left"/>
            </w:pPr>
            <w:r>
              <w:rPr>
                <w:sz w:val="16"/>
              </w:rPr>
              <w:t>Lamar County (unincorporated area)</w:t>
            </w:r>
          </w:p>
        </w:tc>
        <w:tc>
          <w:tcPr>
            <w:tcW w:type="dxa" w:w="1394"/>
          </w:tcPr>
          <w:p>
            <w:pPr>
              <w:spacing w:after="0"/>
              <w:jc w:val="left"/>
            </w:pPr>
            <w:r>
              <w:rPr>
                <w:sz w:val="16"/>
              </w:rPr>
              <w:t>Unincorporated</w:t>
            </w:r>
          </w:p>
        </w:tc>
        <w:tc>
          <w:tcPr>
            <w:tcW w:type="dxa" w:w="2408"/>
          </w:tcPr>
          <w:p>
            <w:pPr>
              <w:spacing w:after="0"/>
              <w:jc w:val="left"/>
            </w:pPr>
            <w:r>
              <w:rPr>
                <w:sz w:val="16"/>
              </w:rPr>
              <w:t>Approved, expires 2026-10-06</w:t>
            </w:r>
          </w:p>
        </w:tc>
        <w:tc>
          <w:tcPr>
            <w:tcW w:type="dxa" w:w="2610"/>
          </w:tcPr>
          <w:p>
            <w:pPr>
              <w:spacing w:after="0"/>
              <w:jc w:val="left"/>
            </w:pPr>
            <w:r>
              <w:rPr>
                <w:sz w:val="16"/>
              </w:rPr>
              <w:t>Lamar County (FEMA plan 106889)</w:t>
            </w:r>
          </w:p>
        </w:tc>
        <w:tc>
          <w:tcPr>
            <w:tcW w:type="dxa" w:w="1037"/>
          </w:tcPr>
          <w:p>
            <w:pPr>
              <w:spacing w:after="0"/>
              <w:jc w:val="left"/>
            </w:pPr>
            <w:r>
              <w:rPr>
                <w:sz w:val="16"/>
              </w:rPr>
              <w:t>2021-10-07</w:t>
            </w:r>
          </w:p>
        </w:tc>
        <w:tc>
          <w:tcPr>
            <w:tcW w:type="dxa" w:w="1037"/>
          </w:tcPr>
          <w:p>
            <w:pPr>
              <w:spacing w:after="0"/>
              <w:jc w:val="left"/>
            </w:pPr>
            <w:r>
              <w:rPr>
                <w:sz w:val="16"/>
              </w:rPr>
              <w:t>2026-10-06</w:t>
            </w:r>
          </w:p>
        </w:tc>
        <w:tc>
          <w:tcPr>
            <w:tcW w:type="dxa" w:w="878"/>
          </w:tcPr>
          <w:p>
            <w:pPr>
              <w:spacing w:after="0"/>
              <w:jc w:val="right"/>
            </w:pPr>
            <w:r>
              <w:rPr>
                <w:sz w:val="16"/>
              </w:rPr>
              <w:t>8</w:t>
            </w:r>
          </w:p>
        </w:tc>
        <w:tc>
          <w:tcPr>
            <w:tcW w:type="dxa" w:w="934"/>
          </w:tcPr>
          <w:p>
            <w:pPr>
              <w:spacing w:after="0"/>
              <w:jc w:val="left"/>
            </w:pPr>
          </w:p>
        </w:tc>
        <w:tc>
          <w:tcPr>
            <w:tcW w:type="dxa" w:w="2255"/>
          </w:tcPr>
          <w:p>
            <w:pPr>
              <w:spacing w:after="0"/>
              <w:jc w:val="left"/>
            </w:pPr>
          </w:p>
        </w:tc>
      </w:tr>
      <w:tr>
        <w:trPr>
          <w:cantSplit/>
        </w:trPr>
        <w:tc>
          <w:tcPr>
            <w:tcW w:type="dxa" w:w="1559"/>
          </w:tcPr>
          <w:p>
            <w:pPr>
              <w:spacing w:after="0"/>
              <w:jc w:val="left"/>
            </w:pPr>
            <w:r>
              <w:rPr>
                <w:sz w:val="16"/>
              </w:rPr>
              <w:t>Hattiesburg city</w:t>
            </w:r>
          </w:p>
        </w:tc>
        <w:tc>
          <w:tcPr>
            <w:tcW w:type="dxa" w:w="1394"/>
          </w:tcPr>
          <w:p>
            <w:pPr>
              <w:spacing w:after="0"/>
              <w:jc w:val="left"/>
            </w:pPr>
            <w:r>
              <w:rPr>
                <w:sz w:val="16"/>
              </w:rPr>
              <w:t>City</w:t>
            </w:r>
          </w:p>
        </w:tc>
        <w:tc>
          <w:tcPr>
            <w:tcW w:type="dxa" w:w="2408"/>
          </w:tcPr>
          <w:p>
            <w:pPr>
              <w:spacing w:after="0"/>
              <w:jc w:val="left"/>
            </w:pPr>
            <w:r>
              <w:rPr>
                <w:sz w:val="16"/>
              </w:rPr>
              <w:t>Approved, expires 2030-04-30</w:t>
            </w:r>
          </w:p>
        </w:tc>
        <w:tc>
          <w:tcPr>
            <w:tcW w:type="dxa" w:w="2610"/>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78"/>
          </w:tcPr>
          <w:p>
            <w:pPr>
              <w:spacing w:after="0"/>
              <w:jc w:val="right"/>
            </w:pPr>
            <w:r>
              <w:rPr>
                <w:sz w:val="16"/>
              </w:rPr>
              <w:t>1,310</w:t>
            </w:r>
          </w:p>
        </w:tc>
        <w:tc>
          <w:tcPr>
            <w:tcW w:type="dxa" w:w="934"/>
          </w:tcPr>
          <w:p>
            <w:pPr>
              <w:spacing w:after="0"/>
              <w:jc w:val="left"/>
            </w:pPr>
          </w:p>
        </w:tc>
        <w:tc>
          <w:tcPr>
            <w:tcW w:type="dxa" w:w="2255"/>
          </w:tcPr>
          <w:p>
            <w:pPr>
              <w:spacing w:after="0"/>
              <w:jc w:val="left"/>
            </w:pPr>
          </w:p>
        </w:tc>
      </w:tr>
      <w:tr>
        <w:trPr>
          <w:cantSplit/>
        </w:trPr>
        <w:tc>
          <w:tcPr>
            <w:tcW w:type="dxa" w:w="1559"/>
          </w:tcPr>
          <w:p>
            <w:pPr>
              <w:spacing w:after="0"/>
              <w:jc w:val="left"/>
            </w:pPr>
            <w:r>
              <w:rPr>
                <w:sz w:val="16"/>
              </w:rPr>
              <w:t>Lumberton city</w:t>
            </w:r>
          </w:p>
        </w:tc>
        <w:tc>
          <w:tcPr>
            <w:tcW w:type="dxa" w:w="1394"/>
          </w:tcPr>
          <w:p>
            <w:pPr>
              <w:spacing w:after="0"/>
              <w:jc w:val="left"/>
            </w:pPr>
            <w:r>
              <w:rPr>
                <w:sz w:val="16"/>
              </w:rPr>
              <w:t>City</w:t>
            </w:r>
          </w:p>
        </w:tc>
        <w:tc>
          <w:tcPr>
            <w:tcW w:type="dxa" w:w="2408"/>
          </w:tcPr>
          <w:p>
            <w:pPr>
              <w:spacing w:after="0"/>
              <w:jc w:val="left"/>
            </w:pPr>
            <w:r>
              <w:rPr>
                <w:sz w:val="16"/>
              </w:rPr>
              <w:t>Approved, expires 2026-10-06</w:t>
            </w:r>
          </w:p>
        </w:tc>
        <w:tc>
          <w:tcPr>
            <w:tcW w:type="dxa" w:w="2610"/>
          </w:tcPr>
          <w:p>
            <w:pPr>
              <w:spacing w:after="0"/>
              <w:jc w:val="left"/>
            </w:pPr>
            <w:r>
              <w:rPr>
                <w:sz w:val="16"/>
              </w:rPr>
              <w:t>Lamar County (FEMA plan 106889)</w:t>
            </w:r>
          </w:p>
        </w:tc>
        <w:tc>
          <w:tcPr>
            <w:tcW w:type="dxa" w:w="1037"/>
          </w:tcPr>
          <w:p>
            <w:pPr>
              <w:spacing w:after="0"/>
              <w:jc w:val="left"/>
            </w:pPr>
            <w:r>
              <w:rPr>
                <w:sz w:val="16"/>
              </w:rPr>
              <w:t>2021-10-07</w:t>
            </w:r>
          </w:p>
        </w:tc>
        <w:tc>
          <w:tcPr>
            <w:tcW w:type="dxa" w:w="1037"/>
          </w:tcPr>
          <w:p>
            <w:pPr>
              <w:spacing w:after="0"/>
              <w:jc w:val="left"/>
            </w:pPr>
            <w:r>
              <w:rPr>
                <w:sz w:val="16"/>
              </w:rPr>
              <w:t>2026-10-06</w:t>
            </w:r>
          </w:p>
        </w:tc>
        <w:tc>
          <w:tcPr>
            <w:tcW w:type="dxa" w:w="878"/>
          </w:tcPr>
          <w:p>
            <w:pPr>
              <w:spacing w:after="0"/>
              <w:jc w:val="right"/>
            </w:pPr>
            <w:r>
              <w:rPr>
                <w:sz w:val="16"/>
              </w:rPr>
              <w:t>8</w:t>
            </w:r>
          </w:p>
        </w:tc>
        <w:tc>
          <w:tcPr>
            <w:tcW w:type="dxa" w:w="934"/>
          </w:tcPr>
          <w:p>
            <w:pPr>
              <w:spacing w:after="0"/>
              <w:jc w:val="left"/>
            </w:pPr>
          </w:p>
        </w:tc>
        <w:tc>
          <w:tcPr>
            <w:tcW w:type="dxa" w:w="2255"/>
          </w:tcPr>
          <w:p>
            <w:pPr>
              <w:spacing w:after="0"/>
              <w:jc w:val="left"/>
            </w:pPr>
            <w:r>
              <w:rPr>
                <w:sz w:val="16"/>
              </w:rPr>
              <w:t>member approved 2022-07-27</w:t>
            </w:r>
          </w:p>
        </w:tc>
      </w:tr>
      <w:tr>
        <w:trPr>
          <w:cantSplit/>
        </w:trPr>
        <w:tc>
          <w:tcPr>
            <w:tcW w:type="dxa" w:w="1559"/>
          </w:tcPr>
          <w:p>
            <w:pPr>
              <w:spacing w:after="0"/>
              <w:jc w:val="left"/>
            </w:pPr>
            <w:r>
              <w:rPr>
                <w:sz w:val="16"/>
              </w:rPr>
              <w:t>Purvis city</w:t>
            </w:r>
          </w:p>
        </w:tc>
        <w:tc>
          <w:tcPr>
            <w:tcW w:type="dxa" w:w="1394"/>
          </w:tcPr>
          <w:p>
            <w:pPr>
              <w:spacing w:after="0"/>
              <w:jc w:val="left"/>
            </w:pPr>
            <w:r>
              <w:rPr>
                <w:sz w:val="16"/>
              </w:rPr>
              <w:t>Town</w:t>
            </w:r>
          </w:p>
        </w:tc>
        <w:tc>
          <w:tcPr>
            <w:tcW w:type="dxa" w:w="2408"/>
          </w:tcPr>
          <w:p>
            <w:pPr>
              <w:spacing w:after="0"/>
              <w:jc w:val="left"/>
            </w:pPr>
            <w:r>
              <w:rPr>
                <w:sz w:val="16"/>
              </w:rPr>
              <w:t>Approved, expires 2026-10-06</w:t>
            </w:r>
          </w:p>
        </w:tc>
        <w:tc>
          <w:tcPr>
            <w:tcW w:type="dxa" w:w="2610"/>
          </w:tcPr>
          <w:p>
            <w:pPr>
              <w:spacing w:after="0"/>
              <w:jc w:val="left"/>
            </w:pPr>
            <w:r>
              <w:rPr>
                <w:sz w:val="16"/>
              </w:rPr>
              <w:t>Lamar County (FEMA plan 106889)</w:t>
            </w:r>
          </w:p>
        </w:tc>
        <w:tc>
          <w:tcPr>
            <w:tcW w:type="dxa" w:w="1037"/>
          </w:tcPr>
          <w:p>
            <w:pPr>
              <w:spacing w:after="0"/>
              <w:jc w:val="left"/>
            </w:pPr>
            <w:r>
              <w:rPr>
                <w:sz w:val="16"/>
              </w:rPr>
              <w:t>2021-10-07</w:t>
            </w:r>
          </w:p>
        </w:tc>
        <w:tc>
          <w:tcPr>
            <w:tcW w:type="dxa" w:w="1037"/>
          </w:tcPr>
          <w:p>
            <w:pPr>
              <w:spacing w:after="0"/>
              <w:jc w:val="left"/>
            </w:pPr>
            <w:r>
              <w:rPr>
                <w:sz w:val="16"/>
              </w:rPr>
              <w:t>2026-10-06</w:t>
            </w:r>
          </w:p>
        </w:tc>
        <w:tc>
          <w:tcPr>
            <w:tcW w:type="dxa" w:w="878"/>
          </w:tcPr>
          <w:p>
            <w:pPr>
              <w:spacing w:after="0"/>
              <w:jc w:val="right"/>
            </w:pPr>
            <w:r>
              <w:rPr>
                <w:sz w:val="16"/>
              </w:rPr>
              <w:t>8</w:t>
            </w:r>
          </w:p>
        </w:tc>
        <w:tc>
          <w:tcPr>
            <w:tcW w:type="dxa" w:w="934"/>
          </w:tcPr>
          <w:p>
            <w:pPr>
              <w:spacing w:after="0"/>
              <w:jc w:val="left"/>
            </w:pPr>
          </w:p>
        </w:tc>
        <w:tc>
          <w:tcPr>
            <w:tcW w:type="dxa" w:w="2255"/>
          </w:tcPr>
          <w:p>
            <w:pPr>
              <w:spacing w:after="0"/>
              <w:jc w:val="left"/>
            </w:pPr>
          </w:p>
        </w:tc>
      </w:tr>
      <w:tr>
        <w:trPr>
          <w:cantSplit/>
        </w:trPr>
        <w:tc>
          <w:tcPr>
            <w:tcW w:type="dxa" w:w="1559"/>
          </w:tcPr>
          <w:p>
            <w:pPr>
              <w:spacing w:after="0"/>
              <w:jc w:val="left"/>
            </w:pPr>
            <w:r>
              <w:rPr>
                <w:sz w:val="16"/>
              </w:rPr>
              <w:t>Sumrall town</w:t>
            </w:r>
          </w:p>
        </w:tc>
        <w:tc>
          <w:tcPr>
            <w:tcW w:type="dxa" w:w="1394"/>
          </w:tcPr>
          <w:p>
            <w:pPr>
              <w:spacing w:after="0"/>
              <w:jc w:val="left"/>
            </w:pPr>
            <w:r>
              <w:rPr>
                <w:sz w:val="16"/>
              </w:rPr>
              <w:t>Town</w:t>
            </w:r>
          </w:p>
        </w:tc>
        <w:tc>
          <w:tcPr>
            <w:tcW w:type="dxa" w:w="2408"/>
          </w:tcPr>
          <w:p>
            <w:pPr>
              <w:spacing w:after="0"/>
              <w:jc w:val="left"/>
            </w:pPr>
            <w:r>
              <w:rPr>
                <w:sz w:val="16"/>
              </w:rPr>
              <w:t>Approved, expires 2026-10-06</w:t>
            </w:r>
          </w:p>
        </w:tc>
        <w:tc>
          <w:tcPr>
            <w:tcW w:type="dxa" w:w="2610"/>
          </w:tcPr>
          <w:p>
            <w:pPr>
              <w:spacing w:after="0"/>
              <w:jc w:val="left"/>
            </w:pPr>
            <w:r>
              <w:rPr>
                <w:sz w:val="16"/>
              </w:rPr>
              <w:t>Lamar County (FEMA plan 106889)</w:t>
            </w:r>
          </w:p>
        </w:tc>
        <w:tc>
          <w:tcPr>
            <w:tcW w:type="dxa" w:w="1037"/>
          </w:tcPr>
          <w:p>
            <w:pPr>
              <w:spacing w:after="0"/>
              <w:jc w:val="left"/>
            </w:pPr>
            <w:r>
              <w:rPr>
                <w:sz w:val="16"/>
              </w:rPr>
              <w:t>2021-10-07</w:t>
            </w:r>
          </w:p>
        </w:tc>
        <w:tc>
          <w:tcPr>
            <w:tcW w:type="dxa" w:w="1037"/>
          </w:tcPr>
          <w:p>
            <w:pPr>
              <w:spacing w:after="0"/>
              <w:jc w:val="left"/>
            </w:pPr>
            <w:r>
              <w:rPr>
                <w:sz w:val="16"/>
              </w:rPr>
              <w:t>2026-10-06</w:t>
            </w:r>
          </w:p>
        </w:tc>
        <w:tc>
          <w:tcPr>
            <w:tcW w:type="dxa" w:w="878"/>
          </w:tcPr>
          <w:p>
            <w:pPr>
              <w:spacing w:after="0"/>
              <w:jc w:val="right"/>
            </w:pPr>
            <w:r>
              <w:rPr>
                <w:sz w:val="16"/>
              </w:rPr>
              <w:t>8</w:t>
            </w:r>
          </w:p>
        </w:tc>
        <w:tc>
          <w:tcPr>
            <w:tcW w:type="dxa" w:w="934"/>
          </w:tcPr>
          <w:p>
            <w:pPr>
              <w:spacing w:after="0"/>
              <w:jc w:val="left"/>
            </w:pPr>
          </w:p>
        </w:tc>
        <w:tc>
          <w:tcPr>
            <w:tcW w:type="dxa" w:w="2255"/>
          </w:tcPr>
          <w:p>
            <w:pPr>
              <w:spacing w:after="0"/>
              <w:jc w:val="left"/>
            </w:pPr>
            <w:r>
              <w:rPr>
                <w:sz w:val="16"/>
              </w:rPr>
              <w:t>member approved 2021-11-18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$8,540,387</w:t>
            </w:r>
          </w:p>
        </w:tc>
        <w:tc>
          <w:tcPr>
            <w:tcW w:type="dxa" w:w="1126"/>
          </w:tcPr>
          <w:p>
            <w:pPr>
              <w:spacing w:after="0"/>
              <w:jc w:val="right"/>
            </w:pPr>
            <w:r>
              <w:rPr>
                <w:sz w:val="16"/>
              </w:rPr>
              <w:t>$21,409</w:t>
            </w:r>
          </w:p>
        </w:tc>
        <w:tc>
          <w:tcPr>
            <w:tcW w:type="dxa" w:w="1286"/>
          </w:tcPr>
          <w:p>
            <w:pPr>
              <w:spacing w:after="0"/>
              <w:jc w:val="right"/>
            </w:pPr>
            <w:r>
              <w:rPr>
                <w:sz w:val="16"/>
              </w:rPr>
              <w:t>$24,201</w:t>
            </w:r>
          </w:p>
        </w:tc>
        <w:tc>
          <w:tcPr>
            <w:tcW w:type="dxa" w:w="1107"/>
          </w:tcPr>
          <w:p>
            <w:pPr>
              <w:spacing w:after="0"/>
              <w:jc w:val="right"/>
            </w:pPr>
            <w:r>
              <w:rPr>
                <w:sz w:val="16"/>
              </w:rPr>
              <w:t>$8,585,996</w:t>
            </w:r>
          </w:p>
        </w:tc>
        <w:tc>
          <w:tcPr>
            <w:tcW w:type="dxa" w:w="1173"/>
          </w:tcPr>
          <w:p>
            <w:pPr>
              <w:spacing w:after="0"/>
              <w:jc w:val="right"/>
            </w:pPr>
            <w:r>
              <w:rPr>
                <w:sz w:val="16"/>
              </w:rPr>
              <w:t>94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$5,147,154</w:t>
            </w:r>
          </w:p>
        </w:tc>
        <w:tc>
          <w:tcPr>
            <w:tcW w:type="dxa" w:w="1126"/>
          </w:tcPr>
          <w:p>
            <w:pPr>
              <w:spacing w:after="0"/>
              <w:jc w:val="right"/>
            </w:pPr>
            <w:r>
              <w:rPr>
                <w:sz w:val="16"/>
              </w:rPr>
              <w:t>$360,368</w:t>
            </w:r>
          </w:p>
        </w:tc>
        <w:tc>
          <w:tcPr>
            <w:tcW w:type="dxa" w:w="1286"/>
          </w:tcPr>
          <w:p>
            <w:pPr>
              <w:spacing w:after="0"/>
              <w:jc w:val="right"/>
            </w:pPr>
            <w:r>
              <w:rPr>
                <w:sz w:val="16"/>
              </w:rPr>
              <w:t>$289,674</w:t>
            </w:r>
          </w:p>
        </w:tc>
        <w:tc>
          <w:tcPr>
            <w:tcW w:type="dxa" w:w="1107"/>
          </w:tcPr>
          <w:p>
            <w:pPr>
              <w:spacing w:after="0"/>
              <w:jc w:val="right"/>
            </w:pPr>
            <w:r>
              <w:rPr>
                <w:sz w:val="16"/>
              </w:rPr>
              <w:t>$5,797,197</w:t>
            </w:r>
          </w:p>
        </w:tc>
        <w:tc>
          <w:tcPr>
            <w:tcW w:type="dxa" w:w="1173"/>
          </w:tcPr>
          <w:p>
            <w:pPr>
              <w:spacing w:after="0"/>
              <w:jc w:val="right"/>
            </w:pPr>
            <w:r>
              <w:rPr>
                <w:sz w:val="16"/>
              </w:rPr>
              <w:t>11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$988,335</w:t>
            </w:r>
          </w:p>
        </w:tc>
        <w:tc>
          <w:tcPr>
            <w:tcW w:type="dxa" w:w="1126"/>
          </w:tcPr>
          <w:p>
            <w:pPr>
              <w:spacing w:after="0"/>
              <w:jc w:val="right"/>
            </w:pPr>
            <w:r>
              <w:rPr>
                <w:sz w:val="16"/>
              </w:rPr>
              <w:t>$5,304</w:t>
            </w:r>
          </w:p>
        </w:tc>
        <w:tc>
          <w:tcPr>
            <w:tcW w:type="dxa" w:w="1286"/>
          </w:tcPr>
          <w:p>
            <w:pPr>
              <w:spacing w:after="0"/>
              <w:jc w:val="right"/>
            </w:pPr>
            <w:r>
              <w:rPr>
                <w:sz w:val="16"/>
              </w:rPr>
              <w:t>$1,596,833</w:t>
            </w:r>
          </w:p>
        </w:tc>
        <w:tc>
          <w:tcPr>
            <w:tcW w:type="dxa" w:w="1107"/>
          </w:tcPr>
          <w:p>
            <w:pPr>
              <w:spacing w:after="0"/>
              <w:jc w:val="right"/>
            </w:pPr>
            <w:r>
              <w:rPr>
                <w:sz w:val="16"/>
              </w:rPr>
              <w:t>$2,590,471</w:t>
            </w:r>
          </w:p>
        </w:tc>
        <w:tc>
          <w:tcPr>
            <w:tcW w:type="dxa" w:w="1173"/>
          </w:tcPr>
          <w:p>
            <w:pPr>
              <w:spacing w:after="0"/>
              <w:jc w:val="right"/>
            </w:pPr>
            <w:r>
              <w:rPr>
                <w:sz w:val="16"/>
              </w:rPr>
              <w:t>40</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$81</w:t>
            </w:r>
          </w:p>
        </w:tc>
        <w:tc>
          <w:tcPr>
            <w:tcW w:type="dxa" w:w="1286"/>
          </w:tcPr>
          <w:p>
            <w:pPr>
              <w:spacing w:after="0"/>
              <w:jc w:val="right"/>
            </w:pPr>
            <w:r>
              <w:rPr>
                <w:sz w:val="16"/>
              </w:rPr>
              <w:t>$1,394,414</w:t>
            </w:r>
          </w:p>
        </w:tc>
        <w:tc>
          <w:tcPr>
            <w:tcW w:type="dxa" w:w="1107"/>
          </w:tcPr>
          <w:p>
            <w:pPr>
              <w:spacing w:after="0"/>
              <w:jc w:val="right"/>
            </w:pPr>
            <w:r>
              <w:rPr>
                <w:sz w:val="16"/>
              </w:rPr>
              <w:t>$1,394,547</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$22,734</w:t>
            </w:r>
          </w:p>
        </w:tc>
        <w:tc>
          <w:tcPr>
            <w:tcW w:type="dxa" w:w="1126"/>
          </w:tcPr>
          <w:p>
            <w:pPr>
              <w:spacing w:after="0"/>
              <w:jc w:val="right"/>
            </w:pPr>
            <w:r>
              <w:rPr>
                <w:sz w:val="16"/>
              </w:rPr>
              <w:t>$740</w:t>
            </w:r>
          </w:p>
        </w:tc>
        <w:tc>
          <w:tcPr>
            <w:tcW w:type="dxa" w:w="1286"/>
          </w:tcPr>
          <w:p>
            <w:pPr>
              <w:spacing w:after="0"/>
              <w:jc w:val="right"/>
            </w:pPr>
            <w:r>
              <w:rPr>
                <w:sz w:val="16"/>
              </w:rPr>
              <w:t>$705,834</w:t>
            </w:r>
          </w:p>
        </w:tc>
        <w:tc>
          <w:tcPr>
            <w:tcW w:type="dxa" w:w="1107"/>
          </w:tcPr>
          <w:p>
            <w:pPr>
              <w:spacing w:after="0"/>
              <w:jc w:val="right"/>
            </w:pPr>
            <w:r>
              <w:rPr>
                <w:sz w:val="16"/>
              </w:rPr>
              <w:t>$729,309</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$209,007</w:t>
            </w:r>
          </w:p>
        </w:tc>
        <w:tc>
          <w:tcPr>
            <w:tcW w:type="dxa" w:w="1126"/>
          </w:tcPr>
          <w:p>
            <w:pPr>
              <w:spacing w:after="0"/>
              <w:jc w:val="right"/>
            </w:pPr>
            <w:r>
              <w:rPr>
                <w:sz w:val="16"/>
              </w:rPr>
              <w:t>$3,700</w:t>
            </w:r>
          </w:p>
        </w:tc>
        <w:tc>
          <w:tcPr>
            <w:tcW w:type="dxa" w:w="1286"/>
          </w:tcPr>
          <w:p>
            <w:pPr>
              <w:spacing w:after="0"/>
              <w:jc w:val="right"/>
            </w:pPr>
            <w:r>
              <w:rPr>
                <w:sz w:val="16"/>
              </w:rPr>
              <w:t>$501,971</w:t>
            </w:r>
          </w:p>
        </w:tc>
        <w:tc>
          <w:tcPr>
            <w:tcW w:type="dxa" w:w="1107"/>
          </w:tcPr>
          <w:p>
            <w:pPr>
              <w:spacing w:after="0"/>
              <w:jc w:val="right"/>
            </w:pPr>
            <w:r>
              <w:rPr>
                <w:sz w:val="16"/>
              </w:rPr>
              <w:t>$714,678</w:t>
            </w:r>
          </w:p>
        </w:tc>
        <w:tc>
          <w:tcPr>
            <w:tcW w:type="dxa" w:w="1173"/>
          </w:tcPr>
          <w:p>
            <w:pPr>
              <w:spacing w:after="0"/>
              <w:jc w:val="right"/>
            </w:pPr>
            <w:r>
              <w:rPr>
                <w:sz w:val="16"/>
              </w:rPr>
              <w:t>266</w:t>
            </w:r>
          </w:p>
        </w:tc>
        <w:tc>
          <w:tcPr>
            <w:tcW w:type="dxa" w:w="2109"/>
          </w:tcPr>
          <w:p>
            <w:pPr>
              <w:spacing w:after="0"/>
              <w:jc w:val="left"/>
            </w:pPr>
          </w:p>
        </w:tc>
        <w:tc>
          <w:tcPr>
            <w:tcW w:type="dxa" w:w="2029"/>
          </w:tcPr>
          <w:p>
            <w:pPr>
              <w:spacing w:after="0"/>
              <w:jc w:val="left"/>
            </w:pPr>
            <w:r>
              <w:rPr>
                <w:sz w:val="16"/>
              </w:rPr>
              <w:t>Includes 4 High Wind records and 2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$38,766</w:t>
            </w:r>
          </w:p>
        </w:tc>
        <w:tc>
          <w:tcPr>
            <w:tcW w:type="dxa" w:w="1126"/>
          </w:tcPr>
          <w:p>
            <w:pPr>
              <w:spacing w:after="0"/>
              <w:jc w:val="right"/>
            </w:pPr>
          </w:p>
        </w:tc>
        <w:tc>
          <w:tcPr>
            <w:tcW w:type="dxa" w:w="1286"/>
          </w:tcPr>
          <w:p>
            <w:pPr>
              <w:spacing w:after="0"/>
              <w:jc w:val="right"/>
            </w:pPr>
            <w:r>
              <w:rPr>
                <w:sz w:val="16"/>
              </w:rPr>
              <w:t>$587,143</w:t>
            </w:r>
          </w:p>
        </w:tc>
        <w:tc>
          <w:tcPr>
            <w:tcW w:type="dxa" w:w="1107"/>
          </w:tcPr>
          <w:p>
            <w:pPr>
              <w:spacing w:after="0"/>
              <w:jc w:val="right"/>
            </w:pPr>
            <w:r>
              <w:rPr>
                <w:sz w:val="16"/>
              </w:rPr>
              <w:t>$625,909</w:t>
            </w:r>
          </w:p>
        </w:tc>
        <w:tc>
          <w:tcPr>
            <w:tcW w:type="dxa" w:w="1173"/>
          </w:tcPr>
          <w:p>
            <w:pPr>
              <w:spacing w:after="0"/>
              <w:jc w:val="right"/>
            </w:pPr>
            <w:r>
              <w:rPr>
                <w:sz w:val="16"/>
              </w:rPr>
              <w:t>13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$343,711</w:t>
            </w:r>
          </w:p>
        </w:tc>
        <w:tc>
          <w:tcPr>
            <w:tcW w:type="dxa" w:w="1126"/>
          </w:tcPr>
          <w:p>
            <w:pPr>
              <w:spacing w:after="0"/>
              <w:jc w:val="right"/>
            </w:pPr>
            <w:r>
              <w:rPr>
                <w:sz w:val="16"/>
              </w:rPr>
              <w:t>$734</w:t>
            </w:r>
          </w:p>
        </w:tc>
        <w:tc>
          <w:tcPr>
            <w:tcW w:type="dxa" w:w="1286"/>
          </w:tcPr>
          <w:p>
            <w:pPr>
              <w:spacing w:after="0"/>
              <w:jc w:val="right"/>
            </w:pPr>
            <w:r>
              <w:rPr>
                <w:sz w:val="16"/>
              </w:rPr>
              <w:t>$77,195</w:t>
            </w:r>
          </w:p>
        </w:tc>
        <w:tc>
          <w:tcPr>
            <w:tcW w:type="dxa" w:w="1107"/>
          </w:tcPr>
          <w:p>
            <w:pPr>
              <w:spacing w:after="0"/>
              <w:jc w:val="right"/>
            </w:pPr>
            <w:r>
              <w:rPr>
                <w:sz w:val="16"/>
              </w:rPr>
              <w:t>$421,640</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351"/>
          </w:tcPr>
          <w:p>
            <w:pPr>
              <w:spacing w:after="0"/>
              <w:jc w:val="left"/>
            </w:pPr>
            <w:r>
              <w:rPr>
                <w:sz w:val="16"/>
              </w:rPr>
              <w:t>Very Low</w:t>
            </w:r>
          </w:p>
        </w:tc>
        <w:tc>
          <w:tcPr>
            <w:tcW w:type="dxa" w:w="1176"/>
          </w:tcPr>
          <w:p>
            <w:pPr>
              <w:spacing w:after="0"/>
              <w:jc w:val="left"/>
            </w:pPr>
            <w:r>
              <w:rPr>
                <w:sz w:val="16"/>
              </w:rPr>
              <w:t>Relatively Low</w:t>
            </w:r>
          </w:p>
        </w:tc>
        <w:tc>
          <w:tcPr>
            <w:tcW w:type="dxa" w:w="1037"/>
          </w:tcPr>
          <w:p>
            <w:pPr>
              <w:spacing w:after="0"/>
              <w:jc w:val="right"/>
            </w:pPr>
            <w:r>
              <w:rPr>
                <w:sz w:val="16"/>
              </w:rPr>
              <w:t>$232,082</w:t>
            </w:r>
          </w:p>
        </w:tc>
        <w:tc>
          <w:tcPr>
            <w:tcW w:type="dxa" w:w="1126"/>
          </w:tcPr>
          <w:p>
            <w:pPr>
              <w:spacing w:after="0"/>
              <w:jc w:val="right"/>
            </w:pPr>
          </w:p>
        </w:tc>
        <w:tc>
          <w:tcPr>
            <w:tcW w:type="dxa" w:w="1286"/>
          </w:tcPr>
          <w:p>
            <w:pPr>
              <w:spacing w:after="0"/>
              <w:jc w:val="right"/>
            </w:pPr>
            <w:r>
              <w:rPr>
                <w:sz w:val="16"/>
              </w:rPr>
              <w:t>$73,701</w:t>
            </w:r>
          </w:p>
        </w:tc>
        <w:tc>
          <w:tcPr>
            <w:tcW w:type="dxa" w:w="1107"/>
          </w:tcPr>
          <w:p>
            <w:pPr>
              <w:spacing w:after="0"/>
              <w:jc w:val="right"/>
            </w:pPr>
            <w:r>
              <w:rPr>
                <w:sz w:val="16"/>
              </w:rPr>
              <w:t>$305,782</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$264,693</w:t>
            </w:r>
          </w:p>
        </w:tc>
        <w:tc>
          <w:tcPr>
            <w:tcW w:type="dxa" w:w="1126"/>
          </w:tcPr>
          <w:p>
            <w:pPr>
              <w:spacing w:after="0"/>
              <w:jc w:val="right"/>
            </w:pPr>
            <w:r>
              <w:rPr>
                <w:sz w:val="16"/>
              </w:rPr>
              <w:t>$1,216</w:t>
            </w:r>
          </w:p>
        </w:tc>
        <w:tc>
          <w:tcPr>
            <w:tcW w:type="dxa" w:w="1286"/>
          </w:tcPr>
          <w:p>
            <w:pPr>
              <w:spacing w:after="0"/>
              <w:jc w:val="right"/>
            </w:pPr>
            <w:r>
              <w:rPr>
                <w:sz w:val="16"/>
              </w:rPr>
              <w:t>$10,427</w:t>
            </w:r>
          </w:p>
        </w:tc>
        <w:tc>
          <w:tcPr>
            <w:tcW w:type="dxa" w:w="1107"/>
          </w:tcPr>
          <w:p>
            <w:pPr>
              <w:spacing w:after="0"/>
              <w:jc w:val="right"/>
            </w:pPr>
            <w:r>
              <w:rPr>
                <w:sz w:val="16"/>
              </w:rPr>
              <w:t>$276,335</w:t>
            </w:r>
          </w:p>
        </w:tc>
        <w:tc>
          <w:tcPr>
            <w:tcW w:type="dxa" w:w="1173"/>
          </w:tcPr>
          <w:p>
            <w:pPr>
              <w:spacing w:after="0"/>
              <w:jc w:val="right"/>
            </w:pPr>
            <w:r>
              <w:rPr>
                <w:sz w:val="16"/>
              </w:rPr>
              <w:t>122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$97,895</w:t>
            </w:r>
          </w:p>
        </w:tc>
        <w:tc>
          <w:tcPr>
            <w:tcW w:type="dxa" w:w="1126"/>
          </w:tcPr>
          <w:p>
            <w:pPr>
              <w:spacing w:after="0"/>
              <w:jc w:val="right"/>
            </w:pPr>
          </w:p>
        </w:tc>
        <w:tc>
          <w:tcPr>
            <w:tcW w:type="dxa" w:w="1286"/>
          </w:tcPr>
          <w:p>
            <w:pPr>
              <w:spacing w:after="0"/>
              <w:jc w:val="right"/>
            </w:pPr>
            <w:r>
              <w:rPr>
                <w:sz w:val="16"/>
              </w:rPr>
              <w:t>$27,511</w:t>
            </w:r>
          </w:p>
        </w:tc>
        <w:tc>
          <w:tcPr>
            <w:tcW w:type="dxa" w:w="1107"/>
          </w:tcPr>
          <w:p>
            <w:pPr>
              <w:spacing w:after="0"/>
              <w:jc w:val="right"/>
            </w:pPr>
            <w:r>
              <w:rPr>
                <w:sz w:val="16"/>
              </w:rPr>
              <w:t>$125,406</w:t>
            </w:r>
          </w:p>
        </w:tc>
        <w:tc>
          <w:tcPr>
            <w:tcW w:type="dxa" w:w="1173"/>
          </w:tcPr>
          <w:p>
            <w:pPr>
              <w:spacing w:after="0"/>
              <w:jc w:val="right"/>
            </w:pPr>
            <w:r>
              <w:rPr>
                <w:sz w:val="16"/>
              </w:rPr>
              <w:t>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$11,817</w:t>
            </w:r>
          </w:p>
        </w:tc>
        <w:tc>
          <w:tcPr>
            <w:tcW w:type="dxa" w:w="1126"/>
          </w:tcPr>
          <w:p>
            <w:pPr>
              <w:spacing w:after="0"/>
              <w:jc w:val="right"/>
            </w:pPr>
            <w:r>
              <w:rPr>
                <w:sz w:val="16"/>
              </w:rPr>
              <w:t>$4</w:t>
            </w:r>
          </w:p>
        </w:tc>
        <w:tc>
          <w:tcPr>
            <w:tcW w:type="dxa" w:w="1286"/>
          </w:tcPr>
          <w:p>
            <w:pPr>
              <w:spacing w:after="0"/>
              <w:jc w:val="right"/>
            </w:pPr>
            <w:r>
              <w:rPr>
                <w:sz w:val="16"/>
              </w:rPr>
              <w:t>$56,677</w:t>
            </w:r>
          </w:p>
        </w:tc>
        <w:tc>
          <w:tcPr>
            <w:tcW w:type="dxa" w:w="1107"/>
          </w:tcPr>
          <w:p>
            <w:pPr>
              <w:spacing w:after="0"/>
              <w:jc w:val="right"/>
            </w:pPr>
            <w:r>
              <w:rPr>
                <w:sz w:val="16"/>
              </w:rPr>
              <w:t>$68,498</w:t>
            </w:r>
          </w:p>
        </w:tc>
        <w:tc>
          <w:tcPr>
            <w:tcW w:type="dxa" w:w="1173"/>
          </w:tcPr>
          <w:p>
            <w:pPr>
              <w:spacing w:after="0"/>
              <w:jc w:val="right"/>
            </w:pPr>
            <w:r>
              <w:rPr>
                <w:sz w:val="16"/>
              </w:rPr>
              <w:t>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$43,280</w:t>
            </w:r>
          </w:p>
        </w:tc>
        <w:tc>
          <w:tcPr>
            <w:tcW w:type="dxa" w:w="1286"/>
          </w:tcPr>
          <w:p>
            <w:pPr>
              <w:spacing w:after="0"/>
              <w:jc w:val="right"/>
            </w:pPr>
          </w:p>
        </w:tc>
        <w:tc>
          <w:tcPr>
            <w:tcW w:type="dxa" w:w="1107"/>
          </w:tcPr>
          <w:p>
            <w:pPr>
              <w:spacing w:after="0"/>
              <w:jc w:val="right"/>
            </w:pPr>
            <w:r>
              <w:rPr>
                <w:sz w:val="16"/>
              </w:rPr>
              <w:t>$43,280</w:t>
            </w:r>
          </w:p>
        </w:tc>
        <w:tc>
          <w:tcPr>
            <w:tcW w:type="dxa" w:w="1173"/>
          </w:tcPr>
          <w:p>
            <w:pPr>
              <w:spacing w:after="0"/>
              <w:jc w:val="right"/>
            </w:pPr>
            <w:r>
              <w:rPr>
                <w:sz w:val="16"/>
              </w:rPr>
              <w:t>10</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$2,469</w:t>
            </w:r>
          </w:p>
        </w:tc>
        <w:tc>
          <w:tcPr>
            <w:tcW w:type="dxa" w:w="1126"/>
          </w:tcPr>
          <w:p>
            <w:pPr>
              <w:spacing w:after="0"/>
              <w:jc w:val="right"/>
            </w:pPr>
          </w:p>
        </w:tc>
        <w:tc>
          <w:tcPr>
            <w:tcW w:type="dxa" w:w="1286"/>
          </w:tcPr>
          <w:p>
            <w:pPr>
              <w:spacing w:after="0"/>
              <w:jc w:val="right"/>
            </w:pPr>
            <w:r>
              <w:rPr>
                <w:sz w:val="16"/>
              </w:rPr>
              <w:t>$64</w:t>
            </w:r>
          </w:p>
        </w:tc>
        <w:tc>
          <w:tcPr>
            <w:tcW w:type="dxa" w:w="1107"/>
          </w:tcPr>
          <w:p>
            <w:pPr>
              <w:spacing w:after="0"/>
              <w:jc w:val="right"/>
            </w:pPr>
            <w:r>
              <w:rPr>
                <w:sz w:val="16"/>
              </w:rPr>
              <w:t>$2,533</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3"/>
        <w:gridCol w:w="1493"/>
        <w:gridCol w:w="1823"/>
        <w:gridCol w:w="2132"/>
        <w:gridCol w:w="1646"/>
        <w:gridCol w:w="1551"/>
        <w:gridCol w:w="2124"/>
      </w:tblGrid>
      <w:tr>
        <w:trPr>
          <w:cantSplit/>
          <w:tblHeader/>
        </w:trPr>
        <w:tc>
          <w:tcPr>
            <w:tcW w:type="dxa" w:w="1659"/>
            <w:shd w:val="clear" w:color="auto" w:fill="E8E8E8"/>
          </w:tcPr>
          <w:p>
            <w:pPr>
              <w:spacing w:after="0"/>
              <w:jc w:val="left"/>
            </w:pPr>
            <w:r>
              <w:rPr>
                <w:b/>
                <w:sz w:val="16"/>
              </w:rPr>
              <w:t>Hazard</w:t>
            </w:r>
          </w:p>
        </w:tc>
        <w:tc>
          <w:tcPr>
            <w:tcW w:type="dxa" w:w="1683"/>
            <w:shd w:val="clear" w:color="auto" w:fill="E8E8E8"/>
          </w:tcPr>
          <w:p>
            <w:pPr>
              <w:spacing w:after="0"/>
              <w:jc w:val="left"/>
            </w:pPr>
            <w:r>
              <w:rPr>
                <w:b/>
                <w:sz w:val="16"/>
              </w:rPr>
              <w:t>Scale</w:t>
            </w:r>
          </w:p>
        </w:tc>
        <w:tc>
          <w:tcPr>
            <w:tcW w:type="dxa" w:w="1493"/>
            <w:shd w:val="clear" w:color="auto" w:fill="E8E8E8"/>
          </w:tcPr>
          <w:p>
            <w:pPr>
              <w:spacing w:after="0"/>
              <w:jc w:val="right"/>
            </w:pPr>
            <w:r>
              <w:rPr>
                <w:b/>
                <w:sz w:val="16"/>
              </w:rPr>
              <w:t>Records</w:t>
            </w:r>
          </w:p>
          <w:p>
            <w:pPr>
              <w:spacing w:after="0"/>
              <w:jc w:val="right"/>
            </w:pPr>
            <w:r>
              <w:rPr>
                <w:i/>
                <w:color w:val="555555"/>
                <w:sz w:val="14"/>
              </w:rPr>
              <w:t>count, years</w:t>
            </w:r>
          </w:p>
        </w:tc>
        <w:tc>
          <w:tcPr>
            <w:tcW w:type="dxa" w:w="1823"/>
            <w:shd w:val="clear" w:color="auto" w:fill="E8E8E8"/>
          </w:tcPr>
          <w:p>
            <w:pPr>
              <w:spacing w:after="0"/>
              <w:jc w:val="left"/>
            </w:pPr>
            <w:r>
              <w:rPr>
                <w:b/>
                <w:sz w:val="16"/>
              </w:rPr>
              <w:t>Observed range</w:t>
            </w:r>
          </w:p>
        </w:tc>
        <w:tc>
          <w:tcPr>
            <w:tcW w:type="dxa" w:w="2132"/>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51"/>
            <w:shd w:val="clear" w:color="auto" w:fill="E8E8E8"/>
          </w:tcPr>
          <w:p>
            <w:pPr>
              <w:spacing w:after="0"/>
              <w:jc w:val="left"/>
            </w:pPr>
            <w:r>
              <w:rPr>
                <w:b/>
                <w:sz w:val="16"/>
              </w:rPr>
              <w:t>How it applies to members</w:t>
            </w:r>
          </w:p>
        </w:tc>
        <w:tc>
          <w:tcPr>
            <w:tcW w:type="dxa" w:w="2124"/>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3"/>
          </w:tcPr>
          <w:p>
            <w:pPr>
              <w:spacing w:after="0"/>
              <w:jc w:val="left"/>
            </w:pPr>
            <w:r>
              <w:rPr>
                <w:sz w:val="16"/>
              </w:rPr>
              <w:t>none (count and damage)</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3"/>
          </w:tcPr>
          <w:p>
            <w:pPr>
              <w:spacing w:after="0"/>
              <w:jc w:val="left"/>
            </w:pPr>
            <w:r>
              <w:rPr>
                <w:sz w:val="16"/>
              </w:rPr>
              <w:t>none in data (FIRM for depth)</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3"/>
          </w:tcPr>
          <w:p>
            <w:pPr>
              <w:spacing w:after="0"/>
              <w:jc w:val="left"/>
            </w:pPr>
            <w:r>
              <w:rPr>
                <w:sz w:val="16"/>
              </w:rPr>
              <w:t>wind chill</w:t>
            </w:r>
          </w:p>
        </w:tc>
        <w:tc>
          <w:tcPr>
            <w:tcW w:type="dxa" w:w="1493"/>
          </w:tcPr>
          <w:p>
            <w:pPr>
              <w:spacing w:after="0"/>
              <w:jc w:val="right"/>
            </w:pPr>
            <w:r>
              <w:rPr>
                <w:sz w:val="16"/>
              </w:rPr>
              <w:t>2, 2010 to 2026 (2 zone-level)</w:t>
            </w:r>
          </w:p>
        </w:tc>
        <w:tc>
          <w:tcPr>
            <w:tcW w:type="dxa" w:w="1823"/>
          </w:tcPr>
          <w:p>
            <w:pPr>
              <w:spacing w:after="0"/>
              <w:jc w:val="left"/>
            </w:pPr>
            <w:r>
              <w:rPr>
                <w:sz w:val="16"/>
              </w:rPr>
              <w:t>2 days to 14 days (median 8 days); 2 with a recorded value</w:t>
            </w:r>
          </w:p>
        </w:tc>
        <w:tc>
          <w:tcPr>
            <w:tcW w:type="dxa" w:w="2132"/>
          </w:tcPr>
          <w:p>
            <w:pPr>
              <w:spacing w:after="0"/>
              <w:jc w:val="left"/>
            </w:pPr>
            <w:r>
              <w:rPr>
                <w:sz w:val="16"/>
              </w:rPr>
              <w:t>14 consecutive days, 2010-01-01 to 2010-01-14, zone-level</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Wind chill: in event narratives only; local data required.</w:t>
            </w:r>
          </w:p>
        </w:tc>
      </w:tr>
      <w:tr>
        <w:trPr>
          <w:cantSplit/>
        </w:trPr>
        <w:tc>
          <w:tcPr>
            <w:tcW w:type="dxa" w:w="1659"/>
          </w:tcPr>
          <w:p>
            <w:pPr>
              <w:spacing w:after="0"/>
              <w:jc w:val="left"/>
            </w:pPr>
            <w:r>
              <w:rPr>
                <w:sz w:val="16"/>
              </w:rPr>
              <w:t>Frost/Freeze (outside NRI Cold Wave definition)</w:t>
            </w:r>
          </w:p>
        </w:tc>
        <w:tc>
          <w:tcPr>
            <w:tcW w:type="dxa" w:w="1683"/>
          </w:tcPr>
          <w:p>
            <w:pPr>
              <w:spacing w:after="0"/>
              <w:jc w:val="left"/>
            </w:pPr>
            <w:r>
              <w:rPr>
                <w:sz w:val="16"/>
              </w:rPr>
              <w:t>crop damage</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3"/>
          </w:tcPr>
          <w:p>
            <w:pPr>
              <w:spacing w:after="0"/>
              <w:jc w:val="left"/>
            </w:pPr>
            <w:r>
              <w:rPr>
                <w:sz w:val="16"/>
              </w:rPr>
              <w:t>US Drought Monitor D-scale</w:t>
            </w:r>
          </w:p>
        </w:tc>
        <w:tc>
          <w:tcPr>
            <w:tcW w:type="dxa" w:w="1493"/>
          </w:tcPr>
          <w:p>
            <w:pPr>
              <w:spacing w:after="0"/>
              <w:jc w:val="right"/>
            </w:pPr>
            <w:r>
              <w:rPr>
                <w:sz w:val="16"/>
              </w:rPr>
              <w:t>10, 2006 to 2026 (10 zone-level)</w:t>
            </w:r>
          </w:p>
        </w:tc>
        <w:tc>
          <w:tcPr>
            <w:tcW w:type="dxa" w:w="1823"/>
          </w:tcPr>
          <w:p>
            <w:pPr>
              <w:spacing w:after="0"/>
              <w:jc w:val="left"/>
            </w:pPr>
            <w:r>
              <w:rPr>
                <w:sz w:val="16"/>
              </w:rPr>
              <w:t>15 days to 65 days (median 23.5 days); 6 with a recorded value</w:t>
            </w:r>
          </w:p>
        </w:tc>
        <w:tc>
          <w:tcPr>
            <w:tcW w:type="dxa" w:w="2132"/>
          </w:tcPr>
          <w:p>
            <w:pPr>
              <w:spacing w:after="0"/>
              <w:jc w:val="left"/>
            </w:pPr>
            <w:r>
              <w:rPr>
                <w:sz w:val="16"/>
              </w:rPr>
              <w:t>65 days (about 2.1 months), 2007-05-01 to 2007-07-04, a run of 3 consecutive Storm Events drought records, zone-level</w:t>
            </w:r>
          </w:p>
        </w:tc>
        <w:tc>
          <w:tcPr>
            <w:tcW w:type="dxa" w:w="1646"/>
          </w:tcPr>
          <w:p>
            <w:pPr>
              <w:spacing w:after="0"/>
              <w:jc w:val="left"/>
            </w:pPr>
            <w:r>
              <w:rPr>
                <w:sz w:val="16"/>
              </w:rPr>
              <w:t>Drought, 2006-10-01, $0 property; $500,000 crops, reported for the zone (2006 dollars)</w:t>
            </w: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3"/>
          </w:tcPr>
          <w:p>
            <w:pPr>
              <w:spacing w:after="0"/>
              <w:jc w:val="left"/>
            </w:pPr>
            <w:r>
              <w:rPr>
                <w:sz w:val="16"/>
              </w:rPr>
              <w:t>Modified Mercalli (local data)</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3"/>
          </w:tcPr>
          <w:p>
            <w:pPr>
              <w:spacing w:after="0"/>
              <w:jc w:val="left"/>
            </w:pPr>
            <w:r>
              <w:rPr>
                <w:sz w:val="16"/>
              </w:rPr>
              <w:t>hail size (inches)</w:t>
            </w:r>
          </w:p>
        </w:tc>
        <w:tc>
          <w:tcPr>
            <w:tcW w:type="dxa" w:w="1493"/>
          </w:tcPr>
          <w:p>
            <w:pPr>
              <w:spacing w:after="0"/>
              <w:jc w:val="right"/>
            </w:pPr>
            <w:r>
              <w:rPr>
                <w:sz w:val="16"/>
              </w:rPr>
              <w:t>138, 1965 to 2026</w:t>
            </w:r>
          </w:p>
        </w:tc>
        <w:tc>
          <w:tcPr>
            <w:tcW w:type="dxa" w:w="1823"/>
          </w:tcPr>
          <w:p>
            <w:pPr>
              <w:spacing w:after="0"/>
              <w:jc w:val="left"/>
            </w:pPr>
            <w:r>
              <w:rPr>
                <w:sz w:val="16"/>
              </w:rPr>
              <w:t>0.75 in to 2.75 in (median 1 in); 138 with a recorded value</w:t>
            </w:r>
          </w:p>
        </w:tc>
        <w:tc>
          <w:tcPr>
            <w:tcW w:type="dxa" w:w="2132"/>
          </w:tcPr>
          <w:p>
            <w:pPr>
              <w:spacing w:after="0"/>
              <w:jc w:val="left"/>
            </w:pPr>
            <w:r>
              <w:rPr>
                <w:sz w:val="16"/>
              </w:rPr>
              <w:t>2.75 in hail, 2016-03-17; same size also recorded on 1965-04-19</w:t>
            </w:r>
          </w:p>
        </w:tc>
        <w:tc>
          <w:tcPr>
            <w:tcW w:type="dxa" w:w="1646"/>
          </w:tcPr>
          <w:p>
            <w:pPr>
              <w:spacing w:after="0"/>
              <w:jc w:val="left"/>
            </w:pPr>
            <w:r>
              <w:rPr>
                <w:sz w:val="16"/>
              </w:rPr>
              <w:t>Hail, 2022-04-15, $250,000 property; $0 crops (2022 dollars)</w:t>
            </w:r>
          </w:p>
        </w:tc>
        <w:tc>
          <w:tcPr>
            <w:tcW w:type="dxa" w:w="1551"/>
          </w:tcPr>
          <w:p>
            <w:pPr>
              <w:spacing w:after="0"/>
              <w:jc w:val="left"/>
            </w:pPr>
            <w:r>
              <w:rPr>
                <w:sz w:val="16"/>
              </w:rPr>
              <w:t>Event records naming member places: Purvis city (30 records), Sumrall town (17 records), Lumberton city (11 records), Hattiesburg city (6 records).</w:t>
            </w:r>
          </w:p>
        </w:tc>
        <w:tc>
          <w:tcPr>
            <w:tcW w:type="dxa" w:w="2124"/>
          </w:tcPr>
          <w:p>
            <w:pPr>
              <w:spacing w:after="0"/>
              <w:jc w:val="left"/>
            </w:pPr>
          </w:p>
        </w:tc>
      </w:tr>
      <w:tr>
        <w:trPr>
          <w:cantSplit/>
        </w:trPr>
        <w:tc>
          <w:tcPr>
            <w:tcW w:type="dxa" w:w="1659"/>
          </w:tcPr>
          <w:p>
            <w:pPr>
              <w:spacing w:after="0"/>
              <w:jc w:val="left"/>
            </w:pPr>
            <w:r>
              <w:rPr>
                <w:sz w:val="16"/>
              </w:rPr>
              <w:t>Excessive Heat, Heat</w:t>
            </w:r>
          </w:p>
        </w:tc>
        <w:tc>
          <w:tcPr>
            <w:tcW w:type="dxa" w:w="1683"/>
          </w:tcPr>
          <w:p>
            <w:pPr>
              <w:spacing w:after="0"/>
              <w:jc w:val="left"/>
            </w:pPr>
            <w:r>
              <w:rPr>
                <w:sz w:val="16"/>
              </w:rPr>
              <w:t>heat index (narratives)</w:t>
            </w:r>
          </w:p>
        </w:tc>
        <w:tc>
          <w:tcPr>
            <w:tcW w:type="dxa" w:w="1493"/>
          </w:tcPr>
          <w:p>
            <w:pPr>
              <w:spacing w:after="0"/>
              <w:jc w:val="right"/>
            </w:pPr>
            <w:r>
              <w:rPr>
                <w:sz w:val="16"/>
              </w:rPr>
              <w:t>4, 2005 to 2010 (4 zone-level)</w:t>
            </w:r>
          </w:p>
        </w:tc>
        <w:tc>
          <w:tcPr>
            <w:tcW w:type="dxa" w:w="1823"/>
          </w:tcPr>
          <w:p>
            <w:pPr>
              <w:spacing w:after="0"/>
              <w:jc w:val="left"/>
            </w:pPr>
            <w:r>
              <w:rPr>
                <w:sz w:val="16"/>
              </w:rPr>
              <w:t>4 days to 12 days (median 7.5 days); 4 with a recorded value</w:t>
            </w:r>
          </w:p>
        </w:tc>
        <w:tc>
          <w:tcPr>
            <w:tcW w:type="dxa" w:w="2132"/>
          </w:tcPr>
          <w:p>
            <w:pPr>
              <w:spacing w:after="0"/>
              <w:jc w:val="left"/>
            </w:pPr>
            <w:r>
              <w:rPr>
                <w:sz w:val="16"/>
              </w:rPr>
              <w:t>12 consecutive days, 2007-08-05 to 2007-08-16, zone-level</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Heat index: in event narratives only; local data required.</w:t>
            </w:r>
          </w:p>
        </w:tc>
      </w:tr>
      <w:tr>
        <w:trPr>
          <w:cantSplit/>
        </w:trPr>
        <w:tc>
          <w:tcPr>
            <w:tcW w:type="dxa" w:w="1659"/>
          </w:tcPr>
          <w:p>
            <w:pPr>
              <w:spacing w:after="0"/>
              <w:jc w:val="left"/>
            </w:pPr>
            <w:r>
              <w:rPr>
                <w:sz w:val="16"/>
              </w:rPr>
              <w:t>Hurricane, Tropical Storm, Tropical Depression</w:t>
            </w:r>
          </w:p>
        </w:tc>
        <w:tc>
          <w:tcPr>
            <w:tcW w:type="dxa" w:w="1683"/>
          </w:tcPr>
          <w:p>
            <w:pPr>
              <w:spacing w:after="0"/>
              <w:jc w:val="left"/>
            </w:pPr>
            <w:r>
              <w:rPr>
                <w:sz w:val="16"/>
              </w:rPr>
              <w:t>Saffir-Simpson</w:t>
            </w:r>
          </w:p>
        </w:tc>
        <w:tc>
          <w:tcPr>
            <w:tcW w:type="dxa" w:w="1493"/>
          </w:tcPr>
          <w:p>
            <w:pPr>
              <w:spacing w:after="0"/>
              <w:jc w:val="right"/>
            </w:pPr>
            <w:r>
              <w:rPr>
                <w:sz w:val="16"/>
              </w:rPr>
              <w:t>11, 2002 to 2024 (11 zone-level)</w:t>
            </w:r>
          </w:p>
        </w:tc>
        <w:tc>
          <w:tcPr>
            <w:tcW w:type="dxa" w:w="1823"/>
          </w:tcPr>
          <w:p>
            <w:pPr>
              <w:spacing w:after="0"/>
              <w:jc w:val="left"/>
            </w:pPr>
          </w:p>
        </w:tc>
        <w:tc>
          <w:tcPr>
            <w:tcW w:type="dxa" w:w="2132"/>
          </w:tcPr>
          <w:p>
            <w:pPr>
              <w:spacing w:after="0"/>
              <w:jc w:val="left"/>
            </w:pPr>
            <w:r>
              <w:rPr>
                <w:sz w:val="16"/>
              </w:rPr>
              <w:t>Strongest recorded (records with damage, a wind speed or direct casualties first, then storm type, category and wind): Hurricane (Typhoon) record, 2005-08-29, $400,000,000 property; $80,000,000 crops, reported for the zone (2005 dollars) (as recorded; larger than this county's annual agriculture value in the National Risk Index; confirm with the county or the state extension service), 10 direct injuries (reported for the zone); NWS zone MSZ073 (LAMAR),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3"/>
          </w:tcPr>
          <w:p>
            <w:pPr>
              <w:spacing w:after="0"/>
              <w:jc w:val="left"/>
            </w:pPr>
            <w:r>
              <w:rPr>
                <w:sz w:val="16"/>
              </w:rPr>
              <w:t>Sperry-Piltz (local data)</w:t>
            </w:r>
          </w:p>
        </w:tc>
        <w:tc>
          <w:tcPr>
            <w:tcW w:type="dxa" w:w="1493"/>
          </w:tcPr>
          <w:p>
            <w:pPr>
              <w:spacing w:after="0"/>
              <w:jc w:val="right"/>
            </w:pPr>
            <w:r>
              <w:rPr>
                <w:sz w:val="16"/>
              </w:rPr>
              <w:t>1, 2021 to 2021 (1 zone-level)</w:t>
            </w:r>
          </w:p>
        </w:tc>
        <w:tc>
          <w:tcPr>
            <w:tcW w:type="dxa" w:w="1823"/>
          </w:tcPr>
          <w:p>
            <w:pPr>
              <w:spacing w:after="0"/>
              <w:jc w:val="left"/>
            </w:pPr>
          </w:p>
        </w:tc>
        <w:tc>
          <w:tcPr>
            <w:tcW w:type="dxa" w:w="2132"/>
          </w:tcPr>
          <w:p>
            <w:pPr>
              <w:spacing w:after="0"/>
              <w:jc w:val="left"/>
            </w:pPr>
            <w:r>
              <w:rPr>
                <w:sz w:val="16"/>
              </w:rPr>
              <w:t>Ice Storm, 2021-02-15, $100,000 property; $0 crops, reported for the zone (2021 dollars); NWS zone MSZ073 (LAMAR),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3"/>
          </w:tcPr>
          <w:p>
            <w:pPr>
              <w:spacing w:after="0"/>
              <w:jc w:val="left"/>
            </w:pPr>
            <w:r>
              <w:rPr>
                <w:sz w:val="16"/>
              </w:rPr>
              <w:t>damage and flood days (FIRM for depth)</w:t>
            </w:r>
          </w:p>
        </w:tc>
        <w:tc>
          <w:tcPr>
            <w:tcW w:type="dxa" w:w="1493"/>
          </w:tcPr>
          <w:p>
            <w:pPr>
              <w:spacing w:after="0"/>
              <w:jc w:val="right"/>
            </w:pPr>
            <w:r>
              <w:rPr>
                <w:sz w:val="16"/>
              </w:rPr>
              <w:t>94, 1998 to 2026</w:t>
            </w:r>
          </w:p>
        </w:tc>
        <w:tc>
          <w:tcPr>
            <w:tcW w:type="dxa" w:w="1823"/>
          </w:tcPr>
          <w:p>
            <w:pPr>
              <w:spacing w:after="0"/>
              <w:jc w:val="left"/>
            </w:pPr>
          </w:p>
        </w:tc>
        <w:tc>
          <w:tcPr>
            <w:tcW w:type="dxa" w:w="2132"/>
          </w:tcPr>
          <w:p>
            <w:pPr>
              <w:spacing w:after="0"/>
              <w:jc w:val="left"/>
            </w:pPr>
            <w:r>
              <w:rPr>
                <w:sz w:val="16"/>
              </w:rPr>
              <w:t>Flash Flood, 2004-03-12, $6,000,000 property; crops not reported (2004 dollars)</w:t>
            </w:r>
          </w:p>
        </w:tc>
        <w:tc>
          <w:tcPr>
            <w:tcW w:type="dxa" w:w="1646"/>
          </w:tcPr>
          <w:p>
            <w:pPr>
              <w:spacing w:after="0"/>
              <w:jc w:val="left"/>
            </w:pPr>
          </w:p>
        </w:tc>
        <w:tc>
          <w:tcPr>
            <w:tcW w:type="dxa" w:w="1551"/>
          </w:tcPr>
          <w:p>
            <w:pPr>
              <w:spacing w:after="0"/>
              <w:jc w:val="left"/>
            </w:pPr>
            <w:r>
              <w:rPr>
                <w:sz w:val="16"/>
              </w:rPr>
              <w:t>Event records naming member places: Purvis city (20 records), Sumrall town (12 records), Lumberton city (4 records), Hattiesburg city (2 records).</w:t>
            </w:r>
          </w:p>
        </w:tc>
        <w:tc>
          <w:tcPr>
            <w:tcW w:type="dxa" w:w="21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3"/>
          </w:tcPr>
          <w:p>
            <w:pPr>
              <w:spacing w:after="0"/>
              <w:jc w:val="left"/>
            </w:pPr>
            <w:r>
              <w:rPr>
                <w:sz w:val="16"/>
              </w:rPr>
              <w:t>none (count and damage)</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3"/>
          </w:tcPr>
          <w:p>
            <w:pPr>
              <w:spacing w:after="0"/>
              <w:jc w:val="left"/>
            </w:pPr>
            <w:r>
              <w:rPr>
                <w:sz w:val="16"/>
              </w:rPr>
              <w:t>annualized frequency (the measure FEMA's Local Mitigation Planning Handbook names)</w:t>
            </w:r>
          </w:p>
        </w:tc>
        <w:tc>
          <w:tcPr>
            <w:tcW w:type="dxa" w:w="1493"/>
          </w:tcPr>
          <w:p>
            <w:pPr>
              <w:spacing w:after="0"/>
              <w:jc w:val="right"/>
            </w:pPr>
            <w:r>
              <w:rPr>
                <w:sz w:val="16"/>
              </w:rPr>
              <w:t>13, 1997 to 2025</w:t>
            </w:r>
          </w:p>
        </w:tc>
        <w:tc>
          <w:tcPr>
            <w:tcW w:type="dxa" w:w="1823"/>
          </w:tcPr>
          <w:p>
            <w:pPr>
              <w:spacing w:after="0"/>
              <w:jc w:val="left"/>
            </w:pPr>
          </w:p>
        </w:tc>
        <w:tc>
          <w:tcPr>
            <w:tcW w:type="dxa" w:w="2132"/>
          </w:tcPr>
          <w:p>
            <w:pPr>
              <w:spacing w:after="0"/>
              <w:jc w:val="left"/>
            </w:pPr>
            <w:r>
              <w:rPr>
                <w:sz w:val="16"/>
              </w:rPr>
              <w:t>Lightning, 2016-06-27, $0 property; $0 crops (2016 dollars), 1 direct death</w:t>
            </w:r>
          </w:p>
        </w:tc>
        <w:tc>
          <w:tcPr>
            <w:tcW w:type="dxa" w:w="1646"/>
          </w:tcPr>
          <w:p>
            <w:pPr>
              <w:spacing w:after="0"/>
              <w:jc w:val="left"/>
            </w:pPr>
            <w:r>
              <w:rPr>
                <w:sz w:val="16"/>
              </w:rPr>
              <w:t>Lightning, 2016-09-25, $120,000 property; $0 crops (2016 dollars)</w:t>
            </w:r>
          </w:p>
        </w:tc>
        <w:tc>
          <w:tcPr>
            <w:tcW w:type="dxa" w:w="1551"/>
          </w:tcPr>
          <w:p>
            <w:pPr>
              <w:spacing w:after="0"/>
              <w:jc w:val="left"/>
            </w:pPr>
            <w:r>
              <w:rPr>
                <w:sz w:val="16"/>
              </w:rPr>
              <w:t>Event records naming member places: Purvis city (5 records).</w:t>
            </w:r>
          </w:p>
        </w:tc>
        <w:tc>
          <w:tcPr>
            <w:tcW w:type="dxa" w:w="2124"/>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3"/>
          </w:tcPr>
          <w:p>
            <w:pPr>
              <w:spacing w:after="0"/>
              <w:jc w:val="left"/>
            </w:pPr>
            <w:r>
              <w:rPr>
                <w:sz w:val="16"/>
              </w:rPr>
              <w:t>wind speed (kt and mph)</w:t>
            </w:r>
          </w:p>
        </w:tc>
        <w:tc>
          <w:tcPr>
            <w:tcW w:type="dxa" w:w="1493"/>
          </w:tcPr>
          <w:p>
            <w:pPr>
              <w:spacing w:after="0"/>
              <w:jc w:val="right"/>
            </w:pPr>
            <w:r>
              <w:rPr>
                <w:sz w:val="16"/>
              </w:rPr>
              <w:t>6, 1997 to 2019 (6 zone-level)</w:t>
            </w:r>
          </w:p>
        </w:tc>
        <w:tc>
          <w:tcPr>
            <w:tcW w:type="dxa" w:w="1823"/>
          </w:tcPr>
          <w:p>
            <w:pPr>
              <w:spacing w:after="0"/>
              <w:jc w:val="left"/>
            </w:pPr>
            <w:r>
              <w:rPr>
                <w:sz w:val="16"/>
              </w:rPr>
              <w:t>40 kt (46 mph) to 50 kt (58 mph) (median 44 kt (51 mph)); 4 with a recorded value</w:t>
            </w:r>
          </w:p>
        </w:tc>
        <w:tc>
          <w:tcPr>
            <w:tcW w:type="dxa" w:w="2132"/>
          </w:tcPr>
          <w:p>
            <w:pPr>
              <w:spacing w:after="0"/>
              <w:jc w:val="left"/>
            </w:pPr>
            <w:r>
              <w:rPr>
                <w:sz w:val="16"/>
              </w:rPr>
              <w:t>50 kt (58 mph), measurement type not recorded, High Wind, 1998-02-10; NWS zone MSZ073 (LAMAR), zone-level: may include parts of neighboring counties</w:t>
            </w:r>
          </w:p>
        </w:tc>
        <w:tc>
          <w:tcPr>
            <w:tcW w:type="dxa" w:w="1646"/>
          </w:tcPr>
          <w:p>
            <w:pPr>
              <w:spacing w:after="0"/>
              <w:jc w:val="left"/>
            </w:pPr>
            <w:r>
              <w:rPr>
                <w:sz w:val="16"/>
              </w:rPr>
              <w:t>High Wind, 1998-09-27, $800,000 property; crops not reported, reported for the zone (1998 dollars)</w:t>
            </w: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p>
        </w:tc>
      </w:tr>
      <w:tr>
        <w:trPr>
          <w:cantSplit/>
        </w:trPr>
        <w:tc>
          <w:tcPr>
            <w:tcW w:type="dxa" w:w="1659"/>
          </w:tcPr>
          <w:p>
            <w:pPr>
              <w:spacing w:after="0"/>
              <w:jc w:val="left"/>
            </w:pPr>
            <w:r>
              <w:rPr>
                <w:sz w:val="16"/>
              </w:rPr>
              <w:t>Thunderstorm Wind</w:t>
            </w:r>
          </w:p>
        </w:tc>
        <w:tc>
          <w:tcPr>
            <w:tcW w:type="dxa" w:w="1683"/>
          </w:tcPr>
          <w:p>
            <w:pPr>
              <w:spacing w:after="0"/>
              <w:jc w:val="left"/>
            </w:pPr>
            <w:r>
              <w:rPr>
                <w:sz w:val="16"/>
              </w:rPr>
              <w:t>wind speed (kt and mph)</w:t>
            </w:r>
          </w:p>
        </w:tc>
        <w:tc>
          <w:tcPr>
            <w:tcW w:type="dxa" w:w="1493"/>
          </w:tcPr>
          <w:p>
            <w:pPr>
              <w:spacing w:after="0"/>
              <w:jc w:val="right"/>
            </w:pPr>
            <w:r>
              <w:rPr>
                <w:sz w:val="16"/>
              </w:rPr>
              <w:t>291, 1957 to 2026</w:t>
            </w:r>
          </w:p>
        </w:tc>
        <w:tc>
          <w:tcPr>
            <w:tcW w:type="dxa" w:w="1823"/>
          </w:tcPr>
          <w:p>
            <w:pPr>
              <w:spacing w:after="0"/>
              <w:jc w:val="left"/>
            </w:pPr>
            <w:r>
              <w:rPr>
                <w:sz w:val="16"/>
              </w:rPr>
              <w:t>35 kt (40 mph) to 75 kt (86 mph) (median 50 kt (58 mph)); 207 with a recorded value</w:t>
            </w:r>
          </w:p>
        </w:tc>
        <w:tc>
          <w:tcPr>
            <w:tcW w:type="dxa" w:w="2132"/>
          </w:tcPr>
          <w:p>
            <w:pPr>
              <w:spacing w:after="0"/>
              <w:jc w:val="left"/>
            </w:pPr>
            <w:r>
              <w:rPr>
                <w:sz w:val="16"/>
              </w:rPr>
              <w:t>75 kt (86 mph) estimated gust, Thunderstorm Wind, 2023-06-14</w:t>
            </w:r>
          </w:p>
        </w:tc>
        <w:tc>
          <w:tcPr>
            <w:tcW w:type="dxa" w:w="1646"/>
          </w:tcPr>
          <w:p>
            <w:pPr>
              <w:spacing w:after="0"/>
              <w:jc w:val="left"/>
            </w:pPr>
            <w:r>
              <w:rPr>
                <w:sz w:val="16"/>
              </w:rPr>
              <w:t>Thunderstorm Wind, 2011-04-04, $900,000 property; $0 crops (2011 dollars)</w:t>
            </w:r>
          </w:p>
        </w:tc>
        <w:tc>
          <w:tcPr>
            <w:tcW w:type="dxa" w:w="1551"/>
          </w:tcPr>
          <w:p>
            <w:pPr>
              <w:spacing w:after="0"/>
              <w:jc w:val="left"/>
            </w:pPr>
            <w:r>
              <w:rPr>
                <w:sz w:val="16"/>
              </w:rPr>
              <w:t>Event records naming member places: Purvis city (58 records), Sumrall town (37 records), Lumberton city (23 records), Hattiesburg city (3 records).</w:t>
            </w:r>
          </w:p>
        </w:tc>
        <w:tc>
          <w:tcPr>
            <w:tcW w:type="dxa" w:w="2124"/>
          </w:tcPr>
          <w:p>
            <w:pPr>
              <w:spacing w:after="0"/>
              <w:jc w:val="left"/>
            </w:pPr>
          </w:p>
        </w:tc>
      </w:tr>
      <w:tr>
        <w:trPr>
          <w:cantSplit/>
        </w:trPr>
        <w:tc>
          <w:tcPr>
            <w:tcW w:type="dxa" w:w="1659"/>
          </w:tcPr>
          <w:p>
            <w:pPr>
              <w:spacing w:after="0"/>
              <w:jc w:val="left"/>
            </w:pPr>
            <w:r>
              <w:rPr>
                <w:sz w:val="16"/>
              </w:rPr>
              <w:t>Tornado</w:t>
            </w:r>
          </w:p>
        </w:tc>
        <w:tc>
          <w:tcPr>
            <w:tcW w:type="dxa" w:w="1683"/>
          </w:tcPr>
          <w:p>
            <w:pPr>
              <w:spacing w:after="0"/>
              <w:jc w:val="left"/>
            </w:pPr>
            <w:r>
              <w:rPr>
                <w:sz w:val="16"/>
              </w:rPr>
              <w:t>Enhanced Fujita (F before Feb 2007)</w:t>
            </w:r>
          </w:p>
        </w:tc>
        <w:tc>
          <w:tcPr>
            <w:tcW w:type="dxa" w:w="1493"/>
          </w:tcPr>
          <w:p>
            <w:pPr>
              <w:spacing w:after="0"/>
              <w:jc w:val="right"/>
            </w:pPr>
            <w:r>
              <w:rPr>
                <w:sz w:val="16"/>
              </w:rPr>
              <w:t>51, 1954 to 2025</w:t>
            </w:r>
          </w:p>
        </w:tc>
        <w:tc>
          <w:tcPr>
            <w:tcW w:type="dxa" w:w="1823"/>
          </w:tcPr>
          <w:p>
            <w:pPr>
              <w:spacing w:after="0"/>
              <w:jc w:val="left"/>
            </w:pPr>
            <w:r>
              <w:rPr>
                <w:sz w:val="16"/>
              </w:rPr>
              <w:t>F/EF0 to F/EF4 (median F/EF1); 51 with a recorded value</w:t>
            </w:r>
          </w:p>
        </w:tc>
        <w:tc>
          <w:tcPr>
            <w:tcW w:type="dxa" w:w="2132"/>
          </w:tcPr>
          <w:p>
            <w:pPr>
              <w:spacing w:after="0"/>
              <w:jc w:val="left"/>
            </w:pPr>
            <w:r>
              <w:rPr>
                <w:sz w:val="16"/>
              </w:rPr>
              <w:t>EF4 tornado, 2013-02-10, 7.55 mi within this county, 1,320 yd wide, $13,500,000 property; $0 crops (2013 dollars), 8 direct injuries</w:t>
            </w:r>
          </w:p>
        </w:tc>
        <w:tc>
          <w:tcPr>
            <w:tcW w:type="dxa" w:w="1646"/>
          </w:tcPr>
          <w:p>
            <w:pPr>
              <w:spacing w:after="0"/>
              <w:jc w:val="left"/>
            </w:pPr>
          </w:p>
        </w:tc>
        <w:tc>
          <w:tcPr>
            <w:tcW w:type="dxa" w:w="1551"/>
          </w:tcPr>
          <w:p>
            <w:pPr>
              <w:spacing w:after="0"/>
              <w:jc w:val="left"/>
            </w:pPr>
            <w:r>
              <w:rPr>
                <w:sz w:val="16"/>
              </w:rPr>
              <w:t>Event records naming member places: Purvis city (12 records), Sumrall town (7 records), Lumberton city (1 record).</w:t>
            </w:r>
          </w:p>
        </w:tc>
        <w:tc>
          <w:tcPr>
            <w:tcW w:type="dxa" w:w="21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3"/>
          </w:tcPr>
          <w:p>
            <w:pPr>
              <w:spacing w:after="0"/>
              <w:jc w:val="left"/>
            </w:pPr>
            <w:r>
              <w:rPr>
                <w:sz w:val="16"/>
              </w:rPr>
              <w:t>none (count and damage)</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3"/>
          </w:tcPr>
          <w:p>
            <w:pPr>
              <w:spacing w:after="0"/>
              <w:jc w:val="left"/>
            </w:pPr>
            <w:r>
              <w:rPr>
                <w:sz w:val="16"/>
              </w:rPr>
              <w:t>Volcanic Explosivity Index (local data)</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3"/>
          </w:tcPr>
          <w:p>
            <w:pPr>
              <w:spacing w:after="0"/>
              <w:jc w:val="left"/>
            </w:pPr>
            <w:r>
              <w:rPr>
                <w:sz w:val="16"/>
              </w:rPr>
              <w:t>acres burned (local data)</w:t>
            </w:r>
          </w:p>
        </w:tc>
        <w:tc>
          <w:tcPr>
            <w:tcW w:type="dxa" w:w="1493"/>
          </w:tcPr>
          <w:p>
            <w:pPr>
              <w:spacing w:after="0"/>
              <w:jc w:val="right"/>
            </w:pPr>
            <w:r>
              <w:rPr>
                <w:sz w:val="16"/>
              </w:rPr>
              <w:t>0</w:t>
            </w:r>
          </w:p>
        </w:tc>
        <w:tc>
          <w:tcPr>
            <w:tcW w:type="dxa" w:w="1823"/>
          </w:tcPr>
          <w:p>
            <w:pPr>
              <w:spacing w:after="0"/>
              <w:jc w:val="left"/>
            </w:pPr>
          </w:p>
        </w:tc>
        <w:tc>
          <w:tcPr>
            <w:tcW w:type="dxa" w:w="2132"/>
          </w:tcPr>
          <w:p>
            <w:pPr>
              <w:spacing w:after="0"/>
              <w:jc w:val="left"/>
            </w:pPr>
          </w:p>
        </w:tc>
        <w:tc>
          <w:tcPr>
            <w:tcW w:type="dxa" w:w="1646"/>
          </w:tcPr>
          <w:p>
            <w:pPr>
              <w:spacing w:after="0"/>
              <w:jc w:val="left"/>
            </w:pPr>
          </w:p>
        </w:tc>
        <w:tc>
          <w:tcPr>
            <w:tcW w:type="dxa" w:w="1551"/>
          </w:tcPr>
          <w:p>
            <w:pPr>
              <w:spacing w:after="0"/>
              <w:jc w:val="left"/>
            </w:pPr>
          </w:p>
        </w:tc>
        <w:tc>
          <w:tcPr>
            <w:tcW w:type="dxa" w:w="2124"/>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3"/>
          </w:tcPr>
          <w:p>
            <w:pPr>
              <w:spacing w:after="0"/>
              <w:jc w:val="left"/>
            </w:pPr>
            <w:r>
              <w:rPr>
                <w:sz w:val="16"/>
              </w:rPr>
              <w:t>none in data (snowfall local)</w:t>
            </w:r>
          </w:p>
        </w:tc>
        <w:tc>
          <w:tcPr>
            <w:tcW w:type="dxa" w:w="1493"/>
          </w:tcPr>
          <w:p>
            <w:pPr>
              <w:spacing w:after="0"/>
              <w:jc w:val="right"/>
            </w:pPr>
            <w:r>
              <w:rPr>
                <w:sz w:val="16"/>
              </w:rPr>
              <w:t>7, 2002 to 2025 (7 zone-level)</w:t>
            </w:r>
          </w:p>
        </w:tc>
        <w:tc>
          <w:tcPr>
            <w:tcW w:type="dxa" w:w="1823"/>
          </w:tcPr>
          <w:p>
            <w:pPr>
              <w:spacing w:after="0"/>
              <w:jc w:val="left"/>
            </w:pPr>
          </w:p>
        </w:tc>
        <w:tc>
          <w:tcPr>
            <w:tcW w:type="dxa" w:w="2132"/>
          </w:tcPr>
          <w:p>
            <w:pPr>
              <w:spacing w:after="0"/>
              <w:jc w:val="left"/>
            </w:pPr>
            <w:r>
              <w:rPr>
                <w:sz w:val="16"/>
              </w:rPr>
              <w:t>Heavy Snow, 2010-02-11, $200,000 property; $0 crops, reported for the zone (2010 dollars); NWS zone MSZ073 (LAMAR), zone-level: may include parts of neighboring counties</w:t>
            </w:r>
          </w:p>
        </w:tc>
        <w:tc>
          <w:tcPr>
            <w:tcW w:type="dxa" w:w="1646"/>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1804"/>
        <w:gridCol w:w="1999"/>
        <w:gridCol w:w="3334"/>
        <w:gridCol w:w="170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1804"/>
            <w:shd w:val="clear" w:color="auto" w:fill="E8E8E8"/>
          </w:tcPr>
          <w:p>
            <w:pPr>
              <w:spacing w:after="0"/>
              <w:jc w:val="left"/>
            </w:pPr>
            <w:r>
              <w:rPr>
                <w:b/>
                <w:sz w:val="16"/>
              </w:rPr>
              <w:t>Title</w:t>
            </w:r>
          </w:p>
        </w:tc>
        <w:tc>
          <w:tcPr>
            <w:tcW w:type="dxa" w:w="1999"/>
            <w:shd w:val="clear" w:color="auto" w:fill="E8E8E8"/>
          </w:tcPr>
          <w:p>
            <w:pPr>
              <w:spacing w:after="0"/>
              <w:jc w:val="left"/>
            </w:pPr>
            <w:r>
              <w:rPr>
                <w:b/>
                <w:sz w:val="16"/>
              </w:rPr>
              <w:t>Mapped hazard</w:t>
            </w:r>
          </w:p>
        </w:tc>
        <w:tc>
          <w:tcPr>
            <w:tcW w:type="dxa" w:w="33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2026-05-06</w:t>
            </w:r>
          </w:p>
        </w:tc>
        <w:tc>
          <w:tcPr>
            <w:tcW w:type="dxa" w:w="1037"/>
          </w:tcPr>
          <w:p>
            <w:pPr>
              <w:spacing w:after="0"/>
              <w:jc w:val="left"/>
            </w:pPr>
            <w:r>
              <w:rPr>
                <w:sz w:val="16"/>
              </w:rPr>
              <w:t>DR-4922-MS</w:t>
            </w:r>
          </w:p>
        </w:tc>
        <w:tc>
          <w:tcPr>
            <w:tcW w:type="dxa" w:w="1274"/>
          </w:tcPr>
          <w:p>
            <w:pPr>
              <w:spacing w:after="0"/>
              <w:jc w:val="left"/>
            </w:pPr>
            <w:r>
              <w:rPr>
                <w:sz w:val="16"/>
              </w:rPr>
              <w:t>Major disaster</w:t>
            </w:r>
          </w:p>
        </w:tc>
        <w:tc>
          <w:tcPr>
            <w:tcW w:type="dxa" w:w="1804"/>
          </w:tcPr>
          <w:p>
            <w:pPr>
              <w:spacing w:after="0"/>
              <w:jc w:val="left"/>
            </w:pPr>
            <w:r>
              <w:rPr>
                <w:sz w:val="16"/>
              </w:rPr>
              <w:t>SEVERE STORMS, STRAIGHT-LINE WINDS, TORNADOES, AND FLOODING</w:t>
            </w:r>
          </w:p>
        </w:tc>
        <w:tc>
          <w:tcPr>
            <w:tcW w:type="dxa" w:w="1999"/>
          </w:tcPr>
          <w:p>
            <w:pPr>
              <w:spacing w:after="0"/>
              <w:jc w:val="left"/>
            </w:pPr>
            <w:r>
              <w:rPr>
                <w:sz w:val="16"/>
              </w:rPr>
              <w:t>Inland Flooding; Strong Wind; Tornado</w:t>
            </w:r>
          </w:p>
        </w:tc>
        <w:tc>
          <w:tcPr>
            <w:tcW w:type="dxa" w:w="3334"/>
          </w:tcPr>
          <w:p>
            <w:pPr>
              <w:spacing w:after="0"/>
              <w:jc w:val="right"/>
            </w:pPr>
            <w:r>
              <w:rPr>
                <w:sz w:val="16"/>
              </w:rPr>
              <w:t>none found</w:t>
            </w:r>
          </w:p>
        </w:tc>
        <w:tc>
          <w:tcPr>
            <w:tcW w:type="dxa" w:w="170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4"/>
          </w:tcPr>
          <w:p>
            <w:pPr>
              <w:spacing w:after="0"/>
              <w:jc w:val="left"/>
            </w:pPr>
            <w:r>
              <w:rPr>
                <w:sz w:val="16"/>
              </w:rPr>
              <w:t>Major disaster</w:t>
            </w:r>
          </w:p>
        </w:tc>
        <w:tc>
          <w:tcPr>
            <w:tcW w:type="dxa" w:w="1804"/>
          </w:tcPr>
          <w:p>
            <w:pPr>
              <w:spacing w:after="0"/>
              <w:jc w:val="left"/>
            </w:pPr>
            <w:r>
              <w:rPr>
                <w:sz w:val="16"/>
              </w:rPr>
              <w:t>SEVERE WINTER STORM</w:t>
            </w:r>
          </w:p>
        </w:tc>
        <w:tc>
          <w:tcPr>
            <w:tcW w:type="dxa" w:w="1999"/>
          </w:tcPr>
          <w:p>
            <w:pPr>
              <w:spacing w:after="0"/>
              <w:jc w:val="left"/>
            </w:pPr>
            <w:r>
              <w:rPr>
                <w:sz w:val="16"/>
              </w:rPr>
              <w:t>Winter Weather</w:t>
            </w:r>
          </w:p>
        </w:tc>
        <w:tc>
          <w:tcPr>
            <w:tcW w:type="dxa" w:w="3334"/>
          </w:tcPr>
          <w:p>
            <w:pPr>
              <w:spacing w:after="0"/>
              <w:jc w:val="right"/>
            </w:pPr>
            <w:r>
              <w:rPr>
                <w:sz w:val="16"/>
              </w:rPr>
              <w:t>none placed in this county by FEMA's record; $103,887.07 for this declaration is not placed in any county (see the list below)</w:t>
            </w:r>
          </w:p>
        </w:tc>
        <w:tc>
          <w:tcPr>
            <w:tcW w:type="dxa" w:w="170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4"/>
          </w:tcPr>
          <w:p>
            <w:pPr>
              <w:spacing w:after="0"/>
              <w:jc w:val="left"/>
            </w:pPr>
            <w:r>
              <w:rPr>
                <w:sz w:val="16"/>
              </w:rPr>
              <w:t>Emergency</w:t>
            </w:r>
          </w:p>
        </w:tc>
        <w:tc>
          <w:tcPr>
            <w:tcW w:type="dxa" w:w="1804"/>
          </w:tcPr>
          <w:p>
            <w:pPr>
              <w:spacing w:after="0"/>
              <w:jc w:val="left"/>
            </w:pPr>
            <w:r>
              <w:rPr>
                <w:sz w:val="16"/>
              </w:rPr>
              <w:t>SEVERE WINTER STORM</w:t>
            </w:r>
          </w:p>
        </w:tc>
        <w:tc>
          <w:tcPr>
            <w:tcW w:type="dxa" w:w="1999"/>
          </w:tcPr>
          <w:p>
            <w:pPr>
              <w:spacing w:after="0"/>
              <w:jc w:val="left"/>
            </w:pPr>
            <w:r>
              <w:rPr>
                <w:sz w:val="16"/>
              </w:rPr>
              <w:t>Winter Weather</w:t>
            </w:r>
          </w:p>
        </w:tc>
        <w:tc>
          <w:tcPr>
            <w:tcW w:type="dxa" w:w="3334"/>
          </w:tcPr>
          <w:p>
            <w:pPr>
              <w:spacing w:after="0"/>
              <w:jc w:val="right"/>
            </w:pPr>
            <w:r>
              <w:rPr>
                <w:sz w:val="16"/>
              </w:rPr>
              <w:t>none found</w:t>
            </w:r>
          </w:p>
        </w:tc>
        <w:tc>
          <w:tcPr>
            <w:tcW w:type="dxa" w:w="1707"/>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4"/>
          </w:tcPr>
          <w:p>
            <w:pPr>
              <w:spacing w:after="0"/>
              <w:jc w:val="left"/>
            </w:pPr>
            <w:r>
              <w:rPr>
                <w:sz w:val="16"/>
              </w:rPr>
              <w:t>Major disaster</w:t>
            </w:r>
          </w:p>
        </w:tc>
        <w:tc>
          <w:tcPr>
            <w:tcW w:type="dxa" w:w="1804"/>
          </w:tcPr>
          <w:p>
            <w:pPr>
              <w:spacing w:after="0"/>
              <w:jc w:val="left"/>
            </w:pPr>
            <w:r>
              <w:rPr>
                <w:sz w:val="16"/>
              </w:rPr>
              <w:t>HURRICANE IDA</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4"/>
          </w:tcPr>
          <w:p>
            <w:pPr>
              <w:spacing w:after="0"/>
              <w:jc w:val="left"/>
            </w:pPr>
            <w:r>
              <w:rPr>
                <w:sz w:val="16"/>
              </w:rPr>
              <w:t>Emergency</w:t>
            </w:r>
          </w:p>
        </w:tc>
        <w:tc>
          <w:tcPr>
            <w:tcW w:type="dxa" w:w="1804"/>
          </w:tcPr>
          <w:p>
            <w:pPr>
              <w:spacing w:after="0"/>
              <w:jc w:val="left"/>
            </w:pPr>
            <w:r>
              <w:rPr>
                <w:sz w:val="16"/>
              </w:rPr>
              <w:t>HURRICANE IDA</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r>
              <w:rPr>
                <w:sz w:val="16"/>
              </w:rPr>
              <w:t>during plan review, check whether your last plan included it</w:t>
            </w: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74"/>
          </w:tcPr>
          <w:p>
            <w:pPr>
              <w:spacing w:after="0"/>
              <w:jc w:val="left"/>
            </w:pPr>
            <w:r>
              <w:rPr>
                <w:sz w:val="16"/>
              </w:rPr>
              <w:t>Emergency</w:t>
            </w:r>
          </w:p>
        </w:tc>
        <w:tc>
          <w:tcPr>
            <w:tcW w:type="dxa" w:w="1804"/>
          </w:tcPr>
          <w:p>
            <w:pPr>
              <w:spacing w:after="0"/>
              <w:jc w:val="left"/>
            </w:pPr>
            <w:r>
              <w:rPr>
                <w:sz w:val="16"/>
              </w:rPr>
              <w:t>HURRICANE ZETA</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74"/>
          </w:tcPr>
          <w:p>
            <w:pPr>
              <w:spacing w:after="0"/>
              <w:jc w:val="left"/>
            </w:pPr>
            <w:r>
              <w:rPr>
                <w:sz w:val="16"/>
              </w:rPr>
              <w:t>Emergency</w:t>
            </w:r>
          </w:p>
        </w:tc>
        <w:tc>
          <w:tcPr>
            <w:tcW w:type="dxa" w:w="1804"/>
          </w:tcPr>
          <w:p>
            <w:pPr>
              <w:spacing w:after="0"/>
              <w:jc w:val="left"/>
            </w:pPr>
            <w:r>
              <w:rPr>
                <w:sz w:val="16"/>
              </w:rPr>
              <w:t>HURRICANE SALLY</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74"/>
          </w:tcPr>
          <w:p>
            <w:pPr>
              <w:spacing w:after="0"/>
              <w:jc w:val="left"/>
            </w:pPr>
            <w:r>
              <w:rPr>
                <w:sz w:val="16"/>
              </w:rPr>
              <w:t>Emergency</w:t>
            </w:r>
          </w:p>
        </w:tc>
        <w:tc>
          <w:tcPr>
            <w:tcW w:type="dxa" w:w="1804"/>
          </w:tcPr>
          <w:p>
            <w:pPr>
              <w:spacing w:after="0"/>
              <w:jc w:val="left"/>
            </w:pPr>
            <w:r>
              <w:rPr>
                <w:sz w:val="16"/>
              </w:rPr>
              <w:t>HURRICANE MARCO AND TROPICAL STORM LAURA</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4"/>
          </w:tcPr>
          <w:p>
            <w:pPr>
              <w:spacing w:after="0"/>
              <w:jc w:val="left"/>
            </w:pPr>
            <w:r>
              <w:rPr>
                <w:sz w:val="16"/>
              </w:rPr>
              <w:t>Major disaster</w:t>
            </w:r>
          </w:p>
        </w:tc>
        <w:tc>
          <w:tcPr>
            <w:tcW w:type="dxa" w:w="1804"/>
          </w:tcPr>
          <w:p>
            <w:pPr>
              <w:spacing w:after="0"/>
              <w:jc w:val="left"/>
            </w:pPr>
            <w:r>
              <w:rPr>
                <w:sz w:val="16"/>
              </w:rPr>
              <w:t>COVID-19 PANDEMIC</w:t>
            </w:r>
          </w:p>
        </w:tc>
        <w:tc>
          <w:tcPr>
            <w:tcW w:type="dxa" w:w="1999"/>
          </w:tcPr>
          <w:p>
            <w:pPr>
              <w:spacing w:after="0"/>
              <w:jc w:val="left"/>
            </w:pPr>
            <w:r>
              <w:rPr>
                <w:sz w:val="16"/>
              </w:rPr>
              <w:t>Non-natural, not counted</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4"/>
          </w:tcPr>
          <w:p>
            <w:pPr>
              <w:spacing w:after="0"/>
              <w:jc w:val="left"/>
            </w:pPr>
            <w:r>
              <w:rPr>
                <w:sz w:val="16"/>
              </w:rPr>
              <w:t>Emergency</w:t>
            </w:r>
          </w:p>
        </w:tc>
        <w:tc>
          <w:tcPr>
            <w:tcW w:type="dxa" w:w="1804"/>
          </w:tcPr>
          <w:p>
            <w:pPr>
              <w:spacing w:after="0"/>
              <w:jc w:val="left"/>
            </w:pPr>
            <w:r>
              <w:rPr>
                <w:sz w:val="16"/>
              </w:rPr>
              <w:t>COVID-19</w:t>
            </w:r>
          </w:p>
        </w:tc>
        <w:tc>
          <w:tcPr>
            <w:tcW w:type="dxa" w:w="1999"/>
          </w:tcPr>
          <w:p>
            <w:pPr>
              <w:spacing w:after="0"/>
              <w:jc w:val="left"/>
            </w:pPr>
            <w:r>
              <w:rPr>
                <w:sz w:val="16"/>
              </w:rPr>
              <w:t>Non-natural, not counted</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2017-01-25</w:t>
            </w:r>
          </w:p>
        </w:tc>
        <w:tc>
          <w:tcPr>
            <w:tcW w:type="dxa" w:w="1037"/>
          </w:tcPr>
          <w:p>
            <w:pPr>
              <w:spacing w:after="0"/>
              <w:jc w:val="left"/>
            </w:pPr>
            <w:r>
              <w:rPr>
                <w:sz w:val="16"/>
              </w:rPr>
              <w:t>2017-01-20</w:t>
            </w:r>
          </w:p>
        </w:tc>
        <w:tc>
          <w:tcPr>
            <w:tcW w:type="dxa" w:w="1037"/>
          </w:tcPr>
          <w:p>
            <w:pPr>
              <w:spacing w:after="0"/>
              <w:jc w:val="left"/>
            </w:pPr>
            <w:r>
              <w:rPr>
                <w:sz w:val="16"/>
              </w:rPr>
              <w:t>DR-4295-MS</w:t>
            </w:r>
          </w:p>
        </w:tc>
        <w:tc>
          <w:tcPr>
            <w:tcW w:type="dxa" w:w="1274"/>
          </w:tcPr>
          <w:p>
            <w:pPr>
              <w:spacing w:after="0"/>
              <w:jc w:val="left"/>
            </w:pPr>
            <w:r>
              <w:rPr>
                <w:sz w:val="16"/>
              </w:rPr>
              <w:t>Major disaster</w:t>
            </w:r>
          </w:p>
        </w:tc>
        <w:tc>
          <w:tcPr>
            <w:tcW w:type="dxa" w:w="1804"/>
          </w:tcPr>
          <w:p>
            <w:pPr>
              <w:spacing w:after="0"/>
              <w:jc w:val="left"/>
            </w:pPr>
            <w:r>
              <w:rPr>
                <w:sz w:val="16"/>
              </w:rPr>
              <w:t>SEVERE STORMS, TORNADOES, STRAIGHT-LINE WINDS, AND FLOODING</w:t>
            </w:r>
          </w:p>
        </w:tc>
        <w:tc>
          <w:tcPr>
            <w:tcW w:type="dxa" w:w="1999"/>
          </w:tcPr>
          <w:p>
            <w:pPr>
              <w:spacing w:after="0"/>
              <w:jc w:val="left"/>
            </w:pPr>
            <w:r>
              <w:rPr>
                <w:sz w:val="16"/>
              </w:rPr>
              <w:t>Tornado (primary); also designated: Inland Flooding, Strong Wind</w:t>
            </w:r>
          </w:p>
        </w:tc>
        <w:tc>
          <w:tcPr>
            <w:tcW w:type="dxa" w:w="3334"/>
          </w:tcPr>
          <w:p>
            <w:pPr>
              <w:spacing w:after="0"/>
              <w:jc w:val="right"/>
            </w:pPr>
            <w:r>
              <w:rPr>
                <w:sz w:val="16"/>
              </w:rPr>
              <w:t>$625,232.19</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74"/>
          </w:tcPr>
          <w:p>
            <w:pPr>
              <w:spacing w:after="0"/>
              <w:jc w:val="left"/>
            </w:pPr>
            <w:r>
              <w:rPr>
                <w:sz w:val="16"/>
              </w:rPr>
              <w:t>Major disaster</w:t>
            </w:r>
          </w:p>
        </w:tc>
        <w:tc>
          <w:tcPr>
            <w:tcW w:type="dxa" w:w="1804"/>
          </w:tcPr>
          <w:p>
            <w:pPr>
              <w:spacing w:after="0"/>
              <w:jc w:val="left"/>
            </w:pPr>
            <w:r>
              <w:rPr>
                <w:sz w:val="16"/>
              </w:rPr>
              <w:t>SEVERE STORMS AND FLOODING</w:t>
            </w:r>
          </w:p>
        </w:tc>
        <w:tc>
          <w:tcPr>
            <w:tcW w:type="dxa" w:w="1999"/>
          </w:tcPr>
          <w:p>
            <w:pPr>
              <w:spacing w:after="0"/>
              <w:jc w:val="left"/>
            </w:pPr>
            <w:r>
              <w:rPr>
                <w:sz w:val="16"/>
              </w:rPr>
              <w:t>Inland Flooding</w:t>
            </w:r>
          </w:p>
        </w:tc>
        <w:tc>
          <w:tcPr>
            <w:tcW w:type="dxa" w:w="3334"/>
          </w:tcPr>
          <w:p>
            <w:pPr>
              <w:spacing w:after="0"/>
              <w:jc w:val="right"/>
            </w:pPr>
            <w:r>
              <w:rPr>
                <w:sz w:val="16"/>
              </w:rPr>
              <w:t>$98,210.26</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74"/>
          </w:tcPr>
          <w:p>
            <w:pPr>
              <w:spacing w:after="0"/>
              <w:jc w:val="left"/>
            </w:pPr>
            <w:r>
              <w:rPr>
                <w:sz w:val="16"/>
              </w:rPr>
              <w:t>Major disaster</w:t>
            </w:r>
          </w:p>
        </w:tc>
        <w:tc>
          <w:tcPr>
            <w:tcW w:type="dxa" w:w="1804"/>
          </w:tcPr>
          <w:p>
            <w:pPr>
              <w:spacing w:after="0"/>
              <w:jc w:val="left"/>
            </w:pPr>
            <w:r>
              <w:rPr>
                <w:sz w:val="16"/>
              </w:rPr>
              <w:t>SEVERE STORMS, TORNADOES, AND FLOODING</w:t>
            </w:r>
          </w:p>
        </w:tc>
        <w:tc>
          <w:tcPr>
            <w:tcW w:type="dxa" w:w="1999"/>
          </w:tcPr>
          <w:p>
            <w:pPr>
              <w:spacing w:after="0"/>
              <w:jc w:val="left"/>
            </w:pPr>
            <w:r>
              <w:rPr>
                <w:sz w:val="16"/>
              </w:rPr>
              <w:t>Inland Flooding; Tornado</w:t>
            </w:r>
          </w:p>
        </w:tc>
        <w:tc>
          <w:tcPr>
            <w:tcW w:type="dxa" w:w="3334"/>
          </w:tcPr>
          <w:p>
            <w:pPr>
              <w:spacing w:after="0"/>
              <w:jc w:val="right"/>
            </w:pPr>
            <w:r>
              <w:rPr>
                <w:sz w:val="16"/>
              </w:rPr>
              <w:t>$1,007,503.91</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74"/>
          </w:tcPr>
          <w:p>
            <w:pPr>
              <w:spacing w:after="0"/>
              <w:jc w:val="left"/>
            </w:pPr>
            <w:r>
              <w:rPr>
                <w:sz w:val="16"/>
              </w:rPr>
              <w:t>Major disaster</w:t>
            </w:r>
          </w:p>
        </w:tc>
        <w:tc>
          <w:tcPr>
            <w:tcW w:type="dxa" w:w="1804"/>
          </w:tcPr>
          <w:p>
            <w:pPr>
              <w:spacing w:after="0"/>
              <w:jc w:val="left"/>
            </w:pPr>
            <w:r>
              <w:rPr>
                <w:sz w:val="16"/>
              </w:rPr>
              <w:t>HURRICANE ISAAC</w:t>
            </w:r>
          </w:p>
        </w:tc>
        <w:tc>
          <w:tcPr>
            <w:tcW w:type="dxa" w:w="1999"/>
          </w:tcPr>
          <w:p>
            <w:pPr>
              <w:spacing w:after="0"/>
              <w:jc w:val="left"/>
            </w:pPr>
            <w:r>
              <w:rPr>
                <w:sz w:val="16"/>
              </w:rPr>
              <w:t>Hurricane</w:t>
            </w:r>
          </w:p>
        </w:tc>
        <w:tc>
          <w:tcPr>
            <w:tcW w:type="dxa" w:w="3334"/>
          </w:tcPr>
          <w:p>
            <w:pPr>
              <w:spacing w:after="0"/>
              <w:jc w:val="right"/>
            </w:pPr>
            <w:r>
              <w:rPr>
                <w:sz w:val="16"/>
              </w:rPr>
              <w:t>$403,217.85</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74"/>
          </w:tcPr>
          <w:p>
            <w:pPr>
              <w:spacing w:after="0"/>
              <w:jc w:val="left"/>
            </w:pPr>
            <w:r>
              <w:rPr>
                <w:sz w:val="16"/>
              </w:rPr>
              <w:t>Emergency</w:t>
            </w:r>
          </w:p>
        </w:tc>
        <w:tc>
          <w:tcPr>
            <w:tcW w:type="dxa" w:w="1804"/>
          </w:tcPr>
          <w:p>
            <w:pPr>
              <w:spacing w:after="0"/>
              <w:jc w:val="left"/>
            </w:pPr>
            <w:r>
              <w:rPr>
                <w:sz w:val="16"/>
              </w:rPr>
              <w:t>TROPICAL STORM ISAAC</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4"/>
          </w:tcPr>
          <w:p>
            <w:pPr>
              <w:spacing w:after="0"/>
              <w:jc w:val="left"/>
            </w:pPr>
            <w:r>
              <w:rPr>
                <w:sz w:val="16"/>
              </w:rPr>
              <w:t>Emergency</w:t>
            </w:r>
          </w:p>
        </w:tc>
        <w:tc>
          <w:tcPr>
            <w:tcW w:type="dxa" w:w="1804"/>
          </w:tcPr>
          <w:p>
            <w:pPr>
              <w:spacing w:after="0"/>
              <w:jc w:val="left"/>
            </w:pPr>
            <w:r>
              <w:rPr>
                <w:sz w:val="16"/>
              </w:rPr>
              <w:t>HURRICANE GUSTAV</w:t>
            </w:r>
          </w:p>
        </w:tc>
        <w:tc>
          <w:tcPr>
            <w:tcW w:type="dxa" w:w="1999"/>
          </w:tcPr>
          <w:p>
            <w:pPr>
              <w:spacing w:after="0"/>
              <w:jc w:val="left"/>
            </w:pPr>
            <w:r>
              <w:rPr>
                <w:sz w:val="16"/>
              </w:rPr>
              <w:t>Hurricane</w:t>
            </w:r>
          </w:p>
        </w:tc>
        <w:tc>
          <w:tcPr>
            <w:tcW w:type="dxa" w:w="3334"/>
          </w:tcPr>
          <w:p>
            <w:pPr>
              <w:spacing w:after="0"/>
              <w:jc w:val="right"/>
            </w:pPr>
            <w:r>
              <w:rPr>
                <w:sz w:val="16"/>
              </w:rPr>
              <w:t>$40,525.19</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4"/>
          </w:tcPr>
          <w:p>
            <w:pPr>
              <w:spacing w:after="0"/>
              <w:jc w:val="left"/>
            </w:pPr>
            <w:r>
              <w:rPr>
                <w:sz w:val="16"/>
              </w:rPr>
              <w:t>Major disaster</w:t>
            </w:r>
          </w:p>
        </w:tc>
        <w:tc>
          <w:tcPr>
            <w:tcW w:type="dxa" w:w="1804"/>
          </w:tcPr>
          <w:p>
            <w:pPr>
              <w:spacing w:after="0"/>
              <w:jc w:val="left"/>
            </w:pPr>
            <w:r>
              <w:rPr>
                <w:sz w:val="16"/>
              </w:rPr>
              <w:t>HURRICANE KATRINA</w:t>
            </w:r>
          </w:p>
        </w:tc>
        <w:tc>
          <w:tcPr>
            <w:tcW w:type="dxa" w:w="1999"/>
          </w:tcPr>
          <w:p>
            <w:pPr>
              <w:spacing w:after="0"/>
              <w:jc w:val="left"/>
            </w:pPr>
            <w:r>
              <w:rPr>
                <w:sz w:val="16"/>
              </w:rPr>
              <w:t>Hurricane</w:t>
            </w:r>
          </w:p>
        </w:tc>
        <w:tc>
          <w:tcPr>
            <w:tcW w:type="dxa" w:w="3334"/>
          </w:tcPr>
          <w:p>
            <w:pPr>
              <w:spacing w:after="0"/>
              <w:jc w:val="right"/>
            </w:pPr>
            <w:r>
              <w:rPr>
                <w:sz w:val="16"/>
              </w:rPr>
              <w:t>$2,556,005.79</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74"/>
          </w:tcPr>
          <w:p>
            <w:pPr>
              <w:spacing w:after="0"/>
              <w:jc w:val="left"/>
            </w:pPr>
            <w:r>
              <w:rPr>
                <w:sz w:val="16"/>
              </w:rPr>
              <w:t>Emergency</w:t>
            </w:r>
          </w:p>
        </w:tc>
        <w:tc>
          <w:tcPr>
            <w:tcW w:type="dxa" w:w="1804"/>
          </w:tcPr>
          <w:p>
            <w:pPr>
              <w:spacing w:after="0"/>
              <w:jc w:val="left"/>
            </w:pPr>
            <w:r>
              <w:rPr>
                <w:sz w:val="16"/>
              </w:rPr>
              <w:t>HURRICANE KATRINA</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74"/>
          </w:tcPr>
          <w:p>
            <w:pPr>
              <w:spacing w:after="0"/>
              <w:jc w:val="left"/>
            </w:pPr>
            <w:r>
              <w:rPr>
                <w:sz w:val="16"/>
              </w:rPr>
              <w:t>Major disaster</w:t>
            </w:r>
          </w:p>
        </w:tc>
        <w:tc>
          <w:tcPr>
            <w:tcW w:type="dxa" w:w="1804"/>
          </w:tcPr>
          <w:p>
            <w:pPr>
              <w:spacing w:after="0"/>
              <w:jc w:val="left"/>
            </w:pPr>
            <w:r>
              <w:rPr>
                <w:sz w:val="16"/>
              </w:rPr>
              <w:t>HURRICANE DENNIS</w:t>
            </w:r>
          </w:p>
        </w:tc>
        <w:tc>
          <w:tcPr>
            <w:tcW w:type="dxa" w:w="1999"/>
          </w:tcPr>
          <w:p>
            <w:pPr>
              <w:spacing w:after="0"/>
              <w:jc w:val="left"/>
            </w:pPr>
            <w:r>
              <w:rPr>
                <w:sz w:val="16"/>
              </w:rPr>
              <w:t>Hurricane</w:t>
            </w:r>
          </w:p>
        </w:tc>
        <w:tc>
          <w:tcPr>
            <w:tcW w:type="dxa" w:w="3334"/>
          </w:tcPr>
          <w:p>
            <w:pPr>
              <w:spacing w:after="0"/>
              <w:jc w:val="right"/>
            </w:pPr>
            <w:r>
              <w:rPr>
                <w:sz w:val="16"/>
              </w:rPr>
              <w:t>$29,160</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74"/>
          </w:tcPr>
          <w:p>
            <w:pPr>
              <w:spacing w:after="0"/>
              <w:jc w:val="left"/>
            </w:pPr>
            <w:r>
              <w:rPr>
                <w:sz w:val="16"/>
              </w:rPr>
              <w:t>Major disaster</w:t>
            </w:r>
          </w:p>
        </w:tc>
        <w:tc>
          <w:tcPr>
            <w:tcW w:type="dxa" w:w="1804"/>
          </w:tcPr>
          <w:p>
            <w:pPr>
              <w:spacing w:after="0"/>
              <w:jc w:val="left"/>
            </w:pPr>
            <w:r>
              <w:rPr>
                <w:sz w:val="16"/>
              </w:rPr>
              <w:t>HURRICANE IVAN</w:t>
            </w:r>
          </w:p>
        </w:tc>
        <w:tc>
          <w:tcPr>
            <w:tcW w:type="dxa" w:w="1999"/>
          </w:tcPr>
          <w:p>
            <w:pPr>
              <w:spacing w:after="0"/>
              <w:jc w:val="left"/>
            </w:pPr>
            <w:r>
              <w:rPr>
                <w:sz w:val="16"/>
              </w:rPr>
              <w:t>Hurricane</w:t>
            </w:r>
          </w:p>
        </w:tc>
        <w:tc>
          <w:tcPr>
            <w:tcW w:type="dxa" w:w="3334"/>
          </w:tcPr>
          <w:p>
            <w:pPr>
              <w:spacing w:after="0"/>
              <w:jc w:val="right"/>
            </w:pPr>
            <w:r>
              <w:rPr>
                <w:sz w:val="16"/>
              </w:rPr>
              <w:t>$73,527.44</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74"/>
          </w:tcPr>
          <w:p>
            <w:pPr>
              <w:spacing w:after="0"/>
              <w:jc w:val="left"/>
            </w:pPr>
            <w:r>
              <w:rPr>
                <w:sz w:val="16"/>
              </w:rPr>
              <w:t>Major disaster</w:t>
            </w:r>
          </w:p>
        </w:tc>
        <w:tc>
          <w:tcPr>
            <w:tcW w:type="dxa" w:w="1804"/>
          </w:tcPr>
          <w:p>
            <w:pPr>
              <w:spacing w:after="0"/>
              <w:jc w:val="left"/>
            </w:pPr>
            <w:r>
              <w:rPr>
                <w:sz w:val="16"/>
              </w:rPr>
              <w:t>SEVERE STORMS AND TORNADOES</w:t>
            </w:r>
          </w:p>
        </w:tc>
        <w:tc>
          <w:tcPr>
            <w:tcW w:type="dxa" w:w="1999"/>
          </w:tcPr>
          <w:p>
            <w:pPr>
              <w:spacing w:after="0"/>
              <w:jc w:val="left"/>
            </w:pPr>
            <w:r>
              <w:rPr>
                <w:sz w:val="16"/>
              </w:rPr>
              <w:t>Tornado</w:t>
            </w:r>
          </w:p>
        </w:tc>
        <w:tc>
          <w:tcPr>
            <w:tcW w:type="dxa" w:w="3334"/>
          </w:tcPr>
          <w:p>
            <w:pPr>
              <w:spacing w:after="0"/>
              <w:jc w:val="right"/>
            </w:pPr>
            <w:r>
              <w:rPr>
                <w:sz w:val="16"/>
              </w:rPr>
              <w:t>$237,427.70</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74"/>
          </w:tcPr>
          <w:p>
            <w:pPr>
              <w:spacing w:after="0"/>
              <w:jc w:val="left"/>
            </w:pPr>
            <w:r>
              <w:rPr>
                <w:sz w:val="16"/>
              </w:rPr>
              <w:t>Major disaster</w:t>
            </w:r>
          </w:p>
        </w:tc>
        <w:tc>
          <w:tcPr>
            <w:tcW w:type="dxa" w:w="1804"/>
          </w:tcPr>
          <w:p>
            <w:pPr>
              <w:spacing w:after="0"/>
              <w:jc w:val="left"/>
            </w:pPr>
            <w:r>
              <w:rPr>
                <w:sz w:val="16"/>
              </w:rPr>
              <w:t>HURRICANE GEORGES</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74"/>
          </w:tcPr>
          <w:p>
            <w:pPr>
              <w:spacing w:after="0"/>
              <w:jc w:val="left"/>
            </w:pPr>
            <w:r>
              <w:rPr>
                <w:sz w:val="16"/>
              </w:rPr>
              <w:t>Emergency</w:t>
            </w:r>
          </w:p>
        </w:tc>
        <w:tc>
          <w:tcPr>
            <w:tcW w:type="dxa" w:w="1804"/>
          </w:tcPr>
          <w:p>
            <w:pPr>
              <w:spacing w:after="0"/>
              <w:jc w:val="left"/>
            </w:pPr>
            <w:r>
              <w:rPr>
                <w:sz w:val="16"/>
              </w:rPr>
              <w:t>HURRICANE GEORGES</w:t>
            </w:r>
          </w:p>
        </w:tc>
        <w:tc>
          <w:tcPr>
            <w:tcW w:type="dxa" w:w="1999"/>
          </w:tcPr>
          <w:p>
            <w:pPr>
              <w:spacing w:after="0"/>
              <w:jc w:val="left"/>
            </w:pPr>
            <w:r>
              <w:rPr>
                <w:sz w:val="16"/>
              </w:rPr>
              <w:t>Hurricane</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DR-1251</w:t>
            </w: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74"/>
          </w:tcPr>
          <w:p>
            <w:pPr>
              <w:spacing w:after="0"/>
              <w:jc w:val="left"/>
            </w:pPr>
            <w:r>
              <w:rPr>
                <w:sz w:val="16"/>
              </w:rPr>
              <w:t>Major disaster</w:t>
            </w:r>
          </w:p>
        </w:tc>
        <w:tc>
          <w:tcPr>
            <w:tcW w:type="dxa" w:w="1804"/>
          </w:tcPr>
          <w:p>
            <w:pPr>
              <w:spacing w:after="0"/>
              <w:jc w:val="left"/>
            </w:pPr>
            <w:r>
              <w:rPr>
                <w:sz w:val="16"/>
              </w:rPr>
              <w:t>SEVERE STORMS, FLOODING &amp;  TORNADOES</w:t>
            </w:r>
          </w:p>
        </w:tc>
        <w:tc>
          <w:tcPr>
            <w:tcW w:type="dxa" w:w="1999"/>
          </w:tcPr>
          <w:p>
            <w:pPr>
              <w:spacing w:after="0"/>
              <w:jc w:val="left"/>
            </w:pPr>
            <w:r>
              <w:rPr>
                <w:sz w:val="16"/>
              </w:rPr>
              <w:t>Inland Flooding; Tornado</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74"/>
          </w:tcPr>
          <w:p>
            <w:pPr>
              <w:spacing w:after="0"/>
              <w:jc w:val="left"/>
            </w:pPr>
            <w:r>
              <w:rPr>
                <w:sz w:val="16"/>
              </w:rPr>
              <w:t>Major disaster</w:t>
            </w:r>
          </w:p>
        </w:tc>
        <w:tc>
          <w:tcPr>
            <w:tcW w:type="dxa" w:w="1804"/>
          </w:tcPr>
          <w:p>
            <w:pPr>
              <w:spacing w:after="0"/>
              <w:jc w:val="left"/>
            </w:pPr>
            <w:r>
              <w:rPr>
                <w:sz w:val="16"/>
              </w:rPr>
              <w:t>HURRICANE FREDERIC</w:t>
            </w:r>
          </w:p>
        </w:tc>
        <w:tc>
          <w:tcPr>
            <w:tcW w:type="dxa" w:w="1999"/>
          </w:tcPr>
          <w:p>
            <w:pPr>
              <w:spacing w:after="0"/>
              <w:jc w:val="left"/>
            </w:pPr>
            <w:r>
              <w:rPr>
                <w:sz w:val="16"/>
              </w:rPr>
              <w:t>Hurricane</w:t>
            </w:r>
          </w:p>
        </w:tc>
        <w:tc>
          <w:tcPr>
            <w:tcW w:type="dxa" w:w="3334"/>
          </w:tcPr>
          <w:p>
            <w:pPr>
              <w:spacing w:after="0"/>
              <w:jc w:val="right"/>
            </w:pPr>
            <w:r>
              <w:rPr>
                <w:sz w:val="16"/>
              </w:rPr>
              <w:t>PA not declared for this county</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4"/>
          </w:tcPr>
          <w:p>
            <w:pPr>
              <w:spacing w:after="0"/>
              <w:jc w:val="left"/>
            </w:pPr>
            <w:r>
              <w:rPr>
                <w:sz w:val="16"/>
              </w:rPr>
              <w:t>Emergency</w:t>
            </w:r>
          </w:p>
        </w:tc>
        <w:tc>
          <w:tcPr>
            <w:tcW w:type="dxa" w:w="1804"/>
          </w:tcPr>
          <w:p>
            <w:pPr>
              <w:spacing w:after="0"/>
              <w:jc w:val="left"/>
            </w:pPr>
            <w:r>
              <w:rPr>
                <w:sz w:val="16"/>
              </w:rPr>
              <w:t>DROUGHT &amp; FREEZING</w:t>
            </w:r>
          </w:p>
        </w:tc>
        <w:tc>
          <w:tcPr>
            <w:tcW w:type="dxa" w:w="1999"/>
          </w:tcPr>
          <w:p>
            <w:pPr>
              <w:spacing w:after="0"/>
              <w:jc w:val="left"/>
            </w:pPr>
            <w:r>
              <w:rPr>
                <w:sz w:val="16"/>
              </w:rPr>
              <w:t>Winter Weather (primary); also designated: Drought</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74"/>
          </w:tcPr>
          <w:p>
            <w:pPr>
              <w:spacing w:after="0"/>
              <w:jc w:val="left"/>
            </w:pPr>
            <w:r>
              <w:rPr>
                <w:sz w:val="16"/>
              </w:rPr>
              <w:t>Major disaster</w:t>
            </w:r>
          </w:p>
        </w:tc>
        <w:tc>
          <w:tcPr>
            <w:tcW w:type="dxa" w:w="1804"/>
          </w:tcPr>
          <w:p>
            <w:pPr>
              <w:spacing w:after="0"/>
              <w:jc w:val="left"/>
            </w:pPr>
            <w:r>
              <w:rPr>
                <w:sz w:val="16"/>
              </w:rPr>
              <w:t>HURRICANE CAMILLE</w:t>
            </w:r>
          </w:p>
        </w:tc>
        <w:tc>
          <w:tcPr>
            <w:tcW w:type="dxa" w:w="1999"/>
          </w:tcPr>
          <w:p>
            <w:pPr>
              <w:spacing w:after="0"/>
              <w:jc w:val="left"/>
            </w:pPr>
            <w:r>
              <w:rPr>
                <w:sz w:val="16"/>
              </w:rPr>
              <w:t>Hurricane (primary); also designated: Inland Flooding</w:t>
            </w:r>
          </w:p>
        </w:tc>
        <w:tc>
          <w:tcPr>
            <w:tcW w:type="dxa" w:w="3334"/>
          </w:tcPr>
          <w:p>
            <w:pPr>
              <w:spacing w:after="0"/>
              <w:jc w:val="right"/>
            </w:pPr>
            <w:r>
              <w:rPr>
                <w:sz w:val="16"/>
              </w:rPr>
              <w:t>none found</w:t>
            </w:r>
          </w:p>
        </w:tc>
        <w:tc>
          <w:tcPr>
            <w:tcW w:type="dxa" w:w="1707"/>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94</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297</w:t>
            </w:r>
          </w:p>
        </w:tc>
        <w:tc>
          <w:tcPr>
            <w:tcW w:type="dxa" w:w="1422"/>
          </w:tcPr>
          <w:p>
            <w:pPr>
              <w:spacing w:after="0"/>
              <w:jc w:val="right"/>
            </w:pPr>
            <w:r>
              <w:rPr>
                <w:sz w:val="16"/>
              </w:rPr>
              <w:t>42</w:t>
            </w:r>
          </w:p>
        </w:tc>
        <w:tc>
          <w:tcPr>
            <w:tcW w:type="dxa" w:w="1356"/>
          </w:tcPr>
          <w:p>
            <w:pPr>
              <w:spacing w:after="0"/>
              <w:jc w:val="right"/>
            </w:pPr>
            <w:r>
              <w:rPr>
                <w:sz w:val="16"/>
              </w:rPr>
              <w:t>10</w:t>
            </w:r>
          </w:p>
        </w:tc>
        <w:tc>
          <w:tcPr>
            <w:tcW w:type="dxa" w:w="963"/>
          </w:tcPr>
          <w:p>
            <w:pPr>
              <w:spacing w:after="0"/>
              <w:jc w:val="right"/>
            </w:pPr>
            <w:r>
              <w:rPr>
                <w:sz w:val="16"/>
              </w:rPr>
              <w:t>42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17"/>
        <w:gridCol w:w="1932"/>
        <w:gridCol w:w="1145"/>
        <w:gridCol w:w="1869"/>
        <w:gridCol w:w="1502"/>
        <w:gridCol w:w="33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17"/>
            <w:shd w:val="clear" w:color="auto" w:fill="E8E8E8"/>
          </w:tcPr>
          <w:p>
            <w:pPr>
              <w:spacing w:after="0"/>
              <w:jc w:val="left"/>
            </w:pPr>
            <w:r>
              <w:rPr>
                <w:b/>
                <w:sz w:val="16"/>
              </w:rPr>
              <w:t>Magnitude or extent</w:t>
            </w:r>
          </w:p>
        </w:tc>
        <w:tc>
          <w:tcPr>
            <w:tcW w:type="dxa" w:w="193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9"/>
            <w:shd w:val="clear" w:color="auto" w:fill="E8E8E8"/>
          </w:tcPr>
          <w:p>
            <w:pPr>
              <w:spacing w:after="0"/>
              <w:jc w:val="left"/>
            </w:pPr>
            <w:r>
              <w:rPr>
                <w:b/>
                <w:sz w:val="16"/>
              </w:rPr>
              <w:t>Location</w:t>
            </w:r>
          </w:p>
        </w:tc>
        <w:tc>
          <w:tcPr>
            <w:tcW w:type="dxa" w:w="1502"/>
            <w:shd w:val="clear" w:color="auto" w:fill="E8E8E8"/>
          </w:tcPr>
          <w:p>
            <w:pPr>
              <w:spacing w:after="0"/>
              <w:jc w:val="left"/>
            </w:pPr>
            <w:r>
              <w:rPr>
                <w:b/>
                <w:sz w:val="16"/>
              </w:rPr>
              <w:t>Flags</w:t>
            </w:r>
          </w:p>
        </w:tc>
        <w:tc>
          <w:tcPr>
            <w:tcW w:type="dxa" w:w="33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2023-06-14</w:t>
            </w:r>
          </w:p>
        </w:tc>
        <w:tc>
          <w:tcPr>
            <w:tcW w:type="dxa" w:w="1215"/>
          </w:tcPr>
          <w:p>
            <w:pPr>
              <w:spacing w:after="0"/>
              <w:jc w:val="left"/>
            </w:pPr>
            <w:r>
              <w:rPr>
                <w:sz w:val="16"/>
              </w:rPr>
              <w:t>Thunderstorm Wind</w:t>
            </w:r>
          </w:p>
        </w:tc>
        <w:tc>
          <w:tcPr>
            <w:tcW w:type="dxa" w:w="2017"/>
          </w:tcPr>
          <w:p>
            <w:pPr>
              <w:spacing w:after="0"/>
              <w:jc w:val="left"/>
            </w:pPr>
            <w:r>
              <w:rPr>
                <w:sz w:val="16"/>
              </w:rPr>
              <w:t>75 kt (86 mph) estimated gust</w:t>
            </w:r>
          </w:p>
        </w:tc>
        <w:tc>
          <w:tcPr>
            <w:tcW w:type="dxa" w:w="1932"/>
          </w:tcPr>
          <w:p>
            <w:pPr>
              <w:spacing w:after="0"/>
              <w:jc w:val="left"/>
            </w:pPr>
            <w:r>
              <w:rPr>
                <w:sz w:val="16"/>
              </w:rPr>
              <w:t>$75,000 property; $0 crops (2023 dollars)</w:t>
            </w:r>
          </w:p>
        </w:tc>
        <w:tc>
          <w:tcPr>
            <w:tcW w:type="dxa" w:w="1145"/>
          </w:tcPr>
          <w:p>
            <w:pPr>
              <w:spacing w:after="0"/>
              <w:jc w:val="right"/>
            </w:pPr>
            <w:r>
              <w:rPr>
                <w:sz w:val="16"/>
              </w:rPr>
              <w:t>0, 0</w:t>
            </w:r>
          </w:p>
        </w:tc>
        <w:tc>
          <w:tcPr>
            <w:tcW w:type="dxa" w:w="1869"/>
          </w:tcPr>
          <w:p>
            <w:pPr>
              <w:spacing w:after="0"/>
              <w:jc w:val="left"/>
            </w:pPr>
            <w:r>
              <w:rPr>
                <w:sz w:val="16"/>
              </w:rPr>
              <w:t>HICKORY GROVE to OKAHOLA</w:t>
            </w:r>
          </w:p>
        </w:tc>
        <w:tc>
          <w:tcPr>
            <w:tcW w:type="dxa" w:w="1502"/>
          </w:tcPr>
          <w:p>
            <w:pPr>
              <w:spacing w:after="0"/>
              <w:jc w:val="left"/>
            </w:pPr>
            <w:r>
              <w:rPr>
                <w:sz w:val="16"/>
              </w:rPr>
              <w:t>new since last plan; within last 5 years</w:t>
            </w:r>
          </w:p>
        </w:tc>
        <w:tc>
          <w:tcPr>
            <w:tcW w:type="dxa" w:w="3394"/>
          </w:tcPr>
          <w:p>
            <w:pPr>
              <w:spacing w:after="0"/>
              <w:jc w:val="left"/>
            </w:pPr>
            <w:r>
              <w:rPr>
                <w:sz w:val="16"/>
              </w:rPr>
              <w:t>B1-c worst recorded: Thunderstorm Wind</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2017"/>
          </w:tcPr>
          <w:p>
            <w:pPr>
              <w:spacing w:after="0"/>
              <w:jc w:val="left"/>
            </w:pPr>
          </w:p>
        </w:tc>
        <w:tc>
          <w:tcPr>
            <w:tcW w:type="dxa" w:w="1932"/>
          </w:tcPr>
          <w:p>
            <w:pPr>
              <w:spacing w:after="0"/>
              <w:jc w:val="left"/>
            </w:pPr>
            <w:r>
              <w:rPr>
                <w:sz w:val="16"/>
              </w:rPr>
              <w:t>$100,000 property; $0 crops, reported for the zone (2021 dollars)</w:t>
            </w:r>
          </w:p>
        </w:tc>
        <w:tc>
          <w:tcPr>
            <w:tcW w:type="dxa" w:w="1145"/>
          </w:tcPr>
          <w:p>
            <w:pPr>
              <w:spacing w:after="0"/>
              <w:jc w:val="right"/>
            </w:pPr>
            <w:r>
              <w:rPr>
                <w:sz w:val="16"/>
              </w:rPr>
              <w:t>0, 0</w:t>
            </w:r>
          </w:p>
        </w:tc>
        <w:tc>
          <w:tcPr>
            <w:tcW w:type="dxa" w:w="1869"/>
          </w:tcPr>
          <w:p>
            <w:pPr>
              <w:spacing w:after="0"/>
              <w:jc w:val="left"/>
            </w:pPr>
            <w:r>
              <w:rPr>
                <w:sz w:val="16"/>
              </w:rPr>
              <w:t>NWS zone MSZ073 (LAMAR), zone-level: may include parts of neighboring counties</w:t>
            </w:r>
          </w:p>
        </w:tc>
        <w:tc>
          <w:tcPr>
            <w:tcW w:type="dxa" w:w="1502"/>
          </w:tcPr>
          <w:p>
            <w:pPr>
              <w:spacing w:after="0"/>
              <w:jc w:val="left"/>
            </w:pPr>
            <w:r>
              <w:rPr>
                <w:sz w:val="16"/>
              </w:rPr>
              <w:t>during plan review, check whether your last plan included it</w:t>
            </w:r>
          </w:p>
        </w:tc>
        <w:tc>
          <w:tcPr>
            <w:tcW w:type="dxa" w:w="3394"/>
          </w:tcPr>
          <w:p>
            <w:pPr>
              <w:spacing w:after="0"/>
              <w:jc w:val="left"/>
            </w:pPr>
            <w:r>
              <w:rPr>
                <w:sz w:val="16"/>
              </w:rPr>
              <w:t>B1-c worst recorded: Ice Storm</w:t>
            </w:r>
          </w:p>
        </w:tc>
      </w:tr>
      <w:tr>
        <w:trPr>
          <w:cantSplit/>
        </w:trPr>
        <w:tc>
          <w:tcPr>
            <w:tcW w:type="dxa" w:w="1037"/>
          </w:tcPr>
          <w:p>
            <w:pPr>
              <w:spacing w:after="0"/>
              <w:jc w:val="left"/>
            </w:pPr>
            <w:r>
              <w:rPr>
                <w:sz w:val="16"/>
              </w:rPr>
              <w:t>2016-06-27</w:t>
            </w:r>
          </w:p>
        </w:tc>
        <w:tc>
          <w:tcPr>
            <w:tcW w:type="dxa" w:w="1215"/>
          </w:tcPr>
          <w:p>
            <w:pPr>
              <w:spacing w:after="0"/>
              <w:jc w:val="left"/>
            </w:pPr>
            <w:r>
              <w:rPr>
                <w:sz w:val="16"/>
              </w:rPr>
              <w:t>Lightning</w:t>
            </w:r>
          </w:p>
        </w:tc>
        <w:tc>
          <w:tcPr>
            <w:tcW w:type="dxa" w:w="2017"/>
          </w:tcPr>
          <w:p>
            <w:pPr>
              <w:spacing w:after="0"/>
              <w:jc w:val="left"/>
            </w:pPr>
          </w:p>
        </w:tc>
        <w:tc>
          <w:tcPr>
            <w:tcW w:type="dxa" w:w="1932"/>
          </w:tcPr>
          <w:p>
            <w:pPr>
              <w:spacing w:after="0"/>
              <w:jc w:val="left"/>
            </w:pPr>
            <w:r>
              <w:rPr>
                <w:sz w:val="16"/>
              </w:rPr>
              <w:t>$0 property; $0 crops (2016 dollars)</w:t>
            </w:r>
          </w:p>
        </w:tc>
        <w:tc>
          <w:tcPr>
            <w:tcW w:type="dxa" w:w="1145"/>
          </w:tcPr>
          <w:p>
            <w:pPr>
              <w:spacing w:after="0"/>
              <w:jc w:val="right"/>
            </w:pPr>
            <w:r>
              <w:rPr>
                <w:sz w:val="16"/>
              </w:rPr>
              <w:t>1, 0</w:t>
            </w:r>
          </w:p>
        </w:tc>
        <w:tc>
          <w:tcPr>
            <w:tcW w:type="dxa" w:w="1869"/>
          </w:tcPr>
          <w:p>
            <w:pPr>
              <w:spacing w:after="0"/>
              <w:jc w:val="left"/>
            </w:pPr>
            <w:r>
              <w:rPr>
                <w:sz w:val="16"/>
              </w:rPr>
              <w:t>BAXTERVILLE</w:t>
            </w:r>
          </w:p>
        </w:tc>
        <w:tc>
          <w:tcPr>
            <w:tcW w:type="dxa" w:w="1502"/>
          </w:tcPr>
          <w:p>
            <w:pPr>
              <w:spacing w:after="0"/>
              <w:jc w:val="left"/>
            </w:pPr>
          </w:p>
        </w:tc>
        <w:tc>
          <w:tcPr>
            <w:tcW w:type="dxa" w:w="3394"/>
          </w:tcPr>
          <w:p>
            <w:pPr>
              <w:spacing w:after="0"/>
              <w:jc w:val="left"/>
            </w:pPr>
            <w:r>
              <w:rPr>
                <w:sz w:val="16"/>
              </w:rPr>
              <w:t>deaths or injuries recorded</w:t>
            </w:r>
          </w:p>
        </w:tc>
      </w:tr>
      <w:tr>
        <w:trPr>
          <w:cantSplit/>
        </w:trPr>
        <w:tc>
          <w:tcPr>
            <w:tcW w:type="dxa" w:w="1037"/>
          </w:tcPr>
          <w:p>
            <w:pPr>
              <w:spacing w:after="0"/>
              <w:jc w:val="left"/>
            </w:pPr>
            <w:r>
              <w:rPr>
                <w:sz w:val="16"/>
              </w:rPr>
              <w:t>2016-03-17</w:t>
            </w:r>
          </w:p>
        </w:tc>
        <w:tc>
          <w:tcPr>
            <w:tcW w:type="dxa" w:w="1215"/>
          </w:tcPr>
          <w:p>
            <w:pPr>
              <w:spacing w:after="0"/>
              <w:jc w:val="left"/>
            </w:pPr>
            <w:r>
              <w:rPr>
                <w:sz w:val="16"/>
              </w:rPr>
              <w:t>Hail</w:t>
            </w:r>
          </w:p>
        </w:tc>
        <w:tc>
          <w:tcPr>
            <w:tcW w:type="dxa" w:w="2017"/>
          </w:tcPr>
          <w:p>
            <w:pPr>
              <w:spacing w:after="0"/>
              <w:jc w:val="left"/>
            </w:pPr>
            <w:r>
              <w:rPr>
                <w:sz w:val="16"/>
              </w:rPr>
              <w:t>2.75 in</w:t>
            </w:r>
          </w:p>
        </w:tc>
        <w:tc>
          <w:tcPr>
            <w:tcW w:type="dxa" w:w="1932"/>
          </w:tcPr>
          <w:p>
            <w:pPr>
              <w:spacing w:after="0"/>
              <w:jc w:val="left"/>
            </w:pPr>
            <w:r>
              <w:rPr>
                <w:sz w:val="16"/>
              </w:rPr>
              <w:t>$50,000 property; $0 crops (2016 dollars)</w:t>
            </w:r>
          </w:p>
        </w:tc>
        <w:tc>
          <w:tcPr>
            <w:tcW w:type="dxa" w:w="1145"/>
          </w:tcPr>
          <w:p>
            <w:pPr>
              <w:spacing w:after="0"/>
              <w:jc w:val="right"/>
            </w:pPr>
            <w:r>
              <w:rPr>
                <w:sz w:val="16"/>
              </w:rPr>
              <w:t>0, 0</w:t>
            </w:r>
          </w:p>
        </w:tc>
        <w:tc>
          <w:tcPr>
            <w:tcW w:type="dxa" w:w="1869"/>
          </w:tcPr>
          <w:p>
            <w:pPr>
              <w:spacing w:after="0"/>
              <w:jc w:val="left"/>
            </w:pPr>
            <w:r>
              <w:rPr>
                <w:sz w:val="16"/>
              </w:rPr>
              <w:t>TATUMS CAMPS to PURVIS</w:t>
            </w:r>
          </w:p>
        </w:tc>
        <w:tc>
          <w:tcPr>
            <w:tcW w:type="dxa" w:w="1502"/>
          </w:tcPr>
          <w:p>
            <w:pPr>
              <w:spacing w:after="0"/>
              <w:jc w:val="left"/>
            </w:pPr>
          </w:p>
        </w:tc>
        <w:tc>
          <w:tcPr>
            <w:tcW w:type="dxa" w:w="3394"/>
          </w:tcPr>
          <w:p>
            <w:pPr>
              <w:spacing w:after="0"/>
              <w:jc w:val="left"/>
            </w:pPr>
            <w:r>
              <w:rPr>
                <w:sz w:val="16"/>
              </w:rPr>
              <w:t>B1-c worst recorded: Hail</w:t>
            </w:r>
          </w:p>
        </w:tc>
      </w:tr>
      <w:tr>
        <w:trPr>
          <w:cantSplit/>
        </w:trPr>
        <w:tc>
          <w:tcPr>
            <w:tcW w:type="dxa" w:w="1037"/>
          </w:tcPr>
          <w:p>
            <w:pPr>
              <w:spacing w:after="0"/>
              <w:jc w:val="left"/>
            </w:pPr>
            <w:r>
              <w:rPr>
                <w:sz w:val="16"/>
              </w:rPr>
              <w:t>2016-02-23</w:t>
            </w:r>
          </w:p>
        </w:tc>
        <w:tc>
          <w:tcPr>
            <w:tcW w:type="dxa" w:w="1215"/>
          </w:tcPr>
          <w:p>
            <w:pPr>
              <w:spacing w:after="0"/>
              <w:jc w:val="left"/>
            </w:pPr>
            <w:r>
              <w:rPr>
                <w:sz w:val="16"/>
              </w:rPr>
              <w:t>Tornado</w:t>
            </w:r>
          </w:p>
        </w:tc>
        <w:tc>
          <w:tcPr>
            <w:tcW w:type="dxa" w:w="2017"/>
          </w:tcPr>
          <w:p>
            <w:pPr>
              <w:spacing w:after="0"/>
              <w:jc w:val="left"/>
            </w:pPr>
            <w:r>
              <w:rPr>
                <w:sz w:val="16"/>
              </w:rPr>
              <w:t>EF2, 5.63 mi within this county, 100 yd wide</w:t>
            </w:r>
          </w:p>
        </w:tc>
        <w:tc>
          <w:tcPr>
            <w:tcW w:type="dxa" w:w="1932"/>
          </w:tcPr>
          <w:p>
            <w:pPr>
              <w:spacing w:after="0"/>
              <w:jc w:val="left"/>
            </w:pPr>
            <w:r>
              <w:rPr>
                <w:sz w:val="16"/>
              </w:rPr>
              <w:t>$105,000 property; $0 crops (2016 dollars)</w:t>
            </w:r>
          </w:p>
        </w:tc>
        <w:tc>
          <w:tcPr>
            <w:tcW w:type="dxa" w:w="1145"/>
          </w:tcPr>
          <w:p>
            <w:pPr>
              <w:spacing w:after="0"/>
              <w:jc w:val="right"/>
            </w:pPr>
            <w:r>
              <w:rPr>
                <w:sz w:val="16"/>
              </w:rPr>
              <w:t>1, 0</w:t>
            </w:r>
          </w:p>
        </w:tc>
        <w:tc>
          <w:tcPr>
            <w:tcW w:type="dxa" w:w="1869"/>
          </w:tcPr>
          <w:p>
            <w:pPr>
              <w:spacing w:after="0"/>
              <w:jc w:val="left"/>
            </w:pPr>
            <w:r>
              <w:rPr>
                <w:sz w:val="16"/>
              </w:rPr>
              <w:t>BAXTERVILLE to PURVIS</w:t>
            </w:r>
          </w:p>
        </w:tc>
        <w:tc>
          <w:tcPr>
            <w:tcW w:type="dxa" w:w="1502"/>
          </w:tcPr>
          <w:p>
            <w:pPr>
              <w:spacing w:after="0"/>
              <w:jc w:val="left"/>
            </w:pPr>
          </w:p>
        </w:tc>
        <w:tc>
          <w:tcPr>
            <w:tcW w:type="dxa" w:w="3394"/>
          </w:tcPr>
          <w:p>
            <w:pPr>
              <w:spacing w:after="0"/>
              <w:jc w:val="left"/>
            </w:pPr>
            <w:r>
              <w:rPr>
                <w:sz w:val="16"/>
              </w:rPr>
              <w:t>deaths or injuries recorded</w:t>
            </w:r>
          </w:p>
        </w:tc>
      </w:tr>
      <w:tr>
        <w:trPr>
          <w:cantSplit/>
        </w:trPr>
        <w:tc>
          <w:tcPr>
            <w:tcW w:type="dxa" w:w="1037"/>
          </w:tcPr>
          <w:p>
            <w:pPr>
              <w:spacing w:after="0"/>
              <w:jc w:val="left"/>
            </w:pPr>
            <w:r>
              <w:rPr>
                <w:sz w:val="16"/>
              </w:rPr>
              <w:t>2013-02-10</w:t>
            </w:r>
          </w:p>
        </w:tc>
        <w:tc>
          <w:tcPr>
            <w:tcW w:type="dxa" w:w="1215"/>
          </w:tcPr>
          <w:p>
            <w:pPr>
              <w:spacing w:after="0"/>
              <w:jc w:val="left"/>
            </w:pPr>
            <w:r>
              <w:rPr>
                <w:sz w:val="16"/>
              </w:rPr>
              <w:t>Tornado</w:t>
            </w:r>
          </w:p>
        </w:tc>
        <w:tc>
          <w:tcPr>
            <w:tcW w:type="dxa" w:w="2017"/>
          </w:tcPr>
          <w:p>
            <w:pPr>
              <w:spacing w:after="0"/>
              <w:jc w:val="left"/>
            </w:pPr>
            <w:r>
              <w:rPr>
                <w:sz w:val="16"/>
              </w:rPr>
              <w:t>EF4, 7.55 mi within this county, 1,320 yd wide</w:t>
            </w:r>
          </w:p>
        </w:tc>
        <w:tc>
          <w:tcPr>
            <w:tcW w:type="dxa" w:w="1932"/>
          </w:tcPr>
          <w:p>
            <w:pPr>
              <w:spacing w:after="0"/>
              <w:jc w:val="left"/>
            </w:pPr>
            <w:r>
              <w:rPr>
                <w:sz w:val="16"/>
              </w:rPr>
              <w:t>$13,500,000 property; $0 crops (2013 dollars)</w:t>
            </w:r>
          </w:p>
        </w:tc>
        <w:tc>
          <w:tcPr>
            <w:tcW w:type="dxa" w:w="1145"/>
          </w:tcPr>
          <w:p>
            <w:pPr>
              <w:spacing w:after="0"/>
              <w:jc w:val="right"/>
            </w:pPr>
            <w:r>
              <w:rPr>
                <w:sz w:val="16"/>
              </w:rPr>
              <w:t>0, 8</w:t>
            </w:r>
          </w:p>
        </w:tc>
        <w:tc>
          <w:tcPr>
            <w:tcW w:type="dxa" w:w="1869"/>
          </w:tcPr>
          <w:p>
            <w:pPr>
              <w:spacing w:after="0"/>
              <w:jc w:val="left"/>
            </w:pPr>
            <w:r>
              <w:rPr>
                <w:sz w:val="16"/>
              </w:rPr>
              <w:t>OAK GROVE to WARDWELL STATION</w:t>
            </w:r>
          </w:p>
        </w:tc>
        <w:tc>
          <w:tcPr>
            <w:tcW w:type="dxa" w:w="1502"/>
          </w:tcPr>
          <w:p>
            <w:pPr>
              <w:spacing w:after="0"/>
              <w:jc w:val="left"/>
            </w:pPr>
          </w:p>
        </w:tc>
        <w:tc>
          <w:tcPr>
            <w:tcW w:type="dxa" w:w="3394"/>
          </w:tcPr>
          <w:p>
            <w:pPr>
              <w:spacing w:after="0"/>
              <w:jc w:val="left"/>
            </w:pPr>
            <w:r>
              <w:rPr>
                <w:sz w:val="16"/>
              </w:rPr>
              <w:t>B1-c worst recorded: Tornado</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2017"/>
          </w:tcPr>
          <w:p>
            <w:pPr>
              <w:spacing w:after="0"/>
              <w:jc w:val="left"/>
            </w:pPr>
          </w:p>
        </w:tc>
        <w:tc>
          <w:tcPr>
            <w:tcW w:type="dxa" w:w="1932"/>
          </w:tcPr>
          <w:p>
            <w:pPr>
              <w:spacing w:after="0"/>
              <w:jc w:val="left"/>
            </w:pPr>
            <w:r>
              <w:rPr>
                <w:sz w:val="16"/>
              </w:rPr>
              <w:t>$200,000 property; $0 crops, reported for the zone (2010 dollars)</w:t>
            </w:r>
          </w:p>
        </w:tc>
        <w:tc>
          <w:tcPr>
            <w:tcW w:type="dxa" w:w="1145"/>
          </w:tcPr>
          <w:p>
            <w:pPr>
              <w:spacing w:after="0"/>
              <w:jc w:val="right"/>
            </w:pPr>
            <w:r>
              <w:rPr>
                <w:sz w:val="16"/>
              </w:rPr>
              <w:t>0, 0</w:t>
            </w:r>
          </w:p>
        </w:tc>
        <w:tc>
          <w:tcPr>
            <w:tcW w:type="dxa" w:w="1869"/>
          </w:tcPr>
          <w:p>
            <w:pPr>
              <w:spacing w:after="0"/>
              <w:jc w:val="left"/>
            </w:pPr>
            <w:r>
              <w:rPr>
                <w:sz w:val="16"/>
              </w:rPr>
              <w:t>NWS zone MSZ073 (LAMAR), zone-level: may include parts of neighboring counties</w:t>
            </w:r>
          </w:p>
        </w:tc>
        <w:tc>
          <w:tcPr>
            <w:tcW w:type="dxa" w:w="1502"/>
          </w:tcPr>
          <w:p>
            <w:pPr>
              <w:spacing w:after="0"/>
              <w:jc w:val="left"/>
            </w:pPr>
          </w:p>
        </w:tc>
        <w:tc>
          <w:tcPr>
            <w:tcW w:type="dxa" w:w="33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017"/>
          </w:tcPr>
          <w:p>
            <w:pPr>
              <w:spacing w:after="0"/>
              <w:jc w:val="left"/>
            </w:pPr>
          </w:p>
        </w:tc>
        <w:tc>
          <w:tcPr>
            <w:tcW w:type="dxa" w:w="1932"/>
          </w:tcPr>
          <w:p>
            <w:pPr>
              <w:spacing w:after="0"/>
              <w:jc w:val="left"/>
            </w:pPr>
            <w:r>
              <w:rPr>
                <w:sz w:val="16"/>
              </w:rPr>
              <w:t>$250,000 property; $0 crops, reported for the zone (2010 dollars)</w:t>
            </w:r>
          </w:p>
        </w:tc>
        <w:tc>
          <w:tcPr>
            <w:tcW w:type="dxa" w:w="1145"/>
          </w:tcPr>
          <w:p>
            <w:pPr>
              <w:spacing w:after="0"/>
              <w:jc w:val="right"/>
            </w:pPr>
            <w:r>
              <w:rPr>
                <w:sz w:val="16"/>
              </w:rPr>
              <w:t>0, 0</w:t>
            </w:r>
          </w:p>
        </w:tc>
        <w:tc>
          <w:tcPr>
            <w:tcW w:type="dxa" w:w="1869"/>
          </w:tcPr>
          <w:p>
            <w:pPr>
              <w:spacing w:after="0"/>
              <w:jc w:val="left"/>
            </w:pPr>
            <w:r>
              <w:rPr>
                <w:sz w:val="16"/>
              </w:rPr>
              <w:t>NWS zone MSZ073 (LAMAR), zone-level: may include parts of neighboring counties</w:t>
            </w:r>
          </w:p>
        </w:tc>
        <w:tc>
          <w:tcPr>
            <w:tcW w:type="dxa" w:w="1502"/>
          </w:tcPr>
          <w:p>
            <w:pPr>
              <w:spacing w:after="0"/>
              <w:jc w:val="left"/>
            </w:pPr>
          </w:p>
        </w:tc>
        <w:tc>
          <w:tcPr>
            <w:tcW w:type="dxa" w:w="33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017"/>
          </w:tcPr>
          <w:p>
            <w:pPr>
              <w:spacing w:after="0"/>
              <w:jc w:val="left"/>
            </w:pPr>
          </w:p>
        </w:tc>
        <w:tc>
          <w:tcPr>
            <w:tcW w:type="dxa" w:w="1932"/>
          </w:tcPr>
          <w:p>
            <w:pPr>
              <w:spacing w:after="0"/>
              <w:jc w:val="left"/>
            </w:pPr>
            <w:r>
              <w:rPr>
                <w:sz w:val="16"/>
              </w:rPr>
              <w:t>$0 property; $0 crops, reported for the zone (2007 dollars)</w:t>
            </w:r>
          </w:p>
        </w:tc>
        <w:tc>
          <w:tcPr>
            <w:tcW w:type="dxa" w:w="1145"/>
          </w:tcPr>
          <w:p>
            <w:pPr>
              <w:spacing w:after="0"/>
              <w:jc w:val="right"/>
            </w:pPr>
            <w:r>
              <w:rPr>
                <w:sz w:val="16"/>
              </w:rPr>
              <w:t>0, 0</w:t>
            </w:r>
          </w:p>
        </w:tc>
        <w:tc>
          <w:tcPr>
            <w:tcW w:type="dxa" w:w="1869"/>
          </w:tcPr>
          <w:p>
            <w:pPr>
              <w:spacing w:after="0"/>
              <w:jc w:val="left"/>
            </w:pPr>
            <w:r>
              <w:rPr>
                <w:sz w:val="16"/>
              </w:rPr>
              <w:t>NWS zone MSZ073 (LAMAR), zone-level: may include parts of neighboring counties</w:t>
            </w:r>
          </w:p>
        </w:tc>
        <w:tc>
          <w:tcPr>
            <w:tcW w:type="dxa" w:w="1502"/>
          </w:tcPr>
          <w:p>
            <w:pPr>
              <w:spacing w:after="0"/>
              <w:jc w:val="left"/>
            </w:pPr>
          </w:p>
        </w:tc>
        <w:tc>
          <w:tcPr>
            <w:tcW w:type="dxa" w:w="3394"/>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017"/>
          </w:tcPr>
          <w:p>
            <w:pPr>
              <w:spacing w:after="0"/>
              <w:jc w:val="left"/>
            </w:pPr>
          </w:p>
        </w:tc>
        <w:tc>
          <w:tcPr>
            <w:tcW w:type="dxa" w:w="1932"/>
          </w:tcPr>
          <w:p>
            <w:pPr>
              <w:spacing w:after="0"/>
              <w:jc w:val="left"/>
            </w:pPr>
            <w:r>
              <w:rPr>
                <w:sz w:val="16"/>
              </w:rPr>
              <w:t>$400,000,000 property; $80,000,000 crops, reported for the zone (2005 dollars) (as recorded; larger than this county's annual agriculture value in the National Risk Index; confirm with the county or the state extension service)</w:t>
            </w:r>
          </w:p>
        </w:tc>
        <w:tc>
          <w:tcPr>
            <w:tcW w:type="dxa" w:w="1145"/>
          </w:tcPr>
          <w:p>
            <w:pPr>
              <w:spacing w:after="0"/>
              <w:jc w:val="right"/>
            </w:pPr>
            <w:r>
              <w:rPr>
                <w:sz w:val="16"/>
              </w:rPr>
              <w:t>0, 10</w:t>
            </w:r>
          </w:p>
        </w:tc>
        <w:tc>
          <w:tcPr>
            <w:tcW w:type="dxa" w:w="1869"/>
          </w:tcPr>
          <w:p>
            <w:pPr>
              <w:spacing w:after="0"/>
              <w:jc w:val="left"/>
            </w:pPr>
            <w:r>
              <w:rPr>
                <w:sz w:val="16"/>
              </w:rPr>
              <w:t>NWS zone MSZ073 (LAMAR), zone-level: may include parts of neighboring counties</w:t>
            </w:r>
          </w:p>
        </w:tc>
        <w:tc>
          <w:tcPr>
            <w:tcW w:type="dxa" w:w="1502"/>
          </w:tcPr>
          <w:p>
            <w:pPr>
              <w:spacing w:after="0"/>
              <w:jc w:val="left"/>
            </w:pPr>
          </w:p>
        </w:tc>
        <w:tc>
          <w:tcPr>
            <w:tcW w:type="dxa" w:w="3394"/>
          </w:tcPr>
          <w:p>
            <w:pPr>
              <w:spacing w:after="0"/>
              <w:jc w:val="left"/>
            </w:pPr>
            <w:r>
              <w:rPr>
                <w:sz w:val="16"/>
              </w:rPr>
              <w:t>deaths or injuries recorded</w:t>
            </w:r>
          </w:p>
        </w:tc>
      </w:tr>
      <w:tr>
        <w:trPr>
          <w:cantSplit/>
        </w:trPr>
        <w:tc>
          <w:tcPr>
            <w:tcW w:type="dxa" w:w="1037"/>
          </w:tcPr>
          <w:p>
            <w:pPr>
              <w:spacing w:after="0"/>
              <w:jc w:val="left"/>
            </w:pPr>
            <w:r>
              <w:rPr>
                <w:sz w:val="16"/>
              </w:rPr>
              <w:t>2004-03-12</w:t>
            </w:r>
          </w:p>
        </w:tc>
        <w:tc>
          <w:tcPr>
            <w:tcW w:type="dxa" w:w="1215"/>
          </w:tcPr>
          <w:p>
            <w:pPr>
              <w:spacing w:after="0"/>
              <w:jc w:val="left"/>
            </w:pPr>
            <w:r>
              <w:rPr>
                <w:sz w:val="16"/>
              </w:rPr>
              <w:t>Flash Flood</w:t>
            </w:r>
          </w:p>
        </w:tc>
        <w:tc>
          <w:tcPr>
            <w:tcW w:type="dxa" w:w="2017"/>
          </w:tcPr>
          <w:p>
            <w:pPr>
              <w:spacing w:after="0"/>
              <w:jc w:val="left"/>
            </w:pPr>
          </w:p>
        </w:tc>
        <w:tc>
          <w:tcPr>
            <w:tcW w:type="dxa" w:w="1932"/>
          </w:tcPr>
          <w:p>
            <w:pPr>
              <w:spacing w:after="0"/>
              <w:jc w:val="left"/>
            </w:pPr>
            <w:r>
              <w:rPr>
                <w:sz w:val="16"/>
              </w:rPr>
              <w:t>$6,000,000 property; crops not reported (2004 dollars)</w:t>
            </w:r>
          </w:p>
        </w:tc>
        <w:tc>
          <w:tcPr>
            <w:tcW w:type="dxa" w:w="1145"/>
          </w:tcPr>
          <w:p>
            <w:pPr>
              <w:spacing w:after="0"/>
              <w:jc w:val="right"/>
            </w:pPr>
            <w:r>
              <w:rPr>
                <w:sz w:val="16"/>
              </w:rPr>
              <w:t>0, 0</w:t>
            </w:r>
          </w:p>
        </w:tc>
        <w:tc>
          <w:tcPr>
            <w:tcW w:type="dxa" w:w="1869"/>
          </w:tcPr>
          <w:p>
            <w:pPr>
              <w:spacing w:after="0"/>
              <w:jc w:val="left"/>
            </w:pPr>
            <w:r>
              <w:rPr>
                <w:sz w:val="16"/>
              </w:rPr>
              <w:t>PURVIS</w:t>
            </w:r>
          </w:p>
        </w:tc>
        <w:tc>
          <w:tcPr>
            <w:tcW w:type="dxa" w:w="1502"/>
          </w:tcPr>
          <w:p>
            <w:pPr>
              <w:spacing w:after="0"/>
              <w:jc w:val="left"/>
            </w:pPr>
          </w:p>
        </w:tc>
        <w:tc>
          <w:tcPr>
            <w:tcW w:type="dxa" w:w="33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1998-02-10</w:t>
            </w:r>
          </w:p>
        </w:tc>
        <w:tc>
          <w:tcPr>
            <w:tcW w:type="dxa" w:w="1215"/>
          </w:tcPr>
          <w:p>
            <w:pPr>
              <w:spacing w:after="0"/>
              <w:jc w:val="left"/>
            </w:pPr>
            <w:r>
              <w:rPr>
                <w:sz w:val="16"/>
              </w:rPr>
              <w:t>High Wind</w:t>
            </w:r>
          </w:p>
        </w:tc>
        <w:tc>
          <w:tcPr>
            <w:tcW w:type="dxa" w:w="2017"/>
          </w:tcPr>
          <w:p>
            <w:pPr>
              <w:spacing w:after="0"/>
              <w:jc w:val="left"/>
            </w:pPr>
            <w:r>
              <w:rPr>
                <w:sz w:val="16"/>
              </w:rPr>
              <w:t>50 kt (58 mph), measurement type not recorded</w:t>
            </w:r>
          </w:p>
        </w:tc>
        <w:tc>
          <w:tcPr>
            <w:tcW w:type="dxa" w:w="1932"/>
          </w:tcPr>
          <w:p>
            <w:pPr>
              <w:spacing w:after="0"/>
              <w:jc w:val="left"/>
            </w:pPr>
            <w:r>
              <w:rPr>
                <w:sz w:val="16"/>
              </w:rPr>
              <w:t>$2,000 property; crops not reported, reported for the zone (1998 dollars)</w:t>
            </w:r>
          </w:p>
        </w:tc>
        <w:tc>
          <w:tcPr>
            <w:tcW w:type="dxa" w:w="1145"/>
          </w:tcPr>
          <w:p>
            <w:pPr>
              <w:spacing w:after="0"/>
              <w:jc w:val="right"/>
            </w:pPr>
            <w:r>
              <w:rPr>
                <w:sz w:val="16"/>
              </w:rPr>
              <w:t>0, 0</w:t>
            </w:r>
          </w:p>
        </w:tc>
        <w:tc>
          <w:tcPr>
            <w:tcW w:type="dxa" w:w="1869"/>
          </w:tcPr>
          <w:p>
            <w:pPr>
              <w:spacing w:after="0"/>
              <w:jc w:val="left"/>
            </w:pPr>
            <w:r>
              <w:rPr>
                <w:sz w:val="16"/>
              </w:rPr>
              <w:t>NWS zone MSZ073 (LAMAR), zone-level: may include parts of neighboring counties</w:t>
            </w:r>
          </w:p>
        </w:tc>
        <w:tc>
          <w:tcPr>
            <w:tcW w:type="dxa" w:w="1502"/>
          </w:tcPr>
          <w:p>
            <w:pPr>
              <w:spacing w:after="0"/>
              <w:jc w:val="left"/>
            </w:pPr>
          </w:p>
        </w:tc>
        <w:tc>
          <w:tcPr>
            <w:tcW w:type="dxa" w:w="3394"/>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0.737</w:t>
            </w:r>
          </w:p>
        </w:tc>
        <w:tc>
          <w:tcPr>
            <w:tcW w:type="dxa" w:w="1450"/>
          </w:tcPr>
          <w:p>
            <w:pPr>
              <w:spacing w:after="0"/>
              <w:jc w:val="left"/>
            </w:pPr>
            <w:r>
              <w:rPr>
                <w:sz w:val="16"/>
              </w:rPr>
              <w:t>event-days per year</w:t>
            </w:r>
          </w:p>
        </w:tc>
        <w:tc>
          <w:tcPr>
            <w:tcW w:type="dxa" w:w="1573"/>
          </w:tcPr>
          <w:p>
            <w:pPr>
              <w:spacing w:after="0"/>
              <w:jc w:val="left"/>
            </w:pPr>
            <w:r>
              <w:rPr>
                <w:sz w:val="16"/>
              </w:rPr>
              <w:t>about 0.737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14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14</w:t>
            </w:r>
          </w:p>
        </w:tc>
        <w:tc>
          <w:tcPr>
            <w:tcW w:type="dxa" w:w="1450"/>
          </w:tcPr>
          <w:p>
            <w:pPr>
              <w:spacing w:after="0"/>
              <w:jc w:val="left"/>
            </w:pPr>
            <w:r>
              <w:rPr>
                <w:sz w:val="16"/>
              </w:rPr>
              <w:t>event-days per year</w:t>
            </w:r>
          </w:p>
        </w:tc>
        <w:tc>
          <w:tcPr>
            <w:tcW w:type="dxa" w:w="1573"/>
          </w:tcPr>
          <w:p>
            <w:pPr>
              <w:spacing w:after="0"/>
              <w:jc w:val="left"/>
            </w:pPr>
            <w:r>
              <w:rPr>
                <w:sz w:val="16"/>
              </w:rPr>
              <w:t>about 14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469</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0.00116</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3.45</w:t>
            </w:r>
          </w:p>
        </w:tc>
        <w:tc>
          <w:tcPr>
            <w:tcW w:type="dxa" w:w="1450"/>
          </w:tcPr>
          <w:p>
            <w:pPr>
              <w:spacing w:after="0"/>
              <w:jc w:val="left"/>
            </w:pPr>
            <w:r>
              <w:rPr>
                <w:sz w:val="16"/>
              </w:rPr>
              <w:t>events per year</w:t>
            </w:r>
          </w:p>
        </w:tc>
        <w:tc>
          <w:tcPr>
            <w:tcW w:type="dxa" w:w="1573"/>
          </w:tcPr>
          <w:p>
            <w:pPr>
              <w:spacing w:after="0"/>
              <w:jc w:val="left"/>
            </w:pPr>
            <w:r>
              <w:rPr>
                <w:sz w:val="16"/>
              </w:rPr>
              <w:t>about 3.45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131.2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12.1</w:t>
            </w:r>
          </w:p>
        </w:tc>
        <w:tc>
          <w:tcPr>
            <w:tcW w:type="dxa" w:w="1450"/>
          </w:tcPr>
          <w:p>
            <w:pPr>
              <w:spacing w:after="0"/>
              <w:jc w:val="left"/>
            </w:pPr>
            <w:r>
              <w:rPr>
                <w:sz w:val="16"/>
              </w:rPr>
              <w:t>event-days per year</w:t>
            </w:r>
          </w:p>
        </w:tc>
        <w:tc>
          <w:tcPr>
            <w:tcW w:type="dxa" w:w="1573"/>
          </w:tcPr>
          <w:p>
            <w:pPr>
              <w:spacing w:after="0"/>
              <w:jc w:val="left"/>
            </w:pPr>
            <w:r>
              <w:rPr>
                <w:sz w:val="16"/>
              </w:rPr>
              <w:t>about 12.1 days per year</w:t>
            </w:r>
          </w:p>
        </w:tc>
        <w:tc>
          <w:tcPr>
            <w:tcW w:type="dxa" w:w="1037"/>
          </w:tcPr>
          <w:p>
            <w:pPr>
              <w:spacing w:after="0"/>
              <w:jc w:val="left"/>
            </w:pPr>
            <w:r>
              <w:rPr>
                <w:sz w:val="16"/>
              </w:rPr>
              <w:t>Likely</w:t>
            </w:r>
          </w:p>
        </w:tc>
        <w:tc>
          <w:tcPr>
            <w:tcW w:type="dxa" w:w="1746"/>
          </w:tcPr>
          <w:p>
            <w:pPr>
              <w:spacing w:after="0"/>
              <w:jc w:val="left"/>
            </w:pPr>
            <w:r>
              <w:rPr>
                <w:sz w:val="16"/>
              </w:rPr>
              <w:t>event-days in 4 of 30 years, 1996 to 2025 (13.3%)</w:t>
            </w:r>
          </w:p>
        </w:tc>
        <w:tc>
          <w:tcPr>
            <w:tcW w:type="dxa" w:w="1521"/>
          </w:tcPr>
          <w:p>
            <w:pPr>
              <w:spacing w:after="0"/>
              <w:jc w:val="right"/>
            </w:pPr>
            <w:r>
              <w:rPr>
                <w:sz w:val="16"/>
              </w:rPr>
              <w:t>187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12.1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0.176</w:t>
            </w:r>
          </w:p>
        </w:tc>
        <w:tc>
          <w:tcPr>
            <w:tcW w:type="dxa" w:w="1450"/>
          </w:tcPr>
          <w:p>
            <w:pPr>
              <w:spacing w:after="0"/>
              <w:jc w:val="left"/>
            </w:pPr>
            <w:r>
              <w:rPr>
                <w:sz w:val="16"/>
              </w:rPr>
              <w:t>events per year</w:t>
            </w:r>
          </w:p>
        </w:tc>
        <w:tc>
          <w:tcPr>
            <w:tcW w:type="dxa" w:w="1573"/>
          </w:tcPr>
          <w:p>
            <w:pPr>
              <w:spacing w:after="0"/>
              <w:jc w:val="left"/>
            </w:pPr>
            <w:r>
              <w:rPr>
                <w:sz w:val="16"/>
              </w:rPr>
              <w:t>about 1 in 6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50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0.924</w:t>
            </w:r>
          </w:p>
        </w:tc>
        <w:tc>
          <w:tcPr>
            <w:tcW w:type="dxa" w:w="1450"/>
          </w:tcPr>
          <w:p>
            <w:pPr>
              <w:spacing w:after="0"/>
              <w:jc w:val="left"/>
            </w:pPr>
            <w:r>
              <w:rPr>
                <w:sz w:val="16"/>
              </w:rPr>
              <w:t>event-days per year</w:t>
            </w:r>
          </w:p>
        </w:tc>
        <w:tc>
          <w:tcPr>
            <w:tcW w:type="dxa" w:w="1573"/>
          </w:tcPr>
          <w:p>
            <w:pPr>
              <w:spacing w:after="0"/>
              <w:jc w:val="left"/>
            </w:pPr>
            <w:r>
              <w:rPr>
                <w:sz w:val="16"/>
              </w:rPr>
              <w:t>about 0.924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63</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2.54</w:t>
            </w:r>
          </w:p>
        </w:tc>
        <w:tc>
          <w:tcPr>
            <w:tcW w:type="dxa" w:w="1450"/>
          </w:tcPr>
          <w:p>
            <w:pPr>
              <w:spacing w:after="0"/>
              <w:jc w:val="left"/>
            </w:pPr>
            <w:r>
              <w:rPr>
                <w:sz w:val="16"/>
              </w:rPr>
              <w:t>event-days per year</w:t>
            </w:r>
          </w:p>
        </w:tc>
        <w:tc>
          <w:tcPr>
            <w:tcW w:type="dxa" w:w="1573"/>
          </w:tcPr>
          <w:p>
            <w:pPr>
              <w:spacing w:after="0"/>
              <w:jc w:val="left"/>
            </w:pPr>
            <w:r>
              <w:rPr>
                <w:sz w:val="16"/>
              </w:rPr>
              <w:t>about 2.54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71</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0.282</w:t>
            </w:r>
          </w:p>
        </w:tc>
        <w:tc>
          <w:tcPr>
            <w:tcW w:type="dxa" w:w="1450"/>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81.3</w:t>
            </w:r>
          </w:p>
        </w:tc>
        <w:tc>
          <w:tcPr>
            <w:tcW w:type="dxa" w:w="1450"/>
          </w:tcPr>
          <w:p>
            <w:pPr>
              <w:spacing w:after="0"/>
              <w:jc w:val="left"/>
            </w:pPr>
            <w:r>
              <w:rPr>
                <w:sz w:val="16"/>
              </w:rPr>
              <w:t>days per year with a strike</w:t>
            </w:r>
          </w:p>
        </w:tc>
        <w:tc>
          <w:tcPr>
            <w:tcW w:type="dxa" w:w="1573"/>
          </w:tcPr>
          <w:p>
            <w:pPr>
              <w:spacing w:after="0"/>
              <w:jc w:val="left"/>
            </w:pPr>
            <w:r>
              <w:rPr>
                <w:sz w:val="16"/>
              </w:rPr>
              <w:t>about 81.3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2.71</w:t>
            </w:r>
          </w:p>
        </w:tc>
        <w:tc>
          <w:tcPr>
            <w:tcW w:type="dxa" w:w="1450"/>
          </w:tcPr>
          <w:p>
            <w:pPr>
              <w:spacing w:after="0"/>
              <w:jc w:val="left"/>
            </w:pPr>
            <w:r>
              <w:rPr>
                <w:sz w:val="16"/>
              </w:rPr>
              <w:t>events per year</w:t>
            </w:r>
          </w:p>
        </w:tc>
        <w:tc>
          <w:tcPr>
            <w:tcW w:type="dxa" w:w="1573"/>
          </w:tcPr>
          <w:p>
            <w:pPr>
              <w:spacing w:after="0"/>
              <w:jc w:val="left"/>
            </w:pPr>
            <w:r>
              <w:rPr>
                <w:sz w:val="16"/>
              </w:rPr>
              <w:t>about 2.71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103</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0.623</w:t>
            </w:r>
          </w:p>
        </w:tc>
        <w:tc>
          <w:tcPr>
            <w:tcW w:type="dxa" w:w="1450"/>
          </w:tcPr>
          <w:p>
            <w:pPr>
              <w:spacing w:after="0"/>
              <w:jc w:val="left"/>
            </w:pPr>
            <w:r>
              <w:rPr>
                <w:sz w:val="16"/>
              </w:rPr>
              <w:t>events per year</w:t>
            </w:r>
          </w:p>
        </w:tc>
        <w:tc>
          <w:tcPr>
            <w:tcW w:type="dxa" w:w="1573"/>
          </w:tcPr>
          <w:p>
            <w:pPr>
              <w:spacing w:after="0"/>
              <w:jc w:val="left"/>
            </w:pPr>
            <w:r>
              <w:rPr>
                <w:sz w:val="16"/>
              </w:rPr>
              <w:t>about 0.62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0.00467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0.467%</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1.63</w:t>
            </w:r>
          </w:p>
        </w:tc>
        <w:tc>
          <w:tcPr>
            <w:tcW w:type="dxa" w:w="1450"/>
          </w:tcPr>
          <w:p>
            <w:pPr>
              <w:spacing w:after="0"/>
              <w:jc w:val="left"/>
            </w:pPr>
            <w:r>
              <w:rPr>
                <w:sz w:val="16"/>
              </w:rPr>
              <w:t>event-days per year</w:t>
            </w:r>
          </w:p>
        </w:tc>
        <w:tc>
          <w:tcPr>
            <w:tcW w:type="dxa" w:w="1573"/>
          </w:tcPr>
          <w:p>
            <w:pPr>
              <w:spacing w:after="0"/>
              <w:jc w:val="left"/>
            </w:pPr>
            <w:r>
              <w:rPr>
                <w:sz w:val="16"/>
              </w:rPr>
              <w:t>about 1.63 days per year</w:t>
            </w:r>
          </w:p>
        </w:tc>
        <w:tc>
          <w:tcPr>
            <w:tcW w:type="dxa" w:w="1037"/>
          </w:tcPr>
          <w:p>
            <w:pPr>
              <w:spacing w:after="0"/>
              <w:jc w:val="left"/>
            </w:pPr>
            <w:r>
              <w:rPr>
                <w:sz w:val="16"/>
              </w:rPr>
              <w:t>Likely</w:t>
            </w:r>
          </w:p>
        </w:tc>
        <w:tc>
          <w:tcPr>
            <w:tcW w:type="dxa" w:w="1746"/>
          </w:tcPr>
          <w:p>
            <w:pPr>
              <w:spacing w:after="0"/>
              <w:jc w:val="left"/>
            </w:pPr>
            <w:r>
              <w:rPr>
                <w:sz w:val="16"/>
              </w:rPr>
              <w:t>event-days in 6 of 30 years, 1996 to 2025 (20%)</w:t>
            </w:r>
          </w:p>
        </w:tc>
        <w:tc>
          <w:tcPr>
            <w:tcW w:type="dxa" w:w="1521"/>
          </w:tcPr>
          <w:p>
            <w:pPr>
              <w:spacing w:after="0"/>
              <w:jc w:val="right"/>
            </w:pPr>
            <w:r>
              <w:rPr>
                <w:sz w:val="16"/>
              </w:rPr>
              <w:t>31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1.63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17</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17</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17</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17</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17 of 17</w:t>
            </w:r>
          </w:p>
        </w:tc>
        <w:tc>
          <w:tcPr>
            <w:tcW w:type="dxa" w:w="840"/>
          </w:tcPr>
          <w:p>
            <w:pPr>
              <w:spacing w:after="0"/>
              <w:jc w:val="right"/>
            </w:pPr>
            <w:r>
              <w:rPr>
                <w:sz w:val="16"/>
              </w:rPr>
              <w:t>28.0</w:t>
            </w:r>
          </w:p>
        </w:tc>
        <w:tc>
          <w:tcPr>
            <w:tcW w:type="dxa" w:w="680"/>
          </w:tcPr>
          <w:p>
            <w:pPr>
              <w:spacing w:after="0"/>
              <w:jc w:val="right"/>
            </w:pPr>
            <w:r>
              <w:rPr>
                <w:sz w:val="16"/>
              </w:rPr>
              <w:t>48.4</w:t>
            </w:r>
          </w:p>
        </w:tc>
        <w:tc>
          <w:tcPr>
            <w:tcW w:type="dxa" w:w="648"/>
          </w:tcPr>
          <w:p>
            <w:pPr>
              <w:spacing w:after="0"/>
              <w:jc w:val="right"/>
            </w:pPr>
            <w:r>
              <w:rPr>
                <w:sz w:val="16"/>
              </w:rPr>
              <w:t>67.8</w:t>
            </w:r>
          </w:p>
        </w:tc>
        <w:tc>
          <w:tcPr>
            <w:tcW w:type="dxa" w:w="4444"/>
          </w:tcPr>
          <w:p>
            <w:pPr>
              <w:spacing w:after="0"/>
              <w:jc w:val="left"/>
            </w:pPr>
            <w:r>
              <w:rPr>
                <w:sz w:val="16"/>
              </w:rPr>
              <w:t>Relatively Moderate 10, Relatively Low 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5 of 17</w:t>
            </w:r>
          </w:p>
        </w:tc>
        <w:tc>
          <w:tcPr>
            <w:tcW w:type="dxa" w:w="840"/>
          </w:tcPr>
          <w:p>
            <w:pPr>
              <w:spacing w:after="0"/>
              <w:jc w:val="right"/>
            </w:pPr>
            <w:r>
              <w:rPr>
                <w:sz w:val="16"/>
              </w:rPr>
              <w:t>77.2</w:t>
            </w:r>
          </w:p>
        </w:tc>
        <w:tc>
          <w:tcPr>
            <w:tcW w:type="dxa" w:w="680"/>
          </w:tcPr>
          <w:p>
            <w:pPr>
              <w:spacing w:after="0"/>
              <w:jc w:val="right"/>
            </w:pPr>
            <w:r>
              <w:rPr>
                <w:sz w:val="16"/>
              </w:rPr>
              <w:t>87.4</w:t>
            </w:r>
          </w:p>
        </w:tc>
        <w:tc>
          <w:tcPr>
            <w:tcW w:type="dxa" w:w="648"/>
          </w:tcPr>
          <w:p>
            <w:pPr>
              <w:spacing w:after="0"/>
              <w:jc w:val="right"/>
            </w:pPr>
            <w:r>
              <w:rPr>
                <w:sz w:val="16"/>
              </w:rPr>
              <w:t>91.6</w:t>
            </w:r>
          </w:p>
        </w:tc>
        <w:tc>
          <w:tcPr>
            <w:tcW w:type="dxa" w:w="4444"/>
          </w:tcPr>
          <w:p>
            <w:pPr>
              <w:spacing w:after="0"/>
              <w:jc w:val="left"/>
            </w:pPr>
            <w:r>
              <w:rPr>
                <w:sz w:val="16"/>
              </w:rPr>
              <w:t>Relatively Low 4, Very Low 1, No Rating 12</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17 of 17</w:t>
            </w:r>
          </w:p>
        </w:tc>
        <w:tc>
          <w:tcPr>
            <w:tcW w:type="dxa" w:w="840"/>
          </w:tcPr>
          <w:p>
            <w:pPr>
              <w:spacing w:after="0"/>
              <w:jc w:val="right"/>
            </w:pPr>
            <w:r>
              <w:rPr>
                <w:sz w:val="16"/>
              </w:rPr>
              <w:t>21.0</w:t>
            </w:r>
          </w:p>
        </w:tc>
        <w:tc>
          <w:tcPr>
            <w:tcW w:type="dxa" w:w="680"/>
          </w:tcPr>
          <w:p>
            <w:pPr>
              <w:spacing w:after="0"/>
              <w:jc w:val="right"/>
            </w:pPr>
            <w:r>
              <w:rPr>
                <w:sz w:val="16"/>
              </w:rPr>
              <w:t>39.3</w:t>
            </w:r>
          </w:p>
        </w:tc>
        <w:tc>
          <w:tcPr>
            <w:tcW w:type="dxa" w:w="648"/>
          </w:tcPr>
          <w:p>
            <w:pPr>
              <w:spacing w:after="0"/>
              <w:jc w:val="right"/>
            </w:pPr>
            <w:r>
              <w:rPr>
                <w:sz w:val="16"/>
              </w:rPr>
              <w:t>59.4</w:t>
            </w:r>
          </w:p>
        </w:tc>
        <w:tc>
          <w:tcPr>
            <w:tcW w:type="dxa" w:w="4444"/>
          </w:tcPr>
          <w:p>
            <w:pPr>
              <w:spacing w:after="0"/>
              <w:jc w:val="left"/>
            </w:pPr>
            <w:r>
              <w:rPr>
                <w:sz w:val="16"/>
              </w:rPr>
              <w:t>Relatively Low 7, Very Low 10</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17 of 17</w:t>
            </w:r>
          </w:p>
        </w:tc>
        <w:tc>
          <w:tcPr>
            <w:tcW w:type="dxa" w:w="840"/>
          </w:tcPr>
          <w:p>
            <w:pPr>
              <w:spacing w:after="0"/>
              <w:jc w:val="right"/>
            </w:pPr>
            <w:r>
              <w:rPr>
                <w:sz w:val="16"/>
              </w:rPr>
              <w:t>37.5</w:t>
            </w:r>
          </w:p>
        </w:tc>
        <w:tc>
          <w:tcPr>
            <w:tcW w:type="dxa" w:w="680"/>
          </w:tcPr>
          <w:p>
            <w:pPr>
              <w:spacing w:after="0"/>
              <w:jc w:val="right"/>
            </w:pPr>
            <w:r>
              <w:rPr>
                <w:sz w:val="16"/>
              </w:rPr>
              <w:t>64.5</w:t>
            </w:r>
          </w:p>
        </w:tc>
        <w:tc>
          <w:tcPr>
            <w:tcW w:type="dxa" w:w="648"/>
          </w:tcPr>
          <w:p>
            <w:pPr>
              <w:spacing w:after="0"/>
              <w:jc w:val="right"/>
            </w:pPr>
            <w:r>
              <w:rPr>
                <w:sz w:val="16"/>
              </w:rPr>
              <w:t>81.0</w:t>
            </w:r>
          </w:p>
        </w:tc>
        <w:tc>
          <w:tcPr>
            <w:tcW w:type="dxa" w:w="4444"/>
          </w:tcPr>
          <w:p>
            <w:pPr>
              <w:spacing w:after="0"/>
              <w:jc w:val="left"/>
            </w:pPr>
            <w:r>
              <w:rPr>
                <w:sz w:val="16"/>
              </w:rPr>
              <w:t>Relatively Moderate 4, Relatively Low 13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17 of 17</w:t>
            </w:r>
          </w:p>
        </w:tc>
        <w:tc>
          <w:tcPr>
            <w:tcW w:type="dxa" w:w="840"/>
          </w:tcPr>
          <w:p>
            <w:pPr>
              <w:spacing w:after="0"/>
              <w:jc w:val="right"/>
            </w:pPr>
            <w:r>
              <w:rPr>
                <w:sz w:val="16"/>
              </w:rPr>
              <w:t>42.0</w:t>
            </w:r>
          </w:p>
        </w:tc>
        <w:tc>
          <w:tcPr>
            <w:tcW w:type="dxa" w:w="680"/>
          </w:tcPr>
          <w:p>
            <w:pPr>
              <w:spacing w:after="0"/>
              <w:jc w:val="right"/>
            </w:pPr>
            <w:r>
              <w:rPr>
                <w:sz w:val="16"/>
              </w:rPr>
              <w:t>76.6</w:t>
            </w:r>
          </w:p>
        </w:tc>
        <w:tc>
          <w:tcPr>
            <w:tcW w:type="dxa" w:w="648"/>
          </w:tcPr>
          <w:p>
            <w:pPr>
              <w:spacing w:after="0"/>
              <w:jc w:val="right"/>
            </w:pPr>
            <w:r>
              <w:rPr>
                <w:sz w:val="16"/>
              </w:rPr>
              <w:t>90.9</w:t>
            </w:r>
          </w:p>
        </w:tc>
        <w:tc>
          <w:tcPr>
            <w:tcW w:type="dxa" w:w="4444"/>
          </w:tcPr>
          <w:p>
            <w:pPr>
              <w:spacing w:after="0"/>
              <w:jc w:val="left"/>
            </w:pPr>
            <w:r>
              <w:rPr>
                <w:sz w:val="16"/>
              </w:rPr>
              <w:t>Relatively High 1, Relatively Moderate 15,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17 of 17</w:t>
            </w:r>
          </w:p>
        </w:tc>
        <w:tc>
          <w:tcPr>
            <w:tcW w:type="dxa" w:w="840"/>
          </w:tcPr>
          <w:p>
            <w:pPr>
              <w:spacing w:after="0"/>
              <w:jc w:val="right"/>
            </w:pPr>
            <w:r>
              <w:rPr>
                <w:sz w:val="16"/>
              </w:rPr>
              <w:t>71.3</w:t>
            </w:r>
          </w:p>
        </w:tc>
        <w:tc>
          <w:tcPr>
            <w:tcW w:type="dxa" w:w="680"/>
          </w:tcPr>
          <w:p>
            <w:pPr>
              <w:spacing w:after="0"/>
              <w:jc w:val="right"/>
            </w:pPr>
            <w:r>
              <w:rPr>
                <w:sz w:val="16"/>
              </w:rPr>
              <w:t>87.5</w:t>
            </w:r>
          </w:p>
        </w:tc>
        <w:tc>
          <w:tcPr>
            <w:tcW w:type="dxa" w:w="648"/>
          </w:tcPr>
          <w:p>
            <w:pPr>
              <w:spacing w:after="0"/>
              <w:jc w:val="right"/>
            </w:pPr>
            <w:r>
              <w:rPr>
                <w:sz w:val="16"/>
              </w:rPr>
              <w:t>93.4</w:t>
            </w:r>
          </w:p>
        </w:tc>
        <w:tc>
          <w:tcPr>
            <w:tcW w:type="dxa" w:w="4444"/>
          </w:tcPr>
          <w:p>
            <w:pPr>
              <w:spacing w:after="0"/>
              <w:jc w:val="left"/>
            </w:pPr>
            <w:r>
              <w:rPr>
                <w:sz w:val="16"/>
              </w:rPr>
              <w:t>Relatively High 4, Relatively Moderate 12, Relatively Low 1</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17 of 17</w:t>
            </w:r>
          </w:p>
        </w:tc>
        <w:tc>
          <w:tcPr>
            <w:tcW w:type="dxa" w:w="840"/>
          </w:tcPr>
          <w:p>
            <w:pPr>
              <w:spacing w:after="0"/>
              <w:jc w:val="right"/>
            </w:pPr>
            <w:r>
              <w:rPr>
                <w:sz w:val="16"/>
              </w:rPr>
              <w:t>21.3</w:t>
            </w:r>
          </w:p>
        </w:tc>
        <w:tc>
          <w:tcPr>
            <w:tcW w:type="dxa" w:w="680"/>
          </w:tcPr>
          <w:p>
            <w:pPr>
              <w:spacing w:after="0"/>
              <w:jc w:val="right"/>
            </w:pPr>
            <w:r>
              <w:rPr>
                <w:sz w:val="16"/>
              </w:rPr>
              <w:t>63.8</w:t>
            </w:r>
          </w:p>
        </w:tc>
        <w:tc>
          <w:tcPr>
            <w:tcW w:type="dxa" w:w="648"/>
          </w:tcPr>
          <w:p>
            <w:pPr>
              <w:spacing w:after="0"/>
              <w:jc w:val="right"/>
            </w:pPr>
            <w:r>
              <w:rPr>
                <w:sz w:val="16"/>
              </w:rPr>
              <w:t>80.9</w:t>
            </w:r>
          </w:p>
        </w:tc>
        <w:tc>
          <w:tcPr>
            <w:tcW w:type="dxa" w:w="4444"/>
          </w:tcPr>
          <w:p>
            <w:pPr>
              <w:spacing w:after="0"/>
              <w:jc w:val="left"/>
            </w:pPr>
            <w:r>
              <w:rPr>
                <w:sz w:val="16"/>
              </w:rPr>
              <w:t>Relatively Moderate 5, Relatively Low 11,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17 of 17</w:t>
            </w:r>
          </w:p>
        </w:tc>
        <w:tc>
          <w:tcPr>
            <w:tcW w:type="dxa" w:w="840"/>
          </w:tcPr>
          <w:p>
            <w:pPr>
              <w:spacing w:after="0"/>
              <w:jc w:val="right"/>
            </w:pPr>
            <w:r>
              <w:rPr>
                <w:sz w:val="16"/>
              </w:rPr>
              <w:t>7.5</w:t>
            </w:r>
          </w:p>
        </w:tc>
        <w:tc>
          <w:tcPr>
            <w:tcW w:type="dxa" w:w="680"/>
          </w:tcPr>
          <w:p>
            <w:pPr>
              <w:spacing w:after="0"/>
              <w:jc w:val="right"/>
            </w:pPr>
            <w:r>
              <w:rPr>
                <w:sz w:val="16"/>
              </w:rPr>
              <w:t>44.1</w:t>
            </w:r>
          </w:p>
        </w:tc>
        <w:tc>
          <w:tcPr>
            <w:tcW w:type="dxa" w:w="648"/>
          </w:tcPr>
          <w:p>
            <w:pPr>
              <w:spacing w:after="0"/>
              <w:jc w:val="right"/>
            </w:pPr>
            <w:r>
              <w:rPr>
                <w:sz w:val="16"/>
              </w:rPr>
              <w:t>83.6</w:t>
            </w:r>
          </w:p>
        </w:tc>
        <w:tc>
          <w:tcPr>
            <w:tcW w:type="dxa" w:w="4444"/>
          </w:tcPr>
          <w:p>
            <w:pPr>
              <w:spacing w:after="0"/>
              <w:jc w:val="left"/>
            </w:pPr>
            <w:r>
              <w:rPr>
                <w:sz w:val="16"/>
              </w:rPr>
              <w:t>Relatively High 1, Relatively Moderate 6, Relatively Low 7, Very Low 3</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17 of 17</w:t>
            </w:r>
          </w:p>
        </w:tc>
        <w:tc>
          <w:tcPr>
            <w:tcW w:type="dxa" w:w="840"/>
          </w:tcPr>
          <w:p>
            <w:pPr>
              <w:spacing w:after="0"/>
              <w:jc w:val="right"/>
            </w:pPr>
            <w:r>
              <w:rPr>
                <w:sz w:val="16"/>
              </w:rPr>
              <w:t>28.3</w:t>
            </w:r>
          </w:p>
        </w:tc>
        <w:tc>
          <w:tcPr>
            <w:tcW w:type="dxa" w:w="680"/>
          </w:tcPr>
          <w:p>
            <w:pPr>
              <w:spacing w:after="0"/>
              <w:jc w:val="right"/>
            </w:pPr>
            <w:r>
              <w:rPr>
                <w:sz w:val="16"/>
              </w:rPr>
              <w:t>78.0</w:t>
            </w:r>
          </w:p>
        </w:tc>
        <w:tc>
          <w:tcPr>
            <w:tcW w:type="dxa" w:w="648"/>
          </w:tcPr>
          <w:p>
            <w:pPr>
              <w:spacing w:after="0"/>
              <w:jc w:val="right"/>
            </w:pPr>
            <w:r>
              <w:rPr>
                <w:sz w:val="16"/>
              </w:rPr>
              <w:t>92.1</w:t>
            </w:r>
          </w:p>
        </w:tc>
        <w:tc>
          <w:tcPr>
            <w:tcW w:type="dxa" w:w="4444"/>
          </w:tcPr>
          <w:p>
            <w:pPr>
              <w:spacing w:after="0"/>
              <w:jc w:val="left"/>
            </w:pPr>
            <w:r>
              <w:rPr>
                <w:sz w:val="16"/>
              </w:rPr>
              <w:t>Relatively Low 7, Very Low 10</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17 of 17</w:t>
            </w:r>
          </w:p>
        </w:tc>
        <w:tc>
          <w:tcPr>
            <w:tcW w:type="dxa" w:w="840"/>
          </w:tcPr>
          <w:p>
            <w:pPr>
              <w:spacing w:after="0"/>
              <w:jc w:val="right"/>
            </w:pPr>
            <w:r>
              <w:rPr>
                <w:sz w:val="16"/>
              </w:rPr>
              <w:t>54.2</w:t>
            </w:r>
          </w:p>
        </w:tc>
        <w:tc>
          <w:tcPr>
            <w:tcW w:type="dxa" w:w="680"/>
          </w:tcPr>
          <w:p>
            <w:pPr>
              <w:spacing w:after="0"/>
              <w:jc w:val="right"/>
            </w:pPr>
            <w:r>
              <w:rPr>
                <w:sz w:val="16"/>
              </w:rPr>
              <w:t>88.2</w:t>
            </w:r>
          </w:p>
        </w:tc>
        <w:tc>
          <w:tcPr>
            <w:tcW w:type="dxa" w:w="648"/>
          </w:tcPr>
          <w:p>
            <w:pPr>
              <w:spacing w:after="0"/>
              <w:jc w:val="right"/>
            </w:pPr>
            <w:r>
              <w:rPr>
                <w:sz w:val="16"/>
              </w:rPr>
              <w:t>97.6</w:t>
            </w:r>
          </w:p>
        </w:tc>
        <w:tc>
          <w:tcPr>
            <w:tcW w:type="dxa" w:w="4444"/>
          </w:tcPr>
          <w:p>
            <w:pPr>
              <w:spacing w:after="0"/>
              <w:jc w:val="left"/>
            </w:pPr>
            <w:r>
              <w:rPr>
                <w:sz w:val="16"/>
              </w:rPr>
              <w:t>Very High 1, Relatively High 13, Relatively Moderate 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17 of 17</w:t>
            </w:r>
          </w:p>
        </w:tc>
        <w:tc>
          <w:tcPr>
            <w:tcW w:type="dxa" w:w="840"/>
          </w:tcPr>
          <w:p>
            <w:pPr>
              <w:spacing w:after="0"/>
              <w:jc w:val="right"/>
            </w:pPr>
            <w:r>
              <w:rPr>
                <w:sz w:val="16"/>
              </w:rPr>
              <w:t>45.3</w:t>
            </w:r>
          </w:p>
        </w:tc>
        <w:tc>
          <w:tcPr>
            <w:tcW w:type="dxa" w:w="680"/>
          </w:tcPr>
          <w:p>
            <w:pPr>
              <w:spacing w:after="0"/>
              <w:jc w:val="right"/>
            </w:pPr>
            <w:r>
              <w:rPr>
                <w:sz w:val="16"/>
              </w:rPr>
              <w:t>76.7</w:t>
            </w:r>
          </w:p>
        </w:tc>
        <w:tc>
          <w:tcPr>
            <w:tcW w:type="dxa" w:w="648"/>
          </w:tcPr>
          <w:p>
            <w:pPr>
              <w:spacing w:after="0"/>
              <w:jc w:val="right"/>
            </w:pPr>
            <w:r>
              <w:rPr>
                <w:sz w:val="16"/>
              </w:rPr>
              <w:t>91.7</w:t>
            </w:r>
          </w:p>
        </w:tc>
        <w:tc>
          <w:tcPr>
            <w:tcW w:type="dxa" w:w="4444"/>
          </w:tcPr>
          <w:p>
            <w:pPr>
              <w:spacing w:after="0"/>
              <w:jc w:val="left"/>
            </w:pPr>
            <w:r>
              <w:rPr>
                <w:sz w:val="16"/>
              </w:rPr>
              <w:t>Relatively High 2, Relatively Moderate 14,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17 of 17</w:t>
            </w:r>
          </w:p>
        </w:tc>
        <w:tc>
          <w:tcPr>
            <w:tcW w:type="dxa" w:w="840"/>
          </w:tcPr>
          <w:p>
            <w:pPr>
              <w:spacing w:after="0"/>
              <w:jc w:val="right"/>
            </w:pPr>
            <w:r>
              <w:rPr>
                <w:sz w:val="16"/>
              </w:rPr>
              <w:t>44.5</w:t>
            </w:r>
          </w:p>
        </w:tc>
        <w:tc>
          <w:tcPr>
            <w:tcW w:type="dxa" w:w="680"/>
          </w:tcPr>
          <w:p>
            <w:pPr>
              <w:spacing w:after="0"/>
              <w:jc w:val="right"/>
            </w:pPr>
            <w:r>
              <w:rPr>
                <w:sz w:val="16"/>
              </w:rPr>
              <w:t>70.4</w:t>
            </w:r>
          </w:p>
        </w:tc>
        <w:tc>
          <w:tcPr>
            <w:tcW w:type="dxa" w:w="648"/>
          </w:tcPr>
          <w:p>
            <w:pPr>
              <w:spacing w:after="0"/>
              <w:jc w:val="right"/>
            </w:pPr>
            <w:r>
              <w:rPr>
                <w:sz w:val="16"/>
              </w:rPr>
              <w:t>90.2</w:t>
            </w:r>
          </w:p>
        </w:tc>
        <w:tc>
          <w:tcPr>
            <w:tcW w:type="dxa" w:w="4444"/>
          </w:tcPr>
          <w:p>
            <w:pPr>
              <w:spacing w:after="0"/>
              <w:jc w:val="left"/>
            </w:pPr>
            <w:r>
              <w:rPr>
                <w:sz w:val="16"/>
              </w:rPr>
              <w:t>Relatively High 3, Relatively Moderate 13, Relatively Low 1</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17</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17</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17</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17</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16 of 17</w:t>
            </w:r>
          </w:p>
        </w:tc>
        <w:tc>
          <w:tcPr>
            <w:tcW w:type="dxa" w:w="840"/>
          </w:tcPr>
          <w:p>
            <w:pPr>
              <w:spacing w:after="0"/>
              <w:jc w:val="right"/>
            </w:pPr>
            <w:r>
              <w:rPr>
                <w:sz w:val="16"/>
              </w:rPr>
              <w:t>70.8</w:t>
            </w:r>
          </w:p>
        </w:tc>
        <w:tc>
          <w:tcPr>
            <w:tcW w:type="dxa" w:w="680"/>
          </w:tcPr>
          <w:p>
            <w:pPr>
              <w:spacing w:after="0"/>
              <w:jc w:val="right"/>
            </w:pPr>
            <w:r>
              <w:rPr>
                <w:sz w:val="16"/>
              </w:rPr>
              <w:t>87.5</w:t>
            </w:r>
          </w:p>
        </w:tc>
        <w:tc>
          <w:tcPr>
            <w:tcW w:type="dxa" w:w="648"/>
          </w:tcPr>
          <w:p>
            <w:pPr>
              <w:spacing w:after="0"/>
              <w:jc w:val="right"/>
            </w:pPr>
            <w:r>
              <w:rPr>
                <w:sz w:val="16"/>
              </w:rPr>
              <w:t>94.1</w:t>
            </w:r>
          </w:p>
        </w:tc>
        <w:tc>
          <w:tcPr>
            <w:tcW w:type="dxa" w:w="4444"/>
          </w:tcPr>
          <w:p>
            <w:pPr>
              <w:spacing w:after="0"/>
              <w:jc w:val="left"/>
            </w:pPr>
            <w:r>
              <w:rPr>
                <w:sz w:val="16"/>
              </w:rPr>
              <w:t>Relatively Moderate 8, Relatively Low 8, No Rating 1</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17 of 17</w:t>
            </w:r>
          </w:p>
        </w:tc>
        <w:tc>
          <w:tcPr>
            <w:tcW w:type="dxa" w:w="840"/>
          </w:tcPr>
          <w:p>
            <w:pPr>
              <w:spacing w:after="0"/>
              <w:jc w:val="right"/>
            </w:pPr>
            <w:r>
              <w:rPr>
                <w:sz w:val="16"/>
              </w:rPr>
              <w:t>37.2</w:t>
            </w:r>
          </w:p>
        </w:tc>
        <w:tc>
          <w:tcPr>
            <w:tcW w:type="dxa" w:w="680"/>
          </w:tcPr>
          <w:p>
            <w:pPr>
              <w:spacing w:after="0"/>
              <w:jc w:val="right"/>
            </w:pPr>
            <w:r>
              <w:rPr>
                <w:sz w:val="16"/>
              </w:rPr>
              <w:t>63.5</w:t>
            </w:r>
          </w:p>
        </w:tc>
        <w:tc>
          <w:tcPr>
            <w:tcW w:type="dxa" w:w="648"/>
          </w:tcPr>
          <w:p>
            <w:pPr>
              <w:spacing w:after="0"/>
              <w:jc w:val="right"/>
            </w:pPr>
            <w:r>
              <w:rPr>
                <w:sz w:val="16"/>
              </w:rPr>
              <w:t>81.0</w:t>
            </w:r>
          </w:p>
        </w:tc>
        <w:tc>
          <w:tcPr>
            <w:tcW w:type="dxa" w:w="4444"/>
          </w:tcPr>
          <w:p>
            <w:pPr>
              <w:spacing w:after="0"/>
              <w:jc w:val="left"/>
            </w:pPr>
            <w:r>
              <w:rPr>
                <w:sz w:val="16"/>
              </w:rPr>
              <w:t>Relatively High 1, Relatively Moderate 15,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1394"/>
        <w:gridCol w:w="2168"/>
        <w:gridCol w:w="1899"/>
        <w:gridCol w:w="1430"/>
        <w:gridCol w:w="1504"/>
        <w:gridCol w:w="4171"/>
      </w:tblGrid>
      <w:tr>
        <w:trPr>
          <w:cantSplit/>
          <w:tblHeader/>
        </w:trPr>
        <w:tc>
          <w:tcPr>
            <w:tcW w:type="dxa" w:w="1546"/>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168"/>
            <w:shd w:val="clear" w:color="auto" w:fill="E8E8E8"/>
          </w:tcPr>
          <w:p>
            <w:pPr>
              <w:spacing w:after="0"/>
              <w:jc w:val="left"/>
            </w:pPr>
            <w:r>
              <w:rPr>
                <w:b/>
                <w:sz w:val="16"/>
              </w:rPr>
              <w:t>Plan status</w:t>
            </w:r>
          </w:p>
        </w:tc>
        <w:tc>
          <w:tcPr>
            <w:tcW w:type="dxa" w:w="18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71"/>
            <w:shd w:val="clear" w:color="auto" w:fill="E8E8E8"/>
          </w:tcPr>
          <w:p>
            <w:pPr>
              <w:spacing w:after="0"/>
              <w:jc w:val="left"/>
            </w:pPr>
            <w:r>
              <w:rPr>
                <w:b/>
                <w:sz w:val="16"/>
              </w:rPr>
              <w:t>Notes</w:t>
            </w:r>
          </w:p>
        </w:tc>
      </w:tr>
      <w:tr>
        <w:trPr>
          <w:cantSplit/>
        </w:trPr>
        <w:tc>
          <w:tcPr>
            <w:tcW w:type="dxa" w:w="1546"/>
          </w:tcPr>
          <w:p>
            <w:pPr>
              <w:spacing w:after="0"/>
              <w:jc w:val="left"/>
            </w:pPr>
            <w:r>
              <w:rPr>
                <w:sz w:val="16"/>
              </w:rPr>
              <w:t>Lamar County (unincorporated area)</w:t>
            </w:r>
          </w:p>
        </w:tc>
        <w:tc>
          <w:tcPr>
            <w:tcW w:type="dxa" w:w="1394"/>
          </w:tcPr>
          <w:p>
            <w:pPr>
              <w:spacing w:after="0"/>
              <w:jc w:val="left"/>
            </w:pPr>
            <w:r>
              <w:rPr>
                <w:sz w:val="16"/>
              </w:rPr>
              <w:t>Unincorporated</w:t>
            </w:r>
          </w:p>
        </w:tc>
        <w:tc>
          <w:tcPr>
            <w:tcW w:type="dxa" w:w="2168"/>
          </w:tcPr>
          <w:p>
            <w:pPr>
              <w:spacing w:after="0"/>
              <w:jc w:val="left"/>
            </w:pPr>
            <w:r>
              <w:rPr>
                <w:sz w:val="16"/>
              </w:rPr>
              <w:t>Approved, expires 2026-10-06</w:t>
            </w:r>
          </w:p>
        </w:tc>
        <w:tc>
          <w:tcPr>
            <w:tcW w:type="dxa" w:w="1899"/>
          </w:tcPr>
          <w:p>
            <w:pPr>
              <w:spacing w:after="0"/>
              <w:jc w:val="right"/>
            </w:pPr>
            <w:r>
              <w:rPr>
                <w:sz w:val="16"/>
              </w:rPr>
              <w:t>FMA RL 20, SRL 23; any 39</w:t>
            </w:r>
          </w:p>
        </w:tc>
        <w:tc>
          <w:tcPr>
            <w:tcW w:type="dxa" w:w="1430"/>
          </w:tcPr>
          <w:p>
            <w:pPr>
              <w:spacing w:after="0"/>
              <w:jc w:val="right"/>
            </w:pPr>
            <w:r>
              <w:rPr>
                <w:sz w:val="16"/>
              </w:rPr>
              <w:t>$4,196,677.21</w:t>
            </w:r>
          </w:p>
        </w:tc>
        <w:tc>
          <w:tcPr>
            <w:tcW w:type="dxa" w:w="1504"/>
          </w:tcPr>
          <w:p>
            <w:pPr>
              <w:spacing w:after="0"/>
              <w:jc w:val="right"/>
            </w:pPr>
            <w:r>
              <w:rPr>
                <w:sz w:val="16"/>
              </w:rPr>
              <w:t>0; 0</w:t>
            </w:r>
          </w:p>
        </w:tc>
        <w:tc>
          <w:tcPr>
            <w:tcW w:type="dxa" w:w="4171"/>
          </w:tcPr>
          <w:p>
            <w:pPr>
              <w:spacing w:after="0"/>
              <w:jc w:val="left"/>
            </w:pPr>
          </w:p>
        </w:tc>
      </w:tr>
      <w:tr>
        <w:trPr>
          <w:cantSplit/>
        </w:trPr>
        <w:tc>
          <w:tcPr>
            <w:tcW w:type="dxa" w:w="1546"/>
          </w:tcPr>
          <w:p>
            <w:pPr>
              <w:spacing w:after="0"/>
              <w:jc w:val="left"/>
            </w:pPr>
            <w:r>
              <w:rPr>
                <w:sz w:val="16"/>
              </w:rPr>
              <w:t>Hattiesburg city</w:t>
            </w:r>
          </w:p>
        </w:tc>
        <w:tc>
          <w:tcPr>
            <w:tcW w:type="dxa" w:w="1394"/>
          </w:tcPr>
          <w:p>
            <w:pPr>
              <w:spacing w:after="0"/>
              <w:jc w:val="left"/>
            </w:pPr>
            <w:r>
              <w:rPr>
                <w:sz w:val="16"/>
              </w:rPr>
              <w:t>City</w:t>
            </w:r>
          </w:p>
        </w:tc>
        <w:tc>
          <w:tcPr>
            <w:tcW w:type="dxa" w:w="2168"/>
          </w:tcPr>
          <w:p>
            <w:pPr>
              <w:spacing w:after="0"/>
              <w:jc w:val="left"/>
            </w:pPr>
            <w:r>
              <w:rPr>
                <w:sz w:val="16"/>
              </w:rPr>
              <w:t>Approved, expires 2030-04-30</w:t>
            </w:r>
          </w:p>
        </w:tc>
        <w:tc>
          <w:tcPr>
            <w:tcW w:type="dxa" w:w="1899"/>
          </w:tcPr>
          <w:p>
            <w:pPr>
              <w:spacing w:after="0"/>
              <w:jc w:val="right"/>
            </w:pPr>
            <w:r>
              <w:rPr>
                <w:sz w:val="16"/>
              </w:rPr>
              <w:t>FMA RL 1, SRL 6; any 30</w:t>
            </w:r>
          </w:p>
        </w:tc>
        <w:tc>
          <w:tcPr>
            <w:tcW w:type="dxa" w:w="1430"/>
          </w:tcPr>
          <w:p>
            <w:pPr>
              <w:spacing w:after="0"/>
              <w:jc w:val="right"/>
            </w:pPr>
            <w:r>
              <w:rPr>
                <w:sz w:val="16"/>
              </w:rPr>
              <w:t>none found</w:t>
            </w:r>
          </w:p>
        </w:tc>
        <w:tc>
          <w:tcPr>
            <w:tcW w:type="dxa" w:w="1504"/>
          </w:tcPr>
          <w:p>
            <w:pPr>
              <w:spacing w:after="0"/>
              <w:jc w:val="right"/>
            </w:pPr>
            <w:r>
              <w:rPr>
                <w:sz w:val="16"/>
              </w:rPr>
              <w:t>11; 0</w:t>
            </w:r>
          </w:p>
        </w:tc>
        <w:tc>
          <w:tcPr>
            <w:tcW w:type="dxa" w:w="4171"/>
          </w:tcPr>
          <w:p>
            <w:pPr>
              <w:spacing w:after="0"/>
              <w:jc w:val="left"/>
            </w:pPr>
            <w:r>
              <w:rPr>
                <w:sz w:val="16"/>
              </w:rPr>
              <w:t>Whole community, including the part in Forrest County and Pearl River County; in-county portion (county table): FMA RL 1, FMA SRL 1, NFIP RL 5, NFIP SRL 1, any category 5.</w:t>
            </w:r>
          </w:p>
        </w:tc>
      </w:tr>
      <w:tr>
        <w:trPr>
          <w:cantSplit/>
        </w:trPr>
        <w:tc>
          <w:tcPr>
            <w:tcW w:type="dxa" w:w="1546"/>
          </w:tcPr>
          <w:p>
            <w:pPr>
              <w:spacing w:after="0"/>
              <w:jc w:val="left"/>
            </w:pPr>
            <w:r>
              <w:rPr>
                <w:sz w:val="16"/>
              </w:rPr>
              <w:t>Lumberton city</w:t>
            </w:r>
          </w:p>
        </w:tc>
        <w:tc>
          <w:tcPr>
            <w:tcW w:type="dxa" w:w="1394"/>
          </w:tcPr>
          <w:p>
            <w:pPr>
              <w:spacing w:after="0"/>
              <w:jc w:val="left"/>
            </w:pPr>
            <w:r>
              <w:rPr>
                <w:sz w:val="16"/>
              </w:rPr>
              <w:t>City</w:t>
            </w:r>
          </w:p>
        </w:tc>
        <w:tc>
          <w:tcPr>
            <w:tcW w:type="dxa" w:w="2168"/>
          </w:tcPr>
          <w:p>
            <w:pPr>
              <w:spacing w:after="0"/>
              <w:jc w:val="left"/>
            </w:pPr>
            <w:r>
              <w:rPr>
                <w:sz w:val="16"/>
              </w:rPr>
              <w:t>Approved, expires 2026-10-06</w:t>
            </w:r>
          </w:p>
        </w:tc>
        <w:tc>
          <w:tcPr>
            <w:tcW w:type="dxa" w:w="1899"/>
          </w:tcPr>
          <w:p>
            <w:pPr>
              <w:spacing w:after="0"/>
              <w:jc w:val="right"/>
            </w:pPr>
            <w:r>
              <w:rPr>
                <w:sz w:val="16"/>
              </w:rPr>
              <w:t>FMA RL 0, SRL 0; any 1</w:t>
            </w:r>
          </w:p>
        </w:tc>
        <w:tc>
          <w:tcPr>
            <w:tcW w:type="dxa" w:w="1430"/>
          </w:tcPr>
          <w:p>
            <w:pPr>
              <w:spacing w:after="0"/>
              <w:jc w:val="right"/>
            </w:pPr>
            <w:r>
              <w:rPr>
                <w:sz w:val="16"/>
              </w:rPr>
              <w:t>$301,031.43</w:t>
            </w:r>
          </w:p>
        </w:tc>
        <w:tc>
          <w:tcPr>
            <w:tcW w:type="dxa" w:w="1504"/>
          </w:tcPr>
          <w:p>
            <w:pPr>
              <w:spacing w:after="0"/>
              <w:jc w:val="right"/>
            </w:pPr>
            <w:r>
              <w:rPr>
                <w:sz w:val="16"/>
              </w:rPr>
              <w:t>39; 0</w:t>
            </w:r>
          </w:p>
        </w:tc>
        <w:tc>
          <w:tcPr>
            <w:tcW w:type="dxa" w:w="4171"/>
          </w:tcPr>
          <w:p>
            <w:pPr>
              <w:spacing w:after="0"/>
              <w:jc w:val="left"/>
            </w:pPr>
          </w:p>
        </w:tc>
      </w:tr>
      <w:tr>
        <w:trPr>
          <w:cantSplit/>
        </w:trPr>
        <w:tc>
          <w:tcPr>
            <w:tcW w:type="dxa" w:w="1546"/>
          </w:tcPr>
          <w:p>
            <w:pPr>
              <w:spacing w:after="0"/>
              <w:jc w:val="left"/>
            </w:pPr>
            <w:r>
              <w:rPr>
                <w:sz w:val="16"/>
              </w:rPr>
              <w:t>Purvis city</w:t>
            </w:r>
          </w:p>
        </w:tc>
        <w:tc>
          <w:tcPr>
            <w:tcW w:type="dxa" w:w="1394"/>
          </w:tcPr>
          <w:p>
            <w:pPr>
              <w:spacing w:after="0"/>
              <w:jc w:val="left"/>
            </w:pPr>
            <w:r>
              <w:rPr>
                <w:sz w:val="16"/>
              </w:rPr>
              <w:t>Town</w:t>
            </w:r>
          </w:p>
        </w:tc>
        <w:tc>
          <w:tcPr>
            <w:tcW w:type="dxa" w:w="2168"/>
          </w:tcPr>
          <w:p>
            <w:pPr>
              <w:spacing w:after="0"/>
              <w:jc w:val="left"/>
            </w:pPr>
            <w:r>
              <w:rPr>
                <w:sz w:val="16"/>
              </w:rPr>
              <w:t>Approved, expires 2026-10-06</w:t>
            </w:r>
          </w:p>
        </w:tc>
        <w:tc>
          <w:tcPr>
            <w:tcW w:type="dxa" w:w="1899"/>
          </w:tcPr>
          <w:p>
            <w:pPr>
              <w:spacing w:after="0"/>
              <w:jc w:val="right"/>
            </w:pPr>
            <w:r>
              <w:rPr>
                <w:sz w:val="16"/>
              </w:rPr>
              <w:t>FMA RL 0, SRL 0; any 0</w:t>
            </w:r>
          </w:p>
        </w:tc>
        <w:tc>
          <w:tcPr>
            <w:tcW w:type="dxa" w:w="1430"/>
          </w:tcPr>
          <w:p>
            <w:pPr>
              <w:spacing w:after="0"/>
              <w:jc w:val="right"/>
            </w:pPr>
            <w:r>
              <w:rPr>
                <w:sz w:val="16"/>
              </w:rPr>
              <w:t>$140,056.62</w:t>
            </w:r>
          </w:p>
        </w:tc>
        <w:tc>
          <w:tcPr>
            <w:tcW w:type="dxa" w:w="1504"/>
          </w:tcPr>
          <w:p>
            <w:pPr>
              <w:spacing w:after="0"/>
              <w:jc w:val="right"/>
            </w:pPr>
            <w:r>
              <w:rPr>
                <w:sz w:val="16"/>
              </w:rPr>
              <w:t>125; 9</w:t>
            </w:r>
          </w:p>
        </w:tc>
        <w:tc>
          <w:tcPr>
            <w:tcW w:type="dxa" w:w="4171"/>
          </w:tcPr>
          <w:p>
            <w:pPr>
              <w:spacing w:after="0"/>
              <w:jc w:val="left"/>
            </w:pPr>
          </w:p>
        </w:tc>
      </w:tr>
      <w:tr>
        <w:trPr>
          <w:cantSplit/>
        </w:trPr>
        <w:tc>
          <w:tcPr>
            <w:tcW w:type="dxa" w:w="1546"/>
          </w:tcPr>
          <w:p>
            <w:pPr>
              <w:spacing w:after="0"/>
              <w:jc w:val="left"/>
            </w:pPr>
            <w:r>
              <w:rPr>
                <w:sz w:val="16"/>
              </w:rPr>
              <w:t>Sumrall town</w:t>
            </w:r>
          </w:p>
        </w:tc>
        <w:tc>
          <w:tcPr>
            <w:tcW w:type="dxa" w:w="1394"/>
          </w:tcPr>
          <w:p>
            <w:pPr>
              <w:spacing w:after="0"/>
              <w:jc w:val="left"/>
            </w:pPr>
            <w:r>
              <w:rPr>
                <w:sz w:val="16"/>
              </w:rPr>
              <w:t>Town</w:t>
            </w:r>
          </w:p>
        </w:tc>
        <w:tc>
          <w:tcPr>
            <w:tcW w:type="dxa" w:w="2168"/>
          </w:tcPr>
          <w:p>
            <w:pPr>
              <w:spacing w:after="0"/>
              <w:jc w:val="left"/>
            </w:pPr>
            <w:r>
              <w:rPr>
                <w:sz w:val="16"/>
              </w:rPr>
              <w:t>Approved, expires 2026-10-06</w:t>
            </w:r>
          </w:p>
        </w:tc>
        <w:tc>
          <w:tcPr>
            <w:tcW w:type="dxa" w:w="1899"/>
          </w:tcPr>
          <w:p>
            <w:pPr>
              <w:spacing w:after="0"/>
              <w:jc w:val="right"/>
            </w:pPr>
            <w:r>
              <w:rPr>
                <w:sz w:val="16"/>
              </w:rPr>
              <w:t>FMA RL 0, SRL 0; any 0</w:t>
            </w:r>
          </w:p>
        </w:tc>
        <w:tc>
          <w:tcPr>
            <w:tcW w:type="dxa" w:w="1430"/>
          </w:tcPr>
          <w:p>
            <w:pPr>
              <w:spacing w:after="0"/>
              <w:jc w:val="right"/>
            </w:pPr>
            <w:r>
              <w:rPr>
                <w:sz w:val="16"/>
              </w:rPr>
              <w:t>$66,812.98</w:t>
            </w:r>
          </w:p>
        </w:tc>
        <w:tc>
          <w:tcPr>
            <w:tcW w:type="dxa" w:w="1504"/>
          </w:tcPr>
          <w:p>
            <w:pPr>
              <w:spacing w:after="0"/>
              <w:jc w:val="right"/>
            </w:pPr>
            <w:r>
              <w:rPr>
                <w:sz w:val="16"/>
              </w:rPr>
              <w:t>73; 8</w:t>
            </w:r>
          </w:p>
        </w:tc>
        <w:tc>
          <w:tcPr>
            <w:tcW w:type="dxa" w:w="41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2021-10-07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$12,564,825,605</w:t>
            </w:r>
          </w:p>
        </w:tc>
        <w:tc>
          <w:tcPr>
            <w:tcW w:type="dxa" w:w="1133"/>
          </w:tcPr>
          <w:p>
            <w:pPr>
              <w:spacing w:after="0"/>
              <w:jc w:val="right"/>
            </w:pPr>
            <w:r>
              <w:rPr>
                <w:sz w:val="16"/>
              </w:rPr>
              <w:t>$68,498,175</w:t>
            </w:r>
          </w:p>
        </w:tc>
        <w:tc>
          <w:tcPr>
            <w:tcW w:type="dxa" w:w="1042"/>
          </w:tcPr>
          <w:p>
            <w:pPr>
              <w:spacing w:after="0"/>
              <w:jc w:val="right"/>
            </w:pPr>
            <w:r>
              <w:rPr>
                <w:sz w:val="16"/>
              </w:rPr>
              <w:t>64,179</w:t>
            </w:r>
          </w:p>
        </w:tc>
        <w:tc>
          <w:tcPr>
            <w:tcW w:type="dxa" w:w="1037"/>
          </w:tcPr>
          <w:p>
            <w:pPr>
              <w:spacing w:after="0"/>
              <w:jc w:val="right"/>
            </w:pPr>
            <w:r>
              <w:rPr>
                <w:sz w:val="16"/>
              </w:rPr>
              <w:t>$22,734</w:t>
            </w:r>
          </w:p>
        </w:tc>
        <w:tc>
          <w:tcPr>
            <w:tcW w:type="dxa" w:w="1126"/>
          </w:tcPr>
          <w:p>
            <w:pPr>
              <w:spacing w:after="0"/>
              <w:jc w:val="right"/>
            </w:pPr>
            <w:r>
              <w:rPr>
                <w:sz w:val="16"/>
              </w:rPr>
              <w:t>$740</w:t>
            </w:r>
          </w:p>
        </w:tc>
        <w:tc>
          <w:tcPr>
            <w:tcW w:type="dxa" w:w="1156"/>
          </w:tcPr>
          <w:p>
            <w:pPr>
              <w:spacing w:after="0"/>
              <w:jc w:val="right"/>
            </w:pPr>
            <w:r>
              <w:rPr>
                <w:sz w:val="16"/>
              </w:rPr>
              <w:t>$705,834</w:t>
            </w:r>
          </w:p>
        </w:tc>
        <w:tc>
          <w:tcPr>
            <w:tcW w:type="dxa" w:w="1305"/>
          </w:tcPr>
          <w:p>
            <w:pPr>
              <w:spacing w:after="0"/>
              <w:jc w:val="right"/>
            </w:pPr>
            <w:r>
              <w:rPr>
                <w:sz w:val="16"/>
              </w:rPr>
              <w:t>0.000181%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$3,238,243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$43,280</w:t>
            </w:r>
          </w:p>
        </w:tc>
        <w:tc>
          <w:tcPr>
            <w:tcW w:type="dxa" w:w="1156"/>
          </w:tcPr>
          <w:p>
            <w:pPr>
              <w:spacing w:after="0"/>
              <w:jc w:val="right"/>
            </w:pPr>
          </w:p>
        </w:tc>
        <w:tc>
          <w:tcPr>
            <w:tcW w:type="dxa" w:w="1305"/>
          </w:tcPr>
          <w:p>
            <w:pPr>
              <w:spacing w:after="0"/>
              <w:jc w:val="right"/>
            </w:pPr>
            <w:r>
              <w:rPr>
                <w:sz w:val="16"/>
              </w:rPr>
              <w:t>1.34% (agriculture)</w:t>
            </w:r>
          </w:p>
        </w:tc>
        <w:tc>
          <w:tcPr>
            <w:tcW w:type="dxa" w:w="1179"/>
          </w:tcPr>
          <w:p>
            <w:pPr>
              <w:spacing w:after="0"/>
              <w:jc w:val="right"/>
            </w:pPr>
          </w:p>
        </w:tc>
        <w:tc>
          <w:tcPr>
            <w:tcW w:type="dxa" w:w="1081"/>
          </w:tcPr>
          <w:p>
            <w:pPr>
              <w:spacing w:after="0"/>
              <w:jc w:val="right"/>
            </w:pPr>
            <w:r>
              <w:rPr>
                <w:sz w:val="16"/>
              </w:rPr>
              <w:t>$244,000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$21,449,407,021</w:t>
            </w:r>
          </w:p>
        </w:tc>
        <w:tc>
          <w:tcPr>
            <w:tcW w:type="dxa" w:w="1133"/>
          </w:tcPr>
          <w:p>
            <w:pPr>
              <w:spacing w:after="0"/>
              <w:jc w:val="right"/>
            </w:pPr>
          </w:p>
        </w:tc>
        <w:tc>
          <w:tcPr>
            <w:tcW w:type="dxa" w:w="1042"/>
          </w:tcPr>
          <w:p>
            <w:pPr>
              <w:spacing w:after="0"/>
              <w:jc w:val="right"/>
            </w:pPr>
            <w:r>
              <w:rPr>
                <w:sz w:val="16"/>
              </w:rPr>
              <w:t>64,222</w:t>
            </w:r>
          </w:p>
        </w:tc>
        <w:tc>
          <w:tcPr>
            <w:tcW w:type="dxa" w:w="1037"/>
          </w:tcPr>
          <w:p>
            <w:pPr>
              <w:spacing w:after="0"/>
              <w:jc w:val="right"/>
            </w:pPr>
            <w:r>
              <w:rPr>
                <w:sz w:val="16"/>
              </w:rPr>
              <w:t>$232,082</w:t>
            </w:r>
          </w:p>
        </w:tc>
        <w:tc>
          <w:tcPr>
            <w:tcW w:type="dxa" w:w="1126"/>
          </w:tcPr>
          <w:p>
            <w:pPr>
              <w:spacing w:after="0"/>
              <w:jc w:val="right"/>
            </w:pPr>
          </w:p>
        </w:tc>
        <w:tc>
          <w:tcPr>
            <w:tcW w:type="dxa" w:w="1156"/>
          </w:tcPr>
          <w:p>
            <w:pPr>
              <w:spacing w:after="0"/>
              <w:jc w:val="right"/>
            </w:pPr>
            <w:r>
              <w:rPr>
                <w:sz w:val="16"/>
              </w:rPr>
              <w:t>$73,701</w:t>
            </w:r>
          </w:p>
        </w:tc>
        <w:tc>
          <w:tcPr>
            <w:tcW w:type="dxa" w:w="1305"/>
          </w:tcPr>
          <w:p>
            <w:pPr>
              <w:spacing w:after="0"/>
              <w:jc w:val="right"/>
            </w:pPr>
            <w:r>
              <w:rPr>
                <w:sz w:val="16"/>
              </w:rPr>
              <w:t>0.00108%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$12,564,825,605</w:t>
            </w:r>
          </w:p>
        </w:tc>
        <w:tc>
          <w:tcPr>
            <w:tcW w:type="dxa" w:w="1133"/>
          </w:tcPr>
          <w:p>
            <w:pPr>
              <w:spacing w:after="0"/>
              <w:jc w:val="right"/>
            </w:pPr>
            <w:r>
              <w:rPr>
                <w:sz w:val="16"/>
              </w:rPr>
              <w:t>$68,498,175</w:t>
            </w:r>
          </w:p>
        </w:tc>
        <w:tc>
          <w:tcPr>
            <w:tcW w:type="dxa" w:w="1042"/>
          </w:tcPr>
          <w:p>
            <w:pPr>
              <w:spacing w:after="0"/>
              <w:jc w:val="right"/>
            </w:pPr>
            <w:r>
              <w:rPr>
                <w:sz w:val="16"/>
              </w:rPr>
              <w:t>64,179</w:t>
            </w:r>
          </w:p>
        </w:tc>
        <w:tc>
          <w:tcPr>
            <w:tcW w:type="dxa" w:w="1037"/>
          </w:tcPr>
          <w:p>
            <w:pPr>
              <w:spacing w:after="0"/>
              <w:jc w:val="right"/>
            </w:pPr>
            <w:r>
              <w:rPr>
                <w:sz w:val="16"/>
              </w:rPr>
              <w:t>$264,693</w:t>
            </w:r>
          </w:p>
        </w:tc>
        <w:tc>
          <w:tcPr>
            <w:tcW w:type="dxa" w:w="1126"/>
          </w:tcPr>
          <w:p>
            <w:pPr>
              <w:spacing w:after="0"/>
              <w:jc w:val="right"/>
            </w:pPr>
            <w:r>
              <w:rPr>
                <w:sz w:val="16"/>
              </w:rPr>
              <w:t>$1,216</w:t>
            </w:r>
          </w:p>
        </w:tc>
        <w:tc>
          <w:tcPr>
            <w:tcW w:type="dxa" w:w="1156"/>
          </w:tcPr>
          <w:p>
            <w:pPr>
              <w:spacing w:after="0"/>
              <w:jc w:val="right"/>
            </w:pPr>
            <w:r>
              <w:rPr>
                <w:sz w:val="16"/>
              </w:rPr>
              <w:t>$10,427</w:t>
            </w:r>
          </w:p>
        </w:tc>
        <w:tc>
          <w:tcPr>
            <w:tcW w:type="dxa" w:w="1305"/>
          </w:tcPr>
          <w:p>
            <w:pPr>
              <w:spacing w:after="0"/>
              <w:jc w:val="right"/>
            </w:pPr>
            <w:r>
              <w:rPr>
                <w:sz w:val="16"/>
              </w:rPr>
              <w:t>0.00211%</w:t>
            </w:r>
          </w:p>
        </w:tc>
        <w:tc>
          <w:tcPr>
            <w:tcW w:type="dxa" w:w="1179"/>
          </w:tcPr>
          <w:p>
            <w:pPr>
              <w:spacing w:after="0"/>
              <w:jc w:val="right"/>
            </w:pPr>
            <w:r>
              <w:rPr>
                <w:sz w:val="16"/>
              </w:rPr>
              <w:t>$540,000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$12,564,825,605</w:t>
            </w:r>
          </w:p>
        </w:tc>
        <w:tc>
          <w:tcPr>
            <w:tcW w:type="dxa" w:w="1133"/>
          </w:tcPr>
          <w:p>
            <w:pPr>
              <w:spacing w:after="0"/>
              <w:jc w:val="right"/>
            </w:pPr>
            <w:r>
              <w:rPr>
                <w:sz w:val="16"/>
              </w:rPr>
              <w:t>$68,498,175</w:t>
            </w:r>
          </w:p>
        </w:tc>
        <w:tc>
          <w:tcPr>
            <w:tcW w:type="dxa" w:w="1042"/>
          </w:tcPr>
          <w:p>
            <w:pPr>
              <w:spacing w:after="0"/>
              <w:jc w:val="right"/>
            </w:pPr>
            <w:r>
              <w:rPr>
                <w:sz w:val="16"/>
              </w:rPr>
              <w:t>64,179</w:t>
            </w:r>
          </w:p>
        </w:tc>
        <w:tc>
          <w:tcPr>
            <w:tcW w:type="dxa" w:w="1037"/>
          </w:tcPr>
          <w:p>
            <w:pPr>
              <w:spacing w:after="0"/>
              <w:jc w:val="right"/>
            </w:pPr>
            <w:r>
              <w:rPr>
                <w:sz w:val="16"/>
              </w:rPr>
              <w:t>$53</w:t>
            </w:r>
          </w:p>
        </w:tc>
        <w:tc>
          <w:tcPr>
            <w:tcW w:type="dxa" w:w="1126"/>
          </w:tcPr>
          <w:p>
            <w:pPr>
              <w:spacing w:after="0"/>
              <w:jc w:val="right"/>
            </w:pPr>
            <w:r>
              <w:rPr>
                <w:sz w:val="16"/>
              </w:rPr>
              <w:t>$81</w:t>
            </w:r>
          </w:p>
        </w:tc>
        <w:tc>
          <w:tcPr>
            <w:tcW w:type="dxa" w:w="1156"/>
          </w:tcPr>
          <w:p>
            <w:pPr>
              <w:spacing w:after="0"/>
              <w:jc w:val="right"/>
            </w:pPr>
            <w:r>
              <w:rPr>
                <w:sz w:val="16"/>
              </w:rPr>
              <w:t>$1,394,414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$12,564,823,038</w:t>
            </w:r>
          </w:p>
        </w:tc>
        <w:tc>
          <w:tcPr>
            <w:tcW w:type="dxa" w:w="1133"/>
          </w:tcPr>
          <w:p>
            <w:pPr>
              <w:spacing w:after="0"/>
              <w:jc w:val="right"/>
            </w:pPr>
            <w:r>
              <w:rPr>
                <w:sz w:val="16"/>
              </w:rPr>
              <w:t>$68,497,736</w:t>
            </w:r>
          </w:p>
        </w:tc>
        <w:tc>
          <w:tcPr>
            <w:tcW w:type="dxa" w:w="1042"/>
          </w:tcPr>
          <w:p>
            <w:pPr>
              <w:spacing w:after="0"/>
              <w:jc w:val="right"/>
            </w:pPr>
            <w:r>
              <w:rPr>
                <w:sz w:val="16"/>
              </w:rPr>
              <w:t>64,179</w:t>
            </w:r>
          </w:p>
        </w:tc>
        <w:tc>
          <w:tcPr>
            <w:tcW w:type="dxa" w:w="1037"/>
          </w:tcPr>
          <w:p>
            <w:pPr>
              <w:spacing w:after="0"/>
              <w:jc w:val="right"/>
            </w:pPr>
            <w:r>
              <w:rPr>
                <w:sz w:val="16"/>
              </w:rPr>
              <w:t>$5,147,154</w:t>
            </w:r>
          </w:p>
        </w:tc>
        <w:tc>
          <w:tcPr>
            <w:tcW w:type="dxa" w:w="1126"/>
          </w:tcPr>
          <w:p>
            <w:pPr>
              <w:spacing w:after="0"/>
              <w:jc w:val="right"/>
            </w:pPr>
            <w:r>
              <w:rPr>
                <w:sz w:val="16"/>
              </w:rPr>
              <w:t>$360,368</w:t>
            </w:r>
          </w:p>
        </w:tc>
        <w:tc>
          <w:tcPr>
            <w:tcW w:type="dxa" w:w="1156"/>
          </w:tcPr>
          <w:p>
            <w:pPr>
              <w:spacing w:after="0"/>
              <w:jc w:val="right"/>
            </w:pPr>
            <w:r>
              <w:rPr>
                <w:sz w:val="16"/>
              </w:rPr>
              <w:t>$289,674</w:t>
            </w:r>
          </w:p>
        </w:tc>
        <w:tc>
          <w:tcPr>
            <w:tcW w:type="dxa" w:w="1305"/>
          </w:tcPr>
          <w:p>
            <w:pPr>
              <w:spacing w:after="0"/>
              <w:jc w:val="right"/>
            </w:pPr>
            <w:r>
              <w:rPr>
                <w:sz w:val="16"/>
              </w:rPr>
              <w:t>0.041%</w:t>
            </w:r>
          </w:p>
        </w:tc>
        <w:tc>
          <w:tcPr>
            <w:tcW w:type="dxa" w:w="1179"/>
          </w:tcPr>
          <w:p>
            <w:pPr>
              <w:spacing w:after="0"/>
              <w:jc w:val="right"/>
            </w:pPr>
          </w:p>
        </w:tc>
        <w:tc>
          <w:tcPr>
            <w:tcW w:type="dxa" w:w="1081"/>
          </w:tcPr>
          <w:p>
            <w:pPr>
              <w:spacing w:after="0"/>
              <w:jc w:val="right"/>
            </w:pPr>
            <w:r>
              <w:rPr>
                <w:sz w:val="16"/>
              </w:rPr>
              <w:t>$45,000</w:t>
            </w: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$12,564,825,605</w:t>
            </w:r>
          </w:p>
        </w:tc>
        <w:tc>
          <w:tcPr>
            <w:tcW w:type="dxa" w:w="1133"/>
          </w:tcPr>
          <w:p>
            <w:pPr>
              <w:spacing w:after="0"/>
              <w:jc w:val="right"/>
            </w:pPr>
          </w:p>
        </w:tc>
        <w:tc>
          <w:tcPr>
            <w:tcW w:type="dxa" w:w="1042"/>
          </w:tcPr>
          <w:p>
            <w:pPr>
              <w:spacing w:after="0"/>
              <w:jc w:val="right"/>
            </w:pPr>
            <w:r>
              <w:rPr>
                <w:sz w:val="16"/>
              </w:rPr>
              <w:t>64,179</w:t>
            </w:r>
          </w:p>
        </w:tc>
        <w:tc>
          <w:tcPr>
            <w:tcW w:type="dxa" w:w="1037"/>
          </w:tcPr>
          <w:p>
            <w:pPr>
              <w:spacing w:after="0"/>
              <w:jc w:val="right"/>
            </w:pPr>
            <w:r>
              <w:rPr>
                <w:sz w:val="16"/>
              </w:rPr>
              <w:t>$97,895</w:t>
            </w:r>
          </w:p>
        </w:tc>
        <w:tc>
          <w:tcPr>
            <w:tcW w:type="dxa" w:w="1126"/>
          </w:tcPr>
          <w:p>
            <w:pPr>
              <w:spacing w:after="0"/>
              <w:jc w:val="right"/>
            </w:pPr>
          </w:p>
        </w:tc>
        <w:tc>
          <w:tcPr>
            <w:tcW w:type="dxa" w:w="1156"/>
          </w:tcPr>
          <w:p>
            <w:pPr>
              <w:spacing w:after="0"/>
              <w:jc w:val="right"/>
            </w:pPr>
            <w:r>
              <w:rPr>
                <w:sz w:val="16"/>
              </w:rPr>
              <w:t>$27,511</w:t>
            </w:r>
          </w:p>
        </w:tc>
        <w:tc>
          <w:tcPr>
            <w:tcW w:type="dxa" w:w="1305"/>
          </w:tcPr>
          <w:p>
            <w:pPr>
              <w:spacing w:after="0"/>
              <w:jc w:val="right"/>
            </w:pPr>
            <w:r>
              <w:rPr>
                <w:sz w:val="16"/>
              </w:rPr>
              <w:t>0.000779%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$12,541,442,985</w:t>
            </w:r>
          </w:p>
        </w:tc>
        <w:tc>
          <w:tcPr>
            <w:tcW w:type="dxa" w:w="1133"/>
          </w:tcPr>
          <w:p>
            <w:pPr>
              <w:spacing w:after="0"/>
              <w:jc w:val="right"/>
            </w:pPr>
            <w:r>
              <w:rPr>
                <w:sz w:val="16"/>
              </w:rPr>
              <w:t>$1,395,061</w:t>
            </w:r>
          </w:p>
        </w:tc>
        <w:tc>
          <w:tcPr>
            <w:tcW w:type="dxa" w:w="1042"/>
          </w:tcPr>
          <w:p>
            <w:pPr>
              <w:spacing w:after="0"/>
              <w:jc w:val="right"/>
            </w:pPr>
            <w:r>
              <w:rPr>
                <w:sz w:val="16"/>
              </w:rPr>
              <w:t>1,273</w:t>
            </w:r>
          </w:p>
        </w:tc>
        <w:tc>
          <w:tcPr>
            <w:tcW w:type="dxa" w:w="1037"/>
          </w:tcPr>
          <w:p>
            <w:pPr>
              <w:spacing w:after="0"/>
              <w:jc w:val="right"/>
            </w:pPr>
            <w:r>
              <w:rPr>
                <w:sz w:val="16"/>
              </w:rPr>
              <w:t>$8,540,387</w:t>
            </w:r>
          </w:p>
        </w:tc>
        <w:tc>
          <w:tcPr>
            <w:tcW w:type="dxa" w:w="1126"/>
          </w:tcPr>
          <w:p>
            <w:pPr>
              <w:spacing w:after="0"/>
              <w:jc w:val="right"/>
            </w:pPr>
            <w:r>
              <w:rPr>
                <w:sz w:val="16"/>
              </w:rPr>
              <w:t>$21,409</w:t>
            </w:r>
          </w:p>
        </w:tc>
        <w:tc>
          <w:tcPr>
            <w:tcW w:type="dxa" w:w="1156"/>
          </w:tcPr>
          <w:p>
            <w:pPr>
              <w:spacing w:after="0"/>
              <w:jc w:val="right"/>
            </w:pPr>
            <w:r>
              <w:rPr>
                <w:sz w:val="16"/>
              </w:rPr>
              <w:t>$24,201</w:t>
            </w:r>
          </w:p>
        </w:tc>
        <w:tc>
          <w:tcPr>
            <w:tcW w:type="dxa" w:w="1305"/>
          </w:tcPr>
          <w:p>
            <w:pPr>
              <w:spacing w:after="0"/>
              <w:jc w:val="right"/>
            </w:pPr>
            <w:r>
              <w:rPr>
                <w:sz w:val="16"/>
              </w:rPr>
              <w:t>n/a (see note)</w:t>
            </w:r>
          </w:p>
        </w:tc>
        <w:tc>
          <w:tcPr>
            <w:tcW w:type="dxa" w:w="1179"/>
          </w:tcPr>
          <w:p>
            <w:pPr>
              <w:spacing w:after="0"/>
              <w:jc w:val="right"/>
            </w:pPr>
            <w:r>
              <w:rPr>
                <w:sz w:val="16"/>
              </w:rPr>
              <w:t>$267,000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$160,584,304</w:t>
            </w:r>
          </w:p>
        </w:tc>
        <w:tc>
          <w:tcPr>
            <w:tcW w:type="dxa" w:w="1133"/>
          </w:tcPr>
          <w:p>
            <w:pPr>
              <w:spacing w:after="0"/>
              <w:jc w:val="right"/>
            </w:pPr>
          </w:p>
        </w:tc>
        <w:tc>
          <w:tcPr>
            <w:tcW w:type="dxa" w:w="1042"/>
          </w:tcPr>
          <w:p>
            <w:pPr>
              <w:spacing w:after="0"/>
              <w:jc w:val="right"/>
            </w:pPr>
            <w:r>
              <w:rPr>
                <w:sz w:val="16"/>
              </w:rPr>
              <w:t>850</w:t>
            </w:r>
          </w:p>
        </w:tc>
        <w:tc>
          <w:tcPr>
            <w:tcW w:type="dxa" w:w="1037"/>
          </w:tcPr>
          <w:p>
            <w:pPr>
              <w:spacing w:after="0"/>
              <w:jc w:val="right"/>
            </w:pPr>
            <w:r>
              <w:rPr>
                <w:sz w:val="16"/>
              </w:rPr>
              <w:t>$2,469</w:t>
            </w:r>
          </w:p>
        </w:tc>
        <w:tc>
          <w:tcPr>
            <w:tcW w:type="dxa" w:w="1126"/>
          </w:tcPr>
          <w:p>
            <w:pPr>
              <w:spacing w:after="0"/>
              <w:jc w:val="right"/>
            </w:pPr>
          </w:p>
        </w:tc>
        <w:tc>
          <w:tcPr>
            <w:tcW w:type="dxa" w:w="1156"/>
          </w:tcPr>
          <w:p>
            <w:pPr>
              <w:spacing w:after="0"/>
              <w:jc w:val="right"/>
            </w:pPr>
            <w:r>
              <w:rPr>
                <w:sz w:val="16"/>
              </w:rPr>
              <w:t>$64</w:t>
            </w:r>
          </w:p>
        </w:tc>
        <w:tc>
          <w:tcPr>
            <w:tcW w:type="dxa" w:w="1305"/>
          </w:tcPr>
          <w:p>
            <w:pPr>
              <w:spacing w:after="0"/>
              <w:jc w:val="right"/>
            </w:pPr>
            <w:r>
              <w:rPr>
                <w:sz w:val="16"/>
              </w:rPr>
              <w:t>0.00154%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$12,564,825,605</w:t>
            </w:r>
          </w:p>
        </w:tc>
        <w:tc>
          <w:tcPr>
            <w:tcW w:type="dxa" w:w="1133"/>
          </w:tcPr>
          <w:p>
            <w:pPr>
              <w:spacing w:after="0"/>
              <w:jc w:val="right"/>
            </w:pPr>
          </w:p>
        </w:tc>
        <w:tc>
          <w:tcPr>
            <w:tcW w:type="dxa" w:w="1042"/>
          </w:tcPr>
          <w:p>
            <w:pPr>
              <w:spacing w:after="0"/>
              <w:jc w:val="right"/>
            </w:pPr>
            <w:r>
              <w:rPr>
                <w:sz w:val="16"/>
              </w:rPr>
              <w:t>64,179</w:t>
            </w:r>
          </w:p>
        </w:tc>
        <w:tc>
          <w:tcPr>
            <w:tcW w:type="dxa" w:w="1037"/>
          </w:tcPr>
          <w:p>
            <w:pPr>
              <w:spacing w:after="0"/>
              <w:jc w:val="right"/>
            </w:pPr>
            <w:r>
              <w:rPr>
                <w:sz w:val="16"/>
              </w:rPr>
              <w:t>$38,766</w:t>
            </w:r>
          </w:p>
        </w:tc>
        <w:tc>
          <w:tcPr>
            <w:tcW w:type="dxa" w:w="1126"/>
          </w:tcPr>
          <w:p>
            <w:pPr>
              <w:spacing w:after="0"/>
              <w:jc w:val="right"/>
            </w:pPr>
          </w:p>
        </w:tc>
        <w:tc>
          <w:tcPr>
            <w:tcW w:type="dxa" w:w="1156"/>
          </w:tcPr>
          <w:p>
            <w:pPr>
              <w:spacing w:after="0"/>
              <w:jc w:val="right"/>
            </w:pPr>
            <w:r>
              <w:rPr>
                <w:sz w:val="16"/>
              </w:rPr>
              <w:t>$587,143</w:t>
            </w:r>
          </w:p>
        </w:tc>
        <w:tc>
          <w:tcPr>
            <w:tcW w:type="dxa" w:w="1305"/>
          </w:tcPr>
          <w:p>
            <w:pPr>
              <w:spacing w:after="0"/>
              <w:jc w:val="right"/>
            </w:pPr>
            <w:r>
              <w:rPr>
                <w:sz w:val="16"/>
              </w:rPr>
              <w:t>0.000309%</w:t>
            </w:r>
          </w:p>
        </w:tc>
        <w:tc>
          <w:tcPr>
            <w:tcW w:type="dxa" w:w="1179"/>
          </w:tcPr>
          <w:p>
            <w:pPr>
              <w:spacing w:after="0"/>
              <w:jc w:val="right"/>
            </w:pPr>
            <w:r>
              <w:rPr>
                <w:sz w:val="16"/>
              </w:rPr>
              <w:t>$55,000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$12,564,825,605</w:t>
            </w:r>
          </w:p>
        </w:tc>
        <w:tc>
          <w:tcPr>
            <w:tcW w:type="dxa" w:w="1133"/>
          </w:tcPr>
          <w:p>
            <w:pPr>
              <w:spacing w:after="0"/>
              <w:jc w:val="right"/>
            </w:pPr>
            <w:r>
              <w:rPr>
                <w:sz w:val="16"/>
              </w:rPr>
              <w:t>$68,498,175</w:t>
            </w:r>
          </w:p>
        </w:tc>
        <w:tc>
          <w:tcPr>
            <w:tcW w:type="dxa" w:w="1042"/>
          </w:tcPr>
          <w:p>
            <w:pPr>
              <w:spacing w:after="0"/>
              <w:jc w:val="right"/>
            </w:pPr>
            <w:r>
              <w:rPr>
                <w:sz w:val="16"/>
              </w:rPr>
              <w:t>64,179</w:t>
            </w:r>
          </w:p>
        </w:tc>
        <w:tc>
          <w:tcPr>
            <w:tcW w:type="dxa" w:w="1037"/>
          </w:tcPr>
          <w:p>
            <w:pPr>
              <w:spacing w:after="0"/>
              <w:jc w:val="right"/>
            </w:pPr>
            <w:r>
              <w:rPr>
                <w:sz w:val="16"/>
              </w:rPr>
              <w:t>$209,007</w:t>
            </w:r>
          </w:p>
        </w:tc>
        <w:tc>
          <w:tcPr>
            <w:tcW w:type="dxa" w:w="1126"/>
          </w:tcPr>
          <w:p>
            <w:pPr>
              <w:spacing w:after="0"/>
              <w:jc w:val="right"/>
            </w:pPr>
            <w:r>
              <w:rPr>
                <w:sz w:val="16"/>
              </w:rPr>
              <w:t>$3,700</w:t>
            </w:r>
          </w:p>
        </w:tc>
        <w:tc>
          <w:tcPr>
            <w:tcW w:type="dxa" w:w="1156"/>
          </w:tcPr>
          <w:p>
            <w:pPr>
              <w:spacing w:after="0"/>
              <w:jc w:val="right"/>
            </w:pPr>
            <w:r>
              <w:rPr>
                <w:sz w:val="16"/>
              </w:rPr>
              <w:t>$501,971</w:t>
            </w:r>
          </w:p>
        </w:tc>
        <w:tc>
          <w:tcPr>
            <w:tcW w:type="dxa" w:w="1305"/>
          </w:tcPr>
          <w:p>
            <w:pPr>
              <w:spacing w:after="0"/>
              <w:jc w:val="right"/>
            </w:pPr>
            <w:r>
              <w:rPr>
                <w:sz w:val="16"/>
              </w:rPr>
              <w:t>0.00166%</w:t>
            </w:r>
          </w:p>
        </w:tc>
        <w:tc>
          <w:tcPr>
            <w:tcW w:type="dxa" w:w="1179"/>
          </w:tcPr>
          <w:p>
            <w:pPr>
              <w:spacing w:after="0"/>
              <w:jc w:val="right"/>
            </w:pPr>
            <w:r>
              <w:rPr>
                <w:sz w:val="16"/>
              </w:rPr>
              <w:t>$356,700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$12,564,825,605</w:t>
            </w:r>
          </w:p>
        </w:tc>
        <w:tc>
          <w:tcPr>
            <w:tcW w:type="dxa" w:w="1133"/>
          </w:tcPr>
          <w:p>
            <w:pPr>
              <w:spacing w:after="0"/>
              <w:jc w:val="right"/>
            </w:pPr>
            <w:r>
              <w:rPr>
                <w:sz w:val="16"/>
              </w:rPr>
              <w:t>$68,498,175</w:t>
            </w:r>
          </w:p>
        </w:tc>
        <w:tc>
          <w:tcPr>
            <w:tcW w:type="dxa" w:w="1042"/>
          </w:tcPr>
          <w:p>
            <w:pPr>
              <w:spacing w:after="0"/>
              <w:jc w:val="right"/>
            </w:pPr>
            <w:r>
              <w:rPr>
                <w:sz w:val="16"/>
              </w:rPr>
              <w:t>64,179</w:t>
            </w:r>
          </w:p>
        </w:tc>
        <w:tc>
          <w:tcPr>
            <w:tcW w:type="dxa" w:w="1037"/>
          </w:tcPr>
          <w:p>
            <w:pPr>
              <w:spacing w:after="0"/>
              <w:jc w:val="right"/>
            </w:pPr>
            <w:r>
              <w:rPr>
                <w:sz w:val="16"/>
              </w:rPr>
              <w:t>$988,335</w:t>
            </w:r>
          </w:p>
        </w:tc>
        <w:tc>
          <w:tcPr>
            <w:tcW w:type="dxa" w:w="1126"/>
          </w:tcPr>
          <w:p>
            <w:pPr>
              <w:spacing w:after="0"/>
              <w:jc w:val="right"/>
            </w:pPr>
            <w:r>
              <w:rPr>
                <w:sz w:val="16"/>
              </w:rPr>
              <w:t>$5,304</w:t>
            </w:r>
          </w:p>
        </w:tc>
        <w:tc>
          <w:tcPr>
            <w:tcW w:type="dxa" w:w="1156"/>
          </w:tcPr>
          <w:p>
            <w:pPr>
              <w:spacing w:after="0"/>
              <w:jc w:val="right"/>
            </w:pPr>
            <w:r>
              <w:rPr>
                <w:sz w:val="16"/>
              </w:rPr>
              <w:t>$1,596,833</w:t>
            </w:r>
          </w:p>
        </w:tc>
        <w:tc>
          <w:tcPr>
            <w:tcW w:type="dxa" w:w="1305"/>
          </w:tcPr>
          <w:p>
            <w:pPr>
              <w:spacing w:after="0"/>
              <w:jc w:val="right"/>
            </w:pPr>
            <w:r>
              <w:rPr>
                <w:sz w:val="16"/>
              </w:rPr>
              <w:t>0.00787%</w:t>
            </w:r>
          </w:p>
        </w:tc>
        <w:tc>
          <w:tcPr>
            <w:tcW w:type="dxa" w:w="1179"/>
          </w:tcPr>
          <w:p>
            <w:pPr>
              <w:spacing w:after="0"/>
              <w:jc w:val="right"/>
            </w:pPr>
            <w:r>
              <w:rPr>
                <w:sz w:val="16"/>
              </w:rPr>
              <w:t>$2,645,000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$885,632,129</w:t>
            </w:r>
          </w:p>
        </w:tc>
        <w:tc>
          <w:tcPr>
            <w:tcW w:type="dxa" w:w="1133"/>
          </w:tcPr>
          <w:p>
            <w:pPr>
              <w:spacing w:after="0"/>
              <w:jc w:val="right"/>
            </w:pPr>
            <w:r>
              <w:rPr>
                <w:sz w:val="16"/>
              </w:rPr>
              <w:t>$21,222,553</w:t>
            </w:r>
          </w:p>
        </w:tc>
        <w:tc>
          <w:tcPr>
            <w:tcW w:type="dxa" w:w="1042"/>
          </w:tcPr>
          <w:p>
            <w:pPr>
              <w:spacing w:after="0"/>
              <w:jc w:val="right"/>
            </w:pPr>
            <w:r>
              <w:rPr>
                <w:sz w:val="16"/>
              </w:rPr>
              <w:t>12,428</w:t>
            </w:r>
          </w:p>
        </w:tc>
        <w:tc>
          <w:tcPr>
            <w:tcW w:type="dxa" w:w="1037"/>
          </w:tcPr>
          <w:p>
            <w:pPr>
              <w:spacing w:after="0"/>
              <w:jc w:val="right"/>
            </w:pPr>
            <w:r>
              <w:rPr>
                <w:sz w:val="16"/>
              </w:rPr>
              <w:t>$343,711</w:t>
            </w:r>
          </w:p>
        </w:tc>
        <w:tc>
          <w:tcPr>
            <w:tcW w:type="dxa" w:w="1126"/>
          </w:tcPr>
          <w:p>
            <w:pPr>
              <w:spacing w:after="0"/>
              <w:jc w:val="right"/>
            </w:pPr>
            <w:r>
              <w:rPr>
                <w:sz w:val="16"/>
              </w:rPr>
              <w:t>$734</w:t>
            </w:r>
          </w:p>
        </w:tc>
        <w:tc>
          <w:tcPr>
            <w:tcW w:type="dxa" w:w="1156"/>
          </w:tcPr>
          <w:p>
            <w:pPr>
              <w:spacing w:after="0"/>
              <w:jc w:val="right"/>
            </w:pPr>
            <w:r>
              <w:rPr>
                <w:sz w:val="16"/>
              </w:rPr>
              <w:t>$77,195</w:t>
            </w:r>
          </w:p>
        </w:tc>
        <w:tc>
          <w:tcPr>
            <w:tcW w:type="dxa" w:w="1305"/>
          </w:tcPr>
          <w:p>
            <w:pPr>
              <w:spacing w:after="0"/>
              <w:jc w:val="right"/>
            </w:pPr>
            <w:r>
              <w:rPr>
                <w:sz w:val="16"/>
              </w:rPr>
              <w:t>0.0388%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$12,564,825,605</w:t>
            </w:r>
          </w:p>
        </w:tc>
        <w:tc>
          <w:tcPr>
            <w:tcW w:type="dxa" w:w="1133"/>
          </w:tcPr>
          <w:p>
            <w:pPr>
              <w:spacing w:after="0"/>
              <w:jc w:val="right"/>
            </w:pPr>
            <w:r>
              <w:rPr>
                <w:sz w:val="16"/>
              </w:rPr>
              <w:t>$68,498,175</w:t>
            </w:r>
          </w:p>
        </w:tc>
        <w:tc>
          <w:tcPr>
            <w:tcW w:type="dxa" w:w="1042"/>
          </w:tcPr>
          <w:p>
            <w:pPr>
              <w:spacing w:after="0"/>
              <w:jc w:val="right"/>
            </w:pPr>
            <w:r>
              <w:rPr>
                <w:sz w:val="16"/>
              </w:rPr>
              <w:t>64,179</w:t>
            </w:r>
          </w:p>
        </w:tc>
        <w:tc>
          <w:tcPr>
            <w:tcW w:type="dxa" w:w="1037"/>
          </w:tcPr>
          <w:p>
            <w:pPr>
              <w:spacing w:after="0"/>
              <w:jc w:val="right"/>
            </w:pPr>
            <w:r>
              <w:rPr>
                <w:sz w:val="16"/>
              </w:rPr>
              <w:t>$11,817</w:t>
            </w:r>
          </w:p>
        </w:tc>
        <w:tc>
          <w:tcPr>
            <w:tcW w:type="dxa" w:w="1126"/>
          </w:tcPr>
          <w:p>
            <w:pPr>
              <w:spacing w:after="0"/>
              <w:jc w:val="right"/>
            </w:pPr>
            <w:r>
              <w:rPr>
                <w:sz w:val="16"/>
              </w:rPr>
              <w:t>$4</w:t>
            </w:r>
          </w:p>
        </w:tc>
        <w:tc>
          <w:tcPr>
            <w:tcW w:type="dxa" w:w="1156"/>
          </w:tcPr>
          <w:p>
            <w:pPr>
              <w:spacing w:after="0"/>
              <w:jc w:val="right"/>
            </w:pPr>
            <w:r>
              <w:rPr>
                <w:sz w:val="16"/>
              </w:rPr>
              <w:t>$56,677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(2 declarations)</w:t>
            </w:r>
          </w:p>
        </w:tc>
        <w:tc>
          <w:tcPr>
            <w:tcW w:type="dxa" w:w="1204"/>
          </w:tcPr>
          <w:p>
            <w:pPr>
              <w:spacing w:after="0"/>
              <w:jc w:val="left"/>
            </w:pPr>
          </w:p>
        </w:tc>
      </w:tr>
    </w:tbl>
    <w:p>
      <w:pPr>
        <w:spacing w:after="40" w:before="60"/>
      </w:pPr>
      <w:r>
        <w:rPr>
          <w:sz w:val="15"/>
        </w:rPr>
        <w:t>Totals since 2021-10-07 (Storm Events through 2026-06-30): 73 county-coded records, 73 with a damage value recorded (including $0), $3,863,700; 7 zone-level records, 7 with a damage value recorded (including $0), $289,000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64,179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$12,564,825,605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$68,498,175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$16,335,938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$5,345,644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21</w:t>
            </w:r>
          </w:p>
        </w:tc>
        <w:tc>
          <w:tcPr>
            <w:tcW w:type="dxa" w:w="1542"/>
          </w:tcPr>
          <w:p>
            <w:pPr>
              <w:spacing w:after="0"/>
              <w:jc w:val="right"/>
            </w:pPr>
            <w:r>
              <w:rPr>
                <w:sz w:val="16"/>
              </w:rPr>
              <w:t>24</w:t>
            </w:r>
          </w:p>
        </w:tc>
        <w:tc>
          <w:tcPr>
            <w:tcW w:type="dxa" w:w="1542"/>
          </w:tcPr>
          <w:p>
            <w:pPr>
              <w:spacing w:after="0"/>
              <w:jc w:val="right"/>
            </w:pPr>
            <w:r>
              <w:rPr>
                <w:sz w:val="16"/>
              </w:rPr>
              <w:t>43</w:t>
            </w:r>
          </w:p>
        </w:tc>
        <w:tc>
          <w:tcPr>
            <w:tcW w:type="dxa" w:w="1542"/>
          </w:tcPr>
          <w:p>
            <w:pPr>
              <w:spacing w:after="0"/>
              <w:jc w:val="right"/>
            </w:pPr>
            <w:r>
              <w:rPr>
                <w:sz w:val="16"/>
              </w:rPr>
              <w:t>23</w:t>
            </w:r>
          </w:p>
        </w:tc>
        <w:tc>
          <w:tcPr>
            <w:tcW w:type="dxa" w:w="1542"/>
          </w:tcPr>
          <w:p>
            <w:pPr>
              <w:spacing w:after="0"/>
              <w:jc w:val="right"/>
            </w:pPr>
            <w:r>
              <w:rPr>
                <w:sz w:val="16"/>
              </w:rPr>
              <w:t>45</w:t>
            </w:r>
          </w:p>
        </w:tc>
        <w:tc>
          <w:tcPr>
            <w:tcW w:type="dxa" w:w="1542"/>
          </w:tcPr>
          <w:p>
            <w:pPr>
              <w:spacing w:after="0"/>
              <w:jc w:val="right"/>
            </w:pPr>
            <w:r>
              <w:rPr>
                <w:sz w:val="16"/>
              </w:rPr>
              <w:t>1</w:t>
            </w:r>
          </w:p>
        </w:tc>
        <w:tc>
          <w:tcPr>
            <w:tcW w:type="dxa" w:w="1717"/>
          </w:tcPr>
          <w:p>
            <w:pPr>
              <w:spacing w:after="0"/>
              <w:jc w:val="right"/>
            </w:pPr>
            <w:r>
              <w:rPr>
                <w:sz w:val="16"/>
              </w:rPr>
              <w:t>5</w:t>
            </w:r>
          </w:p>
        </w:tc>
      </w:tr>
      <w:tr>
        <w:trPr>
          <w:cantSplit/>
        </w:trPr>
        <w:tc>
          <w:tcPr>
            <w:tcW w:type="dxa" w:w="3141"/>
          </w:tcPr>
          <w:p>
            <w:pPr>
              <w:spacing w:after="0"/>
              <w:jc w:val="left"/>
            </w:pPr>
            <w:r>
              <w:rPr>
                <w:sz w:val="16"/>
              </w:rPr>
              <w:t>HATTIESBURG,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LAMAR COUNTY *</w:t>
            </w:r>
          </w:p>
        </w:tc>
        <w:tc>
          <w:tcPr>
            <w:tcW w:type="dxa" w:w="1542"/>
          </w:tcPr>
          <w:p>
            <w:pPr>
              <w:spacing w:after="0"/>
              <w:jc w:val="right"/>
            </w:pPr>
            <w:r>
              <w:rPr>
                <w:sz w:val="16"/>
              </w:rPr>
              <w:t>20</w:t>
            </w:r>
          </w:p>
        </w:tc>
        <w:tc>
          <w:tcPr>
            <w:tcW w:type="dxa" w:w="1542"/>
          </w:tcPr>
          <w:p>
            <w:pPr>
              <w:spacing w:after="0"/>
              <w:jc w:val="right"/>
            </w:pPr>
            <w:r>
              <w:rPr>
                <w:sz w:val="16"/>
              </w:rPr>
              <w:t>23</w:t>
            </w:r>
          </w:p>
        </w:tc>
        <w:tc>
          <w:tcPr>
            <w:tcW w:type="dxa" w:w="1542"/>
          </w:tcPr>
          <w:p>
            <w:pPr>
              <w:spacing w:after="0"/>
              <w:jc w:val="right"/>
            </w:pPr>
            <w:r>
              <w:rPr>
                <w:sz w:val="16"/>
              </w:rPr>
              <w:t>37</w:t>
            </w:r>
          </w:p>
        </w:tc>
        <w:tc>
          <w:tcPr>
            <w:tcW w:type="dxa" w:w="1542"/>
          </w:tcPr>
          <w:p>
            <w:pPr>
              <w:spacing w:after="0"/>
              <w:jc w:val="right"/>
            </w:pPr>
            <w:r>
              <w:rPr>
                <w:sz w:val="16"/>
              </w:rPr>
              <w:t>22</w:t>
            </w:r>
          </w:p>
        </w:tc>
        <w:tc>
          <w:tcPr>
            <w:tcW w:type="dxa" w:w="1542"/>
          </w:tcPr>
          <w:p>
            <w:pPr>
              <w:spacing w:after="0"/>
              <w:jc w:val="right"/>
            </w:pPr>
            <w:r>
              <w:rPr>
                <w:sz w:val="16"/>
              </w:rPr>
              <w:t>39</w:t>
            </w:r>
          </w:p>
        </w:tc>
        <w:tc>
          <w:tcPr>
            <w:tcW w:type="dxa" w:w="1542"/>
          </w:tcPr>
          <w:p>
            <w:pPr>
              <w:spacing w:after="0"/>
              <w:jc w:val="right"/>
            </w:pPr>
            <w:r>
              <w:rPr>
                <w:sz w:val="16"/>
              </w:rPr>
              <w:t>1</w:t>
            </w:r>
          </w:p>
        </w:tc>
        <w:tc>
          <w:tcPr>
            <w:tcW w:type="dxa" w:w="1717"/>
          </w:tcPr>
          <w:p>
            <w:pPr>
              <w:spacing w:after="0"/>
              <w:jc w:val="right"/>
            </w:pPr>
            <w:r>
              <w:rPr>
                <w:sz w:val="16"/>
              </w:rPr>
              <w:t>5</w:t>
            </w:r>
          </w:p>
        </w:tc>
      </w:tr>
      <w:tr>
        <w:trPr>
          <w:cantSplit/>
        </w:trPr>
        <w:tc>
          <w:tcPr>
            <w:tcW w:type="dxa" w:w="3141"/>
          </w:tcPr>
          <w:p>
            <w:pPr>
              <w:spacing w:after="0"/>
              <w:jc w:val="left"/>
            </w:pPr>
            <w:r>
              <w:rPr>
                <w:sz w:val="16"/>
              </w:rPr>
              <w:t>LUMBERTON,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59"/>
        <w:gridCol w:w="1038"/>
        <w:gridCol w:w="948"/>
        <w:gridCol w:w="948"/>
        <w:gridCol w:w="948"/>
        <w:gridCol w:w="948"/>
        <w:gridCol w:w="948"/>
        <w:gridCol w:w="948"/>
        <w:gridCol w:w="1038"/>
        <w:gridCol w:w="4793"/>
      </w:tblGrid>
      <w:tr>
        <w:trPr>
          <w:cantSplit/>
          <w:tblHeader/>
        </w:trPr>
        <w:tc>
          <w:tcPr>
            <w:tcW w:type="dxa" w:w="1559"/>
            <w:shd w:val="clear" w:color="auto" w:fill="E8E8E8"/>
          </w:tcPr>
          <w:p>
            <w:pPr>
              <w:spacing w:after="0"/>
              <w:jc w:val="left"/>
            </w:pPr>
            <w:r>
              <w:rPr>
                <w:b/>
                <w:sz w:val="16"/>
              </w:rPr>
              <w:t>Member</w:t>
            </w:r>
          </w:p>
        </w:tc>
        <w:tc>
          <w:tcPr>
            <w:tcW w:type="dxa" w:w="103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93"/>
            <w:shd w:val="clear" w:color="auto" w:fill="E8E8E8"/>
          </w:tcPr>
          <w:p>
            <w:pPr>
              <w:spacing w:after="0"/>
              <w:jc w:val="left"/>
            </w:pPr>
            <w:r>
              <w:rPr>
                <w:b/>
                <w:sz w:val="16"/>
              </w:rPr>
              <w:t>Note</w:t>
            </w:r>
          </w:p>
        </w:tc>
      </w:tr>
      <w:tr>
        <w:trPr>
          <w:cantSplit/>
        </w:trPr>
        <w:tc>
          <w:tcPr>
            <w:tcW w:type="dxa" w:w="1559"/>
          </w:tcPr>
          <w:p>
            <w:pPr>
              <w:spacing w:after="0"/>
              <w:jc w:val="left"/>
            </w:pPr>
            <w:r>
              <w:rPr>
                <w:sz w:val="16"/>
              </w:rPr>
              <w:t>Lamar County (unincorporated area)</w:t>
            </w:r>
          </w:p>
        </w:tc>
        <w:tc>
          <w:tcPr>
            <w:tcW w:type="dxa" w:w="1038"/>
          </w:tcPr>
          <w:p>
            <w:pPr>
              <w:spacing w:after="0"/>
              <w:jc w:val="left"/>
            </w:pPr>
            <w:r>
              <w:rPr>
                <w:sz w:val="16"/>
              </w:rPr>
              <w:t>280304</w:t>
            </w:r>
          </w:p>
        </w:tc>
        <w:tc>
          <w:tcPr>
            <w:tcW w:type="dxa" w:w="948"/>
          </w:tcPr>
          <w:p>
            <w:pPr>
              <w:spacing w:after="0"/>
              <w:jc w:val="right"/>
            </w:pPr>
            <w:r>
              <w:rPr>
                <w:sz w:val="16"/>
              </w:rPr>
              <w:t>20</w:t>
            </w:r>
          </w:p>
        </w:tc>
        <w:tc>
          <w:tcPr>
            <w:tcW w:type="dxa" w:w="948"/>
          </w:tcPr>
          <w:p>
            <w:pPr>
              <w:spacing w:after="0"/>
              <w:jc w:val="right"/>
            </w:pPr>
            <w:r>
              <w:rPr>
                <w:sz w:val="16"/>
              </w:rPr>
              <w:t>23</w:t>
            </w:r>
          </w:p>
        </w:tc>
        <w:tc>
          <w:tcPr>
            <w:tcW w:type="dxa" w:w="948"/>
          </w:tcPr>
          <w:p>
            <w:pPr>
              <w:spacing w:after="0"/>
              <w:jc w:val="right"/>
            </w:pPr>
            <w:r>
              <w:rPr>
                <w:sz w:val="16"/>
              </w:rPr>
              <w:t>37</w:t>
            </w:r>
          </w:p>
        </w:tc>
        <w:tc>
          <w:tcPr>
            <w:tcW w:type="dxa" w:w="948"/>
          </w:tcPr>
          <w:p>
            <w:pPr>
              <w:spacing w:after="0"/>
              <w:jc w:val="right"/>
            </w:pPr>
            <w:r>
              <w:rPr>
                <w:sz w:val="16"/>
              </w:rPr>
              <w:t>22</w:t>
            </w:r>
          </w:p>
        </w:tc>
        <w:tc>
          <w:tcPr>
            <w:tcW w:type="dxa" w:w="948"/>
          </w:tcPr>
          <w:p>
            <w:pPr>
              <w:spacing w:after="0"/>
              <w:jc w:val="right"/>
            </w:pPr>
            <w:r>
              <w:rPr>
                <w:sz w:val="16"/>
              </w:rPr>
              <w:t>39</w:t>
            </w:r>
          </w:p>
        </w:tc>
        <w:tc>
          <w:tcPr>
            <w:tcW w:type="dxa" w:w="948"/>
          </w:tcPr>
          <w:p>
            <w:pPr>
              <w:spacing w:after="0"/>
              <w:jc w:val="right"/>
            </w:pPr>
            <w:r>
              <w:rPr>
                <w:sz w:val="16"/>
              </w:rPr>
              <w:t>1</w:t>
            </w:r>
          </w:p>
        </w:tc>
        <w:tc>
          <w:tcPr>
            <w:tcW w:type="dxa" w:w="1038"/>
          </w:tcPr>
          <w:p>
            <w:pPr>
              <w:spacing w:after="0"/>
              <w:jc w:val="right"/>
            </w:pPr>
            <w:r>
              <w:rPr>
                <w:sz w:val="16"/>
              </w:rPr>
              <w:t>5</w:t>
            </w:r>
          </w:p>
        </w:tc>
        <w:tc>
          <w:tcPr>
            <w:tcW w:type="dxa" w:w="4793"/>
          </w:tcPr>
          <w:p>
            <w:pPr>
              <w:spacing w:after="0"/>
              <w:jc w:val="left"/>
            </w:pPr>
          </w:p>
        </w:tc>
      </w:tr>
      <w:tr>
        <w:trPr>
          <w:cantSplit/>
        </w:trPr>
        <w:tc>
          <w:tcPr>
            <w:tcW w:type="dxa" w:w="1559"/>
          </w:tcPr>
          <w:p>
            <w:pPr>
              <w:spacing w:after="0"/>
              <w:jc w:val="left"/>
            </w:pPr>
            <w:r>
              <w:rPr>
                <w:sz w:val="16"/>
              </w:rPr>
              <w:t>Hattiesburg city</w:t>
            </w:r>
          </w:p>
        </w:tc>
        <w:tc>
          <w:tcPr>
            <w:tcW w:type="dxa" w:w="1038"/>
          </w:tcPr>
          <w:p>
            <w:pPr>
              <w:spacing w:after="0"/>
              <w:jc w:val="left"/>
            </w:pPr>
            <w:r>
              <w:rPr>
                <w:sz w:val="16"/>
              </w:rPr>
              <w:t>280053</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29</w:t>
            </w:r>
          </w:p>
        </w:tc>
        <w:tc>
          <w:tcPr>
            <w:tcW w:type="dxa" w:w="948"/>
          </w:tcPr>
          <w:p>
            <w:pPr>
              <w:spacing w:after="0"/>
              <w:jc w:val="right"/>
            </w:pPr>
            <w:r>
              <w:rPr>
                <w:sz w:val="16"/>
              </w:rPr>
              <w:t>5</w:t>
            </w:r>
          </w:p>
        </w:tc>
        <w:tc>
          <w:tcPr>
            <w:tcW w:type="dxa" w:w="948"/>
          </w:tcPr>
          <w:p>
            <w:pPr>
              <w:spacing w:after="0"/>
              <w:jc w:val="right"/>
            </w:pPr>
            <w:r>
              <w:rPr>
                <w:sz w:val="16"/>
              </w:rPr>
              <w:t>30</w:t>
            </w:r>
          </w:p>
        </w:tc>
        <w:tc>
          <w:tcPr>
            <w:tcW w:type="dxa" w:w="948"/>
          </w:tcPr>
          <w:p>
            <w:pPr>
              <w:spacing w:after="0"/>
              <w:jc w:val="right"/>
            </w:pPr>
            <w:r>
              <w:rPr>
                <w:sz w:val="16"/>
              </w:rPr>
              <w:t>2</w:t>
            </w:r>
          </w:p>
        </w:tc>
        <w:tc>
          <w:tcPr>
            <w:tcW w:type="dxa" w:w="1038"/>
          </w:tcPr>
          <w:p>
            <w:pPr>
              <w:spacing w:after="0"/>
              <w:jc w:val="right"/>
            </w:pPr>
            <w:r>
              <w:rPr>
                <w:sz w:val="16"/>
              </w:rPr>
              <w:t>8</w:t>
            </w:r>
          </w:p>
        </w:tc>
        <w:tc>
          <w:tcPr>
            <w:tcW w:type="dxa" w:w="4793"/>
          </w:tcPr>
          <w:p>
            <w:pPr>
              <w:spacing w:after="0"/>
              <w:jc w:val="left"/>
            </w:pPr>
            <w:r>
              <w:rPr>
                <w:sz w:val="16"/>
              </w:rPr>
              <w:t>Whole community, including the part in Forrest County and Pearl River County; in-county portion (county table): FMA RL 1, FMA SRL 1, NFIP RL 5, NFIP SRL 1, any category 5.</w:t>
            </w:r>
          </w:p>
        </w:tc>
      </w:tr>
      <w:tr>
        <w:trPr>
          <w:cantSplit/>
        </w:trPr>
        <w:tc>
          <w:tcPr>
            <w:tcW w:type="dxa" w:w="1559"/>
          </w:tcPr>
          <w:p>
            <w:pPr>
              <w:spacing w:after="0"/>
              <w:jc w:val="left"/>
            </w:pPr>
            <w:r>
              <w:rPr>
                <w:sz w:val="16"/>
              </w:rPr>
              <w:t>Lumberton city</w:t>
            </w:r>
          </w:p>
        </w:tc>
        <w:tc>
          <w:tcPr>
            <w:tcW w:type="dxa" w:w="1038"/>
          </w:tcPr>
          <w:p>
            <w:pPr>
              <w:spacing w:after="0"/>
              <w:jc w:val="left"/>
            </w:pPr>
            <w:r>
              <w:rPr>
                <w:sz w:val="16"/>
              </w:rPr>
              <w:t>280337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93"/>
          </w:tcPr>
          <w:p>
            <w:pPr>
              <w:spacing w:after="0"/>
              <w:jc w:val="left"/>
            </w:pPr>
          </w:p>
        </w:tc>
      </w:tr>
      <w:tr>
        <w:trPr>
          <w:cantSplit/>
        </w:trPr>
        <w:tc>
          <w:tcPr>
            <w:tcW w:type="dxa" w:w="1559"/>
          </w:tcPr>
          <w:p>
            <w:pPr>
              <w:spacing w:after="0"/>
              <w:jc w:val="left"/>
            </w:pPr>
            <w:r>
              <w:rPr>
                <w:sz w:val="16"/>
              </w:rPr>
              <w:t>Purvis city</w:t>
            </w:r>
          </w:p>
        </w:tc>
        <w:tc>
          <w:tcPr>
            <w:tcW w:type="dxa" w:w="1038"/>
          </w:tcPr>
          <w:p>
            <w:pPr>
              <w:spacing w:after="0"/>
              <w:jc w:val="left"/>
            </w:pPr>
            <w:r>
              <w:rPr>
                <w:sz w:val="16"/>
              </w:rPr>
              <w:t>280318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93"/>
          </w:tcPr>
          <w:p>
            <w:pPr>
              <w:spacing w:after="0"/>
              <w:jc w:val="left"/>
            </w:pPr>
          </w:p>
        </w:tc>
      </w:tr>
      <w:tr>
        <w:trPr>
          <w:cantSplit/>
        </w:trPr>
        <w:tc>
          <w:tcPr>
            <w:tcW w:type="dxa" w:w="1559"/>
          </w:tcPr>
          <w:p>
            <w:pPr>
              <w:spacing w:after="0"/>
              <w:jc w:val="left"/>
            </w:pPr>
            <w:r>
              <w:rPr>
                <w:sz w:val="16"/>
              </w:rPr>
              <w:t>Sumrall town</w:t>
            </w:r>
          </w:p>
        </w:tc>
        <w:tc>
          <w:tcPr>
            <w:tcW w:type="dxa" w:w="1038"/>
          </w:tcPr>
          <w:p>
            <w:pPr>
              <w:spacing w:after="0"/>
              <w:jc w:val="left"/>
            </w:pPr>
            <w:r>
              <w:rPr>
                <w:sz w:val="16"/>
              </w:rPr>
              <w:t>280326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w:t>
            </w:r>
          </w:p>
        </w:tc>
        <w:tc>
          <w:tcPr>
            <w:tcW w:type="dxa" w:w="1496"/>
          </w:tcPr>
          <w:p>
            <w:pPr>
              <w:spacing w:after="0"/>
              <w:jc w:val="right"/>
            </w:pPr>
            <w:r>
              <w:rPr>
                <w:sz w:val="16"/>
              </w:rPr>
              <w:t>24</w:t>
            </w:r>
          </w:p>
        </w:tc>
        <w:tc>
          <w:tcPr>
            <w:tcW w:type="dxa" w:w="1496"/>
          </w:tcPr>
          <w:p>
            <w:pPr>
              <w:spacing w:after="0"/>
              <w:jc w:val="right"/>
            </w:pPr>
            <w:r>
              <w:rPr>
                <w:sz w:val="16"/>
              </w:rPr>
              <w:t>43</w:t>
            </w:r>
          </w:p>
        </w:tc>
        <w:tc>
          <w:tcPr>
            <w:tcW w:type="dxa" w:w="1496"/>
          </w:tcPr>
          <w:p>
            <w:pPr>
              <w:spacing w:after="0"/>
              <w:jc w:val="right"/>
            </w:pPr>
            <w:r>
              <w:rPr>
                <w:sz w:val="16"/>
              </w:rPr>
              <w:t>23</w:t>
            </w:r>
          </w:p>
        </w:tc>
        <w:tc>
          <w:tcPr>
            <w:tcW w:type="dxa" w:w="1496"/>
          </w:tcPr>
          <w:p>
            <w:pPr>
              <w:spacing w:after="0"/>
              <w:jc w:val="right"/>
            </w:pPr>
            <w:r>
              <w:rPr>
                <w:sz w:val="16"/>
              </w:rPr>
              <w:t>45</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Lamar County, MS: risk-assessment baseline packet, release 2026-10 (data as of 2026-09-28; County area 28073).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Lamar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County, MS: Risk-assessment baseline packet</dc:title>
  <dc:subject>Hazard Plain release 2026-10, as of 2026-09-28. Preview: automated baseline</dc:subject>
  <dc:creator>Hazard Plain</dc:creator>
  <cp:keywords>Hazard Plain; hazard mitigation; risk assessment; 28073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