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Lafayette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Expires: </w:t>
      </w:r>
      <w:r>
        <w:rPr/>
        <w:t>2027-05-04</w:t>
      </w:r>
    </w:p>
    <w:p>
      <w:pPr>
        <w:keepNext/>
        <w:spacing w:after="40" w:before="0"/>
      </w:pPr>
      <w:r>
        <w:rPr>
          <w:b/>
        </w:rPr>
        <w:t xml:space="preserve">As of: </w:t>
      </w:r>
      <w:r>
        <w:rPr/>
        <w:t>2026-09-28</w:t>
      </w:r>
    </w:p>
    <w:p>
      <w:pPr>
        <w:keepNext/>
        <w:spacing w:after="40" w:before="0"/>
      </w:pPr>
      <w:r>
        <w:rPr>
          <w:b/>
        </w:rPr>
        <w:t xml:space="preserve">Days: </w:t>
      </w:r>
      <w:r>
        <w:rPr/>
        <w:t>218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0"/>
        <w:gridCol w:w="1751"/>
        <w:gridCol w:w="1948"/>
        <w:gridCol w:w="2746"/>
        <w:gridCol w:w="1037"/>
        <w:gridCol w:w="1037"/>
        <w:gridCol w:w="848"/>
        <w:gridCol w:w="909"/>
        <w:gridCol w:w="1847"/>
      </w:tblGrid>
      <w:tr>
        <w:trPr>
          <w:cantSplit/>
          <w:tblHeader/>
        </w:trPr>
        <w:tc>
          <w:tcPr>
            <w:tcW w:type="dxa" w:w="199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48"/>
            <w:shd w:val="clear" w:color="auto" w:fill="E8E8E8"/>
          </w:tcPr>
          <w:p>
            <w:pPr>
              <w:spacing w:after="0"/>
              <w:jc w:val="left"/>
            </w:pPr>
            <w:r>
              <w:rPr>
                <w:b/>
                <w:sz w:val="16"/>
              </w:rPr>
              <w:t>Status</w:t>
            </w:r>
          </w:p>
        </w:tc>
        <w:tc>
          <w:tcPr>
            <w:tcW w:type="dxa" w:w="27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9"/>
            <w:shd w:val="clear" w:color="auto" w:fill="E8E8E8"/>
          </w:tcPr>
          <w:p>
            <w:pPr>
              <w:spacing w:after="0"/>
              <w:jc w:val="left"/>
            </w:pPr>
            <w:r>
              <w:rPr>
                <w:b/>
                <w:sz w:val="16"/>
              </w:rPr>
              <w:t>Update underway</w:t>
            </w:r>
          </w:p>
        </w:tc>
        <w:tc>
          <w:tcPr>
            <w:tcW w:type="dxa" w:w="1847"/>
            <w:shd w:val="clear" w:color="auto" w:fill="E8E8E8"/>
          </w:tcPr>
          <w:p>
            <w:pPr>
              <w:spacing w:after="0"/>
              <w:jc w:val="left"/>
            </w:pPr>
            <w:r>
              <w:rPr>
                <w:b/>
                <w:sz w:val="16"/>
              </w:rPr>
              <w:t>Notes</w:t>
            </w:r>
          </w:p>
        </w:tc>
      </w:tr>
      <w:tr>
        <w:trPr>
          <w:cantSplit/>
        </w:trPr>
        <w:tc>
          <w:tcPr>
            <w:tcW w:type="dxa" w:w="1990"/>
          </w:tcPr>
          <w:p>
            <w:pPr>
              <w:spacing w:after="0"/>
              <w:jc w:val="left"/>
            </w:pPr>
            <w:r>
              <w:rPr>
                <w:sz w:val="16"/>
              </w:rPr>
              <w:t>Lafayette County (unincorporated area)</w:t>
            </w:r>
          </w:p>
        </w:tc>
        <w:tc>
          <w:tcPr>
            <w:tcW w:type="dxa" w:w="1751"/>
          </w:tcPr>
          <w:p>
            <w:pPr>
              <w:spacing w:after="0"/>
              <w:jc w:val="left"/>
            </w:pPr>
            <w:r>
              <w:rPr>
                <w:sz w:val="16"/>
              </w:rPr>
              <w:t>Unincorporated</w:t>
            </w:r>
          </w:p>
        </w:tc>
        <w:tc>
          <w:tcPr>
            <w:tcW w:type="dxa" w:w="1948"/>
          </w:tcPr>
          <w:p>
            <w:pPr>
              <w:spacing w:after="0"/>
              <w:jc w:val="left"/>
            </w:pPr>
            <w:r>
              <w:rPr>
                <w:sz w:val="16"/>
              </w:rPr>
              <w:t>Approved, expires 2027-05-04</w:t>
            </w:r>
          </w:p>
        </w:tc>
        <w:tc>
          <w:tcPr>
            <w:tcW w:type="dxa" w:w="2746"/>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48"/>
          </w:tcPr>
          <w:p>
            <w:pPr>
              <w:spacing w:after="0"/>
              <w:jc w:val="right"/>
            </w:pPr>
            <w:r>
              <w:rPr>
                <w:sz w:val="16"/>
              </w:rPr>
              <w:t>218</w:t>
            </w:r>
          </w:p>
        </w:tc>
        <w:tc>
          <w:tcPr>
            <w:tcW w:type="dxa" w:w="909"/>
          </w:tcPr>
          <w:p>
            <w:pPr>
              <w:spacing w:after="0"/>
              <w:jc w:val="left"/>
            </w:pPr>
          </w:p>
        </w:tc>
        <w:tc>
          <w:tcPr>
            <w:tcW w:type="dxa" w:w="1847"/>
          </w:tcPr>
          <w:p>
            <w:pPr>
              <w:spacing w:after="0"/>
              <w:jc w:val="left"/>
            </w:pPr>
            <w:r>
              <w:rPr>
                <w:sz w:val="16"/>
              </w:rPr>
              <w:t>member approved 2022-07-07</w:t>
            </w:r>
          </w:p>
        </w:tc>
      </w:tr>
      <w:tr>
        <w:trPr>
          <w:cantSplit/>
        </w:trPr>
        <w:tc>
          <w:tcPr>
            <w:tcW w:type="dxa" w:w="1990"/>
          </w:tcPr>
          <w:p>
            <w:pPr>
              <w:spacing w:after="0"/>
              <w:jc w:val="left"/>
            </w:pPr>
            <w:r>
              <w:rPr>
                <w:sz w:val="16"/>
              </w:rPr>
              <w:t>Abbeville town</w:t>
            </w:r>
          </w:p>
        </w:tc>
        <w:tc>
          <w:tcPr>
            <w:tcW w:type="dxa" w:w="1751"/>
          </w:tcPr>
          <w:p>
            <w:pPr>
              <w:spacing w:after="0"/>
              <w:jc w:val="left"/>
            </w:pPr>
            <w:r>
              <w:rPr>
                <w:sz w:val="16"/>
              </w:rPr>
              <w:t>Town</w:t>
            </w:r>
          </w:p>
        </w:tc>
        <w:tc>
          <w:tcPr>
            <w:tcW w:type="dxa" w:w="1948"/>
          </w:tcPr>
          <w:p>
            <w:pPr>
              <w:spacing w:after="0"/>
              <w:jc w:val="left"/>
            </w:pPr>
            <w:r>
              <w:rPr>
                <w:sz w:val="16"/>
              </w:rPr>
              <w:t>Approved, expires 2027-05-04</w:t>
            </w:r>
          </w:p>
        </w:tc>
        <w:tc>
          <w:tcPr>
            <w:tcW w:type="dxa" w:w="2746"/>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48"/>
          </w:tcPr>
          <w:p>
            <w:pPr>
              <w:spacing w:after="0"/>
              <w:jc w:val="right"/>
            </w:pPr>
            <w:r>
              <w:rPr>
                <w:sz w:val="16"/>
              </w:rPr>
              <w:t>218</w:t>
            </w:r>
          </w:p>
        </w:tc>
        <w:tc>
          <w:tcPr>
            <w:tcW w:type="dxa" w:w="909"/>
          </w:tcPr>
          <w:p>
            <w:pPr>
              <w:spacing w:after="0"/>
              <w:jc w:val="left"/>
            </w:pPr>
          </w:p>
        </w:tc>
        <w:tc>
          <w:tcPr>
            <w:tcW w:type="dxa" w:w="1847"/>
          </w:tcPr>
          <w:p>
            <w:pPr>
              <w:spacing w:after="0"/>
              <w:jc w:val="left"/>
            </w:pPr>
            <w:r>
              <w:rPr>
                <w:sz w:val="16"/>
              </w:rPr>
              <w:t>member approved 2022-08-01</w:t>
            </w:r>
          </w:p>
        </w:tc>
      </w:tr>
      <w:tr>
        <w:trPr>
          <w:cantSplit/>
        </w:trPr>
        <w:tc>
          <w:tcPr>
            <w:tcW w:type="dxa" w:w="1990"/>
          </w:tcPr>
          <w:p>
            <w:pPr>
              <w:spacing w:after="0"/>
              <w:jc w:val="left"/>
            </w:pPr>
            <w:r>
              <w:rPr>
                <w:sz w:val="16"/>
              </w:rPr>
              <w:t>Oxford city</w:t>
            </w:r>
          </w:p>
        </w:tc>
        <w:tc>
          <w:tcPr>
            <w:tcW w:type="dxa" w:w="1751"/>
          </w:tcPr>
          <w:p>
            <w:pPr>
              <w:spacing w:after="0"/>
              <w:jc w:val="left"/>
            </w:pPr>
            <w:r>
              <w:rPr>
                <w:sz w:val="16"/>
              </w:rPr>
              <w:t>City</w:t>
            </w:r>
          </w:p>
        </w:tc>
        <w:tc>
          <w:tcPr>
            <w:tcW w:type="dxa" w:w="1948"/>
          </w:tcPr>
          <w:p>
            <w:pPr>
              <w:spacing w:after="0"/>
              <w:jc w:val="left"/>
            </w:pPr>
            <w:r>
              <w:rPr>
                <w:sz w:val="16"/>
              </w:rPr>
              <w:t>Approved, expires 2027-05-04</w:t>
            </w:r>
          </w:p>
        </w:tc>
        <w:tc>
          <w:tcPr>
            <w:tcW w:type="dxa" w:w="2746"/>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48"/>
          </w:tcPr>
          <w:p>
            <w:pPr>
              <w:spacing w:after="0"/>
              <w:jc w:val="right"/>
            </w:pPr>
            <w:r>
              <w:rPr>
                <w:sz w:val="16"/>
              </w:rPr>
              <w:t>218</w:t>
            </w:r>
          </w:p>
        </w:tc>
        <w:tc>
          <w:tcPr>
            <w:tcW w:type="dxa" w:w="909"/>
          </w:tcPr>
          <w:p>
            <w:pPr>
              <w:spacing w:after="0"/>
              <w:jc w:val="left"/>
            </w:pPr>
          </w:p>
        </w:tc>
        <w:tc>
          <w:tcPr>
            <w:tcW w:type="dxa" w:w="1847"/>
          </w:tcPr>
          <w:p>
            <w:pPr>
              <w:spacing w:after="0"/>
              <w:jc w:val="left"/>
            </w:pPr>
            <w:r>
              <w:rPr>
                <w:sz w:val="16"/>
              </w:rPr>
              <w:t>member approved 2022-07-21</w:t>
            </w:r>
          </w:p>
        </w:tc>
      </w:tr>
      <w:tr>
        <w:trPr>
          <w:cantSplit/>
        </w:trPr>
        <w:tc>
          <w:tcPr>
            <w:tcW w:type="dxa" w:w="1990"/>
          </w:tcPr>
          <w:p>
            <w:pPr>
              <w:spacing w:after="0"/>
              <w:jc w:val="left"/>
            </w:pPr>
            <w:r>
              <w:rPr>
                <w:sz w:val="16"/>
              </w:rPr>
              <w:t>Taylor village</w:t>
            </w:r>
          </w:p>
        </w:tc>
        <w:tc>
          <w:tcPr>
            <w:tcW w:type="dxa" w:w="1751"/>
          </w:tcPr>
          <w:p>
            <w:pPr>
              <w:spacing w:after="0"/>
              <w:jc w:val="left"/>
            </w:pPr>
            <w:r>
              <w:rPr>
                <w:sz w:val="16"/>
              </w:rPr>
              <w:t>Town</w:t>
            </w:r>
          </w:p>
        </w:tc>
        <w:tc>
          <w:tcPr>
            <w:tcW w:type="dxa" w:w="1948"/>
          </w:tcPr>
          <w:p>
            <w:pPr>
              <w:spacing w:after="0"/>
              <w:jc w:val="left"/>
            </w:pPr>
            <w:r>
              <w:rPr>
                <w:sz w:val="16"/>
              </w:rPr>
              <w:t>Approved, expires 2027-05-04</w:t>
            </w:r>
          </w:p>
        </w:tc>
        <w:tc>
          <w:tcPr>
            <w:tcW w:type="dxa" w:w="2746"/>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48"/>
          </w:tcPr>
          <w:p>
            <w:pPr>
              <w:spacing w:after="0"/>
              <w:jc w:val="right"/>
            </w:pPr>
            <w:r>
              <w:rPr>
                <w:sz w:val="16"/>
              </w:rPr>
              <w:t>218</w:t>
            </w:r>
          </w:p>
        </w:tc>
        <w:tc>
          <w:tcPr>
            <w:tcW w:type="dxa" w:w="909"/>
          </w:tcPr>
          <w:p>
            <w:pPr>
              <w:spacing w:after="0"/>
              <w:jc w:val="left"/>
            </w:pPr>
          </w:p>
        </w:tc>
        <w:tc>
          <w:tcPr>
            <w:tcW w:type="dxa" w:w="1847"/>
          </w:tcPr>
          <w:p>
            <w:pPr>
              <w:spacing w:after="0"/>
              <w:jc w:val="left"/>
            </w:pPr>
            <w:r>
              <w:rPr>
                <w:sz w:val="16"/>
              </w:rPr>
              <w:t>member approved 2022-08-01</w:t>
            </w:r>
          </w:p>
        </w:tc>
      </w:tr>
      <w:tr>
        <w:trPr>
          <w:cantSplit/>
        </w:trPr>
        <w:tc>
          <w:tcPr>
            <w:tcW w:type="dxa" w:w="1990"/>
          </w:tcPr>
          <w:p>
            <w:pPr>
              <w:spacing w:after="0"/>
              <w:jc w:val="left"/>
            </w:pPr>
            <w:r>
              <w:rPr>
                <w:sz w:val="16"/>
              </w:rPr>
              <w:t>University of Mississippi</w:t>
            </w:r>
          </w:p>
        </w:tc>
        <w:tc>
          <w:tcPr>
            <w:tcW w:type="dxa" w:w="1751"/>
          </w:tcPr>
          <w:p>
            <w:pPr>
              <w:spacing w:after="0"/>
              <w:jc w:val="left"/>
            </w:pPr>
            <w:r>
              <w:rPr>
                <w:sz w:val="16"/>
              </w:rPr>
              <w:t>College/University</w:t>
            </w:r>
          </w:p>
        </w:tc>
        <w:tc>
          <w:tcPr>
            <w:tcW w:type="dxa" w:w="1948"/>
          </w:tcPr>
          <w:p>
            <w:pPr>
              <w:spacing w:after="0"/>
              <w:jc w:val="left"/>
            </w:pPr>
            <w:r>
              <w:rPr>
                <w:sz w:val="16"/>
              </w:rPr>
              <w:t>Approved, expires 2030-08-13</w:t>
            </w:r>
          </w:p>
        </w:tc>
        <w:tc>
          <w:tcPr>
            <w:tcW w:type="dxa" w:w="2746"/>
          </w:tcPr>
          <w:p>
            <w:pPr>
              <w:spacing w:after="0"/>
              <w:jc w:val="left"/>
            </w:pPr>
            <w:r>
              <w:rPr>
                <w:sz w:val="16"/>
              </w:rPr>
              <w:t>University of Mississippi (FEMA plan 110504)</w:t>
            </w:r>
          </w:p>
        </w:tc>
        <w:tc>
          <w:tcPr>
            <w:tcW w:type="dxa" w:w="1037"/>
          </w:tcPr>
          <w:p>
            <w:pPr>
              <w:spacing w:after="0"/>
              <w:jc w:val="left"/>
            </w:pPr>
            <w:r>
              <w:rPr>
                <w:sz w:val="16"/>
              </w:rPr>
              <w:t>2025-08-14</w:t>
            </w:r>
          </w:p>
        </w:tc>
        <w:tc>
          <w:tcPr>
            <w:tcW w:type="dxa" w:w="1037"/>
          </w:tcPr>
          <w:p>
            <w:pPr>
              <w:spacing w:after="0"/>
              <w:jc w:val="left"/>
            </w:pPr>
            <w:r>
              <w:rPr>
                <w:sz w:val="16"/>
              </w:rPr>
              <w:t>2030-08-13</w:t>
            </w:r>
          </w:p>
        </w:tc>
        <w:tc>
          <w:tcPr>
            <w:tcW w:type="dxa" w:w="848"/>
          </w:tcPr>
          <w:p>
            <w:pPr>
              <w:spacing w:after="0"/>
              <w:jc w:val="right"/>
            </w:pPr>
            <w:r>
              <w:rPr>
                <w:sz w:val="16"/>
              </w:rPr>
              <w:t>1,415</w:t>
            </w:r>
          </w:p>
        </w:tc>
        <w:tc>
          <w:tcPr>
            <w:tcW w:type="dxa" w:w="909"/>
          </w:tcPr>
          <w:p>
            <w:pPr>
              <w:spacing w:after="0"/>
              <w:jc w:val="left"/>
            </w:pPr>
          </w:p>
        </w:tc>
        <w:tc>
          <w:tcPr>
            <w:tcW w:type="dxa" w:w="1847"/>
          </w:tcPr>
          <w:p>
            <w:pPr>
              <w:spacing w:after="0"/>
              <w:jc w:val="left"/>
            </w:pPr>
          </w:p>
        </w:tc>
      </w:tr>
    </w:tbl>
    <w:p>
      <w:pPr>
        <w:spacing w:after="40" w:before="60"/>
      </w:pPr>
      <w:r>
        <w:rPr>
          <w:sz w:val="15"/>
        </w:rPr>
        <w:t>Plan 108138 also covers 55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47"/>
        <w:gridCol w:w="1209"/>
        <w:gridCol w:w="1037"/>
        <w:gridCol w:w="1126"/>
        <w:gridCol w:w="1285"/>
        <w:gridCol w:w="1106"/>
        <w:gridCol w:w="1169"/>
        <w:gridCol w:w="2098"/>
        <w:gridCol w:w="201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7"/>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47"/>
          </w:tcPr>
          <w:p>
            <w:pPr>
              <w:spacing w:after="0"/>
              <w:jc w:val="left"/>
            </w:pPr>
            <w:r>
              <w:rPr>
                <w:sz w:val="16"/>
              </w:rPr>
              <w:t>Relatively Low</w:t>
            </w:r>
          </w:p>
        </w:tc>
        <w:tc>
          <w:tcPr>
            <w:tcW w:type="dxa" w:w="1209"/>
          </w:tcPr>
          <w:p>
            <w:pPr>
              <w:spacing w:after="0"/>
              <w:jc w:val="left"/>
            </w:pPr>
            <w:r>
              <w:rPr>
                <w:sz w:val="16"/>
              </w:rPr>
              <w:t>Relatively Low</w:t>
            </w:r>
          </w:p>
        </w:tc>
        <w:tc>
          <w:tcPr>
            <w:tcW w:type="dxa" w:w="1037"/>
          </w:tcPr>
          <w:p>
            <w:pPr>
              <w:spacing w:after="0"/>
              <w:jc w:val="right"/>
            </w:pPr>
            <w:r>
              <w:rPr>
                <w:sz w:val="16"/>
              </w:rPr>
              <w:t>$6,496,937</w:t>
            </w:r>
          </w:p>
        </w:tc>
        <w:tc>
          <w:tcPr>
            <w:tcW w:type="dxa" w:w="1126"/>
          </w:tcPr>
          <w:p>
            <w:pPr>
              <w:spacing w:after="0"/>
              <w:jc w:val="right"/>
            </w:pPr>
            <w:r>
              <w:rPr>
                <w:sz w:val="16"/>
              </w:rPr>
              <w:t>$5,018</w:t>
            </w:r>
          </w:p>
        </w:tc>
        <w:tc>
          <w:tcPr>
            <w:tcW w:type="dxa" w:w="1285"/>
          </w:tcPr>
          <w:p>
            <w:pPr>
              <w:spacing w:after="0"/>
              <w:jc w:val="right"/>
            </w:pPr>
            <w:r>
              <w:rPr>
                <w:sz w:val="16"/>
              </w:rPr>
              <w:t>$16,700</w:t>
            </w:r>
          </w:p>
        </w:tc>
        <w:tc>
          <w:tcPr>
            <w:tcW w:type="dxa" w:w="1106"/>
          </w:tcPr>
          <w:p>
            <w:pPr>
              <w:spacing w:after="0"/>
              <w:jc w:val="right"/>
            </w:pPr>
            <w:r>
              <w:rPr>
                <w:sz w:val="16"/>
              </w:rPr>
              <w:t>$6,518,656</w:t>
            </w:r>
          </w:p>
        </w:tc>
        <w:tc>
          <w:tcPr>
            <w:tcW w:type="dxa" w:w="1169"/>
          </w:tcPr>
          <w:p>
            <w:pPr>
              <w:spacing w:after="0"/>
              <w:jc w:val="right"/>
            </w:pPr>
            <w:r>
              <w:rPr>
                <w:sz w:val="16"/>
              </w:rPr>
              <w:t>30</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347"/>
          </w:tcPr>
          <w:p>
            <w:pPr>
              <w:spacing w:after="0"/>
              <w:jc w:val="left"/>
            </w:pPr>
            <w:r>
              <w:rPr>
                <w:sz w:val="16"/>
              </w:rPr>
              <w:t>Relatively Moderate</w:t>
            </w:r>
          </w:p>
        </w:tc>
        <w:tc>
          <w:tcPr>
            <w:tcW w:type="dxa" w:w="1209"/>
          </w:tcPr>
          <w:p>
            <w:pPr>
              <w:spacing w:after="0"/>
              <w:jc w:val="left"/>
            </w:pPr>
            <w:r>
              <w:rPr>
                <w:sz w:val="16"/>
              </w:rPr>
              <w:t>Relatively High</w:t>
            </w:r>
          </w:p>
        </w:tc>
        <w:tc>
          <w:tcPr>
            <w:tcW w:type="dxa" w:w="1037"/>
          </w:tcPr>
          <w:p>
            <w:pPr>
              <w:spacing w:after="0"/>
              <w:jc w:val="right"/>
            </w:pPr>
            <w:r>
              <w:rPr>
                <w:sz w:val="16"/>
              </w:rPr>
              <w:t>$34,131</w:t>
            </w:r>
          </w:p>
        </w:tc>
        <w:tc>
          <w:tcPr>
            <w:tcW w:type="dxa" w:w="1126"/>
          </w:tcPr>
          <w:p>
            <w:pPr>
              <w:spacing w:after="0"/>
              <w:jc w:val="right"/>
            </w:pPr>
            <w:r>
              <w:rPr>
                <w:sz w:val="16"/>
              </w:rPr>
              <w:t>$38</w:t>
            </w:r>
          </w:p>
        </w:tc>
        <w:tc>
          <w:tcPr>
            <w:tcW w:type="dxa" w:w="1285"/>
          </w:tcPr>
          <w:p>
            <w:pPr>
              <w:spacing w:after="0"/>
              <w:jc w:val="right"/>
            </w:pPr>
            <w:r>
              <w:rPr>
                <w:sz w:val="16"/>
              </w:rPr>
              <w:t>$6,437,585</w:t>
            </w:r>
          </w:p>
        </w:tc>
        <w:tc>
          <w:tcPr>
            <w:tcW w:type="dxa" w:w="1106"/>
          </w:tcPr>
          <w:p>
            <w:pPr>
              <w:spacing w:after="0"/>
              <w:jc w:val="right"/>
            </w:pPr>
            <w:r>
              <w:rPr>
                <w:sz w:val="16"/>
              </w:rPr>
              <w:t>$6,471,755</w:t>
            </w:r>
          </w:p>
        </w:tc>
        <w:tc>
          <w:tcPr>
            <w:tcW w:type="dxa" w:w="1169"/>
          </w:tcPr>
          <w:p>
            <w:pPr>
              <w:spacing w:after="0"/>
              <w:jc w:val="right"/>
            </w:pPr>
            <w:r>
              <w:rPr>
                <w:sz w:val="16"/>
              </w:rPr>
              <w:t>10</w:t>
            </w:r>
          </w:p>
        </w:tc>
        <w:tc>
          <w:tcPr>
            <w:tcW w:type="dxa" w:w="2098"/>
          </w:tcPr>
          <w:p>
            <w:pPr>
              <w:spacing w:after="0"/>
              <w:jc w:val="left"/>
            </w:pPr>
          </w:p>
        </w:tc>
        <w:tc>
          <w:tcPr>
            <w:tcW w:type="dxa" w:w="2019"/>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Earthquake</w:t>
            </w:r>
          </w:p>
        </w:tc>
        <w:tc>
          <w:tcPr>
            <w:tcW w:type="dxa" w:w="1347"/>
          </w:tcPr>
          <w:p>
            <w:pPr>
              <w:spacing w:after="0"/>
              <w:jc w:val="left"/>
            </w:pPr>
            <w:r>
              <w:rPr>
                <w:sz w:val="16"/>
              </w:rPr>
              <w:t>Relatively Low</w:t>
            </w:r>
          </w:p>
        </w:tc>
        <w:tc>
          <w:tcPr>
            <w:tcW w:type="dxa" w:w="1209"/>
          </w:tcPr>
          <w:p>
            <w:pPr>
              <w:spacing w:after="0"/>
              <w:jc w:val="left"/>
            </w:pPr>
            <w:r>
              <w:rPr>
                <w:sz w:val="16"/>
              </w:rPr>
              <w:t>Relatively Moderate</w:t>
            </w:r>
          </w:p>
        </w:tc>
        <w:tc>
          <w:tcPr>
            <w:tcW w:type="dxa" w:w="1037"/>
          </w:tcPr>
          <w:p>
            <w:pPr>
              <w:spacing w:after="0"/>
              <w:jc w:val="right"/>
            </w:pPr>
            <w:r>
              <w:rPr>
                <w:sz w:val="16"/>
              </w:rPr>
              <w:t>$2,859,937</w:t>
            </w:r>
          </w:p>
        </w:tc>
        <w:tc>
          <w:tcPr>
            <w:tcW w:type="dxa" w:w="1126"/>
          </w:tcPr>
          <w:p>
            <w:pPr>
              <w:spacing w:after="0"/>
              <w:jc w:val="right"/>
            </w:pPr>
          </w:p>
        </w:tc>
        <w:tc>
          <w:tcPr>
            <w:tcW w:type="dxa" w:w="1285"/>
          </w:tcPr>
          <w:p>
            <w:pPr>
              <w:spacing w:after="0"/>
              <w:jc w:val="right"/>
            </w:pPr>
            <w:r>
              <w:rPr>
                <w:sz w:val="16"/>
              </w:rPr>
              <w:t>$1,630,059</w:t>
            </w:r>
          </w:p>
        </w:tc>
        <w:tc>
          <w:tcPr>
            <w:tcW w:type="dxa" w:w="1106"/>
          </w:tcPr>
          <w:p>
            <w:pPr>
              <w:spacing w:after="0"/>
              <w:jc w:val="right"/>
            </w:pPr>
            <w:r>
              <w:rPr>
                <w:sz w:val="16"/>
              </w:rPr>
              <w:t>$4,489,996</w:t>
            </w:r>
          </w:p>
        </w:tc>
        <w:tc>
          <w:tcPr>
            <w:tcW w:type="dxa" w:w="1169"/>
          </w:tcPr>
          <w:p>
            <w:pPr>
              <w:spacing w:after="0"/>
              <w:jc w:val="right"/>
            </w:pPr>
          </w:p>
        </w:tc>
        <w:tc>
          <w:tcPr>
            <w:tcW w:type="dxa" w:w="2098"/>
          </w:tcPr>
          <w:p>
            <w:pPr>
              <w:spacing w:after="0"/>
              <w:jc w:val="left"/>
            </w:pPr>
          </w:p>
        </w:tc>
        <w:tc>
          <w:tcPr>
            <w:tcW w:type="dxa" w:w="201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$1,959,224</w:t>
            </w:r>
          </w:p>
        </w:tc>
        <w:tc>
          <w:tcPr>
            <w:tcW w:type="dxa" w:w="1126"/>
          </w:tcPr>
          <w:p>
            <w:pPr>
              <w:spacing w:after="0"/>
              <w:jc w:val="right"/>
            </w:pPr>
            <w:r>
              <w:rPr>
                <w:sz w:val="16"/>
              </w:rPr>
              <w:t>$567</w:t>
            </w:r>
          </w:p>
        </w:tc>
        <w:tc>
          <w:tcPr>
            <w:tcW w:type="dxa" w:w="1285"/>
          </w:tcPr>
          <w:p>
            <w:pPr>
              <w:spacing w:after="0"/>
              <w:jc w:val="right"/>
            </w:pPr>
            <w:r>
              <w:rPr>
                <w:sz w:val="16"/>
              </w:rPr>
              <w:t>$2,491,000</w:t>
            </w:r>
          </w:p>
        </w:tc>
        <w:tc>
          <w:tcPr>
            <w:tcW w:type="dxa" w:w="1106"/>
          </w:tcPr>
          <w:p>
            <w:pPr>
              <w:spacing w:after="0"/>
              <w:jc w:val="right"/>
            </w:pPr>
            <w:r>
              <w:rPr>
                <w:sz w:val="16"/>
              </w:rPr>
              <w:t>$4,450,791</w:t>
            </w:r>
          </w:p>
        </w:tc>
        <w:tc>
          <w:tcPr>
            <w:tcW w:type="dxa" w:w="1169"/>
          </w:tcPr>
          <w:p>
            <w:pPr>
              <w:spacing w:after="0"/>
              <w:jc w:val="right"/>
            </w:pPr>
            <w:r>
              <w:rPr>
                <w:sz w:val="16"/>
              </w:rPr>
              <w:t>13</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$145</w:t>
            </w:r>
          </w:p>
        </w:tc>
        <w:tc>
          <w:tcPr>
            <w:tcW w:type="dxa" w:w="1126"/>
          </w:tcPr>
          <w:p>
            <w:pPr>
              <w:spacing w:after="0"/>
              <w:jc w:val="right"/>
            </w:pPr>
            <w:r>
              <w:rPr>
                <w:sz w:val="16"/>
              </w:rPr>
              <w:t>$74</w:t>
            </w:r>
          </w:p>
        </w:tc>
        <w:tc>
          <w:tcPr>
            <w:tcW w:type="dxa" w:w="1285"/>
          </w:tcPr>
          <w:p>
            <w:pPr>
              <w:spacing w:after="0"/>
              <w:jc w:val="right"/>
            </w:pPr>
            <w:r>
              <w:rPr>
                <w:sz w:val="16"/>
              </w:rPr>
              <w:t>$1,669,803</w:t>
            </w:r>
          </w:p>
        </w:tc>
        <w:tc>
          <w:tcPr>
            <w:tcW w:type="dxa" w:w="1106"/>
          </w:tcPr>
          <w:p>
            <w:pPr>
              <w:spacing w:after="0"/>
              <w:jc w:val="right"/>
            </w:pPr>
            <w:r>
              <w:rPr>
                <w:sz w:val="16"/>
              </w:rPr>
              <w:t>$1,670,022</w:t>
            </w:r>
          </w:p>
        </w:tc>
        <w:tc>
          <w:tcPr>
            <w:tcW w:type="dxa" w:w="1169"/>
          </w:tcPr>
          <w:p>
            <w:pPr>
              <w:spacing w:after="0"/>
              <w:jc w:val="right"/>
            </w:pPr>
            <w:r>
              <w:rPr>
                <w:sz w:val="16"/>
              </w:rPr>
              <w:t>90</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$76,810</w:t>
            </w:r>
          </w:p>
        </w:tc>
        <w:tc>
          <w:tcPr>
            <w:tcW w:type="dxa" w:w="1126"/>
          </w:tcPr>
          <w:p>
            <w:pPr>
              <w:spacing w:after="0"/>
              <w:jc w:val="right"/>
            </w:pPr>
            <w:r>
              <w:rPr>
                <w:sz w:val="16"/>
              </w:rPr>
              <w:t>$330</w:t>
            </w:r>
          </w:p>
        </w:tc>
        <w:tc>
          <w:tcPr>
            <w:tcW w:type="dxa" w:w="1285"/>
          </w:tcPr>
          <w:p>
            <w:pPr>
              <w:spacing w:after="0"/>
              <w:jc w:val="right"/>
            </w:pPr>
            <w:r>
              <w:rPr>
                <w:sz w:val="16"/>
              </w:rPr>
              <w:t>$586,446</w:t>
            </w:r>
          </w:p>
        </w:tc>
        <w:tc>
          <w:tcPr>
            <w:tcW w:type="dxa" w:w="1106"/>
          </w:tcPr>
          <w:p>
            <w:pPr>
              <w:spacing w:after="0"/>
              <w:jc w:val="right"/>
            </w:pPr>
            <w:r>
              <w:rPr>
                <w:sz w:val="16"/>
              </w:rPr>
              <w:t>$663,586</w:t>
            </w:r>
          </w:p>
        </w:tc>
        <w:tc>
          <w:tcPr>
            <w:tcW w:type="dxa" w:w="1169"/>
          </w:tcPr>
          <w:p>
            <w:pPr>
              <w:spacing w:after="0"/>
              <w:jc w:val="right"/>
            </w:pPr>
            <w:r>
              <w:rPr>
                <w:sz w:val="16"/>
              </w:rPr>
              <w:t>148</w:t>
            </w:r>
          </w:p>
        </w:tc>
        <w:tc>
          <w:tcPr>
            <w:tcW w:type="dxa" w:w="2098"/>
          </w:tcPr>
          <w:p>
            <w:pPr>
              <w:spacing w:after="0"/>
              <w:jc w:val="left"/>
            </w:pPr>
          </w:p>
        </w:tc>
        <w:tc>
          <w:tcPr>
            <w:tcW w:type="dxa" w:w="2019"/>
          </w:tcPr>
          <w:p>
            <w:pPr>
              <w:spacing w:after="0"/>
              <w:jc w:val="left"/>
            </w:pPr>
            <w:r>
              <w:rPr>
                <w:sz w:val="16"/>
              </w:rPr>
              <w:t>Includes 4 High Wind records and 7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$35,938</w:t>
            </w:r>
          </w:p>
        </w:tc>
        <w:tc>
          <w:tcPr>
            <w:tcW w:type="dxa" w:w="1126"/>
          </w:tcPr>
          <w:p>
            <w:pPr>
              <w:spacing w:after="0"/>
              <w:jc w:val="right"/>
            </w:pPr>
          </w:p>
        </w:tc>
        <w:tc>
          <w:tcPr>
            <w:tcW w:type="dxa" w:w="1285"/>
          </w:tcPr>
          <w:p>
            <w:pPr>
              <w:spacing w:after="0"/>
              <w:jc w:val="right"/>
            </w:pPr>
            <w:r>
              <w:rPr>
                <w:sz w:val="16"/>
              </w:rPr>
              <w:t>$612,379</w:t>
            </w:r>
          </w:p>
        </w:tc>
        <w:tc>
          <w:tcPr>
            <w:tcW w:type="dxa" w:w="1106"/>
          </w:tcPr>
          <w:p>
            <w:pPr>
              <w:spacing w:after="0"/>
              <w:jc w:val="right"/>
            </w:pPr>
            <w:r>
              <w:rPr>
                <w:sz w:val="16"/>
              </w:rPr>
              <w:t>$648,317</w:t>
            </w:r>
          </w:p>
        </w:tc>
        <w:tc>
          <w:tcPr>
            <w:tcW w:type="dxa" w:w="1169"/>
          </w:tcPr>
          <w:p>
            <w:pPr>
              <w:spacing w:after="0"/>
              <w:jc w:val="right"/>
            </w:pPr>
            <w:r>
              <w:rPr>
                <w:sz w:val="16"/>
              </w:rPr>
              <w:t>11</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347"/>
          </w:tcPr>
          <w:p>
            <w:pPr>
              <w:spacing w:after="0"/>
              <w:jc w:val="left"/>
            </w:pPr>
            <w:r>
              <w:rPr>
                <w:sz w:val="16"/>
              </w:rPr>
              <w:t>Relatively Low</w:t>
            </w:r>
          </w:p>
        </w:tc>
        <w:tc>
          <w:tcPr>
            <w:tcW w:type="dxa" w:w="1209"/>
          </w:tcPr>
          <w:p>
            <w:pPr>
              <w:spacing w:after="0"/>
              <w:jc w:val="left"/>
            </w:pPr>
            <w:r>
              <w:rPr>
                <w:sz w:val="16"/>
              </w:rPr>
              <w:t>Relatively Low</w:t>
            </w:r>
          </w:p>
        </w:tc>
        <w:tc>
          <w:tcPr>
            <w:tcW w:type="dxa" w:w="1037"/>
          </w:tcPr>
          <w:p>
            <w:pPr>
              <w:spacing w:after="0"/>
              <w:jc w:val="right"/>
            </w:pPr>
            <w:r>
              <w:rPr>
                <w:sz w:val="16"/>
              </w:rPr>
              <w:t>$224,276</w:t>
            </w:r>
          </w:p>
        </w:tc>
        <w:tc>
          <w:tcPr>
            <w:tcW w:type="dxa" w:w="1126"/>
          </w:tcPr>
          <w:p>
            <w:pPr>
              <w:spacing w:after="0"/>
              <w:jc w:val="right"/>
            </w:pPr>
            <w:r>
              <w:rPr>
                <w:sz w:val="16"/>
              </w:rPr>
              <w:t>$9,349</w:t>
            </w:r>
          </w:p>
        </w:tc>
        <w:tc>
          <w:tcPr>
            <w:tcW w:type="dxa" w:w="1285"/>
          </w:tcPr>
          <w:p>
            <w:pPr>
              <w:spacing w:after="0"/>
              <w:jc w:val="right"/>
            </w:pPr>
            <w:r>
              <w:rPr>
                <w:sz w:val="16"/>
              </w:rPr>
              <w:t>$10,907</w:t>
            </w:r>
          </w:p>
        </w:tc>
        <w:tc>
          <w:tcPr>
            <w:tcW w:type="dxa" w:w="1106"/>
          </w:tcPr>
          <w:p>
            <w:pPr>
              <w:spacing w:after="0"/>
              <w:jc w:val="right"/>
            </w:pPr>
            <w:r>
              <w:rPr>
                <w:sz w:val="16"/>
              </w:rPr>
              <w:t>$244,532</w:t>
            </w:r>
          </w:p>
        </w:tc>
        <w:tc>
          <w:tcPr>
            <w:tcW w:type="dxa" w:w="1169"/>
          </w:tcPr>
          <w:p>
            <w:pPr>
              <w:spacing w:after="0"/>
              <w:jc w:val="right"/>
            </w:pPr>
            <w:r>
              <w:rPr>
                <w:sz w:val="16"/>
              </w:rPr>
              <w:t>1</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347"/>
          </w:tcPr>
          <w:p>
            <w:pPr>
              <w:spacing w:after="0"/>
              <w:jc w:val="left"/>
            </w:pPr>
            <w:r>
              <w:rPr>
                <w:sz w:val="16"/>
              </w:rPr>
              <w:t>Relatively Low</w:t>
            </w:r>
          </w:p>
        </w:tc>
        <w:tc>
          <w:tcPr>
            <w:tcW w:type="dxa" w:w="1209"/>
          </w:tcPr>
          <w:p>
            <w:pPr>
              <w:spacing w:after="0"/>
              <w:jc w:val="left"/>
            </w:pPr>
            <w:r>
              <w:rPr>
                <w:sz w:val="16"/>
              </w:rPr>
              <w:t>Relatively Low</w:t>
            </w:r>
          </w:p>
        </w:tc>
        <w:tc>
          <w:tcPr>
            <w:tcW w:type="dxa" w:w="1037"/>
          </w:tcPr>
          <w:p>
            <w:pPr>
              <w:spacing w:after="0"/>
              <w:jc w:val="right"/>
            </w:pPr>
            <w:r>
              <w:rPr>
                <w:sz w:val="16"/>
              </w:rPr>
              <w:t>$89,581</w:t>
            </w:r>
          </w:p>
        </w:tc>
        <w:tc>
          <w:tcPr>
            <w:tcW w:type="dxa" w:w="1126"/>
          </w:tcPr>
          <w:p>
            <w:pPr>
              <w:spacing w:after="0"/>
              <w:jc w:val="right"/>
            </w:pPr>
            <w:r>
              <w:rPr>
                <w:sz w:val="16"/>
              </w:rPr>
              <w:t>$2,211</w:t>
            </w:r>
          </w:p>
        </w:tc>
        <w:tc>
          <w:tcPr>
            <w:tcW w:type="dxa" w:w="1285"/>
          </w:tcPr>
          <w:p>
            <w:pPr>
              <w:spacing w:after="0"/>
              <w:jc w:val="right"/>
            </w:pPr>
            <w:r>
              <w:rPr>
                <w:sz w:val="16"/>
              </w:rPr>
              <w:t>$121,078</w:t>
            </w:r>
          </w:p>
        </w:tc>
        <w:tc>
          <w:tcPr>
            <w:tcW w:type="dxa" w:w="1106"/>
          </w:tcPr>
          <w:p>
            <w:pPr>
              <w:spacing w:after="0"/>
              <w:jc w:val="right"/>
            </w:pPr>
            <w:r>
              <w:rPr>
                <w:sz w:val="16"/>
              </w:rPr>
              <w:t>$212,870</w:t>
            </w:r>
          </w:p>
        </w:tc>
        <w:tc>
          <w:tcPr>
            <w:tcW w:type="dxa" w:w="1169"/>
          </w:tcPr>
          <w:p>
            <w:pPr>
              <w:spacing w:after="0"/>
              <w:jc w:val="right"/>
            </w:pPr>
            <w:r>
              <w:rPr>
                <w:sz w:val="16"/>
              </w:rPr>
              <w:t>82</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347"/>
          </w:tcPr>
          <w:p>
            <w:pPr>
              <w:spacing w:after="0"/>
              <w:jc w:val="left"/>
            </w:pPr>
            <w:r>
              <w:rPr>
                <w:sz w:val="16"/>
              </w:rPr>
              <w:t>Relatively Low</w:t>
            </w:r>
          </w:p>
        </w:tc>
        <w:tc>
          <w:tcPr>
            <w:tcW w:type="dxa" w:w="1209"/>
          </w:tcPr>
          <w:p>
            <w:pPr>
              <w:spacing w:after="0"/>
              <w:jc w:val="left"/>
            </w:pPr>
            <w:r>
              <w:rPr>
                <w:sz w:val="16"/>
              </w:rPr>
              <w:t>Relatively Low</w:t>
            </w:r>
          </w:p>
        </w:tc>
        <w:tc>
          <w:tcPr>
            <w:tcW w:type="dxa" w:w="1037"/>
          </w:tcPr>
          <w:p>
            <w:pPr>
              <w:spacing w:after="0"/>
              <w:jc w:val="right"/>
            </w:pPr>
            <w:r>
              <w:rPr>
                <w:sz w:val="16"/>
              </w:rPr>
              <w:t>$55,285</w:t>
            </w:r>
          </w:p>
        </w:tc>
        <w:tc>
          <w:tcPr>
            <w:tcW w:type="dxa" w:w="1126"/>
          </w:tcPr>
          <w:p>
            <w:pPr>
              <w:spacing w:after="0"/>
              <w:jc w:val="right"/>
            </w:pPr>
          </w:p>
        </w:tc>
        <w:tc>
          <w:tcPr>
            <w:tcW w:type="dxa" w:w="1285"/>
          </w:tcPr>
          <w:p>
            <w:pPr>
              <w:spacing w:after="0"/>
              <w:jc w:val="right"/>
            </w:pPr>
            <w:r>
              <w:rPr>
                <w:sz w:val="16"/>
              </w:rPr>
              <w:t>$33,106</w:t>
            </w:r>
          </w:p>
        </w:tc>
        <w:tc>
          <w:tcPr>
            <w:tcW w:type="dxa" w:w="1106"/>
          </w:tcPr>
          <w:p>
            <w:pPr>
              <w:spacing w:after="0"/>
              <w:jc w:val="right"/>
            </w:pPr>
            <w:r>
              <w:rPr>
                <w:sz w:val="16"/>
              </w:rPr>
              <w:t>$88,391</w:t>
            </w:r>
          </w:p>
        </w:tc>
        <w:tc>
          <w:tcPr>
            <w:tcW w:type="dxa" w:w="1169"/>
          </w:tcPr>
          <w:p>
            <w:pPr>
              <w:spacing w:after="0"/>
              <w:jc w:val="right"/>
            </w:pPr>
            <w:r>
              <w:rPr>
                <w:sz w:val="16"/>
              </w:rPr>
              <w:t>3</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Wildfire</w:t>
            </w:r>
          </w:p>
        </w:tc>
        <w:tc>
          <w:tcPr>
            <w:tcW w:type="dxa" w:w="1347"/>
          </w:tcPr>
          <w:p>
            <w:pPr>
              <w:spacing w:after="0"/>
              <w:jc w:val="left"/>
            </w:pPr>
            <w:r>
              <w:rPr>
                <w:sz w:val="16"/>
              </w:rPr>
              <w:t>Very Low</w:t>
            </w:r>
          </w:p>
        </w:tc>
        <w:tc>
          <w:tcPr>
            <w:tcW w:type="dxa" w:w="1209"/>
          </w:tcPr>
          <w:p>
            <w:pPr>
              <w:spacing w:after="0"/>
              <w:jc w:val="left"/>
            </w:pPr>
            <w:r>
              <w:rPr>
                <w:sz w:val="16"/>
              </w:rPr>
              <w:t>Very Low</w:t>
            </w:r>
          </w:p>
        </w:tc>
        <w:tc>
          <w:tcPr>
            <w:tcW w:type="dxa" w:w="1037"/>
          </w:tcPr>
          <w:p>
            <w:pPr>
              <w:spacing w:after="0"/>
              <w:jc w:val="right"/>
            </w:pPr>
            <w:r>
              <w:rPr>
                <w:sz w:val="16"/>
              </w:rPr>
              <w:t>$31,925</w:t>
            </w:r>
          </w:p>
        </w:tc>
        <w:tc>
          <w:tcPr>
            <w:tcW w:type="dxa" w:w="1126"/>
          </w:tcPr>
          <w:p>
            <w:pPr>
              <w:spacing w:after="0"/>
              <w:jc w:val="right"/>
            </w:pPr>
            <w:r>
              <w:rPr>
                <w:sz w:val="16"/>
              </w:rPr>
              <w:t>$20</w:t>
            </w:r>
          </w:p>
        </w:tc>
        <w:tc>
          <w:tcPr>
            <w:tcW w:type="dxa" w:w="1285"/>
          </w:tcPr>
          <w:p>
            <w:pPr>
              <w:spacing w:after="0"/>
              <w:jc w:val="right"/>
            </w:pPr>
            <w:r>
              <w:rPr>
                <w:sz w:val="16"/>
              </w:rPr>
              <w:t>$13,193</w:t>
            </w:r>
          </w:p>
        </w:tc>
        <w:tc>
          <w:tcPr>
            <w:tcW w:type="dxa" w:w="1106"/>
          </w:tcPr>
          <w:p>
            <w:pPr>
              <w:spacing w:after="0"/>
              <w:jc w:val="right"/>
            </w:pPr>
            <w:r>
              <w:rPr>
                <w:sz w:val="16"/>
              </w:rPr>
              <w:t>$45,138</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347"/>
          </w:tcPr>
          <w:p>
            <w:pPr>
              <w:spacing w:after="0"/>
              <w:jc w:val="left"/>
            </w:pPr>
            <w:r>
              <w:rPr>
                <w:sz w:val="16"/>
              </w:rPr>
              <w:t>Relatively Moderate</w:t>
            </w:r>
          </w:p>
        </w:tc>
        <w:tc>
          <w:tcPr>
            <w:tcW w:type="dxa" w:w="1209"/>
          </w:tcPr>
          <w:p>
            <w:pPr>
              <w:spacing w:after="0"/>
              <w:jc w:val="left"/>
            </w:pPr>
            <w:r>
              <w:rPr>
                <w:sz w:val="16"/>
              </w:rPr>
              <w:t>Relatively Low</w:t>
            </w:r>
          </w:p>
        </w:tc>
        <w:tc>
          <w:tcPr>
            <w:tcW w:type="dxa" w:w="1037"/>
          </w:tcPr>
          <w:p>
            <w:pPr>
              <w:spacing w:after="0"/>
              <w:jc w:val="right"/>
            </w:pPr>
            <w:r>
              <w:rPr>
                <w:sz w:val="16"/>
              </w:rPr>
              <w:t>$41,755</w:t>
            </w:r>
          </w:p>
        </w:tc>
        <w:tc>
          <w:tcPr>
            <w:tcW w:type="dxa" w:w="1126"/>
          </w:tcPr>
          <w:p>
            <w:pPr>
              <w:spacing w:after="0"/>
              <w:jc w:val="right"/>
            </w:pPr>
          </w:p>
        </w:tc>
        <w:tc>
          <w:tcPr>
            <w:tcW w:type="dxa" w:w="1285"/>
          </w:tcPr>
          <w:p>
            <w:pPr>
              <w:spacing w:after="0"/>
              <w:jc w:val="right"/>
            </w:pPr>
            <w:r>
              <w:rPr>
                <w:sz w:val="16"/>
              </w:rPr>
              <w:t>$1,675</w:t>
            </w:r>
          </w:p>
        </w:tc>
        <w:tc>
          <w:tcPr>
            <w:tcW w:type="dxa" w:w="1106"/>
          </w:tcPr>
          <w:p>
            <w:pPr>
              <w:spacing w:after="0"/>
              <w:jc w:val="right"/>
            </w:pPr>
            <w:r>
              <w:rPr>
                <w:sz w:val="16"/>
              </w:rPr>
              <w:t>$43,430</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Drought</w:t>
            </w:r>
          </w:p>
        </w:tc>
        <w:tc>
          <w:tcPr>
            <w:tcW w:type="dxa" w:w="1347"/>
          </w:tcPr>
          <w:p>
            <w:pPr>
              <w:spacing w:after="0"/>
              <w:jc w:val="left"/>
            </w:pPr>
            <w:r>
              <w:rPr>
                <w:sz w:val="16"/>
              </w:rPr>
              <w:t>Relatively Low</w:t>
            </w:r>
          </w:p>
        </w:tc>
        <w:tc>
          <w:tcPr>
            <w:tcW w:type="dxa" w:w="120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$31,828</w:t>
            </w:r>
          </w:p>
        </w:tc>
        <w:tc>
          <w:tcPr>
            <w:tcW w:type="dxa" w:w="1285"/>
          </w:tcPr>
          <w:p>
            <w:pPr>
              <w:spacing w:after="0"/>
              <w:jc w:val="right"/>
            </w:pPr>
          </w:p>
        </w:tc>
        <w:tc>
          <w:tcPr>
            <w:tcW w:type="dxa" w:w="1106"/>
          </w:tcPr>
          <w:p>
            <w:pPr>
              <w:spacing w:after="0"/>
              <w:jc w:val="right"/>
            </w:pPr>
            <w:r>
              <w:rPr>
                <w:sz w:val="16"/>
              </w:rPr>
              <w:t>$31,828</w:t>
            </w:r>
          </w:p>
        </w:tc>
        <w:tc>
          <w:tcPr>
            <w:tcW w:type="dxa" w:w="1169"/>
          </w:tcPr>
          <w:p>
            <w:pPr>
              <w:spacing w:after="0"/>
              <w:jc w:val="right"/>
            </w:pPr>
            <w:r>
              <w:rPr>
                <w:sz w:val="16"/>
              </w:rPr>
              <w:t>27</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347"/>
          </w:tcPr>
          <w:p>
            <w:pPr>
              <w:spacing w:after="0"/>
              <w:jc w:val="left"/>
            </w:pPr>
            <w:r>
              <w:rPr>
                <w:sz w:val="16"/>
              </w:rPr>
              <w:t>Very Low</w:t>
            </w:r>
          </w:p>
        </w:tc>
        <w:tc>
          <w:tcPr>
            <w:tcW w:type="dxa" w:w="1209"/>
          </w:tcPr>
          <w:p>
            <w:pPr>
              <w:spacing w:after="0"/>
              <w:jc w:val="left"/>
            </w:pPr>
            <w:r>
              <w:rPr>
                <w:sz w:val="16"/>
              </w:rPr>
              <w:t>Very Low</w:t>
            </w:r>
          </w:p>
        </w:tc>
        <w:tc>
          <w:tcPr>
            <w:tcW w:type="dxa" w:w="1037"/>
          </w:tcPr>
          <w:p>
            <w:pPr>
              <w:spacing w:after="0"/>
              <w:jc w:val="right"/>
            </w:pPr>
            <w:r>
              <w:rPr>
                <w:sz w:val="16"/>
              </w:rPr>
              <w:t>$7,217</w:t>
            </w:r>
          </w:p>
        </w:tc>
        <w:tc>
          <w:tcPr>
            <w:tcW w:type="dxa" w:w="1126"/>
          </w:tcPr>
          <w:p>
            <w:pPr>
              <w:spacing w:after="0"/>
              <w:jc w:val="right"/>
            </w:pPr>
            <w:r>
              <w:rPr>
                <w:sz w:val="16"/>
              </w:rPr>
              <w:t>$1</w:t>
            </w:r>
          </w:p>
        </w:tc>
        <w:tc>
          <w:tcPr>
            <w:tcW w:type="dxa" w:w="1285"/>
          </w:tcPr>
          <w:p>
            <w:pPr>
              <w:spacing w:after="0"/>
              <w:jc w:val="right"/>
            </w:pPr>
            <w:r>
              <w:rPr>
                <w:sz w:val="16"/>
              </w:rPr>
              <w:t>$4,555</w:t>
            </w:r>
          </w:p>
        </w:tc>
        <w:tc>
          <w:tcPr>
            <w:tcW w:type="dxa" w:w="1106"/>
          </w:tcPr>
          <w:p>
            <w:pPr>
              <w:spacing w:after="0"/>
              <w:jc w:val="right"/>
            </w:pPr>
            <w:r>
              <w:rPr>
                <w:sz w:val="16"/>
              </w:rPr>
              <w:t>$11,774</w:t>
            </w:r>
          </w:p>
        </w:tc>
        <w:tc>
          <w:tcPr>
            <w:tcW w:type="dxa" w:w="1169"/>
          </w:tcPr>
          <w:p>
            <w:pPr>
              <w:spacing w:after="0"/>
              <w:jc w:val="right"/>
            </w:pPr>
            <w:r>
              <w:rPr>
                <w:sz w:val="16"/>
              </w:rPr>
              <w:t>30</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avalanche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coastal flooding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tsunami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volcanic activity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8"/>
        <w:gridCol w:w="1523"/>
        <w:gridCol w:w="1862"/>
        <w:gridCol w:w="1892"/>
        <w:gridCol w:w="1667"/>
        <w:gridCol w:w="1586"/>
        <w:gridCol w:w="2177"/>
      </w:tblGrid>
      <w:tr>
        <w:trPr>
          <w:cantSplit/>
          <w:tblHeader/>
        </w:trPr>
        <w:tc>
          <w:tcPr>
            <w:tcW w:type="dxa" w:w="1696"/>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62"/>
            <w:shd w:val="clear" w:color="auto" w:fill="E8E8E8"/>
          </w:tcPr>
          <w:p>
            <w:pPr>
              <w:spacing w:after="0"/>
              <w:jc w:val="left"/>
            </w:pPr>
            <w:r>
              <w:rPr>
                <w:b/>
                <w:sz w:val="16"/>
              </w:rPr>
              <w:t>Observed range</w:t>
            </w:r>
          </w:p>
        </w:tc>
        <w:tc>
          <w:tcPr>
            <w:tcW w:type="dxa" w:w="1892"/>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862"/>
          </w:tcPr>
          <w:p>
            <w:pPr>
              <w:spacing w:after="0"/>
              <w:jc w:val="left"/>
            </w:pPr>
          </w:p>
        </w:tc>
        <w:tc>
          <w:tcPr>
            <w:tcW w:type="dxa" w:w="1892"/>
          </w:tcPr>
          <w:p>
            <w:pPr>
              <w:spacing w:after="0"/>
              <w:jc w:val="left"/>
            </w:pPr>
          </w:p>
        </w:tc>
        <w:tc>
          <w:tcPr>
            <w:tcW w:type="dxa" w:w="1667"/>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3"/>
          </w:tcPr>
          <w:p>
            <w:pPr>
              <w:spacing w:after="0"/>
              <w:jc w:val="right"/>
            </w:pPr>
            <w:r>
              <w:rPr>
                <w:sz w:val="16"/>
              </w:rPr>
              <w:t>0</w:t>
            </w:r>
          </w:p>
        </w:tc>
        <w:tc>
          <w:tcPr>
            <w:tcW w:type="dxa" w:w="1862"/>
          </w:tcPr>
          <w:p>
            <w:pPr>
              <w:spacing w:after="0"/>
              <w:jc w:val="left"/>
            </w:pPr>
          </w:p>
        </w:tc>
        <w:tc>
          <w:tcPr>
            <w:tcW w:type="dxa" w:w="1892"/>
          </w:tcPr>
          <w:p>
            <w:pPr>
              <w:spacing w:after="0"/>
              <w:jc w:val="left"/>
            </w:pPr>
          </w:p>
        </w:tc>
        <w:tc>
          <w:tcPr>
            <w:tcW w:type="dxa" w:w="1667"/>
          </w:tcPr>
          <w:p>
            <w:pPr>
              <w:spacing w:after="0"/>
              <w:jc w:val="left"/>
            </w:pPr>
          </w:p>
        </w:tc>
        <w:tc>
          <w:tcPr>
            <w:tcW w:type="dxa" w:w="1586"/>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3"/>
          </w:tcPr>
          <w:p>
            <w:pPr>
              <w:spacing w:after="0"/>
              <w:jc w:val="right"/>
            </w:pPr>
            <w:r>
              <w:rPr>
                <w:sz w:val="16"/>
              </w:rPr>
              <w:t>9, 2000 to 2026 (9 zone-level)</w:t>
            </w:r>
          </w:p>
        </w:tc>
        <w:tc>
          <w:tcPr>
            <w:tcW w:type="dxa" w:w="1862"/>
          </w:tcPr>
          <w:p>
            <w:pPr>
              <w:spacing w:after="0"/>
              <w:jc w:val="left"/>
            </w:pPr>
            <w:r>
              <w:rPr>
                <w:sz w:val="16"/>
              </w:rPr>
              <w:t>1 day to 3 days (median 2 days); 6 with a recorded value</w:t>
            </w:r>
          </w:p>
        </w:tc>
        <w:tc>
          <w:tcPr>
            <w:tcW w:type="dxa" w:w="1892"/>
          </w:tcPr>
          <w:p>
            <w:pPr>
              <w:spacing w:after="0"/>
              <w:jc w:val="left"/>
            </w:pPr>
            <w:r>
              <w:rPr>
                <w:sz w:val="16"/>
              </w:rPr>
              <w:t>3 consecutive days, 2024-01-15 to 2024-01-17, zone-level</w:t>
            </w:r>
          </w:p>
        </w:tc>
        <w:tc>
          <w:tcPr>
            <w:tcW w:type="dxa" w:w="1667"/>
          </w:tcPr>
          <w:p>
            <w:pPr>
              <w:spacing w:after="0"/>
              <w:jc w:val="left"/>
            </w:pPr>
            <w:r>
              <w:rPr>
                <w:sz w:val="16"/>
              </w:rPr>
              <w:t>Cold/Wind Chill, 2026-01-31, $3,000,000 property; $0 crops, reported for the zone (2026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3"/>
          </w:tcPr>
          <w:p>
            <w:pPr>
              <w:spacing w:after="0"/>
              <w:jc w:val="right"/>
            </w:pPr>
            <w:r>
              <w:rPr>
                <w:sz w:val="16"/>
              </w:rPr>
              <w:t>1, 2007 to 2007 (1 zone-level)</w:t>
            </w:r>
          </w:p>
        </w:tc>
        <w:tc>
          <w:tcPr>
            <w:tcW w:type="dxa" w:w="1862"/>
          </w:tcPr>
          <w:p>
            <w:pPr>
              <w:spacing w:after="0"/>
              <w:jc w:val="left"/>
            </w:pPr>
          </w:p>
        </w:tc>
        <w:tc>
          <w:tcPr>
            <w:tcW w:type="dxa" w:w="1892"/>
          </w:tcPr>
          <w:p>
            <w:pPr>
              <w:spacing w:after="0"/>
              <w:jc w:val="left"/>
            </w:pPr>
            <w:r>
              <w:rPr>
                <w:sz w:val="16"/>
              </w:rPr>
              <w:t>No crop damage reported in 1 records.</w:t>
            </w:r>
          </w:p>
        </w:tc>
        <w:tc>
          <w:tcPr>
            <w:tcW w:type="dxa" w:w="1667"/>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8"/>
          </w:tcPr>
          <w:p>
            <w:pPr>
              <w:spacing w:after="0"/>
              <w:jc w:val="left"/>
            </w:pPr>
            <w:r>
              <w:rPr>
                <w:sz w:val="16"/>
              </w:rPr>
              <w:t>US Drought Monitor D-scale</w:t>
            </w:r>
          </w:p>
        </w:tc>
        <w:tc>
          <w:tcPr>
            <w:tcW w:type="dxa" w:w="1523"/>
          </w:tcPr>
          <w:p>
            <w:pPr>
              <w:spacing w:after="0"/>
              <w:jc w:val="right"/>
            </w:pPr>
            <w:r>
              <w:rPr>
                <w:sz w:val="16"/>
              </w:rPr>
              <w:t>27, 2007 to 2026 (27 zone-level)</w:t>
            </w:r>
          </w:p>
        </w:tc>
        <w:tc>
          <w:tcPr>
            <w:tcW w:type="dxa" w:w="1862"/>
          </w:tcPr>
          <w:p>
            <w:pPr>
              <w:spacing w:after="0"/>
              <w:jc w:val="left"/>
            </w:pPr>
            <w:r>
              <w:rPr>
                <w:sz w:val="16"/>
              </w:rPr>
              <w:t>26 days to 210 days (median 66.5 days); 8 with a recorded value</w:t>
            </w:r>
          </w:p>
        </w:tc>
        <w:tc>
          <w:tcPr>
            <w:tcW w:type="dxa" w:w="1892"/>
          </w:tcPr>
          <w:p>
            <w:pPr>
              <w:spacing w:after="0"/>
              <w:jc w:val="left"/>
            </w:pPr>
            <w:r>
              <w:rPr>
                <w:sz w:val="16"/>
              </w:rPr>
              <w:t>210 days (about 6.9 months), 2007-04-05 to 2007-10-31, a run of 7 consecutive Storm Events drought records, zone-level</w:t>
            </w:r>
          </w:p>
        </w:tc>
        <w:tc>
          <w:tcPr>
            <w:tcW w:type="dxa" w:w="1667"/>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8"/>
          </w:tcPr>
          <w:p>
            <w:pPr>
              <w:spacing w:after="0"/>
              <w:jc w:val="left"/>
            </w:pPr>
            <w:r>
              <w:rPr>
                <w:sz w:val="16"/>
              </w:rPr>
              <w:t>Modified Mercalli (local data)</w:t>
            </w:r>
          </w:p>
        </w:tc>
        <w:tc>
          <w:tcPr>
            <w:tcW w:type="dxa" w:w="1523"/>
          </w:tcPr>
          <w:p>
            <w:pPr>
              <w:spacing w:after="0"/>
              <w:jc w:val="right"/>
            </w:pPr>
            <w:r>
              <w:rPr>
                <w:sz w:val="16"/>
              </w:rPr>
              <w:t>0</w:t>
            </w:r>
          </w:p>
        </w:tc>
        <w:tc>
          <w:tcPr>
            <w:tcW w:type="dxa" w:w="1862"/>
          </w:tcPr>
          <w:p>
            <w:pPr>
              <w:spacing w:after="0"/>
              <w:jc w:val="left"/>
            </w:pPr>
          </w:p>
        </w:tc>
        <w:tc>
          <w:tcPr>
            <w:tcW w:type="dxa" w:w="1892"/>
          </w:tcPr>
          <w:p>
            <w:pPr>
              <w:spacing w:after="0"/>
              <w:jc w:val="left"/>
            </w:pPr>
          </w:p>
        </w:tc>
        <w:tc>
          <w:tcPr>
            <w:tcW w:type="dxa" w:w="1667"/>
          </w:tcPr>
          <w:p>
            <w:pPr>
              <w:spacing w:after="0"/>
              <w:jc w:val="left"/>
            </w:pPr>
          </w:p>
        </w:tc>
        <w:tc>
          <w:tcPr>
            <w:tcW w:type="dxa" w:w="1586"/>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8"/>
          </w:tcPr>
          <w:p>
            <w:pPr>
              <w:spacing w:after="0"/>
              <w:jc w:val="left"/>
            </w:pPr>
            <w:r>
              <w:rPr>
                <w:sz w:val="16"/>
              </w:rPr>
              <w:t>hail size (inches)</w:t>
            </w:r>
          </w:p>
        </w:tc>
        <w:tc>
          <w:tcPr>
            <w:tcW w:type="dxa" w:w="1523"/>
          </w:tcPr>
          <w:p>
            <w:pPr>
              <w:spacing w:after="0"/>
              <w:jc w:val="right"/>
            </w:pPr>
            <w:r>
              <w:rPr>
                <w:sz w:val="16"/>
              </w:rPr>
              <w:t>113, 1962 to 2026</w:t>
            </w:r>
          </w:p>
        </w:tc>
        <w:tc>
          <w:tcPr>
            <w:tcW w:type="dxa" w:w="1862"/>
          </w:tcPr>
          <w:p>
            <w:pPr>
              <w:spacing w:after="0"/>
              <w:jc w:val="left"/>
            </w:pPr>
            <w:r>
              <w:rPr>
                <w:sz w:val="16"/>
              </w:rPr>
              <w:t>0.75 in to 5 in (median 1 in); 113 with a recorded value</w:t>
            </w:r>
          </w:p>
        </w:tc>
        <w:tc>
          <w:tcPr>
            <w:tcW w:type="dxa" w:w="1892"/>
          </w:tcPr>
          <w:p>
            <w:pPr>
              <w:spacing w:after="0"/>
              <w:jc w:val="left"/>
            </w:pPr>
            <w:r>
              <w:rPr>
                <w:sz w:val="16"/>
              </w:rPr>
              <w:t>5 in hail, 1962-04-10</w:t>
            </w:r>
          </w:p>
        </w:tc>
        <w:tc>
          <w:tcPr>
            <w:tcW w:type="dxa" w:w="1667"/>
          </w:tcPr>
          <w:p>
            <w:pPr>
              <w:spacing w:after="0"/>
              <w:jc w:val="left"/>
            </w:pPr>
            <w:r>
              <w:rPr>
                <w:sz w:val="16"/>
              </w:rPr>
              <w:t>Hail, 2006-04-07, $10,000 property; crops not reported (2006 dollars)</w:t>
            </w:r>
          </w:p>
        </w:tc>
        <w:tc>
          <w:tcPr>
            <w:tcW w:type="dxa" w:w="1586"/>
          </w:tcPr>
          <w:p>
            <w:pPr>
              <w:spacing w:after="0"/>
              <w:jc w:val="left"/>
            </w:pPr>
            <w:r>
              <w:rPr>
                <w:sz w:val="16"/>
              </w:rPr>
              <w:t>Event records naming member places: Oxford city (35 records), Taylor village (6 records), Abbeville town (5 records).</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8"/>
          </w:tcPr>
          <w:p>
            <w:pPr>
              <w:spacing w:after="0"/>
              <w:jc w:val="left"/>
            </w:pPr>
            <w:r>
              <w:rPr>
                <w:sz w:val="16"/>
              </w:rPr>
              <w:t>heat index (narratives)</w:t>
            </w:r>
          </w:p>
        </w:tc>
        <w:tc>
          <w:tcPr>
            <w:tcW w:type="dxa" w:w="1523"/>
          </w:tcPr>
          <w:p>
            <w:pPr>
              <w:spacing w:after="0"/>
              <w:jc w:val="right"/>
            </w:pPr>
            <w:r>
              <w:rPr>
                <w:sz w:val="16"/>
              </w:rPr>
              <w:t>90, 2000 to 2026 (90 zone-level)</w:t>
            </w:r>
          </w:p>
        </w:tc>
        <w:tc>
          <w:tcPr>
            <w:tcW w:type="dxa" w:w="1862"/>
          </w:tcPr>
          <w:p>
            <w:pPr>
              <w:spacing w:after="0"/>
              <w:jc w:val="left"/>
            </w:pPr>
            <w:r>
              <w:rPr>
                <w:sz w:val="16"/>
              </w:rPr>
              <w:t>1 day to 21 days (median 2 days); 55 with a recorded value</w:t>
            </w:r>
          </w:p>
        </w:tc>
        <w:tc>
          <w:tcPr>
            <w:tcW w:type="dxa" w:w="1892"/>
          </w:tcPr>
          <w:p>
            <w:pPr>
              <w:spacing w:after="0"/>
              <w:jc w:val="left"/>
            </w:pPr>
            <w:r>
              <w:rPr>
                <w:sz w:val="16"/>
              </w:rPr>
              <w:t>21 days, 2007-08-05 to 2007-08-25, from 1 monthly summary record (a monthly summary record covers most or all of a month; it does not count days at wave conditions), 1 direct death, zone-level</w:t>
            </w:r>
          </w:p>
        </w:tc>
        <w:tc>
          <w:tcPr>
            <w:tcW w:type="dxa" w:w="1667"/>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3"/>
          </w:tcPr>
          <w:p>
            <w:pPr>
              <w:spacing w:after="0"/>
              <w:jc w:val="right"/>
            </w:pPr>
            <w:r>
              <w:rPr>
                <w:sz w:val="16"/>
              </w:rPr>
              <w:t>1, 2005 to 2005 (1 zone-level)</w:t>
            </w:r>
          </w:p>
        </w:tc>
        <w:tc>
          <w:tcPr>
            <w:tcW w:type="dxa" w:w="1862"/>
          </w:tcPr>
          <w:p>
            <w:pPr>
              <w:spacing w:after="0"/>
              <w:jc w:val="left"/>
            </w:pPr>
          </w:p>
        </w:tc>
        <w:tc>
          <w:tcPr>
            <w:tcW w:type="dxa" w:w="1892"/>
          </w:tcPr>
          <w:p>
            <w:pPr>
              <w:spacing w:after="0"/>
              <w:jc w:val="left"/>
            </w:pPr>
            <w:r>
              <w:rPr>
                <w:sz w:val="16"/>
              </w:rPr>
              <w:t>Strongest recorded (records with damage, a wind speed or direct casualties first, then storm type, category and wind): Tropical Storm record, 2005-08-29 to 2005-08-30, $50,000 property; crops not reported, reported for the zone (2005 dollars); NWS zone MSZ013 (LAFAYETTE), zone-level: may include parts of neighboring counties</w:t>
            </w:r>
          </w:p>
        </w:tc>
        <w:tc>
          <w:tcPr>
            <w:tcW w:type="dxa" w:w="1667"/>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8"/>
          </w:tcPr>
          <w:p>
            <w:pPr>
              <w:spacing w:after="0"/>
              <w:jc w:val="left"/>
            </w:pPr>
            <w:r>
              <w:rPr>
                <w:sz w:val="16"/>
              </w:rPr>
              <w:t>Sperry-Piltz (local data)</w:t>
            </w:r>
          </w:p>
        </w:tc>
        <w:tc>
          <w:tcPr>
            <w:tcW w:type="dxa" w:w="1523"/>
          </w:tcPr>
          <w:p>
            <w:pPr>
              <w:spacing w:after="0"/>
              <w:jc w:val="right"/>
            </w:pPr>
            <w:r>
              <w:rPr>
                <w:sz w:val="16"/>
              </w:rPr>
              <w:t>3, 1998 to 2026 (3 zone-level)</w:t>
            </w:r>
          </w:p>
        </w:tc>
        <w:tc>
          <w:tcPr>
            <w:tcW w:type="dxa" w:w="1862"/>
          </w:tcPr>
          <w:p>
            <w:pPr>
              <w:spacing w:after="0"/>
              <w:jc w:val="left"/>
            </w:pPr>
          </w:p>
        </w:tc>
        <w:tc>
          <w:tcPr>
            <w:tcW w:type="dxa" w:w="1892"/>
          </w:tcPr>
          <w:p>
            <w:pPr>
              <w:spacing w:after="0"/>
              <w:jc w:val="left"/>
            </w:pPr>
            <w:r>
              <w:rPr>
                <w:sz w:val="16"/>
              </w:rPr>
              <w:t>Ice Storm, 2026-01-23, $8,000,000 property; $0 crops, reported for the zone (2026 dollars); NWS zone MSZ013 (LAFAYETTE), zone-level: may include parts of neighboring counties</w:t>
            </w:r>
          </w:p>
        </w:tc>
        <w:tc>
          <w:tcPr>
            <w:tcW w:type="dxa" w:w="1667"/>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3"/>
          </w:tcPr>
          <w:p>
            <w:pPr>
              <w:spacing w:after="0"/>
              <w:jc w:val="right"/>
            </w:pPr>
            <w:r>
              <w:rPr>
                <w:sz w:val="16"/>
              </w:rPr>
              <w:t>30, 1997 to 2025 (1 zone-level)</w:t>
            </w:r>
          </w:p>
        </w:tc>
        <w:tc>
          <w:tcPr>
            <w:tcW w:type="dxa" w:w="1862"/>
          </w:tcPr>
          <w:p>
            <w:pPr>
              <w:spacing w:after="0"/>
              <w:jc w:val="left"/>
            </w:pPr>
          </w:p>
        </w:tc>
        <w:tc>
          <w:tcPr>
            <w:tcW w:type="dxa" w:w="1892"/>
          </w:tcPr>
          <w:p>
            <w:pPr>
              <w:spacing w:after="0"/>
              <w:jc w:val="left"/>
            </w:pPr>
            <w:r>
              <w:rPr>
                <w:sz w:val="16"/>
              </w:rPr>
              <w:t>Flash Flood, 2012-09-02, $500,000 property; $0 crops (2012 dollars)</w:t>
            </w:r>
          </w:p>
        </w:tc>
        <w:tc>
          <w:tcPr>
            <w:tcW w:type="dxa" w:w="1667"/>
          </w:tcPr>
          <w:p>
            <w:pPr>
              <w:spacing w:after="0"/>
              <w:jc w:val="left"/>
            </w:pPr>
          </w:p>
        </w:tc>
        <w:tc>
          <w:tcPr>
            <w:tcW w:type="dxa" w:w="1586"/>
          </w:tcPr>
          <w:p>
            <w:pPr>
              <w:spacing w:after="0"/>
              <w:jc w:val="left"/>
            </w:pPr>
            <w:r>
              <w:rPr>
                <w:sz w:val="16"/>
              </w:rPr>
              <w:t>Event records naming member places: Oxford city (16 records), Taylor village (3 records), Abbeville town (2 records). Zone-level records (1) apply countywide.</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862"/>
          </w:tcPr>
          <w:p>
            <w:pPr>
              <w:spacing w:after="0"/>
              <w:jc w:val="left"/>
            </w:pPr>
          </w:p>
        </w:tc>
        <w:tc>
          <w:tcPr>
            <w:tcW w:type="dxa" w:w="1892"/>
          </w:tcPr>
          <w:p>
            <w:pPr>
              <w:spacing w:after="0"/>
              <w:jc w:val="left"/>
            </w:pPr>
          </w:p>
        </w:tc>
        <w:tc>
          <w:tcPr>
            <w:tcW w:type="dxa" w:w="1667"/>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3"/>
          </w:tcPr>
          <w:p>
            <w:pPr>
              <w:spacing w:after="0"/>
              <w:jc w:val="right"/>
            </w:pPr>
            <w:r>
              <w:rPr>
                <w:sz w:val="16"/>
              </w:rPr>
              <w:t>11, 1997 to 2025</w:t>
            </w:r>
          </w:p>
        </w:tc>
        <w:tc>
          <w:tcPr>
            <w:tcW w:type="dxa" w:w="1862"/>
          </w:tcPr>
          <w:p>
            <w:pPr>
              <w:spacing w:after="0"/>
              <w:jc w:val="left"/>
            </w:pPr>
          </w:p>
        </w:tc>
        <w:tc>
          <w:tcPr>
            <w:tcW w:type="dxa" w:w="1892"/>
          </w:tcPr>
          <w:p>
            <w:pPr>
              <w:spacing w:after="0"/>
              <w:jc w:val="left"/>
            </w:pPr>
            <w:r>
              <w:rPr>
                <w:sz w:val="16"/>
              </w:rPr>
              <w:t>Lightning, 2012-09-02, $250,000 property; $0 crops (2012 dollars)</w:t>
            </w:r>
          </w:p>
        </w:tc>
        <w:tc>
          <w:tcPr>
            <w:tcW w:type="dxa" w:w="1667"/>
          </w:tcPr>
          <w:p>
            <w:pPr>
              <w:spacing w:after="0"/>
              <w:jc w:val="left"/>
            </w:pPr>
          </w:p>
        </w:tc>
        <w:tc>
          <w:tcPr>
            <w:tcW w:type="dxa" w:w="1586"/>
          </w:tcPr>
          <w:p>
            <w:pPr>
              <w:spacing w:after="0"/>
              <w:jc w:val="left"/>
            </w:pPr>
            <w:r>
              <w:rPr>
                <w:sz w:val="16"/>
              </w:rPr>
              <w:t>Event records naming member places: Oxford city (8 records), Abbeville town (1 record), Taylor village (1 record).</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3"/>
          </w:tcPr>
          <w:p>
            <w:pPr>
              <w:spacing w:after="0"/>
              <w:jc w:val="right"/>
            </w:pPr>
            <w:r>
              <w:rPr>
                <w:sz w:val="16"/>
              </w:rPr>
              <w:t>11, 1999 to 2025 (11 zone-level)</w:t>
            </w:r>
          </w:p>
        </w:tc>
        <w:tc>
          <w:tcPr>
            <w:tcW w:type="dxa" w:w="1862"/>
          </w:tcPr>
          <w:p>
            <w:pPr>
              <w:spacing w:after="0"/>
              <w:jc w:val="left"/>
            </w:pPr>
            <w:r>
              <w:rPr>
                <w:sz w:val="16"/>
              </w:rPr>
              <w:t>35 kt (40 mph) to 50 kt (58 mph) (median 40 kt (46 mph)); 9 with a recorded value</w:t>
            </w:r>
          </w:p>
        </w:tc>
        <w:tc>
          <w:tcPr>
            <w:tcW w:type="dxa" w:w="1892"/>
          </w:tcPr>
          <w:p>
            <w:pPr>
              <w:spacing w:after="0"/>
              <w:jc w:val="left"/>
            </w:pPr>
            <w:r>
              <w:rPr>
                <w:sz w:val="16"/>
              </w:rPr>
              <w:t>50 kt (58 mph) estimated gust, High Wind, 2023-03-03; same speed and measurement basis also recorded on 2008-01-29; NWS zone MSZ013 (LAFAYETTE), zone-level: may include parts of neighboring counties</w:t>
            </w:r>
          </w:p>
        </w:tc>
        <w:tc>
          <w:tcPr>
            <w:tcW w:type="dxa" w:w="1667"/>
          </w:tcPr>
          <w:p>
            <w:pPr>
              <w:spacing w:after="0"/>
              <w:jc w:val="left"/>
            </w:pPr>
            <w:r>
              <w:rPr>
                <w:sz w:val="16"/>
              </w:rPr>
              <w:t>Strong Wind, 2017-08-31, $100,000 property; $0 crops, reported for the zone (2017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8"/>
          </w:tcPr>
          <w:p>
            <w:pPr>
              <w:spacing w:after="0"/>
              <w:jc w:val="left"/>
            </w:pPr>
            <w:r>
              <w:rPr>
                <w:sz w:val="16"/>
              </w:rPr>
              <w:t>wind speed (kt and mph)</w:t>
            </w:r>
          </w:p>
        </w:tc>
        <w:tc>
          <w:tcPr>
            <w:tcW w:type="dxa" w:w="1523"/>
          </w:tcPr>
          <w:p>
            <w:pPr>
              <w:spacing w:after="0"/>
              <w:jc w:val="right"/>
            </w:pPr>
            <w:r>
              <w:rPr>
                <w:sz w:val="16"/>
              </w:rPr>
              <w:t>189, 1964 to 2026</w:t>
            </w:r>
          </w:p>
        </w:tc>
        <w:tc>
          <w:tcPr>
            <w:tcW w:type="dxa" w:w="1862"/>
          </w:tcPr>
          <w:p>
            <w:pPr>
              <w:spacing w:after="0"/>
              <w:jc w:val="left"/>
            </w:pPr>
            <w:r>
              <w:rPr>
                <w:sz w:val="16"/>
              </w:rPr>
              <w:t>43 kt (49 mph) to 80 kt (92 mph) (median 50 kt (58 mph)); 121 with a recorded value</w:t>
            </w:r>
          </w:p>
        </w:tc>
        <w:tc>
          <w:tcPr>
            <w:tcW w:type="dxa" w:w="1892"/>
          </w:tcPr>
          <w:p>
            <w:pPr>
              <w:spacing w:after="0"/>
              <w:jc w:val="left"/>
            </w:pPr>
            <w:r>
              <w:rPr>
                <w:sz w:val="16"/>
              </w:rPr>
              <w:t>80 kt (92 mph), measurement type not recorded, Thunderstorm Wind, 1966-04-28</w:t>
            </w:r>
          </w:p>
        </w:tc>
        <w:tc>
          <w:tcPr>
            <w:tcW w:type="dxa" w:w="1667"/>
          </w:tcPr>
          <w:p>
            <w:pPr>
              <w:spacing w:after="0"/>
              <w:jc w:val="left"/>
            </w:pPr>
            <w:r>
              <w:rPr>
                <w:sz w:val="16"/>
              </w:rPr>
              <w:t>Thunderstorm Wind, 2006-03-09, $150,000 property; crops not reported (2006 dollars)</w:t>
            </w:r>
          </w:p>
        </w:tc>
        <w:tc>
          <w:tcPr>
            <w:tcW w:type="dxa" w:w="1586"/>
          </w:tcPr>
          <w:p>
            <w:pPr>
              <w:spacing w:after="0"/>
              <w:jc w:val="left"/>
            </w:pPr>
            <w:r>
              <w:rPr>
                <w:sz w:val="16"/>
              </w:rPr>
              <w:t>Event records naming member places: Oxford city (59 records), Taylor village (8 records), Abbeville town (7 records).</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8"/>
          </w:tcPr>
          <w:p>
            <w:pPr>
              <w:spacing w:after="0"/>
              <w:jc w:val="left"/>
            </w:pPr>
            <w:r>
              <w:rPr>
                <w:sz w:val="16"/>
              </w:rPr>
              <w:t>Enhanced Fujita (F before Feb 2007)</w:t>
            </w:r>
          </w:p>
        </w:tc>
        <w:tc>
          <w:tcPr>
            <w:tcW w:type="dxa" w:w="1523"/>
          </w:tcPr>
          <w:p>
            <w:pPr>
              <w:spacing w:after="0"/>
              <w:jc w:val="right"/>
            </w:pPr>
            <w:r>
              <w:rPr>
                <w:sz w:val="16"/>
              </w:rPr>
              <w:t>25, 1952 to 2025</w:t>
            </w:r>
          </w:p>
        </w:tc>
        <w:tc>
          <w:tcPr>
            <w:tcW w:type="dxa" w:w="1862"/>
          </w:tcPr>
          <w:p>
            <w:pPr>
              <w:spacing w:after="0"/>
              <w:jc w:val="left"/>
            </w:pPr>
            <w:r>
              <w:rPr>
                <w:sz w:val="16"/>
              </w:rPr>
              <w:t>F/EF0 to F/EF3 (median F/EF2); 25 with a recorded value</w:t>
            </w:r>
          </w:p>
        </w:tc>
        <w:tc>
          <w:tcPr>
            <w:tcW w:type="dxa" w:w="1892"/>
          </w:tcPr>
          <w:p>
            <w:pPr>
              <w:spacing w:after="0"/>
              <w:jc w:val="left"/>
            </w:pPr>
            <w:r>
              <w:rPr>
                <w:sz w:val="16"/>
              </w:rPr>
              <w:t>EF3 tornado, 2008-02-05, 7.15 mi within this county, 1,000 yd wide, $35,000,000 property; $0 crops (2008 dollars), 14 direct injuries</w:t>
            </w:r>
          </w:p>
        </w:tc>
        <w:tc>
          <w:tcPr>
            <w:tcW w:type="dxa" w:w="1667"/>
          </w:tcPr>
          <w:p>
            <w:pPr>
              <w:spacing w:after="0"/>
              <w:jc w:val="left"/>
            </w:pPr>
          </w:p>
        </w:tc>
        <w:tc>
          <w:tcPr>
            <w:tcW w:type="dxa" w:w="1586"/>
          </w:tcPr>
          <w:p>
            <w:pPr>
              <w:spacing w:after="0"/>
              <w:jc w:val="left"/>
            </w:pPr>
            <w:r>
              <w:rPr>
                <w:sz w:val="16"/>
              </w:rPr>
              <w:t>Event records naming member places: Abbeville town (5 records), Oxford city (1 record).</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862"/>
          </w:tcPr>
          <w:p>
            <w:pPr>
              <w:spacing w:after="0"/>
              <w:jc w:val="left"/>
            </w:pPr>
          </w:p>
        </w:tc>
        <w:tc>
          <w:tcPr>
            <w:tcW w:type="dxa" w:w="1892"/>
          </w:tcPr>
          <w:p>
            <w:pPr>
              <w:spacing w:after="0"/>
              <w:jc w:val="left"/>
            </w:pPr>
          </w:p>
        </w:tc>
        <w:tc>
          <w:tcPr>
            <w:tcW w:type="dxa" w:w="1667"/>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3"/>
          </w:tcPr>
          <w:p>
            <w:pPr>
              <w:spacing w:after="0"/>
              <w:jc w:val="right"/>
            </w:pPr>
            <w:r>
              <w:rPr>
                <w:sz w:val="16"/>
              </w:rPr>
              <w:t>0</w:t>
            </w:r>
          </w:p>
        </w:tc>
        <w:tc>
          <w:tcPr>
            <w:tcW w:type="dxa" w:w="1862"/>
          </w:tcPr>
          <w:p>
            <w:pPr>
              <w:spacing w:after="0"/>
              <w:jc w:val="left"/>
            </w:pPr>
          </w:p>
        </w:tc>
        <w:tc>
          <w:tcPr>
            <w:tcW w:type="dxa" w:w="1892"/>
          </w:tcPr>
          <w:p>
            <w:pPr>
              <w:spacing w:after="0"/>
              <w:jc w:val="left"/>
            </w:pPr>
          </w:p>
        </w:tc>
        <w:tc>
          <w:tcPr>
            <w:tcW w:type="dxa" w:w="1667"/>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8"/>
          </w:tcPr>
          <w:p>
            <w:pPr>
              <w:spacing w:after="0"/>
              <w:jc w:val="left"/>
            </w:pPr>
            <w:r>
              <w:rPr>
                <w:sz w:val="16"/>
              </w:rPr>
              <w:t>acres burned (local data)</w:t>
            </w:r>
          </w:p>
        </w:tc>
        <w:tc>
          <w:tcPr>
            <w:tcW w:type="dxa" w:w="1523"/>
          </w:tcPr>
          <w:p>
            <w:pPr>
              <w:spacing w:after="0"/>
              <w:jc w:val="right"/>
            </w:pPr>
            <w:r>
              <w:rPr>
                <w:sz w:val="16"/>
              </w:rPr>
              <w:t>0</w:t>
            </w:r>
          </w:p>
        </w:tc>
        <w:tc>
          <w:tcPr>
            <w:tcW w:type="dxa" w:w="1862"/>
          </w:tcPr>
          <w:p>
            <w:pPr>
              <w:spacing w:after="0"/>
              <w:jc w:val="left"/>
            </w:pPr>
          </w:p>
        </w:tc>
        <w:tc>
          <w:tcPr>
            <w:tcW w:type="dxa" w:w="1892"/>
          </w:tcPr>
          <w:p>
            <w:pPr>
              <w:spacing w:after="0"/>
              <w:jc w:val="left"/>
            </w:pPr>
          </w:p>
        </w:tc>
        <w:tc>
          <w:tcPr>
            <w:tcW w:type="dxa" w:w="1667"/>
          </w:tcPr>
          <w:p>
            <w:pPr>
              <w:spacing w:after="0"/>
              <w:jc w:val="left"/>
            </w:pPr>
          </w:p>
        </w:tc>
        <w:tc>
          <w:tcPr>
            <w:tcW w:type="dxa" w:w="1586"/>
          </w:tcPr>
          <w:p>
            <w:pPr>
              <w:spacing w:after="0"/>
              <w:jc w:val="left"/>
            </w:pP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3"/>
          </w:tcPr>
          <w:p>
            <w:pPr>
              <w:spacing w:after="0"/>
              <w:jc w:val="right"/>
            </w:pPr>
            <w:r>
              <w:rPr>
                <w:sz w:val="16"/>
              </w:rPr>
              <w:t>30, 1996 to 2025 (30 zone-level)</w:t>
            </w:r>
          </w:p>
        </w:tc>
        <w:tc>
          <w:tcPr>
            <w:tcW w:type="dxa" w:w="1862"/>
          </w:tcPr>
          <w:p>
            <w:pPr>
              <w:spacing w:after="0"/>
              <w:jc w:val="left"/>
            </w:pPr>
          </w:p>
        </w:tc>
        <w:tc>
          <w:tcPr>
            <w:tcW w:type="dxa" w:w="1892"/>
          </w:tcPr>
          <w:p>
            <w:pPr>
              <w:spacing w:after="0"/>
              <w:jc w:val="left"/>
            </w:pPr>
            <w:r>
              <w:rPr>
                <w:sz w:val="16"/>
              </w:rPr>
              <w:t>Winter Storm, 1996-02-01, $20,000 property; crops not reported, reported for the zone (1996 dollars); NWS zone MSZ013 (LAFAYETTE), zone-level: may include parts of neighboring counties</w:t>
            </w:r>
          </w:p>
        </w:tc>
        <w:tc>
          <w:tcPr>
            <w:tcW w:type="dxa" w:w="1667"/>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3013"/>
        <w:gridCol w:w="2069"/>
        <w:gridCol w:w="1422"/>
        <w:gridCol w:w="230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Title</w:t>
            </w:r>
          </w:p>
        </w:tc>
        <w:tc>
          <w:tcPr>
            <w:tcW w:type="dxa" w:w="2069"/>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0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03"/>
          </w:tcPr>
          <w:p>
            <w:pPr>
              <w:spacing w:after="0"/>
              <w:jc w:val="left"/>
            </w:pPr>
            <w:r>
              <w:rPr>
                <w:sz w:val="16"/>
              </w:rPr>
              <w:t>Major disaster</w:t>
            </w:r>
          </w:p>
        </w:tc>
        <w:tc>
          <w:tcPr>
            <w:tcW w:type="dxa" w:w="3013"/>
          </w:tcPr>
          <w:p>
            <w:pPr>
              <w:spacing w:after="0"/>
              <w:jc w:val="left"/>
            </w:pPr>
            <w:r>
              <w:rPr>
                <w:sz w:val="16"/>
              </w:rPr>
              <w:t>SEVERE WINTER STORM</w:t>
            </w:r>
          </w:p>
        </w:tc>
        <w:tc>
          <w:tcPr>
            <w:tcW w:type="dxa" w:w="2069"/>
          </w:tcPr>
          <w:p>
            <w:pPr>
              <w:spacing w:after="0"/>
              <w:jc w:val="left"/>
            </w:pPr>
            <w:r>
              <w:rPr>
                <w:sz w:val="16"/>
              </w:rPr>
              <w:t>Winter Weather</w:t>
            </w:r>
          </w:p>
        </w:tc>
        <w:tc>
          <w:tcPr>
            <w:tcW w:type="dxa" w:w="1422"/>
          </w:tcPr>
          <w:p>
            <w:pPr>
              <w:spacing w:after="0"/>
              <w:jc w:val="right"/>
            </w:pPr>
            <w:r>
              <w:rPr>
                <w:sz w:val="16"/>
              </w:rPr>
              <w:t>$50,667,006.57</w:t>
            </w:r>
          </w:p>
        </w:tc>
        <w:tc>
          <w:tcPr>
            <w:tcW w:type="dxa" w:w="230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03"/>
          </w:tcPr>
          <w:p>
            <w:pPr>
              <w:spacing w:after="0"/>
              <w:jc w:val="left"/>
            </w:pPr>
            <w:r>
              <w:rPr>
                <w:sz w:val="16"/>
              </w:rPr>
              <w:t>Emergency</w:t>
            </w:r>
          </w:p>
        </w:tc>
        <w:tc>
          <w:tcPr>
            <w:tcW w:type="dxa" w:w="3013"/>
          </w:tcPr>
          <w:p>
            <w:pPr>
              <w:spacing w:after="0"/>
              <w:jc w:val="left"/>
            </w:pPr>
            <w:r>
              <w:rPr>
                <w:sz w:val="16"/>
              </w:rPr>
              <w:t>SEVERE WINTER STORM</w:t>
            </w:r>
          </w:p>
        </w:tc>
        <w:tc>
          <w:tcPr>
            <w:tcW w:type="dxa" w:w="2069"/>
          </w:tcPr>
          <w:p>
            <w:pPr>
              <w:spacing w:after="0"/>
              <w:jc w:val="left"/>
            </w:pPr>
            <w:r>
              <w:rPr>
                <w:sz w:val="16"/>
              </w:rPr>
              <w:t>Winter Weather</w:t>
            </w:r>
          </w:p>
        </w:tc>
        <w:tc>
          <w:tcPr>
            <w:tcW w:type="dxa" w:w="1422"/>
          </w:tcPr>
          <w:p>
            <w:pPr>
              <w:spacing w:after="0"/>
              <w:jc w:val="right"/>
            </w:pPr>
            <w:r>
              <w:rPr>
                <w:sz w:val="16"/>
              </w:rPr>
              <w:t>none found</w:t>
            </w:r>
          </w:p>
        </w:tc>
        <w:tc>
          <w:tcPr>
            <w:tcW w:type="dxa" w:w="2307"/>
          </w:tcPr>
          <w:p>
            <w:pPr>
              <w:spacing w:after="0"/>
              <w:jc w:val="left"/>
            </w:pPr>
            <w:r>
              <w:rPr>
                <w:sz w:val="16"/>
              </w:rPr>
              <w:t>new since last plan; within last 5 years</w:t>
            </w:r>
          </w:p>
        </w:tc>
        <w:tc>
          <w:tcPr>
            <w:tcW w:type="dxa" w:w="887"/>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03"/>
          </w:tcPr>
          <w:p>
            <w:pPr>
              <w:spacing w:after="0"/>
              <w:jc w:val="left"/>
            </w:pPr>
            <w:r>
              <w:rPr>
                <w:sz w:val="16"/>
              </w:rPr>
              <w:t>Major disaster</w:t>
            </w:r>
          </w:p>
        </w:tc>
        <w:tc>
          <w:tcPr>
            <w:tcW w:type="dxa" w:w="3013"/>
          </w:tcPr>
          <w:p>
            <w:pPr>
              <w:spacing w:after="0"/>
              <w:jc w:val="left"/>
            </w:pPr>
            <w:r>
              <w:rPr>
                <w:sz w:val="16"/>
              </w:rPr>
              <w:t>HURRICANE IDA</w:t>
            </w:r>
          </w:p>
        </w:tc>
        <w:tc>
          <w:tcPr>
            <w:tcW w:type="dxa" w:w="2069"/>
          </w:tcPr>
          <w:p>
            <w:pPr>
              <w:spacing w:after="0"/>
              <w:jc w:val="left"/>
            </w:pPr>
            <w:r>
              <w:rPr>
                <w:sz w:val="16"/>
              </w:rPr>
              <w:t>Hurricane</w:t>
            </w:r>
          </w:p>
        </w:tc>
        <w:tc>
          <w:tcPr>
            <w:tcW w:type="dxa" w:w="1422"/>
          </w:tcPr>
          <w:p>
            <w:pPr>
              <w:spacing w:after="0"/>
              <w:jc w:val="right"/>
            </w:pPr>
            <w:r>
              <w:rPr>
                <w:sz w:val="16"/>
              </w:rPr>
              <w:t>none found</w:t>
            </w:r>
          </w:p>
        </w:tc>
        <w:tc>
          <w:tcPr>
            <w:tcW w:type="dxa" w:w="2307"/>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03"/>
          </w:tcPr>
          <w:p>
            <w:pPr>
              <w:spacing w:after="0"/>
              <w:jc w:val="left"/>
            </w:pPr>
            <w:r>
              <w:rPr>
                <w:sz w:val="16"/>
              </w:rPr>
              <w:t>Emergency</w:t>
            </w:r>
          </w:p>
        </w:tc>
        <w:tc>
          <w:tcPr>
            <w:tcW w:type="dxa" w:w="3013"/>
          </w:tcPr>
          <w:p>
            <w:pPr>
              <w:spacing w:after="0"/>
              <w:jc w:val="left"/>
            </w:pPr>
            <w:r>
              <w:rPr>
                <w:sz w:val="16"/>
              </w:rPr>
              <w:t>HURRICANE IDA</w:t>
            </w:r>
          </w:p>
        </w:tc>
        <w:tc>
          <w:tcPr>
            <w:tcW w:type="dxa" w:w="2069"/>
          </w:tcPr>
          <w:p>
            <w:pPr>
              <w:spacing w:after="0"/>
              <w:jc w:val="left"/>
            </w:pPr>
            <w:r>
              <w:rPr>
                <w:sz w:val="16"/>
              </w:rPr>
              <w:t>Hurricane</w:t>
            </w:r>
          </w:p>
        </w:tc>
        <w:tc>
          <w:tcPr>
            <w:tcW w:type="dxa" w:w="1422"/>
          </w:tcPr>
          <w:p>
            <w:pPr>
              <w:spacing w:after="0"/>
              <w:jc w:val="right"/>
            </w:pPr>
            <w:r>
              <w:rPr>
                <w:sz w:val="16"/>
              </w:rPr>
              <w:t>none found</w:t>
            </w:r>
          </w:p>
        </w:tc>
        <w:tc>
          <w:tcPr>
            <w:tcW w:type="dxa" w:w="2307"/>
          </w:tcPr>
          <w:p>
            <w:pPr>
              <w:spacing w:after="0"/>
              <w:jc w:val="left"/>
            </w:pPr>
            <w:r>
              <w:rPr>
                <w:sz w:val="16"/>
              </w:rPr>
              <w:t>during plan review, check whether your last plan included it</w:t>
            </w:r>
          </w:p>
        </w:tc>
        <w:tc>
          <w:tcPr>
            <w:tcW w:type="dxa" w:w="887"/>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303"/>
          </w:tcPr>
          <w:p>
            <w:pPr>
              <w:spacing w:after="0"/>
              <w:jc w:val="left"/>
            </w:pPr>
            <w:r>
              <w:rPr>
                <w:sz w:val="16"/>
              </w:rPr>
              <w:t>Major disaster</w:t>
            </w:r>
          </w:p>
        </w:tc>
        <w:tc>
          <w:tcPr>
            <w:tcW w:type="dxa" w:w="3013"/>
          </w:tcPr>
          <w:p>
            <w:pPr>
              <w:spacing w:after="0"/>
              <w:jc w:val="left"/>
            </w:pPr>
            <w:r>
              <w:rPr>
                <w:sz w:val="16"/>
              </w:rPr>
              <w:t>SEVERE WINTER STORMS</w:t>
            </w:r>
          </w:p>
        </w:tc>
        <w:tc>
          <w:tcPr>
            <w:tcW w:type="dxa" w:w="2069"/>
          </w:tcPr>
          <w:p>
            <w:pPr>
              <w:spacing w:after="0"/>
              <w:jc w:val="left"/>
            </w:pPr>
            <w:r>
              <w:rPr>
                <w:sz w:val="16"/>
              </w:rPr>
              <w:t>Ice Storm</w:t>
            </w:r>
          </w:p>
        </w:tc>
        <w:tc>
          <w:tcPr>
            <w:tcW w:type="dxa" w:w="1422"/>
          </w:tcPr>
          <w:p>
            <w:pPr>
              <w:spacing w:after="0"/>
              <w:jc w:val="right"/>
            </w:pPr>
            <w:r>
              <w:rPr>
                <w:sz w:val="16"/>
              </w:rPr>
              <w:t>$265,862.68</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303"/>
          </w:tcPr>
          <w:p>
            <w:pPr>
              <w:spacing w:after="0"/>
              <w:jc w:val="left"/>
            </w:pPr>
            <w:r>
              <w:rPr>
                <w:sz w:val="16"/>
              </w:rPr>
              <w:t>Major disaster</w:t>
            </w:r>
          </w:p>
        </w:tc>
        <w:tc>
          <w:tcPr>
            <w:tcW w:type="dxa" w:w="3013"/>
          </w:tcPr>
          <w:p>
            <w:pPr>
              <w:spacing w:after="0"/>
              <w:jc w:val="left"/>
            </w:pPr>
            <w:r>
              <w:rPr>
                <w:sz w:val="16"/>
              </w:rPr>
              <w:t>SEVERE STORMS, TORNADOES, STRAIGHT-LINE WINDS, AND FLOODING</w:t>
            </w:r>
          </w:p>
        </w:tc>
        <w:tc>
          <w:tcPr>
            <w:tcW w:type="dxa" w:w="2069"/>
          </w:tcPr>
          <w:p>
            <w:pPr>
              <w:spacing w:after="0"/>
              <w:jc w:val="left"/>
            </w:pPr>
            <w:r>
              <w:rPr>
                <w:sz w:val="16"/>
              </w:rPr>
              <w:t>Inland Flooding; Strong Wind; Tornado</w:t>
            </w:r>
          </w:p>
        </w:tc>
        <w:tc>
          <w:tcPr>
            <w:tcW w:type="dxa" w:w="1422"/>
          </w:tcPr>
          <w:p>
            <w:pPr>
              <w:spacing w:after="0"/>
              <w:jc w:val="right"/>
            </w:pPr>
            <w:r>
              <w:rPr>
                <w:sz w:val="16"/>
              </w:rPr>
              <w:t>$323,796.95</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03"/>
          </w:tcPr>
          <w:p>
            <w:pPr>
              <w:spacing w:after="0"/>
              <w:jc w:val="left"/>
            </w:pPr>
            <w:r>
              <w:rPr>
                <w:sz w:val="16"/>
              </w:rPr>
              <w:t>Major disaster</w:t>
            </w:r>
          </w:p>
        </w:tc>
        <w:tc>
          <w:tcPr>
            <w:tcW w:type="dxa" w:w="3013"/>
          </w:tcPr>
          <w:p>
            <w:pPr>
              <w:spacing w:after="0"/>
              <w:jc w:val="left"/>
            </w:pPr>
            <w:r>
              <w:rPr>
                <w:sz w:val="16"/>
              </w:rPr>
              <w:t>COVID-19 PANDEMIC</w:t>
            </w:r>
          </w:p>
        </w:tc>
        <w:tc>
          <w:tcPr>
            <w:tcW w:type="dxa" w:w="2069"/>
          </w:tcPr>
          <w:p>
            <w:pPr>
              <w:spacing w:after="0"/>
              <w:jc w:val="left"/>
            </w:pPr>
            <w:r>
              <w:rPr>
                <w:sz w:val="16"/>
              </w:rPr>
              <w:t>Non-natural, not counted</w:t>
            </w:r>
          </w:p>
        </w:tc>
        <w:tc>
          <w:tcPr>
            <w:tcW w:type="dxa" w:w="1422"/>
          </w:tcPr>
          <w:p>
            <w:pPr>
              <w:spacing w:after="0"/>
              <w:jc w:val="right"/>
            </w:pPr>
            <w:r>
              <w:rPr>
                <w:sz w:val="16"/>
              </w:rPr>
              <w:t>$753,724.86</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03"/>
          </w:tcPr>
          <w:p>
            <w:pPr>
              <w:spacing w:after="0"/>
              <w:jc w:val="left"/>
            </w:pPr>
            <w:r>
              <w:rPr>
                <w:sz w:val="16"/>
              </w:rPr>
              <w:t>Emergency</w:t>
            </w:r>
          </w:p>
        </w:tc>
        <w:tc>
          <w:tcPr>
            <w:tcW w:type="dxa" w:w="3013"/>
          </w:tcPr>
          <w:p>
            <w:pPr>
              <w:spacing w:after="0"/>
              <w:jc w:val="left"/>
            </w:pPr>
            <w:r>
              <w:rPr>
                <w:sz w:val="16"/>
              </w:rPr>
              <w:t>COVID-19</w:t>
            </w:r>
          </w:p>
        </w:tc>
        <w:tc>
          <w:tcPr>
            <w:tcW w:type="dxa" w:w="2069"/>
          </w:tcPr>
          <w:p>
            <w:pPr>
              <w:spacing w:after="0"/>
              <w:jc w:val="left"/>
            </w:pPr>
            <w:r>
              <w:rPr>
                <w:sz w:val="16"/>
              </w:rPr>
              <w:t>Non-natural, not counted</w:t>
            </w:r>
          </w:p>
        </w:tc>
        <w:tc>
          <w:tcPr>
            <w:tcW w:type="dxa" w:w="1422"/>
          </w:tcPr>
          <w:p>
            <w:pPr>
              <w:spacing w:after="0"/>
              <w:jc w:val="right"/>
            </w:pPr>
            <w:r>
              <w:rPr>
                <w:sz w:val="16"/>
              </w:rPr>
              <w:t>none found</w:t>
            </w:r>
          </w:p>
        </w:tc>
        <w:tc>
          <w:tcPr>
            <w:tcW w:type="dxa" w:w="2307"/>
          </w:tcPr>
          <w:p>
            <w:pPr>
              <w:spacing w:after="0"/>
              <w:jc w:val="left"/>
            </w:pPr>
          </w:p>
        </w:tc>
        <w:tc>
          <w:tcPr>
            <w:tcW w:type="dxa" w:w="887"/>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303"/>
          </w:tcPr>
          <w:p>
            <w:pPr>
              <w:spacing w:after="0"/>
              <w:jc w:val="left"/>
            </w:pPr>
            <w:r>
              <w:rPr>
                <w:sz w:val="16"/>
              </w:rPr>
              <w:t>Major disaster</w:t>
            </w:r>
          </w:p>
        </w:tc>
        <w:tc>
          <w:tcPr>
            <w:tcW w:type="dxa" w:w="3013"/>
          </w:tcPr>
          <w:p>
            <w:pPr>
              <w:spacing w:after="0"/>
              <w:jc w:val="left"/>
            </w:pPr>
            <w:r>
              <w:rPr>
                <w:sz w:val="16"/>
              </w:rPr>
              <w:t>SEVERE STORMS, STRAIGHT-LINE WINDS, TORNADOES, AND FLOODING</w:t>
            </w:r>
          </w:p>
        </w:tc>
        <w:tc>
          <w:tcPr>
            <w:tcW w:type="dxa" w:w="2069"/>
          </w:tcPr>
          <w:p>
            <w:pPr>
              <w:spacing w:after="0"/>
              <w:jc w:val="left"/>
            </w:pPr>
            <w:r>
              <w:rPr>
                <w:sz w:val="16"/>
              </w:rPr>
              <w:t>Inland Flooding; Strong Wind; Tornado</w:t>
            </w:r>
          </w:p>
        </w:tc>
        <w:tc>
          <w:tcPr>
            <w:tcW w:type="dxa" w:w="1422"/>
          </w:tcPr>
          <w:p>
            <w:pPr>
              <w:spacing w:after="0"/>
              <w:jc w:val="right"/>
            </w:pPr>
            <w:r>
              <w:rPr>
                <w:sz w:val="16"/>
              </w:rPr>
              <w:t>$649,134.14</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303"/>
          </w:tcPr>
          <w:p>
            <w:pPr>
              <w:spacing w:after="0"/>
              <w:jc w:val="left"/>
            </w:pPr>
            <w:r>
              <w:rPr>
                <w:sz w:val="16"/>
              </w:rPr>
              <w:t>Major disaster</w:t>
            </w:r>
          </w:p>
        </w:tc>
        <w:tc>
          <w:tcPr>
            <w:tcW w:type="dxa" w:w="3013"/>
          </w:tcPr>
          <w:p>
            <w:pPr>
              <w:spacing w:after="0"/>
              <w:jc w:val="left"/>
            </w:pPr>
            <w:r>
              <w:rPr>
                <w:sz w:val="16"/>
              </w:rPr>
              <w:t>SEVERE STORMS, TORNADOES, STRAIGHT-LINE WINDS, AND ASSOCIATED FLOODING</w:t>
            </w:r>
          </w:p>
        </w:tc>
        <w:tc>
          <w:tcPr>
            <w:tcW w:type="dxa" w:w="2069"/>
          </w:tcPr>
          <w:p>
            <w:pPr>
              <w:spacing w:after="0"/>
              <w:jc w:val="left"/>
            </w:pPr>
            <w:r>
              <w:rPr>
                <w:sz w:val="16"/>
              </w:rPr>
              <w:t>Inland Flooding; Strong Wind; Tornado</w:t>
            </w:r>
          </w:p>
        </w:tc>
        <w:tc>
          <w:tcPr>
            <w:tcW w:type="dxa" w:w="1422"/>
          </w:tcPr>
          <w:p>
            <w:pPr>
              <w:spacing w:after="0"/>
              <w:jc w:val="right"/>
            </w:pPr>
            <w:r>
              <w:rPr>
                <w:sz w:val="16"/>
              </w:rPr>
              <w:t>$1,581,544.35</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2010-05-14</w:t>
            </w:r>
          </w:p>
        </w:tc>
        <w:tc>
          <w:tcPr>
            <w:tcW w:type="dxa" w:w="1037"/>
          </w:tcPr>
          <w:p>
            <w:pPr>
              <w:spacing w:after="0"/>
              <w:jc w:val="left"/>
            </w:pPr>
            <w:r>
              <w:rPr>
                <w:sz w:val="16"/>
              </w:rPr>
              <w:t>2010-05-01</w:t>
            </w:r>
          </w:p>
        </w:tc>
        <w:tc>
          <w:tcPr>
            <w:tcW w:type="dxa" w:w="1037"/>
          </w:tcPr>
          <w:p>
            <w:pPr>
              <w:spacing w:after="0"/>
              <w:jc w:val="left"/>
            </w:pPr>
            <w:r>
              <w:rPr>
                <w:sz w:val="16"/>
              </w:rPr>
              <w:t>DR-1916-MS</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69"/>
          </w:tcPr>
          <w:p>
            <w:pPr>
              <w:spacing w:after="0"/>
              <w:jc w:val="left"/>
            </w:pPr>
            <w:r>
              <w:rPr>
                <w:sz w:val="16"/>
              </w:rPr>
              <w:t>Inland Flooding; Tornado</w:t>
            </w:r>
          </w:p>
        </w:tc>
        <w:tc>
          <w:tcPr>
            <w:tcW w:type="dxa" w:w="1422"/>
          </w:tcPr>
          <w:p>
            <w:pPr>
              <w:spacing w:after="0"/>
              <w:jc w:val="right"/>
            </w:pPr>
            <w:r>
              <w:rPr>
                <w:sz w:val="16"/>
              </w:rPr>
              <w:t>PA not declared for this county</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03"/>
          </w:tcPr>
          <w:p>
            <w:pPr>
              <w:spacing w:after="0"/>
              <w:jc w:val="left"/>
            </w:pPr>
            <w:r>
              <w:rPr>
                <w:sz w:val="16"/>
              </w:rPr>
              <w:t>Emergency</w:t>
            </w:r>
          </w:p>
        </w:tc>
        <w:tc>
          <w:tcPr>
            <w:tcW w:type="dxa" w:w="3013"/>
          </w:tcPr>
          <w:p>
            <w:pPr>
              <w:spacing w:after="0"/>
              <w:jc w:val="left"/>
            </w:pPr>
            <w:r>
              <w:rPr>
                <w:sz w:val="16"/>
              </w:rPr>
              <w:t>HURRICANE GUSTAV</w:t>
            </w:r>
          </w:p>
        </w:tc>
        <w:tc>
          <w:tcPr>
            <w:tcW w:type="dxa" w:w="2069"/>
          </w:tcPr>
          <w:p>
            <w:pPr>
              <w:spacing w:after="0"/>
              <w:jc w:val="left"/>
            </w:pPr>
            <w:r>
              <w:rPr>
                <w:sz w:val="16"/>
              </w:rPr>
              <w:t>Hurricane</w:t>
            </w:r>
          </w:p>
        </w:tc>
        <w:tc>
          <w:tcPr>
            <w:tcW w:type="dxa" w:w="1422"/>
          </w:tcPr>
          <w:p>
            <w:pPr>
              <w:spacing w:after="0"/>
              <w:jc w:val="right"/>
            </w:pPr>
            <w:r>
              <w:rPr>
                <w:sz w:val="16"/>
              </w:rPr>
              <w:t>none found</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03"/>
          </w:tcPr>
          <w:p>
            <w:pPr>
              <w:spacing w:after="0"/>
              <w:jc w:val="left"/>
            </w:pPr>
            <w:r>
              <w:rPr>
                <w:sz w:val="16"/>
              </w:rPr>
              <w:t>Major disaster</w:t>
            </w:r>
          </w:p>
        </w:tc>
        <w:tc>
          <w:tcPr>
            <w:tcW w:type="dxa" w:w="3013"/>
          </w:tcPr>
          <w:p>
            <w:pPr>
              <w:spacing w:after="0"/>
              <w:jc w:val="left"/>
            </w:pPr>
            <w:r>
              <w:rPr>
                <w:sz w:val="16"/>
              </w:rPr>
              <w:t>HURRICANE KATRINA</w:t>
            </w:r>
          </w:p>
        </w:tc>
        <w:tc>
          <w:tcPr>
            <w:tcW w:type="dxa" w:w="2069"/>
          </w:tcPr>
          <w:p>
            <w:pPr>
              <w:spacing w:after="0"/>
              <w:jc w:val="left"/>
            </w:pPr>
            <w:r>
              <w:rPr>
                <w:sz w:val="16"/>
              </w:rPr>
              <w:t>Hurricane</w:t>
            </w:r>
          </w:p>
        </w:tc>
        <w:tc>
          <w:tcPr>
            <w:tcW w:type="dxa" w:w="1422"/>
          </w:tcPr>
          <w:p>
            <w:pPr>
              <w:spacing w:after="0"/>
              <w:jc w:val="right"/>
            </w:pPr>
            <w:r>
              <w:rPr>
                <w:sz w:val="16"/>
              </w:rPr>
              <w:t>$418,880.63</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2002-11-10</w:t>
            </w:r>
          </w:p>
        </w:tc>
        <w:tc>
          <w:tcPr>
            <w:tcW w:type="dxa" w:w="1037"/>
          </w:tcPr>
          <w:p>
            <w:pPr>
              <w:spacing w:after="0"/>
              <w:jc w:val="left"/>
            </w:pPr>
            <w:r>
              <w:rPr>
                <w:sz w:val="16"/>
              </w:rPr>
              <w:t>DR-1443-MS</w:t>
            </w:r>
          </w:p>
        </w:tc>
        <w:tc>
          <w:tcPr>
            <w:tcW w:type="dxa" w:w="1303"/>
          </w:tcPr>
          <w:p>
            <w:pPr>
              <w:spacing w:after="0"/>
              <w:jc w:val="left"/>
            </w:pPr>
            <w:r>
              <w:rPr>
                <w:sz w:val="16"/>
              </w:rPr>
              <w:t>Major disaster</w:t>
            </w:r>
          </w:p>
        </w:tc>
        <w:tc>
          <w:tcPr>
            <w:tcW w:type="dxa" w:w="3013"/>
          </w:tcPr>
          <w:p>
            <w:pPr>
              <w:spacing w:after="0"/>
              <w:jc w:val="left"/>
            </w:pPr>
            <w:r>
              <w:rPr>
                <w:sz w:val="16"/>
              </w:rPr>
              <w:t>SEVERE STORMS AND TORNADOES</w:t>
            </w:r>
          </w:p>
        </w:tc>
        <w:tc>
          <w:tcPr>
            <w:tcW w:type="dxa" w:w="2069"/>
          </w:tcPr>
          <w:p>
            <w:pPr>
              <w:spacing w:after="0"/>
              <w:jc w:val="left"/>
            </w:pPr>
            <w:r>
              <w:rPr>
                <w:sz w:val="16"/>
              </w:rPr>
              <w:t>Tornado</w:t>
            </w:r>
          </w:p>
        </w:tc>
        <w:tc>
          <w:tcPr>
            <w:tcW w:type="dxa" w:w="1422"/>
          </w:tcPr>
          <w:p>
            <w:pPr>
              <w:spacing w:after="0"/>
              <w:jc w:val="right"/>
            </w:pPr>
            <w:r>
              <w:rPr>
                <w:sz w:val="16"/>
              </w:rPr>
              <w:t>$144,410.01</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69"/>
          </w:tcPr>
          <w:p>
            <w:pPr>
              <w:spacing w:after="0"/>
              <w:jc w:val="left"/>
            </w:pPr>
            <w:r>
              <w:rPr>
                <w:sz w:val="16"/>
              </w:rPr>
              <w:t>Inland Flooding; Tornado</w:t>
            </w:r>
          </w:p>
        </w:tc>
        <w:tc>
          <w:tcPr>
            <w:tcW w:type="dxa" w:w="1422"/>
          </w:tcPr>
          <w:p>
            <w:pPr>
              <w:spacing w:after="0"/>
              <w:jc w:val="right"/>
            </w:pPr>
            <w:r>
              <w:rPr>
                <w:sz w:val="16"/>
              </w:rPr>
              <w:t>PA not declared for this county</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03"/>
          </w:tcPr>
          <w:p>
            <w:pPr>
              <w:spacing w:after="0"/>
              <w:jc w:val="left"/>
            </w:pPr>
            <w:r>
              <w:rPr>
                <w:sz w:val="16"/>
              </w:rPr>
              <w:t>Major disaster</w:t>
            </w:r>
          </w:p>
        </w:tc>
        <w:tc>
          <w:tcPr>
            <w:tcW w:type="dxa" w:w="3013"/>
          </w:tcPr>
          <w:p>
            <w:pPr>
              <w:spacing w:after="0"/>
              <w:jc w:val="left"/>
            </w:pPr>
            <w:r>
              <w:rPr>
                <w:sz w:val="16"/>
              </w:rPr>
              <w:t>SEVERE STORMS AND TORNADOES</w:t>
            </w:r>
          </w:p>
        </w:tc>
        <w:tc>
          <w:tcPr>
            <w:tcW w:type="dxa" w:w="2069"/>
          </w:tcPr>
          <w:p>
            <w:pPr>
              <w:spacing w:after="0"/>
              <w:jc w:val="left"/>
            </w:pPr>
            <w:r>
              <w:rPr>
                <w:sz w:val="16"/>
              </w:rPr>
              <w:t>Tornado</w:t>
            </w:r>
          </w:p>
        </w:tc>
        <w:tc>
          <w:tcPr>
            <w:tcW w:type="dxa" w:w="1422"/>
          </w:tcPr>
          <w:p>
            <w:pPr>
              <w:spacing w:after="0"/>
              <w:jc w:val="right"/>
            </w:pPr>
            <w:r>
              <w:rPr>
                <w:sz w:val="16"/>
              </w:rPr>
              <w:t>PA not declared for this county</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303"/>
          </w:tcPr>
          <w:p>
            <w:pPr>
              <w:spacing w:after="0"/>
              <w:jc w:val="left"/>
            </w:pPr>
            <w:r>
              <w:rPr>
                <w:sz w:val="16"/>
              </w:rPr>
              <w:t>Major disaster</w:t>
            </w:r>
          </w:p>
        </w:tc>
        <w:tc>
          <w:tcPr>
            <w:tcW w:type="dxa" w:w="3013"/>
          </w:tcPr>
          <w:p>
            <w:pPr>
              <w:spacing w:after="0"/>
              <w:jc w:val="left"/>
            </w:pPr>
            <w:r>
              <w:rPr>
                <w:sz w:val="16"/>
              </w:rPr>
              <w:t>SEVERE WINTER STORM, FREEEZING RAIN AND SLEET</w:t>
            </w:r>
          </w:p>
        </w:tc>
        <w:tc>
          <w:tcPr>
            <w:tcW w:type="dxa" w:w="2069"/>
          </w:tcPr>
          <w:p>
            <w:pPr>
              <w:spacing w:after="0"/>
              <w:jc w:val="left"/>
            </w:pPr>
            <w:r>
              <w:rPr>
                <w:sz w:val="16"/>
              </w:rPr>
              <w:t>Winter Weather</w:t>
            </w:r>
          </w:p>
        </w:tc>
        <w:tc>
          <w:tcPr>
            <w:tcW w:type="dxa" w:w="1422"/>
          </w:tcPr>
          <w:p>
            <w:pPr>
              <w:spacing w:after="0"/>
              <w:jc w:val="right"/>
            </w:pPr>
            <w:r>
              <w:rPr>
                <w:sz w:val="16"/>
              </w:rPr>
              <w:t>none found</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1984-04-26</w:t>
            </w:r>
          </w:p>
        </w:tc>
        <w:tc>
          <w:tcPr>
            <w:tcW w:type="dxa" w:w="1037"/>
          </w:tcPr>
          <w:p>
            <w:pPr>
              <w:spacing w:after="0"/>
              <w:jc w:val="left"/>
            </w:pPr>
            <w:r>
              <w:rPr>
                <w:sz w:val="16"/>
              </w:rPr>
              <w:t>1984-03-28</w:t>
            </w:r>
          </w:p>
        </w:tc>
        <w:tc>
          <w:tcPr>
            <w:tcW w:type="dxa" w:w="1037"/>
          </w:tcPr>
          <w:p>
            <w:pPr>
              <w:spacing w:after="0"/>
              <w:jc w:val="left"/>
            </w:pPr>
            <w:r>
              <w:rPr>
                <w:sz w:val="16"/>
              </w:rPr>
              <w:t>DR-703-MS</w:t>
            </w:r>
          </w:p>
        </w:tc>
        <w:tc>
          <w:tcPr>
            <w:tcW w:type="dxa" w:w="1303"/>
          </w:tcPr>
          <w:p>
            <w:pPr>
              <w:spacing w:after="0"/>
              <w:jc w:val="left"/>
            </w:pPr>
            <w:r>
              <w:rPr>
                <w:sz w:val="16"/>
              </w:rPr>
              <w:t>Major disaster</w:t>
            </w:r>
          </w:p>
        </w:tc>
        <w:tc>
          <w:tcPr>
            <w:tcW w:type="dxa" w:w="3013"/>
          </w:tcPr>
          <w:p>
            <w:pPr>
              <w:spacing w:after="0"/>
              <w:jc w:val="left"/>
            </w:pPr>
            <w:r>
              <w:rPr>
                <w:sz w:val="16"/>
              </w:rPr>
              <w:t>TORNADOES</w:t>
            </w:r>
          </w:p>
        </w:tc>
        <w:tc>
          <w:tcPr>
            <w:tcW w:type="dxa" w:w="2069"/>
          </w:tcPr>
          <w:p>
            <w:pPr>
              <w:spacing w:after="0"/>
              <w:jc w:val="left"/>
            </w:pPr>
            <w:r>
              <w:rPr>
                <w:sz w:val="16"/>
              </w:rPr>
              <w:t>Tornado</w:t>
            </w:r>
          </w:p>
        </w:tc>
        <w:tc>
          <w:tcPr>
            <w:tcW w:type="dxa" w:w="1422"/>
          </w:tcPr>
          <w:p>
            <w:pPr>
              <w:spacing w:after="0"/>
              <w:jc w:val="right"/>
            </w:pPr>
            <w:r>
              <w:rPr>
                <w:sz w:val="16"/>
              </w:rPr>
              <w:t>PA not declared for this county</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03"/>
          </w:tcPr>
          <w:p>
            <w:pPr>
              <w:spacing w:after="0"/>
              <w:jc w:val="left"/>
            </w:pPr>
            <w:r>
              <w:rPr>
                <w:sz w:val="16"/>
              </w:rPr>
              <w:t>Emergency</w:t>
            </w:r>
          </w:p>
        </w:tc>
        <w:tc>
          <w:tcPr>
            <w:tcW w:type="dxa" w:w="3013"/>
          </w:tcPr>
          <w:p>
            <w:pPr>
              <w:spacing w:after="0"/>
              <w:jc w:val="left"/>
            </w:pPr>
            <w:r>
              <w:rPr>
                <w:sz w:val="16"/>
              </w:rPr>
              <w:t>DROUGHT &amp; FREEZING</w:t>
            </w:r>
          </w:p>
        </w:tc>
        <w:tc>
          <w:tcPr>
            <w:tcW w:type="dxa" w:w="2069"/>
          </w:tcPr>
          <w:p>
            <w:pPr>
              <w:spacing w:after="0"/>
              <w:jc w:val="left"/>
            </w:pPr>
            <w:r>
              <w:rPr>
                <w:sz w:val="16"/>
              </w:rPr>
              <w:t>Winter Weather (primary); also designated: Drought</w:t>
            </w:r>
          </w:p>
        </w:tc>
        <w:tc>
          <w:tcPr>
            <w:tcW w:type="dxa" w:w="1422"/>
          </w:tcPr>
          <w:p>
            <w:pPr>
              <w:spacing w:after="0"/>
              <w:jc w:val="right"/>
            </w:pPr>
            <w:r>
              <w:rPr>
                <w:sz w:val="16"/>
              </w:rPr>
              <w:t>none found</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03"/>
          </w:tcPr>
          <w:p>
            <w:pPr>
              <w:spacing w:after="0"/>
              <w:jc w:val="left"/>
            </w:pPr>
            <w:r>
              <w:rPr>
                <w:sz w:val="16"/>
              </w:rPr>
              <w:t>Major disaster</w:t>
            </w:r>
          </w:p>
        </w:tc>
        <w:tc>
          <w:tcPr>
            <w:tcW w:type="dxa" w:w="3013"/>
          </w:tcPr>
          <w:p>
            <w:pPr>
              <w:spacing w:after="0"/>
              <w:jc w:val="left"/>
            </w:pPr>
            <w:r>
              <w:rPr>
                <w:sz w:val="16"/>
              </w:rPr>
              <w:t>HEAVY RAINS, TORNADOES &amp; FLOODING</w:t>
            </w:r>
          </w:p>
        </w:tc>
        <w:tc>
          <w:tcPr>
            <w:tcW w:type="dxa" w:w="2069"/>
          </w:tcPr>
          <w:p>
            <w:pPr>
              <w:spacing w:after="0"/>
              <w:jc w:val="left"/>
            </w:pPr>
            <w:r>
              <w:rPr>
                <w:sz w:val="16"/>
              </w:rPr>
              <w:t>Inland Flooding; Tornado</w:t>
            </w:r>
          </w:p>
        </w:tc>
        <w:tc>
          <w:tcPr>
            <w:tcW w:type="dxa" w:w="1422"/>
          </w:tcPr>
          <w:p>
            <w:pPr>
              <w:spacing w:after="0"/>
              <w:jc w:val="right"/>
            </w:pPr>
            <w:r>
              <w:rPr>
                <w:sz w:val="16"/>
              </w:rPr>
              <w:t>none found</w:t>
            </w:r>
          </w:p>
        </w:tc>
        <w:tc>
          <w:tcPr>
            <w:tcW w:type="dxa" w:w="230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303"/>
          </w:tcPr>
          <w:p>
            <w:pPr>
              <w:spacing w:after="0"/>
              <w:jc w:val="left"/>
            </w:pPr>
            <w:r>
              <w:rPr>
                <w:sz w:val="16"/>
              </w:rPr>
              <w:t>Major disaster</w:t>
            </w:r>
          </w:p>
        </w:tc>
        <w:tc>
          <w:tcPr>
            <w:tcW w:type="dxa" w:w="3013"/>
          </w:tcPr>
          <w:p>
            <w:pPr>
              <w:spacing w:after="0"/>
              <w:jc w:val="left"/>
            </w:pPr>
            <w:r>
              <w:rPr>
                <w:sz w:val="16"/>
              </w:rPr>
              <w:t>STORMS &amp; TORNADOES</w:t>
            </w:r>
          </w:p>
        </w:tc>
        <w:tc>
          <w:tcPr>
            <w:tcW w:type="dxa" w:w="2069"/>
          </w:tcPr>
          <w:p>
            <w:pPr>
              <w:spacing w:after="0"/>
              <w:jc w:val="left"/>
            </w:pPr>
            <w:r>
              <w:rPr>
                <w:sz w:val="16"/>
              </w:rPr>
              <w:t>Tornado</w:t>
            </w:r>
          </w:p>
        </w:tc>
        <w:tc>
          <w:tcPr>
            <w:tcW w:type="dxa" w:w="1422"/>
          </w:tcPr>
          <w:p>
            <w:pPr>
              <w:spacing w:after="0"/>
              <w:jc w:val="right"/>
            </w:pPr>
            <w:r>
              <w:rPr>
                <w:sz w:val="16"/>
              </w:rPr>
              <w:t>none found</w:t>
            </w:r>
          </w:p>
        </w:tc>
        <w:tc>
          <w:tcPr>
            <w:tcW w:type="dxa" w:w="2307"/>
          </w:tcPr>
          <w:p>
            <w:pPr>
              <w:spacing w:after="0"/>
              <w:jc w:val="left"/>
            </w:pPr>
          </w:p>
        </w:tc>
        <w:tc>
          <w:tcPr>
            <w:tcW w:type="dxa" w:w="887"/>
          </w:tcPr>
          <w:p>
            <w:pPr>
              <w:spacing w:after="0"/>
              <w:jc w:val="left"/>
            </w:pPr>
          </w:p>
        </w:tc>
      </w:tr>
    </w:tbl>
    <w:p>
      <w:pPr>
        <w:spacing w:after="40" w:before="60"/>
        <w:ind w:left="360"/>
      </w:pPr>
      <w:r>
        <w:rPr>
          <w:sz w:val="15"/>
        </w:rPr>
        <w:t>School districts and special districts in this county: $8,217,286.34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27</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113</w:t>
            </w:r>
          </w:p>
        </w:tc>
        <w:tc>
          <w:tcPr>
            <w:tcW w:type="dxa" w:w="1422"/>
          </w:tcPr>
          <w:p>
            <w:pPr>
              <w:spacing w:after="0"/>
              <w:jc w:val="right"/>
            </w:pPr>
            <w:r>
              <w:rPr>
                <w:sz w:val="16"/>
              </w:rPr>
              <w:t>21</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90</w:t>
            </w:r>
          </w:p>
        </w:tc>
        <w:tc>
          <w:tcPr>
            <w:tcW w:type="dxa" w:w="1422"/>
          </w:tcPr>
          <w:p>
            <w:pPr>
              <w:spacing w:after="0"/>
              <w:jc w:val="right"/>
            </w:pPr>
            <w:r>
              <w:rPr>
                <w:sz w:val="16"/>
              </w:rPr>
              <w:t>58</w:t>
            </w:r>
          </w:p>
        </w:tc>
        <w:tc>
          <w:tcPr>
            <w:tcW w:type="dxa" w:w="1356"/>
          </w:tcPr>
          <w:p>
            <w:pPr>
              <w:spacing w:after="0"/>
              <w:jc w:val="right"/>
            </w:pPr>
            <w:r>
              <w:rPr>
                <w:sz w:val="16"/>
              </w:rPr>
              <w:t>4</w:t>
            </w:r>
          </w:p>
        </w:tc>
        <w:tc>
          <w:tcPr>
            <w:tcW w:type="dxa" w:w="963"/>
          </w:tcPr>
          <w:p>
            <w:pPr>
              <w:spacing w:after="0"/>
              <w:jc w:val="right"/>
            </w:pPr>
            <w:r>
              <w:rPr>
                <w:sz w:val="16"/>
              </w:rPr>
              <w:t>58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200</w:t>
            </w:r>
          </w:p>
        </w:tc>
        <w:tc>
          <w:tcPr>
            <w:tcW w:type="dxa" w:w="1422"/>
          </w:tcPr>
          <w:p>
            <w:pPr>
              <w:spacing w:after="0"/>
              <w:jc w:val="right"/>
            </w:pPr>
            <w:r>
              <w:rPr>
                <w:sz w:val="16"/>
              </w:rPr>
              <w:t>56</w:t>
            </w:r>
          </w:p>
        </w:tc>
        <w:tc>
          <w:tcPr>
            <w:tcW w:type="dxa" w:w="1356"/>
          </w:tcPr>
          <w:p>
            <w:pPr>
              <w:spacing w:after="0"/>
              <w:jc w:val="right"/>
            </w:pPr>
            <w:r>
              <w:rPr>
                <w:sz w:val="16"/>
              </w:rPr>
              <w:t>8</w:t>
            </w:r>
          </w:p>
        </w:tc>
        <w:tc>
          <w:tcPr>
            <w:tcW w:type="dxa" w:w="963"/>
          </w:tcPr>
          <w:p>
            <w:pPr>
              <w:spacing w:after="0"/>
              <w:jc w:val="right"/>
            </w:pPr>
            <w:r>
              <w:rPr>
                <w:sz w:val="16"/>
              </w:rPr>
              <w:t>60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4"/>
        <w:gridCol w:w="1840"/>
        <w:gridCol w:w="3030"/>
        <w:gridCol w:w="1088"/>
        <w:gridCol w:w="1824"/>
        <w:gridCol w:w="997"/>
        <w:gridCol w:w="2961"/>
      </w:tblGrid>
      <w:tr>
        <w:trPr>
          <w:cantSplit/>
          <w:tblHeader/>
        </w:trPr>
        <w:tc>
          <w:tcPr>
            <w:tcW w:type="dxa" w:w="1037"/>
            <w:shd w:val="clear" w:color="auto" w:fill="E8E8E8"/>
          </w:tcPr>
          <w:p>
            <w:pPr>
              <w:spacing w:after="0"/>
              <w:jc w:val="left"/>
            </w:pPr>
            <w:r>
              <w:rPr>
                <w:b/>
                <w:sz w:val="16"/>
              </w:rPr>
              <w:t>Date</w:t>
            </w:r>
          </w:p>
        </w:tc>
        <w:tc>
          <w:tcPr>
            <w:tcW w:type="dxa" w:w="1334"/>
            <w:shd w:val="clear" w:color="auto" w:fill="E8E8E8"/>
          </w:tcPr>
          <w:p>
            <w:pPr>
              <w:spacing w:after="0"/>
              <w:jc w:val="left"/>
            </w:pPr>
            <w:r>
              <w:rPr>
                <w:b/>
                <w:sz w:val="16"/>
              </w:rPr>
              <w:t>Event type</w:t>
            </w:r>
          </w:p>
        </w:tc>
        <w:tc>
          <w:tcPr>
            <w:tcW w:type="dxa" w:w="1840"/>
            <w:shd w:val="clear" w:color="auto" w:fill="E8E8E8"/>
          </w:tcPr>
          <w:p>
            <w:pPr>
              <w:spacing w:after="0"/>
              <w:jc w:val="left"/>
            </w:pPr>
            <w:r>
              <w:rPr>
                <w:b/>
                <w:sz w:val="16"/>
              </w:rPr>
              <w:t>Magnitude or extent</w:t>
            </w:r>
          </w:p>
        </w:tc>
        <w:tc>
          <w:tcPr>
            <w:tcW w:type="dxa" w:w="303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4"/>
            <w:shd w:val="clear" w:color="auto" w:fill="E8E8E8"/>
          </w:tcPr>
          <w:p>
            <w:pPr>
              <w:spacing w:after="0"/>
              <w:jc w:val="left"/>
            </w:pPr>
            <w:r>
              <w:rPr>
                <w:b/>
                <w:sz w:val="16"/>
              </w:rPr>
              <w:t>Location</w:t>
            </w:r>
          </w:p>
        </w:tc>
        <w:tc>
          <w:tcPr>
            <w:tcW w:type="dxa" w:w="997"/>
            <w:shd w:val="clear" w:color="auto" w:fill="E8E8E8"/>
          </w:tcPr>
          <w:p>
            <w:pPr>
              <w:spacing w:after="0"/>
              <w:jc w:val="left"/>
            </w:pPr>
            <w:r>
              <w:rPr>
                <w:b/>
                <w:sz w:val="16"/>
              </w:rPr>
              <w:t>Flags</w:t>
            </w:r>
          </w:p>
        </w:tc>
        <w:tc>
          <w:tcPr>
            <w:tcW w:type="dxa" w:w="29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2026-01-31</w:t>
            </w:r>
          </w:p>
        </w:tc>
        <w:tc>
          <w:tcPr>
            <w:tcW w:type="dxa" w:w="1334"/>
          </w:tcPr>
          <w:p>
            <w:pPr>
              <w:spacing w:after="0"/>
              <w:jc w:val="left"/>
            </w:pPr>
            <w:r>
              <w:rPr>
                <w:sz w:val="16"/>
              </w:rPr>
              <w:t>Cold/Wind Chill</w:t>
            </w:r>
          </w:p>
        </w:tc>
        <w:tc>
          <w:tcPr>
            <w:tcW w:type="dxa" w:w="1840"/>
          </w:tcPr>
          <w:p>
            <w:pPr>
              <w:spacing w:after="0"/>
              <w:jc w:val="left"/>
            </w:pPr>
          </w:p>
        </w:tc>
        <w:tc>
          <w:tcPr>
            <w:tcW w:type="dxa" w:w="3030"/>
          </w:tcPr>
          <w:p>
            <w:pPr>
              <w:spacing w:after="0"/>
              <w:jc w:val="left"/>
            </w:pPr>
            <w:r>
              <w:rPr>
                <w:sz w:val="16"/>
              </w:rPr>
              <w:t>$3,000,000 property; $0 crops, reported for the zone (2026 dollars)</w:t>
            </w:r>
          </w:p>
        </w:tc>
        <w:tc>
          <w:tcPr>
            <w:tcW w:type="dxa" w:w="1088"/>
          </w:tcPr>
          <w:p>
            <w:pPr>
              <w:spacing w:after="0"/>
              <w:jc w:val="right"/>
            </w:pPr>
            <w:r>
              <w:rPr>
                <w:sz w:val="16"/>
              </w:rPr>
              <w:t>1, 0</w:t>
            </w:r>
          </w:p>
        </w:tc>
        <w:tc>
          <w:tcPr>
            <w:tcW w:type="dxa" w:w="1824"/>
          </w:tcPr>
          <w:p>
            <w:pPr>
              <w:spacing w:after="0"/>
              <w:jc w:val="left"/>
            </w:pPr>
            <w:r>
              <w:rPr>
                <w:sz w:val="16"/>
              </w:rPr>
              <w:t>NWS zone MSZ013 (LAFAYETTE), zone-level: may include parts of neighboring counties</w:t>
            </w:r>
          </w:p>
        </w:tc>
        <w:tc>
          <w:tcPr>
            <w:tcW w:type="dxa" w:w="997"/>
          </w:tcPr>
          <w:p>
            <w:pPr>
              <w:spacing w:after="0"/>
              <w:jc w:val="left"/>
            </w:pPr>
            <w:r>
              <w:rPr>
                <w:sz w:val="16"/>
              </w:rPr>
              <w:t>new since last plan; within last 5 years</w:t>
            </w:r>
          </w:p>
        </w:tc>
        <w:tc>
          <w:tcPr>
            <w:tcW w:type="dxa" w:w="2961"/>
          </w:tcPr>
          <w:p>
            <w:pPr>
              <w:spacing w:after="0"/>
              <w:jc w:val="left"/>
            </w:pPr>
            <w:r>
              <w:rPr>
                <w:sz w:val="16"/>
              </w:rPr>
              <w:t>deaths or injuries recorded</w:t>
            </w:r>
          </w:p>
        </w:tc>
      </w:tr>
      <w:tr>
        <w:trPr>
          <w:cantSplit/>
        </w:trPr>
        <w:tc>
          <w:tcPr>
            <w:tcW w:type="dxa" w:w="1037"/>
          </w:tcPr>
          <w:p>
            <w:pPr>
              <w:spacing w:after="0"/>
              <w:jc w:val="left"/>
            </w:pPr>
            <w:r>
              <w:rPr>
                <w:sz w:val="16"/>
              </w:rPr>
              <w:t>2024-01-15</w:t>
            </w:r>
          </w:p>
        </w:tc>
        <w:tc>
          <w:tcPr>
            <w:tcW w:type="dxa" w:w="1334"/>
          </w:tcPr>
          <w:p>
            <w:pPr>
              <w:spacing w:after="0"/>
              <w:jc w:val="left"/>
            </w:pPr>
            <w:r>
              <w:rPr>
                <w:sz w:val="16"/>
              </w:rPr>
              <w:t>Cold/Wind Chill</w:t>
            </w:r>
          </w:p>
        </w:tc>
        <w:tc>
          <w:tcPr>
            <w:tcW w:type="dxa" w:w="1840"/>
          </w:tcPr>
          <w:p>
            <w:pPr>
              <w:spacing w:after="0"/>
              <w:jc w:val="left"/>
            </w:pPr>
          </w:p>
        </w:tc>
        <w:tc>
          <w:tcPr>
            <w:tcW w:type="dxa" w:w="3030"/>
          </w:tcPr>
          <w:p>
            <w:pPr>
              <w:spacing w:after="0"/>
              <w:jc w:val="left"/>
            </w:pPr>
            <w:r>
              <w:rPr>
                <w:sz w:val="16"/>
              </w:rPr>
              <w:t>$0 property; $0 crops, reported for the zone (2024 dollars)</w:t>
            </w:r>
          </w:p>
        </w:tc>
        <w:tc>
          <w:tcPr>
            <w:tcW w:type="dxa" w:w="1088"/>
          </w:tcPr>
          <w:p>
            <w:pPr>
              <w:spacing w:after="0"/>
              <w:jc w:val="right"/>
            </w:pPr>
            <w:r>
              <w:rPr>
                <w:sz w:val="16"/>
              </w:rPr>
              <w:t>0, 0</w:t>
            </w:r>
          </w:p>
        </w:tc>
        <w:tc>
          <w:tcPr>
            <w:tcW w:type="dxa" w:w="1824"/>
          </w:tcPr>
          <w:p>
            <w:pPr>
              <w:spacing w:after="0"/>
              <w:jc w:val="left"/>
            </w:pPr>
            <w:r>
              <w:rPr>
                <w:sz w:val="16"/>
              </w:rPr>
              <w:t>NWS zone MSZ013 (LAFAYETTE), zone-level: may include parts of neighboring counties</w:t>
            </w:r>
          </w:p>
        </w:tc>
        <w:tc>
          <w:tcPr>
            <w:tcW w:type="dxa" w:w="997"/>
          </w:tcPr>
          <w:p>
            <w:pPr>
              <w:spacing w:after="0"/>
              <w:jc w:val="left"/>
            </w:pPr>
            <w:r>
              <w:rPr>
                <w:sz w:val="16"/>
              </w:rPr>
              <w:t>new since last plan; within last 5 years</w:t>
            </w:r>
          </w:p>
        </w:tc>
        <w:tc>
          <w:tcPr>
            <w:tcW w:type="dxa" w:w="29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334"/>
          </w:tcPr>
          <w:p>
            <w:pPr>
              <w:spacing w:after="0"/>
              <w:jc w:val="left"/>
            </w:pPr>
            <w:r>
              <w:rPr>
                <w:sz w:val="16"/>
              </w:rPr>
              <w:t>High Wind</w:t>
            </w:r>
          </w:p>
        </w:tc>
        <w:tc>
          <w:tcPr>
            <w:tcW w:type="dxa" w:w="1840"/>
          </w:tcPr>
          <w:p>
            <w:pPr>
              <w:spacing w:after="0"/>
              <w:jc w:val="left"/>
            </w:pPr>
            <w:r>
              <w:rPr>
                <w:sz w:val="16"/>
              </w:rPr>
              <w:t>50 kt (58 mph) estimated gust</w:t>
            </w:r>
          </w:p>
        </w:tc>
        <w:tc>
          <w:tcPr>
            <w:tcW w:type="dxa" w:w="3030"/>
          </w:tcPr>
          <w:p>
            <w:pPr>
              <w:spacing w:after="0"/>
              <w:jc w:val="left"/>
            </w:pPr>
            <w:r>
              <w:rPr>
                <w:sz w:val="16"/>
              </w:rPr>
              <w:t>$0 property; $0 crops, reported for the zone (2023 dollars)</w:t>
            </w:r>
          </w:p>
        </w:tc>
        <w:tc>
          <w:tcPr>
            <w:tcW w:type="dxa" w:w="1088"/>
          </w:tcPr>
          <w:p>
            <w:pPr>
              <w:spacing w:after="0"/>
              <w:jc w:val="right"/>
            </w:pPr>
            <w:r>
              <w:rPr>
                <w:sz w:val="16"/>
              </w:rPr>
              <w:t>0, 0</w:t>
            </w:r>
          </w:p>
        </w:tc>
        <w:tc>
          <w:tcPr>
            <w:tcW w:type="dxa" w:w="1824"/>
          </w:tcPr>
          <w:p>
            <w:pPr>
              <w:spacing w:after="0"/>
              <w:jc w:val="left"/>
            </w:pPr>
            <w:r>
              <w:rPr>
                <w:sz w:val="16"/>
              </w:rPr>
              <w:t>NWS zone MSZ013 (LAFAYETTE), zone-level: may include parts of neighboring counties</w:t>
            </w:r>
          </w:p>
        </w:tc>
        <w:tc>
          <w:tcPr>
            <w:tcW w:type="dxa" w:w="997"/>
          </w:tcPr>
          <w:p>
            <w:pPr>
              <w:spacing w:after="0"/>
              <w:jc w:val="left"/>
            </w:pPr>
            <w:r>
              <w:rPr>
                <w:sz w:val="16"/>
              </w:rPr>
              <w:t>new since last plan; within last 5 years</w:t>
            </w:r>
          </w:p>
        </w:tc>
        <w:tc>
          <w:tcPr>
            <w:tcW w:type="dxa" w:w="29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2012-09-02</w:t>
            </w:r>
          </w:p>
        </w:tc>
        <w:tc>
          <w:tcPr>
            <w:tcW w:type="dxa" w:w="1334"/>
          </w:tcPr>
          <w:p>
            <w:pPr>
              <w:spacing w:after="0"/>
              <w:jc w:val="left"/>
            </w:pPr>
            <w:r>
              <w:rPr>
                <w:sz w:val="16"/>
              </w:rPr>
              <w:t>Lightning</w:t>
            </w:r>
          </w:p>
        </w:tc>
        <w:tc>
          <w:tcPr>
            <w:tcW w:type="dxa" w:w="1840"/>
          </w:tcPr>
          <w:p>
            <w:pPr>
              <w:spacing w:after="0"/>
              <w:jc w:val="left"/>
            </w:pPr>
          </w:p>
        </w:tc>
        <w:tc>
          <w:tcPr>
            <w:tcW w:type="dxa" w:w="3030"/>
          </w:tcPr>
          <w:p>
            <w:pPr>
              <w:spacing w:after="0"/>
              <w:jc w:val="left"/>
            </w:pPr>
            <w:r>
              <w:rPr>
                <w:sz w:val="16"/>
              </w:rPr>
              <w:t>$250,000 property; $0 crops (2012 dollars)</w:t>
            </w:r>
          </w:p>
        </w:tc>
        <w:tc>
          <w:tcPr>
            <w:tcW w:type="dxa" w:w="1088"/>
          </w:tcPr>
          <w:p>
            <w:pPr>
              <w:spacing w:after="0"/>
              <w:jc w:val="right"/>
            </w:pPr>
            <w:r>
              <w:rPr>
                <w:sz w:val="16"/>
              </w:rPr>
              <w:t>0, 0</w:t>
            </w:r>
          </w:p>
        </w:tc>
        <w:tc>
          <w:tcPr>
            <w:tcW w:type="dxa" w:w="1824"/>
          </w:tcPr>
          <w:p>
            <w:pPr>
              <w:spacing w:after="0"/>
              <w:jc w:val="left"/>
            </w:pPr>
            <w:r>
              <w:rPr>
                <w:sz w:val="16"/>
              </w:rPr>
              <w:t>OXFORD</w:t>
            </w:r>
          </w:p>
        </w:tc>
        <w:tc>
          <w:tcPr>
            <w:tcW w:type="dxa" w:w="997"/>
          </w:tcPr>
          <w:p>
            <w:pPr>
              <w:spacing w:after="0"/>
              <w:jc w:val="left"/>
            </w:pPr>
          </w:p>
        </w:tc>
        <w:tc>
          <w:tcPr>
            <w:tcW w:type="dxa" w:w="2961"/>
          </w:tcPr>
          <w:p>
            <w:pPr>
              <w:spacing w:after="0"/>
              <w:jc w:val="left"/>
            </w:pPr>
            <w:r>
              <w:rPr>
                <w:sz w:val="16"/>
              </w:rPr>
              <w:t>B1-c worst recorded: Lightning</w:t>
            </w:r>
          </w:p>
        </w:tc>
      </w:tr>
      <w:tr>
        <w:trPr>
          <w:cantSplit/>
        </w:trPr>
        <w:tc>
          <w:tcPr>
            <w:tcW w:type="dxa" w:w="1037"/>
          </w:tcPr>
          <w:p>
            <w:pPr>
              <w:spacing w:after="0"/>
              <w:jc w:val="left"/>
            </w:pPr>
            <w:r>
              <w:rPr>
                <w:sz w:val="16"/>
              </w:rPr>
              <w:t>2012-09-02</w:t>
            </w:r>
          </w:p>
        </w:tc>
        <w:tc>
          <w:tcPr>
            <w:tcW w:type="dxa" w:w="1334"/>
          </w:tcPr>
          <w:p>
            <w:pPr>
              <w:spacing w:after="0"/>
              <w:jc w:val="left"/>
            </w:pPr>
            <w:r>
              <w:rPr>
                <w:sz w:val="16"/>
              </w:rPr>
              <w:t>Flash Flood</w:t>
            </w:r>
          </w:p>
        </w:tc>
        <w:tc>
          <w:tcPr>
            <w:tcW w:type="dxa" w:w="1840"/>
          </w:tcPr>
          <w:p>
            <w:pPr>
              <w:spacing w:after="0"/>
              <w:jc w:val="left"/>
            </w:pPr>
          </w:p>
        </w:tc>
        <w:tc>
          <w:tcPr>
            <w:tcW w:type="dxa" w:w="3030"/>
          </w:tcPr>
          <w:p>
            <w:pPr>
              <w:spacing w:after="0"/>
              <w:jc w:val="left"/>
            </w:pPr>
            <w:r>
              <w:rPr>
                <w:sz w:val="16"/>
              </w:rPr>
              <w:t>$500,000 property; $0 crops (2012 dollars)</w:t>
            </w:r>
          </w:p>
        </w:tc>
        <w:tc>
          <w:tcPr>
            <w:tcW w:type="dxa" w:w="1088"/>
          </w:tcPr>
          <w:p>
            <w:pPr>
              <w:spacing w:after="0"/>
              <w:jc w:val="right"/>
            </w:pPr>
            <w:r>
              <w:rPr>
                <w:sz w:val="16"/>
              </w:rPr>
              <w:t>0, 0</w:t>
            </w:r>
          </w:p>
        </w:tc>
        <w:tc>
          <w:tcPr>
            <w:tcW w:type="dxa" w:w="1824"/>
          </w:tcPr>
          <w:p>
            <w:pPr>
              <w:spacing w:after="0"/>
              <w:jc w:val="left"/>
            </w:pPr>
            <w:r>
              <w:rPr>
                <w:sz w:val="16"/>
              </w:rPr>
              <w:t>OXFORD</w:t>
            </w:r>
          </w:p>
        </w:tc>
        <w:tc>
          <w:tcPr>
            <w:tcW w:type="dxa" w:w="997"/>
          </w:tcPr>
          <w:p>
            <w:pPr>
              <w:spacing w:after="0"/>
              <w:jc w:val="left"/>
            </w:pPr>
          </w:p>
        </w:tc>
        <w:tc>
          <w:tcPr>
            <w:tcW w:type="dxa" w:w="29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2010-05-02</w:t>
            </w:r>
          </w:p>
        </w:tc>
        <w:tc>
          <w:tcPr>
            <w:tcW w:type="dxa" w:w="1334"/>
          </w:tcPr>
          <w:p>
            <w:pPr>
              <w:spacing w:after="0"/>
              <w:jc w:val="left"/>
            </w:pPr>
            <w:r>
              <w:rPr>
                <w:sz w:val="16"/>
              </w:rPr>
              <w:t>Tornado</w:t>
            </w:r>
          </w:p>
        </w:tc>
        <w:tc>
          <w:tcPr>
            <w:tcW w:type="dxa" w:w="1840"/>
          </w:tcPr>
          <w:p>
            <w:pPr>
              <w:spacing w:after="0"/>
              <w:jc w:val="left"/>
            </w:pPr>
            <w:r>
              <w:rPr>
                <w:sz w:val="16"/>
              </w:rPr>
              <w:t>EF2, 1.43 mi within this county, 75 yd wide</w:t>
            </w:r>
          </w:p>
        </w:tc>
        <w:tc>
          <w:tcPr>
            <w:tcW w:type="dxa" w:w="3030"/>
          </w:tcPr>
          <w:p>
            <w:pPr>
              <w:spacing w:after="0"/>
              <w:jc w:val="left"/>
            </w:pPr>
            <w:r>
              <w:rPr>
                <w:sz w:val="16"/>
              </w:rPr>
              <w:t>$250,000 property; $0 crops (2010 dollars)</w:t>
            </w:r>
          </w:p>
        </w:tc>
        <w:tc>
          <w:tcPr>
            <w:tcW w:type="dxa" w:w="1088"/>
          </w:tcPr>
          <w:p>
            <w:pPr>
              <w:spacing w:after="0"/>
              <w:jc w:val="right"/>
            </w:pPr>
            <w:r>
              <w:rPr>
                <w:sz w:val="16"/>
              </w:rPr>
              <w:t>1, 0</w:t>
            </w:r>
          </w:p>
        </w:tc>
        <w:tc>
          <w:tcPr>
            <w:tcW w:type="dxa" w:w="1824"/>
          </w:tcPr>
          <w:p>
            <w:pPr>
              <w:spacing w:after="0"/>
              <w:jc w:val="left"/>
            </w:pPr>
            <w:r>
              <w:rPr>
                <w:sz w:val="16"/>
              </w:rPr>
              <w:t>ABBEVILLE</w:t>
            </w:r>
          </w:p>
        </w:tc>
        <w:tc>
          <w:tcPr>
            <w:tcW w:type="dxa" w:w="997"/>
          </w:tcPr>
          <w:p>
            <w:pPr>
              <w:spacing w:after="0"/>
              <w:jc w:val="left"/>
            </w:pPr>
          </w:p>
        </w:tc>
        <w:tc>
          <w:tcPr>
            <w:tcW w:type="dxa" w:w="2961"/>
          </w:tcPr>
          <w:p>
            <w:pPr>
              <w:spacing w:after="0"/>
              <w:jc w:val="left"/>
            </w:pPr>
            <w:r>
              <w:rPr>
                <w:sz w:val="16"/>
              </w:rPr>
              <w:t>deaths or injuries recorded</w:t>
            </w:r>
          </w:p>
        </w:tc>
      </w:tr>
      <w:tr>
        <w:trPr>
          <w:cantSplit/>
        </w:trPr>
        <w:tc>
          <w:tcPr>
            <w:tcW w:type="dxa" w:w="1037"/>
          </w:tcPr>
          <w:p>
            <w:pPr>
              <w:spacing w:after="0"/>
              <w:jc w:val="left"/>
            </w:pPr>
            <w:r>
              <w:rPr>
                <w:sz w:val="16"/>
              </w:rPr>
              <w:t>2008-02-05</w:t>
            </w:r>
          </w:p>
        </w:tc>
        <w:tc>
          <w:tcPr>
            <w:tcW w:type="dxa" w:w="1334"/>
          </w:tcPr>
          <w:p>
            <w:pPr>
              <w:spacing w:after="0"/>
              <w:jc w:val="left"/>
            </w:pPr>
            <w:r>
              <w:rPr>
                <w:sz w:val="16"/>
              </w:rPr>
              <w:t>Tornado</w:t>
            </w:r>
          </w:p>
        </w:tc>
        <w:tc>
          <w:tcPr>
            <w:tcW w:type="dxa" w:w="1840"/>
          </w:tcPr>
          <w:p>
            <w:pPr>
              <w:spacing w:after="0"/>
              <w:jc w:val="left"/>
            </w:pPr>
            <w:r>
              <w:rPr>
                <w:sz w:val="16"/>
              </w:rPr>
              <w:t>EF3, 7.15 mi within this county, 1,000 yd wide</w:t>
            </w:r>
          </w:p>
        </w:tc>
        <w:tc>
          <w:tcPr>
            <w:tcW w:type="dxa" w:w="3030"/>
          </w:tcPr>
          <w:p>
            <w:pPr>
              <w:spacing w:after="0"/>
              <w:jc w:val="left"/>
            </w:pPr>
            <w:r>
              <w:rPr>
                <w:sz w:val="16"/>
              </w:rPr>
              <w:t>$35,000,000 property; $0 crops (2008 dollars)</w:t>
            </w:r>
          </w:p>
        </w:tc>
        <w:tc>
          <w:tcPr>
            <w:tcW w:type="dxa" w:w="1088"/>
          </w:tcPr>
          <w:p>
            <w:pPr>
              <w:spacing w:after="0"/>
              <w:jc w:val="right"/>
            </w:pPr>
            <w:r>
              <w:rPr>
                <w:sz w:val="16"/>
              </w:rPr>
              <w:t>0, 14</w:t>
            </w:r>
          </w:p>
        </w:tc>
        <w:tc>
          <w:tcPr>
            <w:tcW w:type="dxa" w:w="1824"/>
          </w:tcPr>
          <w:p>
            <w:pPr>
              <w:spacing w:after="0"/>
              <w:jc w:val="left"/>
            </w:pPr>
            <w:r>
              <w:rPr>
                <w:sz w:val="16"/>
              </w:rPr>
              <w:t>COLLEGE HILL STATION to ABBEVILLE</w:t>
            </w:r>
          </w:p>
        </w:tc>
        <w:tc>
          <w:tcPr>
            <w:tcW w:type="dxa" w:w="997"/>
          </w:tcPr>
          <w:p>
            <w:pPr>
              <w:spacing w:after="0"/>
              <w:jc w:val="left"/>
            </w:pPr>
          </w:p>
        </w:tc>
        <w:tc>
          <w:tcPr>
            <w:tcW w:type="dxa" w:w="2961"/>
          </w:tcPr>
          <w:p>
            <w:pPr>
              <w:spacing w:after="0"/>
              <w:jc w:val="left"/>
            </w:pPr>
            <w:r>
              <w:rPr>
                <w:sz w:val="16"/>
              </w:rPr>
              <w:t>B1-c worst recorded: Tornado</w:t>
            </w:r>
          </w:p>
        </w:tc>
      </w:tr>
      <w:tr>
        <w:trPr>
          <w:cantSplit/>
        </w:trPr>
        <w:tc>
          <w:tcPr>
            <w:tcW w:type="dxa" w:w="1037"/>
          </w:tcPr>
          <w:p>
            <w:pPr>
              <w:spacing w:after="0"/>
              <w:jc w:val="left"/>
            </w:pPr>
            <w:r>
              <w:rPr>
                <w:sz w:val="16"/>
              </w:rPr>
              <w:t>2007-08-05</w:t>
            </w:r>
          </w:p>
        </w:tc>
        <w:tc>
          <w:tcPr>
            <w:tcW w:type="dxa" w:w="1334"/>
          </w:tcPr>
          <w:p>
            <w:pPr>
              <w:spacing w:after="0"/>
              <w:jc w:val="left"/>
            </w:pPr>
            <w:r>
              <w:rPr>
                <w:sz w:val="16"/>
              </w:rPr>
              <w:t>Excessive Heat</w:t>
            </w:r>
          </w:p>
        </w:tc>
        <w:tc>
          <w:tcPr>
            <w:tcW w:type="dxa" w:w="1840"/>
          </w:tcPr>
          <w:p>
            <w:pPr>
              <w:spacing w:after="0"/>
              <w:jc w:val="left"/>
            </w:pPr>
          </w:p>
        </w:tc>
        <w:tc>
          <w:tcPr>
            <w:tcW w:type="dxa" w:w="3030"/>
          </w:tcPr>
          <w:p>
            <w:pPr>
              <w:spacing w:after="0"/>
              <w:jc w:val="left"/>
            </w:pPr>
            <w:r>
              <w:rPr>
                <w:sz w:val="16"/>
              </w:rPr>
              <w:t>$0 property; $0 crops, reported for the zone (2007 dollars)</w:t>
            </w:r>
          </w:p>
        </w:tc>
        <w:tc>
          <w:tcPr>
            <w:tcW w:type="dxa" w:w="1088"/>
          </w:tcPr>
          <w:p>
            <w:pPr>
              <w:spacing w:after="0"/>
              <w:jc w:val="right"/>
            </w:pPr>
            <w:r>
              <w:rPr>
                <w:sz w:val="16"/>
              </w:rPr>
              <w:t>1, 0</w:t>
            </w:r>
          </w:p>
        </w:tc>
        <w:tc>
          <w:tcPr>
            <w:tcW w:type="dxa" w:w="1824"/>
          </w:tcPr>
          <w:p>
            <w:pPr>
              <w:spacing w:after="0"/>
              <w:jc w:val="left"/>
            </w:pPr>
            <w:r>
              <w:rPr>
                <w:sz w:val="16"/>
              </w:rPr>
              <w:t>NWS zone MSZ013 (LAFAYETTE), zone-level: may include parts of neighboring counties</w:t>
            </w:r>
          </w:p>
        </w:tc>
        <w:tc>
          <w:tcPr>
            <w:tcW w:type="dxa" w:w="997"/>
          </w:tcPr>
          <w:p>
            <w:pPr>
              <w:spacing w:after="0"/>
              <w:jc w:val="left"/>
            </w:pPr>
          </w:p>
        </w:tc>
        <w:tc>
          <w:tcPr>
            <w:tcW w:type="dxa" w:w="2961"/>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34"/>
          </w:tcPr>
          <w:p>
            <w:pPr>
              <w:spacing w:after="0"/>
              <w:jc w:val="left"/>
            </w:pPr>
            <w:r>
              <w:rPr>
                <w:sz w:val="16"/>
              </w:rPr>
              <w:t>Tropical Storm</w:t>
            </w:r>
          </w:p>
        </w:tc>
        <w:tc>
          <w:tcPr>
            <w:tcW w:type="dxa" w:w="1840"/>
          </w:tcPr>
          <w:p>
            <w:pPr>
              <w:spacing w:after="0"/>
              <w:jc w:val="left"/>
            </w:pPr>
          </w:p>
        </w:tc>
        <w:tc>
          <w:tcPr>
            <w:tcW w:type="dxa" w:w="3030"/>
          </w:tcPr>
          <w:p>
            <w:pPr>
              <w:spacing w:after="0"/>
              <w:jc w:val="left"/>
            </w:pPr>
            <w:r>
              <w:rPr>
                <w:sz w:val="16"/>
              </w:rPr>
              <w:t>$50,000 property; crops not reported, reported for the zone (2005 dollars)</w:t>
            </w:r>
          </w:p>
        </w:tc>
        <w:tc>
          <w:tcPr>
            <w:tcW w:type="dxa" w:w="1088"/>
          </w:tcPr>
          <w:p>
            <w:pPr>
              <w:spacing w:after="0"/>
              <w:jc w:val="right"/>
            </w:pPr>
            <w:r>
              <w:rPr>
                <w:sz w:val="16"/>
              </w:rPr>
              <w:t>0, 0</w:t>
            </w:r>
          </w:p>
        </w:tc>
        <w:tc>
          <w:tcPr>
            <w:tcW w:type="dxa" w:w="1824"/>
          </w:tcPr>
          <w:p>
            <w:pPr>
              <w:spacing w:after="0"/>
              <w:jc w:val="left"/>
            </w:pPr>
            <w:r>
              <w:rPr>
                <w:sz w:val="16"/>
              </w:rPr>
              <w:t>NWS zone MSZ013 (LAFAYETTE), zone-level: may include parts of neighboring counties</w:t>
            </w:r>
          </w:p>
        </w:tc>
        <w:tc>
          <w:tcPr>
            <w:tcW w:type="dxa" w:w="997"/>
          </w:tcPr>
          <w:p>
            <w:pPr>
              <w:spacing w:after="0"/>
              <w:jc w:val="left"/>
            </w:pPr>
          </w:p>
        </w:tc>
        <w:tc>
          <w:tcPr>
            <w:tcW w:type="dxa" w:w="29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2000-07-20</w:t>
            </w:r>
          </w:p>
        </w:tc>
        <w:tc>
          <w:tcPr>
            <w:tcW w:type="dxa" w:w="1334"/>
          </w:tcPr>
          <w:p>
            <w:pPr>
              <w:spacing w:after="0"/>
              <w:jc w:val="left"/>
            </w:pPr>
            <w:r>
              <w:rPr>
                <w:sz w:val="16"/>
              </w:rPr>
              <w:t>Thunderstorm Wind</w:t>
            </w:r>
          </w:p>
        </w:tc>
        <w:tc>
          <w:tcPr>
            <w:tcW w:type="dxa" w:w="1840"/>
          </w:tcPr>
          <w:p>
            <w:pPr>
              <w:spacing w:after="0"/>
              <w:jc w:val="left"/>
            </w:pPr>
            <w:r>
              <w:rPr>
                <w:sz w:val="16"/>
              </w:rPr>
              <w:t>speed not recorded</w:t>
            </w:r>
          </w:p>
        </w:tc>
        <w:tc>
          <w:tcPr>
            <w:tcW w:type="dxa" w:w="3030"/>
          </w:tcPr>
          <w:p>
            <w:pPr>
              <w:spacing w:after="0"/>
              <w:jc w:val="left"/>
            </w:pPr>
            <w:r>
              <w:rPr>
                <w:sz w:val="16"/>
              </w:rPr>
              <w:t>$10,000 property; crops not reported (2000 dollars)</w:t>
            </w:r>
          </w:p>
        </w:tc>
        <w:tc>
          <w:tcPr>
            <w:tcW w:type="dxa" w:w="1088"/>
          </w:tcPr>
          <w:p>
            <w:pPr>
              <w:spacing w:after="0"/>
              <w:jc w:val="right"/>
            </w:pPr>
            <w:r>
              <w:rPr>
                <w:sz w:val="16"/>
              </w:rPr>
              <w:t>1, 2</w:t>
            </w:r>
          </w:p>
        </w:tc>
        <w:tc>
          <w:tcPr>
            <w:tcW w:type="dxa" w:w="1824"/>
          </w:tcPr>
          <w:p>
            <w:pPr>
              <w:spacing w:after="0"/>
              <w:jc w:val="left"/>
            </w:pPr>
            <w:r>
              <w:rPr>
                <w:sz w:val="16"/>
              </w:rPr>
              <w:t>OXFORD</w:t>
            </w:r>
          </w:p>
        </w:tc>
        <w:tc>
          <w:tcPr>
            <w:tcW w:type="dxa" w:w="997"/>
          </w:tcPr>
          <w:p>
            <w:pPr>
              <w:spacing w:after="0"/>
              <w:jc w:val="left"/>
            </w:pPr>
          </w:p>
        </w:tc>
        <w:tc>
          <w:tcPr>
            <w:tcW w:type="dxa" w:w="2961"/>
          </w:tcPr>
          <w:p>
            <w:pPr>
              <w:spacing w:after="0"/>
              <w:jc w:val="left"/>
            </w:pPr>
            <w:r>
              <w:rPr>
                <w:sz w:val="16"/>
              </w:rPr>
              <w:t>deaths or injuries recorded</w:t>
            </w:r>
          </w:p>
        </w:tc>
      </w:tr>
      <w:tr>
        <w:trPr>
          <w:cantSplit/>
        </w:trPr>
        <w:tc>
          <w:tcPr>
            <w:tcW w:type="dxa" w:w="1037"/>
          </w:tcPr>
          <w:p>
            <w:pPr>
              <w:spacing w:after="0"/>
              <w:jc w:val="left"/>
            </w:pPr>
            <w:r>
              <w:rPr>
                <w:sz w:val="16"/>
              </w:rPr>
              <w:t>1966-04-28</w:t>
            </w:r>
          </w:p>
        </w:tc>
        <w:tc>
          <w:tcPr>
            <w:tcW w:type="dxa" w:w="1334"/>
          </w:tcPr>
          <w:p>
            <w:pPr>
              <w:spacing w:after="0"/>
              <w:jc w:val="left"/>
            </w:pPr>
            <w:r>
              <w:rPr>
                <w:sz w:val="16"/>
              </w:rPr>
              <w:t>Thunderstorm Wind</w:t>
            </w:r>
          </w:p>
        </w:tc>
        <w:tc>
          <w:tcPr>
            <w:tcW w:type="dxa" w:w="1840"/>
          </w:tcPr>
          <w:p>
            <w:pPr>
              <w:spacing w:after="0"/>
              <w:jc w:val="left"/>
            </w:pPr>
            <w:r>
              <w:rPr>
                <w:sz w:val="16"/>
              </w:rPr>
              <w:t>80 kt (92 mph), measurement type not recorded</w:t>
            </w:r>
          </w:p>
        </w:tc>
        <w:tc>
          <w:tcPr>
            <w:tcW w:type="dxa" w:w="3030"/>
          </w:tcPr>
          <w:p>
            <w:pPr>
              <w:spacing w:after="0"/>
              <w:jc w:val="left"/>
            </w:pPr>
            <w:r>
              <w:rPr>
                <w:sz w:val="16"/>
              </w:rPr>
              <w:t>damage not recorded (pre-1996 record)</w:t>
            </w:r>
          </w:p>
        </w:tc>
        <w:tc>
          <w:tcPr>
            <w:tcW w:type="dxa" w:w="1088"/>
          </w:tcPr>
          <w:p>
            <w:pPr>
              <w:spacing w:after="0"/>
              <w:jc w:val="right"/>
            </w:pPr>
            <w:r>
              <w:rPr>
                <w:sz w:val="16"/>
              </w:rPr>
              <w:t>0, 0</w:t>
            </w:r>
          </w:p>
        </w:tc>
        <w:tc>
          <w:tcPr>
            <w:tcW w:type="dxa" w:w="1824"/>
          </w:tcPr>
          <w:p>
            <w:pPr>
              <w:spacing w:after="0"/>
              <w:jc w:val="left"/>
            </w:pPr>
            <w:r>
              <w:rPr>
                <w:sz w:val="16"/>
              </w:rPr>
              <w:t>location not recorded</w:t>
            </w:r>
          </w:p>
        </w:tc>
        <w:tc>
          <w:tcPr>
            <w:tcW w:type="dxa" w:w="997"/>
          </w:tcPr>
          <w:p>
            <w:pPr>
              <w:spacing w:after="0"/>
              <w:jc w:val="left"/>
            </w:pPr>
          </w:p>
        </w:tc>
        <w:tc>
          <w:tcPr>
            <w:tcW w:type="dxa" w:w="2961"/>
          </w:tcPr>
          <w:p>
            <w:pPr>
              <w:spacing w:after="0"/>
              <w:jc w:val="left"/>
            </w:pPr>
            <w:r>
              <w:rPr>
                <w:sz w:val="16"/>
              </w:rPr>
              <w:t>B1-c worst recorded: Thunderstorm Wind</w:t>
            </w:r>
          </w:p>
        </w:tc>
      </w:tr>
      <w:tr>
        <w:trPr>
          <w:cantSplit/>
        </w:trPr>
        <w:tc>
          <w:tcPr>
            <w:tcW w:type="dxa" w:w="1037"/>
          </w:tcPr>
          <w:p>
            <w:pPr>
              <w:spacing w:after="0"/>
              <w:jc w:val="left"/>
            </w:pPr>
            <w:r>
              <w:rPr>
                <w:sz w:val="16"/>
              </w:rPr>
              <w:t>1962-04-10</w:t>
            </w:r>
          </w:p>
        </w:tc>
        <w:tc>
          <w:tcPr>
            <w:tcW w:type="dxa" w:w="1334"/>
          </w:tcPr>
          <w:p>
            <w:pPr>
              <w:spacing w:after="0"/>
              <w:jc w:val="left"/>
            </w:pPr>
            <w:r>
              <w:rPr>
                <w:sz w:val="16"/>
              </w:rPr>
              <w:t>Hail</w:t>
            </w:r>
          </w:p>
        </w:tc>
        <w:tc>
          <w:tcPr>
            <w:tcW w:type="dxa" w:w="1840"/>
          </w:tcPr>
          <w:p>
            <w:pPr>
              <w:spacing w:after="0"/>
              <w:jc w:val="left"/>
            </w:pPr>
            <w:r>
              <w:rPr>
                <w:sz w:val="16"/>
              </w:rPr>
              <w:t>5 in</w:t>
            </w:r>
          </w:p>
        </w:tc>
        <w:tc>
          <w:tcPr>
            <w:tcW w:type="dxa" w:w="3030"/>
          </w:tcPr>
          <w:p>
            <w:pPr>
              <w:spacing w:after="0"/>
              <w:jc w:val="left"/>
            </w:pPr>
            <w:r>
              <w:rPr>
                <w:sz w:val="16"/>
              </w:rPr>
              <w:t>damage not recorded (pre-1996 record)</w:t>
            </w:r>
          </w:p>
        </w:tc>
        <w:tc>
          <w:tcPr>
            <w:tcW w:type="dxa" w:w="1088"/>
          </w:tcPr>
          <w:p>
            <w:pPr>
              <w:spacing w:after="0"/>
              <w:jc w:val="right"/>
            </w:pPr>
            <w:r>
              <w:rPr>
                <w:sz w:val="16"/>
              </w:rPr>
              <w:t>0, 0</w:t>
            </w:r>
          </w:p>
        </w:tc>
        <w:tc>
          <w:tcPr>
            <w:tcW w:type="dxa" w:w="1824"/>
          </w:tcPr>
          <w:p>
            <w:pPr>
              <w:spacing w:after="0"/>
              <w:jc w:val="left"/>
            </w:pPr>
            <w:r>
              <w:rPr>
                <w:sz w:val="16"/>
              </w:rPr>
              <w:t>location not recorded</w:t>
            </w:r>
          </w:p>
        </w:tc>
        <w:tc>
          <w:tcPr>
            <w:tcW w:type="dxa" w:w="997"/>
          </w:tcPr>
          <w:p>
            <w:pPr>
              <w:spacing w:after="0"/>
              <w:jc w:val="left"/>
            </w:pPr>
          </w:p>
        </w:tc>
        <w:tc>
          <w:tcPr>
            <w:tcW w:type="dxa" w:w="296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451"/>
          </w:tcPr>
          <w:p>
            <w:pPr>
              <w:spacing w:after="0"/>
              <w:jc w:val="left"/>
            </w:pPr>
            <w:r>
              <w:rPr>
                <w:sz w:val="16"/>
              </w:rPr>
              <w:t>event-days per year</w:t>
            </w:r>
          </w:p>
        </w:tc>
        <w:tc>
          <w:tcPr>
            <w:tcW w:type="dxa" w:w="1574"/>
          </w:tcPr>
          <w:p>
            <w:pPr>
              <w:spacing w:after="0"/>
              <w:jc w:val="left"/>
            </w:pPr>
            <w:r>
              <w:rPr>
                <w:sz w:val="16"/>
              </w:rPr>
              <w:t>about 1.16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22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1.16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10.2</w:t>
            </w:r>
          </w:p>
        </w:tc>
        <w:tc>
          <w:tcPr>
            <w:tcW w:type="dxa" w:w="1451"/>
          </w:tcPr>
          <w:p>
            <w:pPr>
              <w:spacing w:after="0"/>
              <w:jc w:val="left"/>
            </w:pPr>
            <w:r>
              <w:rPr>
                <w:sz w:val="16"/>
              </w:rPr>
              <w:t>event-days per year</w:t>
            </w:r>
          </w:p>
        </w:tc>
        <w:tc>
          <w:tcPr>
            <w:tcW w:type="dxa" w:w="1574"/>
          </w:tcPr>
          <w:p>
            <w:pPr>
              <w:spacing w:after="0"/>
              <w:jc w:val="left"/>
            </w:pPr>
            <w:r>
              <w:rPr>
                <w:sz w:val="16"/>
              </w:rPr>
              <w:t>about 10.2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357</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10.2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0.00434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0.434%</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3.12</w:t>
            </w:r>
          </w:p>
        </w:tc>
        <w:tc>
          <w:tcPr>
            <w:tcW w:type="dxa" w:w="1451"/>
          </w:tcPr>
          <w:p>
            <w:pPr>
              <w:spacing w:after="0"/>
              <w:jc w:val="left"/>
            </w:pPr>
            <w:r>
              <w:rPr>
                <w:sz w:val="16"/>
              </w:rPr>
              <w:t>events per year</w:t>
            </w:r>
          </w:p>
        </w:tc>
        <w:tc>
          <w:tcPr>
            <w:tcW w:type="dxa" w:w="1574"/>
          </w:tcPr>
          <w:p>
            <w:pPr>
              <w:spacing w:after="0"/>
              <w:jc w:val="left"/>
            </w:pPr>
            <w:r>
              <w:rPr>
                <w:sz w:val="16"/>
              </w:rPr>
              <w:t>about 3.12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118.1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17.8</w:t>
            </w:r>
          </w:p>
        </w:tc>
        <w:tc>
          <w:tcPr>
            <w:tcW w:type="dxa" w:w="1451"/>
          </w:tcPr>
          <w:p>
            <w:pPr>
              <w:spacing w:after="0"/>
              <w:jc w:val="left"/>
            </w:pPr>
            <w:r>
              <w:rPr>
                <w:sz w:val="16"/>
              </w:rPr>
              <w:t>event-days per year</w:t>
            </w:r>
          </w:p>
        </w:tc>
        <w:tc>
          <w:tcPr>
            <w:tcW w:type="dxa" w:w="1574"/>
          </w:tcPr>
          <w:p>
            <w:pPr>
              <w:spacing w:after="0"/>
              <w:jc w:val="left"/>
            </w:pPr>
            <w:r>
              <w:rPr>
                <w:sz w:val="16"/>
              </w:rPr>
              <w:t>about 17.8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298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17.8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0.0555</w:t>
            </w:r>
          </w:p>
        </w:tc>
        <w:tc>
          <w:tcPr>
            <w:tcW w:type="dxa" w:w="1451"/>
          </w:tcPr>
          <w:p>
            <w:pPr>
              <w:spacing w:after="0"/>
              <w:jc w:val="left"/>
            </w:pPr>
            <w:r>
              <w:rPr>
                <w:sz w:val="16"/>
              </w:rPr>
              <w:t>events per year</w:t>
            </w:r>
          </w:p>
        </w:tc>
        <w:tc>
          <w:tcPr>
            <w:tcW w:type="dxa" w:w="1574"/>
          </w:tcPr>
          <w:p>
            <w:pPr>
              <w:spacing w:after="0"/>
              <w:jc w:val="left"/>
            </w:pPr>
            <w:r>
              <w:rPr>
                <w:sz w:val="16"/>
              </w:rPr>
              <w:t>about 1 in 18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18</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0.697</w:t>
            </w:r>
          </w:p>
        </w:tc>
        <w:tc>
          <w:tcPr>
            <w:tcW w:type="dxa" w:w="1451"/>
          </w:tcPr>
          <w:p>
            <w:pPr>
              <w:spacing w:after="0"/>
              <w:jc w:val="left"/>
            </w:pPr>
            <w:r>
              <w:rPr>
                <w:sz w:val="16"/>
              </w:rPr>
              <w:t>event-days per year</w:t>
            </w:r>
          </w:p>
        </w:tc>
        <w:tc>
          <w:tcPr>
            <w:tcW w:type="dxa" w:w="1574"/>
          </w:tcPr>
          <w:p>
            <w:pPr>
              <w:spacing w:after="0"/>
              <w:jc w:val="left"/>
            </w:pPr>
            <w:r>
              <w:rPr>
                <w:sz w:val="16"/>
              </w:rPr>
              <w:t>about 0.697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47</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w:t>
            </w:r>
          </w:p>
        </w:tc>
        <w:tc>
          <w:tcPr>
            <w:tcW w:type="dxa" w:w="1451"/>
          </w:tcPr>
          <w:p>
            <w:pPr>
              <w:spacing w:after="0"/>
              <w:jc w:val="left"/>
            </w:pPr>
            <w:r>
              <w:rPr>
                <w:sz w:val="16"/>
              </w:rPr>
              <w:t>event-days per year</w:t>
            </w:r>
          </w:p>
        </w:tc>
        <w:tc>
          <w:tcPr>
            <w:tcW w:type="dxa" w:w="1574"/>
          </w:tcPr>
          <w:p>
            <w:pPr>
              <w:spacing w:after="0"/>
              <w:jc w:val="left"/>
            </w:pPr>
            <w:r>
              <w:rPr>
                <w:sz w:val="16"/>
              </w:rPr>
              <w:t>about 1 days per year</w:t>
            </w:r>
          </w:p>
        </w:tc>
        <w:tc>
          <w:tcPr>
            <w:tcW w:type="dxa" w:w="1037"/>
          </w:tcPr>
          <w:p>
            <w:pPr>
              <w:spacing w:after="0"/>
              <w:jc w:val="left"/>
            </w:pPr>
            <w:r>
              <w:rPr>
                <w:sz w:val="16"/>
              </w:rPr>
              <w:t>Likely</w:t>
            </w:r>
          </w:p>
        </w:tc>
        <w:tc>
          <w:tcPr>
            <w:tcW w:type="dxa" w:w="1729"/>
          </w:tcPr>
          <w:p>
            <w:pPr>
              <w:spacing w:after="0"/>
              <w:jc w:val="left"/>
            </w:pPr>
            <w:r>
              <w:rPr>
                <w:sz w:val="16"/>
              </w:rPr>
              <w:t>event-days in 18 of 30 years, 1996 to 2025 (60%)</w:t>
            </w:r>
          </w:p>
        </w:tc>
        <w:tc>
          <w:tcPr>
            <w:tcW w:type="dxa" w:w="1521"/>
          </w:tcPr>
          <w:p>
            <w:pPr>
              <w:spacing w:after="0"/>
              <w:jc w:val="right"/>
            </w:pPr>
            <w:r>
              <w:rPr>
                <w:sz w:val="16"/>
              </w:rPr>
              <w:t>28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1.53</w:t>
            </w:r>
          </w:p>
        </w:tc>
        <w:tc>
          <w:tcPr>
            <w:tcW w:type="dxa" w:w="1451"/>
          </w:tcPr>
          <w:p>
            <w:pPr>
              <w:spacing w:after="0"/>
              <w:jc w:val="left"/>
            </w:pPr>
            <w:r>
              <w:rPr>
                <w:sz w:val="16"/>
              </w:rPr>
              <w:t>events per year (modeled)</w:t>
            </w:r>
          </w:p>
        </w:tc>
        <w:tc>
          <w:tcPr>
            <w:tcW w:type="dxa" w:w="1574"/>
          </w:tcPr>
          <w:p>
            <w:pPr>
              <w:spacing w:after="0"/>
              <w:jc w:val="left"/>
            </w:pPr>
            <w:r>
              <w:rPr>
                <w:sz w:val="16"/>
              </w:rPr>
              <w:t>about 1.53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63.9</w:t>
            </w:r>
          </w:p>
        </w:tc>
        <w:tc>
          <w:tcPr>
            <w:tcW w:type="dxa" w:w="1451"/>
          </w:tcPr>
          <w:p>
            <w:pPr>
              <w:spacing w:after="0"/>
              <w:jc w:val="left"/>
            </w:pPr>
            <w:r>
              <w:rPr>
                <w:sz w:val="16"/>
              </w:rPr>
              <w:t>days per year with a strike</w:t>
            </w:r>
          </w:p>
        </w:tc>
        <w:tc>
          <w:tcPr>
            <w:tcW w:type="dxa" w:w="1574"/>
          </w:tcPr>
          <w:p>
            <w:pPr>
              <w:spacing w:after="0"/>
              <w:jc w:val="left"/>
            </w:pPr>
            <w:r>
              <w:rPr>
                <w:sz w:val="16"/>
              </w:rPr>
              <w:t>about 63.9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1.49</w:t>
            </w:r>
          </w:p>
        </w:tc>
        <w:tc>
          <w:tcPr>
            <w:tcW w:type="dxa" w:w="1451"/>
          </w:tcPr>
          <w:p>
            <w:pPr>
              <w:spacing w:after="0"/>
              <w:jc w:val="left"/>
            </w:pPr>
            <w:r>
              <w:rPr>
                <w:sz w:val="16"/>
              </w:rPr>
              <w:t>events per year</w:t>
            </w:r>
          </w:p>
        </w:tc>
        <w:tc>
          <w:tcPr>
            <w:tcW w:type="dxa" w:w="1574"/>
          </w:tcPr>
          <w:p>
            <w:pPr>
              <w:spacing w:after="0"/>
              <w:jc w:val="left"/>
            </w:pPr>
            <w:r>
              <w:rPr>
                <w:sz w:val="16"/>
              </w:rPr>
              <w:t>about 1.49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57</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0.453</w:t>
            </w:r>
          </w:p>
        </w:tc>
        <w:tc>
          <w:tcPr>
            <w:tcW w:type="dxa" w:w="1451"/>
          </w:tcPr>
          <w:p>
            <w:pPr>
              <w:spacing w:after="0"/>
              <w:jc w:val="left"/>
            </w:pPr>
            <w:r>
              <w:rPr>
                <w:sz w:val="16"/>
              </w:rPr>
              <w:t>events per year</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0.00185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0.185%</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4.63</w:t>
            </w:r>
          </w:p>
        </w:tc>
        <w:tc>
          <w:tcPr>
            <w:tcW w:type="dxa" w:w="1451"/>
          </w:tcPr>
          <w:p>
            <w:pPr>
              <w:spacing w:after="0"/>
              <w:jc w:val="left"/>
            </w:pPr>
            <w:r>
              <w:rPr>
                <w:sz w:val="16"/>
              </w:rPr>
              <w:t>event-days per year</w:t>
            </w:r>
          </w:p>
        </w:tc>
        <w:tc>
          <w:tcPr>
            <w:tcW w:type="dxa" w:w="1574"/>
          </w:tcPr>
          <w:p>
            <w:pPr>
              <w:spacing w:after="0"/>
              <w:jc w:val="left"/>
            </w:pPr>
            <w:r>
              <w:rPr>
                <w:sz w:val="16"/>
              </w:rPr>
              <w:t>about 4.63 days per year</w:t>
            </w:r>
          </w:p>
        </w:tc>
        <w:tc>
          <w:tcPr>
            <w:tcW w:type="dxa" w:w="1037"/>
          </w:tcPr>
          <w:p>
            <w:pPr>
              <w:spacing w:after="0"/>
              <w:jc w:val="left"/>
            </w:pPr>
            <w:r>
              <w:rPr>
                <w:sz w:val="16"/>
              </w:rPr>
              <w:t>Likely</w:t>
            </w:r>
          </w:p>
        </w:tc>
        <w:tc>
          <w:tcPr>
            <w:tcW w:type="dxa" w:w="1729"/>
          </w:tcPr>
          <w:p>
            <w:pPr>
              <w:spacing w:after="0"/>
              <w:jc w:val="left"/>
            </w:pPr>
            <w:r>
              <w:rPr>
                <w:sz w:val="16"/>
              </w:rPr>
              <w:t>event-days in 18 of 30 years, 1996 to 2025 (60%)</w:t>
            </w:r>
          </w:p>
        </w:tc>
        <w:tc>
          <w:tcPr>
            <w:tcW w:type="dxa" w:w="1521"/>
          </w:tcPr>
          <w:p>
            <w:pPr>
              <w:spacing w:after="0"/>
              <w:jc w:val="right"/>
            </w:pPr>
            <w:r>
              <w:rPr>
                <w:sz w:val="16"/>
              </w:rPr>
              <w:t>88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102</w:t>
            </w:r>
          </w:p>
        </w:tc>
        <w:tc>
          <w:tcPr>
            <w:tcW w:type="dxa" w:w="1476"/>
          </w:tcPr>
          <w:p>
            <w:pPr>
              <w:spacing w:after="0"/>
              <w:jc w:val="right"/>
            </w:pPr>
            <w:r>
              <w:rPr>
                <w:sz w:val="16"/>
              </w:rPr>
              <w:t>30</w:t>
            </w:r>
          </w:p>
        </w:tc>
        <w:tc>
          <w:tcPr>
            <w:tcW w:type="dxa" w:w="1476"/>
          </w:tcPr>
          <w:p>
            <w:pPr>
              <w:spacing w:after="0"/>
              <w:jc w:val="right"/>
            </w:pPr>
            <w:r>
              <w:rPr>
                <w:sz w:val="16"/>
              </w:rPr>
              <w:t>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15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15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15</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15 of 15</w:t>
            </w:r>
          </w:p>
        </w:tc>
        <w:tc>
          <w:tcPr>
            <w:tcW w:type="dxa" w:w="852"/>
          </w:tcPr>
          <w:p>
            <w:pPr>
              <w:spacing w:after="0"/>
              <w:jc w:val="right"/>
            </w:pPr>
            <w:r>
              <w:rPr>
                <w:sz w:val="16"/>
              </w:rPr>
              <w:t>75.7</w:t>
            </w:r>
          </w:p>
        </w:tc>
        <w:tc>
          <w:tcPr>
            <w:tcW w:type="dxa" w:w="680"/>
          </w:tcPr>
          <w:p>
            <w:pPr>
              <w:spacing w:after="0"/>
              <w:jc w:val="right"/>
            </w:pPr>
            <w:r>
              <w:rPr>
                <w:sz w:val="16"/>
              </w:rPr>
              <w:t>93.8</w:t>
            </w:r>
          </w:p>
        </w:tc>
        <w:tc>
          <w:tcPr>
            <w:tcW w:type="dxa" w:w="648"/>
          </w:tcPr>
          <w:p>
            <w:pPr>
              <w:spacing w:after="0"/>
              <w:jc w:val="right"/>
            </w:pPr>
            <w:r>
              <w:rPr>
                <w:sz w:val="16"/>
              </w:rPr>
              <w:t>97.4</w:t>
            </w:r>
          </w:p>
        </w:tc>
        <w:tc>
          <w:tcPr>
            <w:tcW w:type="dxa" w:w="4140"/>
          </w:tcPr>
          <w:p>
            <w:pPr>
              <w:spacing w:after="0"/>
              <w:jc w:val="left"/>
            </w:pPr>
            <w:r>
              <w:rPr>
                <w:sz w:val="16"/>
              </w:rPr>
              <w:t>Very High 6, Relatively High 8, Relatively Moderate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10 of 15</w:t>
            </w:r>
          </w:p>
        </w:tc>
        <w:tc>
          <w:tcPr>
            <w:tcW w:type="dxa" w:w="852"/>
          </w:tcPr>
          <w:p>
            <w:pPr>
              <w:spacing w:after="0"/>
              <w:jc w:val="right"/>
            </w:pPr>
            <w:r>
              <w:rPr>
                <w:sz w:val="16"/>
              </w:rPr>
              <w:t>69.3</w:t>
            </w:r>
          </w:p>
        </w:tc>
        <w:tc>
          <w:tcPr>
            <w:tcW w:type="dxa" w:w="680"/>
          </w:tcPr>
          <w:p>
            <w:pPr>
              <w:spacing w:after="0"/>
              <w:jc w:val="right"/>
            </w:pPr>
            <w:r>
              <w:rPr>
                <w:sz w:val="16"/>
              </w:rPr>
              <w:t>80.7</w:t>
            </w:r>
          </w:p>
        </w:tc>
        <w:tc>
          <w:tcPr>
            <w:tcW w:type="dxa" w:w="648"/>
          </w:tcPr>
          <w:p>
            <w:pPr>
              <w:spacing w:after="0"/>
              <w:jc w:val="right"/>
            </w:pPr>
            <w:r>
              <w:rPr>
                <w:sz w:val="16"/>
              </w:rPr>
              <w:t>88.0</w:t>
            </w:r>
          </w:p>
        </w:tc>
        <w:tc>
          <w:tcPr>
            <w:tcW w:type="dxa" w:w="4140"/>
          </w:tcPr>
          <w:p>
            <w:pPr>
              <w:spacing w:after="0"/>
              <w:jc w:val="left"/>
            </w:pPr>
            <w:r>
              <w:rPr>
                <w:sz w:val="16"/>
              </w:rPr>
              <w:t>Relatively Low 7, Very Low 3, No Rating 5</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15 of 15</w:t>
            </w:r>
          </w:p>
        </w:tc>
        <w:tc>
          <w:tcPr>
            <w:tcW w:type="dxa" w:w="852"/>
          </w:tcPr>
          <w:p>
            <w:pPr>
              <w:spacing w:after="0"/>
              <w:jc w:val="right"/>
            </w:pPr>
            <w:r>
              <w:rPr>
                <w:sz w:val="16"/>
              </w:rPr>
              <w:t>67.4</w:t>
            </w:r>
          </w:p>
        </w:tc>
        <w:tc>
          <w:tcPr>
            <w:tcW w:type="dxa" w:w="680"/>
          </w:tcPr>
          <w:p>
            <w:pPr>
              <w:spacing w:after="0"/>
              <w:jc w:val="right"/>
            </w:pPr>
            <w:r>
              <w:rPr>
                <w:sz w:val="16"/>
              </w:rPr>
              <w:t>81.9</w:t>
            </w:r>
          </w:p>
        </w:tc>
        <w:tc>
          <w:tcPr>
            <w:tcW w:type="dxa" w:w="648"/>
          </w:tcPr>
          <w:p>
            <w:pPr>
              <w:spacing w:after="0"/>
              <w:jc w:val="right"/>
            </w:pPr>
            <w:r>
              <w:rPr>
                <w:sz w:val="16"/>
              </w:rPr>
              <w:t>91.0</w:t>
            </w:r>
          </w:p>
        </w:tc>
        <w:tc>
          <w:tcPr>
            <w:tcW w:type="dxa" w:w="4140"/>
          </w:tcPr>
          <w:p>
            <w:pPr>
              <w:spacing w:after="0"/>
              <w:jc w:val="left"/>
            </w:pPr>
            <w:r>
              <w:rPr>
                <w:sz w:val="16"/>
              </w:rPr>
              <w:t>Relatively High 1, Relatively Moderate 11, Relatively Low 3</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15 of 15</w:t>
            </w:r>
          </w:p>
        </w:tc>
        <w:tc>
          <w:tcPr>
            <w:tcW w:type="dxa" w:w="852"/>
          </w:tcPr>
          <w:p>
            <w:pPr>
              <w:spacing w:after="0"/>
              <w:jc w:val="right"/>
            </w:pPr>
            <w:r>
              <w:rPr>
                <w:sz w:val="16"/>
              </w:rPr>
              <w:t>46.9</w:t>
            </w:r>
          </w:p>
        </w:tc>
        <w:tc>
          <w:tcPr>
            <w:tcW w:type="dxa" w:w="680"/>
          </w:tcPr>
          <w:p>
            <w:pPr>
              <w:spacing w:after="0"/>
              <w:jc w:val="right"/>
            </w:pPr>
            <w:r>
              <w:rPr>
                <w:sz w:val="16"/>
              </w:rPr>
              <w:t>64.4</w:t>
            </w:r>
          </w:p>
        </w:tc>
        <w:tc>
          <w:tcPr>
            <w:tcW w:type="dxa" w:w="648"/>
          </w:tcPr>
          <w:p>
            <w:pPr>
              <w:spacing w:after="0"/>
              <w:jc w:val="right"/>
            </w:pPr>
            <w:r>
              <w:rPr>
                <w:sz w:val="16"/>
              </w:rPr>
              <w:t>73.5</w:t>
            </w:r>
          </w:p>
        </w:tc>
        <w:tc>
          <w:tcPr>
            <w:tcW w:type="dxa" w:w="4140"/>
          </w:tcPr>
          <w:p>
            <w:pPr>
              <w:spacing w:after="0"/>
              <w:jc w:val="left"/>
            </w:pPr>
            <w:r>
              <w:rPr>
                <w:sz w:val="16"/>
              </w:rPr>
              <w:t>Relatively Moderate 2, Relatively Low 13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15 of 15</w:t>
            </w:r>
          </w:p>
        </w:tc>
        <w:tc>
          <w:tcPr>
            <w:tcW w:type="dxa" w:w="852"/>
          </w:tcPr>
          <w:p>
            <w:pPr>
              <w:spacing w:after="0"/>
              <w:jc w:val="right"/>
            </w:pPr>
            <w:r>
              <w:rPr>
                <w:sz w:val="16"/>
              </w:rPr>
              <w:t>48.3</w:t>
            </w:r>
          </w:p>
        </w:tc>
        <w:tc>
          <w:tcPr>
            <w:tcW w:type="dxa" w:w="680"/>
          </w:tcPr>
          <w:p>
            <w:pPr>
              <w:spacing w:after="0"/>
              <w:jc w:val="right"/>
            </w:pPr>
            <w:r>
              <w:rPr>
                <w:sz w:val="16"/>
              </w:rPr>
              <w:t>81.0</w:t>
            </w:r>
          </w:p>
        </w:tc>
        <w:tc>
          <w:tcPr>
            <w:tcW w:type="dxa" w:w="648"/>
          </w:tcPr>
          <w:p>
            <w:pPr>
              <w:spacing w:after="0"/>
              <w:jc w:val="right"/>
            </w:pPr>
            <w:r>
              <w:rPr>
                <w:sz w:val="16"/>
              </w:rPr>
              <w:t>89.4</w:t>
            </w:r>
          </w:p>
        </w:tc>
        <w:tc>
          <w:tcPr>
            <w:tcW w:type="dxa" w:w="4140"/>
          </w:tcPr>
          <w:p>
            <w:pPr>
              <w:spacing w:after="0"/>
              <w:jc w:val="left"/>
            </w:pPr>
            <w:r>
              <w:rPr>
                <w:sz w:val="16"/>
              </w:rPr>
              <w:t>Relatively High 5, Relatively Moderate 9,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15 of 15</w:t>
            </w:r>
          </w:p>
        </w:tc>
        <w:tc>
          <w:tcPr>
            <w:tcW w:type="dxa" w:w="852"/>
          </w:tcPr>
          <w:p>
            <w:pPr>
              <w:spacing w:after="0"/>
              <w:jc w:val="right"/>
            </w:pPr>
            <w:r>
              <w:rPr>
                <w:sz w:val="16"/>
              </w:rPr>
              <w:t>48.4</w:t>
            </w:r>
          </w:p>
        </w:tc>
        <w:tc>
          <w:tcPr>
            <w:tcW w:type="dxa" w:w="680"/>
          </w:tcPr>
          <w:p>
            <w:pPr>
              <w:spacing w:after="0"/>
              <w:jc w:val="right"/>
            </w:pPr>
            <w:r>
              <w:rPr>
                <w:sz w:val="16"/>
              </w:rPr>
              <w:t>55.0</w:t>
            </w:r>
          </w:p>
        </w:tc>
        <w:tc>
          <w:tcPr>
            <w:tcW w:type="dxa" w:w="648"/>
          </w:tcPr>
          <w:p>
            <w:pPr>
              <w:spacing w:after="0"/>
              <w:jc w:val="right"/>
            </w:pPr>
            <w:r>
              <w:rPr>
                <w:sz w:val="16"/>
              </w:rPr>
              <w:t>61.6</w:t>
            </w:r>
          </w:p>
        </w:tc>
        <w:tc>
          <w:tcPr>
            <w:tcW w:type="dxa" w:w="4140"/>
          </w:tcPr>
          <w:p>
            <w:pPr>
              <w:spacing w:after="0"/>
              <w:jc w:val="left"/>
            </w:pPr>
            <w:r>
              <w:rPr>
                <w:sz w:val="16"/>
              </w:rPr>
              <w:t>Relatively Low 13, Very Low 2</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15 of 15</w:t>
            </w:r>
          </w:p>
        </w:tc>
        <w:tc>
          <w:tcPr>
            <w:tcW w:type="dxa" w:w="852"/>
          </w:tcPr>
          <w:p>
            <w:pPr>
              <w:spacing w:after="0"/>
              <w:jc w:val="right"/>
            </w:pPr>
            <w:r>
              <w:rPr>
                <w:sz w:val="16"/>
              </w:rPr>
              <w:t>32.6</w:t>
            </w:r>
          </w:p>
        </w:tc>
        <w:tc>
          <w:tcPr>
            <w:tcW w:type="dxa" w:w="680"/>
          </w:tcPr>
          <w:p>
            <w:pPr>
              <w:spacing w:after="0"/>
              <w:jc w:val="right"/>
            </w:pPr>
            <w:r>
              <w:rPr>
                <w:sz w:val="16"/>
              </w:rPr>
              <w:t>54.4</w:t>
            </w:r>
          </w:p>
        </w:tc>
        <w:tc>
          <w:tcPr>
            <w:tcW w:type="dxa" w:w="648"/>
          </w:tcPr>
          <w:p>
            <w:pPr>
              <w:spacing w:after="0"/>
              <w:jc w:val="right"/>
            </w:pPr>
            <w:r>
              <w:rPr>
                <w:sz w:val="16"/>
              </w:rPr>
              <w:t>71.8</w:t>
            </w:r>
          </w:p>
        </w:tc>
        <w:tc>
          <w:tcPr>
            <w:tcW w:type="dxa" w:w="4140"/>
          </w:tcPr>
          <w:p>
            <w:pPr>
              <w:spacing w:after="0"/>
              <w:jc w:val="left"/>
            </w:pPr>
            <w:r>
              <w:rPr>
                <w:sz w:val="16"/>
              </w:rPr>
              <w:t>Relatively Moderate 2, Relatively Low 12,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15 of 15</w:t>
            </w:r>
          </w:p>
        </w:tc>
        <w:tc>
          <w:tcPr>
            <w:tcW w:type="dxa" w:w="852"/>
          </w:tcPr>
          <w:p>
            <w:pPr>
              <w:spacing w:after="0"/>
              <w:jc w:val="right"/>
            </w:pPr>
            <w:r>
              <w:rPr>
                <w:sz w:val="16"/>
              </w:rPr>
              <w:t>6.4</w:t>
            </w:r>
          </w:p>
        </w:tc>
        <w:tc>
          <w:tcPr>
            <w:tcW w:type="dxa" w:w="680"/>
          </w:tcPr>
          <w:p>
            <w:pPr>
              <w:spacing w:after="0"/>
              <w:jc w:val="right"/>
            </w:pPr>
            <w:r>
              <w:rPr>
                <w:sz w:val="16"/>
              </w:rPr>
              <w:t>31.1</w:t>
            </w:r>
          </w:p>
        </w:tc>
        <w:tc>
          <w:tcPr>
            <w:tcW w:type="dxa" w:w="648"/>
          </w:tcPr>
          <w:p>
            <w:pPr>
              <w:spacing w:after="0"/>
              <w:jc w:val="right"/>
            </w:pPr>
            <w:r>
              <w:rPr>
                <w:sz w:val="16"/>
              </w:rPr>
              <w:t>60.2</w:t>
            </w:r>
          </w:p>
        </w:tc>
        <w:tc>
          <w:tcPr>
            <w:tcW w:type="dxa" w:w="4140"/>
          </w:tcPr>
          <w:p>
            <w:pPr>
              <w:spacing w:after="0"/>
              <w:jc w:val="left"/>
            </w:pPr>
            <w:r>
              <w:rPr>
                <w:sz w:val="16"/>
              </w:rPr>
              <w:t>Relatively Moderate 4, Relatively Low 9, Very Low 2</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15 of 15</w:t>
            </w:r>
          </w:p>
        </w:tc>
        <w:tc>
          <w:tcPr>
            <w:tcW w:type="dxa" w:w="852"/>
          </w:tcPr>
          <w:p>
            <w:pPr>
              <w:spacing w:after="0"/>
              <w:jc w:val="right"/>
            </w:pPr>
            <w:r>
              <w:rPr>
                <w:sz w:val="16"/>
              </w:rPr>
              <w:t>61.4</w:t>
            </w:r>
          </w:p>
        </w:tc>
        <w:tc>
          <w:tcPr>
            <w:tcW w:type="dxa" w:w="680"/>
          </w:tcPr>
          <w:p>
            <w:pPr>
              <w:spacing w:after="0"/>
              <w:jc w:val="right"/>
            </w:pPr>
            <w:r>
              <w:rPr>
                <w:sz w:val="16"/>
              </w:rPr>
              <w:t>90.4</w:t>
            </w:r>
          </w:p>
        </w:tc>
        <w:tc>
          <w:tcPr>
            <w:tcW w:type="dxa" w:w="648"/>
          </w:tcPr>
          <w:p>
            <w:pPr>
              <w:spacing w:after="0"/>
              <w:jc w:val="right"/>
            </w:pPr>
            <w:r>
              <w:rPr>
                <w:sz w:val="16"/>
              </w:rPr>
              <w:t>98.8</w:t>
            </w:r>
          </w:p>
        </w:tc>
        <w:tc>
          <w:tcPr>
            <w:tcW w:type="dxa" w:w="4140"/>
          </w:tcPr>
          <w:p>
            <w:pPr>
              <w:spacing w:after="0"/>
              <w:jc w:val="left"/>
            </w:pPr>
            <w:r>
              <w:rPr>
                <w:sz w:val="16"/>
              </w:rPr>
              <w:t>Relatively Moderate 3, Relatively Low 7, Very Low 5</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15 of 15</w:t>
            </w:r>
          </w:p>
        </w:tc>
        <w:tc>
          <w:tcPr>
            <w:tcW w:type="dxa" w:w="852"/>
          </w:tcPr>
          <w:p>
            <w:pPr>
              <w:spacing w:after="0"/>
              <w:jc w:val="right"/>
            </w:pPr>
            <w:r>
              <w:rPr>
                <w:sz w:val="16"/>
              </w:rPr>
              <w:t>58.3</w:t>
            </w:r>
          </w:p>
        </w:tc>
        <w:tc>
          <w:tcPr>
            <w:tcW w:type="dxa" w:w="680"/>
          </w:tcPr>
          <w:p>
            <w:pPr>
              <w:spacing w:after="0"/>
              <w:jc w:val="right"/>
            </w:pPr>
            <w:r>
              <w:rPr>
                <w:sz w:val="16"/>
              </w:rPr>
              <w:t>89.4</w:t>
            </w:r>
          </w:p>
        </w:tc>
        <w:tc>
          <w:tcPr>
            <w:tcW w:type="dxa" w:w="648"/>
          </w:tcPr>
          <w:p>
            <w:pPr>
              <w:spacing w:after="0"/>
              <w:jc w:val="right"/>
            </w:pPr>
            <w:r>
              <w:rPr>
                <w:sz w:val="16"/>
              </w:rPr>
              <w:t>95.7</w:t>
            </w:r>
          </w:p>
        </w:tc>
        <w:tc>
          <w:tcPr>
            <w:tcW w:type="dxa" w:w="4140"/>
          </w:tcPr>
          <w:p>
            <w:pPr>
              <w:spacing w:after="0"/>
              <w:jc w:val="left"/>
            </w:pPr>
            <w:r>
              <w:rPr>
                <w:sz w:val="16"/>
              </w:rPr>
              <w:t>Relatively High 12, Relatively Moderate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15 of 15</w:t>
            </w:r>
          </w:p>
        </w:tc>
        <w:tc>
          <w:tcPr>
            <w:tcW w:type="dxa" w:w="852"/>
          </w:tcPr>
          <w:p>
            <w:pPr>
              <w:spacing w:after="0"/>
              <w:jc w:val="right"/>
            </w:pPr>
            <w:r>
              <w:rPr>
                <w:sz w:val="16"/>
              </w:rPr>
              <w:t>46.7</w:t>
            </w:r>
          </w:p>
        </w:tc>
        <w:tc>
          <w:tcPr>
            <w:tcW w:type="dxa" w:w="680"/>
          </w:tcPr>
          <w:p>
            <w:pPr>
              <w:spacing w:after="0"/>
              <w:jc w:val="right"/>
            </w:pPr>
            <w:r>
              <w:rPr>
                <w:sz w:val="16"/>
              </w:rPr>
              <w:t>75.4</w:t>
            </w:r>
          </w:p>
        </w:tc>
        <w:tc>
          <w:tcPr>
            <w:tcW w:type="dxa" w:w="648"/>
          </w:tcPr>
          <w:p>
            <w:pPr>
              <w:spacing w:after="0"/>
              <w:jc w:val="right"/>
            </w:pPr>
            <w:r>
              <w:rPr>
                <w:sz w:val="16"/>
              </w:rPr>
              <w:t>87.0</w:t>
            </w:r>
          </w:p>
        </w:tc>
        <w:tc>
          <w:tcPr>
            <w:tcW w:type="dxa" w:w="4140"/>
          </w:tcPr>
          <w:p>
            <w:pPr>
              <w:spacing w:after="0"/>
              <w:jc w:val="left"/>
            </w:pPr>
            <w:r>
              <w:rPr>
                <w:sz w:val="16"/>
              </w:rPr>
              <w:t>Relatively High 3, Relatively Moderate 11,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15 of 15</w:t>
            </w:r>
          </w:p>
        </w:tc>
        <w:tc>
          <w:tcPr>
            <w:tcW w:type="dxa" w:w="852"/>
          </w:tcPr>
          <w:p>
            <w:pPr>
              <w:spacing w:after="0"/>
              <w:jc w:val="right"/>
            </w:pPr>
            <w:r>
              <w:rPr>
                <w:sz w:val="16"/>
              </w:rPr>
              <w:t>61.5</w:t>
            </w:r>
          </w:p>
        </w:tc>
        <w:tc>
          <w:tcPr>
            <w:tcW w:type="dxa" w:w="680"/>
          </w:tcPr>
          <w:p>
            <w:pPr>
              <w:spacing w:after="0"/>
              <w:jc w:val="right"/>
            </w:pPr>
            <w:r>
              <w:rPr>
                <w:sz w:val="16"/>
              </w:rPr>
              <w:t>84.4</w:t>
            </w:r>
          </w:p>
        </w:tc>
        <w:tc>
          <w:tcPr>
            <w:tcW w:type="dxa" w:w="648"/>
          </w:tcPr>
          <w:p>
            <w:pPr>
              <w:spacing w:after="0"/>
              <w:jc w:val="right"/>
            </w:pPr>
            <w:r>
              <w:rPr>
                <w:sz w:val="16"/>
              </w:rPr>
              <w:t>95.2</w:t>
            </w:r>
          </w:p>
        </w:tc>
        <w:tc>
          <w:tcPr>
            <w:tcW w:type="dxa" w:w="4140"/>
          </w:tcPr>
          <w:p>
            <w:pPr>
              <w:spacing w:after="0"/>
              <w:jc w:val="left"/>
            </w:pPr>
            <w:r>
              <w:rPr>
                <w:sz w:val="16"/>
              </w:rPr>
              <w:t>Very High 2, Relatively High 10, Relatively Moderate 3</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15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15</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15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15</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15 of 15</w:t>
            </w:r>
          </w:p>
        </w:tc>
        <w:tc>
          <w:tcPr>
            <w:tcW w:type="dxa" w:w="852"/>
          </w:tcPr>
          <w:p>
            <w:pPr>
              <w:spacing w:after="0"/>
              <w:jc w:val="right"/>
            </w:pPr>
            <w:r>
              <w:rPr>
                <w:sz w:val="16"/>
              </w:rPr>
              <w:t>20.4</w:t>
            </w:r>
          </w:p>
        </w:tc>
        <w:tc>
          <w:tcPr>
            <w:tcW w:type="dxa" w:w="680"/>
          </w:tcPr>
          <w:p>
            <w:pPr>
              <w:spacing w:after="0"/>
              <w:jc w:val="right"/>
            </w:pPr>
            <w:r>
              <w:rPr>
                <w:sz w:val="16"/>
              </w:rPr>
              <w:t>72.6</w:t>
            </w:r>
          </w:p>
        </w:tc>
        <w:tc>
          <w:tcPr>
            <w:tcW w:type="dxa" w:w="648"/>
          </w:tcPr>
          <w:p>
            <w:pPr>
              <w:spacing w:after="0"/>
              <w:jc w:val="right"/>
            </w:pPr>
            <w:r>
              <w:rPr>
                <w:sz w:val="16"/>
              </w:rPr>
              <w:t>84.0</w:t>
            </w:r>
          </w:p>
        </w:tc>
        <w:tc>
          <w:tcPr>
            <w:tcW w:type="dxa" w:w="4140"/>
          </w:tcPr>
          <w:p>
            <w:pPr>
              <w:spacing w:after="0"/>
              <w:jc w:val="left"/>
            </w:pPr>
            <w:r>
              <w:rPr>
                <w:sz w:val="16"/>
              </w:rPr>
              <w:t>Relatively Low 9, Very Low 6</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15 of 15</w:t>
            </w:r>
          </w:p>
        </w:tc>
        <w:tc>
          <w:tcPr>
            <w:tcW w:type="dxa" w:w="852"/>
          </w:tcPr>
          <w:p>
            <w:pPr>
              <w:spacing w:after="0"/>
              <w:jc w:val="right"/>
            </w:pPr>
            <w:r>
              <w:rPr>
                <w:sz w:val="16"/>
              </w:rPr>
              <w:t>21.5</w:t>
            </w:r>
          </w:p>
        </w:tc>
        <w:tc>
          <w:tcPr>
            <w:tcW w:type="dxa" w:w="680"/>
          </w:tcPr>
          <w:p>
            <w:pPr>
              <w:spacing w:after="0"/>
              <w:jc w:val="right"/>
            </w:pPr>
            <w:r>
              <w:rPr>
                <w:sz w:val="16"/>
              </w:rPr>
              <w:t>29.1</w:t>
            </w:r>
          </w:p>
        </w:tc>
        <w:tc>
          <w:tcPr>
            <w:tcW w:type="dxa" w:w="648"/>
          </w:tcPr>
          <w:p>
            <w:pPr>
              <w:spacing w:after="0"/>
              <w:jc w:val="right"/>
            </w:pPr>
            <w:r>
              <w:rPr>
                <w:sz w:val="16"/>
              </w:rPr>
              <w:t>39.0</w:t>
            </w:r>
          </w:p>
        </w:tc>
        <w:tc>
          <w:tcPr>
            <w:tcW w:type="dxa" w:w="4140"/>
          </w:tcPr>
          <w:p>
            <w:pPr>
              <w:spacing w:after="0"/>
              <w:jc w:val="left"/>
            </w:pPr>
            <w:r>
              <w:rPr>
                <w:sz w:val="16"/>
              </w:rPr>
              <w:t>Relatively Low 15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0"/>
        <w:gridCol w:w="1457"/>
        <w:gridCol w:w="2763"/>
        <w:gridCol w:w="2204"/>
        <w:gridCol w:w="1550"/>
        <w:gridCol w:w="1886"/>
        <w:gridCol w:w="2701"/>
      </w:tblGrid>
      <w:tr>
        <w:trPr>
          <w:cantSplit/>
          <w:tblHeader/>
        </w:trPr>
        <w:tc>
          <w:tcPr>
            <w:tcW w:type="dxa" w:w="1550"/>
            <w:shd w:val="clear" w:color="auto" w:fill="E8E8E8"/>
          </w:tcPr>
          <w:p>
            <w:pPr>
              <w:spacing w:after="0"/>
              <w:jc w:val="left"/>
            </w:pPr>
            <w:r>
              <w:rPr>
                <w:b/>
                <w:sz w:val="16"/>
              </w:rPr>
              <w:t>Member</w:t>
            </w:r>
          </w:p>
        </w:tc>
        <w:tc>
          <w:tcPr>
            <w:tcW w:type="dxa" w:w="1457"/>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Plan status</w:t>
            </w:r>
          </w:p>
        </w:tc>
        <w:tc>
          <w:tcPr>
            <w:tcW w:type="dxa" w:w="22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01"/>
            <w:shd w:val="clear" w:color="auto" w:fill="E8E8E8"/>
          </w:tcPr>
          <w:p>
            <w:pPr>
              <w:spacing w:after="0"/>
              <w:jc w:val="left"/>
            </w:pPr>
            <w:r>
              <w:rPr>
                <w:b/>
                <w:sz w:val="16"/>
              </w:rPr>
              <w:t>Notes</w:t>
            </w:r>
          </w:p>
        </w:tc>
      </w:tr>
      <w:tr>
        <w:trPr>
          <w:cantSplit/>
        </w:trPr>
        <w:tc>
          <w:tcPr>
            <w:tcW w:type="dxa" w:w="1550"/>
          </w:tcPr>
          <w:p>
            <w:pPr>
              <w:spacing w:after="0"/>
              <w:jc w:val="left"/>
            </w:pPr>
            <w:r>
              <w:rPr>
                <w:sz w:val="16"/>
              </w:rPr>
              <w:t>Lafayette County (unincorporated area)</w:t>
            </w:r>
          </w:p>
        </w:tc>
        <w:tc>
          <w:tcPr>
            <w:tcW w:type="dxa" w:w="1457"/>
          </w:tcPr>
          <w:p>
            <w:pPr>
              <w:spacing w:after="0"/>
              <w:jc w:val="left"/>
            </w:pPr>
            <w:r>
              <w:rPr>
                <w:sz w:val="16"/>
              </w:rPr>
              <w:t>Unincorporated</w:t>
            </w:r>
          </w:p>
        </w:tc>
        <w:tc>
          <w:tcPr>
            <w:tcW w:type="dxa" w:w="2763"/>
          </w:tcPr>
          <w:p>
            <w:pPr>
              <w:spacing w:after="0"/>
              <w:jc w:val="left"/>
            </w:pPr>
            <w:r>
              <w:rPr>
                <w:sz w:val="16"/>
              </w:rPr>
              <w:t>Approved, expires 2027-05-04</w:t>
            </w:r>
          </w:p>
        </w:tc>
        <w:tc>
          <w:tcPr>
            <w:tcW w:type="dxa" w:w="2204"/>
          </w:tcPr>
          <w:p>
            <w:pPr>
              <w:spacing w:after="0"/>
              <w:jc w:val="right"/>
            </w:pPr>
            <w:r>
              <w:rPr>
                <w:sz w:val="16"/>
              </w:rPr>
              <w:t>FMA RL 1, SRL 0; any 2</w:t>
            </w:r>
          </w:p>
        </w:tc>
        <w:tc>
          <w:tcPr>
            <w:tcW w:type="dxa" w:w="1550"/>
          </w:tcPr>
          <w:p>
            <w:pPr>
              <w:spacing w:after="0"/>
              <w:jc w:val="right"/>
            </w:pPr>
            <w:r>
              <w:rPr>
                <w:sz w:val="16"/>
              </w:rPr>
              <w:t>$34,579,399.12</w:t>
            </w:r>
          </w:p>
        </w:tc>
        <w:tc>
          <w:tcPr>
            <w:tcW w:type="dxa" w:w="1886"/>
          </w:tcPr>
          <w:p>
            <w:pPr>
              <w:spacing w:after="0"/>
              <w:jc w:val="right"/>
            </w:pPr>
            <w:r>
              <w:rPr>
                <w:sz w:val="16"/>
              </w:rPr>
              <w:t>0; 0</w:t>
            </w:r>
          </w:p>
        </w:tc>
        <w:tc>
          <w:tcPr>
            <w:tcW w:type="dxa" w:w="2701"/>
          </w:tcPr>
          <w:p>
            <w:pPr>
              <w:spacing w:after="0"/>
              <w:jc w:val="left"/>
            </w:pPr>
            <w:r>
              <w:rPr>
                <w:sz w:val="16"/>
              </w:rPr>
              <w:t>Includes $293,180.30 for declarations not counted as hazard incidents (DR-4528-MS).</w:t>
            </w:r>
          </w:p>
        </w:tc>
      </w:tr>
      <w:tr>
        <w:trPr>
          <w:cantSplit/>
        </w:trPr>
        <w:tc>
          <w:tcPr>
            <w:tcW w:type="dxa" w:w="1550"/>
          </w:tcPr>
          <w:p>
            <w:pPr>
              <w:spacing w:after="0"/>
              <w:jc w:val="left"/>
            </w:pPr>
            <w:r>
              <w:rPr>
                <w:sz w:val="16"/>
              </w:rPr>
              <w:t>Abbeville town</w:t>
            </w:r>
          </w:p>
        </w:tc>
        <w:tc>
          <w:tcPr>
            <w:tcW w:type="dxa" w:w="1457"/>
          </w:tcPr>
          <w:p>
            <w:pPr>
              <w:spacing w:after="0"/>
              <w:jc w:val="left"/>
            </w:pPr>
            <w:r>
              <w:rPr>
                <w:sz w:val="16"/>
              </w:rPr>
              <w:t>Town</w:t>
            </w:r>
          </w:p>
        </w:tc>
        <w:tc>
          <w:tcPr>
            <w:tcW w:type="dxa" w:w="2763"/>
          </w:tcPr>
          <w:p>
            <w:pPr>
              <w:spacing w:after="0"/>
              <w:jc w:val="left"/>
            </w:pPr>
            <w:r>
              <w:rPr>
                <w:sz w:val="16"/>
              </w:rPr>
              <w:t>Approved, expires 2027-05-04</w:t>
            </w:r>
          </w:p>
        </w:tc>
        <w:tc>
          <w:tcPr>
            <w:tcW w:type="dxa" w:w="2204"/>
          </w:tcPr>
          <w:p>
            <w:pPr>
              <w:spacing w:after="0"/>
              <w:jc w:val="right"/>
            </w:pPr>
            <w:r>
              <w:rPr>
                <w:sz w:val="16"/>
              </w:rPr>
              <w:t>FMA RL 0, SRL 0; any 0</w:t>
            </w:r>
          </w:p>
        </w:tc>
        <w:tc>
          <w:tcPr>
            <w:tcW w:type="dxa" w:w="1550"/>
          </w:tcPr>
          <w:p>
            <w:pPr>
              <w:spacing w:after="0"/>
              <w:jc w:val="right"/>
            </w:pPr>
            <w:r>
              <w:rPr>
                <w:sz w:val="16"/>
              </w:rPr>
              <w:t>none found</w:t>
            </w:r>
          </w:p>
        </w:tc>
        <w:tc>
          <w:tcPr>
            <w:tcW w:type="dxa" w:w="1886"/>
          </w:tcPr>
          <w:p>
            <w:pPr>
              <w:spacing w:after="0"/>
              <w:jc w:val="right"/>
            </w:pPr>
            <w:r>
              <w:rPr>
                <w:sz w:val="16"/>
              </w:rPr>
              <w:t>20; 3</w:t>
            </w:r>
          </w:p>
        </w:tc>
        <w:tc>
          <w:tcPr>
            <w:tcW w:type="dxa" w:w="2701"/>
          </w:tcPr>
          <w:p>
            <w:pPr>
              <w:spacing w:after="0"/>
              <w:jc w:val="left"/>
            </w:pPr>
          </w:p>
        </w:tc>
      </w:tr>
      <w:tr>
        <w:trPr>
          <w:cantSplit/>
        </w:trPr>
        <w:tc>
          <w:tcPr>
            <w:tcW w:type="dxa" w:w="1550"/>
          </w:tcPr>
          <w:p>
            <w:pPr>
              <w:spacing w:after="0"/>
              <w:jc w:val="left"/>
            </w:pPr>
            <w:r>
              <w:rPr>
                <w:sz w:val="16"/>
              </w:rPr>
              <w:t>Oxford city</w:t>
            </w:r>
          </w:p>
        </w:tc>
        <w:tc>
          <w:tcPr>
            <w:tcW w:type="dxa" w:w="1457"/>
          </w:tcPr>
          <w:p>
            <w:pPr>
              <w:spacing w:after="0"/>
              <w:jc w:val="left"/>
            </w:pPr>
            <w:r>
              <w:rPr>
                <w:sz w:val="16"/>
              </w:rPr>
              <w:t>City</w:t>
            </w:r>
          </w:p>
        </w:tc>
        <w:tc>
          <w:tcPr>
            <w:tcW w:type="dxa" w:w="2763"/>
          </w:tcPr>
          <w:p>
            <w:pPr>
              <w:spacing w:after="0"/>
              <w:jc w:val="left"/>
            </w:pPr>
            <w:r>
              <w:rPr>
                <w:sz w:val="16"/>
              </w:rPr>
              <w:t>Approved, expires 2027-05-04</w:t>
            </w:r>
          </w:p>
        </w:tc>
        <w:tc>
          <w:tcPr>
            <w:tcW w:type="dxa" w:w="2204"/>
          </w:tcPr>
          <w:p>
            <w:pPr>
              <w:spacing w:after="0"/>
              <w:jc w:val="right"/>
            </w:pPr>
            <w:r>
              <w:rPr>
                <w:sz w:val="16"/>
              </w:rPr>
              <w:t>FMA RL 0, SRL 0; any 4</w:t>
            </w:r>
          </w:p>
        </w:tc>
        <w:tc>
          <w:tcPr>
            <w:tcW w:type="dxa" w:w="1550"/>
          </w:tcPr>
          <w:p>
            <w:pPr>
              <w:spacing w:after="0"/>
              <w:jc w:val="right"/>
            </w:pPr>
            <w:r>
              <w:rPr>
                <w:sz w:val="16"/>
              </w:rPr>
              <w:t>$8,678,999.95</w:t>
            </w:r>
          </w:p>
        </w:tc>
        <w:tc>
          <w:tcPr>
            <w:tcW w:type="dxa" w:w="1886"/>
          </w:tcPr>
          <w:p>
            <w:pPr>
              <w:spacing w:after="0"/>
              <w:jc w:val="right"/>
            </w:pPr>
            <w:r>
              <w:rPr>
                <w:sz w:val="16"/>
              </w:rPr>
              <w:t>119; 11</w:t>
            </w:r>
          </w:p>
        </w:tc>
        <w:tc>
          <w:tcPr>
            <w:tcW w:type="dxa" w:w="2701"/>
          </w:tcPr>
          <w:p>
            <w:pPr>
              <w:spacing w:after="0"/>
              <w:jc w:val="left"/>
            </w:pPr>
            <w:r>
              <w:rPr>
                <w:sz w:val="16"/>
              </w:rPr>
              <w:t>Includes $30,213.15 for declarations not counted as hazard incidents (DR-4528-MS).</w:t>
            </w:r>
          </w:p>
        </w:tc>
      </w:tr>
      <w:tr>
        <w:trPr>
          <w:cantSplit/>
        </w:trPr>
        <w:tc>
          <w:tcPr>
            <w:tcW w:type="dxa" w:w="1550"/>
          </w:tcPr>
          <w:p>
            <w:pPr>
              <w:spacing w:after="0"/>
              <w:jc w:val="left"/>
            </w:pPr>
            <w:r>
              <w:rPr>
                <w:sz w:val="16"/>
              </w:rPr>
              <w:t>Taylor village</w:t>
            </w:r>
          </w:p>
        </w:tc>
        <w:tc>
          <w:tcPr>
            <w:tcW w:type="dxa" w:w="1457"/>
          </w:tcPr>
          <w:p>
            <w:pPr>
              <w:spacing w:after="0"/>
              <w:jc w:val="left"/>
            </w:pPr>
            <w:r>
              <w:rPr>
                <w:sz w:val="16"/>
              </w:rPr>
              <w:t>Town</w:t>
            </w:r>
          </w:p>
        </w:tc>
        <w:tc>
          <w:tcPr>
            <w:tcW w:type="dxa" w:w="2763"/>
          </w:tcPr>
          <w:p>
            <w:pPr>
              <w:spacing w:after="0"/>
              <w:jc w:val="left"/>
            </w:pPr>
            <w:r>
              <w:rPr>
                <w:sz w:val="16"/>
              </w:rPr>
              <w:t>Approved, expires 2027-05-04</w:t>
            </w:r>
          </w:p>
        </w:tc>
        <w:tc>
          <w:tcPr>
            <w:tcW w:type="dxa" w:w="2204"/>
          </w:tcPr>
          <w:p>
            <w:pPr>
              <w:spacing w:after="0"/>
              <w:jc w:val="right"/>
            </w:pPr>
            <w:r>
              <w:rPr>
                <w:sz w:val="16"/>
              </w:rPr>
              <w:t>FMA RL 0, SRL 0; any 0</w:t>
            </w:r>
          </w:p>
        </w:tc>
        <w:tc>
          <w:tcPr>
            <w:tcW w:type="dxa" w:w="1550"/>
          </w:tcPr>
          <w:p>
            <w:pPr>
              <w:spacing w:after="0"/>
              <w:jc w:val="right"/>
            </w:pPr>
            <w:r>
              <w:rPr>
                <w:sz w:val="16"/>
              </w:rPr>
              <w:t>none found</w:t>
            </w:r>
          </w:p>
        </w:tc>
        <w:tc>
          <w:tcPr>
            <w:tcW w:type="dxa" w:w="1886"/>
          </w:tcPr>
          <w:p>
            <w:pPr>
              <w:spacing w:after="0"/>
              <w:jc w:val="right"/>
            </w:pPr>
            <w:r>
              <w:rPr>
                <w:sz w:val="16"/>
              </w:rPr>
              <w:t>18; 6</w:t>
            </w:r>
          </w:p>
        </w:tc>
        <w:tc>
          <w:tcPr>
            <w:tcW w:type="dxa" w:w="270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146"/>
        <w:gridCol w:w="1305"/>
        <w:gridCol w:w="1156"/>
        <w:gridCol w:w="1067"/>
        <w:gridCol w:w="1406"/>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$11,497,588,898</w:t>
            </w:r>
          </w:p>
        </w:tc>
        <w:tc>
          <w:tcPr>
            <w:tcW w:type="dxa" w:w="1130"/>
          </w:tcPr>
          <w:p>
            <w:pPr>
              <w:spacing w:after="0"/>
              <w:jc w:val="right"/>
            </w:pPr>
            <w:r>
              <w:rPr>
                <w:sz w:val="16"/>
              </w:rPr>
              <w:t>$12,089,717</w:t>
            </w:r>
          </w:p>
        </w:tc>
        <w:tc>
          <w:tcPr>
            <w:tcW w:type="dxa" w:w="1040"/>
          </w:tcPr>
          <w:p>
            <w:pPr>
              <w:spacing w:after="0"/>
              <w:jc w:val="right"/>
            </w:pPr>
            <w:r>
              <w:rPr>
                <w:sz w:val="16"/>
              </w:rPr>
              <w:t>55,742</w:t>
            </w:r>
          </w:p>
        </w:tc>
        <w:tc>
          <w:tcPr>
            <w:tcW w:type="dxa" w:w="1037"/>
          </w:tcPr>
          <w:p>
            <w:pPr>
              <w:spacing w:after="0"/>
              <w:jc w:val="right"/>
            </w:pPr>
            <w:r>
              <w:rPr>
                <w:sz w:val="16"/>
              </w:rPr>
              <w:t>$34,131</w:t>
            </w:r>
          </w:p>
        </w:tc>
        <w:tc>
          <w:tcPr>
            <w:tcW w:type="dxa" w:w="1126"/>
          </w:tcPr>
          <w:p>
            <w:pPr>
              <w:spacing w:after="0"/>
              <w:jc w:val="right"/>
            </w:pPr>
            <w:r>
              <w:rPr>
                <w:sz w:val="16"/>
              </w:rPr>
              <w:t>$38</w:t>
            </w:r>
          </w:p>
        </w:tc>
        <w:tc>
          <w:tcPr>
            <w:tcW w:type="dxa" w:w="1146"/>
          </w:tcPr>
          <w:p>
            <w:pPr>
              <w:spacing w:after="0"/>
              <w:jc w:val="right"/>
            </w:pPr>
            <w:r>
              <w:rPr>
                <w:sz w:val="16"/>
              </w:rPr>
              <w:t>$6,437,585</w:t>
            </w:r>
          </w:p>
        </w:tc>
        <w:tc>
          <w:tcPr>
            <w:tcW w:type="dxa" w:w="1305"/>
          </w:tcPr>
          <w:p>
            <w:pPr>
              <w:spacing w:after="0"/>
              <w:jc w:val="right"/>
            </w:pPr>
            <w:r>
              <w:rPr>
                <w:sz w:val="16"/>
              </w:rPr>
              <w:t>0.000297%</w:t>
            </w:r>
          </w:p>
        </w:tc>
        <w:tc>
          <w:tcPr>
            <w:tcW w:type="dxa" w:w="1156"/>
          </w:tcPr>
          <w:p>
            <w:pPr>
              <w:spacing w:after="0"/>
              <w:jc w:val="right"/>
            </w:pPr>
          </w:p>
        </w:tc>
        <w:tc>
          <w:tcPr>
            <w:tcW w:type="dxa" w:w="1067"/>
          </w:tcPr>
          <w:p>
            <w:pPr>
              <w:spacing w:after="0"/>
              <w:jc w:val="right"/>
            </w:pPr>
            <w:r>
              <w:rPr>
                <w:sz w:val="16"/>
              </w:rPr>
              <w:t>$3,000,000</w:t>
            </w: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$6,644,829</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$31,828</w:t>
            </w:r>
          </w:p>
        </w:tc>
        <w:tc>
          <w:tcPr>
            <w:tcW w:type="dxa" w:w="1146"/>
          </w:tcPr>
          <w:p>
            <w:pPr>
              <w:spacing w:after="0"/>
              <w:jc w:val="right"/>
            </w:pPr>
          </w:p>
        </w:tc>
        <w:tc>
          <w:tcPr>
            <w:tcW w:type="dxa" w:w="1305"/>
          </w:tcPr>
          <w:p>
            <w:pPr>
              <w:spacing w:after="0"/>
              <w:jc w:val="right"/>
            </w:pPr>
            <w:r>
              <w:rPr>
                <w:sz w:val="16"/>
              </w:rPr>
              <w:t>0.479% (agriculture)</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$20,689,728,090</w:t>
            </w:r>
          </w:p>
        </w:tc>
        <w:tc>
          <w:tcPr>
            <w:tcW w:type="dxa" w:w="1130"/>
          </w:tcPr>
          <w:p>
            <w:pPr>
              <w:spacing w:after="0"/>
              <w:jc w:val="right"/>
            </w:pPr>
          </w:p>
        </w:tc>
        <w:tc>
          <w:tcPr>
            <w:tcW w:type="dxa" w:w="1040"/>
          </w:tcPr>
          <w:p>
            <w:pPr>
              <w:spacing w:after="0"/>
              <w:jc w:val="right"/>
            </w:pPr>
            <w:r>
              <w:rPr>
                <w:sz w:val="16"/>
              </w:rPr>
              <w:t>55,813</w:t>
            </w:r>
          </w:p>
        </w:tc>
        <w:tc>
          <w:tcPr>
            <w:tcW w:type="dxa" w:w="1037"/>
          </w:tcPr>
          <w:p>
            <w:pPr>
              <w:spacing w:after="0"/>
              <w:jc w:val="right"/>
            </w:pPr>
            <w:r>
              <w:rPr>
                <w:sz w:val="16"/>
              </w:rPr>
              <w:t>$2,859,937</w:t>
            </w:r>
          </w:p>
        </w:tc>
        <w:tc>
          <w:tcPr>
            <w:tcW w:type="dxa" w:w="1126"/>
          </w:tcPr>
          <w:p>
            <w:pPr>
              <w:spacing w:after="0"/>
              <w:jc w:val="right"/>
            </w:pPr>
          </w:p>
        </w:tc>
        <w:tc>
          <w:tcPr>
            <w:tcW w:type="dxa" w:w="1146"/>
          </w:tcPr>
          <w:p>
            <w:pPr>
              <w:spacing w:after="0"/>
              <w:jc w:val="right"/>
            </w:pPr>
            <w:r>
              <w:rPr>
                <w:sz w:val="16"/>
              </w:rPr>
              <w:t>$1,630,059</w:t>
            </w:r>
          </w:p>
        </w:tc>
        <w:tc>
          <w:tcPr>
            <w:tcW w:type="dxa" w:w="1305"/>
          </w:tcPr>
          <w:p>
            <w:pPr>
              <w:spacing w:after="0"/>
              <w:jc w:val="right"/>
            </w:pPr>
            <w:r>
              <w:rPr>
                <w:sz w:val="16"/>
              </w:rPr>
              <w:t>0.0138%</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$11,497,609,282</w:t>
            </w:r>
          </w:p>
        </w:tc>
        <w:tc>
          <w:tcPr>
            <w:tcW w:type="dxa" w:w="1130"/>
          </w:tcPr>
          <w:p>
            <w:pPr>
              <w:spacing w:after="0"/>
              <w:jc w:val="right"/>
            </w:pPr>
            <w:r>
              <w:rPr>
                <w:sz w:val="16"/>
              </w:rPr>
              <w:t>$12,089,717</w:t>
            </w:r>
          </w:p>
        </w:tc>
        <w:tc>
          <w:tcPr>
            <w:tcW w:type="dxa" w:w="1040"/>
          </w:tcPr>
          <w:p>
            <w:pPr>
              <w:spacing w:after="0"/>
              <w:jc w:val="right"/>
            </w:pPr>
            <w:r>
              <w:rPr>
                <w:sz w:val="16"/>
              </w:rPr>
              <w:t>55,742</w:t>
            </w:r>
          </w:p>
        </w:tc>
        <w:tc>
          <w:tcPr>
            <w:tcW w:type="dxa" w:w="1037"/>
          </w:tcPr>
          <w:p>
            <w:pPr>
              <w:spacing w:after="0"/>
              <w:jc w:val="right"/>
            </w:pPr>
            <w:r>
              <w:rPr>
                <w:sz w:val="16"/>
              </w:rPr>
              <w:t>$89,581</w:t>
            </w:r>
          </w:p>
        </w:tc>
        <w:tc>
          <w:tcPr>
            <w:tcW w:type="dxa" w:w="1126"/>
          </w:tcPr>
          <w:p>
            <w:pPr>
              <w:spacing w:after="0"/>
              <w:jc w:val="right"/>
            </w:pPr>
            <w:r>
              <w:rPr>
                <w:sz w:val="16"/>
              </w:rPr>
              <w:t>$2,211</w:t>
            </w:r>
          </w:p>
        </w:tc>
        <w:tc>
          <w:tcPr>
            <w:tcW w:type="dxa" w:w="1146"/>
          </w:tcPr>
          <w:p>
            <w:pPr>
              <w:spacing w:after="0"/>
              <w:jc w:val="right"/>
            </w:pPr>
            <w:r>
              <w:rPr>
                <w:sz w:val="16"/>
              </w:rPr>
              <w:t>$121,078</w:t>
            </w:r>
          </w:p>
        </w:tc>
        <w:tc>
          <w:tcPr>
            <w:tcW w:type="dxa" w:w="1305"/>
          </w:tcPr>
          <w:p>
            <w:pPr>
              <w:spacing w:after="0"/>
              <w:jc w:val="right"/>
            </w:pPr>
            <w:r>
              <w:rPr>
                <w:sz w:val="16"/>
              </w:rPr>
              <w:t>0.000779%</w:t>
            </w:r>
          </w:p>
        </w:tc>
        <w:tc>
          <w:tcPr>
            <w:tcW w:type="dxa" w:w="1156"/>
          </w:tcPr>
          <w:p>
            <w:pPr>
              <w:spacing w:after="0"/>
              <w:jc w:val="right"/>
            </w:pPr>
            <w:r>
              <w:rPr>
                <w:sz w:val="16"/>
              </w:rPr>
              <w:t>$0</w:t>
            </w: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$11,497,588,898</w:t>
            </w:r>
          </w:p>
        </w:tc>
        <w:tc>
          <w:tcPr>
            <w:tcW w:type="dxa" w:w="1130"/>
          </w:tcPr>
          <w:p>
            <w:pPr>
              <w:spacing w:after="0"/>
              <w:jc w:val="right"/>
            </w:pPr>
            <w:r>
              <w:rPr>
                <w:sz w:val="16"/>
              </w:rPr>
              <w:t>$12,089,717</w:t>
            </w:r>
          </w:p>
        </w:tc>
        <w:tc>
          <w:tcPr>
            <w:tcW w:type="dxa" w:w="1040"/>
          </w:tcPr>
          <w:p>
            <w:pPr>
              <w:spacing w:after="0"/>
              <w:jc w:val="right"/>
            </w:pPr>
            <w:r>
              <w:rPr>
                <w:sz w:val="16"/>
              </w:rPr>
              <w:t>55,742</w:t>
            </w:r>
          </w:p>
        </w:tc>
        <w:tc>
          <w:tcPr>
            <w:tcW w:type="dxa" w:w="1037"/>
          </w:tcPr>
          <w:p>
            <w:pPr>
              <w:spacing w:after="0"/>
              <w:jc w:val="right"/>
            </w:pPr>
            <w:r>
              <w:rPr>
                <w:sz w:val="16"/>
              </w:rPr>
              <w:t>$145</w:t>
            </w:r>
          </w:p>
        </w:tc>
        <w:tc>
          <w:tcPr>
            <w:tcW w:type="dxa" w:w="1126"/>
          </w:tcPr>
          <w:p>
            <w:pPr>
              <w:spacing w:after="0"/>
              <w:jc w:val="right"/>
            </w:pPr>
            <w:r>
              <w:rPr>
                <w:sz w:val="16"/>
              </w:rPr>
              <w:t>$74</w:t>
            </w:r>
          </w:p>
        </w:tc>
        <w:tc>
          <w:tcPr>
            <w:tcW w:type="dxa" w:w="1146"/>
          </w:tcPr>
          <w:p>
            <w:pPr>
              <w:spacing w:after="0"/>
              <w:jc w:val="right"/>
            </w:pPr>
            <w:r>
              <w:rPr>
                <w:sz w:val="16"/>
              </w:rPr>
              <w:t>$1,669,803</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$11,497,332,797</w:t>
            </w:r>
          </w:p>
        </w:tc>
        <w:tc>
          <w:tcPr>
            <w:tcW w:type="dxa" w:w="1130"/>
          </w:tcPr>
          <w:p>
            <w:pPr>
              <w:spacing w:after="0"/>
              <w:jc w:val="right"/>
            </w:pPr>
            <w:r>
              <w:rPr>
                <w:sz w:val="16"/>
              </w:rPr>
              <w:t>$12,089,636</w:t>
            </w:r>
          </w:p>
        </w:tc>
        <w:tc>
          <w:tcPr>
            <w:tcW w:type="dxa" w:w="1040"/>
          </w:tcPr>
          <w:p>
            <w:pPr>
              <w:spacing w:after="0"/>
              <w:jc w:val="right"/>
            </w:pPr>
            <w:r>
              <w:rPr>
                <w:sz w:val="16"/>
              </w:rPr>
              <w:t>55,739</w:t>
            </w:r>
          </w:p>
        </w:tc>
        <w:tc>
          <w:tcPr>
            <w:tcW w:type="dxa" w:w="1037"/>
          </w:tcPr>
          <w:p>
            <w:pPr>
              <w:spacing w:after="0"/>
              <w:jc w:val="right"/>
            </w:pPr>
            <w:r>
              <w:rPr>
                <w:sz w:val="16"/>
              </w:rPr>
              <w:t>$224,276</w:t>
            </w:r>
          </w:p>
        </w:tc>
        <w:tc>
          <w:tcPr>
            <w:tcW w:type="dxa" w:w="1126"/>
          </w:tcPr>
          <w:p>
            <w:pPr>
              <w:spacing w:after="0"/>
              <w:jc w:val="right"/>
            </w:pPr>
            <w:r>
              <w:rPr>
                <w:sz w:val="16"/>
              </w:rPr>
              <w:t>$9,349</w:t>
            </w:r>
          </w:p>
        </w:tc>
        <w:tc>
          <w:tcPr>
            <w:tcW w:type="dxa" w:w="1146"/>
          </w:tcPr>
          <w:p>
            <w:pPr>
              <w:spacing w:after="0"/>
              <w:jc w:val="right"/>
            </w:pPr>
            <w:r>
              <w:rPr>
                <w:sz w:val="16"/>
              </w:rPr>
              <w:t>$10,907</w:t>
            </w:r>
          </w:p>
        </w:tc>
        <w:tc>
          <w:tcPr>
            <w:tcW w:type="dxa" w:w="1305"/>
          </w:tcPr>
          <w:p>
            <w:pPr>
              <w:spacing w:after="0"/>
              <w:jc w:val="right"/>
            </w:pPr>
            <w:r>
              <w:rPr>
                <w:sz w:val="16"/>
              </w:rPr>
              <w:t>0.00195%</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$11,497,588,898</w:t>
            </w:r>
          </w:p>
        </w:tc>
        <w:tc>
          <w:tcPr>
            <w:tcW w:type="dxa" w:w="1130"/>
          </w:tcPr>
          <w:p>
            <w:pPr>
              <w:spacing w:after="0"/>
              <w:jc w:val="right"/>
            </w:pPr>
          </w:p>
        </w:tc>
        <w:tc>
          <w:tcPr>
            <w:tcW w:type="dxa" w:w="1040"/>
          </w:tcPr>
          <w:p>
            <w:pPr>
              <w:spacing w:after="0"/>
              <w:jc w:val="right"/>
            </w:pPr>
            <w:r>
              <w:rPr>
                <w:sz w:val="16"/>
              </w:rPr>
              <w:t>55,742</w:t>
            </w:r>
          </w:p>
        </w:tc>
        <w:tc>
          <w:tcPr>
            <w:tcW w:type="dxa" w:w="1037"/>
          </w:tcPr>
          <w:p>
            <w:pPr>
              <w:spacing w:after="0"/>
              <w:jc w:val="right"/>
            </w:pPr>
            <w:r>
              <w:rPr>
                <w:sz w:val="16"/>
              </w:rPr>
              <w:t>$55,285</w:t>
            </w:r>
          </w:p>
        </w:tc>
        <w:tc>
          <w:tcPr>
            <w:tcW w:type="dxa" w:w="1126"/>
          </w:tcPr>
          <w:p>
            <w:pPr>
              <w:spacing w:after="0"/>
              <w:jc w:val="right"/>
            </w:pPr>
          </w:p>
        </w:tc>
        <w:tc>
          <w:tcPr>
            <w:tcW w:type="dxa" w:w="1146"/>
          </w:tcPr>
          <w:p>
            <w:pPr>
              <w:spacing w:after="0"/>
              <w:jc w:val="right"/>
            </w:pPr>
            <w:r>
              <w:rPr>
                <w:sz w:val="16"/>
              </w:rPr>
              <w:t>$33,106</w:t>
            </w:r>
          </w:p>
        </w:tc>
        <w:tc>
          <w:tcPr>
            <w:tcW w:type="dxa" w:w="1305"/>
          </w:tcPr>
          <w:p>
            <w:pPr>
              <w:spacing w:after="0"/>
              <w:jc w:val="right"/>
            </w:pPr>
            <w:r>
              <w:rPr>
                <w:sz w:val="16"/>
              </w:rPr>
              <w:t>0.000481%</w:t>
            </w:r>
          </w:p>
        </w:tc>
        <w:tc>
          <w:tcPr>
            <w:tcW w:type="dxa" w:w="1156"/>
          </w:tcPr>
          <w:p>
            <w:pPr>
              <w:spacing w:after="0"/>
              <w:jc w:val="right"/>
            </w:pPr>
          </w:p>
        </w:tc>
        <w:tc>
          <w:tcPr>
            <w:tcW w:type="dxa" w:w="1067"/>
          </w:tcPr>
          <w:p>
            <w:pPr>
              <w:spacing w:after="0"/>
              <w:jc w:val="right"/>
            </w:pPr>
            <w:r>
              <w:rPr>
                <w:sz w:val="16"/>
              </w:rPr>
              <w:t>$8,000,000</w:t>
            </w: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$11,491,470,653</w:t>
            </w:r>
          </w:p>
        </w:tc>
        <w:tc>
          <w:tcPr>
            <w:tcW w:type="dxa" w:w="1130"/>
          </w:tcPr>
          <w:p>
            <w:pPr>
              <w:spacing w:after="0"/>
              <w:jc w:val="right"/>
            </w:pPr>
            <w:r>
              <w:rPr>
                <w:sz w:val="16"/>
              </w:rPr>
              <w:t>$4,810,662</w:t>
            </w:r>
          </w:p>
        </w:tc>
        <w:tc>
          <w:tcPr>
            <w:tcW w:type="dxa" w:w="1040"/>
          </w:tcPr>
          <w:p>
            <w:pPr>
              <w:spacing w:after="0"/>
              <w:jc w:val="right"/>
            </w:pPr>
            <w:r>
              <w:rPr>
                <w:sz w:val="16"/>
              </w:rPr>
              <w:t>1,468</w:t>
            </w:r>
          </w:p>
        </w:tc>
        <w:tc>
          <w:tcPr>
            <w:tcW w:type="dxa" w:w="1037"/>
          </w:tcPr>
          <w:p>
            <w:pPr>
              <w:spacing w:after="0"/>
              <w:jc w:val="right"/>
            </w:pPr>
            <w:r>
              <w:rPr>
                <w:sz w:val="16"/>
              </w:rPr>
              <w:t>$6,496,937</w:t>
            </w:r>
          </w:p>
        </w:tc>
        <w:tc>
          <w:tcPr>
            <w:tcW w:type="dxa" w:w="1126"/>
          </w:tcPr>
          <w:p>
            <w:pPr>
              <w:spacing w:after="0"/>
              <w:jc w:val="right"/>
            </w:pPr>
            <w:r>
              <w:rPr>
                <w:sz w:val="16"/>
              </w:rPr>
              <w:t>$5,018</w:t>
            </w:r>
          </w:p>
        </w:tc>
        <w:tc>
          <w:tcPr>
            <w:tcW w:type="dxa" w:w="1146"/>
          </w:tcPr>
          <w:p>
            <w:pPr>
              <w:spacing w:after="0"/>
              <w:jc w:val="right"/>
            </w:pPr>
            <w:r>
              <w:rPr>
                <w:sz w:val="16"/>
              </w:rPr>
              <w:t>$16,700</w:t>
            </w:r>
          </w:p>
        </w:tc>
        <w:tc>
          <w:tcPr>
            <w:tcW w:type="dxa" w:w="1305"/>
          </w:tcPr>
          <w:p>
            <w:pPr>
              <w:spacing w:after="0"/>
              <w:jc w:val="right"/>
            </w:pPr>
            <w:r>
              <w:rPr>
                <w:sz w:val="16"/>
              </w:rPr>
              <w:t>n/a (see note)</w:t>
            </w:r>
          </w:p>
        </w:tc>
        <w:tc>
          <w:tcPr>
            <w:tcW w:type="dxa" w:w="1156"/>
          </w:tcPr>
          <w:p>
            <w:pPr>
              <w:spacing w:after="0"/>
              <w:jc w:val="right"/>
            </w:pPr>
            <w:r>
              <w:rPr>
                <w:sz w:val="16"/>
              </w:rPr>
              <w:t>$0</w:t>
            </w: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$499,251,664</w:t>
            </w:r>
          </w:p>
        </w:tc>
        <w:tc>
          <w:tcPr>
            <w:tcW w:type="dxa" w:w="1130"/>
          </w:tcPr>
          <w:p>
            <w:pPr>
              <w:spacing w:after="0"/>
              <w:jc w:val="right"/>
            </w:pPr>
          </w:p>
        </w:tc>
        <w:tc>
          <w:tcPr>
            <w:tcW w:type="dxa" w:w="1040"/>
          </w:tcPr>
          <w:p>
            <w:pPr>
              <w:spacing w:after="0"/>
              <w:jc w:val="right"/>
            </w:pPr>
            <w:r>
              <w:rPr>
                <w:sz w:val="16"/>
              </w:rPr>
              <w:t>2,610</w:t>
            </w:r>
          </w:p>
        </w:tc>
        <w:tc>
          <w:tcPr>
            <w:tcW w:type="dxa" w:w="1037"/>
          </w:tcPr>
          <w:p>
            <w:pPr>
              <w:spacing w:after="0"/>
              <w:jc w:val="right"/>
            </w:pPr>
            <w:r>
              <w:rPr>
                <w:sz w:val="16"/>
              </w:rPr>
              <w:t>$41,755</w:t>
            </w:r>
          </w:p>
        </w:tc>
        <w:tc>
          <w:tcPr>
            <w:tcW w:type="dxa" w:w="1126"/>
          </w:tcPr>
          <w:p>
            <w:pPr>
              <w:spacing w:after="0"/>
              <w:jc w:val="right"/>
            </w:pPr>
          </w:p>
        </w:tc>
        <w:tc>
          <w:tcPr>
            <w:tcW w:type="dxa" w:w="1146"/>
          </w:tcPr>
          <w:p>
            <w:pPr>
              <w:spacing w:after="0"/>
              <w:jc w:val="right"/>
            </w:pPr>
            <w:r>
              <w:rPr>
                <w:sz w:val="16"/>
              </w:rPr>
              <w:t>$1,675</w:t>
            </w:r>
          </w:p>
        </w:tc>
        <w:tc>
          <w:tcPr>
            <w:tcW w:type="dxa" w:w="1305"/>
          </w:tcPr>
          <w:p>
            <w:pPr>
              <w:spacing w:after="0"/>
              <w:jc w:val="right"/>
            </w:pPr>
            <w:r>
              <w:rPr>
                <w:sz w:val="16"/>
              </w:rPr>
              <w:t>0.00836%</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$11,497,609,282</w:t>
            </w:r>
          </w:p>
        </w:tc>
        <w:tc>
          <w:tcPr>
            <w:tcW w:type="dxa" w:w="1130"/>
          </w:tcPr>
          <w:p>
            <w:pPr>
              <w:spacing w:after="0"/>
              <w:jc w:val="right"/>
            </w:pPr>
          </w:p>
        </w:tc>
        <w:tc>
          <w:tcPr>
            <w:tcW w:type="dxa" w:w="1040"/>
          </w:tcPr>
          <w:p>
            <w:pPr>
              <w:spacing w:after="0"/>
              <w:jc w:val="right"/>
            </w:pPr>
            <w:r>
              <w:rPr>
                <w:sz w:val="16"/>
              </w:rPr>
              <w:t>55,742</w:t>
            </w:r>
          </w:p>
        </w:tc>
        <w:tc>
          <w:tcPr>
            <w:tcW w:type="dxa" w:w="1037"/>
          </w:tcPr>
          <w:p>
            <w:pPr>
              <w:spacing w:after="0"/>
              <w:jc w:val="right"/>
            </w:pPr>
            <w:r>
              <w:rPr>
                <w:sz w:val="16"/>
              </w:rPr>
              <w:t>$35,938</w:t>
            </w:r>
          </w:p>
        </w:tc>
        <w:tc>
          <w:tcPr>
            <w:tcW w:type="dxa" w:w="1126"/>
          </w:tcPr>
          <w:p>
            <w:pPr>
              <w:spacing w:after="0"/>
              <w:jc w:val="right"/>
            </w:pPr>
          </w:p>
        </w:tc>
        <w:tc>
          <w:tcPr>
            <w:tcW w:type="dxa" w:w="1146"/>
          </w:tcPr>
          <w:p>
            <w:pPr>
              <w:spacing w:after="0"/>
              <w:jc w:val="right"/>
            </w:pPr>
            <w:r>
              <w:rPr>
                <w:sz w:val="16"/>
              </w:rPr>
              <w:t>$612,379</w:t>
            </w:r>
          </w:p>
        </w:tc>
        <w:tc>
          <w:tcPr>
            <w:tcW w:type="dxa" w:w="1305"/>
          </w:tcPr>
          <w:p>
            <w:pPr>
              <w:spacing w:after="0"/>
              <w:jc w:val="right"/>
            </w:pPr>
            <w:r>
              <w:rPr>
                <w:sz w:val="16"/>
              </w:rPr>
              <w:t>0.000313%</w:t>
            </w:r>
          </w:p>
        </w:tc>
        <w:tc>
          <w:tcPr>
            <w:tcW w:type="dxa" w:w="1156"/>
          </w:tcPr>
          <w:p>
            <w:pPr>
              <w:spacing w:after="0"/>
              <w:jc w:val="right"/>
            </w:pPr>
            <w:r>
              <w:rPr>
                <w:sz w:val="16"/>
              </w:rPr>
              <w:t>$50,000</w:t>
            </w: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$11,497,609,282</w:t>
            </w:r>
          </w:p>
        </w:tc>
        <w:tc>
          <w:tcPr>
            <w:tcW w:type="dxa" w:w="1130"/>
          </w:tcPr>
          <w:p>
            <w:pPr>
              <w:spacing w:after="0"/>
              <w:jc w:val="right"/>
            </w:pPr>
            <w:r>
              <w:rPr>
                <w:sz w:val="16"/>
              </w:rPr>
              <w:t>$12,089,717</w:t>
            </w:r>
          </w:p>
        </w:tc>
        <w:tc>
          <w:tcPr>
            <w:tcW w:type="dxa" w:w="1040"/>
          </w:tcPr>
          <w:p>
            <w:pPr>
              <w:spacing w:after="0"/>
              <w:jc w:val="right"/>
            </w:pPr>
            <w:r>
              <w:rPr>
                <w:sz w:val="16"/>
              </w:rPr>
              <w:t>55,742</w:t>
            </w:r>
          </w:p>
        </w:tc>
        <w:tc>
          <w:tcPr>
            <w:tcW w:type="dxa" w:w="1037"/>
          </w:tcPr>
          <w:p>
            <w:pPr>
              <w:spacing w:after="0"/>
              <w:jc w:val="right"/>
            </w:pPr>
            <w:r>
              <w:rPr>
                <w:sz w:val="16"/>
              </w:rPr>
              <w:t>$76,810</w:t>
            </w:r>
          </w:p>
        </w:tc>
        <w:tc>
          <w:tcPr>
            <w:tcW w:type="dxa" w:w="1126"/>
          </w:tcPr>
          <w:p>
            <w:pPr>
              <w:spacing w:after="0"/>
              <w:jc w:val="right"/>
            </w:pPr>
            <w:r>
              <w:rPr>
                <w:sz w:val="16"/>
              </w:rPr>
              <w:t>$330</w:t>
            </w:r>
          </w:p>
        </w:tc>
        <w:tc>
          <w:tcPr>
            <w:tcW w:type="dxa" w:w="1146"/>
          </w:tcPr>
          <w:p>
            <w:pPr>
              <w:spacing w:after="0"/>
              <w:jc w:val="right"/>
            </w:pPr>
            <w:r>
              <w:rPr>
                <w:sz w:val="16"/>
              </w:rPr>
              <w:t>$586,446</w:t>
            </w:r>
          </w:p>
        </w:tc>
        <w:tc>
          <w:tcPr>
            <w:tcW w:type="dxa" w:w="1305"/>
          </w:tcPr>
          <w:p>
            <w:pPr>
              <w:spacing w:after="0"/>
              <w:jc w:val="right"/>
            </w:pPr>
            <w:r>
              <w:rPr>
                <w:sz w:val="16"/>
              </w:rPr>
              <w:t>0.000668%</w:t>
            </w:r>
          </w:p>
        </w:tc>
        <w:tc>
          <w:tcPr>
            <w:tcW w:type="dxa" w:w="1156"/>
          </w:tcPr>
          <w:p>
            <w:pPr>
              <w:spacing w:after="0"/>
              <w:jc w:val="right"/>
            </w:pPr>
            <w:r>
              <w:rPr>
                <w:sz w:val="16"/>
              </w:rPr>
              <w:t>$317,500</w:t>
            </w:r>
          </w:p>
        </w:tc>
        <w:tc>
          <w:tcPr>
            <w:tcW w:type="dxa" w:w="1067"/>
          </w:tcPr>
          <w:p>
            <w:pPr>
              <w:spacing w:after="0"/>
              <w:jc w:val="right"/>
            </w:pPr>
            <w:r>
              <w:rPr>
                <w:sz w:val="16"/>
              </w:rPr>
              <w:t>$40,000</w:t>
            </w:r>
          </w:p>
        </w:tc>
        <w:tc>
          <w:tcPr>
            <w:tcW w:type="dxa" w:w="1406"/>
          </w:tcPr>
          <w:p>
            <w:pPr>
              <w:spacing w:after="0"/>
              <w:jc w:val="right"/>
            </w:pPr>
          </w:p>
        </w:tc>
        <w:tc>
          <w:tcPr>
            <w:tcW w:type="dxa" w:w="1178"/>
          </w:tcPr>
          <w:p>
            <w:pPr>
              <w:spacing w:after="0"/>
              <w:jc w:val="left"/>
            </w:pPr>
            <w:r>
              <w:rPr>
                <w:sz w:val="16"/>
              </w:rPr>
              <w:t>Storm Events damage since the plan includes 4 zone-level Strong Wind records ($40,000),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$11,497,609,282</w:t>
            </w:r>
          </w:p>
        </w:tc>
        <w:tc>
          <w:tcPr>
            <w:tcW w:type="dxa" w:w="1130"/>
          </w:tcPr>
          <w:p>
            <w:pPr>
              <w:spacing w:after="0"/>
              <w:jc w:val="right"/>
            </w:pPr>
            <w:r>
              <w:rPr>
                <w:sz w:val="16"/>
              </w:rPr>
              <w:t>$12,089,717</w:t>
            </w:r>
          </w:p>
        </w:tc>
        <w:tc>
          <w:tcPr>
            <w:tcW w:type="dxa" w:w="1040"/>
          </w:tcPr>
          <w:p>
            <w:pPr>
              <w:spacing w:after="0"/>
              <w:jc w:val="right"/>
            </w:pPr>
            <w:r>
              <w:rPr>
                <w:sz w:val="16"/>
              </w:rPr>
              <w:t>55,742</w:t>
            </w:r>
          </w:p>
        </w:tc>
        <w:tc>
          <w:tcPr>
            <w:tcW w:type="dxa" w:w="1037"/>
          </w:tcPr>
          <w:p>
            <w:pPr>
              <w:spacing w:after="0"/>
              <w:jc w:val="right"/>
            </w:pPr>
            <w:r>
              <w:rPr>
                <w:sz w:val="16"/>
              </w:rPr>
              <w:t>$1,959,224</w:t>
            </w:r>
          </w:p>
        </w:tc>
        <w:tc>
          <w:tcPr>
            <w:tcW w:type="dxa" w:w="1126"/>
          </w:tcPr>
          <w:p>
            <w:pPr>
              <w:spacing w:after="0"/>
              <w:jc w:val="right"/>
            </w:pPr>
            <w:r>
              <w:rPr>
                <w:sz w:val="16"/>
              </w:rPr>
              <w:t>$567</w:t>
            </w:r>
          </w:p>
        </w:tc>
        <w:tc>
          <w:tcPr>
            <w:tcW w:type="dxa" w:w="1146"/>
          </w:tcPr>
          <w:p>
            <w:pPr>
              <w:spacing w:after="0"/>
              <w:jc w:val="right"/>
            </w:pPr>
            <w:r>
              <w:rPr>
                <w:sz w:val="16"/>
              </w:rPr>
              <w:t>$2,491,000</w:t>
            </w:r>
          </w:p>
        </w:tc>
        <w:tc>
          <w:tcPr>
            <w:tcW w:type="dxa" w:w="1305"/>
          </w:tcPr>
          <w:p>
            <w:pPr>
              <w:spacing w:after="0"/>
              <w:jc w:val="right"/>
            </w:pPr>
            <w:r>
              <w:rPr>
                <w:sz w:val="16"/>
              </w:rPr>
              <w:t>0.017%</w:t>
            </w:r>
          </w:p>
        </w:tc>
        <w:tc>
          <w:tcPr>
            <w:tcW w:type="dxa" w:w="1156"/>
          </w:tcPr>
          <w:p>
            <w:pPr>
              <w:spacing w:after="0"/>
              <w:jc w:val="right"/>
            </w:pPr>
            <w:r>
              <w:rPr>
                <w:sz w:val="16"/>
              </w:rPr>
              <w:t>$245,000</w:t>
            </w: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$319,797,320</w:t>
            </w:r>
          </w:p>
        </w:tc>
        <w:tc>
          <w:tcPr>
            <w:tcW w:type="dxa" w:w="1130"/>
          </w:tcPr>
          <w:p>
            <w:pPr>
              <w:spacing w:after="0"/>
              <w:jc w:val="right"/>
            </w:pPr>
            <w:r>
              <w:rPr>
                <w:sz w:val="16"/>
              </w:rPr>
              <w:t>$1,593,026</w:t>
            </w:r>
          </w:p>
        </w:tc>
        <w:tc>
          <w:tcPr>
            <w:tcW w:type="dxa" w:w="1040"/>
          </w:tcPr>
          <w:p>
            <w:pPr>
              <w:spacing w:after="0"/>
              <w:jc w:val="right"/>
            </w:pPr>
            <w:r>
              <w:rPr>
                <w:sz w:val="16"/>
              </w:rPr>
              <w:t>5,786</w:t>
            </w:r>
          </w:p>
        </w:tc>
        <w:tc>
          <w:tcPr>
            <w:tcW w:type="dxa" w:w="1037"/>
          </w:tcPr>
          <w:p>
            <w:pPr>
              <w:spacing w:after="0"/>
              <w:jc w:val="right"/>
            </w:pPr>
            <w:r>
              <w:rPr>
                <w:sz w:val="16"/>
              </w:rPr>
              <w:t>$31,925</w:t>
            </w:r>
          </w:p>
        </w:tc>
        <w:tc>
          <w:tcPr>
            <w:tcW w:type="dxa" w:w="1126"/>
          </w:tcPr>
          <w:p>
            <w:pPr>
              <w:spacing w:after="0"/>
              <w:jc w:val="right"/>
            </w:pPr>
            <w:r>
              <w:rPr>
                <w:sz w:val="16"/>
              </w:rPr>
              <w:t>$20</w:t>
            </w:r>
          </w:p>
        </w:tc>
        <w:tc>
          <w:tcPr>
            <w:tcW w:type="dxa" w:w="1146"/>
          </w:tcPr>
          <w:p>
            <w:pPr>
              <w:spacing w:after="0"/>
              <w:jc w:val="right"/>
            </w:pPr>
            <w:r>
              <w:rPr>
                <w:sz w:val="16"/>
              </w:rPr>
              <w:t>$13,193</w:t>
            </w:r>
          </w:p>
        </w:tc>
        <w:tc>
          <w:tcPr>
            <w:tcW w:type="dxa" w:w="1305"/>
          </w:tcPr>
          <w:p>
            <w:pPr>
              <w:spacing w:after="0"/>
              <w:jc w:val="right"/>
            </w:pPr>
            <w:r>
              <w:rPr>
                <w:sz w:val="16"/>
              </w:rPr>
              <w:t>0.00998%</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$11,497,588,898</w:t>
            </w:r>
          </w:p>
        </w:tc>
        <w:tc>
          <w:tcPr>
            <w:tcW w:type="dxa" w:w="1130"/>
          </w:tcPr>
          <w:p>
            <w:pPr>
              <w:spacing w:after="0"/>
              <w:jc w:val="right"/>
            </w:pPr>
            <w:r>
              <w:rPr>
                <w:sz w:val="16"/>
              </w:rPr>
              <w:t>$12,089,717</w:t>
            </w:r>
          </w:p>
        </w:tc>
        <w:tc>
          <w:tcPr>
            <w:tcW w:type="dxa" w:w="1040"/>
          </w:tcPr>
          <w:p>
            <w:pPr>
              <w:spacing w:after="0"/>
              <w:jc w:val="right"/>
            </w:pPr>
            <w:r>
              <w:rPr>
                <w:sz w:val="16"/>
              </w:rPr>
              <w:t>55,742</w:t>
            </w:r>
          </w:p>
        </w:tc>
        <w:tc>
          <w:tcPr>
            <w:tcW w:type="dxa" w:w="1037"/>
          </w:tcPr>
          <w:p>
            <w:pPr>
              <w:spacing w:after="0"/>
              <w:jc w:val="right"/>
            </w:pPr>
            <w:r>
              <w:rPr>
                <w:sz w:val="16"/>
              </w:rPr>
              <w:t>$7,217</w:t>
            </w:r>
          </w:p>
        </w:tc>
        <w:tc>
          <w:tcPr>
            <w:tcW w:type="dxa" w:w="1126"/>
          </w:tcPr>
          <w:p>
            <w:pPr>
              <w:spacing w:after="0"/>
              <w:jc w:val="right"/>
            </w:pPr>
            <w:r>
              <w:rPr>
                <w:sz w:val="16"/>
              </w:rPr>
              <w:t>$1</w:t>
            </w:r>
          </w:p>
        </w:tc>
        <w:tc>
          <w:tcPr>
            <w:tcW w:type="dxa" w:w="1146"/>
          </w:tcPr>
          <w:p>
            <w:pPr>
              <w:spacing w:after="0"/>
              <w:jc w:val="right"/>
            </w:pPr>
            <w:r>
              <w:rPr>
                <w:sz w:val="16"/>
              </w:rPr>
              <w:t>$4,555</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r>
              <w:rPr>
                <w:sz w:val="16"/>
              </w:rPr>
              <w:t>$50,667,006.57</w:t>
            </w:r>
          </w:p>
        </w:tc>
        <w:tc>
          <w:tcPr>
            <w:tcW w:type="dxa" w:w="1178"/>
          </w:tcPr>
          <w:p>
            <w:pPr>
              <w:spacing w:after="0"/>
              <w:jc w:val="left"/>
            </w:pPr>
          </w:p>
        </w:tc>
      </w:tr>
    </w:tbl>
    <w:p>
      <w:pPr>
        <w:spacing w:after="40" w:before="60"/>
      </w:pPr>
      <w:r>
        <w:rPr>
          <w:sz w:val="15"/>
        </w:rPr>
        <w:t>Totals since 2022-05-05 (Storm Events through 2026-06-30): 77 county-coded records, 77 with a damage value recorded (including $0), $612,500; 88 zone-level records, 88 with a damage value recorded (including $0), $11,040,000 reported for the zone; Public Assistance on counted declarations $50,667,006.57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55,742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$11,497,609,282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$12,089,717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$11,962,597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$13,628,487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LAFAYETTE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OXFORD,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Lafayette County (unincorporated area)</w:t>
            </w:r>
          </w:p>
        </w:tc>
        <w:tc>
          <w:tcPr>
            <w:tcW w:type="dxa" w:w="1499"/>
          </w:tcPr>
          <w:p>
            <w:pPr>
              <w:spacing w:after="0"/>
              <w:jc w:val="left"/>
            </w:pPr>
            <w:r>
              <w:rPr>
                <w:sz w:val="16"/>
              </w:rPr>
              <w:t>280093</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Abbeville town</w:t>
            </w:r>
          </w:p>
        </w:tc>
        <w:tc>
          <w:tcPr>
            <w:tcW w:type="dxa" w:w="1499"/>
          </w:tcPr>
          <w:p>
            <w:pPr>
              <w:spacing w:after="0"/>
              <w:jc w:val="left"/>
            </w:pPr>
            <w:r>
              <w:rPr>
                <w:sz w:val="16"/>
              </w:rPr>
              <w:t>280309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Oxford city</w:t>
            </w:r>
          </w:p>
        </w:tc>
        <w:tc>
          <w:tcPr>
            <w:tcW w:type="dxa" w:w="1499"/>
          </w:tcPr>
          <w:p>
            <w:pPr>
              <w:spacing w:after="0"/>
              <w:jc w:val="left"/>
            </w:pPr>
            <w:r>
              <w:rPr>
                <w:sz w:val="16"/>
              </w:rPr>
              <w:t>280094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Taylor village</w:t>
            </w:r>
          </w:p>
        </w:tc>
        <w:tc>
          <w:tcPr>
            <w:tcW w:type="dxa" w:w="1499"/>
          </w:tcPr>
          <w:p>
            <w:pPr>
              <w:spacing w:after="0"/>
              <w:jc w:val="left"/>
            </w:pPr>
            <w:r>
              <w:rPr>
                <w:sz w:val="16"/>
              </w:rPr>
              <w:t>280248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Lafayette County, MS: risk-assessment baseline packet, release 2026-10 (data as of 2026-09-28; County area 28071).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Lafayette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Lafayette County, MS: Risk-assessment baseline packet</dc:title>
  <dc:subject>Hazard Plain release 2026-10, as of 2026-09-28. Preview: automated baseline</dc:subject>
  <dc:creator>Hazard Plain</dc:creator>
  <cp:keywords>Hazard Plain; hazard mitigation; risk assessment; 28071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