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Hancock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2029-02-21</w:t>
      </w:r>
    </w:p>
    <w:p>
      <w:pPr>
        <w:keepNext/>
        <w:spacing w:after="40" w:before="0"/>
      </w:pPr>
      <w:r>
        <w:rPr>
          <w:b/>
        </w:rPr>
        <w:t xml:space="preserve">Plan: </w:t>
      </w:r>
      <w:r>
        <w:rPr/>
        <w:t>MEMA District 9 Regional (FEMA plan 109240)</w:t>
      </w:r>
    </w:p>
    <w:p>
      <w:pPr>
        <w:keepNext/>
        <w:spacing w:after="40" w:before="0"/>
      </w:pPr>
      <w:r>
        <w:rPr>
          <w:b/>
        </w:rPr>
        <w:t xml:space="preserve">Approved: </w:t>
      </w:r>
      <w:r>
        <w:rPr/>
        <w:t>2024-02-22</w:t>
      </w:r>
    </w:p>
    <w:p>
      <w:pPr>
        <w:keepNext/>
        <w:spacing w:after="40" w:before="0"/>
      </w:pPr>
      <w:r>
        <w:rPr>
          <w:b/>
        </w:rPr>
        <w:t xml:space="preserve">Expires: </w:t>
      </w:r>
      <w:r>
        <w:rPr/>
        <w:t>2029-02-21</w:t>
      </w:r>
    </w:p>
    <w:p>
      <w:pPr>
        <w:keepNext/>
        <w:spacing w:after="40" w:before="0"/>
      </w:pPr>
      <w:r>
        <w:rPr>
          <w:b/>
        </w:rPr>
        <w:t xml:space="preserve">As of: </w:t>
      </w:r>
      <w:r>
        <w:rPr/>
        <w:t>2026-09-28</w:t>
      </w:r>
    </w:p>
    <w:p>
      <w:pPr>
        <w:keepNext/>
        <w:spacing w:after="40" w:before="0"/>
      </w:pPr>
      <w:r>
        <w:rPr>
          <w:b/>
        </w:rPr>
        <w:t xml:space="preserve">Days: </w:t>
      </w:r>
      <w:r>
        <w:rPr/>
        <w:t>877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DR-4790-MS, EM-3640-MS, DR-4899-MS, DR-4930-MS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127, SRL 175 (44 CFR 77.2); any definition: 833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9"/>
        <w:gridCol w:w="1394"/>
        <w:gridCol w:w="2149"/>
        <w:gridCol w:w="3021"/>
        <w:gridCol w:w="1037"/>
        <w:gridCol w:w="1037"/>
        <w:gridCol w:w="861"/>
        <w:gridCol w:w="920"/>
        <w:gridCol w:w="2025"/>
      </w:tblGrid>
      <w:tr>
        <w:trPr>
          <w:cantSplit/>
          <w:tblHeader/>
        </w:trPr>
        <w:tc>
          <w:tcPr>
            <w:tcW w:type="dxa" w:w="166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0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2025"/>
            <w:shd w:val="clear" w:color="auto" w:fill="E8E8E8"/>
          </w:tcPr>
          <w:p>
            <w:pPr>
              <w:spacing w:after="0"/>
              <w:jc w:val="left"/>
            </w:pPr>
            <w:r>
              <w:rPr>
                <w:b/>
                <w:sz w:val="16"/>
              </w:rPr>
              <w:t>Notes</w:t>
            </w:r>
          </w:p>
        </w:tc>
      </w:tr>
      <w:tr>
        <w:trPr>
          <w:cantSplit/>
        </w:trPr>
        <w:tc>
          <w:tcPr>
            <w:tcW w:type="dxa" w:w="1669"/>
          </w:tcPr>
          <w:p>
            <w:pPr>
              <w:spacing w:after="0"/>
              <w:jc w:val="left"/>
            </w:pPr>
            <w:r>
              <w:rPr>
                <w:sz w:val="16"/>
              </w:rPr>
              <w:t>Hancock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2029-02-21</w:t>
            </w:r>
          </w:p>
        </w:tc>
        <w:tc>
          <w:tcPr>
            <w:tcW w:type="dxa" w:w="302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1"/>
          </w:tcPr>
          <w:p>
            <w:pPr>
              <w:spacing w:after="0"/>
              <w:jc w:val="right"/>
            </w:pPr>
            <w:r>
              <w:rPr>
                <w:sz w:val="16"/>
              </w:rPr>
              <w:t>877</w:t>
            </w:r>
          </w:p>
        </w:tc>
        <w:tc>
          <w:tcPr>
            <w:tcW w:type="dxa" w:w="920"/>
          </w:tcPr>
          <w:p>
            <w:pPr>
              <w:spacing w:after="0"/>
              <w:jc w:val="left"/>
            </w:pPr>
          </w:p>
        </w:tc>
        <w:tc>
          <w:tcPr>
            <w:tcW w:type="dxa" w:w="2025"/>
          </w:tcPr>
          <w:p>
            <w:pPr>
              <w:spacing w:after="0"/>
              <w:jc w:val="left"/>
            </w:pPr>
            <w:r>
              <w:rPr>
                <w:sz w:val="16"/>
              </w:rPr>
              <w:t>member approved 2024-03-20</w:t>
            </w:r>
          </w:p>
        </w:tc>
      </w:tr>
      <w:tr>
        <w:trPr>
          <w:cantSplit/>
        </w:trPr>
        <w:tc>
          <w:tcPr>
            <w:tcW w:type="dxa" w:w="1669"/>
          </w:tcPr>
          <w:p>
            <w:pPr>
              <w:spacing w:after="0"/>
              <w:jc w:val="left"/>
            </w:pPr>
            <w:r>
              <w:rPr>
                <w:sz w:val="16"/>
              </w:rPr>
              <w:t>Bay St. Louis city</w:t>
            </w:r>
          </w:p>
        </w:tc>
        <w:tc>
          <w:tcPr>
            <w:tcW w:type="dxa" w:w="1394"/>
          </w:tcPr>
          <w:p>
            <w:pPr>
              <w:spacing w:after="0"/>
              <w:jc w:val="left"/>
            </w:pPr>
            <w:r>
              <w:rPr>
                <w:sz w:val="16"/>
              </w:rPr>
              <w:t>City</w:t>
            </w:r>
          </w:p>
        </w:tc>
        <w:tc>
          <w:tcPr>
            <w:tcW w:type="dxa" w:w="2149"/>
          </w:tcPr>
          <w:p>
            <w:pPr>
              <w:spacing w:after="0"/>
              <w:jc w:val="left"/>
            </w:pPr>
            <w:r>
              <w:rPr>
                <w:sz w:val="16"/>
              </w:rPr>
              <w:t>Approved, expires 2029-02-21</w:t>
            </w:r>
          </w:p>
        </w:tc>
        <w:tc>
          <w:tcPr>
            <w:tcW w:type="dxa" w:w="302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1"/>
          </w:tcPr>
          <w:p>
            <w:pPr>
              <w:spacing w:after="0"/>
              <w:jc w:val="right"/>
            </w:pPr>
            <w:r>
              <w:rPr>
                <w:sz w:val="16"/>
              </w:rPr>
              <w:t>877</w:t>
            </w:r>
          </w:p>
        </w:tc>
        <w:tc>
          <w:tcPr>
            <w:tcW w:type="dxa" w:w="920"/>
          </w:tcPr>
          <w:p>
            <w:pPr>
              <w:spacing w:after="0"/>
              <w:jc w:val="left"/>
            </w:pPr>
          </w:p>
        </w:tc>
        <w:tc>
          <w:tcPr>
            <w:tcW w:type="dxa" w:w="2025"/>
          </w:tcPr>
          <w:p>
            <w:pPr>
              <w:spacing w:after="0"/>
              <w:jc w:val="left"/>
            </w:pPr>
            <w:r>
              <w:rPr>
                <w:sz w:val="16"/>
              </w:rPr>
              <w:t>member approved 2024-07-18</w:t>
            </w:r>
          </w:p>
        </w:tc>
      </w:tr>
      <w:tr>
        <w:trPr>
          <w:cantSplit/>
        </w:trPr>
        <w:tc>
          <w:tcPr>
            <w:tcW w:type="dxa" w:w="1669"/>
          </w:tcPr>
          <w:p>
            <w:pPr>
              <w:spacing w:after="0"/>
              <w:jc w:val="left"/>
            </w:pPr>
            <w:r>
              <w:rPr>
                <w:sz w:val="16"/>
              </w:rPr>
              <w:t>Diamondhead city</w:t>
            </w:r>
          </w:p>
        </w:tc>
        <w:tc>
          <w:tcPr>
            <w:tcW w:type="dxa" w:w="1394"/>
          </w:tcPr>
          <w:p>
            <w:pPr>
              <w:spacing w:after="0"/>
              <w:jc w:val="left"/>
            </w:pPr>
            <w:r>
              <w:rPr>
                <w:sz w:val="16"/>
              </w:rPr>
              <w:t>City</w:t>
            </w:r>
          </w:p>
        </w:tc>
        <w:tc>
          <w:tcPr>
            <w:tcW w:type="dxa" w:w="2149"/>
          </w:tcPr>
          <w:p>
            <w:pPr>
              <w:spacing w:after="0"/>
              <w:jc w:val="left"/>
            </w:pPr>
            <w:r>
              <w:rPr>
                <w:sz w:val="16"/>
              </w:rPr>
              <w:t>Approved, expires 2029-02-21</w:t>
            </w:r>
          </w:p>
        </w:tc>
        <w:tc>
          <w:tcPr>
            <w:tcW w:type="dxa" w:w="302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1"/>
          </w:tcPr>
          <w:p>
            <w:pPr>
              <w:spacing w:after="0"/>
              <w:jc w:val="right"/>
            </w:pPr>
            <w:r>
              <w:rPr>
                <w:sz w:val="16"/>
              </w:rPr>
              <w:t>877</w:t>
            </w:r>
          </w:p>
        </w:tc>
        <w:tc>
          <w:tcPr>
            <w:tcW w:type="dxa" w:w="920"/>
          </w:tcPr>
          <w:p>
            <w:pPr>
              <w:spacing w:after="0"/>
              <w:jc w:val="left"/>
            </w:pPr>
          </w:p>
        </w:tc>
        <w:tc>
          <w:tcPr>
            <w:tcW w:type="dxa" w:w="2025"/>
          </w:tcPr>
          <w:p>
            <w:pPr>
              <w:spacing w:after="0"/>
              <w:jc w:val="left"/>
            </w:pPr>
            <w:r>
              <w:rPr>
                <w:sz w:val="16"/>
              </w:rPr>
              <w:t>member approved 2024-04-03</w:t>
            </w:r>
          </w:p>
        </w:tc>
      </w:tr>
      <w:tr>
        <w:trPr>
          <w:cantSplit/>
        </w:trPr>
        <w:tc>
          <w:tcPr>
            <w:tcW w:type="dxa" w:w="1669"/>
          </w:tcPr>
          <w:p>
            <w:pPr>
              <w:spacing w:after="0"/>
              <w:jc w:val="left"/>
            </w:pPr>
            <w:r>
              <w:rPr>
                <w:sz w:val="16"/>
              </w:rPr>
              <w:t>Waveland city</w:t>
            </w:r>
          </w:p>
        </w:tc>
        <w:tc>
          <w:tcPr>
            <w:tcW w:type="dxa" w:w="1394"/>
          </w:tcPr>
          <w:p>
            <w:pPr>
              <w:spacing w:after="0"/>
              <w:jc w:val="left"/>
            </w:pPr>
            <w:r>
              <w:rPr>
                <w:sz w:val="16"/>
              </w:rPr>
              <w:t>City</w:t>
            </w:r>
          </w:p>
        </w:tc>
        <w:tc>
          <w:tcPr>
            <w:tcW w:type="dxa" w:w="2149"/>
          </w:tcPr>
          <w:p>
            <w:pPr>
              <w:spacing w:after="0"/>
              <w:jc w:val="left"/>
            </w:pPr>
            <w:r>
              <w:rPr>
                <w:sz w:val="16"/>
              </w:rPr>
              <w:t>Approved, expires 2029-02-21</w:t>
            </w:r>
          </w:p>
        </w:tc>
        <w:tc>
          <w:tcPr>
            <w:tcW w:type="dxa" w:w="302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1"/>
          </w:tcPr>
          <w:p>
            <w:pPr>
              <w:spacing w:after="0"/>
              <w:jc w:val="right"/>
            </w:pPr>
            <w:r>
              <w:rPr>
                <w:sz w:val="16"/>
              </w:rPr>
              <w:t>877</w:t>
            </w:r>
          </w:p>
        </w:tc>
        <w:tc>
          <w:tcPr>
            <w:tcW w:type="dxa" w:w="920"/>
          </w:tcPr>
          <w:p>
            <w:pPr>
              <w:spacing w:after="0"/>
              <w:jc w:val="left"/>
            </w:pPr>
          </w:p>
        </w:tc>
        <w:tc>
          <w:tcPr>
            <w:tcW w:type="dxa" w:w="2025"/>
          </w:tcPr>
          <w:p>
            <w:pPr>
              <w:spacing w:after="0"/>
              <w:jc w:val="left"/>
            </w:pPr>
            <w:r>
              <w:rPr>
                <w:sz w:val="16"/>
              </w:rPr>
              <w:t>member approved 2024-02-29</w:t>
            </w:r>
          </w:p>
        </w:tc>
      </w:tr>
    </w:tbl>
    <w:p>
      <w:pPr>
        <w:spacing w:after="40" w:before="60"/>
      </w:pPr>
      <w:r>
        <w:rPr>
          <w:sz w:val="15"/>
        </w:rPr>
        <w:t>Plan 109240 also covers 18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$16,765,269</w:t>
            </w:r>
          </w:p>
        </w:tc>
        <w:tc>
          <w:tcPr>
            <w:tcW w:type="dxa" w:w="1126"/>
          </w:tcPr>
          <w:p>
            <w:pPr>
              <w:spacing w:after="0"/>
              <w:jc w:val="right"/>
            </w:pPr>
            <w:r>
              <w:rPr>
                <w:sz w:val="16"/>
              </w:rPr>
              <w:t>$52,995</w:t>
            </w:r>
          </w:p>
        </w:tc>
        <w:tc>
          <w:tcPr>
            <w:tcW w:type="dxa" w:w="1271"/>
          </w:tcPr>
          <w:p>
            <w:pPr>
              <w:spacing w:after="0"/>
              <w:jc w:val="right"/>
            </w:pPr>
            <w:r>
              <w:rPr>
                <w:sz w:val="16"/>
              </w:rPr>
              <w:t>$1,237,589</w:t>
            </w:r>
          </w:p>
        </w:tc>
        <w:tc>
          <w:tcPr>
            <w:tcW w:type="dxa" w:w="1158"/>
          </w:tcPr>
          <w:p>
            <w:pPr>
              <w:spacing w:after="0"/>
              <w:jc w:val="right"/>
            </w:pPr>
            <w:r>
              <w:rPr>
                <w:sz w:val="16"/>
              </w:rPr>
              <w:t>$18,055,853</w:t>
            </w:r>
          </w:p>
        </w:tc>
        <w:tc>
          <w:tcPr>
            <w:tcW w:type="dxa" w:w="1134"/>
          </w:tcPr>
          <w:p>
            <w:pPr>
              <w:spacing w:after="0"/>
              <w:jc w:val="right"/>
            </w:pPr>
            <w:r>
              <w:rPr>
                <w:sz w:val="16"/>
              </w:rPr>
              <w:t>29</w:t>
            </w:r>
          </w:p>
        </w:tc>
        <w:tc>
          <w:tcPr>
            <w:tcW w:type="dxa" w:w="2014"/>
          </w:tcPr>
          <w:p>
            <w:pPr>
              <w:spacing w:after="0"/>
              <w:jc w:val="left"/>
            </w:pPr>
          </w:p>
        </w:tc>
        <w:tc>
          <w:tcPr>
            <w:tcW w:type="dxa" w:w="1950"/>
          </w:tcPr>
          <w:p>
            <w:pPr>
              <w:spacing w:after="0"/>
              <w:jc w:val="left"/>
            </w:pPr>
            <w:r>
              <w:rPr>
                <w:sz w:val="16"/>
              </w:rPr>
              <w:t>Includes 2 Tropical Depression records, event types the NRI definition of this hazard leaves out.</w:t>
            </w: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$8,986,314</w:t>
            </w:r>
          </w:p>
        </w:tc>
        <w:tc>
          <w:tcPr>
            <w:tcW w:type="dxa" w:w="1126"/>
          </w:tcPr>
          <w:p>
            <w:pPr>
              <w:spacing w:after="0"/>
              <w:jc w:val="right"/>
            </w:pPr>
            <w:r>
              <w:rPr>
                <w:sz w:val="16"/>
              </w:rPr>
              <w:t>$52</w:t>
            </w:r>
          </w:p>
        </w:tc>
        <w:tc>
          <w:tcPr>
            <w:tcW w:type="dxa" w:w="1271"/>
          </w:tcPr>
          <w:p>
            <w:pPr>
              <w:spacing w:after="0"/>
              <w:jc w:val="right"/>
            </w:pPr>
            <w:r>
              <w:rPr>
                <w:sz w:val="16"/>
              </w:rPr>
              <w:t>$107,911</w:t>
            </w:r>
          </w:p>
        </w:tc>
        <w:tc>
          <w:tcPr>
            <w:tcW w:type="dxa" w:w="1158"/>
          </w:tcPr>
          <w:p>
            <w:pPr>
              <w:spacing w:after="0"/>
              <w:jc w:val="right"/>
            </w:pPr>
            <w:r>
              <w:rPr>
                <w:sz w:val="16"/>
              </w:rPr>
              <w:t>$9,094,278</w:t>
            </w:r>
          </w:p>
        </w:tc>
        <w:tc>
          <w:tcPr>
            <w:tcW w:type="dxa" w:w="1134"/>
          </w:tcPr>
          <w:p>
            <w:pPr>
              <w:spacing w:after="0"/>
              <w:jc w:val="right"/>
            </w:pPr>
            <w:r>
              <w:rPr>
                <w:sz w:val="16"/>
              </w:rPr>
              <w:t>37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Coastal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$2,967,362</w:t>
            </w:r>
          </w:p>
        </w:tc>
        <w:tc>
          <w:tcPr>
            <w:tcW w:type="dxa" w:w="1126"/>
          </w:tcPr>
          <w:p>
            <w:pPr>
              <w:spacing w:after="0"/>
              <w:jc w:val="right"/>
            </w:pPr>
          </w:p>
        </w:tc>
        <w:tc>
          <w:tcPr>
            <w:tcW w:type="dxa" w:w="1271"/>
          </w:tcPr>
          <w:p>
            <w:pPr>
              <w:spacing w:after="0"/>
              <w:jc w:val="right"/>
            </w:pPr>
            <w:r>
              <w:rPr>
                <w:sz w:val="16"/>
              </w:rPr>
              <w:t>$284,721</w:t>
            </w:r>
          </w:p>
        </w:tc>
        <w:tc>
          <w:tcPr>
            <w:tcW w:type="dxa" w:w="1158"/>
          </w:tcPr>
          <w:p>
            <w:pPr>
              <w:spacing w:after="0"/>
              <w:jc w:val="right"/>
            </w:pPr>
            <w:r>
              <w:rPr>
                <w:sz w:val="16"/>
              </w:rPr>
              <w:t>$3,252,082</w:t>
            </w:r>
          </w:p>
        </w:tc>
        <w:tc>
          <w:tcPr>
            <w:tcW w:type="dxa" w:w="1134"/>
          </w:tcPr>
          <w:p>
            <w:pPr>
              <w:spacing w:after="0"/>
              <w:jc w:val="right"/>
            </w:pPr>
            <w:r>
              <w:rPr>
                <w:sz w:val="16"/>
              </w:rPr>
              <w:t>35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$889,974</w:t>
            </w:r>
          </w:p>
        </w:tc>
        <w:tc>
          <w:tcPr>
            <w:tcW w:type="dxa" w:w="1126"/>
          </w:tcPr>
          <w:p>
            <w:pPr>
              <w:spacing w:after="0"/>
              <w:jc w:val="right"/>
            </w:pPr>
            <w:r>
              <w:rPr>
                <w:sz w:val="16"/>
              </w:rPr>
              <w:t>$295</w:t>
            </w:r>
          </w:p>
        </w:tc>
        <w:tc>
          <w:tcPr>
            <w:tcW w:type="dxa" w:w="1271"/>
          </w:tcPr>
          <w:p>
            <w:pPr>
              <w:spacing w:after="0"/>
              <w:jc w:val="right"/>
            </w:pPr>
            <w:r>
              <w:rPr>
                <w:sz w:val="16"/>
              </w:rPr>
              <w:t>$1,677,466</w:t>
            </w:r>
          </w:p>
        </w:tc>
        <w:tc>
          <w:tcPr>
            <w:tcW w:type="dxa" w:w="1158"/>
          </w:tcPr>
          <w:p>
            <w:pPr>
              <w:spacing w:after="0"/>
              <w:jc w:val="right"/>
            </w:pPr>
            <w:r>
              <w:rPr>
                <w:sz w:val="16"/>
              </w:rPr>
              <w:t>$2,567,734</w:t>
            </w:r>
          </w:p>
        </w:tc>
        <w:tc>
          <w:tcPr>
            <w:tcW w:type="dxa" w:w="1134"/>
          </w:tcPr>
          <w:p>
            <w:pPr>
              <w:spacing w:after="0"/>
              <w:jc w:val="right"/>
            </w:pPr>
            <w:r>
              <w:rPr>
                <w:sz w:val="16"/>
              </w:rPr>
              <w:t>44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Wildfire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$1,020,535</w:t>
            </w:r>
          </w:p>
        </w:tc>
        <w:tc>
          <w:tcPr>
            <w:tcW w:type="dxa" w:w="1126"/>
          </w:tcPr>
          <w:p>
            <w:pPr>
              <w:spacing w:after="0"/>
              <w:jc w:val="right"/>
            </w:pPr>
            <w:r>
              <w:rPr>
                <w:sz w:val="16"/>
              </w:rPr>
              <w:t>$145</w:t>
            </w:r>
          </w:p>
        </w:tc>
        <w:tc>
          <w:tcPr>
            <w:tcW w:type="dxa" w:w="1271"/>
          </w:tcPr>
          <w:p>
            <w:pPr>
              <w:spacing w:after="0"/>
              <w:jc w:val="right"/>
            </w:pPr>
            <w:r>
              <w:rPr>
                <w:sz w:val="16"/>
              </w:rPr>
              <w:t>$121,460</w:t>
            </w:r>
          </w:p>
        </w:tc>
        <w:tc>
          <w:tcPr>
            <w:tcW w:type="dxa" w:w="1158"/>
          </w:tcPr>
          <w:p>
            <w:pPr>
              <w:spacing w:after="0"/>
              <w:jc w:val="right"/>
            </w:pPr>
            <w:r>
              <w:rPr>
                <w:sz w:val="16"/>
              </w:rPr>
              <w:t>$1,142,140</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6</w:t>
            </w:r>
          </w:p>
        </w:tc>
        <w:tc>
          <w:tcPr>
            <w:tcW w:type="dxa" w:w="1037"/>
          </w:tcPr>
          <w:p>
            <w:pPr>
              <w:spacing w:after="0"/>
              <w:jc w:val="left"/>
            </w:pPr>
            <w:r>
              <w:rPr>
                <w:sz w:val="16"/>
              </w:rPr>
              <w:t>Cold Wave</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$8,853</w:t>
            </w:r>
          </w:p>
        </w:tc>
        <w:tc>
          <w:tcPr>
            <w:tcW w:type="dxa" w:w="1126"/>
          </w:tcPr>
          <w:p>
            <w:pPr>
              <w:spacing w:after="0"/>
              <w:jc w:val="right"/>
            </w:pPr>
            <w:r>
              <w:rPr>
                <w:sz w:val="16"/>
              </w:rPr>
              <w:t>$225</w:t>
            </w:r>
          </w:p>
        </w:tc>
        <w:tc>
          <w:tcPr>
            <w:tcW w:type="dxa" w:w="1271"/>
          </w:tcPr>
          <w:p>
            <w:pPr>
              <w:spacing w:after="0"/>
              <w:jc w:val="right"/>
            </w:pPr>
            <w:r>
              <w:rPr>
                <w:sz w:val="16"/>
              </w:rPr>
              <w:t>$1,124,871</w:t>
            </w:r>
          </w:p>
        </w:tc>
        <w:tc>
          <w:tcPr>
            <w:tcW w:type="dxa" w:w="1158"/>
          </w:tcPr>
          <w:p>
            <w:pPr>
              <w:spacing w:after="0"/>
              <w:jc w:val="right"/>
            </w:pPr>
            <w:r>
              <w:rPr>
                <w:sz w:val="16"/>
              </w:rPr>
              <w:t>$1,133,949</w:t>
            </w:r>
          </w:p>
        </w:tc>
        <w:tc>
          <w:tcPr>
            <w:tcW w:type="dxa" w:w="1134"/>
          </w:tcPr>
          <w:p>
            <w:pPr>
              <w:spacing w:after="0"/>
              <w:jc w:val="right"/>
            </w:pPr>
            <w:r>
              <w:rPr>
                <w:sz w:val="16"/>
              </w:rPr>
              <w:t>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$168</w:t>
            </w:r>
          </w:p>
        </w:tc>
        <w:tc>
          <w:tcPr>
            <w:tcW w:type="dxa" w:w="1126"/>
          </w:tcPr>
          <w:p>
            <w:pPr>
              <w:spacing w:after="0"/>
              <w:jc w:val="right"/>
            </w:pPr>
            <w:r>
              <w:rPr>
                <w:sz w:val="16"/>
              </w:rPr>
              <w:t>$22</w:t>
            </w:r>
          </w:p>
        </w:tc>
        <w:tc>
          <w:tcPr>
            <w:tcW w:type="dxa" w:w="1271"/>
          </w:tcPr>
          <w:p>
            <w:pPr>
              <w:spacing w:after="0"/>
              <w:jc w:val="right"/>
            </w:pPr>
            <w:r>
              <w:rPr>
                <w:sz w:val="16"/>
              </w:rPr>
              <w:t>$1,062,514</w:t>
            </w:r>
          </w:p>
        </w:tc>
        <w:tc>
          <w:tcPr>
            <w:tcW w:type="dxa" w:w="1158"/>
          </w:tcPr>
          <w:p>
            <w:pPr>
              <w:spacing w:after="0"/>
              <w:jc w:val="right"/>
            </w:pPr>
            <w:r>
              <w:rPr>
                <w:sz w:val="16"/>
              </w:rPr>
              <w:t>$1,062,704</w:t>
            </w:r>
          </w:p>
        </w:tc>
        <w:tc>
          <w:tcPr>
            <w:tcW w:type="dxa" w:w="1134"/>
          </w:tcPr>
          <w:p>
            <w:pPr>
              <w:spacing w:after="0"/>
              <w:jc w:val="right"/>
            </w:pPr>
            <w:r>
              <w:rPr>
                <w:sz w:val="16"/>
              </w:rPr>
              <w:t>23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$21,236</w:t>
            </w:r>
          </w:p>
        </w:tc>
        <w:tc>
          <w:tcPr>
            <w:tcW w:type="dxa" w:w="1126"/>
          </w:tcPr>
          <w:p>
            <w:pPr>
              <w:spacing w:after="0"/>
              <w:jc w:val="right"/>
            </w:pPr>
          </w:p>
        </w:tc>
        <w:tc>
          <w:tcPr>
            <w:tcW w:type="dxa" w:w="1271"/>
          </w:tcPr>
          <w:p>
            <w:pPr>
              <w:spacing w:after="0"/>
              <w:jc w:val="right"/>
            </w:pPr>
            <w:r>
              <w:rPr>
                <w:sz w:val="16"/>
              </w:rPr>
              <w:t>$978,571</w:t>
            </w:r>
          </w:p>
        </w:tc>
        <w:tc>
          <w:tcPr>
            <w:tcW w:type="dxa" w:w="1158"/>
          </w:tcPr>
          <w:p>
            <w:pPr>
              <w:spacing w:after="0"/>
              <w:jc w:val="right"/>
            </w:pPr>
            <w:r>
              <w:rPr>
                <w:sz w:val="16"/>
              </w:rPr>
              <w:t>$999,807</w:t>
            </w:r>
          </w:p>
        </w:tc>
        <w:tc>
          <w:tcPr>
            <w:tcW w:type="dxa" w:w="1134"/>
          </w:tcPr>
          <w:p>
            <w:pPr>
              <w:spacing w:after="0"/>
              <w:jc w:val="right"/>
            </w:pPr>
            <w:r>
              <w:rPr>
                <w:sz w:val="16"/>
              </w:rPr>
              <w:t>9</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Strong Wind</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$18,908</w:t>
            </w:r>
          </w:p>
        </w:tc>
        <w:tc>
          <w:tcPr>
            <w:tcW w:type="dxa" w:w="1126"/>
          </w:tcPr>
          <w:p>
            <w:pPr>
              <w:spacing w:after="0"/>
              <w:jc w:val="right"/>
            </w:pPr>
            <w:r>
              <w:rPr>
                <w:sz w:val="16"/>
              </w:rPr>
              <w:t>$73</w:t>
            </w:r>
          </w:p>
        </w:tc>
        <w:tc>
          <w:tcPr>
            <w:tcW w:type="dxa" w:w="1271"/>
          </w:tcPr>
          <w:p>
            <w:pPr>
              <w:spacing w:after="0"/>
              <w:jc w:val="right"/>
            </w:pPr>
            <w:r>
              <w:rPr>
                <w:sz w:val="16"/>
              </w:rPr>
              <w:t>$254,902</w:t>
            </w:r>
          </w:p>
        </w:tc>
        <w:tc>
          <w:tcPr>
            <w:tcW w:type="dxa" w:w="1158"/>
          </w:tcPr>
          <w:p>
            <w:pPr>
              <w:spacing w:after="0"/>
              <w:jc w:val="right"/>
            </w:pPr>
            <w:r>
              <w:rPr>
                <w:sz w:val="16"/>
              </w:rPr>
              <w:t>$273,883</w:t>
            </w:r>
          </w:p>
        </w:tc>
        <w:tc>
          <w:tcPr>
            <w:tcW w:type="dxa" w:w="1134"/>
          </w:tcPr>
          <w:p>
            <w:pPr>
              <w:spacing w:after="0"/>
              <w:jc w:val="right"/>
            </w:pPr>
            <w:r>
              <w:rPr>
                <w:sz w:val="16"/>
              </w:rPr>
              <w:t>101</w:t>
            </w:r>
          </w:p>
        </w:tc>
        <w:tc>
          <w:tcPr>
            <w:tcW w:type="dxa" w:w="2014"/>
          </w:tcPr>
          <w:p>
            <w:pPr>
              <w:spacing w:after="0"/>
              <w:jc w:val="left"/>
            </w:pPr>
          </w:p>
        </w:tc>
        <w:tc>
          <w:tcPr>
            <w:tcW w:type="dxa" w:w="1950"/>
          </w:tcPr>
          <w:p>
            <w:pPr>
              <w:spacing w:after="0"/>
              <w:jc w:val="left"/>
            </w:pPr>
            <w:r>
              <w:rPr>
                <w:sz w:val="16"/>
              </w:rPr>
              <w:t>Includes 1 High Wind record and 2 Strong Wind records,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Hail</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$210,852</w:t>
            </w:r>
          </w:p>
        </w:tc>
        <w:tc>
          <w:tcPr>
            <w:tcW w:type="dxa" w:w="1126"/>
          </w:tcPr>
          <w:p>
            <w:pPr>
              <w:spacing w:after="0"/>
              <w:jc w:val="right"/>
            </w:pPr>
            <w:r>
              <w:rPr>
                <w:sz w:val="16"/>
              </w:rPr>
              <w:t>$40</w:t>
            </w:r>
          </w:p>
        </w:tc>
        <w:tc>
          <w:tcPr>
            <w:tcW w:type="dxa" w:w="1271"/>
          </w:tcPr>
          <w:p>
            <w:pPr>
              <w:spacing w:after="0"/>
              <w:jc w:val="right"/>
            </w:pPr>
            <w:r>
              <w:rPr>
                <w:sz w:val="16"/>
              </w:rPr>
              <w:t>$40,226</w:t>
            </w:r>
          </w:p>
        </w:tc>
        <w:tc>
          <w:tcPr>
            <w:tcW w:type="dxa" w:w="1158"/>
          </w:tcPr>
          <w:p>
            <w:pPr>
              <w:spacing w:after="0"/>
              <w:jc w:val="right"/>
            </w:pPr>
            <w:r>
              <w:rPr>
                <w:sz w:val="16"/>
              </w:rPr>
              <w:t>$251,117</w:t>
            </w:r>
          </w:p>
        </w:tc>
        <w:tc>
          <w:tcPr>
            <w:tcW w:type="dxa" w:w="1134"/>
          </w:tcPr>
          <w:p>
            <w:pPr>
              <w:spacing w:after="0"/>
              <w:jc w:val="right"/>
            </w:pPr>
            <w:r>
              <w:rPr>
                <w:sz w:val="16"/>
              </w:rPr>
              <w:t>47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$168,295</w:t>
            </w:r>
          </w:p>
        </w:tc>
        <w:tc>
          <w:tcPr>
            <w:tcW w:type="dxa" w:w="1271"/>
          </w:tcPr>
          <w:p>
            <w:pPr>
              <w:spacing w:after="0"/>
              <w:jc w:val="right"/>
            </w:pPr>
          </w:p>
        </w:tc>
        <w:tc>
          <w:tcPr>
            <w:tcW w:type="dxa" w:w="1158"/>
          </w:tcPr>
          <w:p>
            <w:pPr>
              <w:spacing w:after="0"/>
              <w:jc w:val="right"/>
            </w:pPr>
            <w:r>
              <w:rPr>
                <w:sz w:val="16"/>
              </w:rPr>
              <w:t>$168,295</w:t>
            </w:r>
          </w:p>
        </w:tc>
        <w:tc>
          <w:tcPr>
            <w:tcW w:type="dxa" w:w="1134"/>
          </w:tcPr>
          <w:p>
            <w:pPr>
              <w:spacing w:after="0"/>
              <w:jc w:val="right"/>
            </w:pPr>
            <w:r>
              <w:rPr>
                <w:sz w:val="16"/>
              </w:rPr>
              <w:t>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$114,398</w:t>
            </w:r>
          </w:p>
        </w:tc>
        <w:tc>
          <w:tcPr>
            <w:tcW w:type="dxa" w:w="1126"/>
          </w:tcPr>
          <w:p>
            <w:pPr>
              <w:spacing w:after="0"/>
              <w:jc w:val="right"/>
            </w:pPr>
          </w:p>
        </w:tc>
        <w:tc>
          <w:tcPr>
            <w:tcW w:type="dxa" w:w="1271"/>
          </w:tcPr>
          <w:p>
            <w:pPr>
              <w:spacing w:after="0"/>
              <w:jc w:val="right"/>
            </w:pPr>
            <w:r>
              <w:rPr>
                <w:sz w:val="16"/>
              </w:rPr>
              <w:t>$42,748</w:t>
            </w:r>
          </w:p>
        </w:tc>
        <w:tc>
          <w:tcPr>
            <w:tcW w:type="dxa" w:w="1158"/>
          </w:tcPr>
          <w:p>
            <w:pPr>
              <w:spacing w:after="0"/>
              <w:jc w:val="right"/>
            </w:pPr>
            <w:r>
              <w:rPr>
                <w:sz w:val="16"/>
              </w:rPr>
              <w:t>$157,146</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Ice Storm</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$26,163</w:t>
            </w:r>
          </w:p>
        </w:tc>
        <w:tc>
          <w:tcPr>
            <w:tcW w:type="dxa" w:w="1126"/>
          </w:tcPr>
          <w:p>
            <w:pPr>
              <w:spacing w:after="0"/>
              <w:jc w:val="right"/>
            </w:pPr>
          </w:p>
        </w:tc>
        <w:tc>
          <w:tcPr>
            <w:tcW w:type="dxa" w:w="1271"/>
          </w:tcPr>
          <w:p>
            <w:pPr>
              <w:spacing w:after="0"/>
              <w:jc w:val="right"/>
            </w:pPr>
            <w:r>
              <w:rPr>
                <w:sz w:val="16"/>
              </w:rPr>
              <w:t>$9,411</w:t>
            </w:r>
          </w:p>
        </w:tc>
        <w:tc>
          <w:tcPr>
            <w:tcW w:type="dxa" w:w="1158"/>
          </w:tcPr>
          <w:p>
            <w:pPr>
              <w:spacing w:after="0"/>
              <w:jc w:val="right"/>
            </w:pPr>
            <w:r>
              <w:rPr>
                <w:sz w:val="16"/>
              </w:rPr>
              <w:t>$35,573</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14</w:t>
            </w:r>
          </w:p>
        </w:tc>
        <w:tc>
          <w:tcPr>
            <w:tcW w:type="dxa" w:w="1037"/>
          </w:tcPr>
          <w:p>
            <w:pPr>
              <w:spacing w:after="0"/>
              <w:jc w:val="left"/>
            </w:pPr>
            <w:r>
              <w:rPr>
                <w:sz w:val="16"/>
              </w:rPr>
              <w:t>Winter Weather</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$7,958</w:t>
            </w:r>
          </w:p>
        </w:tc>
        <w:tc>
          <w:tcPr>
            <w:tcW w:type="dxa" w:w="1126"/>
          </w:tcPr>
          <w:p>
            <w:pPr>
              <w:spacing w:after="0"/>
              <w:jc w:val="right"/>
            </w:pPr>
            <w:r>
              <w:rPr>
                <w:sz w:val="16"/>
              </w:rPr>
              <w:t>$3</w:t>
            </w:r>
          </w:p>
        </w:tc>
        <w:tc>
          <w:tcPr>
            <w:tcW w:type="dxa" w:w="1271"/>
          </w:tcPr>
          <w:p>
            <w:pPr>
              <w:spacing w:after="0"/>
              <w:jc w:val="right"/>
            </w:pPr>
            <w:r>
              <w:rPr>
                <w:sz w:val="16"/>
              </w:rPr>
              <w:t>$20,967</w:t>
            </w:r>
          </w:p>
        </w:tc>
        <w:tc>
          <w:tcPr>
            <w:tcW w:type="dxa" w:w="1158"/>
          </w:tcPr>
          <w:p>
            <w:pPr>
              <w:spacing w:after="0"/>
              <w:jc w:val="right"/>
            </w:pPr>
            <w:r>
              <w:rPr>
                <w:sz w:val="16"/>
              </w:rPr>
              <w:t>$28,928</w:t>
            </w:r>
          </w:p>
        </w:tc>
        <w:tc>
          <w:tcPr>
            <w:tcW w:type="dxa" w:w="1134"/>
          </w:tcPr>
          <w:p>
            <w:pPr>
              <w:spacing w:after="0"/>
              <w:jc w:val="right"/>
            </w:pPr>
            <w:r>
              <w:rPr>
                <w:sz w:val="16"/>
              </w:rPr>
              <w:t>8</w:t>
            </w:r>
          </w:p>
        </w:tc>
        <w:tc>
          <w:tcPr>
            <w:tcW w:type="dxa" w:w="2014"/>
          </w:tcPr>
          <w:p>
            <w:pPr>
              <w:spacing w:after="0"/>
              <w:jc w:val="left"/>
            </w:pPr>
          </w:p>
        </w:tc>
        <w:tc>
          <w:tcPr>
            <w:tcW w:type="dxa" w:w="1950"/>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$67</w:t>
            </w:r>
          </w:p>
        </w:tc>
        <w:tc>
          <w:tcPr>
            <w:tcW w:type="dxa" w:w="1126"/>
          </w:tcPr>
          <w:p>
            <w:pPr>
              <w:spacing w:after="0"/>
              <w:jc w:val="right"/>
            </w:pPr>
          </w:p>
        </w:tc>
        <w:tc>
          <w:tcPr>
            <w:tcW w:type="dxa" w:w="1271"/>
          </w:tcPr>
          <w:p>
            <w:pPr>
              <w:spacing w:after="0"/>
              <w:jc w:val="right"/>
            </w:pPr>
            <w:r>
              <w:rPr>
                <w:sz w:val="16"/>
              </w:rPr>
              <w:t>$2</w:t>
            </w:r>
          </w:p>
        </w:tc>
        <w:tc>
          <w:tcPr>
            <w:tcW w:type="dxa" w:w="1158"/>
          </w:tcPr>
          <w:p>
            <w:pPr>
              <w:spacing w:after="0"/>
              <w:jc w:val="right"/>
            </w:pPr>
            <w:r>
              <w:rPr>
                <w:sz w:val="16"/>
              </w:rPr>
              <w:t>$69</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481"/>
        <w:gridCol w:w="1774"/>
        <w:gridCol w:w="1861"/>
        <w:gridCol w:w="2035"/>
        <w:gridCol w:w="1537"/>
        <w:gridCol w:w="210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481"/>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2035"/>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10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481"/>
          </w:tcPr>
          <w:p>
            <w:pPr>
              <w:spacing w:after="0"/>
              <w:jc w:val="right"/>
            </w:pPr>
            <w:r>
              <w:rPr>
                <w:sz w:val="16"/>
              </w:rPr>
              <w:t>35, 1998 to 2024 (33 zone-level)</w:t>
            </w:r>
          </w:p>
        </w:tc>
        <w:tc>
          <w:tcPr>
            <w:tcW w:type="dxa" w:w="1774"/>
          </w:tcPr>
          <w:p>
            <w:pPr>
              <w:spacing w:after="0"/>
              <w:jc w:val="left"/>
            </w:pPr>
          </w:p>
        </w:tc>
        <w:tc>
          <w:tcPr>
            <w:tcW w:type="dxa" w:w="1861"/>
          </w:tcPr>
          <w:p>
            <w:pPr>
              <w:spacing w:after="0"/>
              <w:jc w:val="left"/>
            </w:pPr>
            <w:r>
              <w:rPr>
                <w:sz w:val="16"/>
              </w:rPr>
              <w:t>Storm Surge/Tide, 2005-08-29, $3,380,000,000 property; crops not reported, reported for the zone (2005 dollars); NWS zone MSZ080 (HANCOCK), zone-level: may include parts of neighboring counties</w:t>
            </w:r>
          </w:p>
        </w:tc>
        <w:tc>
          <w:tcPr>
            <w:tcW w:type="dxa" w:w="2035"/>
          </w:tcPr>
          <w:p>
            <w:pPr>
              <w:spacing w:after="0"/>
              <w:jc w:val="left"/>
            </w:pPr>
          </w:p>
        </w:tc>
        <w:tc>
          <w:tcPr>
            <w:tcW w:type="dxa" w:w="1537"/>
          </w:tcPr>
          <w:p>
            <w:pPr>
              <w:spacing w:after="0"/>
              <w:jc w:val="left"/>
            </w:pPr>
            <w:r>
              <w:rPr>
                <w:sz w:val="16"/>
              </w:rPr>
              <w:t>No event record names a member place. Zone-level records (33) apply countywide.</w:t>
            </w:r>
          </w:p>
        </w:tc>
        <w:tc>
          <w:tcPr>
            <w:tcW w:type="dxa" w:w="210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481"/>
          </w:tcPr>
          <w:p>
            <w:pPr>
              <w:spacing w:after="0"/>
              <w:jc w:val="right"/>
            </w:pPr>
            <w:r>
              <w:rPr>
                <w:sz w:val="16"/>
              </w:rPr>
              <w:t>4, 1996 to 2026 (4 zone-level)</w:t>
            </w:r>
          </w:p>
        </w:tc>
        <w:tc>
          <w:tcPr>
            <w:tcW w:type="dxa" w:w="1774"/>
          </w:tcPr>
          <w:p>
            <w:pPr>
              <w:spacing w:after="0"/>
              <w:jc w:val="left"/>
            </w:pPr>
            <w:r>
              <w:rPr>
                <w:sz w:val="16"/>
              </w:rPr>
              <w:t>1 day to 4 days (median 2.5 days); 4 with a recorded value</w:t>
            </w:r>
          </w:p>
        </w:tc>
        <w:tc>
          <w:tcPr>
            <w:tcW w:type="dxa" w:w="1861"/>
          </w:tcPr>
          <w:p>
            <w:pPr>
              <w:spacing w:after="0"/>
              <w:jc w:val="left"/>
            </w:pPr>
            <w:r>
              <w:rPr>
                <w:sz w:val="16"/>
              </w:rPr>
              <w:t>4 consecutive days, 1996-12-18 to 1996-12-21, zone-level</w:t>
            </w:r>
          </w:p>
        </w:tc>
        <w:tc>
          <w:tcPr>
            <w:tcW w:type="dxa" w:w="2035"/>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481"/>
          </w:tcPr>
          <w:p>
            <w:pPr>
              <w:spacing w:after="0"/>
              <w:jc w:val="right"/>
            </w:pPr>
            <w:r>
              <w:rPr>
                <w:sz w:val="16"/>
              </w:rPr>
              <w:t>7, 2023 to 2026 (7 zone-level)</w:t>
            </w:r>
          </w:p>
        </w:tc>
        <w:tc>
          <w:tcPr>
            <w:tcW w:type="dxa" w:w="1774"/>
          </w:tcPr>
          <w:p>
            <w:pPr>
              <w:spacing w:after="0"/>
              <w:jc w:val="left"/>
            </w:pPr>
            <w:r>
              <w:rPr>
                <w:sz w:val="16"/>
              </w:rPr>
              <w:t>12 days to 78 days (median 31 days); 3 with a recorded value</w:t>
            </w:r>
          </w:p>
        </w:tc>
        <w:tc>
          <w:tcPr>
            <w:tcW w:type="dxa" w:w="1861"/>
          </w:tcPr>
          <w:p>
            <w:pPr>
              <w:spacing w:after="0"/>
              <w:jc w:val="left"/>
            </w:pPr>
            <w:r>
              <w:rPr>
                <w:sz w:val="16"/>
              </w:rPr>
              <w:t>78 days (about 2.6 months), 2023-08-16 to 2023-11-01, a run of 4 consecutive Storm Events drought records, zone-level</w:t>
            </w:r>
          </w:p>
        </w:tc>
        <w:tc>
          <w:tcPr>
            <w:tcW w:type="dxa" w:w="2035"/>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481"/>
          </w:tcPr>
          <w:p>
            <w:pPr>
              <w:spacing w:after="0"/>
              <w:jc w:val="right"/>
            </w:pPr>
            <w:r>
              <w:rPr>
                <w:sz w:val="16"/>
              </w:rPr>
              <w:t>61, 1971 to 2024</w:t>
            </w:r>
          </w:p>
        </w:tc>
        <w:tc>
          <w:tcPr>
            <w:tcW w:type="dxa" w:w="1774"/>
          </w:tcPr>
          <w:p>
            <w:pPr>
              <w:spacing w:after="0"/>
              <w:jc w:val="left"/>
            </w:pPr>
            <w:r>
              <w:rPr>
                <w:sz w:val="16"/>
              </w:rPr>
              <w:t>0.75 in to 1.75 in (median 1 in); 61 with a recorded value</w:t>
            </w:r>
          </w:p>
        </w:tc>
        <w:tc>
          <w:tcPr>
            <w:tcW w:type="dxa" w:w="1861"/>
          </w:tcPr>
          <w:p>
            <w:pPr>
              <w:spacing w:after="0"/>
              <w:jc w:val="left"/>
            </w:pPr>
            <w:r>
              <w:rPr>
                <w:sz w:val="16"/>
              </w:rPr>
              <w:t>1.75 in hail, 2010-05-25; same size also recorded on 1971-06-26, 1974-11-19, 1976-05-24, 1980-07-07, 1988-05-24, 1995-07-09, 1997-01-24, 1997-06-19, 1998-03-06, 1998-03-07, 2004-06-21, 2005-03-26, 2008-06-25, 2009-07-02, 2009-07-26, 2010-05-25</w:t>
            </w:r>
          </w:p>
        </w:tc>
        <w:tc>
          <w:tcPr>
            <w:tcW w:type="dxa" w:w="2035"/>
          </w:tcPr>
          <w:p>
            <w:pPr>
              <w:spacing w:after="0"/>
              <w:jc w:val="left"/>
            </w:pPr>
          </w:p>
        </w:tc>
        <w:tc>
          <w:tcPr>
            <w:tcW w:type="dxa" w:w="1537"/>
          </w:tcPr>
          <w:p>
            <w:pPr>
              <w:spacing w:after="0"/>
              <w:jc w:val="left"/>
            </w:pPr>
            <w:r>
              <w:rPr>
                <w:sz w:val="16"/>
              </w:rPr>
              <w:t>Event records naming member places: Waveland city (6 records), Bay St. Louis city (2 records), Diamondhead city (1 record).</w:t>
            </w:r>
          </w:p>
        </w:tc>
        <w:tc>
          <w:tcPr>
            <w:tcW w:type="dxa" w:w="210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481"/>
          </w:tcPr>
          <w:p>
            <w:pPr>
              <w:spacing w:after="0"/>
              <w:jc w:val="right"/>
            </w:pPr>
            <w:r>
              <w:rPr>
                <w:sz w:val="16"/>
              </w:rPr>
              <w:t>23, 2023 to 2025 (23 zone-level)</w:t>
            </w:r>
          </w:p>
        </w:tc>
        <w:tc>
          <w:tcPr>
            <w:tcW w:type="dxa" w:w="1774"/>
          </w:tcPr>
          <w:p>
            <w:pPr>
              <w:spacing w:after="0"/>
              <w:jc w:val="left"/>
            </w:pPr>
            <w:r>
              <w:rPr>
                <w:sz w:val="16"/>
              </w:rPr>
              <w:t>1 day to 12 days (median 2 days); 8 with a recorded value</w:t>
            </w:r>
          </w:p>
        </w:tc>
        <w:tc>
          <w:tcPr>
            <w:tcW w:type="dxa" w:w="1861"/>
          </w:tcPr>
          <w:p>
            <w:pPr>
              <w:spacing w:after="0"/>
              <w:jc w:val="left"/>
            </w:pPr>
            <w:r>
              <w:rPr>
                <w:sz w:val="16"/>
              </w:rPr>
              <w:t>12 consecutive days, 2023-08-04 to 2023-08-15, zone-level</w:t>
            </w:r>
          </w:p>
        </w:tc>
        <w:tc>
          <w:tcPr>
            <w:tcW w:type="dxa" w:w="2035"/>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481"/>
          </w:tcPr>
          <w:p>
            <w:pPr>
              <w:spacing w:after="0"/>
              <w:jc w:val="right"/>
            </w:pPr>
            <w:r>
              <w:rPr>
                <w:sz w:val="16"/>
              </w:rPr>
              <w:t>29, 1997 to 2024 (29 zone-level)</w:t>
            </w:r>
          </w:p>
        </w:tc>
        <w:tc>
          <w:tcPr>
            <w:tcW w:type="dxa" w:w="1774"/>
          </w:tcPr>
          <w:p>
            <w:pPr>
              <w:spacing w:after="0"/>
              <w:jc w:val="left"/>
            </w:pPr>
          </w:p>
        </w:tc>
        <w:tc>
          <w:tcPr>
            <w:tcW w:type="dxa" w:w="1861"/>
          </w:tcPr>
          <w:p>
            <w:pPr>
              <w:spacing w:after="0"/>
              <w:jc w:val="left"/>
            </w:pPr>
            <w:r>
              <w:rPr>
                <w:sz w:val="16"/>
              </w:rPr>
              <w:t>Strongest recorded (records with damage, a wind speed or direct casualties first, then storm type, category and wind): Hurricane (Typhoon) record, 2020-10-28, category 2, $40,000,000 property; $0 crops, reported for the zone (2020 dollars); NWS zone MSZ080 (HANCOCK), zone-level: may include parts of neighboring counties</w:t>
            </w:r>
          </w:p>
        </w:tc>
        <w:tc>
          <w:tcPr>
            <w:tcW w:type="dxa" w:w="2035"/>
          </w:tcPr>
          <w:p>
            <w:pPr>
              <w:spacing w:after="0"/>
              <w:jc w:val="left"/>
            </w:pPr>
            <w:r>
              <w:rPr>
                <w:sz w:val="16"/>
              </w:rPr>
              <w:t>Most damaging recorded: Hurricane (Typhoon), 2005-08-28, $1,470,000,000 property; crops not reported, reported for the zone (2005 dollars)</w:t>
            </w: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481"/>
          </w:tcPr>
          <w:p>
            <w:pPr>
              <w:spacing w:after="0"/>
              <w:jc w:val="right"/>
            </w:pPr>
            <w:r>
              <w:rPr>
                <w:sz w:val="16"/>
              </w:rPr>
              <w:t>37, 1997 to 2026 (1 zone-level)</w:t>
            </w:r>
          </w:p>
        </w:tc>
        <w:tc>
          <w:tcPr>
            <w:tcW w:type="dxa" w:w="1774"/>
          </w:tcPr>
          <w:p>
            <w:pPr>
              <w:spacing w:after="0"/>
              <w:jc w:val="left"/>
            </w:pPr>
          </w:p>
        </w:tc>
        <w:tc>
          <w:tcPr>
            <w:tcW w:type="dxa" w:w="1861"/>
          </w:tcPr>
          <w:p>
            <w:pPr>
              <w:spacing w:after="0"/>
              <w:jc w:val="left"/>
            </w:pPr>
            <w:r>
              <w:rPr>
                <w:sz w:val="16"/>
              </w:rPr>
              <w:t>Flash Flood, 2003-06-30, $500,000 property; crops not reported (2003 dollars)</w:t>
            </w:r>
          </w:p>
        </w:tc>
        <w:tc>
          <w:tcPr>
            <w:tcW w:type="dxa" w:w="2035"/>
          </w:tcPr>
          <w:p>
            <w:pPr>
              <w:spacing w:after="0"/>
              <w:jc w:val="left"/>
            </w:pPr>
          </w:p>
        </w:tc>
        <w:tc>
          <w:tcPr>
            <w:tcW w:type="dxa" w:w="1537"/>
          </w:tcPr>
          <w:p>
            <w:pPr>
              <w:spacing w:after="0"/>
              <w:jc w:val="left"/>
            </w:pPr>
            <w:r>
              <w:rPr>
                <w:sz w:val="16"/>
              </w:rPr>
              <w:t>Event records naming member places: Waveland city (7 records), Bay St. Louis city (5 records). Zone-level records (1) apply countywide.</w:t>
            </w:r>
          </w:p>
        </w:tc>
        <w:tc>
          <w:tcPr>
            <w:tcW w:type="dxa" w:w="21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481"/>
          </w:tcPr>
          <w:p>
            <w:pPr>
              <w:spacing w:after="0"/>
              <w:jc w:val="right"/>
            </w:pPr>
            <w:r>
              <w:rPr>
                <w:sz w:val="16"/>
              </w:rPr>
              <w:t>9, 1996 to 2024</w:t>
            </w:r>
          </w:p>
        </w:tc>
        <w:tc>
          <w:tcPr>
            <w:tcW w:type="dxa" w:w="1774"/>
          </w:tcPr>
          <w:p>
            <w:pPr>
              <w:spacing w:after="0"/>
              <w:jc w:val="left"/>
            </w:pPr>
          </w:p>
        </w:tc>
        <w:tc>
          <w:tcPr>
            <w:tcW w:type="dxa" w:w="1861"/>
          </w:tcPr>
          <w:p>
            <w:pPr>
              <w:spacing w:after="0"/>
              <w:jc w:val="left"/>
            </w:pPr>
            <w:r>
              <w:rPr>
                <w:sz w:val="16"/>
              </w:rPr>
              <w:t>Lightning, 2005-08-15, damage not reported, 1 direct death</w:t>
            </w:r>
          </w:p>
        </w:tc>
        <w:tc>
          <w:tcPr>
            <w:tcW w:type="dxa" w:w="2035"/>
          </w:tcPr>
          <w:p>
            <w:pPr>
              <w:spacing w:after="0"/>
              <w:jc w:val="left"/>
            </w:pPr>
            <w:r>
              <w:rPr>
                <w:sz w:val="16"/>
              </w:rPr>
              <w:t>Lightning, 1996-09-16, $150,000 property; crops not reported (1996 dollars)</w:t>
            </w:r>
          </w:p>
        </w:tc>
        <w:tc>
          <w:tcPr>
            <w:tcW w:type="dxa" w:w="1537"/>
          </w:tcPr>
          <w:p>
            <w:pPr>
              <w:spacing w:after="0"/>
              <w:jc w:val="left"/>
            </w:pPr>
            <w:r>
              <w:rPr>
                <w:sz w:val="16"/>
              </w:rPr>
              <w:t>Event records naming member places: Bay St. Louis city (2 records), Waveland city (2 records).</w:t>
            </w:r>
          </w:p>
        </w:tc>
        <w:tc>
          <w:tcPr>
            <w:tcW w:type="dxa" w:w="210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481"/>
          </w:tcPr>
          <w:p>
            <w:pPr>
              <w:spacing w:after="0"/>
              <w:jc w:val="right"/>
            </w:pPr>
            <w:r>
              <w:rPr>
                <w:sz w:val="16"/>
              </w:rPr>
              <w:t>3, 2007 to 2013 (3 zone-level)</w:t>
            </w:r>
          </w:p>
        </w:tc>
        <w:tc>
          <w:tcPr>
            <w:tcW w:type="dxa" w:w="1774"/>
          </w:tcPr>
          <w:p>
            <w:pPr>
              <w:spacing w:after="0"/>
              <w:jc w:val="left"/>
            </w:pPr>
            <w:r>
              <w:rPr>
                <w:sz w:val="16"/>
              </w:rPr>
              <w:t>45 kt (52 mph) to 52 kt (60 mph) (median 45 kt (52 mph)); 3 with a recorded value</w:t>
            </w:r>
          </w:p>
        </w:tc>
        <w:tc>
          <w:tcPr>
            <w:tcW w:type="dxa" w:w="1861"/>
          </w:tcPr>
          <w:p>
            <w:pPr>
              <w:spacing w:after="0"/>
              <w:jc w:val="left"/>
            </w:pPr>
            <w:r>
              <w:rPr>
                <w:sz w:val="16"/>
              </w:rPr>
              <w:t>52 kt (60 mph) measured gust, High Wind, 2013-04-03; NWS zone MSZ080 (HANCOCK), zone-level: may include parts of neighboring counties</w:t>
            </w:r>
          </w:p>
        </w:tc>
        <w:tc>
          <w:tcPr>
            <w:tcW w:type="dxa" w:w="2035"/>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481"/>
          </w:tcPr>
          <w:p>
            <w:pPr>
              <w:spacing w:after="0"/>
              <w:jc w:val="right"/>
            </w:pPr>
            <w:r>
              <w:rPr>
                <w:sz w:val="16"/>
              </w:rPr>
              <w:t>126, 1968 to 2026</w:t>
            </w:r>
          </w:p>
        </w:tc>
        <w:tc>
          <w:tcPr>
            <w:tcW w:type="dxa" w:w="1774"/>
          </w:tcPr>
          <w:p>
            <w:pPr>
              <w:spacing w:after="0"/>
              <w:jc w:val="left"/>
            </w:pPr>
            <w:r>
              <w:rPr>
                <w:sz w:val="16"/>
              </w:rPr>
              <w:t>50 kt (58 mph) to 65 kt (75 mph) (median 52 kt (60 mph)); 72 with a recorded value</w:t>
            </w:r>
          </w:p>
        </w:tc>
        <w:tc>
          <w:tcPr>
            <w:tcW w:type="dxa" w:w="1861"/>
          </w:tcPr>
          <w:p>
            <w:pPr>
              <w:spacing w:after="0"/>
              <w:jc w:val="left"/>
            </w:pPr>
            <w:r>
              <w:rPr>
                <w:sz w:val="16"/>
              </w:rPr>
              <w:t>65 kt (75 mph) estimated gust, Thunderstorm Wind, 2020-04-19</w:t>
            </w:r>
          </w:p>
        </w:tc>
        <w:tc>
          <w:tcPr>
            <w:tcW w:type="dxa" w:w="2035"/>
          </w:tcPr>
          <w:p>
            <w:pPr>
              <w:spacing w:after="0"/>
              <w:jc w:val="left"/>
            </w:pPr>
            <w:r>
              <w:rPr>
                <w:sz w:val="16"/>
              </w:rPr>
              <w:t>Thunderstorm Wind, 2003-04-07, $50,000 property; crops not reported (2003 dollars)</w:t>
            </w:r>
          </w:p>
        </w:tc>
        <w:tc>
          <w:tcPr>
            <w:tcW w:type="dxa" w:w="1537"/>
          </w:tcPr>
          <w:p>
            <w:pPr>
              <w:spacing w:after="0"/>
              <w:jc w:val="left"/>
            </w:pPr>
            <w:r>
              <w:rPr>
                <w:sz w:val="16"/>
              </w:rPr>
              <w:t>Event records naming member places: Waveland city (15 records), Bay St. Louis city (8 records).</w:t>
            </w:r>
          </w:p>
        </w:tc>
        <w:tc>
          <w:tcPr>
            <w:tcW w:type="dxa" w:w="2103"/>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481"/>
          </w:tcPr>
          <w:p>
            <w:pPr>
              <w:spacing w:after="0"/>
              <w:jc w:val="right"/>
            </w:pPr>
            <w:r>
              <w:rPr>
                <w:sz w:val="16"/>
              </w:rPr>
              <w:t>67, 1952 to 2026</w:t>
            </w:r>
          </w:p>
        </w:tc>
        <w:tc>
          <w:tcPr>
            <w:tcW w:type="dxa" w:w="1774"/>
          </w:tcPr>
          <w:p>
            <w:pPr>
              <w:spacing w:after="0"/>
              <w:jc w:val="left"/>
            </w:pPr>
            <w:r>
              <w:rPr>
                <w:sz w:val="16"/>
              </w:rPr>
              <w:t>F/EF0 to F/EF3 (median F/EF1); 63 with a recorded value</w:t>
            </w:r>
          </w:p>
        </w:tc>
        <w:tc>
          <w:tcPr>
            <w:tcW w:type="dxa" w:w="1861"/>
          </w:tcPr>
          <w:p>
            <w:pPr>
              <w:spacing w:after="0"/>
              <w:jc w:val="left"/>
            </w:pPr>
            <w:r>
              <w:rPr>
                <w:sz w:val="16"/>
              </w:rPr>
              <w:t>F3 tornado, 1980-05-19, 13.1 mi path length (records before 1996 may include the whole path; rating and listing come from the county where the tornado began), 800 yd wide, $25,000,000 property; crops not recorded (1980 dollars), 8 direct injuries</w:t>
            </w:r>
          </w:p>
        </w:tc>
        <w:tc>
          <w:tcPr>
            <w:tcW w:type="dxa" w:w="2035"/>
          </w:tcPr>
          <w:p>
            <w:pPr>
              <w:spacing w:after="0"/>
              <w:jc w:val="left"/>
            </w:pPr>
          </w:p>
        </w:tc>
        <w:tc>
          <w:tcPr>
            <w:tcW w:type="dxa" w:w="1537"/>
          </w:tcPr>
          <w:p>
            <w:pPr>
              <w:spacing w:after="0"/>
              <w:jc w:val="left"/>
            </w:pPr>
            <w:r>
              <w:rPr>
                <w:sz w:val="16"/>
              </w:rPr>
              <w:t>Event records naming member places: Waveland city (5 records), Bay St. Louis city (4 records).</w:t>
            </w:r>
          </w:p>
        </w:tc>
        <w:tc>
          <w:tcPr>
            <w:tcW w:type="dxa" w:w="21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481"/>
          </w:tcPr>
          <w:p>
            <w:pPr>
              <w:spacing w:after="0"/>
              <w:jc w:val="right"/>
            </w:pPr>
            <w:r>
              <w:rPr>
                <w:sz w:val="16"/>
              </w:rPr>
              <w:t>0</w:t>
            </w:r>
          </w:p>
        </w:tc>
        <w:tc>
          <w:tcPr>
            <w:tcW w:type="dxa" w:w="1774"/>
          </w:tcPr>
          <w:p>
            <w:pPr>
              <w:spacing w:after="0"/>
              <w:jc w:val="left"/>
            </w:pPr>
          </w:p>
        </w:tc>
        <w:tc>
          <w:tcPr>
            <w:tcW w:type="dxa" w:w="1861"/>
          </w:tcPr>
          <w:p>
            <w:pPr>
              <w:spacing w:after="0"/>
              <w:jc w:val="left"/>
            </w:pPr>
          </w:p>
        </w:tc>
        <w:tc>
          <w:tcPr>
            <w:tcW w:type="dxa" w:w="2035"/>
          </w:tcPr>
          <w:p>
            <w:pPr>
              <w:spacing w:after="0"/>
              <w:jc w:val="left"/>
            </w:pPr>
          </w:p>
        </w:tc>
        <w:tc>
          <w:tcPr>
            <w:tcW w:type="dxa" w:w="1537"/>
          </w:tcPr>
          <w:p>
            <w:pPr>
              <w:spacing w:after="0"/>
              <w:jc w:val="left"/>
            </w:pPr>
          </w:p>
        </w:tc>
        <w:tc>
          <w:tcPr>
            <w:tcW w:type="dxa" w:w="210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481"/>
          </w:tcPr>
          <w:p>
            <w:pPr>
              <w:spacing w:after="0"/>
              <w:jc w:val="right"/>
            </w:pPr>
            <w:r>
              <w:rPr>
                <w:sz w:val="16"/>
              </w:rPr>
              <w:t>8, 1996 to 2025 (8 zone-level)</w:t>
            </w:r>
          </w:p>
        </w:tc>
        <w:tc>
          <w:tcPr>
            <w:tcW w:type="dxa" w:w="1774"/>
          </w:tcPr>
          <w:p>
            <w:pPr>
              <w:spacing w:after="0"/>
              <w:jc w:val="left"/>
            </w:pPr>
          </w:p>
        </w:tc>
        <w:tc>
          <w:tcPr>
            <w:tcW w:type="dxa" w:w="1861"/>
          </w:tcPr>
          <w:p>
            <w:pPr>
              <w:spacing w:after="0"/>
              <w:jc w:val="left"/>
            </w:pPr>
            <w:r>
              <w:rPr>
                <w:sz w:val="16"/>
              </w:rPr>
              <w:t>No damage reported in 8 records.</w:t>
            </w:r>
          </w:p>
        </w:tc>
        <w:tc>
          <w:tcPr>
            <w:tcW w:type="dxa" w:w="2035"/>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1767"/>
        <w:gridCol w:w="1909"/>
        <w:gridCol w:w="3165"/>
        <w:gridCol w:w="1142"/>
        <w:gridCol w:w="17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Title</w:t>
            </w:r>
          </w:p>
        </w:tc>
        <w:tc>
          <w:tcPr>
            <w:tcW w:type="dxa" w:w="1909"/>
            <w:shd w:val="clear" w:color="auto" w:fill="E8E8E8"/>
          </w:tcPr>
          <w:p>
            <w:pPr>
              <w:spacing w:after="0"/>
              <w:jc w:val="left"/>
            </w:pPr>
            <w:r>
              <w:rPr>
                <w:b/>
                <w:sz w:val="16"/>
              </w:rPr>
              <w:t>Mapped hazard</w:t>
            </w:r>
          </w:p>
        </w:tc>
        <w:tc>
          <w:tcPr>
            <w:tcW w:type="dxa" w:w="31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2"/>
            <w:shd w:val="clear" w:color="auto" w:fill="E8E8E8"/>
          </w:tcPr>
          <w:p>
            <w:pPr>
              <w:spacing w:after="0"/>
              <w:jc w:val="left"/>
            </w:pPr>
            <w:r>
              <w:rPr>
                <w:b/>
                <w:sz w:val="16"/>
              </w:rPr>
              <w:t>Flags</w:t>
            </w:r>
          </w:p>
        </w:tc>
        <w:tc>
          <w:tcPr>
            <w:tcW w:type="dxa" w:w="1783"/>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236"/>
          </w:tcPr>
          <w:p>
            <w:pPr>
              <w:spacing w:after="0"/>
              <w:jc w:val="left"/>
            </w:pPr>
            <w:r>
              <w:rPr>
                <w:sz w:val="16"/>
              </w:rPr>
              <w:t>Major disaster</w:t>
            </w:r>
          </w:p>
        </w:tc>
        <w:tc>
          <w:tcPr>
            <w:tcW w:type="dxa" w:w="1767"/>
          </w:tcPr>
          <w:p>
            <w:pPr>
              <w:spacing w:after="0"/>
              <w:jc w:val="left"/>
            </w:pPr>
            <w:r>
              <w:rPr>
                <w:sz w:val="16"/>
              </w:rPr>
              <w:t>TROPICAL STORM ARTHUR</w:t>
            </w:r>
          </w:p>
        </w:tc>
        <w:tc>
          <w:tcPr>
            <w:tcW w:type="dxa" w:w="1909"/>
          </w:tcPr>
          <w:p>
            <w:pPr>
              <w:spacing w:after="0"/>
              <w:jc w:val="left"/>
            </w:pPr>
            <w:r>
              <w:rPr>
                <w:sz w:val="16"/>
              </w:rPr>
              <w:t>Hurricane (primary); also designated: Inland Flooding</w:t>
            </w:r>
          </w:p>
        </w:tc>
        <w:tc>
          <w:tcPr>
            <w:tcW w:type="dxa" w:w="3165"/>
          </w:tcPr>
          <w:p>
            <w:pPr>
              <w:spacing w:after="0"/>
              <w:jc w:val="right"/>
            </w:pPr>
            <w:r>
              <w:rPr>
                <w:sz w:val="16"/>
              </w:rPr>
              <w:t>not yet in FEMA's PA summaries (they cover declarations through 2026-06-30)</w:t>
            </w:r>
          </w:p>
        </w:tc>
        <w:tc>
          <w:tcPr>
            <w:tcW w:type="dxa" w:w="1142"/>
          </w:tcPr>
          <w:p>
            <w:pPr>
              <w:spacing w:after="0"/>
              <w:jc w:val="left"/>
            </w:pPr>
            <w:r>
              <w:rPr>
                <w:sz w:val="16"/>
              </w:rPr>
              <w:t>new since last plan; within last 5 years</w:t>
            </w:r>
          </w:p>
        </w:tc>
        <w:tc>
          <w:tcPr>
            <w:tcW w:type="dxa" w:w="1783"/>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36"/>
          </w:tcPr>
          <w:p>
            <w:pPr>
              <w:spacing w:after="0"/>
              <w:jc w:val="left"/>
            </w:pPr>
            <w:r>
              <w:rPr>
                <w:sz w:val="16"/>
              </w:rPr>
              <w:t>Major disaster</w:t>
            </w:r>
          </w:p>
        </w:tc>
        <w:tc>
          <w:tcPr>
            <w:tcW w:type="dxa" w:w="1767"/>
          </w:tcPr>
          <w:p>
            <w:pPr>
              <w:spacing w:after="0"/>
              <w:jc w:val="left"/>
            </w:pPr>
            <w:r>
              <w:rPr>
                <w:sz w:val="16"/>
              </w:rPr>
              <w:t>SEVERE WINTER STORM</w:t>
            </w:r>
          </w:p>
        </w:tc>
        <w:tc>
          <w:tcPr>
            <w:tcW w:type="dxa" w:w="1909"/>
          </w:tcPr>
          <w:p>
            <w:pPr>
              <w:spacing w:after="0"/>
              <w:jc w:val="left"/>
            </w:pPr>
            <w:r>
              <w:rPr>
                <w:sz w:val="16"/>
              </w:rPr>
              <w:t>Winter Weather</w:t>
            </w:r>
          </w:p>
        </w:tc>
        <w:tc>
          <w:tcPr>
            <w:tcW w:type="dxa" w:w="3165"/>
          </w:tcPr>
          <w:p>
            <w:pPr>
              <w:spacing w:after="0"/>
              <w:jc w:val="right"/>
            </w:pPr>
            <w:r>
              <w:rPr>
                <w:sz w:val="16"/>
              </w:rPr>
              <w:t>none placed in this county by FEMA's record; $103,887.07 for this declaration is not placed in any county (see the list below)</w:t>
            </w:r>
          </w:p>
        </w:tc>
        <w:tc>
          <w:tcPr>
            <w:tcW w:type="dxa" w:w="1142"/>
          </w:tcPr>
          <w:p>
            <w:pPr>
              <w:spacing w:after="0"/>
              <w:jc w:val="left"/>
            </w:pPr>
            <w:r>
              <w:rPr>
                <w:sz w:val="16"/>
              </w:rPr>
              <w:t>new since last plan; within last 5 years</w:t>
            </w:r>
          </w:p>
        </w:tc>
        <w:tc>
          <w:tcPr>
            <w:tcW w:type="dxa" w:w="17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36"/>
          </w:tcPr>
          <w:p>
            <w:pPr>
              <w:spacing w:after="0"/>
              <w:jc w:val="left"/>
            </w:pPr>
            <w:r>
              <w:rPr>
                <w:sz w:val="16"/>
              </w:rPr>
              <w:t>Emergency</w:t>
            </w:r>
          </w:p>
        </w:tc>
        <w:tc>
          <w:tcPr>
            <w:tcW w:type="dxa" w:w="1767"/>
          </w:tcPr>
          <w:p>
            <w:pPr>
              <w:spacing w:after="0"/>
              <w:jc w:val="left"/>
            </w:pPr>
            <w:r>
              <w:rPr>
                <w:sz w:val="16"/>
              </w:rPr>
              <w:t>SEVERE WINTER STORM</w:t>
            </w:r>
          </w:p>
        </w:tc>
        <w:tc>
          <w:tcPr>
            <w:tcW w:type="dxa" w:w="1909"/>
          </w:tcPr>
          <w:p>
            <w:pPr>
              <w:spacing w:after="0"/>
              <w:jc w:val="left"/>
            </w:pPr>
            <w:r>
              <w:rPr>
                <w:sz w:val="16"/>
              </w:rPr>
              <w:t>Winter Weather</w:t>
            </w:r>
          </w:p>
        </w:tc>
        <w:tc>
          <w:tcPr>
            <w:tcW w:type="dxa" w:w="3165"/>
          </w:tcPr>
          <w:p>
            <w:pPr>
              <w:spacing w:after="0"/>
              <w:jc w:val="right"/>
            </w:pPr>
            <w:r>
              <w:rPr>
                <w:sz w:val="16"/>
              </w:rPr>
              <w:t>none found</w:t>
            </w:r>
          </w:p>
        </w:tc>
        <w:tc>
          <w:tcPr>
            <w:tcW w:type="dxa" w:w="1142"/>
          </w:tcPr>
          <w:p>
            <w:pPr>
              <w:spacing w:after="0"/>
              <w:jc w:val="left"/>
            </w:pPr>
            <w:r>
              <w:rPr>
                <w:sz w:val="16"/>
              </w:rPr>
              <w:t>new since last plan; within last 5 years</w:t>
            </w:r>
          </w:p>
        </w:tc>
        <w:tc>
          <w:tcPr>
            <w:tcW w:type="dxa" w:w="1783"/>
          </w:tcPr>
          <w:p>
            <w:pPr>
              <w:spacing w:after="0"/>
              <w:jc w:val="left"/>
            </w:pPr>
            <w:r>
              <w:rPr>
                <w:sz w:val="16"/>
              </w:rPr>
              <w:t>same incident as DR-4899</w:t>
            </w:r>
          </w:p>
        </w:tc>
      </w:tr>
      <w:tr>
        <w:trPr>
          <w:cantSplit/>
        </w:trPr>
        <w:tc>
          <w:tcPr>
            <w:tcW w:type="dxa" w:w="1037"/>
          </w:tcPr>
          <w:p>
            <w:pPr>
              <w:spacing w:after="0"/>
              <w:jc w:val="left"/>
            </w:pPr>
            <w:r>
              <w:rPr>
                <w:sz w:val="16"/>
              </w:rPr>
              <w:t>2024-06-10</w:t>
            </w:r>
          </w:p>
        </w:tc>
        <w:tc>
          <w:tcPr>
            <w:tcW w:type="dxa" w:w="1037"/>
          </w:tcPr>
          <w:p>
            <w:pPr>
              <w:spacing w:after="0"/>
              <w:jc w:val="left"/>
            </w:pPr>
            <w:r>
              <w:rPr>
                <w:sz w:val="16"/>
              </w:rPr>
              <w:t>2024-04-08</w:t>
            </w:r>
          </w:p>
        </w:tc>
        <w:tc>
          <w:tcPr>
            <w:tcW w:type="dxa" w:w="1037"/>
          </w:tcPr>
          <w:p>
            <w:pPr>
              <w:spacing w:after="0"/>
              <w:jc w:val="left"/>
            </w:pPr>
            <w:r>
              <w:rPr>
                <w:sz w:val="16"/>
              </w:rPr>
              <w:t>DR-4790-MS</w:t>
            </w:r>
          </w:p>
        </w:tc>
        <w:tc>
          <w:tcPr>
            <w:tcW w:type="dxa" w:w="1236"/>
          </w:tcPr>
          <w:p>
            <w:pPr>
              <w:spacing w:after="0"/>
              <w:jc w:val="left"/>
            </w:pPr>
            <w:r>
              <w:rPr>
                <w:sz w:val="16"/>
              </w:rPr>
              <w:t>Major disaster</w:t>
            </w:r>
          </w:p>
        </w:tc>
        <w:tc>
          <w:tcPr>
            <w:tcW w:type="dxa" w:w="1767"/>
          </w:tcPr>
          <w:p>
            <w:pPr>
              <w:spacing w:after="0"/>
              <w:jc w:val="left"/>
            </w:pPr>
            <w:r>
              <w:rPr>
                <w:sz w:val="16"/>
              </w:rPr>
              <w:t>SEVERE STORMS, STRAIGHT-LINE WINDS, TORNADOES, AND FLOODING</w:t>
            </w:r>
          </w:p>
        </w:tc>
        <w:tc>
          <w:tcPr>
            <w:tcW w:type="dxa" w:w="1909"/>
          </w:tcPr>
          <w:p>
            <w:pPr>
              <w:spacing w:after="0"/>
              <w:jc w:val="left"/>
            </w:pPr>
            <w:r>
              <w:rPr>
                <w:sz w:val="16"/>
              </w:rPr>
              <w:t>Inland Flooding; Strong Wind; Tornado</w:t>
            </w:r>
          </w:p>
        </w:tc>
        <w:tc>
          <w:tcPr>
            <w:tcW w:type="dxa" w:w="3165"/>
          </w:tcPr>
          <w:p>
            <w:pPr>
              <w:spacing w:after="0"/>
              <w:jc w:val="right"/>
            </w:pPr>
            <w:r>
              <w:rPr>
                <w:sz w:val="16"/>
              </w:rPr>
              <w:t>PA not declared for this county</w:t>
            </w:r>
          </w:p>
        </w:tc>
        <w:tc>
          <w:tcPr>
            <w:tcW w:type="dxa" w:w="1142"/>
          </w:tcPr>
          <w:p>
            <w:pPr>
              <w:spacing w:after="0"/>
              <w:jc w:val="left"/>
            </w:pPr>
            <w:r>
              <w:rPr>
                <w:sz w:val="16"/>
              </w:rPr>
              <w:t>new since last plan; within last 5 years</w:t>
            </w:r>
          </w:p>
        </w:tc>
        <w:tc>
          <w:tcPr>
            <w:tcW w:type="dxa" w:w="17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36"/>
          </w:tcPr>
          <w:p>
            <w:pPr>
              <w:spacing w:after="0"/>
              <w:jc w:val="left"/>
            </w:pPr>
            <w:r>
              <w:rPr>
                <w:sz w:val="16"/>
              </w:rPr>
              <w:t>Major disaster</w:t>
            </w:r>
          </w:p>
        </w:tc>
        <w:tc>
          <w:tcPr>
            <w:tcW w:type="dxa" w:w="1767"/>
          </w:tcPr>
          <w:p>
            <w:pPr>
              <w:spacing w:after="0"/>
              <w:jc w:val="left"/>
            </w:pPr>
            <w:r>
              <w:rPr>
                <w:sz w:val="16"/>
              </w:rPr>
              <w:t>HURRICANE IDA</w:t>
            </w:r>
          </w:p>
        </w:tc>
        <w:tc>
          <w:tcPr>
            <w:tcW w:type="dxa" w:w="1909"/>
          </w:tcPr>
          <w:p>
            <w:pPr>
              <w:spacing w:after="0"/>
              <w:jc w:val="left"/>
            </w:pPr>
            <w:r>
              <w:rPr>
                <w:sz w:val="16"/>
              </w:rPr>
              <w:t>Hurricane</w:t>
            </w:r>
          </w:p>
        </w:tc>
        <w:tc>
          <w:tcPr>
            <w:tcW w:type="dxa" w:w="3165"/>
          </w:tcPr>
          <w:p>
            <w:pPr>
              <w:spacing w:after="0"/>
              <w:jc w:val="right"/>
            </w:pPr>
            <w:r>
              <w:rPr>
                <w:sz w:val="16"/>
              </w:rPr>
              <w:t>$5,747,560</w:t>
            </w:r>
          </w:p>
        </w:tc>
        <w:tc>
          <w:tcPr>
            <w:tcW w:type="dxa" w:w="1142"/>
          </w:tcPr>
          <w:p>
            <w:pPr>
              <w:spacing w:after="0"/>
              <w:jc w:val="left"/>
            </w:pPr>
            <w:r>
              <w:rPr>
                <w:sz w:val="16"/>
              </w:rPr>
              <w:t>within last 5 years</w:t>
            </w:r>
          </w:p>
        </w:tc>
        <w:tc>
          <w:tcPr>
            <w:tcW w:type="dxa" w:w="17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36"/>
          </w:tcPr>
          <w:p>
            <w:pPr>
              <w:spacing w:after="0"/>
              <w:jc w:val="left"/>
            </w:pPr>
            <w:r>
              <w:rPr>
                <w:sz w:val="16"/>
              </w:rPr>
              <w:t>Emergency</w:t>
            </w:r>
          </w:p>
        </w:tc>
        <w:tc>
          <w:tcPr>
            <w:tcW w:type="dxa" w:w="1767"/>
          </w:tcPr>
          <w:p>
            <w:pPr>
              <w:spacing w:after="0"/>
              <w:jc w:val="left"/>
            </w:pPr>
            <w:r>
              <w:rPr>
                <w:sz w:val="16"/>
              </w:rPr>
              <w:t>HURRICANE IDA</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236"/>
          </w:tcPr>
          <w:p>
            <w:pPr>
              <w:spacing w:after="0"/>
              <w:jc w:val="left"/>
            </w:pPr>
            <w:r>
              <w:rPr>
                <w:sz w:val="16"/>
              </w:rPr>
              <w:t>Major disaster</w:t>
            </w:r>
          </w:p>
        </w:tc>
        <w:tc>
          <w:tcPr>
            <w:tcW w:type="dxa" w:w="1767"/>
          </w:tcPr>
          <w:p>
            <w:pPr>
              <w:spacing w:after="0"/>
              <w:jc w:val="left"/>
            </w:pPr>
            <w:r>
              <w:rPr>
                <w:sz w:val="16"/>
              </w:rPr>
              <w:t>HURRICANE ZETA</w:t>
            </w:r>
          </w:p>
        </w:tc>
        <w:tc>
          <w:tcPr>
            <w:tcW w:type="dxa" w:w="1909"/>
          </w:tcPr>
          <w:p>
            <w:pPr>
              <w:spacing w:after="0"/>
              <w:jc w:val="left"/>
            </w:pPr>
            <w:r>
              <w:rPr>
                <w:sz w:val="16"/>
              </w:rPr>
              <w:t>Hurricane</w:t>
            </w:r>
          </w:p>
        </w:tc>
        <w:tc>
          <w:tcPr>
            <w:tcW w:type="dxa" w:w="3165"/>
          </w:tcPr>
          <w:p>
            <w:pPr>
              <w:spacing w:after="0"/>
              <w:jc w:val="right"/>
            </w:pPr>
            <w:r>
              <w:rPr>
                <w:sz w:val="16"/>
              </w:rPr>
              <w:t>$17,778,725.48</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36"/>
          </w:tcPr>
          <w:p>
            <w:pPr>
              <w:spacing w:after="0"/>
              <w:jc w:val="left"/>
            </w:pPr>
            <w:r>
              <w:rPr>
                <w:sz w:val="16"/>
              </w:rPr>
              <w:t>Emergency</w:t>
            </w:r>
          </w:p>
        </w:tc>
        <w:tc>
          <w:tcPr>
            <w:tcW w:type="dxa" w:w="1767"/>
          </w:tcPr>
          <w:p>
            <w:pPr>
              <w:spacing w:after="0"/>
              <w:jc w:val="left"/>
            </w:pPr>
            <w:r>
              <w:rPr>
                <w:sz w:val="16"/>
              </w:rPr>
              <w:t>HURRICANE ZETA</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DR-4576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36"/>
          </w:tcPr>
          <w:p>
            <w:pPr>
              <w:spacing w:after="0"/>
              <w:jc w:val="left"/>
            </w:pPr>
            <w:r>
              <w:rPr>
                <w:sz w:val="16"/>
              </w:rPr>
              <w:t>Emergency</w:t>
            </w:r>
          </w:p>
        </w:tc>
        <w:tc>
          <w:tcPr>
            <w:tcW w:type="dxa" w:w="1767"/>
          </w:tcPr>
          <w:p>
            <w:pPr>
              <w:spacing w:after="0"/>
              <w:jc w:val="left"/>
            </w:pPr>
            <w:r>
              <w:rPr>
                <w:sz w:val="16"/>
              </w:rPr>
              <w:t>HURRICANE DELTA</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36"/>
          </w:tcPr>
          <w:p>
            <w:pPr>
              <w:spacing w:after="0"/>
              <w:jc w:val="left"/>
            </w:pPr>
            <w:r>
              <w:rPr>
                <w:sz w:val="16"/>
              </w:rPr>
              <w:t>Emergency</w:t>
            </w:r>
          </w:p>
        </w:tc>
        <w:tc>
          <w:tcPr>
            <w:tcW w:type="dxa" w:w="1767"/>
          </w:tcPr>
          <w:p>
            <w:pPr>
              <w:spacing w:after="0"/>
              <w:jc w:val="left"/>
            </w:pPr>
            <w:r>
              <w:rPr>
                <w:sz w:val="16"/>
              </w:rPr>
              <w:t>HURRICANE SALLY</w:t>
            </w:r>
          </w:p>
        </w:tc>
        <w:tc>
          <w:tcPr>
            <w:tcW w:type="dxa" w:w="1909"/>
          </w:tcPr>
          <w:p>
            <w:pPr>
              <w:spacing w:after="0"/>
              <w:jc w:val="left"/>
            </w:pPr>
            <w:r>
              <w:rPr>
                <w:sz w:val="16"/>
              </w:rPr>
              <w:t>Hurricane</w:t>
            </w:r>
          </w:p>
        </w:tc>
        <w:tc>
          <w:tcPr>
            <w:tcW w:type="dxa" w:w="3165"/>
          </w:tcPr>
          <w:p>
            <w:pPr>
              <w:spacing w:after="0"/>
              <w:jc w:val="right"/>
            </w:pPr>
            <w:r>
              <w:rPr>
                <w:sz w:val="16"/>
              </w:rPr>
              <w:t>$62,859.84</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36"/>
          </w:tcPr>
          <w:p>
            <w:pPr>
              <w:spacing w:after="0"/>
              <w:jc w:val="left"/>
            </w:pPr>
            <w:r>
              <w:rPr>
                <w:sz w:val="16"/>
              </w:rPr>
              <w:t>Emergency</w:t>
            </w:r>
          </w:p>
        </w:tc>
        <w:tc>
          <w:tcPr>
            <w:tcW w:type="dxa" w:w="1767"/>
          </w:tcPr>
          <w:p>
            <w:pPr>
              <w:spacing w:after="0"/>
              <w:jc w:val="left"/>
            </w:pPr>
            <w:r>
              <w:rPr>
                <w:sz w:val="16"/>
              </w:rPr>
              <w:t>HURRICANE MARCO AND TROPICAL STORM LAURA</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36"/>
          </w:tcPr>
          <w:p>
            <w:pPr>
              <w:spacing w:after="0"/>
              <w:jc w:val="left"/>
            </w:pPr>
            <w:r>
              <w:rPr>
                <w:sz w:val="16"/>
              </w:rPr>
              <w:t>Major disaster</w:t>
            </w:r>
          </w:p>
        </w:tc>
        <w:tc>
          <w:tcPr>
            <w:tcW w:type="dxa" w:w="1767"/>
          </w:tcPr>
          <w:p>
            <w:pPr>
              <w:spacing w:after="0"/>
              <w:jc w:val="left"/>
            </w:pPr>
            <w:r>
              <w:rPr>
                <w:sz w:val="16"/>
              </w:rPr>
              <w:t>COVID-19 PANDEMIC</w:t>
            </w:r>
          </w:p>
        </w:tc>
        <w:tc>
          <w:tcPr>
            <w:tcW w:type="dxa" w:w="1909"/>
          </w:tcPr>
          <w:p>
            <w:pPr>
              <w:spacing w:after="0"/>
              <w:jc w:val="left"/>
            </w:pPr>
            <w:r>
              <w:rPr>
                <w:sz w:val="16"/>
              </w:rPr>
              <w:t>Non-natural, not counted</w:t>
            </w:r>
          </w:p>
        </w:tc>
        <w:tc>
          <w:tcPr>
            <w:tcW w:type="dxa" w:w="3165"/>
          </w:tcPr>
          <w:p>
            <w:pPr>
              <w:spacing w:after="0"/>
              <w:jc w:val="right"/>
            </w:pPr>
            <w:r>
              <w:rPr>
                <w:sz w:val="16"/>
              </w:rPr>
              <w:t>$109,653.59</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36"/>
          </w:tcPr>
          <w:p>
            <w:pPr>
              <w:spacing w:after="0"/>
              <w:jc w:val="left"/>
            </w:pPr>
            <w:r>
              <w:rPr>
                <w:sz w:val="16"/>
              </w:rPr>
              <w:t>Emergency</w:t>
            </w:r>
          </w:p>
        </w:tc>
        <w:tc>
          <w:tcPr>
            <w:tcW w:type="dxa" w:w="1767"/>
          </w:tcPr>
          <w:p>
            <w:pPr>
              <w:spacing w:after="0"/>
              <w:jc w:val="left"/>
            </w:pPr>
            <w:r>
              <w:rPr>
                <w:sz w:val="16"/>
              </w:rPr>
              <w:t>COVID-19</w:t>
            </w:r>
          </w:p>
        </w:tc>
        <w:tc>
          <w:tcPr>
            <w:tcW w:type="dxa" w:w="1909"/>
          </w:tcPr>
          <w:p>
            <w:pPr>
              <w:spacing w:after="0"/>
              <w:jc w:val="left"/>
            </w:pPr>
            <w:r>
              <w:rPr>
                <w:sz w:val="16"/>
              </w:rPr>
              <w:t>Non-natural, not counted</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DR-4528</w:t>
            </w:r>
          </w:p>
        </w:tc>
      </w:tr>
      <w:tr>
        <w:trPr>
          <w:cantSplit/>
        </w:trPr>
        <w:tc>
          <w:tcPr>
            <w:tcW w:type="dxa" w:w="1037"/>
          </w:tcPr>
          <w:p>
            <w:pPr>
              <w:spacing w:after="0"/>
              <w:jc w:val="left"/>
            </w:pPr>
            <w:r>
              <w:rPr>
                <w:sz w:val="16"/>
              </w:rPr>
              <w:t>2017-11-22</w:t>
            </w:r>
          </w:p>
        </w:tc>
        <w:tc>
          <w:tcPr>
            <w:tcW w:type="dxa" w:w="1037"/>
          </w:tcPr>
          <w:p>
            <w:pPr>
              <w:spacing w:after="0"/>
              <w:jc w:val="left"/>
            </w:pPr>
            <w:r>
              <w:rPr>
                <w:sz w:val="16"/>
              </w:rPr>
              <w:t>2017-10-06</w:t>
            </w:r>
          </w:p>
        </w:tc>
        <w:tc>
          <w:tcPr>
            <w:tcW w:type="dxa" w:w="1037"/>
          </w:tcPr>
          <w:p>
            <w:pPr>
              <w:spacing w:after="0"/>
              <w:jc w:val="left"/>
            </w:pPr>
            <w:r>
              <w:rPr>
                <w:sz w:val="16"/>
              </w:rPr>
              <w:t>DR-4350-MS</w:t>
            </w:r>
          </w:p>
        </w:tc>
        <w:tc>
          <w:tcPr>
            <w:tcW w:type="dxa" w:w="1236"/>
          </w:tcPr>
          <w:p>
            <w:pPr>
              <w:spacing w:after="0"/>
              <w:jc w:val="left"/>
            </w:pPr>
            <w:r>
              <w:rPr>
                <w:sz w:val="16"/>
              </w:rPr>
              <w:t>Major disaster</w:t>
            </w:r>
          </w:p>
        </w:tc>
        <w:tc>
          <w:tcPr>
            <w:tcW w:type="dxa" w:w="1767"/>
          </w:tcPr>
          <w:p>
            <w:pPr>
              <w:spacing w:after="0"/>
              <w:jc w:val="left"/>
            </w:pPr>
            <w:r>
              <w:rPr>
                <w:sz w:val="16"/>
              </w:rPr>
              <w:t>HURRICANE NATE</w:t>
            </w:r>
          </w:p>
        </w:tc>
        <w:tc>
          <w:tcPr>
            <w:tcW w:type="dxa" w:w="1909"/>
          </w:tcPr>
          <w:p>
            <w:pPr>
              <w:spacing w:after="0"/>
              <w:jc w:val="left"/>
            </w:pPr>
            <w:r>
              <w:rPr>
                <w:sz w:val="16"/>
              </w:rPr>
              <w:t>Hurricane</w:t>
            </w:r>
          </w:p>
        </w:tc>
        <w:tc>
          <w:tcPr>
            <w:tcW w:type="dxa" w:w="3165"/>
          </w:tcPr>
          <w:p>
            <w:pPr>
              <w:spacing w:after="0"/>
              <w:jc w:val="right"/>
            </w:pPr>
            <w:r>
              <w:rPr>
                <w:sz w:val="16"/>
              </w:rPr>
              <w:t>$696,749.23</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2017-10-06</w:t>
            </w:r>
          </w:p>
        </w:tc>
        <w:tc>
          <w:tcPr>
            <w:tcW w:type="dxa" w:w="1037"/>
          </w:tcPr>
          <w:p>
            <w:pPr>
              <w:spacing w:after="0"/>
              <w:jc w:val="left"/>
            </w:pPr>
            <w:r>
              <w:rPr>
                <w:sz w:val="16"/>
              </w:rPr>
              <w:t>EM-3393-MS</w:t>
            </w:r>
          </w:p>
        </w:tc>
        <w:tc>
          <w:tcPr>
            <w:tcW w:type="dxa" w:w="1236"/>
          </w:tcPr>
          <w:p>
            <w:pPr>
              <w:spacing w:after="0"/>
              <w:jc w:val="left"/>
            </w:pPr>
            <w:r>
              <w:rPr>
                <w:sz w:val="16"/>
              </w:rPr>
              <w:t>Emergency</w:t>
            </w:r>
          </w:p>
        </w:tc>
        <w:tc>
          <w:tcPr>
            <w:tcW w:type="dxa" w:w="1767"/>
          </w:tcPr>
          <w:p>
            <w:pPr>
              <w:spacing w:after="0"/>
              <w:jc w:val="left"/>
            </w:pPr>
            <w:r>
              <w:rPr>
                <w:sz w:val="16"/>
              </w:rPr>
              <w:t>HURRICANE NATE</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DR-4350</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36"/>
          </w:tcPr>
          <w:p>
            <w:pPr>
              <w:spacing w:after="0"/>
              <w:jc w:val="left"/>
            </w:pPr>
            <w:r>
              <w:rPr>
                <w:sz w:val="16"/>
              </w:rPr>
              <w:t>Major disaster</w:t>
            </w:r>
          </w:p>
        </w:tc>
        <w:tc>
          <w:tcPr>
            <w:tcW w:type="dxa" w:w="1767"/>
          </w:tcPr>
          <w:p>
            <w:pPr>
              <w:spacing w:after="0"/>
              <w:jc w:val="left"/>
            </w:pPr>
            <w:r>
              <w:rPr>
                <w:sz w:val="16"/>
              </w:rPr>
              <w:t>HURRICANE ISAAC</w:t>
            </w:r>
          </w:p>
        </w:tc>
        <w:tc>
          <w:tcPr>
            <w:tcW w:type="dxa" w:w="1909"/>
          </w:tcPr>
          <w:p>
            <w:pPr>
              <w:spacing w:after="0"/>
              <w:jc w:val="left"/>
            </w:pPr>
            <w:r>
              <w:rPr>
                <w:sz w:val="16"/>
              </w:rPr>
              <w:t>Hurricane</w:t>
            </w:r>
          </w:p>
        </w:tc>
        <w:tc>
          <w:tcPr>
            <w:tcW w:type="dxa" w:w="3165"/>
          </w:tcPr>
          <w:p>
            <w:pPr>
              <w:spacing w:after="0"/>
              <w:jc w:val="right"/>
            </w:pPr>
            <w:r>
              <w:rPr>
                <w:sz w:val="16"/>
              </w:rPr>
              <w:t>$3,157,985.31</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36"/>
          </w:tcPr>
          <w:p>
            <w:pPr>
              <w:spacing w:after="0"/>
              <w:jc w:val="left"/>
            </w:pPr>
            <w:r>
              <w:rPr>
                <w:sz w:val="16"/>
              </w:rPr>
              <w:t>Emergency</w:t>
            </w:r>
          </w:p>
        </w:tc>
        <w:tc>
          <w:tcPr>
            <w:tcW w:type="dxa" w:w="1767"/>
          </w:tcPr>
          <w:p>
            <w:pPr>
              <w:spacing w:after="0"/>
              <w:jc w:val="left"/>
            </w:pPr>
            <w:r>
              <w:rPr>
                <w:sz w:val="16"/>
              </w:rPr>
              <w:t>TROPICAL STORM ISAAC</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36"/>
          </w:tcPr>
          <w:p>
            <w:pPr>
              <w:spacing w:after="0"/>
              <w:jc w:val="left"/>
            </w:pPr>
            <w:r>
              <w:rPr>
                <w:sz w:val="16"/>
              </w:rPr>
              <w:t>Major disaster</w:t>
            </w:r>
          </w:p>
        </w:tc>
        <w:tc>
          <w:tcPr>
            <w:tcW w:type="dxa" w:w="1767"/>
          </w:tcPr>
          <w:p>
            <w:pPr>
              <w:spacing w:after="0"/>
              <w:jc w:val="left"/>
            </w:pPr>
            <w:r>
              <w:rPr>
                <w:sz w:val="16"/>
              </w:rPr>
              <w:t>HURRICANE GUSTAV</w:t>
            </w:r>
          </w:p>
        </w:tc>
        <w:tc>
          <w:tcPr>
            <w:tcW w:type="dxa" w:w="1909"/>
          </w:tcPr>
          <w:p>
            <w:pPr>
              <w:spacing w:after="0"/>
              <w:jc w:val="left"/>
            </w:pPr>
            <w:r>
              <w:rPr>
                <w:sz w:val="16"/>
              </w:rPr>
              <w:t>Hurricane</w:t>
            </w:r>
          </w:p>
        </w:tc>
        <w:tc>
          <w:tcPr>
            <w:tcW w:type="dxa" w:w="3165"/>
          </w:tcPr>
          <w:p>
            <w:pPr>
              <w:spacing w:after="0"/>
              <w:jc w:val="right"/>
            </w:pPr>
            <w:r>
              <w:rPr>
                <w:sz w:val="16"/>
              </w:rPr>
              <w:t>$6,429,805.80</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36"/>
          </w:tcPr>
          <w:p>
            <w:pPr>
              <w:spacing w:after="0"/>
              <w:jc w:val="left"/>
            </w:pPr>
            <w:r>
              <w:rPr>
                <w:sz w:val="16"/>
              </w:rPr>
              <w:t>Emergency</w:t>
            </w:r>
          </w:p>
        </w:tc>
        <w:tc>
          <w:tcPr>
            <w:tcW w:type="dxa" w:w="1767"/>
          </w:tcPr>
          <w:p>
            <w:pPr>
              <w:spacing w:after="0"/>
              <w:jc w:val="left"/>
            </w:pPr>
            <w:r>
              <w:rPr>
                <w:sz w:val="16"/>
              </w:rPr>
              <w:t>HURRICANE GUSTAV</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36"/>
          </w:tcPr>
          <w:p>
            <w:pPr>
              <w:spacing w:after="0"/>
              <w:jc w:val="left"/>
            </w:pPr>
            <w:r>
              <w:rPr>
                <w:sz w:val="16"/>
              </w:rPr>
              <w:t>Major disaster</w:t>
            </w:r>
          </w:p>
        </w:tc>
        <w:tc>
          <w:tcPr>
            <w:tcW w:type="dxa" w:w="1767"/>
          </w:tcPr>
          <w:p>
            <w:pPr>
              <w:spacing w:after="0"/>
              <w:jc w:val="left"/>
            </w:pPr>
            <w:r>
              <w:rPr>
                <w:sz w:val="16"/>
              </w:rPr>
              <w:t>HURRICANE KATRINA</w:t>
            </w:r>
          </w:p>
        </w:tc>
        <w:tc>
          <w:tcPr>
            <w:tcW w:type="dxa" w:w="1909"/>
          </w:tcPr>
          <w:p>
            <w:pPr>
              <w:spacing w:after="0"/>
              <w:jc w:val="left"/>
            </w:pPr>
            <w:r>
              <w:rPr>
                <w:sz w:val="16"/>
              </w:rPr>
              <w:t>Hurricane</w:t>
            </w:r>
          </w:p>
        </w:tc>
        <w:tc>
          <w:tcPr>
            <w:tcW w:type="dxa" w:w="3165"/>
          </w:tcPr>
          <w:p>
            <w:pPr>
              <w:spacing w:after="0"/>
              <w:jc w:val="right"/>
            </w:pPr>
            <w:r>
              <w:rPr>
                <w:sz w:val="16"/>
              </w:rPr>
              <w:t>$523,620,890.14</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36"/>
          </w:tcPr>
          <w:p>
            <w:pPr>
              <w:spacing w:after="0"/>
              <w:jc w:val="left"/>
            </w:pPr>
            <w:r>
              <w:rPr>
                <w:sz w:val="16"/>
              </w:rPr>
              <w:t>Emergency</w:t>
            </w:r>
          </w:p>
        </w:tc>
        <w:tc>
          <w:tcPr>
            <w:tcW w:type="dxa" w:w="1767"/>
          </w:tcPr>
          <w:p>
            <w:pPr>
              <w:spacing w:after="0"/>
              <w:jc w:val="left"/>
            </w:pPr>
            <w:r>
              <w:rPr>
                <w:sz w:val="16"/>
              </w:rPr>
              <w:t>HURRICANE KATRINA</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36"/>
          </w:tcPr>
          <w:p>
            <w:pPr>
              <w:spacing w:after="0"/>
              <w:jc w:val="left"/>
            </w:pPr>
            <w:r>
              <w:rPr>
                <w:sz w:val="16"/>
              </w:rPr>
              <w:t>Major disaster</w:t>
            </w:r>
          </w:p>
        </w:tc>
        <w:tc>
          <w:tcPr>
            <w:tcW w:type="dxa" w:w="1767"/>
          </w:tcPr>
          <w:p>
            <w:pPr>
              <w:spacing w:after="0"/>
              <w:jc w:val="left"/>
            </w:pPr>
            <w:r>
              <w:rPr>
                <w:sz w:val="16"/>
              </w:rPr>
              <w:t>HURRICANE DENNIS</w:t>
            </w:r>
          </w:p>
        </w:tc>
        <w:tc>
          <w:tcPr>
            <w:tcW w:type="dxa" w:w="1909"/>
          </w:tcPr>
          <w:p>
            <w:pPr>
              <w:spacing w:after="0"/>
              <w:jc w:val="left"/>
            </w:pPr>
            <w:r>
              <w:rPr>
                <w:sz w:val="16"/>
              </w:rPr>
              <w:t>Hurricane</w:t>
            </w:r>
          </w:p>
        </w:tc>
        <w:tc>
          <w:tcPr>
            <w:tcW w:type="dxa" w:w="3165"/>
          </w:tcPr>
          <w:p>
            <w:pPr>
              <w:spacing w:after="0"/>
              <w:jc w:val="right"/>
            </w:pPr>
            <w:r>
              <w:rPr>
                <w:sz w:val="16"/>
              </w:rPr>
              <w:t>$47,920.78</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36"/>
          </w:tcPr>
          <w:p>
            <w:pPr>
              <w:spacing w:after="0"/>
              <w:jc w:val="left"/>
            </w:pPr>
            <w:r>
              <w:rPr>
                <w:sz w:val="16"/>
              </w:rPr>
              <w:t>Major disaster</w:t>
            </w:r>
          </w:p>
        </w:tc>
        <w:tc>
          <w:tcPr>
            <w:tcW w:type="dxa" w:w="1767"/>
          </w:tcPr>
          <w:p>
            <w:pPr>
              <w:spacing w:after="0"/>
              <w:jc w:val="left"/>
            </w:pPr>
            <w:r>
              <w:rPr>
                <w:sz w:val="16"/>
              </w:rPr>
              <w:t>HURRICANE IVAN</w:t>
            </w:r>
          </w:p>
        </w:tc>
        <w:tc>
          <w:tcPr>
            <w:tcW w:type="dxa" w:w="1909"/>
          </w:tcPr>
          <w:p>
            <w:pPr>
              <w:spacing w:after="0"/>
              <w:jc w:val="left"/>
            </w:pPr>
            <w:r>
              <w:rPr>
                <w:sz w:val="16"/>
              </w:rPr>
              <w:t>Hurricane</w:t>
            </w:r>
          </w:p>
        </w:tc>
        <w:tc>
          <w:tcPr>
            <w:tcW w:type="dxa" w:w="3165"/>
          </w:tcPr>
          <w:p>
            <w:pPr>
              <w:spacing w:after="0"/>
              <w:jc w:val="right"/>
            </w:pPr>
            <w:r>
              <w:rPr>
                <w:sz w:val="16"/>
              </w:rPr>
              <w:t>$219,576.46</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36"/>
          </w:tcPr>
          <w:p>
            <w:pPr>
              <w:spacing w:after="0"/>
              <w:jc w:val="left"/>
            </w:pPr>
            <w:r>
              <w:rPr>
                <w:sz w:val="16"/>
              </w:rPr>
              <w:t>Major disaster</w:t>
            </w:r>
          </w:p>
        </w:tc>
        <w:tc>
          <w:tcPr>
            <w:tcW w:type="dxa" w:w="1767"/>
          </w:tcPr>
          <w:p>
            <w:pPr>
              <w:spacing w:after="0"/>
              <w:jc w:val="left"/>
            </w:pPr>
            <w:r>
              <w:rPr>
                <w:sz w:val="16"/>
              </w:rPr>
              <w:t>TROPICAL STORM ISIDORE</w:t>
            </w:r>
          </w:p>
        </w:tc>
        <w:tc>
          <w:tcPr>
            <w:tcW w:type="dxa" w:w="1909"/>
          </w:tcPr>
          <w:p>
            <w:pPr>
              <w:spacing w:after="0"/>
              <w:jc w:val="left"/>
            </w:pPr>
            <w:r>
              <w:rPr>
                <w:sz w:val="16"/>
              </w:rPr>
              <w:t>Hurricane</w:t>
            </w:r>
          </w:p>
        </w:tc>
        <w:tc>
          <w:tcPr>
            <w:tcW w:type="dxa" w:w="3165"/>
          </w:tcPr>
          <w:p>
            <w:pPr>
              <w:spacing w:after="0"/>
              <w:jc w:val="right"/>
            </w:pPr>
            <w:r>
              <w:rPr>
                <w:sz w:val="16"/>
              </w:rPr>
              <w:t>$1,803,741.80</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2001-06-06</w:t>
            </w:r>
          </w:p>
        </w:tc>
        <w:tc>
          <w:tcPr>
            <w:tcW w:type="dxa" w:w="1037"/>
          </w:tcPr>
          <w:p>
            <w:pPr>
              <w:spacing w:after="0"/>
              <w:jc w:val="left"/>
            </w:pPr>
            <w:r>
              <w:rPr>
                <w:sz w:val="16"/>
              </w:rPr>
              <w:t>DR-1382-MS</w:t>
            </w:r>
          </w:p>
        </w:tc>
        <w:tc>
          <w:tcPr>
            <w:tcW w:type="dxa" w:w="1236"/>
          </w:tcPr>
          <w:p>
            <w:pPr>
              <w:spacing w:after="0"/>
              <w:jc w:val="left"/>
            </w:pPr>
            <w:r>
              <w:rPr>
                <w:sz w:val="16"/>
              </w:rPr>
              <w:t>Major disaster</w:t>
            </w:r>
          </w:p>
        </w:tc>
        <w:tc>
          <w:tcPr>
            <w:tcW w:type="dxa" w:w="1767"/>
          </w:tcPr>
          <w:p>
            <w:pPr>
              <w:spacing w:after="0"/>
              <w:jc w:val="left"/>
            </w:pPr>
            <w:r>
              <w:rPr>
                <w:sz w:val="16"/>
              </w:rPr>
              <w:t>TROPICAL STORM ALLISON</w:t>
            </w:r>
          </w:p>
        </w:tc>
        <w:tc>
          <w:tcPr>
            <w:tcW w:type="dxa" w:w="1909"/>
          </w:tcPr>
          <w:p>
            <w:pPr>
              <w:spacing w:after="0"/>
              <w:jc w:val="left"/>
            </w:pPr>
            <w:r>
              <w:rPr>
                <w:sz w:val="16"/>
              </w:rPr>
              <w:t>Hurricane; Inland Flooding</w:t>
            </w:r>
          </w:p>
        </w:tc>
        <w:tc>
          <w:tcPr>
            <w:tcW w:type="dxa" w:w="3165"/>
          </w:tcPr>
          <w:p>
            <w:pPr>
              <w:spacing w:after="0"/>
              <w:jc w:val="right"/>
            </w:pPr>
            <w:r>
              <w:rPr>
                <w:sz w:val="16"/>
              </w:rPr>
              <w:t>$174,335.94</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36"/>
          </w:tcPr>
          <w:p>
            <w:pPr>
              <w:spacing w:after="0"/>
              <w:jc w:val="left"/>
            </w:pPr>
            <w:r>
              <w:rPr>
                <w:sz w:val="16"/>
              </w:rPr>
              <w:t>Major disaster</w:t>
            </w:r>
          </w:p>
        </w:tc>
        <w:tc>
          <w:tcPr>
            <w:tcW w:type="dxa" w:w="1767"/>
          </w:tcPr>
          <w:p>
            <w:pPr>
              <w:spacing w:after="0"/>
              <w:jc w:val="left"/>
            </w:pPr>
            <w:r>
              <w:rPr>
                <w:sz w:val="16"/>
              </w:rPr>
              <w:t>HURRICANE GEORGES</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36"/>
          </w:tcPr>
          <w:p>
            <w:pPr>
              <w:spacing w:after="0"/>
              <w:jc w:val="left"/>
            </w:pPr>
            <w:r>
              <w:rPr>
                <w:sz w:val="16"/>
              </w:rPr>
              <w:t>Emergency</w:t>
            </w:r>
          </w:p>
        </w:tc>
        <w:tc>
          <w:tcPr>
            <w:tcW w:type="dxa" w:w="1767"/>
          </w:tcPr>
          <w:p>
            <w:pPr>
              <w:spacing w:after="0"/>
              <w:jc w:val="left"/>
            </w:pPr>
            <w:r>
              <w:rPr>
                <w:sz w:val="16"/>
              </w:rPr>
              <w:t>HURRICANE GEORGES</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r>
              <w:rPr>
                <w:sz w:val="16"/>
              </w:rPr>
              <w:t>same incident as DR-1251</w:t>
            </w:r>
          </w:p>
        </w:tc>
      </w:tr>
      <w:tr>
        <w:trPr>
          <w:cantSplit/>
        </w:trPr>
        <w:tc>
          <w:tcPr>
            <w:tcW w:type="dxa" w:w="1037"/>
          </w:tcPr>
          <w:p>
            <w:pPr>
              <w:spacing w:after="0"/>
              <w:jc w:val="left"/>
            </w:pPr>
            <w:r>
              <w:rPr>
                <w:sz w:val="16"/>
              </w:rPr>
              <w:t>1995-05-12</w:t>
            </w:r>
          </w:p>
        </w:tc>
        <w:tc>
          <w:tcPr>
            <w:tcW w:type="dxa" w:w="1037"/>
          </w:tcPr>
          <w:p>
            <w:pPr>
              <w:spacing w:after="0"/>
              <w:jc w:val="left"/>
            </w:pPr>
            <w:r>
              <w:rPr>
                <w:sz w:val="16"/>
              </w:rPr>
              <w:t>1995-05-08</w:t>
            </w:r>
          </w:p>
        </w:tc>
        <w:tc>
          <w:tcPr>
            <w:tcW w:type="dxa" w:w="1037"/>
          </w:tcPr>
          <w:p>
            <w:pPr>
              <w:spacing w:after="0"/>
              <w:jc w:val="left"/>
            </w:pPr>
            <w:r>
              <w:rPr>
                <w:sz w:val="16"/>
              </w:rPr>
              <w:t>DR-1051-MS</w:t>
            </w:r>
          </w:p>
        </w:tc>
        <w:tc>
          <w:tcPr>
            <w:tcW w:type="dxa" w:w="1236"/>
          </w:tcPr>
          <w:p>
            <w:pPr>
              <w:spacing w:after="0"/>
              <w:jc w:val="left"/>
            </w:pPr>
            <w:r>
              <w:rPr>
                <w:sz w:val="16"/>
              </w:rPr>
              <w:t>Major disaster</w:t>
            </w:r>
          </w:p>
        </w:tc>
        <w:tc>
          <w:tcPr>
            <w:tcW w:type="dxa" w:w="1767"/>
          </w:tcPr>
          <w:p>
            <w:pPr>
              <w:spacing w:after="0"/>
              <w:jc w:val="left"/>
            </w:pPr>
            <w:r>
              <w:rPr>
                <w:sz w:val="16"/>
              </w:rPr>
              <w:t>SEVERE STORMS, TORNADOES, FLOODING</w:t>
            </w:r>
          </w:p>
        </w:tc>
        <w:tc>
          <w:tcPr>
            <w:tcW w:type="dxa" w:w="1909"/>
          </w:tcPr>
          <w:p>
            <w:pPr>
              <w:spacing w:after="0"/>
              <w:jc w:val="left"/>
            </w:pPr>
            <w:r>
              <w:rPr>
                <w:sz w:val="16"/>
              </w:rPr>
              <w:t>Inland Flooding; Tornado</w:t>
            </w:r>
          </w:p>
        </w:tc>
        <w:tc>
          <w:tcPr>
            <w:tcW w:type="dxa" w:w="3165"/>
          </w:tcPr>
          <w:p>
            <w:pPr>
              <w:spacing w:after="0"/>
              <w:jc w:val="right"/>
            </w:pPr>
            <w:r>
              <w:rPr>
                <w:sz w:val="16"/>
              </w:rPr>
              <w:t>PA not declared for this county</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36"/>
          </w:tcPr>
          <w:p>
            <w:pPr>
              <w:spacing w:after="0"/>
              <w:jc w:val="left"/>
            </w:pPr>
            <w:r>
              <w:rPr>
                <w:sz w:val="16"/>
              </w:rPr>
              <w:t>Major disaster</w:t>
            </w:r>
          </w:p>
        </w:tc>
        <w:tc>
          <w:tcPr>
            <w:tcW w:type="dxa" w:w="1767"/>
          </w:tcPr>
          <w:p>
            <w:pPr>
              <w:spacing w:after="0"/>
              <w:jc w:val="left"/>
            </w:pPr>
            <w:r>
              <w:rPr>
                <w:sz w:val="16"/>
              </w:rPr>
              <w:t>SEVERE STORMS, TORNADOES &amp; FLOODING</w:t>
            </w:r>
          </w:p>
        </w:tc>
        <w:tc>
          <w:tcPr>
            <w:tcW w:type="dxa" w:w="1909"/>
          </w:tcPr>
          <w:p>
            <w:pPr>
              <w:spacing w:after="0"/>
              <w:jc w:val="left"/>
            </w:pPr>
            <w:r>
              <w:rPr>
                <w:sz w:val="16"/>
              </w:rPr>
              <w:t>Inland Flooding; Tornado</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36"/>
          </w:tcPr>
          <w:p>
            <w:pPr>
              <w:spacing w:after="0"/>
              <w:jc w:val="left"/>
            </w:pPr>
            <w:r>
              <w:rPr>
                <w:sz w:val="16"/>
              </w:rPr>
              <w:t>Major disaster</w:t>
            </w:r>
          </w:p>
        </w:tc>
        <w:tc>
          <w:tcPr>
            <w:tcW w:type="dxa" w:w="1767"/>
          </w:tcPr>
          <w:p>
            <w:pPr>
              <w:spacing w:after="0"/>
              <w:jc w:val="left"/>
            </w:pPr>
            <w:r>
              <w:rPr>
                <w:sz w:val="16"/>
              </w:rPr>
              <w:t>HURRICANE FREDERIC</w:t>
            </w:r>
          </w:p>
        </w:tc>
        <w:tc>
          <w:tcPr>
            <w:tcW w:type="dxa" w:w="1909"/>
          </w:tcPr>
          <w:p>
            <w:pPr>
              <w:spacing w:after="0"/>
              <w:jc w:val="left"/>
            </w:pPr>
            <w:r>
              <w:rPr>
                <w:sz w:val="16"/>
              </w:rPr>
              <w:t>Hurricane</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36"/>
          </w:tcPr>
          <w:p>
            <w:pPr>
              <w:spacing w:after="0"/>
              <w:jc w:val="left"/>
            </w:pPr>
            <w:r>
              <w:rPr>
                <w:sz w:val="16"/>
              </w:rPr>
              <w:t>Major disaster</w:t>
            </w:r>
          </w:p>
        </w:tc>
        <w:tc>
          <w:tcPr>
            <w:tcW w:type="dxa" w:w="1767"/>
          </w:tcPr>
          <w:p>
            <w:pPr>
              <w:spacing w:after="0"/>
              <w:jc w:val="left"/>
            </w:pPr>
            <w:r>
              <w:rPr>
                <w:sz w:val="16"/>
              </w:rPr>
              <w:t>STORMS, TORNADOES, FLOODS</w:t>
            </w:r>
          </w:p>
        </w:tc>
        <w:tc>
          <w:tcPr>
            <w:tcW w:type="dxa" w:w="1909"/>
          </w:tcPr>
          <w:p>
            <w:pPr>
              <w:spacing w:after="0"/>
              <w:jc w:val="left"/>
            </w:pPr>
            <w:r>
              <w:rPr>
                <w:sz w:val="16"/>
              </w:rPr>
              <w:t>Inland Flooding; Tornado</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36"/>
          </w:tcPr>
          <w:p>
            <w:pPr>
              <w:spacing w:after="0"/>
              <w:jc w:val="left"/>
            </w:pPr>
            <w:r>
              <w:rPr>
                <w:sz w:val="16"/>
              </w:rPr>
              <w:t>Emergency</w:t>
            </w:r>
          </w:p>
        </w:tc>
        <w:tc>
          <w:tcPr>
            <w:tcW w:type="dxa" w:w="1767"/>
          </w:tcPr>
          <w:p>
            <w:pPr>
              <w:spacing w:after="0"/>
              <w:jc w:val="left"/>
            </w:pPr>
            <w:r>
              <w:rPr>
                <w:sz w:val="16"/>
              </w:rPr>
              <w:t>DROUGHT &amp; FREEZING</w:t>
            </w:r>
          </w:p>
        </w:tc>
        <w:tc>
          <w:tcPr>
            <w:tcW w:type="dxa" w:w="1909"/>
          </w:tcPr>
          <w:p>
            <w:pPr>
              <w:spacing w:after="0"/>
              <w:jc w:val="left"/>
            </w:pPr>
            <w:r>
              <w:rPr>
                <w:sz w:val="16"/>
              </w:rPr>
              <w:t>Winter Weather (primary); also designated: Drought</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36"/>
          </w:tcPr>
          <w:p>
            <w:pPr>
              <w:spacing w:after="0"/>
              <w:jc w:val="left"/>
            </w:pPr>
            <w:r>
              <w:rPr>
                <w:sz w:val="16"/>
              </w:rPr>
              <w:t>Major disaster</w:t>
            </w:r>
          </w:p>
        </w:tc>
        <w:tc>
          <w:tcPr>
            <w:tcW w:type="dxa" w:w="1767"/>
          </w:tcPr>
          <w:p>
            <w:pPr>
              <w:spacing w:after="0"/>
              <w:jc w:val="left"/>
            </w:pPr>
            <w:r>
              <w:rPr>
                <w:sz w:val="16"/>
              </w:rPr>
              <w:t>HEAVY RAINS &amp; FLOODING</w:t>
            </w:r>
          </w:p>
        </w:tc>
        <w:tc>
          <w:tcPr>
            <w:tcW w:type="dxa" w:w="1909"/>
          </w:tcPr>
          <w:p>
            <w:pPr>
              <w:spacing w:after="0"/>
              <w:jc w:val="left"/>
            </w:pPr>
            <w:r>
              <w:rPr>
                <w:sz w:val="16"/>
              </w:rPr>
              <w:t>Inland Flooding</w:t>
            </w:r>
          </w:p>
        </w:tc>
        <w:tc>
          <w:tcPr>
            <w:tcW w:type="dxa" w:w="3165"/>
          </w:tcPr>
          <w:p>
            <w:pPr>
              <w:spacing w:after="0"/>
              <w:jc w:val="right"/>
            </w:pPr>
            <w:r>
              <w:rPr>
                <w:sz w:val="16"/>
              </w:rPr>
              <w:t>none found</w:t>
            </w:r>
          </w:p>
        </w:tc>
        <w:tc>
          <w:tcPr>
            <w:tcW w:type="dxa" w:w="1142"/>
          </w:tcPr>
          <w:p>
            <w:pPr>
              <w:spacing w:after="0"/>
              <w:jc w:val="left"/>
            </w:pPr>
          </w:p>
        </w:tc>
        <w:tc>
          <w:tcPr>
            <w:tcW w:type="dxa" w:w="17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3</w:t>
            </w:r>
          </w:p>
        </w:tc>
        <w:tc>
          <w:tcPr>
            <w:tcW w:type="dxa" w:w="1356"/>
          </w:tcPr>
          <w:p>
            <w:pPr>
              <w:spacing w:after="0"/>
              <w:jc w:val="right"/>
            </w:pPr>
            <w:r>
              <w:rPr>
                <w:sz w:val="16"/>
              </w:rPr>
              <w:t>20</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129</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2636"/>
        <w:gridCol w:w="1679"/>
        <w:gridCol w:w="1083"/>
        <w:gridCol w:w="1734"/>
        <w:gridCol w:w="1648"/>
        <w:gridCol w:w="2924"/>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2636"/>
            <w:shd w:val="clear" w:color="auto" w:fill="E8E8E8"/>
          </w:tcPr>
          <w:p>
            <w:pPr>
              <w:spacing w:after="0"/>
              <w:jc w:val="left"/>
            </w:pPr>
            <w:r>
              <w:rPr>
                <w:b/>
                <w:sz w:val="16"/>
              </w:rPr>
              <w:t>Magnitude or extent</w:t>
            </w:r>
          </w:p>
        </w:tc>
        <w:tc>
          <w:tcPr>
            <w:tcW w:type="dxa" w:w="16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4"/>
            <w:shd w:val="clear" w:color="auto" w:fill="E8E8E8"/>
          </w:tcPr>
          <w:p>
            <w:pPr>
              <w:spacing w:after="0"/>
              <w:jc w:val="left"/>
            </w:pPr>
            <w:r>
              <w:rPr>
                <w:b/>
                <w:sz w:val="16"/>
              </w:rPr>
              <w:t>Location</w:t>
            </w:r>
          </w:p>
        </w:tc>
        <w:tc>
          <w:tcPr>
            <w:tcW w:type="dxa" w:w="1648"/>
            <w:shd w:val="clear" w:color="auto" w:fill="E8E8E8"/>
          </w:tcPr>
          <w:p>
            <w:pPr>
              <w:spacing w:after="0"/>
              <w:jc w:val="left"/>
            </w:pPr>
            <w:r>
              <w:rPr>
                <w:b/>
                <w:sz w:val="16"/>
              </w:rPr>
              <w:t>Flags</w:t>
            </w:r>
          </w:p>
        </w:tc>
        <w:tc>
          <w:tcPr>
            <w:tcW w:type="dxa" w:w="29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371"/>
          </w:tcPr>
          <w:p>
            <w:pPr>
              <w:spacing w:after="0"/>
              <w:jc w:val="left"/>
            </w:pPr>
            <w:r>
              <w:rPr>
                <w:sz w:val="16"/>
              </w:rPr>
              <w:t>Excessive Heat</w:t>
            </w:r>
          </w:p>
        </w:tc>
        <w:tc>
          <w:tcPr>
            <w:tcW w:type="dxa" w:w="2636"/>
          </w:tcPr>
          <w:p>
            <w:pPr>
              <w:spacing w:after="0"/>
              <w:jc w:val="left"/>
            </w:pPr>
          </w:p>
        </w:tc>
        <w:tc>
          <w:tcPr>
            <w:tcW w:type="dxa" w:w="1679"/>
          </w:tcPr>
          <w:p>
            <w:pPr>
              <w:spacing w:after="0"/>
              <w:jc w:val="left"/>
            </w:pPr>
            <w:r>
              <w:rPr>
                <w:sz w:val="16"/>
              </w:rPr>
              <w:t>$0 property; $0 crops, reported for the zone (2023 dollars)</w:t>
            </w:r>
          </w:p>
        </w:tc>
        <w:tc>
          <w:tcPr>
            <w:tcW w:type="dxa" w:w="1083"/>
          </w:tcPr>
          <w:p>
            <w:pPr>
              <w:spacing w:after="0"/>
              <w:jc w:val="right"/>
            </w:pPr>
            <w:r>
              <w:rPr>
                <w:sz w:val="16"/>
              </w:rPr>
              <w:t>0, 0</w:t>
            </w:r>
          </w:p>
        </w:tc>
        <w:tc>
          <w:tcPr>
            <w:tcW w:type="dxa" w:w="1734"/>
          </w:tcPr>
          <w:p>
            <w:pPr>
              <w:spacing w:after="0"/>
              <w:jc w:val="left"/>
            </w:pPr>
            <w:r>
              <w:rPr>
                <w:sz w:val="16"/>
              </w:rPr>
              <w:t>NWS zone MSZ083 (NORTHERN HANCOCK COUNTY), zone-level: may include parts of neighboring counties</w:t>
            </w:r>
          </w:p>
        </w:tc>
        <w:tc>
          <w:tcPr>
            <w:tcW w:type="dxa" w:w="1648"/>
          </w:tcPr>
          <w:p>
            <w:pPr>
              <w:spacing w:after="0"/>
              <w:jc w:val="left"/>
            </w:pPr>
            <w:r>
              <w:rPr>
                <w:sz w:val="16"/>
              </w:rPr>
              <w:t>during plan review, check whether your last plan included it; within last 5 years</w:t>
            </w:r>
          </w:p>
        </w:tc>
        <w:tc>
          <w:tcPr>
            <w:tcW w:type="dxa" w:w="2924"/>
          </w:tcPr>
          <w:p>
            <w:pPr>
              <w:spacing w:after="0"/>
              <w:jc w:val="left"/>
            </w:pPr>
            <w:r>
              <w:rPr>
                <w:sz w:val="16"/>
              </w:rPr>
              <w:t>B1-c worst recorded: Excessive Heat, Heat</w:t>
            </w:r>
          </w:p>
        </w:tc>
      </w:tr>
      <w:tr>
        <w:trPr>
          <w:cantSplit/>
        </w:trPr>
        <w:tc>
          <w:tcPr>
            <w:tcW w:type="dxa" w:w="1037"/>
          </w:tcPr>
          <w:p>
            <w:pPr>
              <w:spacing w:after="0"/>
              <w:jc w:val="left"/>
            </w:pPr>
            <w:r>
              <w:rPr>
                <w:sz w:val="16"/>
              </w:rPr>
              <w:t>2020-10-28</w:t>
            </w:r>
          </w:p>
        </w:tc>
        <w:tc>
          <w:tcPr>
            <w:tcW w:type="dxa" w:w="1371"/>
          </w:tcPr>
          <w:p>
            <w:pPr>
              <w:spacing w:after="0"/>
              <w:jc w:val="left"/>
            </w:pPr>
            <w:r>
              <w:rPr>
                <w:sz w:val="16"/>
              </w:rPr>
              <w:t>Hurricane (Typhoon)</w:t>
            </w:r>
          </w:p>
        </w:tc>
        <w:tc>
          <w:tcPr>
            <w:tcW w:type="dxa" w:w="2636"/>
          </w:tcPr>
          <w:p>
            <w:pPr>
              <w:spacing w:after="0"/>
              <w:jc w:val="left"/>
            </w:pPr>
            <w:r>
              <w:rPr>
                <w:sz w:val="16"/>
              </w:rPr>
              <w:t>category 2</w:t>
            </w:r>
          </w:p>
        </w:tc>
        <w:tc>
          <w:tcPr>
            <w:tcW w:type="dxa" w:w="1679"/>
          </w:tcPr>
          <w:p>
            <w:pPr>
              <w:spacing w:after="0"/>
              <w:jc w:val="left"/>
            </w:pPr>
            <w:r>
              <w:rPr>
                <w:sz w:val="16"/>
              </w:rPr>
              <w:t>$40,000,000 property; $0 crops, reported for the zone (2020 dollars)</w:t>
            </w:r>
          </w:p>
        </w:tc>
        <w:tc>
          <w:tcPr>
            <w:tcW w:type="dxa" w:w="1083"/>
          </w:tcPr>
          <w:p>
            <w:pPr>
              <w:spacing w:after="0"/>
              <w:jc w:val="right"/>
            </w:pPr>
            <w:r>
              <w:rPr>
                <w:sz w:val="16"/>
              </w:rPr>
              <w:t>0, 0</w:t>
            </w:r>
          </w:p>
        </w:tc>
        <w:tc>
          <w:tcPr>
            <w:tcW w:type="dxa" w:w="1734"/>
          </w:tcPr>
          <w:p>
            <w:pPr>
              <w:spacing w:after="0"/>
              <w:jc w:val="left"/>
            </w:pPr>
            <w:r>
              <w:rPr>
                <w:sz w:val="16"/>
              </w:rPr>
              <w:t>NWS zone MSZ080 (HANCOCK), zone-level: may include parts of neighboring counties</w:t>
            </w:r>
          </w:p>
        </w:tc>
        <w:tc>
          <w:tcPr>
            <w:tcW w:type="dxa" w:w="1648"/>
          </w:tcPr>
          <w:p>
            <w:pPr>
              <w:spacing w:after="0"/>
              <w:jc w:val="left"/>
            </w:pPr>
          </w:p>
        </w:tc>
        <w:tc>
          <w:tcPr>
            <w:tcW w:type="dxa" w:w="29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2020-04-19</w:t>
            </w:r>
          </w:p>
        </w:tc>
        <w:tc>
          <w:tcPr>
            <w:tcW w:type="dxa" w:w="1371"/>
          </w:tcPr>
          <w:p>
            <w:pPr>
              <w:spacing w:after="0"/>
              <w:jc w:val="left"/>
            </w:pPr>
            <w:r>
              <w:rPr>
                <w:sz w:val="16"/>
              </w:rPr>
              <w:t>Thunderstorm Wind</w:t>
            </w:r>
          </w:p>
        </w:tc>
        <w:tc>
          <w:tcPr>
            <w:tcW w:type="dxa" w:w="2636"/>
          </w:tcPr>
          <w:p>
            <w:pPr>
              <w:spacing w:after="0"/>
              <w:jc w:val="left"/>
            </w:pPr>
            <w:r>
              <w:rPr>
                <w:sz w:val="16"/>
              </w:rPr>
              <w:t>65 kt (75 mph) estimated gust</w:t>
            </w:r>
          </w:p>
        </w:tc>
        <w:tc>
          <w:tcPr>
            <w:tcW w:type="dxa" w:w="1679"/>
          </w:tcPr>
          <w:p>
            <w:pPr>
              <w:spacing w:after="0"/>
              <w:jc w:val="left"/>
            </w:pPr>
            <w:r>
              <w:rPr>
                <w:sz w:val="16"/>
              </w:rPr>
              <w:t>$0 property; $0 crops (2020 dollars)</w:t>
            </w:r>
          </w:p>
        </w:tc>
        <w:tc>
          <w:tcPr>
            <w:tcW w:type="dxa" w:w="1083"/>
          </w:tcPr>
          <w:p>
            <w:pPr>
              <w:spacing w:after="0"/>
              <w:jc w:val="right"/>
            </w:pPr>
            <w:r>
              <w:rPr>
                <w:sz w:val="16"/>
              </w:rPr>
              <w:t>0, 0</w:t>
            </w:r>
          </w:p>
        </w:tc>
        <w:tc>
          <w:tcPr>
            <w:tcW w:type="dxa" w:w="1734"/>
          </w:tcPr>
          <w:p>
            <w:pPr>
              <w:spacing w:after="0"/>
              <w:jc w:val="left"/>
            </w:pPr>
            <w:r>
              <w:rPr>
                <w:sz w:val="16"/>
              </w:rPr>
              <w:t>VIDALIA</w:t>
            </w:r>
          </w:p>
        </w:tc>
        <w:tc>
          <w:tcPr>
            <w:tcW w:type="dxa" w:w="1648"/>
          </w:tcPr>
          <w:p>
            <w:pPr>
              <w:spacing w:after="0"/>
              <w:jc w:val="left"/>
            </w:pPr>
          </w:p>
        </w:tc>
        <w:tc>
          <w:tcPr>
            <w:tcW w:type="dxa" w:w="2924"/>
          </w:tcPr>
          <w:p>
            <w:pPr>
              <w:spacing w:after="0"/>
              <w:jc w:val="left"/>
            </w:pPr>
            <w:r>
              <w:rPr>
                <w:sz w:val="16"/>
              </w:rPr>
              <w:t>B1-c worst recorded: Thunderstorm Wind</w:t>
            </w:r>
          </w:p>
        </w:tc>
      </w:tr>
      <w:tr>
        <w:trPr>
          <w:cantSplit/>
        </w:trPr>
        <w:tc>
          <w:tcPr>
            <w:tcW w:type="dxa" w:w="1037"/>
          </w:tcPr>
          <w:p>
            <w:pPr>
              <w:spacing w:after="0"/>
              <w:jc w:val="left"/>
            </w:pPr>
            <w:r>
              <w:rPr>
                <w:sz w:val="16"/>
              </w:rPr>
              <w:t>2013-04-03</w:t>
            </w:r>
          </w:p>
        </w:tc>
        <w:tc>
          <w:tcPr>
            <w:tcW w:type="dxa" w:w="1371"/>
          </w:tcPr>
          <w:p>
            <w:pPr>
              <w:spacing w:after="0"/>
              <w:jc w:val="left"/>
            </w:pPr>
            <w:r>
              <w:rPr>
                <w:sz w:val="16"/>
              </w:rPr>
              <w:t>High Wind</w:t>
            </w:r>
          </w:p>
        </w:tc>
        <w:tc>
          <w:tcPr>
            <w:tcW w:type="dxa" w:w="2636"/>
          </w:tcPr>
          <w:p>
            <w:pPr>
              <w:spacing w:after="0"/>
              <w:jc w:val="left"/>
            </w:pPr>
            <w:r>
              <w:rPr>
                <w:sz w:val="16"/>
              </w:rPr>
              <w:t>52 kt (60 mph) measured gust</w:t>
            </w:r>
          </w:p>
        </w:tc>
        <w:tc>
          <w:tcPr>
            <w:tcW w:type="dxa" w:w="1679"/>
          </w:tcPr>
          <w:p>
            <w:pPr>
              <w:spacing w:after="0"/>
              <w:jc w:val="left"/>
            </w:pPr>
            <w:r>
              <w:rPr>
                <w:sz w:val="16"/>
              </w:rPr>
              <w:t>$10,000 property; $0 crops, reported for the zone (2013 dollars)</w:t>
            </w:r>
          </w:p>
        </w:tc>
        <w:tc>
          <w:tcPr>
            <w:tcW w:type="dxa" w:w="1083"/>
          </w:tcPr>
          <w:p>
            <w:pPr>
              <w:spacing w:after="0"/>
              <w:jc w:val="right"/>
            </w:pPr>
            <w:r>
              <w:rPr>
                <w:sz w:val="16"/>
              </w:rPr>
              <w:t>0, 0</w:t>
            </w:r>
          </w:p>
        </w:tc>
        <w:tc>
          <w:tcPr>
            <w:tcW w:type="dxa" w:w="1734"/>
          </w:tcPr>
          <w:p>
            <w:pPr>
              <w:spacing w:after="0"/>
              <w:jc w:val="left"/>
            </w:pPr>
            <w:r>
              <w:rPr>
                <w:sz w:val="16"/>
              </w:rPr>
              <w:t>NWS zone MSZ080 (HANCOCK), zone-level: may include parts of neighboring counties</w:t>
            </w:r>
          </w:p>
        </w:tc>
        <w:tc>
          <w:tcPr>
            <w:tcW w:type="dxa" w:w="1648"/>
          </w:tcPr>
          <w:p>
            <w:pPr>
              <w:spacing w:after="0"/>
              <w:jc w:val="left"/>
            </w:pPr>
          </w:p>
        </w:tc>
        <w:tc>
          <w:tcPr>
            <w:tcW w:type="dxa" w:w="29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2010-05-25</w:t>
            </w:r>
          </w:p>
        </w:tc>
        <w:tc>
          <w:tcPr>
            <w:tcW w:type="dxa" w:w="1371"/>
          </w:tcPr>
          <w:p>
            <w:pPr>
              <w:spacing w:after="0"/>
              <w:jc w:val="left"/>
            </w:pPr>
            <w:r>
              <w:rPr>
                <w:sz w:val="16"/>
              </w:rPr>
              <w:t>Hail</w:t>
            </w:r>
          </w:p>
        </w:tc>
        <w:tc>
          <w:tcPr>
            <w:tcW w:type="dxa" w:w="2636"/>
          </w:tcPr>
          <w:p>
            <w:pPr>
              <w:spacing w:after="0"/>
              <w:jc w:val="left"/>
            </w:pPr>
            <w:r>
              <w:rPr>
                <w:sz w:val="16"/>
              </w:rPr>
              <w:t>1.75 in</w:t>
            </w:r>
          </w:p>
        </w:tc>
        <w:tc>
          <w:tcPr>
            <w:tcW w:type="dxa" w:w="1679"/>
          </w:tcPr>
          <w:p>
            <w:pPr>
              <w:spacing w:after="0"/>
              <w:jc w:val="left"/>
            </w:pPr>
            <w:r>
              <w:rPr>
                <w:sz w:val="16"/>
              </w:rPr>
              <w:t>$0 property; $0 crops (2010 dollars)</w:t>
            </w:r>
          </w:p>
        </w:tc>
        <w:tc>
          <w:tcPr>
            <w:tcW w:type="dxa" w:w="1083"/>
          </w:tcPr>
          <w:p>
            <w:pPr>
              <w:spacing w:after="0"/>
              <w:jc w:val="right"/>
            </w:pPr>
            <w:r>
              <w:rPr>
                <w:sz w:val="16"/>
              </w:rPr>
              <w:t>0, 0</w:t>
            </w:r>
          </w:p>
        </w:tc>
        <w:tc>
          <w:tcPr>
            <w:tcW w:type="dxa" w:w="1734"/>
          </w:tcPr>
          <w:p>
            <w:pPr>
              <w:spacing w:after="0"/>
              <w:jc w:val="left"/>
            </w:pPr>
            <w:r>
              <w:rPr>
                <w:sz w:val="16"/>
              </w:rPr>
              <w:t>WAVELAND</w:t>
            </w:r>
          </w:p>
        </w:tc>
        <w:tc>
          <w:tcPr>
            <w:tcW w:type="dxa" w:w="1648"/>
          </w:tcPr>
          <w:p>
            <w:pPr>
              <w:spacing w:after="0"/>
              <w:jc w:val="left"/>
            </w:pPr>
          </w:p>
        </w:tc>
        <w:tc>
          <w:tcPr>
            <w:tcW w:type="dxa" w:w="2924"/>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371"/>
          </w:tcPr>
          <w:p>
            <w:pPr>
              <w:spacing w:after="0"/>
              <w:jc w:val="left"/>
            </w:pPr>
            <w:r>
              <w:rPr>
                <w:sz w:val="16"/>
              </w:rPr>
              <w:t>Storm Surge/Tide</w:t>
            </w:r>
          </w:p>
        </w:tc>
        <w:tc>
          <w:tcPr>
            <w:tcW w:type="dxa" w:w="2636"/>
          </w:tcPr>
          <w:p>
            <w:pPr>
              <w:spacing w:after="0"/>
              <w:jc w:val="left"/>
            </w:pPr>
          </w:p>
        </w:tc>
        <w:tc>
          <w:tcPr>
            <w:tcW w:type="dxa" w:w="1679"/>
          </w:tcPr>
          <w:p>
            <w:pPr>
              <w:spacing w:after="0"/>
              <w:jc w:val="left"/>
            </w:pPr>
            <w:r>
              <w:rPr>
                <w:sz w:val="16"/>
              </w:rPr>
              <w:t>$3,380,000,000 property; crops not reported, reported for the zone (2005 dollars)</w:t>
            </w:r>
          </w:p>
        </w:tc>
        <w:tc>
          <w:tcPr>
            <w:tcW w:type="dxa" w:w="1083"/>
          </w:tcPr>
          <w:p>
            <w:pPr>
              <w:spacing w:after="0"/>
              <w:jc w:val="right"/>
            </w:pPr>
            <w:r>
              <w:rPr>
                <w:sz w:val="16"/>
              </w:rPr>
              <w:t>0, 0</w:t>
            </w:r>
          </w:p>
        </w:tc>
        <w:tc>
          <w:tcPr>
            <w:tcW w:type="dxa" w:w="1734"/>
          </w:tcPr>
          <w:p>
            <w:pPr>
              <w:spacing w:after="0"/>
              <w:jc w:val="left"/>
            </w:pPr>
            <w:r>
              <w:rPr>
                <w:sz w:val="16"/>
              </w:rPr>
              <w:t>NWS zone MSZ080 (HANCOCK), zone-level: may include parts of neighboring counties</w:t>
            </w:r>
          </w:p>
        </w:tc>
        <w:tc>
          <w:tcPr>
            <w:tcW w:type="dxa" w:w="1648"/>
          </w:tcPr>
          <w:p>
            <w:pPr>
              <w:spacing w:after="0"/>
              <w:jc w:val="left"/>
            </w:pPr>
          </w:p>
        </w:tc>
        <w:tc>
          <w:tcPr>
            <w:tcW w:type="dxa" w:w="2924"/>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371"/>
          </w:tcPr>
          <w:p>
            <w:pPr>
              <w:spacing w:after="0"/>
              <w:jc w:val="left"/>
            </w:pPr>
            <w:r>
              <w:rPr>
                <w:sz w:val="16"/>
              </w:rPr>
              <w:t>Hurricane (Typhoon)</w:t>
            </w:r>
          </w:p>
        </w:tc>
        <w:tc>
          <w:tcPr>
            <w:tcW w:type="dxa" w:w="2636"/>
          </w:tcPr>
          <w:p>
            <w:pPr>
              <w:spacing w:after="0"/>
              <w:jc w:val="left"/>
            </w:pPr>
          </w:p>
        </w:tc>
        <w:tc>
          <w:tcPr>
            <w:tcW w:type="dxa" w:w="1679"/>
          </w:tcPr>
          <w:p>
            <w:pPr>
              <w:spacing w:after="0"/>
              <w:jc w:val="left"/>
            </w:pPr>
            <w:r>
              <w:rPr>
                <w:sz w:val="16"/>
              </w:rPr>
              <w:t>$1,470,000,000 property; crops not reported, reported for the zone (2005 dollars)</w:t>
            </w:r>
          </w:p>
        </w:tc>
        <w:tc>
          <w:tcPr>
            <w:tcW w:type="dxa" w:w="1083"/>
          </w:tcPr>
          <w:p>
            <w:pPr>
              <w:spacing w:after="0"/>
              <w:jc w:val="right"/>
            </w:pPr>
            <w:r>
              <w:rPr>
                <w:sz w:val="16"/>
              </w:rPr>
              <w:t>56, 0</w:t>
            </w:r>
          </w:p>
        </w:tc>
        <w:tc>
          <w:tcPr>
            <w:tcW w:type="dxa" w:w="1734"/>
          </w:tcPr>
          <w:p>
            <w:pPr>
              <w:spacing w:after="0"/>
              <w:jc w:val="left"/>
            </w:pPr>
            <w:r>
              <w:rPr>
                <w:sz w:val="16"/>
              </w:rPr>
              <w:t>NWS zone MSZ080 (HANCOCK), zone-level: may include parts of neighboring counties</w:t>
            </w:r>
          </w:p>
        </w:tc>
        <w:tc>
          <w:tcPr>
            <w:tcW w:type="dxa" w:w="1648"/>
          </w:tcPr>
          <w:p>
            <w:pPr>
              <w:spacing w:after="0"/>
              <w:jc w:val="left"/>
            </w:pPr>
          </w:p>
        </w:tc>
        <w:tc>
          <w:tcPr>
            <w:tcW w:type="dxa" w:w="2924"/>
          </w:tcPr>
          <w:p>
            <w:pPr>
              <w:spacing w:after="0"/>
              <w:jc w:val="left"/>
            </w:pPr>
            <w:r>
              <w:rPr>
                <w:sz w:val="16"/>
              </w:rPr>
              <w:t>deaths or injuries recorded</w:t>
            </w:r>
          </w:p>
        </w:tc>
      </w:tr>
      <w:tr>
        <w:trPr>
          <w:cantSplit/>
        </w:trPr>
        <w:tc>
          <w:tcPr>
            <w:tcW w:type="dxa" w:w="1037"/>
          </w:tcPr>
          <w:p>
            <w:pPr>
              <w:spacing w:after="0"/>
              <w:jc w:val="left"/>
            </w:pPr>
            <w:r>
              <w:rPr>
                <w:sz w:val="16"/>
              </w:rPr>
              <w:t>2005-08-15</w:t>
            </w:r>
          </w:p>
        </w:tc>
        <w:tc>
          <w:tcPr>
            <w:tcW w:type="dxa" w:w="1371"/>
          </w:tcPr>
          <w:p>
            <w:pPr>
              <w:spacing w:after="0"/>
              <w:jc w:val="left"/>
            </w:pPr>
            <w:r>
              <w:rPr>
                <w:sz w:val="16"/>
              </w:rPr>
              <w:t>Lightning</w:t>
            </w:r>
          </w:p>
        </w:tc>
        <w:tc>
          <w:tcPr>
            <w:tcW w:type="dxa" w:w="2636"/>
          </w:tcPr>
          <w:p>
            <w:pPr>
              <w:spacing w:after="0"/>
              <w:jc w:val="left"/>
            </w:pPr>
          </w:p>
        </w:tc>
        <w:tc>
          <w:tcPr>
            <w:tcW w:type="dxa" w:w="1679"/>
          </w:tcPr>
          <w:p>
            <w:pPr>
              <w:spacing w:after="0"/>
              <w:jc w:val="left"/>
            </w:pPr>
            <w:r>
              <w:rPr>
                <w:sz w:val="16"/>
              </w:rPr>
              <w:t>damage not reported</w:t>
            </w:r>
          </w:p>
        </w:tc>
        <w:tc>
          <w:tcPr>
            <w:tcW w:type="dxa" w:w="1083"/>
          </w:tcPr>
          <w:p>
            <w:pPr>
              <w:spacing w:after="0"/>
              <w:jc w:val="right"/>
            </w:pPr>
            <w:r>
              <w:rPr>
                <w:sz w:val="16"/>
              </w:rPr>
              <w:t>1, 0</w:t>
            </w:r>
          </w:p>
        </w:tc>
        <w:tc>
          <w:tcPr>
            <w:tcW w:type="dxa" w:w="1734"/>
          </w:tcPr>
          <w:p>
            <w:pPr>
              <w:spacing w:after="0"/>
              <w:jc w:val="left"/>
            </w:pPr>
            <w:r>
              <w:rPr>
                <w:sz w:val="16"/>
              </w:rPr>
              <w:t>LAKESHORE</w:t>
            </w:r>
          </w:p>
        </w:tc>
        <w:tc>
          <w:tcPr>
            <w:tcW w:type="dxa" w:w="1648"/>
          </w:tcPr>
          <w:p>
            <w:pPr>
              <w:spacing w:after="0"/>
              <w:jc w:val="left"/>
            </w:pPr>
          </w:p>
        </w:tc>
        <w:tc>
          <w:tcPr>
            <w:tcW w:type="dxa" w:w="2924"/>
          </w:tcPr>
          <w:p>
            <w:pPr>
              <w:spacing w:after="0"/>
              <w:jc w:val="left"/>
            </w:pPr>
            <w:r>
              <w:rPr>
                <w:sz w:val="16"/>
              </w:rPr>
              <w:t>deaths or injuries recorded</w:t>
            </w:r>
          </w:p>
        </w:tc>
      </w:tr>
      <w:tr>
        <w:trPr>
          <w:cantSplit/>
        </w:trPr>
        <w:tc>
          <w:tcPr>
            <w:tcW w:type="dxa" w:w="1037"/>
          </w:tcPr>
          <w:p>
            <w:pPr>
              <w:spacing w:after="0"/>
              <w:jc w:val="left"/>
            </w:pPr>
            <w:r>
              <w:rPr>
                <w:sz w:val="16"/>
              </w:rPr>
              <w:t>2003-06-30</w:t>
            </w:r>
          </w:p>
        </w:tc>
        <w:tc>
          <w:tcPr>
            <w:tcW w:type="dxa" w:w="1371"/>
          </w:tcPr>
          <w:p>
            <w:pPr>
              <w:spacing w:after="0"/>
              <w:jc w:val="left"/>
            </w:pPr>
            <w:r>
              <w:rPr>
                <w:sz w:val="16"/>
              </w:rPr>
              <w:t>Flash Flood</w:t>
            </w:r>
          </w:p>
        </w:tc>
        <w:tc>
          <w:tcPr>
            <w:tcW w:type="dxa" w:w="2636"/>
          </w:tcPr>
          <w:p>
            <w:pPr>
              <w:spacing w:after="0"/>
              <w:jc w:val="left"/>
            </w:pPr>
          </w:p>
        </w:tc>
        <w:tc>
          <w:tcPr>
            <w:tcW w:type="dxa" w:w="1679"/>
          </w:tcPr>
          <w:p>
            <w:pPr>
              <w:spacing w:after="0"/>
              <w:jc w:val="left"/>
            </w:pPr>
            <w:r>
              <w:rPr>
                <w:sz w:val="16"/>
              </w:rPr>
              <w:t>$500,000 property; crops not reported (2003 dollars)</w:t>
            </w:r>
          </w:p>
        </w:tc>
        <w:tc>
          <w:tcPr>
            <w:tcW w:type="dxa" w:w="1083"/>
          </w:tcPr>
          <w:p>
            <w:pPr>
              <w:spacing w:after="0"/>
              <w:jc w:val="right"/>
            </w:pPr>
            <w:r>
              <w:rPr>
                <w:sz w:val="16"/>
              </w:rPr>
              <w:t>0, 0</w:t>
            </w:r>
          </w:p>
        </w:tc>
        <w:tc>
          <w:tcPr>
            <w:tcW w:type="dxa" w:w="1734"/>
          </w:tcPr>
          <w:p>
            <w:pPr>
              <w:spacing w:after="0"/>
              <w:jc w:val="left"/>
            </w:pPr>
            <w:r>
              <w:rPr>
                <w:sz w:val="16"/>
              </w:rPr>
              <w:t>COUNTYWIDE</w:t>
            </w:r>
          </w:p>
        </w:tc>
        <w:tc>
          <w:tcPr>
            <w:tcW w:type="dxa" w:w="1648"/>
          </w:tcPr>
          <w:p>
            <w:pPr>
              <w:spacing w:after="0"/>
              <w:jc w:val="left"/>
            </w:pPr>
          </w:p>
        </w:tc>
        <w:tc>
          <w:tcPr>
            <w:tcW w:type="dxa" w:w="29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1998-08-08</w:t>
            </w:r>
          </w:p>
        </w:tc>
        <w:tc>
          <w:tcPr>
            <w:tcW w:type="dxa" w:w="1371"/>
          </w:tcPr>
          <w:p>
            <w:pPr>
              <w:spacing w:after="0"/>
              <w:jc w:val="left"/>
            </w:pPr>
            <w:r>
              <w:rPr>
                <w:sz w:val="16"/>
              </w:rPr>
              <w:t>Lightning</w:t>
            </w:r>
          </w:p>
        </w:tc>
        <w:tc>
          <w:tcPr>
            <w:tcW w:type="dxa" w:w="2636"/>
          </w:tcPr>
          <w:p>
            <w:pPr>
              <w:spacing w:after="0"/>
              <w:jc w:val="left"/>
            </w:pPr>
          </w:p>
        </w:tc>
        <w:tc>
          <w:tcPr>
            <w:tcW w:type="dxa" w:w="1679"/>
          </w:tcPr>
          <w:p>
            <w:pPr>
              <w:spacing w:after="0"/>
              <w:jc w:val="left"/>
            </w:pPr>
            <w:r>
              <w:rPr>
                <w:sz w:val="16"/>
              </w:rPr>
              <w:t>damage not reported</w:t>
            </w:r>
          </w:p>
        </w:tc>
        <w:tc>
          <w:tcPr>
            <w:tcW w:type="dxa" w:w="1083"/>
          </w:tcPr>
          <w:p>
            <w:pPr>
              <w:spacing w:after="0"/>
              <w:jc w:val="right"/>
            </w:pPr>
            <w:r>
              <w:rPr>
                <w:sz w:val="16"/>
              </w:rPr>
              <w:t>1, 0</w:t>
            </w:r>
          </w:p>
        </w:tc>
        <w:tc>
          <w:tcPr>
            <w:tcW w:type="dxa" w:w="1734"/>
          </w:tcPr>
          <w:p>
            <w:pPr>
              <w:spacing w:after="0"/>
              <w:jc w:val="left"/>
            </w:pPr>
            <w:r>
              <w:rPr>
                <w:sz w:val="16"/>
              </w:rPr>
              <w:t>LAKESHORE</w:t>
            </w:r>
          </w:p>
        </w:tc>
        <w:tc>
          <w:tcPr>
            <w:tcW w:type="dxa" w:w="1648"/>
          </w:tcPr>
          <w:p>
            <w:pPr>
              <w:spacing w:after="0"/>
              <w:jc w:val="left"/>
            </w:pPr>
          </w:p>
        </w:tc>
        <w:tc>
          <w:tcPr>
            <w:tcW w:type="dxa" w:w="2924"/>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371"/>
          </w:tcPr>
          <w:p>
            <w:pPr>
              <w:spacing w:after="0"/>
              <w:jc w:val="left"/>
            </w:pPr>
            <w:r>
              <w:rPr>
                <w:sz w:val="16"/>
              </w:rPr>
              <w:t>Cold/Wind Chill</w:t>
            </w:r>
          </w:p>
        </w:tc>
        <w:tc>
          <w:tcPr>
            <w:tcW w:type="dxa" w:w="2636"/>
          </w:tcPr>
          <w:p>
            <w:pPr>
              <w:spacing w:after="0"/>
              <w:jc w:val="left"/>
            </w:pPr>
          </w:p>
        </w:tc>
        <w:tc>
          <w:tcPr>
            <w:tcW w:type="dxa" w:w="1679"/>
          </w:tcPr>
          <w:p>
            <w:pPr>
              <w:spacing w:after="0"/>
              <w:jc w:val="left"/>
            </w:pPr>
            <w:r>
              <w:rPr>
                <w:sz w:val="16"/>
              </w:rPr>
              <w:t>damage not reported</w:t>
            </w:r>
          </w:p>
        </w:tc>
        <w:tc>
          <w:tcPr>
            <w:tcW w:type="dxa" w:w="1083"/>
          </w:tcPr>
          <w:p>
            <w:pPr>
              <w:spacing w:after="0"/>
              <w:jc w:val="right"/>
            </w:pPr>
            <w:r>
              <w:rPr>
                <w:sz w:val="16"/>
              </w:rPr>
              <w:t>0, 0</w:t>
            </w:r>
          </w:p>
        </w:tc>
        <w:tc>
          <w:tcPr>
            <w:tcW w:type="dxa" w:w="1734"/>
          </w:tcPr>
          <w:p>
            <w:pPr>
              <w:spacing w:after="0"/>
              <w:jc w:val="left"/>
            </w:pPr>
            <w:r>
              <w:rPr>
                <w:sz w:val="16"/>
              </w:rPr>
              <w:t>NWS zone MSZ080 (HANCOCK), zone-level: may include parts of neighboring counties</w:t>
            </w:r>
          </w:p>
        </w:tc>
        <w:tc>
          <w:tcPr>
            <w:tcW w:type="dxa" w:w="1648"/>
          </w:tcPr>
          <w:p>
            <w:pPr>
              <w:spacing w:after="0"/>
              <w:jc w:val="left"/>
            </w:pPr>
          </w:p>
        </w:tc>
        <w:tc>
          <w:tcPr>
            <w:tcW w:type="dxa" w:w="29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1980-05-19</w:t>
            </w:r>
          </w:p>
        </w:tc>
        <w:tc>
          <w:tcPr>
            <w:tcW w:type="dxa" w:w="1371"/>
          </w:tcPr>
          <w:p>
            <w:pPr>
              <w:spacing w:after="0"/>
              <w:jc w:val="left"/>
            </w:pPr>
            <w:r>
              <w:rPr>
                <w:sz w:val="16"/>
              </w:rPr>
              <w:t>Tornado</w:t>
            </w:r>
          </w:p>
        </w:tc>
        <w:tc>
          <w:tcPr>
            <w:tcW w:type="dxa" w:w="2636"/>
          </w:tcPr>
          <w:p>
            <w:pPr>
              <w:spacing w:after="0"/>
              <w:jc w:val="left"/>
            </w:pPr>
            <w:r>
              <w:rPr>
                <w:sz w:val="16"/>
              </w:rPr>
              <w:t>F3, 13.1 mi path length (records before 1996 may include the whole path; rating and listing come from the county where the tornado began), 800 yd wide</w:t>
            </w:r>
          </w:p>
        </w:tc>
        <w:tc>
          <w:tcPr>
            <w:tcW w:type="dxa" w:w="1679"/>
          </w:tcPr>
          <w:p>
            <w:pPr>
              <w:spacing w:after="0"/>
              <w:jc w:val="left"/>
            </w:pPr>
            <w:r>
              <w:rPr>
                <w:sz w:val="16"/>
              </w:rPr>
              <w:t>$25,000,000 property; crops not recorded (1980 dollars)</w:t>
            </w:r>
          </w:p>
        </w:tc>
        <w:tc>
          <w:tcPr>
            <w:tcW w:type="dxa" w:w="1083"/>
          </w:tcPr>
          <w:p>
            <w:pPr>
              <w:spacing w:after="0"/>
              <w:jc w:val="right"/>
            </w:pPr>
            <w:r>
              <w:rPr>
                <w:sz w:val="16"/>
              </w:rPr>
              <w:t>0, 8</w:t>
            </w:r>
          </w:p>
        </w:tc>
        <w:tc>
          <w:tcPr>
            <w:tcW w:type="dxa" w:w="1734"/>
          </w:tcPr>
          <w:p>
            <w:pPr>
              <w:spacing w:after="0"/>
              <w:jc w:val="left"/>
            </w:pPr>
            <w:r>
              <w:rPr>
                <w:sz w:val="16"/>
              </w:rPr>
              <w:t>location not recorded</w:t>
            </w:r>
          </w:p>
        </w:tc>
        <w:tc>
          <w:tcPr>
            <w:tcW w:type="dxa" w:w="1648"/>
          </w:tcPr>
          <w:p>
            <w:pPr>
              <w:spacing w:after="0"/>
              <w:jc w:val="left"/>
            </w:pPr>
          </w:p>
        </w:tc>
        <w:tc>
          <w:tcPr>
            <w:tcW w:type="dxa" w:w="292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6.08</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6.1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0.998</w:t>
            </w:r>
          </w:p>
        </w:tc>
        <w:tc>
          <w:tcPr>
            <w:tcW w:type="dxa" w:w="1447"/>
          </w:tcPr>
          <w:p>
            <w:pPr>
              <w:spacing w:after="0"/>
              <w:jc w:val="left"/>
            </w:pPr>
            <w:r>
              <w:rPr>
                <w:sz w:val="16"/>
              </w:rPr>
              <w:t>event-days per year</w:t>
            </w:r>
          </w:p>
        </w:tc>
        <w:tc>
          <w:tcPr>
            <w:tcW w:type="dxa" w:w="1576"/>
          </w:tcPr>
          <w:p>
            <w:pPr>
              <w:spacing w:after="0"/>
              <w:jc w:val="left"/>
            </w:pPr>
            <w:r>
              <w:rPr>
                <w:sz w:val="16"/>
              </w:rPr>
              <w:t>about 0.998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18.5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20.7</w:t>
            </w:r>
          </w:p>
        </w:tc>
        <w:tc>
          <w:tcPr>
            <w:tcW w:type="dxa" w:w="1447"/>
          </w:tcPr>
          <w:p>
            <w:pPr>
              <w:spacing w:after="0"/>
              <w:jc w:val="left"/>
            </w:pPr>
            <w:r>
              <w:rPr>
                <w:sz w:val="16"/>
              </w:rPr>
              <w:t>event-days per year</w:t>
            </w:r>
          </w:p>
        </w:tc>
        <w:tc>
          <w:tcPr>
            <w:tcW w:type="dxa" w:w="1576"/>
          </w:tcPr>
          <w:p>
            <w:pPr>
              <w:spacing w:after="0"/>
              <w:jc w:val="left"/>
            </w:pPr>
            <w:r>
              <w:rPr>
                <w:sz w:val="16"/>
              </w:rPr>
              <w:t>about 20.7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616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20.7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0.000948</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0.0948%</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1.77</w:t>
            </w:r>
          </w:p>
        </w:tc>
        <w:tc>
          <w:tcPr>
            <w:tcW w:type="dxa" w:w="1447"/>
          </w:tcPr>
          <w:p>
            <w:pPr>
              <w:spacing w:after="0"/>
              <w:jc w:val="left"/>
            </w:pPr>
            <w:r>
              <w:rPr>
                <w:sz w:val="16"/>
              </w:rPr>
              <w:t>events per year</w:t>
            </w:r>
          </w:p>
        </w:tc>
        <w:tc>
          <w:tcPr>
            <w:tcW w:type="dxa" w:w="1576"/>
          </w:tcPr>
          <w:p>
            <w:pPr>
              <w:spacing w:after="0"/>
              <w:jc w:val="left"/>
            </w:pPr>
            <w:r>
              <w:rPr>
                <w:sz w:val="16"/>
              </w:rPr>
              <w:t>about 1.77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68.8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13.9</w:t>
            </w:r>
          </w:p>
        </w:tc>
        <w:tc>
          <w:tcPr>
            <w:tcW w:type="dxa" w:w="1447"/>
          </w:tcPr>
          <w:p>
            <w:pPr>
              <w:spacing w:after="0"/>
              <w:jc w:val="left"/>
            </w:pPr>
            <w:r>
              <w:rPr>
                <w:sz w:val="16"/>
              </w:rPr>
              <w:t>event-days per year</w:t>
            </w:r>
          </w:p>
        </w:tc>
        <w:tc>
          <w:tcPr>
            <w:tcW w:type="dxa" w:w="1576"/>
          </w:tcPr>
          <w:p>
            <w:pPr>
              <w:spacing w:after="0"/>
              <w:jc w:val="left"/>
            </w:pPr>
            <w:r>
              <w:rPr>
                <w:sz w:val="16"/>
              </w:rPr>
              <w:t>about 13.9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219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13.9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0.217</w:t>
            </w:r>
          </w:p>
        </w:tc>
        <w:tc>
          <w:tcPr>
            <w:tcW w:type="dxa" w:w="1447"/>
          </w:tcPr>
          <w:p>
            <w:pPr>
              <w:spacing w:after="0"/>
              <w:jc w:val="left"/>
            </w:pPr>
            <w:r>
              <w:rPr>
                <w:sz w:val="16"/>
              </w:rPr>
              <w:t>events per year</w:t>
            </w:r>
          </w:p>
        </w:tc>
        <w:tc>
          <w:tcPr>
            <w:tcW w:type="dxa" w:w="1576"/>
          </w:tcPr>
          <w:p>
            <w:pPr>
              <w:spacing w:after="0"/>
              <w:jc w:val="left"/>
            </w:pPr>
            <w:r>
              <w:rPr>
                <w:sz w:val="16"/>
              </w:rPr>
              <w:t>about 1 in 5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72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0.464</w:t>
            </w:r>
          </w:p>
        </w:tc>
        <w:tc>
          <w:tcPr>
            <w:tcW w:type="dxa" w:w="1447"/>
          </w:tcPr>
          <w:p>
            <w:pPr>
              <w:spacing w:after="0"/>
              <w:jc w:val="left"/>
            </w:pPr>
            <w:r>
              <w:rPr>
                <w:sz w:val="16"/>
              </w:rPr>
              <w:t>event-days per year</w:t>
            </w:r>
          </w:p>
        </w:tc>
        <w:tc>
          <w:tcPr>
            <w:tcW w:type="dxa" w:w="1576"/>
          </w:tcPr>
          <w:p>
            <w:pPr>
              <w:spacing w:after="0"/>
              <w:jc w:val="left"/>
            </w:pPr>
            <w:r>
              <w:rPr>
                <w:sz w:val="16"/>
              </w:rPr>
              <w:t>about 0.464 days per year</w:t>
            </w:r>
          </w:p>
        </w:tc>
        <w:tc>
          <w:tcPr>
            <w:tcW w:type="dxa" w:w="1037"/>
          </w:tcPr>
          <w:p>
            <w:pPr>
              <w:spacing w:after="0"/>
              <w:jc w:val="left"/>
            </w:pPr>
          </w:p>
        </w:tc>
        <w:tc>
          <w:tcPr>
            <w:tcW w:type="dxa" w:w="1758"/>
          </w:tcPr>
          <w:p>
            <w:pPr>
              <w:spacing w:after="0"/>
              <w:jc w:val="left"/>
            </w:pPr>
            <w:r>
              <w:rPr>
                <w:sz w:val="16"/>
              </w:rPr>
              <w:t>event-days in 0 of 30 years, 1996 to 2025 (0%)</w:t>
            </w:r>
          </w:p>
        </w:tc>
        <w:tc>
          <w:tcPr>
            <w:tcW w:type="dxa" w:w="1520"/>
          </w:tcPr>
          <w:p>
            <w:pPr>
              <w:spacing w:after="0"/>
              <w:jc w:val="right"/>
            </w:pPr>
            <w:r>
              <w:rPr>
                <w:sz w:val="16"/>
              </w:rPr>
              <w:t>28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0.714</w:t>
            </w:r>
          </w:p>
        </w:tc>
        <w:tc>
          <w:tcPr>
            <w:tcW w:type="dxa" w:w="1447"/>
          </w:tcPr>
          <w:p>
            <w:pPr>
              <w:spacing w:after="0"/>
              <w:jc w:val="left"/>
            </w:pPr>
            <w:r>
              <w:rPr>
                <w:sz w:val="16"/>
              </w:rPr>
              <w:t>event-days per year</w:t>
            </w:r>
          </w:p>
        </w:tc>
        <w:tc>
          <w:tcPr>
            <w:tcW w:type="dxa" w:w="1576"/>
          </w:tcPr>
          <w:p>
            <w:pPr>
              <w:spacing w:after="0"/>
              <w:jc w:val="left"/>
            </w:pPr>
            <w:r>
              <w:rPr>
                <w:sz w:val="16"/>
              </w:rPr>
              <w:t>about 0.714 days per year</w:t>
            </w:r>
          </w:p>
        </w:tc>
        <w:tc>
          <w:tcPr>
            <w:tcW w:type="dxa" w:w="1037"/>
          </w:tcPr>
          <w:p>
            <w:pPr>
              <w:spacing w:after="0"/>
              <w:jc w:val="left"/>
            </w:pPr>
            <w:r>
              <w:rPr>
                <w:sz w:val="16"/>
              </w:rPr>
              <w:t>Likely</w:t>
            </w:r>
          </w:p>
        </w:tc>
        <w:tc>
          <w:tcPr>
            <w:tcW w:type="dxa" w:w="1758"/>
          </w:tcPr>
          <w:p>
            <w:pPr>
              <w:spacing w:after="0"/>
              <w:jc w:val="left"/>
            </w:pPr>
            <w:r>
              <w:rPr>
                <w:sz w:val="16"/>
              </w:rPr>
              <w:t>event-days in 16 of 30 years, 1996 to 2025 (53.3%)</w:t>
            </w:r>
          </w:p>
        </w:tc>
        <w:tc>
          <w:tcPr>
            <w:tcW w:type="dxa" w:w="1520"/>
          </w:tcPr>
          <w:p>
            <w:pPr>
              <w:spacing w:after="0"/>
              <w:jc w:val="right"/>
            </w:pPr>
            <w:r>
              <w:rPr>
                <w:sz w:val="16"/>
              </w:rPr>
              <w:t>20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0.0697</w:t>
            </w:r>
          </w:p>
        </w:tc>
        <w:tc>
          <w:tcPr>
            <w:tcW w:type="dxa" w:w="1447"/>
          </w:tcPr>
          <w:p>
            <w:pPr>
              <w:spacing w:after="0"/>
              <w:jc w:val="left"/>
            </w:pPr>
            <w:r>
              <w:rPr>
                <w:sz w:val="16"/>
              </w:rPr>
              <w:t>events per year (modeled)</w:t>
            </w:r>
          </w:p>
        </w:tc>
        <w:tc>
          <w:tcPr>
            <w:tcW w:type="dxa" w:w="1576"/>
          </w:tcPr>
          <w:p>
            <w:pPr>
              <w:spacing w:after="0"/>
              <w:jc w:val="left"/>
            </w:pPr>
            <w:r>
              <w:rPr>
                <w:sz w:val="16"/>
              </w:rPr>
              <w:t>about 1 in 14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85.9</w:t>
            </w:r>
          </w:p>
        </w:tc>
        <w:tc>
          <w:tcPr>
            <w:tcW w:type="dxa" w:w="1447"/>
          </w:tcPr>
          <w:p>
            <w:pPr>
              <w:spacing w:after="0"/>
              <w:jc w:val="left"/>
            </w:pPr>
            <w:r>
              <w:rPr>
                <w:sz w:val="16"/>
              </w:rPr>
              <w:t>days per year with a strike</w:t>
            </w:r>
          </w:p>
        </w:tc>
        <w:tc>
          <w:tcPr>
            <w:tcW w:type="dxa" w:w="1576"/>
          </w:tcPr>
          <w:p>
            <w:pPr>
              <w:spacing w:after="0"/>
              <w:jc w:val="left"/>
            </w:pPr>
            <w:r>
              <w:rPr>
                <w:sz w:val="16"/>
              </w:rPr>
              <w:t>about 85.9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1.47</w:t>
            </w:r>
          </w:p>
        </w:tc>
        <w:tc>
          <w:tcPr>
            <w:tcW w:type="dxa" w:w="1447"/>
          </w:tcPr>
          <w:p>
            <w:pPr>
              <w:spacing w:after="0"/>
              <w:jc w:val="left"/>
            </w:pPr>
            <w:r>
              <w:rPr>
                <w:sz w:val="16"/>
              </w:rPr>
              <w:t>events per year</w:t>
            </w:r>
          </w:p>
        </w:tc>
        <w:tc>
          <w:tcPr>
            <w:tcW w:type="dxa" w:w="1576"/>
          </w:tcPr>
          <w:p>
            <w:pPr>
              <w:spacing w:after="0"/>
              <w:jc w:val="left"/>
            </w:pPr>
            <w:r>
              <w:rPr>
                <w:sz w:val="16"/>
              </w:rPr>
              <w:t>about 1.47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51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0.491</w:t>
            </w:r>
          </w:p>
        </w:tc>
        <w:tc>
          <w:tcPr>
            <w:tcW w:type="dxa" w:w="1447"/>
          </w:tcPr>
          <w:p>
            <w:pPr>
              <w:spacing w:after="0"/>
              <w:jc w:val="left"/>
            </w:pPr>
            <w:r>
              <w:rPr>
                <w:sz w:val="16"/>
              </w:rPr>
              <w:t>events per year</w:t>
            </w:r>
          </w:p>
        </w:tc>
        <w:tc>
          <w:tcPr>
            <w:tcW w:type="dxa" w:w="1576"/>
          </w:tcPr>
          <w:p>
            <w:pPr>
              <w:spacing w:after="0"/>
              <w:jc w:val="left"/>
            </w:pPr>
            <w:r>
              <w:rPr>
                <w:sz w:val="16"/>
              </w:rPr>
              <w:t>about 1 in 2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0.00752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0.752%</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0.842</w:t>
            </w:r>
          </w:p>
        </w:tc>
        <w:tc>
          <w:tcPr>
            <w:tcW w:type="dxa" w:w="1447"/>
          </w:tcPr>
          <w:p>
            <w:pPr>
              <w:spacing w:after="0"/>
              <w:jc w:val="left"/>
            </w:pPr>
            <w:r>
              <w:rPr>
                <w:sz w:val="16"/>
              </w:rPr>
              <w:t>event-days per year</w:t>
            </w:r>
          </w:p>
        </w:tc>
        <w:tc>
          <w:tcPr>
            <w:tcW w:type="dxa" w:w="1576"/>
          </w:tcPr>
          <w:p>
            <w:pPr>
              <w:spacing w:after="0"/>
              <w:jc w:val="left"/>
            </w:pPr>
            <w:r>
              <w:rPr>
                <w:sz w:val="16"/>
              </w:rPr>
              <w:t>about 0.842 days per year</w:t>
            </w:r>
          </w:p>
        </w:tc>
        <w:tc>
          <w:tcPr>
            <w:tcW w:type="dxa" w:w="1037"/>
          </w:tcPr>
          <w:p>
            <w:pPr>
              <w:spacing w:after="0"/>
              <w:jc w:val="left"/>
            </w:pPr>
            <w:r>
              <w:rPr>
                <w:sz w:val="16"/>
              </w:rPr>
              <w:t>Likely</w:t>
            </w:r>
          </w:p>
        </w:tc>
        <w:tc>
          <w:tcPr>
            <w:tcW w:type="dxa" w:w="1758"/>
          </w:tcPr>
          <w:p>
            <w:pPr>
              <w:spacing w:after="0"/>
              <w:jc w:val="left"/>
            </w:pPr>
            <w:r>
              <w:rPr>
                <w:sz w:val="16"/>
              </w:rPr>
              <w:t>event-days in 7 of 30 years, 1996 to 2025 (23.3%)</w:t>
            </w:r>
          </w:p>
        </w:tc>
        <w:tc>
          <w:tcPr>
            <w:tcW w:type="dxa" w:w="1520"/>
          </w:tcPr>
          <w:p>
            <w:pPr>
              <w:spacing w:after="0"/>
              <w:jc w:val="right"/>
            </w:pPr>
            <w:r>
              <w:rPr>
                <w:sz w:val="16"/>
              </w:rPr>
              <w:t>15.9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17</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15 of 17</w:t>
            </w:r>
          </w:p>
        </w:tc>
        <w:tc>
          <w:tcPr>
            <w:tcW w:type="dxa" w:w="876"/>
          </w:tcPr>
          <w:p>
            <w:pPr>
              <w:spacing w:after="0"/>
              <w:jc w:val="right"/>
            </w:pPr>
            <w:r>
              <w:rPr>
                <w:sz w:val="16"/>
              </w:rPr>
              <w:t>78.0</w:t>
            </w:r>
          </w:p>
        </w:tc>
        <w:tc>
          <w:tcPr>
            <w:tcW w:type="dxa" w:w="680"/>
          </w:tcPr>
          <w:p>
            <w:pPr>
              <w:spacing w:after="0"/>
              <w:jc w:val="right"/>
            </w:pPr>
            <w:r>
              <w:rPr>
                <w:sz w:val="16"/>
              </w:rPr>
              <w:t>89.0</w:t>
            </w:r>
          </w:p>
        </w:tc>
        <w:tc>
          <w:tcPr>
            <w:tcW w:type="dxa" w:w="648"/>
          </w:tcPr>
          <w:p>
            <w:pPr>
              <w:spacing w:after="0"/>
              <w:jc w:val="right"/>
            </w:pPr>
            <w:r>
              <w:rPr>
                <w:sz w:val="16"/>
              </w:rPr>
              <w:t>99.8</w:t>
            </w:r>
          </w:p>
        </w:tc>
        <w:tc>
          <w:tcPr>
            <w:tcW w:type="dxa" w:w="3529"/>
          </w:tcPr>
          <w:p>
            <w:pPr>
              <w:spacing w:after="0"/>
              <w:jc w:val="left"/>
            </w:pPr>
            <w:r>
              <w:rPr>
                <w:sz w:val="16"/>
              </w:rPr>
              <w:t>Very High 1, Relatively High 4, Relatively Moderate 3, Relatively Low 7, No Rating 2</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17 of 17</w:t>
            </w:r>
          </w:p>
        </w:tc>
        <w:tc>
          <w:tcPr>
            <w:tcW w:type="dxa" w:w="876"/>
          </w:tcPr>
          <w:p>
            <w:pPr>
              <w:spacing w:after="0"/>
              <w:jc w:val="right"/>
            </w:pPr>
            <w:r>
              <w:rPr>
                <w:sz w:val="16"/>
              </w:rPr>
              <w:t>40.5</w:t>
            </w:r>
          </w:p>
        </w:tc>
        <w:tc>
          <w:tcPr>
            <w:tcW w:type="dxa" w:w="680"/>
          </w:tcPr>
          <w:p>
            <w:pPr>
              <w:spacing w:after="0"/>
              <w:jc w:val="right"/>
            </w:pPr>
            <w:r>
              <w:rPr>
                <w:sz w:val="16"/>
              </w:rPr>
              <w:t>55.8</w:t>
            </w:r>
          </w:p>
        </w:tc>
        <w:tc>
          <w:tcPr>
            <w:tcW w:type="dxa" w:w="648"/>
          </w:tcPr>
          <w:p>
            <w:pPr>
              <w:spacing w:after="0"/>
              <w:jc w:val="right"/>
            </w:pPr>
            <w:r>
              <w:rPr>
                <w:sz w:val="16"/>
              </w:rPr>
              <w:t>75.1</w:t>
            </w:r>
          </w:p>
        </w:tc>
        <w:tc>
          <w:tcPr>
            <w:tcW w:type="dxa" w:w="3529"/>
          </w:tcPr>
          <w:p>
            <w:pPr>
              <w:spacing w:after="0"/>
              <w:jc w:val="left"/>
            </w:pPr>
            <w:r>
              <w:rPr>
                <w:sz w:val="16"/>
              </w:rPr>
              <w:t>Relatively Moderate 16, Relatively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3 of 17</w:t>
            </w:r>
          </w:p>
        </w:tc>
        <w:tc>
          <w:tcPr>
            <w:tcW w:type="dxa" w:w="876"/>
          </w:tcPr>
          <w:p>
            <w:pPr>
              <w:spacing w:after="0"/>
              <w:jc w:val="right"/>
            </w:pPr>
            <w:r>
              <w:rPr>
                <w:sz w:val="16"/>
              </w:rPr>
              <w:t>87.0</w:t>
            </w:r>
          </w:p>
        </w:tc>
        <w:tc>
          <w:tcPr>
            <w:tcW w:type="dxa" w:w="680"/>
          </w:tcPr>
          <w:p>
            <w:pPr>
              <w:spacing w:after="0"/>
              <w:jc w:val="right"/>
            </w:pPr>
            <w:r>
              <w:rPr>
                <w:sz w:val="16"/>
              </w:rPr>
              <w:t>94.4</w:t>
            </w:r>
          </w:p>
        </w:tc>
        <w:tc>
          <w:tcPr>
            <w:tcW w:type="dxa" w:w="648"/>
          </w:tcPr>
          <w:p>
            <w:pPr>
              <w:spacing w:after="0"/>
              <w:jc w:val="right"/>
            </w:pPr>
            <w:r>
              <w:rPr>
                <w:sz w:val="16"/>
              </w:rPr>
              <w:t>96.4</w:t>
            </w:r>
          </w:p>
        </w:tc>
        <w:tc>
          <w:tcPr>
            <w:tcW w:type="dxa" w:w="3529"/>
          </w:tcPr>
          <w:p>
            <w:pPr>
              <w:spacing w:after="0"/>
              <w:jc w:val="left"/>
            </w:pPr>
            <w:r>
              <w:rPr>
                <w:sz w:val="16"/>
              </w:rPr>
              <w:t>Relatively Moderate 2, Relatively Low 1, No Rating 14</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17 of 17</w:t>
            </w:r>
          </w:p>
        </w:tc>
        <w:tc>
          <w:tcPr>
            <w:tcW w:type="dxa" w:w="876"/>
          </w:tcPr>
          <w:p>
            <w:pPr>
              <w:spacing w:after="0"/>
              <w:jc w:val="right"/>
            </w:pPr>
            <w:r>
              <w:rPr>
                <w:sz w:val="16"/>
              </w:rPr>
              <w:t>14.1</w:t>
            </w:r>
          </w:p>
        </w:tc>
        <w:tc>
          <w:tcPr>
            <w:tcW w:type="dxa" w:w="680"/>
          </w:tcPr>
          <w:p>
            <w:pPr>
              <w:spacing w:after="0"/>
              <w:jc w:val="right"/>
            </w:pPr>
            <w:r>
              <w:rPr>
                <w:sz w:val="16"/>
              </w:rPr>
              <w:t>28.8</w:t>
            </w:r>
          </w:p>
        </w:tc>
        <w:tc>
          <w:tcPr>
            <w:tcW w:type="dxa" w:w="648"/>
          </w:tcPr>
          <w:p>
            <w:pPr>
              <w:spacing w:after="0"/>
              <w:jc w:val="right"/>
            </w:pPr>
            <w:r>
              <w:rPr>
                <w:sz w:val="16"/>
              </w:rPr>
              <w:t>38.8</w:t>
            </w:r>
          </w:p>
        </w:tc>
        <w:tc>
          <w:tcPr>
            <w:tcW w:type="dxa" w:w="3529"/>
          </w:tcPr>
          <w:p>
            <w:pPr>
              <w:spacing w:after="0"/>
              <w:jc w:val="left"/>
            </w:pPr>
            <w:r>
              <w:rPr>
                <w:sz w:val="16"/>
              </w:rPr>
              <w:t>Very Low 17</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17 of 17</w:t>
            </w:r>
          </w:p>
        </w:tc>
        <w:tc>
          <w:tcPr>
            <w:tcW w:type="dxa" w:w="876"/>
          </w:tcPr>
          <w:p>
            <w:pPr>
              <w:spacing w:after="0"/>
              <w:jc w:val="right"/>
            </w:pPr>
            <w:r>
              <w:rPr>
                <w:sz w:val="16"/>
              </w:rPr>
              <w:t>47.1</w:t>
            </w:r>
          </w:p>
        </w:tc>
        <w:tc>
          <w:tcPr>
            <w:tcW w:type="dxa" w:w="680"/>
          </w:tcPr>
          <w:p>
            <w:pPr>
              <w:spacing w:after="0"/>
              <w:jc w:val="right"/>
            </w:pPr>
            <w:r>
              <w:rPr>
                <w:sz w:val="16"/>
              </w:rPr>
              <w:t>62.4</w:t>
            </w:r>
          </w:p>
        </w:tc>
        <w:tc>
          <w:tcPr>
            <w:tcW w:type="dxa" w:w="648"/>
          </w:tcPr>
          <w:p>
            <w:pPr>
              <w:spacing w:after="0"/>
              <w:jc w:val="right"/>
            </w:pPr>
            <w:r>
              <w:rPr>
                <w:sz w:val="16"/>
              </w:rPr>
              <w:t>77.3</w:t>
            </w:r>
          </w:p>
        </w:tc>
        <w:tc>
          <w:tcPr>
            <w:tcW w:type="dxa" w:w="3529"/>
          </w:tcPr>
          <w:p>
            <w:pPr>
              <w:spacing w:after="0"/>
              <w:jc w:val="left"/>
            </w:pPr>
            <w:r>
              <w:rPr>
                <w:sz w:val="16"/>
              </w:rPr>
              <w:t>Relatively Moderate 5, Relatively Low 12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17 of 17</w:t>
            </w:r>
          </w:p>
        </w:tc>
        <w:tc>
          <w:tcPr>
            <w:tcW w:type="dxa" w:w="876"/>
          </w:tcPr>
          <w:p>
            <w:pPr>
              <w:spacing w:after="0"/>
              <w:jc w:val="right"/>
            </w:pPr>
            <w:r>
              <w:rPr>
                <w:sz w:val="16"/>
              </w:rPr>
              <w:t>43.5</w:t>
            </w:r>
          </w:p>
        </w:tc>
        <w:tc>
          <w:tcPr>
            <w:tcW w:type="dxa" w:w="680"/>
          </w:tcPr>
          <w:p>
            <w:pPr>
              <w:spacing w:after="0"/>
              <w:jc w:val="right"/>
            </w:pPr>
            <w:r>
              <w:rPr>
                <w:sz w:val="16"/>
              </w:rPr>
              <w:t>64.7</w:t>
            </w:r>
          </w:p>
        </w:tc>
        <w:tc>
          <w:tcPr>
            <w:tcW w:type="dxa" w:w="648"/>
          </w:tcPr>
          <w:p>
            <w:pPr>
              <w:spacing w:after="0"/>
              <w:jc w:val="right"/>
            </w:pPr>
            <w:r>
              <w:rPr>
                <w:sz w:val="16"/>
              </w:rPr>
              <w:t>84.7</w:t>
            </w:r>
          </w:p>
        </w:tc>
        <w:tc>
          <w:tcPr>
            <w:tcW w:type="dxa" w:w="3529"/>
          </w:tcPr>
          <w:p>
            <w:pPr>
              <w:spacing w:after="0"/>
              <w:jc w:val="left"/>
            </w:pPr>
            <w:r>
              <w:rPr>
                <w:sz w:val="16"/>
              </w:rPr>
              <w:t>Relatively High 1, Relatively Moderate 14, Relatively Low 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17 of 17</w:t>
            </w:r>
          </w:p>
        </w:tc>
        <w:tc>
          <w:tcPr>
            <w:tcW w:type="dxa" w:w="876"/>
          </w:tcPr>
          <w:p>
            <w:pPr>
              <w:spacing w:after="0"/>
              <w:jc w:val="right"/>
            </w:pPr>
            <w:r>
              <w:rPr>
                <w:sz w:val="16"/>
              </w:rPr>
              <w:t>91.7</w:t>
            </w:r>
          </w:p>
        </w:tc>
        <w:tc>
          <w:tcPr>
            <w:tcW w:type="dxa" w:w="680"/>
          </w:tcPr>
          <w:p>
            <w:pPr>
              <w:spacing w:after="0"/>
              <w:jc w:val="right"/>
            </w:pPr>
            <w:r>
              <w:rPr>
                <w:sz w:val="16"/>
              </w:rPr>
              <w:t>95.7</w:t>
            </w:r>
          </w:p>
        </w:tc>
        <w:tc>
          <w:tcPr>
            <w:tcW w:type="dxa" w:w="648"/>
          </w:tcPr>
          <w:p>
            <w:pPr>
              <w:spacing w:after="0"/>
              <w:jc w:val="right"/>
            </w:pPr>
            <w:r>
              <w:rPr>
                <w:sz w:val="16"/>
              </w:rPr>
              <w:t>97.9</w:t>
            </w:r>
          </w:p>
        </w:tc>
        <w:tc>
          <w:tcPr>
            <w:tcW w:type="dxa" w:w="3529"/>
          </w:tcPr>
          <w:p>
            <w:pPr>
              <w:spacing w:after="0"/>
              <w:jc w:val="left"/>
            </w:pPr>
            <w:r>
              <w:rPr>
                <w:sz w:val="16"/>
              </w:rPr>
              <w:t>Very High 2, Relatively High 15</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17 of 17</w:t>
            </w:r>
          </w:p>
        </w:tc>
        <w:tc>
          <w:tcPr>
            <w:tcW w:type="dxa" w:w="876"/>
          </w:tcPr>
          <w:p>
            <w:pPr>
              <w:spacing w:after="0"/>
              <w:jc w:val="right"/>
            </w:pPr>
            <w:r>
              <w:rPr>
                <w:sz w:val="16"/>
              </w:rPr>
              <w:t>2.1</w:t>
            </w:r>
          </w:p>
        </w:tc>
        <w:tc>
          <w:tcPr>
            <w:tcW w:type="dxa" w:w="680"/>
          </w:tcPr>
          <w:p>
            <w:pPr>
              <w:spacing w:after="0"/>
              <w:jc w:val="right"/>
            </w:pPr>
            <w:r>
              <w:rPr>
                <w:sz w:val="16"/>
              </w:rPr>
              <w:t>22.5</w:t>
            </w:r>
          </w:p>
        </w:tc>
        <w:tc>
          <w:tcPr>
            <w:tcW w:type="dxa" w:w="648"/>
          </w:tcPr>
          <w:p>
            <w:pPr>
              <w:spacing w:after="0"/>
              <w:jc w:val="right"/>
            </w:pPr>
            <w:r>
              <w:rPr>
                <w:sz w:val="16"/>
              </w:rPr>
              <w:t>55.9</w:t>
            </w:r>
          </w:p>
        </w:tc>
        <w:tc>
          <w:tcPr>
            <w:tcW w:type="dxa" w:w="3529"/>
          </w:tcPr>
          <w:p>
            <w:pPr>
              <w:spacing w:after="0"/>
              <w:jc w:val="left"/>
            </w:pPr>
            <w:r>
              <w:rPr>
                <w:sz w:val="16"/>
              </w:rPr>
              <w:t>Relatively Low 7, Very Low 10</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17 of 17</w:t>
            </w:r>
          </w:p>
        </w:tc>
        <w:tc>
          <w:tcPr>
            <w:tcW w:type="dxa" w:w="876"/>
          </w:tcPr>
          <w:p>
            <w:pPr>
              <w:spacing w:after="0"/>
              <w:jc w:val="right"/>
            </w:pPr>
            <w:r>
              <w:rPr>
                <w:sz w:val="16"/>
              </w:rPr>
              <w:t>24.3</w:t>
            </w:r>
          </w:p>
        </w:tc>
        <w:tc>
          <w:tcPr>
            <w:tcW w:type="dxa" w:w="680"/>
          </w:tcPr>
          <w:p>
            <w:pPr>
              <w:spacing w:after="0"/>
              <w:jc w:val="right"/>
            </w:pPr>
            <w:r>
              <w:rPr>
                <w:sz w:val="16"/>
              </w:rPr>
              <w:t>53.0</w:t>
            </w:r>
          </w:p>
        </w:tc>
        <w:tc>
          <w:tcPr>
            <w:tcW w:type="dxa" w:w="648"/>
          </w:tcPr>
          <w:p>
            <w:pPr>
              <w:spacing w:after="0"/>
              <w:jc w:val="right"/>
            </w:pPr>
            <w:r>
              <w:rPr>
                <w:sz w:val="16"/>
              </w:rPr>
              <w:t>77.4</w:t>
            </w:r>
          </w:p>
        </w:tc>
        <w:tc>
          <w:tcPr>
            <w:tcW w:type="dxa" w:w="3529"/>
          </w:tcPr>
          <w:p>
            <w:pPr>
              <w:spacing w:after="0"/>
              <w:jc w:val="left"/>
            </w:pPr>
            <w:r>
              <w:rPr>
                <w:sz w:val="16"/>
              </w:rPr>
              <w:t>Relatively Moderate 9, Relatively Low 8</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17 of 17</w:t>
            </w:r>
          </w:p>
        </w:tc>
        <w:tc>
          <w:tcPr>
            <w:tcW w:type="dxa" w:w="876"/>
          </w:tcPr>
          <w:p>
            <w:pPr>
              <w:spacing w:after="0"/>
              <w:jc w:val="right"/>
            </w:pPr>
            <w:r>
              <w:rPr>
                <w:sz w:val="16"/>
              </w:rPr>
              <w:t>8.6</w:t>
            </w:r>
          </w:p>
        </w:tc>
        <w:tc>
          <w:tcPr>
            <w:tcW w:type="dxa" w:w="680"/>
          </w:tcPr>
          <w:p>
            <w:pPr>
              <w:spacing w:after="0"/>
              <w:jc w:val="right"/>
            </w:pPr>
            <w:r>
              <w:rPr>
                <w:sz w:val="16"/>
              </w:rPr>
              <w:t>33.6</w:t>
            </w:r>
          </w:p>
        </w:tc>
        <w:tc>
          <w:tcPr>
            <w:tcW w:type="dxa" w:w="648"/>
          </w:tcPr>
          <w:p>
            <w:pPr>
              <w:spacing w:after="0"/>
              <w:jc w:val="right"/>
            </w:pPr>
            <w:r>
              <w:rPr>
                <w:sz w:val="16"/>
              </w:rPr>
              <w:t>72.2</w:t>
            </w:r>
          </w:p>
        </w:tc>
        <w:tc>
          <w:tcPr>
            <w:tcW w:type="dxa" w:w="3529"/>
          </w:tcPr>
          <w:p>
            <w:pPr>
              <w:spacing w:after="0"/>
              <w:jc w:val="left"/>
            </w:pPr>
            <w:r>
              <w:rPr>
                <w:sz w:val="16"/>
              </w:rPr>
              <w:t>Very Low 17</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17 of 17</w:t>
            </w:r>
          </w:p>
        </w:tc>
        <w:tc>
          <w:tcPr>
            <w:tcW w:type="dxa" w:w="876"/>
          </w:tcPr>
          <w:p>
            <w:pPr>
              <w:spacing w:after="0"/>
              <w:jc w:val="right"/>
            </w:pPr>
            <w:r>
              <w:rPr>
                <w:sz w:val="16"/>
              </w:rPr>
              <w:t>79.8</w:t>
            </w:r>
          </w:p>
        </w:tc>
        <w:tc>
          <w:tcPr>
            <w:tcW w:type="dxa" w:w="680"/>
          </w:tcPr>
          <w:p>
            <w:pPr>
              <w:spacing w:after="0"/>
              <w:jc w:val="right"/>
            </w:pPr>
            <w:r>
              <w:rPr>
                <w:sz w:val="16"/>
              </w:rPr>
              <w:t>93.4</w:t>
            </w:r>
          </w:p>
        </w:tc>
        <w:tc>
          <w:tcPr>
            <w:tcW w:type="dxa" w:w="648"/>
          </w:tcPr>
          <w:p>
            <w:pPr>
              <w:spacing w:after="0"/>
              <w:jc w:val="right"/>
            </w:pPr>
            <w:r>
              <w:rPr>
                <w:sz w:val="16"/>
              </w:rPr>
              <w:t>98.9</w:t>
            </w:r>
          </w:p>
        </w:tc>
        <w:tc>
          <w:tcPr>
            <w:tcW w:type="dxa" w:w="3529"/>
          </w:tcPr>
          <w:p>
            <w:pPr>
              <w:spacing w:after="0"/>
              <w:jc w:val="left"/>
            </w:pPr>
            <w:r>
              <w:rPr>
                <w:sz w:val="16"/>
              </w:rPr>
              <w:t>Very High 8, Relatively High 9</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17 of 17</w:t>
            </w:r>
          </w:p>
        </w:tc>
        <w:tc>
          <w:tcPr>
            <w:tcW w:type="dxa" w:w="876"/>
          </w:tcPr>
          <w:p>
            <w:pPr>
              <w:spacing w:after="0"/>
              <w:jc w:val="right"/>
            </w:pPr>
            <w:r>
              <w:rPr>
                <w:sz w:val="16"/>
              </w:rPr>
              <w:t>26.9</w:t>
            </w:r>
          </w:p>
        </w:tc>
        <w:tc>
          <w:tcPr>
            <w:tcW w:type="dxa" w:w="680"/>
          </w:tcPr>
          <w:p>
            <w:pPr>
              <w:spacing w:after="0"/>
              <w:jc w:val="right"/>
            </w:pPr>
            <w:r>
              <w:rPr>
                <w:sz w:val="16"/>
              </w:rPr>
              <w:t>50.6</w:t>
            </w:r>
          </w:p>
        </w:tc>
        <w:tc>
          <w:tcPr>
            <w:tcW w:type="dxa" w:w="648"/>
          </w:tcPr>
          <w:p>
            <w:pPr>
              <w:spacing w:after="0"/>
              <w:jc w:val="right"/>
            </w:pPr>
            <w:r>
              <w:rPr>
                <w:sz w:val="16"/>
              </w:rPr>
              <w:t>74.3</w:t>
            </w:r>
          </w:p>
        </w:tc>
        <w:tc>
          <w:tcPr>
            <w:tcW w:type="dxa" w:w="3529"/>
          </w:tcPr>
          <w:p>
            <w:pPr>
              <w:spacing w:after="0"/>
              <w:jc w:val="left"/>
            </w:pPr>
            <w:r>
              <w:rPr>
                <w:sz w:val="16"/>
              </w:rPr>
              <w:t>Relatively Moderate 5, Relatively Low 12</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17 of 17</w:t>
            </w:r>
          </w:p>
        </w:tc>
        <w:tc>
          <w:tcPr>
            <w:tcW w:type="dxa" w:w="876"/>
          </w:tcPr>
          <w:p>
            <w:pPr>
              <w:spacing w:after="0"/>
              <w:jc w:val="right"/>
            </w:pPr>
            <w:r>
              <w:rPr>
                <w:sz w:val="16"/>
              </w:rPr>
              <w:t>51.7</w:t>
            </w:r>
          </w:p>
        </w:tc>
        <w:tc>
          <w:tcPr>
            <w:tcW w:type="dxa" w:w="680"/>
          </w:tcPr>
          <w:p>
            <w:pPr>
              <w:spacing w:after="0"/>
              <w:jc w:val="right"/>
            </w:pPr>
            <w:r>
              <w:rPr>
                <w:sz w:val="16"/>
              </w:rPr>
              <w:t>69.3</w:t>
            </w:r>
          </w:p>
        </w:tc>
        <w:tc>
          <w:tcPr>
            <w:tcW w:type="dxa" w:w="648"/>
          </w:tcPr>
          <w:p>
            <w:pPr>
              <w:spacing w:after="0"/>
              <w:jc w:val="right"/>
            </w:pPr>
            <w:r>
              <w:rPr>
                <w:sz w:val="16"/>
              </w:rPr>
              <w:t>88.5</w:t>
            </w:r>
          </w:p>
        </w:tc>
        <w:tc>
          <w:tcPr>
            <w:tcW w:type="dxa" w:w="3529"/>
          </w:tcPr>
          <w:p>
            <w:pPr>
              <w:spacing w:after="0"/>
              <w:jc w:val="left"/>
            </w:pPr>
            <w:r>
              <w:rPr>
                <w:sz w:val="16"/>
              </w:rPr>
              <w:t>Relatively High 5, Relatively Moderate 11, Relatively Low 1</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17</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17</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17 of 17</w:t>
            </w:r>
          </w:p>
        </w:tc>
        <w:tc>
          <w:tcPr>
            <w:tcW w:type="dxa" w:w="876"/>
          </w:tcPr>
          <w:p>
            <w:pPr>
              <w:spacing w:after="0"/>
              <w:jc w:val="right"/>
            </w:pPr>
            <w:r>
              <w:rPr>
                <w:sz w:val="16"/>
              </w:rPr>
              <w:t>47.7</w:t>
            </w:r>
          </w:p>
        </w:tc>
        <w:tc>
          <w:tcPr>
            <w:tcW w:type="dxa" w:w="680"/>
          </w:tcPr>
          <w:p>
            <w:pPr>
              <w:spacing w:after="0"/>
              <w:jc w:val="right"/>
            </w:pPr>
            <w:r>
              <w:rPr>
                <w:sz w:val="16"/>
              </w:rPr>
              <w:t>91.9</w:t>
            </w:r>
          </w:p>
        </w:tc>
        <w:tc>
          <w:tcPr>
            <w:tcW w:type="dxa" w:w="648"/>
          </w:tcPr>
          <w:p>
            <w:pPr>
              <w:spacing w:after="0"/>
              <w:jc w:val="right"/>
            </w:pPr>
            <w:r>
              <w:rPr>
                <w:sz w:val="16"/>
              </w:rPr>
              <w:t>97.3</w:t>
            </w:r>
          </w:p>
        </w:tc>
        <w:tc>
          <w:tcPr>
            <w:tcW w:type="dxa" w:w="3529"/>
          </w:tcPr>
          <w:p>
            <w:pPr>
              <w:spacing w:after="0"/>
              <w:jc w:val="left"/>
            </w:pPr>
            <w:r>
              <w:rPr>
                <w:sz w:val="16"/>
              </w:rPr>
              <w:t>Relatively High 2, Relatively Moderate 9, Relatively Low 5, Very Low 1</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17 of 17</w:t>
            </w:r>
          </w:p>
        </w:tc>
        <w:tc>
          <w:tcPr>
            <w:tcW w:type="dxa" w:w="876"/>
          </w:tcPr>
          <w:p>
            <w:pPr>
              <w:spacing w:after="0"/>
              <w:jc w:val="right"/>
            </w:pPr>
            <w:r>
              <w:rPr>
                <w:sz w:val="16"/>
              </w:rPr>
              <w:t>30.5</w:t>
            </w:r>
          </w:p>
        </w:tc>
        <w:tc>
          <w:tcPr>
            <w:tcW w:type="dxa" w:w="680"/>
          </w:tcPr>
          <w:p>
            <w:pPr>
              <w:spacing w:after="0"/>
              <w:jc w:val="right"/>
            </w:pPr>
            <w:r>
              <w:rPr>
                <w:sz w:val="16"/>
              </w:rPr>
              <w:t>41.3</w:t>
            </w:r>
          </w:p>
        </w:tc>
        <w:tc>
          <w:tcPr>
            <w:tcW w:type="dxa" w:w="648"/>
          </w:tcPr>
          <w:p>
            <w:pPr>
              <w:spacing w:after="0"/>
              <w:jc w:val="right"/>
            </w:pPr>
            <w:r>
              <w:rPr>
                <w:sz w:val="16"/>
              </w:rPr>
              <w:t>55.8</w:t>
            </w:r>
          </w:p>
        </w:tc>
        <w:tc>
          <w:tcPr>
            <w:tcW w:type="dxa" w:w="3529"/>
          </w:tcPr>
          <w:p>
            <w:pPr>
              <w:spacing w:after="0"/>
              <w:jc w:val="left"/>
            </w:pPr>
            <w:r>
              <w:rPr>
                <w:sz w:val="16"/>
              </w:rPr>
              <w:t>Relatively Moderate 4, Relatively Low 13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0"/>
        <w:gridCol w:w="1394"/>
        <w:gridCol w:w="2640"/>
        <w:gridCol w:w="2462"/>
        <w:gridCol w:w="1483"/>
        <w:gridCol w:w="1802"/>
        <w:gridCol w:w="2581"/>
      </w:tblGrid>
      <w:tr>
        <w:trPr>
          <w:cantSplit/>
          <w:tblHeader/>
        </w:trPr>
        <w:tc>
          <w:tcPr>
            <w:tcW w:type="dxa" w:w="1750"/>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640"/>
            <w:shd w:val="clear" w:color="auto" w:fill="E8E8E8"/>
          </w:tcPr>
          <w:p>
            <w:pPr>
              <w:spacing w:after="0"/>
              <w:jc w:val="left"/>
            </w:pPr>
            <w:r>
              <w:rPr>
                <w:b/>
                <w:sz w:val="16"/>
              </w:rPr>
              <w:t>Plan status</w:t>
            </w:r>
          </w:p>
        </w:tc>
        <w:tc>
          <w:tcPr>
            <w:tcW w:type="dxa" w:w="24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581"/>
            <w:shd w:val="clear" w:color="auto" w:fill="E8E8E8"/>
          </w:tcPr>
          <w:p>
            <w:pPr>
              <w:spacing w:after="0"/>
              <w:jc w:val="left"/>
            </w:pPr>
            <w:r>
              <w:rPr>
                <w:b/>
                <w:sz w:val="16"/>
              </w:rPr>
              <w:t>Notes</w:t>
            </w:r>
          </w:p>
        </w:tc>
      </w:tr>
      <w:tr>
        <w:trPr>
          <w:cantSplit/>
        </w:trPr>
        <w:tc>
          <w:tcPr>
            <w:tcW w:type="dxa" w:w="1750"/>
          </w:tcPr>
          <w:p>
            <w:pPr>
              <w:spacing w:after="0"/>
              <w:jc w:val="left"/>
            </w:pPr>
            <w:r>
              <w:rPr>
                <w:sz w:val="16"/>
              </w:rPr>
              <w:t>Hancock County (unincorporated area)</w:t>
            </w:r>
          </w:p>
        </w:tc>
        <w:tc>
          <w:tcPr>
            <w:tcW w:type="dxa" w:w="1394"/>
          </w:tcPr>
          <w:p>
            <w:pPr>
              <w:spacing w:after="0"/>
              <w:jc w:val="left"/>
            </w:pPr>
            <w:r>
              <w:rPr>
                <w:sz w:val="16"/>
              </w:rPr>
              <w:t>Unincorporated</w:t>
            </w:r>
          </w:p>
        </w:tc>
        <w:tc>
          <w:tcPr>
            <w:tcW w:type="dxa" w:w="2640"/>
          </w:tcPr>
          <w:p>
            <w:pPr>
              <w:spacing w:after="0"/>
              <w:jc w:val="left"/>
            </w:pPr>
            <w:r>
              <w:rPr>
                <w:sz w:val="16"/>
              </w:rPr>
              <w:t>Approved, expires 2029-02-21</w:t>
            </w:r>
          </w:p>
        </w:tc>
        <w:tc>
          <w:tcPr>
            <w:tcW w:type="dxa" w:w="2462"/>
          </w:tcPr>
          <w:p>
            <w:pPr>
              <w:spacing w:after="0"/>
              <w:jc w:val="right"/>
            </w:pPr>
            <w:r>
              <w:rPr>
                <w:sz w:val="16"/>
              </w:rPr>
              <w:t>FMA RL 95, SRL 110; any 602</w:t>
            </w:r>
          </w:p>
        </w:tc>
        <w:tc>
          <w:tcPr>
            <w:tcW w:type="dxa" w:w="1483"/>
          </w:tcPr>
          <w:p>
            <w:pPr>
              <w:spacing w:after="0"/>
              <w:jc w:val="right"/>
            </w:pPr>
            <w:r>
              <w:rPr>
                <w:sz w:val="16"/>
              </w:rPr>
              <w:t>$93,142,726.43</w:t>
            </w:r>
          </w:p>
        </w:tc>
        <w:tc>
          <w:tcPr>
            <w:tcW w:type="dxa" w:w="1802"/>
          </w:tcPr>
          <w:p>
            <w:pPr>
              <w:spacing w:after="0"/>
              <w:jc w:val="right"/>
            </w:pPr>
            <w:r>
              <w:rPr>
                <w:sz w:val="16"/>
              </w:rPr>
              <w:t>0; 0</w:t>
            </w:r>
          </w:p>
        </w:tc>
        <w:tc>
          <w:tcPr>
            <w:tcW w:type="dxa" w:w="2581"/>
          </w:tcPr>
          <w:p>
            <w:pPr>
              <w:spacing w:after="0"/>
              <w:jc w:val="left"/>
            </w:pPr>
            <w:r>
              <w:rPr>
                <w:sz w:val="16"/>
              </w:rPr>
              <w:t>Includes $76,847.88 for declarations not counted as hazard incidents (DR-4528-MS).</w:t>
            </w:r>
          </w:p>
        </w:tc>
      </w:tr>
      <w:tr>
        <w:trPr>
          <w:cantSplit/>
        </w:trPr>
        <w:tc>
          <w:tcPr>
            <w:tcW w:type="dxa" w:w="1750"/>
          </w:tcPr>
          <w:p>
            <w:pPr>
              <w:spacing w:after="0"/>
              <w:jc w:val="left"/>
            </w:pPr>
            <w:r>
              <w:rPr>
                <w:sz w:val="16"/>
              </w:rPr>
              <w:t>Bay St. Louis city</w:t>
            </w:r>
          </w:p>
        </w:tc>
        <w:tc>
          <w:tcPr>
            <w:tcW w:type="dxa" w:w="1394"/>
          </w:tcPr>
          <w:p>
            <w:pPr>
              <w:spacing w:after="0"/>
              <w:jc w:val="left"/>
            </w:pPr>
            <w:r>
              <w:rPr>
                <w:sz w:val="16"/>
              </w:rPr>
              <w:t>City</w:t>
            </w:r>
          </w:p>
        </w:tc>
        <w:tc>
          <w:tcPr>
            <w:tcW w:type="dxa" w:w="2640"/>
          </w:tcPr>
          <w:p>
            <w:pPr>
              <w:spacing w:after="0"/>
              <w:jc w:val="left"/>
            </w:pPr>
            <w:r>
              <w:rPr>
                <w:sz w:val="16"/>
              </w:rPr>
              <w:t>Approved, expires 2029-02-21</w:t>
            </w:r>
          </w:p>
        </w:tc>
        <w:tc>
          <w:tcPr>
            <w:tcW w:type="dxa" w:w="2462"/>
          </w:tcPr>
          <w:p>
            <w:pPr>
              <w:spacing w:after="0"/>
              <w:jc w:val="right"/>
            </w:pPr>
            <w:r>
              <w:rPr>
                <w:sz w:val="16"/>
              </w:rPr>
              <w:t>FMA RL 23, SRL 50; any 178</w:t>
            </w:r>
          </w:p>
        </w:tc>
        <w:tc>
          <w:tcPr>
            <w:tcW w:type="dxa" w:w="1483"/>
          </w:tcPr>
          <w:p>
            <w:pPr>
              <w:spacing w:after="0"/>
              <w:jc w:val="right"/>
            </w:pPr>
            <w:r>
              <w:rPr>
                <w:sz w:val="16"/>
              </w:rPr>
              <w:t>$91,166,900.54</w:t>
            </w:r>
          </w:p>
        </w:tc>
        <w:tc>
          <w:tcPr>
            <w:tcW w:type="dxa" w:w="1802"/>
          </w:tcPr>
          <w:p>
            <w:pPr>
              <w:spacing w:after="0"/>
              <w:jc w:val="right"/>
            </w:pPr>
            <w:r>
              <w:rPr>
                <w:sz w:val="16"/>
              </w:rPr>
              <w:t>21; 3</w:t>
            </w:r>
          </w:p>
        </w:tc>
        <w:tc>
          <w:tcPr>
            <w:tcW w:type="dxa" w:w="2581"/>
          </w:tcPr>
          <w:p>
            <w:pPr>
              <w:spacing w:after="0"/>
              <w:jc w:val="left"/>
            </w:pPr>
            <w:r>
              <w:rPr>
                <w:sz w:val="16"/>
              </w:rPr>
              <w:t>Includes $21,723.12 for declarations not counted as hazard incidents (DR-4528-MS).</w:t>
            </w:r>
          </w:p>
        </w:tc>
      </w:tr>
      <w:tr>
        <w:trPr>
          <w:cantSplit/>
        </w:trPr>
        <w:tc>
          <w:tcPr>
            <w:tcW w:type="dxa" w:w="1750"/>
          </w:tcPr>
          <w:p>
            <w:pPr>
              <w:spacing w:after="0"/>
              <w:jc w:val="left"/>
            </w:pPr>
            <w:r>
              <w:rPr>
                <w:sz w:val="16"/>
              </w:rPr>
              <w:t>Diamondhead city</w:t>
            </w:r>
          </w:p>
        </w:tc>
        <w:tc>
          <w:tcPr>
            <w:tcW w:type="dxa" w:w="1394"/>
          </w:tcPr>
          <w:p>
            <w:pPr>
              <w:spacing w:after="0"/>
              <w:jc w:val="left"/>
            </w:pPr>
            <w:r>
              <w:rPr>
                <w:sz w:val="16"/>
              </w:rPr>
              <w:t>City</w:t>
            </w:r>
          </w:p>
        </w:tc>
        <w:tc>
          <w:tcPr>
            <w:tcW w:type="dxa" w:w="2640"/>
          </w:tcPr>
          <w:p>
            <w:pPr>
              <w:spacing w:after="0"/>
              <w:jc w:val="left"/>
            </w:pPr>
            <w:r>
              <w:rPr>
                <w:sz w:val="16"/>
              </w:rPr>
              <w:t>Approved, expires 2029-02-21</w:t>
            </w:r>
          </w:p>
        </w:tc>
        <w:tc>
          <w:tcPr>
            <w:tcW w:type="dxa" w:w="2462"/>
          </w:tcPr>
          <w:p>
            <w:pPr>
              <w:spacing w:after="0"/>
              <w:jc w:val="right"/>
            </w:pPr>
            <w:r>
              <w:rPr>
                <w:sz w:val="16"/>
              </w:rPr>
              <w:t>FMA RL 0, SRL 3; any 10</w:t>
            </w:r>
          </w:p>
        </w:tc>
        <w:tc>
          <w:tcPr>
            <w:tcW w:type="dxa" w:w="1483"/>
          </w:tcPr>
          <w:p>
            <w:pPr>
              <w:spacing w:after="0"/>
              <w:jc w:val="right"/>
            </w:pPr>
            <w:r>
              <w:rPr>
                <w:sz w:val="16"/>
              </w:rPr>
              <w:t>$2,247,288.54</w:t>
            </w:r>
          </w:p>
        </w:tc>
        <w:tc>
          <w:tcPr>
            <w:tcW w:type="dxa" w:w="1802"/>
          </w:tcPr>
          <w:p>
            <w:pPr>
              <w:spacing w:after="0"/>
              <w:jc w:val="right"/>
            </w:pPr>
            <w:r>
              <w:rPr>
                <w:sz w:val="16"/>
              </w:rPr>
              <w:t>1; 0</w:t>
            </w:r>
          </w:p>
        </w:tc>
        <w:tc>
          <w:tcPr>
            <w:tcW w:type="dxa" w:w="2581"/>
          </w:tcPr>
          <w:p>
            <w:pPr>
              <w:spacing w:after="0"/>
              <w:jc w:val="left"/>
            </w:pPr>
          </w:p>
        </w:tc>
      </w:tr>
      <w:tr>
        <w:trPr>
          <w:cantSplit/>
        </w:trPr>
        <w:tc>
          <w:tcPr>
            <w:tcW w:type="dxa" w:w="1750"/>
          </w:tcPr>
          <w:p>
            <w:pPr>
              <w:spacing w:after="0"/>
              <w:jc w:val="left"/>
            </w:pPr>
            <w:r>
              <w:rPr>
                <w:sz w:val="16"/>
              </w:rPr>
              <w:t>Waveland city</w:t>
            </w:r>
          </w:p>
        </w:tc>
        <w:tc>
          <w:tcPr>
            <w:tcW w:type="dxa" w:w="1394"/>
          </w:tcPr>
          <w:p>
            <w:pPr>
              <w:spacing w:after="0"/>
              <w:jc w:val="left"/>
            </w:pPr>
            <w:r>
              <w:rPr>
                <w:sz w:val="16"/>
              </w:rPr>
              <w:t>City</w:t>
            </w:r>
          </w:p>
        </w:tc>
        <w:tc>
          <w:tcPr>
            <w:tcW w:type="dxa" w:w="2640"/>
          </w:tcPr>
          <w:p>
            <w:pPr>
              <w:spacing w:after="0"/>
              <w:jc w:val="left"/>
            </w:pPr>
            <w:r>
              <w:rPr>
                <w:sz w:val="16"/>
              </w:rPr>
              <w:t>Approved, expires 2029-02-21</w:t>
            </w:r>
          </w:p>
        </w:tc>
        <w:tc>
          <w:tcPr>
            <w:tcW w:type="dxa" w:w="2462"/>
          </w:tcPr>
          <w:p>
            <w:pPr>
              <w:spacing w:after="0"/>
              <w:jc w:val="right"/>
            </w:pPr>
            <w:r>
              <w:rPr>
                <w:sz w:val="16"/>
              </w:rPr>
              <w:t>FMA RL 9, SRL 12; any 43</w:t>
            </w:r>
          </w:p>
        </w:tc>
        <w:tc>
          <w:tcPr>
            <w:tcW w:type="dxa" w:w="1483"/>
          </w:tcPr>
          <w:p>
            <w:pPr>
              <w:spacing w:after="0"/>
              <w:jc w:val="right"/>
            </w:pPr>
            <w:r>
              <w:rPr>
                <w:sz w:val="16"/>
              </w:rPr>
              <w:t>$138,021,008.12</w:t>
            </w:r>
          </w:p>
        </w:tc>
        <w:tc>
          <w:tcPr>
            <w:tcW w:type="dxa" w:w="1802"/>
          </w:tcPr>
          <w:p>
            <w:pPr>
              <w:spacing w:after="0"/>
              <w:jc w:val="right"/>
            </w:pPr>
            <w:r>
              <w:rPr>
                <w:sz w:val="16"/>
              </w:rPr>
              <w:t>35; 3</w:t>
            </w:r>
          </w:p>
        </w:tc>
        <w:tc>
          <w:tcPr>
            <w:tcW w:type="dxa" w:w="2581"/>
          </w:tcPr>
          <w:p>
            <w:pPr>
              <w:spacing w:after="0"/>
              <w:jc w:val="left"/>
            </w:pPr>
            <w:r>
              <w:rPr>
                <w:sz w:val="16"/>
              </w:rPr>
              <w:t>Includes $4,130.89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2024-02-22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$5,435,960,840</w:t>
            </w:r>
          </w:p>
        </w:tc>
        <w:tc>
          <w:tcPr>
            <w:tcW w:type="dxa" w:w="1130"/>
          </w:tcPr>
          <w:p>
            <w:pPr>
              <w:spacing w:after="0"/>
              <w:jc w:val="right"/>
            </w:pPr>
          </w:p>
        </w:tc>
        <w:tc>
          <w:tcPr>
            <w:tcW w:type="dxa" w:w="1040"/>
          </w:tcPr>
          <w:p>
            <w:pPr>
              <w:spacing w:after="0"/>
              <w:jc w:val="right"/>
            </w:pPr>
            <w:r>
              <w:rPr>
                <w:sz w:val="16"/>
              </w:rPr>
              <w:t>24,109</w:t>
            </w:r>
          </w:p>
        </w:tc>
        <w:tc>
          <w:tcPr>
            <w:tcW w:type="dxa" w:w="1126"/>
          </w:tcPr>
          <w:p>
            <w:pPr>
              <w:spacing w:after="0"/>
              <w:jc w:val="right"/>
            </w:pPr>
            <w:r>
              <w:rPr>
                <w:sz w:val="16"/>
              </w:rPr>
              <w:t>$2,967,362</w:t>
            </w:r>
          </w:p>
        </w:tc>
        <w:tc>
          <w:tcPr>
            <w:tcW w:type="dxa" w:w="1126"/>
          </w:tcPr>
          <w:p>
            <w:pPr>
              <w:spacing w:after="0"/>
              <w:jc w:val="right"/>
            </w:pPr>
          </w:p>
        </w:tc>
        <w:tc>
          <w:tcPr>
            <w:tcW w:type="dxa" w:w="1146"/>
          </w:tcPr>
          <w:p>
            <w:pPr>
              <w:spacing w:after="0"/>
              <w:jc w:val="right"/>
            </w:pPr>
            <w:r>
              <w:rPr>
                <w:sz w:val="16"/>
              </w:rPr>
              <w:t>$284,721</w:t>
            </w:r>
          </w:p>
        </w:tc>
        <w:tc>
          <w:tcPr>
            <w:tcW w:type="dxa" w:w="1305"/>
          </w:tcPr>
          <w:p>
            <w:pPr>
              <w:spacing w:after="0"/>
              <w:jc w:val="right"/>
            </w:pPr>
            <w:r>
              <w:rPr>
                <w:sz w:val="16"/>
              </w:rPr>
              <w:t>0.0546%</w:t>
            </w:r>
          </w:p>
        </w:tc>
        <w:tc>
          <w:tcPr>
            <w:tcW w:type="dxa" w:w="1155"/>
          </w:tcPr>
          <w:p>
            <w:pPr>
              <w:spacing w:after="0"/>
              <w:jc w:val="right"/>
            </w:pPr>
          </w:p>
        </w:tc>
        <w:tc>
          <w:tcPr>
            <w:tcW w:type="dxa" w:w="1066"/>
          </w:tcPr>
          <w:p>
            <w:pPr>
              <w:spacing w:after="0"/>
              <w:jc w:val="right"/>
            </w:pPr>
            <w:r>
              <w:rPr>
                <w:sz w:val="16"/>
              </w:rPr>
              <w:t>$10,000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$8,853</w:t>
            </w:r>
          </w:p>
        </w:tc>
        <w:tc>
          <w:tcPr>
            <w:tcW w:type="dxa" w:w="1126"/>
          </w:tcPr>
          <w:p>
            <w:pPr>
              <w:spacing w:after="0"/>
              <w:jc w:val="right"/>
            </w:pPr>
            <w:r>
              <w:rPr>
                <w:sz w:val="16"/>
              </w:rPr>
              <w:t>$225</w:t>
            </w:r>
          </w:p>
        </w:tc>
        <w:tc>
          <w:tcPr>
            <w:tcW w:type="dxa" w:w="1146"/>
          </w:tcPr>
          <w:p>
            <w:pPr>
              <w:spacing w:after="0"/>
              <w:jc w:val="right"/>
            </w:pPr>
            <w:r>
              <w:rPr>
                <w:sz w:val="16"/>
              </w:rPr>
              <w:t>$1,124,871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$1,137,781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$168,295</w:t>
            </w:r>
          </w:p>
        </w:tc>
        <w:tc>
          <w:tcPr>
            <w:tcW w:type="dxa" w:w="1146"/>
          </w:tcPr>
          <w:p>
            <w:pPr>
              <w:spacing w:after="0"/>
              <w:jc w:val="right"/>
            </w:pPr>
          </w:p>
        </w:tc>
        <w:tc>
          <w:tcPr>
            <w:tcW w:type="dxa" w:w="1305"/>
          </w:tcPr>
          <w:p>
            <w:pPr>
              <w:spacing w:after="0"/>
              <w:jc w:val="right"/>
            </w:pPr>
            <w:r>
              <w:rPr>
                <w:sz w:val="16"/>
              </w:rPr>
              <w:t>14.8%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$15,621,061,141</w:t>
            </w:r>
          </w:p>
        </w:tc>
        <w:tc>
          <w:tcPr>
            <w:tcW w:type="dxa" w:w="1130"/>
          </w:tcPr>
          <w:p>
            <w:pPr>
              <w:spacing w:after="0"/>
              <w:jc w:val="right"/>
            </w:pPr>
          </w:p>
        </w:tc>
        <w:tc>
          <w:tcPr>
            <w:tcW w:type="dxa" w:w="1040"/>
          </w:tcPr>
          <w:p>
            <w:pPr>
              <w:spacing w:after="0"/>
              <w:jc w:val="right"/>
            </w:pPr>
            <w:r>
              <w:rPr>
                <w:sz w:val="16"/>
              </w:rPr>
              <w:t>46,053</w:t>
            </w:r>
          </w:p>
        </w:tc>
        <w:tc>
          <w:tcPr>
            <w:tcW w:type="dxa" w:w="1126"/>
          </w:tcPr>
          <w:p>
            <w:pPr>
              <w:spacing w:after="0"/>
              <w:jc w:val="right"/>
            </w:pPr>
            <w:r>
              <w:rPr>
                <w:sz w:val="16"/>
              </w:rPr>
              <w:t>$114,398</w:t>
            </w:r>
          </w:p>
        </w:tc>
        <w:tc>
          <w:tcPr>
            <w:tcW w:type="dxa" w:w="1126"/>
          </w:tcPr>
          <w:p>
            <w:pPr>
              <w:spacing w:after="0"/>
              <w:jc w:val="right"/>
            </w:pPr>
          </w:p>
        </w:tc>
        <w:tc>
          <w:tcPr>
            <w:tcW w:type="dxa" w:w="1146"/>
          </w:tcPr>
          <w:p>
            <w:pPr>
              <w:spacing w:after="0"/>
              <w:jc w:val="right"/>
            </w:pPr>
            <w:r>
              <w:rPr>
                <w:sz w:val="16"/>
              </w:rPr>
              <w:t>$42,748</w:t>
            </w:r>
          </w:p>
        </w:tc>
        <w:tc>
          <w:tcPr>
            <w:tcW w:type="dxa" w:w="1305"/>
          </w:tcPr>
          <w:p>
            <w:pPr>
              <w:spacing w:after="0"/>
              <w:jc w:val="right"/>
            </w:pPr>
            <w:r>
              <w:rPr>
                <w:sz w:val="16"/>
              </w:rPr>
              <w:t>0.000732%</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$210,852</w:t>
            </w:r>
          </w:p>
        </w:tc>
        <w:tc>
          <w:tcPr>
            <w:tcW w:type="dxa" w:w="1126"/>
          </w:tcPr>
          <w:p>
            <w:pPr>
              <w:spacing w:after="0"/>
              <w:jc w:val="right"/>
            </w:pPr>
            <w:r>
              <w:rPr>
                <w:sz w:val="16"/>
              </w:rPr>
              <w:t>$40</w:t>
            </w:r>
          </w:p>
        </w:tc>
        <w:tc>
          <w:tcPr>
            <w:tcW w:type="dxa" w:w="1146"/>
          </w:tcPr>
          <w:p>
            <w:pPr>
              <w:spacing w:after="0"/>
              <w:jc w:val="right"/>
            </w:pPr>
            <w:r>
              <w:rPr>
                <w:sz w:val="16"/>
              </w:rPr>
              <w:t>$40,226</w:t>
            </w:r>
          </w:p>
        </w:tc>
        <w:tc>
          <w:tcPr>
            <w:tcW w:type="dxa" w:w="1305"/>
          </w:tcPr>
          <w:p>
            <w:pPr>
              <w:spacing w:after="0"/>
              <w:jc w:val="right"/>
            </w:pPr>
            <w:r>
              <w:rPr>
                <w:sz w:val="16"/>
              </w:rPr>
              <w:t>0.00224%</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$168</w:t>
            </w:r>
          </w:p>
        </w:tc>
        <w:tc>
          <w:tcPr>
            <w:tcW w:type="dxa" w:w="1126"/>
          </w:tcPr>
          <w:p>
            <w:pPr>
              <w:spacing w:after="0"/>
              <w:jc w:val="right"/>
            </w:pPr>
            <w:r>
              <w:rPr>
                <w:sz w:val="16"/>
              </w:rPr>
              <w:t>$22</w:t>
            </w:r>
          </w:p>
        </w:tc>
        <w:tc>
          <w:tcPr>
            <w:tcW w:type="dxa" w:w="1146"/>
          </w:tcPr>
          <w:p>
            <w:pPr>
              <w:spacing w:after="0"/>
              <w:jc w:val="right"/>
            </w:pPr>
            <w:r>
              <w:rPr>
                <w:sz w:val="16"/>
              </w:rPr>
              <w:t>$1,062,514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$16,765,269</w:t>
            </w:r>
          </w:p>
        </w:tc>
        <w:tc>
          <w:tcPr>
            <w:tcW w:type="dxa" w:w="1126"/>
          </w:tcPr>
          <w:p>
            <w:pPr>
              <w:spacing w:after="0"/>
              <w:jc w:val="right"/>
            </w:pPr>
            <w:r>
              <w:rPr>
                <w:sz w:val="16"/>
              </w:rPr>
              <w:t>$52,995</w:t>
            </w:r>
          </w:p>
        </w:tc>
        <w:tc>
          <w:tcPr>
            <w:tcW w:type="dxa" w:w="1146"/>
          </w:tcPr>
          <w:p>
            <w:pPr>
              <w:spacing w:after="0"/>
              <w:jc w:val="right"/>
            </w:pPr>
            <w:r>
              <w:rPr>
                <w:sz w:val="16"/>
              </w:rPr>
              <w:t>$1,237,589</w:t>
            </w:r>
          </w:p>
        </w:tc>
        <w:tc>
          <w:tcPr>
            <w:tcW w:type="dxa" w:w="1305"/>
          </w:tcPr>
          <w:p>
            <w:pPr>
              <w:spacing w:after="0"/>
              <w:jc w:val="right"/>
            </w:pPr>
            <w:r>
              <w:rPr>
                <w:sz w:val="16"/>
              </w:rPr>
              <w:t>0.178%</w:t>
            </w:r>
          </w:p>
        </w:tc>
        <w:tc>
          <w:tcPr>
            <w:tcW w:type="dxa" w:w="1155"/>
          </w:tcPr>
          <w:p>
            <w:pPr>
              <w:spacing w:after="0"/>
              <w:jc w:val="right"/>
            </w:pPr>
          </w:p>
        </w:tc>
        <w:tc>
          <w:tcPr>
            <w:tcW w:type="dxa" w:w="1066"/>
          </w:tcPr>
          <w:p>
            <w:pPr>
              <w:spacing w:after="0"/>
              <w:jc w:val="right"/>
            </w:pPr>
            <w:r>
              <w:rPr>
                <w:sz w:val="16"/>
              </w:rPr>
              <w:t>$5,000</w:t>
            </w: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$9,378,525,677</w:t>
            </w:r>
          </w:p>
        </w:tc>
        <w:tc>
          <w:tcPr>
            <w:tcW w:type="dxa" w:w="1130"/>
          </w:tcPr>
          <w:p>
            <w:pPr>
              <w:spacing w:after="0"/>
              <w:jc w:val="right"/>
            </w:pPr>
          </w:p>
        </w:tc>
        <w:tc>
          <w:tcPr>
            <w:tcW w:type="dxa" w:w="1040"/>
          </w:tcPr>
          <w:p>
            <w:pPr>
              <w:spacing w:after="0"/>
              <w:jc w:val="right"/>
            </w:pPr>
            <w:r>
              <w:rPr>
                <w:sz w:val="16"/>
              </w:rPr>
              <w:t>45,826</w:t>
            </w:r>
          </w:p>
        </w:tc>
        <w:tc>
          <w:tcPr>
            <w:tcW w:type="dxa" w:w="1126"/>
          </w:tcPr>
          <w:p>
            <w:pPr>
              <w:spacing w:after="0"/>
              <w:jc w:val="right"/>
            </w:pPr>
            <w:r>
              <w:rPr>
                <w:sz w:val="16"/>
              </w:rPr>
              <w:t>$26,163</w:t>
            </w:r>
          </w:p>
        </w:tc>
        <w:tc>
          <w:tcPr>
            <w:tcW w:type="dxa" w:w="1126"/>
          </w:tcPr>
          <w:p>
            <w:pPr>
              <w:spacing w:after="0"/>
              <w:jc w:val="right"/>
            </w:pPr>
          </w:p>
        </w:tc>
        <w:tc>
          <w:tcPr>
            <w:tcW w:type="dxa" w:w="1146"/>
          </w:tcPr>
          <w:p>
            <w:pPr>
              <w:spacing w:after="0"/>
              <w:jc w:val="right"/>
            </w:pPr>
            <w:r>
              <w:rPr>
                <w:sz w:val="16"/>
              </w:rPr>
              <w:t>$9,411</w:t>
            </w:r>
          </w:p>
        </w:tc>
        <w:tc>
          <w:tcPr>
            <w:tcW w:type="dxa" w:w="1305"/>
          </w:tcPr>
          <w:p>
            <w:pPr>
              <w:spacing w:after="0"/>
              <w:jc w:val="right"/>
            </w:pPr>
            <w:r>
              <w:rPr>
                <w:sz w:val="16"/>
              </w:rPr>
              <w:t>0.000279%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$9,368,800,066</w:t>
            </w:r>
          </w:p>
        </w:tc>
        <w:tc>
          <w:tcPr>
            <w:tcW w:type="dxa" w:w="1130"/>
          </w:tcPr>
          <w:p>
            <w:pPr>
              <w:spacing w:after="0"/>
              <w:jc w:val="right"/>
            </w:pPr>
            <w:r>
              <w:rPr>
                <w:sz w:val="16"/>
              </w:rPr>
              <w:t>$241,490</w:t>
            </w:r>
          </w:p>
        </w:tc>
        <w:tc>
          <w:tcPr>
            <w:tcW w:type="dxa" w:w="1040"/>
          </w:tcPr>
          <w:p>
            <w:pPr>
              <w:spacing w:after="0"/>
              <w:jc w:val="right"/>
            </w:pPr>
            <w:r>
              <w:rPr>
                <w:sz w:val="16"/>
              </w:rPr>
              <w:t>16,997</w:t>
            </w:r>
          </w:p>
        </w:tc>
        <w:tc>
          <w:tcPr>
            <w:tcW w:type="dxa" w:w="1126"/>
          </w:tcPr>
          <w:p>
            <w:pPr>
              <w:spacing w:after="0"/>
              <w:jc w:val="right"/>
            </w:pPr>
            <w:r>
              <w:rPr>
                <w:sz w:val="16"/>
              </w:rPr>
              <w:t>$8,986,314</w:t>
            </w:r>
          </w:p>
        </w:tc>
        <w:tc>
          <w:tcPr>
            <w:tcW w:type="dxa" w:w="1126"/>
          </w:tcPr>
          <w:p>
            <w:pPr>
              <w:spacing w:after="0"/>
              <w:jc w:val="right"/>
            </w:pPr>
            <w:r>
              <w:rPr>
                <w:sz w:val="16"/>
              </w:rPr>
              <w:t>$52</w:t>
            </w:r>
          </w:p>
        </w:tc>
        <w:tc>
          <w:tcPr>
            <w:tcW w:type="dxa" w:w="1146"/>
          </w:tcPr>
          <w:p>
            <w:pPr>
              <w:spacing w:after="0"/>
              <w:jc w:val="right"/>
            </w:pPr>
            <w:r>
              <w:rPr>
                <w:sz w:val="16"/>
              </w:rPr>
              <w:t>$107,911</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none found (2 declarations)</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$19,210,714</w:t>
            </w:r>
          </w:p>
        </w:tc>
        <w:tc>
          <w:tcPr>
            <w:tcW w:type="dxa" w:w="1130"/>
          </w:tcPr>
          <w:p>
            <w:pPr>
              <w:spacing w:after="0"/>
              <w:jc w:val="right"/>
            </w:pPr>
          </w:p>
        </w:tc>
        <w:tc>
          <w:tcPr>
            <w:tcW w:type="dxa" w:w="1040"/>
          </w:tcPr>
          <w:p>
            <w:pPr>
              <w:spacing w:after="0"/>
              <w:jc w:val="right"/>
            </w:pPr>
            <w:r>
              <w:rPr>
                <w:sz w:val="16"/>
              </w:rPr>
              <w:t>84</w:t>
            </w:r>
          </w:p>
        </w:tc>
        <w:tc>
          <w:tcPr>
            <w:tcW w:type="dxa" w:w="1126"/>
          </w:tcPr>
          <w:p>
            <w:pPr>
              <w:spacing w:after="0"/>
              <w:jc w:val="right"/>
            </w:pPr>
            <w:r>
              <w:rPr>
                <w:sz w:val="16"/>
              </w:rPr>
              <w:t>$67</w:t>
            </w:r>
          </w:p>
        </w:tc>
        <w:tc>
          <w:tcPr>
            <w:tcW w:type="dxa" w:w="1126"/>
          </w:tcPr>
          <w:p>
            <w:pPr>
              <w:spacing w:after="0"/>
              <w:jc w:val="right"/>
            </w:pPr>
          </w:p>
        </w:tc>
        <w:tc>
          <w:tcPr>
            <w:tcW w:type="dxa" w:w="1146"/>
          </w:tcPr>
          <w:p>
            <w:pPr>
              <w:spacing w:after="0"/>
              <w:jc w:val="right"/>
            </w:pPr>
            <w:r>
              <w:rPr>
                <w:sz w:val="16"/>
              </w:rPr>
              <w:t>$2</w:t>
            </w:r>
          </w:p>
        </w:tc>
        <w:tc>
          <w:tcPr>
            <w:tcW w:type="dxa" w:w="1305"/>
          </w:tcPr>
          <w:p>
            <w:pPr>
              <w:spacing w:after="0"/>
              <w:jc w:val="right"/>
            </w:pPr>
            <w:r>
              <w:rPr>
                <w:sz w:val="16"/>
              </w:rPr>
              <w:t>0.00035%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$9,409,088,730</w:t>
            </w:r>
          </w:p>
        </w:tc>
        <w:tc>
          <w:tcPr>
            <w:tcW w:type="dxa" w:w="1130"/>
          </w:tcPr>
          <w:p>
            <w:pPr>
              <w:spacing w:after="0"/>
              <w:jc w:val="right"/>
            </w:pPr>
          </w:p>
        </w:tc>
        <w:tc>
          <w:tcPr>
            <w:tcW w:type="dxa" w:w="1040"/>
          </w:tcPr>
          <w:p>
            <w:pPr>
              <w:spacing w:after="0"/>
              <w:jc w:val="right"/>
            </w:pPr>
            <w:r>
              <w:rPr>
                <w:sz w:val="16"/>
              </w:rPr>
              <w:t>46,025</w:t>
            </w:r>
          </w:p>
        </w:tc>
        <w:tc>
          <w:tcPr>
            <w:tcW w:type="dxa" w:w="1126"/>
          </w:tcPr>
          <w:p>
            <w:pPr>
              <w:spacing w:after="0"/>
              <w:jc w:val="right"/>
            </w:pPr>
            <w:r>
              <w:rPr>
                <w:sz w:val="16"/>
              </w:rPr>
              <w:t>$21,236</w:t>
            </w:r>
          </w:p>
        </w:tc>
        <w:tc>
          <w:tcPr>
            <w:tcW w:type="dxa" w:w="1126"/>
          </w:tcPr>
          <w:p>
            <w:pPr>
              <w:spacing w:after="0"/>
              <w:jc w:val="right"/>
            </w:pPr>
          </w:p>
        </w:tc>
        <w:tc>
          <w:tcPr>
            <w:tcW w:type="dxa" w:w="1146"/>
          </w:tcPr>
          <w:p>
            <w:pPr>
              <w:spacing w:after="0"/>
              <w:jc w:val="right"/>
            </w:pPr>
            <w:r>
              <w:rPr>
                <w:sz w:val="16"/>
              </w:rPr>
              <w:t>$978,571</w:t>
            </w:r>
          </w:p>
        </w:tc>
        <w:tc>
          <w:tcPr>
            <w:tcW w:type="dxa" w:w="1305"/>
          </w:tcPr>
          <w:p>
            <w:pPr>
              <w:spacing w:after="0"/>
              <w:jc w:val="right"/>
            </w:pPr>
            <w:r>
              <w:rPr>
                <w:sz w:val="16"/>
              </w:rPr>
              <w:t>0.000226%</w:t>
            </w:r>
          </w:p>
        </w:tc>
        <w:tc>
          <w:tcPr>
            <w:tcW w:type="dxa" w:w="1155"/>
          </w:tcPr>
          <w:p>
            <w:pPr>
              <w:spacing w:after="0"/>
              <w:jc w:val="right"/>
            </w:pPr>
            <w:r>
              <w:rPr>
                <w:sz w:val="16"/>
              </w:rPr>
              <w:t>$100,000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$18,908</w:t>
            </w:r>
          </w:p>
        </w:tc>
        <w:tc>
          <w:tcPr>
            <w:tcW w:type="dxa" w:w="1126"/>
          </w:tcPr>
          <w:p>
            <w:pPr>
              <w:spacing w:after="0"/>
              <w:jc w:val="right"/>
            </w:pPr>
            <w:r>
              <w:rPr>
                <w:sz w:val="16"/>
              </w:rPr>
              <w:t>$73</w:t>
            </w:r>
          </w:p>
        </w:tc>
        <w:tc>
          <w:tcPr>
            <w:tcW w:type="dxa" w:w="1146"/>
          </w:tcPr>
          <w:p>
            <w:pPr>
              <w:spacing w:after="0"/>
              <w:jc w:val="right"/>
            </w:pPr>
            <w:r>
              <w:rPr>
                <w:sz w:val="16"/>
              </w:rPr>
              <w:t>$254,902</w:t>
            </w:r>
          </w:p>
        </w:tc>
        <w:tc>
          <w:tcPr>
            <w:tcW w:type="dxa" w:w="1305"/>
          </w:tcPr>
          <w:p>
            <w:pPr>
              <w:spacing w:after="0"/>
              <w:jc w:val="right"/>
            </w:pPr>
            <w:r>
              <w:rPr>
                <w:sz w:val="16"/>
              </w:rPr>
              <w:t>0.000201%</w:t>
            </w:r>
          </w:p>
        </w:tc>
        <w:tc>
          <w:tcPr>
            <w:tcW w:type="dxa" w:w="1155"/>
          </w:tcPr>
          <w:p>
            <w:pPr>
              <w:spacing w:after="0"/>
              <w:jc w:val="right"/>
            </w:pPr>
            <w:r>
              <w:rPr>
                <w:sz w:val="16"/>
              </w:rPr>
              <w:t>$23,000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$889,974</w:t>
            </w:r>
          </w:p>
        </w:tc>
        <w:tc>
          <w:tcPr>
            <w:tcW w:type="dxa" w:w="1126"/>
          </w:tcPr>
          <w:p>
            <w:pPr>
              <w:spacing w:after="0"/>
              <w:jc w:val="right"/>
            </w:pPr>
            <w:r>
              <w:rPr>
                <w:sz w:val="16"/>
              </w:rPr>
              <w:t>$295</w:t>
            </w:r>
          </w:p>
        </w:tc>
        <w:tc>
          <w:tcPr>
            <w:tcW w:type="dxa" w:w="1146"/>
          </w:tcPr>
          <w:p>
            <w:pPr>
              <w:spacing w:after="0"/>
              <w:jc w:val="right"/>
            </w:pPr>
            <w:r>
              <w:rPr>
                <w:sz w:val="16"/>
              </w:rPr>
              <w:t>$1,677,466</w:t>
            </w:r>
          </w:p>
        </w:tc>
        <w:tc>
          <w:tcPr>
            <w:tcW w:type="dxa" w:w="1305"/>
          </w:tcPr>
          <w:p>
            <w:pPr>
              <w:spacing w:after="0"/>
              <w:jc w:val="right"/>
            </w:pPr>
            <w:r>
              <w:rPr>
                <w:sz w:val="16"/>
              </w:rPr>
              <w:t>0.00946%</w:t>
            </w:r>
          </w:p>
        </w:tc>
        <w:tc>
          <w:tcPr>
            <w:tcW w:type="dxa" w:w="1155"/>
          </w:tcPr>
          <w:p>
            <w:pPr>
              <w:spacing w:after="0"/>
              <w:jc w:val="right"/>
            </w:pPr>
            <w:r>
              <w:rPr>
                <w:sz w:val="16"/>
              </w:rPr>
              <w:t>$130,000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$1,467,721,688</w:t>
            </w:r>
          </w:p>
        </w:tc>
        <w:tc>
          <w:tcPr>
            <w:tcW w:type="dxa" w:w="1130"/>
          </w:tcPr>
          <w:p>
            <w:pPr>
              <w:spacing w:after="0"/>
              <w:jc w:val="right"/>
            </w:pPr>
            <w:r>
              <w:rPr>
                <w:sz w:val="16"/>
              </w:rPr>
              <w:t>$2,613,009</w:t>
            </w:r>
          </w:p>
        </w:tc>
        <w:tc>
          <w:tcPr>
            <w:tcW w:type="dxa" w:w="1040"/>
          </w:tcPr>
          <w:p>
            <w:pPr>
              <w:spacing w:after="0"/>
              <w:jc w:val="right"/>
            </w:pPr>
            <w:r>
              <w:rPr>
                <w:sz w:val="16"/>
              </w:rPr>
              <w:t>11,311</w:t>
            </w:r>
          </w:p>
        </w:tc>
        <w:tc>
          <w:tcPr>
            <w:tcW w:type="dxa" w:w="1126"/>
          </w:tcPr>
          <w:p>
            <w:pPr>
              <w:spacing w:after="0"/>
              <w:jc w:val="right"/>
            </w:pPr>
            <w:r>
              <w:rPr>
                <w:sz w:val="16"/>
              </w:rPr>
              <w:t>$1,020,535</w:t>
            </w:r>
          </w:p>
        </w:tc>
        <w:tc>
          <w:tcPr>
            <w:tcW w:type="dxa" w:w="1126"/>
          </w:tcPr>
          <w:p>
            <w:pPr>
              <w:spacing w:after="0"/>
              <w:jc w:val="right"/>
            </w:pPr>
            <w:r>
              <w:rPr>
                <w:sz w:val="16"/>
              </w:rPr>
              <w:t>$145</w:t>
            </w:r>
          </w:p>
        </w:tc>
        <w:tc>
          <w:tcPr>
            <w:tcW w:type="dxa" w:w="1146"/>
          </w:tcPr>
          <w:p>
            <w:pPr>
              <w:spacing w:after="0"/>
              <w:jc w:val="right"/>
            </w:pPr>
            <w:r>
              <w:rPr>
                <w:sz w:val="16"/>
              </w:rPr>
              <w:t>$121,460</w:t>
            </w:r>
          </w:p>
        </w:tc>
        <w:tc>
          <w:tcPr>
            <w:tcW w:type="dxa" w:w="1305"/>
          </w:tcPr>
          <w:p>
            <w:pPr>
              <w:spacing w:after="0"/>
              <w:jc w:val="right"/>
            </w:pPr>
            <w:r>
              <w:rPr>
                <w:sz w:val="16"/>
              </w:rPr>
              <w:t>0.0695%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$9,409,088,730</w:t>
            </w:r>
          </w:p>
        </w:tc>
        <w:tc>
          <w:tcPr>
            <w:tcW w:type="dxa" w:w="1130"/>
          </w:tcPr>
          <w:p>
            <w:pPr>
              <w:spacing w:after="0"/>
              <w:jc w:val="right"/>
            </w:pPr>
            <w:r>
              <w:rPr>
                <w:sz w:val="16"/>
              </w:rPr>
              <w:t>$5,767,407</w:t>
            </w:r>
          </w:p>
        </w:tc>
        <w:tc>
          <w:tcPr>
            <w:tcW w:type="dxa" w:w="1040"/>
          </w:tcPr>
          <w:p>
            <w:pPr>
              <w:spacing w:after="0"/>
              <w:jc w:val="right"/>
            </w:pPr>
            <w:r>
              <w:rPr>
                <w:sz w:val="16"/>
              </w:rPr>
              <w:t>46,025</w:t>
            </w:r>
          </w:p>
        </w:tc>
        <w:tc>
          <w:tcPr>
            <w:tcW w:type="dxa" w:w="1126"/>
          </w:tcPr>
          <w:p>
            <w:pPr>
              <w:spacing w:after="0"/>
              <w:jc w:val="right"/>
            </w:pPr>
            <w:r>
              <w:rPr>
                <w:sz w:val="16"/>
              </w:rPr>
              <w:t>$7,958</w:t>
            </w:r>
          </w:p>
        </w:tc>
        <w:tc>
          <w:tcPr>
            <w:tcW w:type="dxa" w:w="1126"/>
          </w:tcPr>
          <w:p>
            <w:pPr>
              <w:spacing w:after="0"/>
              <w:jc w:val="right"/>
            </w:pPr>
            <w:r>
              <w:rPr>
                <w:sz w:val="16"/>
              </w:rPr>
              <w:t>$3</w:t>
            </w:r>
          </w:p>
        </w:tc>
        <w:tc>
          <w:tcPr>
            <w:tcW w:type="dxa" w:w="1146"/>
          </w:tcPr>
          <w:p>
            <w:pPr>
              <w:spacing w:after="0"/>
              <w:jc w:val="right"/>
            </w:pPr>
            <w:r>
              <w:rPr>
                <w:sz w:val="16"/>
              </w:rPr>
              <w:t>$20,967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(2 declarations)</w:t>
            </w:r>
          </w:p>
        </w:tc>
        <w:tc>
          <w:tcPr>
            <w:tcW w:type="dxa" w:w="1177"/>
          </w:tcPr>
          <w:p>
            <w:pPr>
              <w:spacing w:after="0"/>
              <w:jc w:val="left"/>
            </w:pPr>
          </w:p>
        </w:tc>
      </w:tr>
    </w:tbl>
    <w:p>
      <w:pPr>
        <w:spacing w:after="40" w:before="60"/>
      </w:pPr>
      <w:r>
        <w:rPr>
          <w:sz w:val="15"/>
        </w:rPr>
        <w:t>Totals since 2024-02-22 (Storm Events through 2026-06-30): 45 county-coded records, 45 with a damage value recorded (including $0), $253,000; 10 zone-level records, 10 with a damage value recorded (including $0), $15,000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46,025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$9,409,088,730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$5,767,407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$31,260,199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$6,963,359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127</w:t>
            </w:r>
          </w:p>
        </w:tc>
        <w:tc>
          <w:tcPr>
            <w:tcW w:type="dxa" w:w="1542"/>
          </w:tcPr>
          <w:p>
            <w:pPr>
              <w:spacing w:after="0"/>
              <w:jc w:val="right"/>
            </w:pPr>
            <w:r>
              <w:rPr>
                <w:sz w:val="16"/>
              </w:rPr>
              <w:t>175</w:t>
            </w:r>
          </w:p>
        </w:tc>
        <w:tc>
          <w:tcPr>
            <w:tcW w:type="dxa" w:w="1542"/>
          </w:tcPr>
          <w:p>
            <w:pPr>
              <w:spacing w:after="0"/>
              <w:jc w:val="right"/>
            </w:pPr>
            <w:r>
              <w:rPr>
                <w:sz w:val="16"/>
              </w:rPr>
              <w:t>722</w:t>
            </w:r>
          </w:p>
        </w:tc>
        <w:tc>
          <w:tcPr>
            <w:tcW w:type="dxa" w:w="1542"/>
          </w:tcPr>
          <w:p>
            <w:pPr>
              <w:spacing w:after="0"/>
              <w:jc w:val="right"/>
            </w:pPr>
            <w:r>
              <w:rPr>
                <w:sz w:val="16"/>
              </w:rPr>
              <w:t>93</w:t>
            </w:r>
          </w:p>
        </w:tc>
        <w:tc>
          <w:tcPr>
            <w:tcW w:type="dxa" w:w="1542"/>
          </w:tcPr>
          <w:p>
            <w:pPr>
              <w:spacing w:after="0"/>
              <w:jc w:val="right"/>
            </w:pPr>
            <w:r>
              <w:rPr>
                <w:sz w:val="16"/>
              </w:rPr>
              <w:t>833</w:t>
            </w:r>
          </w:p>
        </w:tc>
        <w:tc>
          <w:tcPr>
            <w:tcW w:type="dxa" w:w="1542"/>
          </w:tcPr>
          <w:p>
            <w:pPr>
              <w:spacing w:after="0"/>
              <w:jc w:val="right"/>
            </w:pPr>
            <w:r>
              <w:rPr>
                <w:sz w:val="16"/>
              </w:rPr>
              <w:t>89</w:t>
            </w:r>
          </w:p>
        </w:tc>
        <w:tc>
          <w:tcPr>
            <w:tcW w:type="dxa" w:w="1717"/>
          </w:tcPr>
          <w:p>
            <w:pPr>
              <w:spacing w:after="0"/>
              <w:jc w:val="right"/>
            </w:pPr>
            <w:r>
              <w:rPr>
                <w:sz w:val="16"/>
              </w:rPr>
              <w:t>401</w:t>
            </w:r>
          </w:p>
        </w:tc>
      </w:tr>
      <w:tr>
        <w:trPr>
          <w:cantSplit/>
        </w:trPr>
        <w:tc>
          <w:tcPr>
            <w:tcW w:type="dxa" w:w="3141"/>
          </w:tcPr>
          <w:p>
            <w:pPr>
              <w:spacing w:after="0"/>
              <w:jc w:val="left"/>
            </w:pPr>
            <w:r>
              <w:rPr>
                <w:sz w:val="16"/>
              </w:rPr>
              <w:t>DIAMONDHEAD, CITY OF</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9</w:t>
            </w:r>
          </w:p>
        </w:tc>
        <w:tc>
          <w:tcPr>
            <w:tcW w:type="dxa" w:w="1542"/>
          </w:tcPr>
          <w:p>
            <w:pPr>
              <w:spacing w:after="0"/>
              <w:jc w:val="right"/>
            </w:pPr>
            <w:r>
              <w:rPr>
                <w:sz w:val="16"/>
              </w:rPr>
              <w:t>3</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BAY ST. LOUIS, CITY OF</w:t>
            </w:r>
          </w:p>
        </w:tc>
        <w:tc>
          <w:tcPr>
            <w:tcW w:type="dxa" w:w="1542"/>
          </w:tcPr>
          <w:p>
            <w:pPr>
              <w:spacing w:after="0"/>
              <w:jc w:val="right"/>
            </w:pPr>
            <w:r>
              <w:rPr>
                <w:sz w:val="16"/>
              </w:rPr>
              <w:t>23</w:t>
            </w:r>
          </w:p>
        </w:tc>
        <w:tc>
          <w:tcPr>
            <w:tcW w:type="dxa" w:w="1542"/>
          </w:tcPr>
          <w:p>
            <w:pPr>
              <w:spacing w:after="0"/>
              <w:jc w:val="right"/>
            </w:pPr>
            <w:r>
              <w:rPr>
                <w:sz w:val="16"/>
              </w:rPr>
              <w:t>50</w:t>
            </w:r>
          </w:p>
        </w:tc>
        <w:tc>
          <w:tcPr>
            <w:tcW w:type="dxa" w:w="1542"/>
          </w:tcPr>
          <w:p>
            <w:pPr>
              <w:spacing w:after="0"/>
              <w:jc w:val="right"/>
            </w:pPr>
            <w:r>
              <w:rPr>
                <w:sz w:val="16"/>
              </w:rPr>
              <w:t>149</w:t>
            </w:r>
          </w:p>
        </w:tc>
        <w:tc>
          <w:tcPr>
            <w:tcW w:type="dxa" w:w="1542"/>
          </w:tcPr>
          <w:p>
            <w:pPr>
              <w:spacing w:after="0"/>
              <w:jc w:val="right"/>
            </w:pPr>
            <w:r>
              <w:rPr>
                <w:sz w:val="16"/>
              </w:rPr>
              <w:t>23</w:t>
            </w:r>
          </w:p>
        </w:tc>
        <w:tc>
          <w:tcPr>
            <w:tcW w:type="dxa" w:w="1542"/>
          </w:tcPr>
          <w:p>
            <w:pPr>
              <w:spacing w:after="0"/>
              <w:jc w:val="right"/>
            </w:pPr>
            <w:r>
              <w:rPr>
                <w:sz w:val="16"/>
              </w:rPr>
              <w:t>178</w:t>
            </w:r>
          </w:p>
        </w:tc>
        <w:tc>
          <w:tcPr>
            <w:tcW w:type="dxa" w:w="1542"/>
          </w:tcPr>
          <w:p>
            <w:pPr>
              <w:spacing w:after="0"/>
              <w:jc w:val="right"/>
            </w:pPr>
            <w:r>
              <w:rPr>
                <w:sz w:val="16"/>
              </w:rPr>
              <w:t>31</w:t>
            </w:r>
          </w:p>
        </w:tc>
        <w:tc>
          <w:tcPr>
            <w:tcW w:type="dxa" w:w="1717"/>
          </w:tcPr>
          <w:p>
            <w:pPr>
              <w:spacing w:after="0"/>
              <w:jc w:val="right"/>
            </w:pPr>
            <w:r>
              <w:rPr>
                <w:sz w:val="16"/>
              </w:rPr>
              <w:t>132</w:t>
            </w:r>
          </w:p>
        </w:tc>
      </w:tr>
      <w:tr>
        <w:trPr>
          <w:cantSplit/>
        </w:trPr>
        <w:tc>
          <w:tcPr>
            <w:tcW w:type="dxa" w:w="3141"/>
          </w:tcPr>
          <w:p>
            <w:pPr>
              <w:spacing w:after="0"/>
              <w:jc w:val="left"/>
            </w:pPr>
            <w:r>
              <w:rPr>
                <w:sz w:val="16"/>
              </w:rPr>
              <w:t>HANCOCK COUNTY*</w:t>
            </w:r>
          </w:p>
        </w:tc>
        <w:tc>
          <w:tcPr>
            <w:tcW w:type="dxa" w:w="1542"/>
          </w:tcPr>
          <w:p>
            <w:pPr>
              <w:spacing w:after="0"/>
              <w:jc w:val="right"/>
            </w:pPr>
            <w:r>
              <w:rPr>
                <w:sz w:val="16"/>
              </w:rPr>
              <w:t>95</w:t>
            </w:r>
          </w:p>
        </w:tc>
        <w:tc>
          <w:tcPr>
            <w:tcW w:type="dxa" w:w="1542"/>
          </w:tcPr>
          <w:p>
            <w:pPr>
              <w:spacing w:after="0"/>
              <w:jc w:val="right"/>
            </w:pPr>
            <w:r>
              <w:rPr>
                <w:sz w:val="16"/>
              </w:rPr>
              <w:t>110</w:t>
            </w:r>
          </w:p>
        </w:tc>
        <w:tc>
          <w:tcPr>
            <w:tcW w:type="dxa" w:w="1542"/>
          </w:tcPr>
          <w:p>
            <w:pPr>
              <w:spacing w:after="0"/>
              <w:jc w:val="right"/>
            </w:pPr>
            <w:r>
              <w:rPr>
                <w:sz w:val="16"/>
              </w:rPr>
              <w:t>531</w:t>
            </w:r>
          </w:p>
        </w:tc>
        <w:tc>
          <w:tcPr>
            <w:tcW w:type="dxa" w:w="1542"/>
          </w:tcPr>
          <w:p>
            <w:pPr>
              <w:spacing w:after="0"/>
              <w:jc w:val="right"/>
            </w:pPr>
            <w:r>
              <w:rPr>
                <w:sz w:val="16"/>
              </w:rPr>
              <w:t>62</w:t>
            </w:r>
          </w:p>
        </w:tc>
        <w:tc>
          <w:tcPr>
            <w:tcW w:type="dxa" w:w="1542"/>
          </w:tcPr>
          <w:p>
            <w:pPr>
              <w:spacing w:after="0"/>
              <w:jc w:val="right"/>
            </w:pPr>
            <w:r>
              <w:rPr>
                <w:sz w:val="16"/>
              </w:rPr>
              <w:t>602</w:t>
            </w:r>
          </w:p>
        </w:tc>
        <w:tc>
          <w:tcPr>
            <w:tcW w:type="dxa" w:w="1542"/>
          </w:tcPr>
          <w:p>
            <w:pPr>
              <w:spacing w:after="0"/>
              <w:jc w:val="right"/>
            </w:pPr>
            <w:r>
              <w:rPr>
                <w:sz w:val="16"/>
              </w:rPr>
              <w:t>57</w:t>
            </w:r>
          </w:p>
        </w:tc>
        <w:tc>
          <w:tcPr>
            <w:tcW w:type="dxa" w:w="1717"/>
          </w:tcPr>
          <w:p>
            <w:pPr>
              <w:spacing w:after="0"/>
              <w:jc w:val="right"/>
            </w:pPr>
            <w:r>
              <w:rPr>
                <w:sz w:val="16"/>
              </w:rPr>
              <w:t>236</w:t>
            </w:r>
          </w:p>
        </w:tc>
      </w:tr>
      <w:tr>
        <w:trPr>
          <w:cantSplit/>
        </w:trPr>
        <w:tc>
          <w:tcPr>
            <w:tcW w:type="dxa" w:w="3141"/>
          </w:tcPr>
          <w:p>
            <w:pPr>
              <w:spacing w:after="0"/>
              <w:jc w:val="left"/>
            </w:pPr>
            <w:r>
              <w:rPr>
                <w:sz w:val="16"/>
              </w:rPr>
              <w:t>WAVELAND, CITY OF</w:t>
            </w:r>
          </w:p>
        </w:tc>
        <w:tc>
          <w:tcPr>
            <w:tcW w:type="dxa" w:w="1542"/>
          </w:tcPr>
          <w:p>
            <w:pPr>
              <w:spacing w:after="0"/>
              <w:jc w:val="right"/>
            </w:pPr>
            <w:r>
              <w:rPr>
                <w:sz w:val="16"/>
              </w:rPr>
              <w:t>9</w:t>
            </w:r>
          </w:p>
        </w:tc>
        <w:tc>
          <w:tcPr>
            <w:tcW w:type="dxa" w:w="1542"/>
          </w:tcPr>
          <w:p>
            <w:pPr>
              <w:spacing w:after="0"/>
              <w:jc w:val="right"/>
            </w:pPr>
            <w:r>
              <w:rPr>
                <w:sz w:val="16"/>
              </w:rPr>
              <w:t>12</w:t>
            </w:r>
          </w:p>
        </w:tc>
        <w:tc>
          <w:tcPr>
            <w:tcW w:type="dxa" w:w="1542"/>
          </w:tcPr>
          <w:p>
            <w:pPr>
              <w:spacing w:after="0"/>
              <w:jc w:val="right"/>
            </w:pPr>
            <w:r>
              <w:rPr>
                <w:sz w:val="16"/>
              </w:rPr>
              <w:t>33</w:t>
            </w:r>
          </w:p>
        </w:tc>
        <w:tc>
          <w:tcPr>
            <w:tcW w:type="dxa" w:w="1542"/>
          </w:tcPr>
          <w:p>
            <w:pPr>
              <w:spacing w:after="0"/>
              <w:jc w:val="right"/>
            </w:pPr>
            <w:r>
              <w:rPr>
                <w:sz w:val="16"/>
              </w:rPr>
              <w:t>5</w:t>
            </w:r>
          </w:p>
        </w:tc>
        <w:tc>
          <w:tcPr>
            <w:tcW w:type="dxa" w:w="1542"/>
          </w:tcPr>
          <w:p>
            <w:pPr>
              <w:spacing w:after="0"/>
              <w:jc w:val="right"/>
            </w:pPr>
            <w:r>
              <w:rPr>
                <w:sz w:val="16"/>
              </w:rPr>
              <w:t>43</w:t>
            </w:r>
          </w:p>
        </w:tc>
        <w:tc>
          <w:tcPr>
            <w:tcW w:type="dxa" w:w="1542"/>
          </w:tcPr>
          <w:p>
            <w:pPr>
              <w:spacing w:after="0"/>
              <w:jc w:val="right"/>
            </w:pPr>
            <w:r>
              <w:rPr>
                <w:sz w:val="16"/>
              </w:rPr>
              <w:t>1</w:t>
            </w:r>
          </w:p>
        </w:tc>
        <w:tc>
          <w:tcPr>
            <w:tcW w:type="dxa" w:w="1717"/>
          </w:tcPr>
          <w:p>
            <w:pPr>
              <w:spacing w:after="0"/>
              <w:jc w:val="right"/>
            </w:pPr>
            <w:r>
              <w:rPr>
                <w:sz w:val="16"/>
              </w:rPr>
              <w:t>23</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Hancock County (unincorporated area)</w:t>
            </w:r>
          </w:p>
        </w:tc>
        <w:tc>
          <w:tcPr>
            <w:tcW w:type="dxa" w:w="1460"/>
          </w:tcPr>
          <w:p>
            <w:pPr>
              <w:spacing w:after="0"/>
              <w:jc w:val="left"/>
            </w:pPr>
            <w:r>
              <w:rPr>
                <w:sz w:val="16"/>
              </w:rPr>
              <w:t>285254</w:t>
            </w:r>
          </w:p>
        </w:tc>
        <w:tc>
          <w:tcPr>
            <w:tcW w:type="dxa" w:w="1312"/>
          </w:tcPr>
          <w:p>
            <w:pPr>
              <w:spacing w:after="0"/>
              <w:jc w:val="right"/>
            </w:pPr>
            <w:r>
              <w:rPr>
                <w:sz w:val="16"/>
              </w:rPr>
              <w:t>95</w:t>
            </w:r>
          </w:p>
        </w:tc>
        <w:tc>
          <w:tcPr>
            <w:tcW w:type="dxa" w:w="1312"/>
          </w:tcPr>
          <w:p>
            <w:pPr>
              <w:spacing w:after="0"/>
              <w:jc w:val="right"/>
            </w:pPr>
            <w:r>
              <w:rPr>
                <w:sz w:val="16"/>
              </w:rPr>
              <w:t>110</w:t>
            </w:r>
          </w:p>
        </w:tc>
        <w:tc>
          <w:tcPr>
            <w:tcW w:type="dxa" w:w="1312"/>
          </w:tcPr>
          <w:p>
            <w:pPr>
              <w:spacing w:after="0"/>
              <w:jc w:val="right"/>
            </w:pPr>
            <w:r>
              <w:rPr>
                <w:sz w:val="16"/>
              </w:rPr>
              <w:t>531</w:t>
            </w:r>
          </w:p>
        </w:tc>
        <w:tc>
          <w:tcPr>
            <w:tcW w:type="dxa" w:w="1312"/>
          </w:tcPr>
          <w:p>
            <w:pPr>
              <w:spacing w:after="0"/>
              <w:jc w:val="right"/>
            </w:pPr>
            <w:r>
              <w:rPr>
                <w:sz w:val="16"/>
              </w:rPr>
              <w:t>62</w:t>
            </w:r>
          </w:p>
        </w:tc>
        <w:tc>
          <w:tcPr>
            <w:tcW w:type="dxa" w:w="1312"/>
          </w:tcPr>
          <w:p>
            <w:pPr>
              <w:spacing w:after="0"/>
              <w:jc w:val="right"/>
            </w:pPr>
            <w:r>
              <w:rPr>
                <w:sz w:val="16"/>
              </w:rPr>
              <w:t>602</w:t>
            </w:r>
          </w:p>
        </w:tc>
        <w:tc>
          <w:tcPr>
            <w:tcW w:type="dxa" w:w="1312"/>
          </w:tcPr>
          <w:p>
            <w:pPr>
              <w:spacing w:after="0"/>
              <w:jc w:val="right"/>
            </w:pPr>
            <w:r>
              <w:rPr>
                <w:sz w:val="16"/>
              </w:rPr>
              <w:t>57</w:t>
            </w:r>
          </w:p>
        </w:tc>
        <w:tc>
          <w:tcPr>
            <w:tcW w:type="dxa" w:w="1460"/>
          </w:tcPr>
          <w:p>
            <w:pPr>
              <w:spacing w:after="0"/>
              <w:jc w:val="right"/>
            </w:pPr>
            <w:r>
              <w:rPr>
                <w:sz w:val="16"/>
              </w:rPr>
              <w:t>236</w:t>
            </w:r>
          </w:p>
        </w:tc>
        <w:tc>
          <w:tcPr>
            <w:tcW w:type="dxa" w:w="897"/>
          </w:tcPr>
          <w:p>
            <w:pPr>
              <w:spacing w:after="0"/>
              <w:jc w:val="left"/>
            </w:pPr>
          </w:p>
        </w:tc>
      </w:tr>
      <w:tr>
        <w:trPr>
          <w:cantSplit/>
        </w:trPr>
        <w:tc>
          <w:tcPr>
            <w:tcW w:type="dxa" w:w="2424"/>
          </w:tcPr>
          <w:p>
            <w:pPr>
              <w:spacing w:after="0"/>
              <w:jc w:val="left"/>
            </w:pPr>
            <w:r>
              <w:rPr>
                <w:sz w:val="16"/>
              </w:rPr>
              <w:t>Bay St. Louis city</w:t>
            </w:r>
          </w:p>
        </w:tc>
        <w:tc>
          <w:tcPr>
            <w:tcW w:type="dxa" w:w="1460"/>
          </w:tcPr>
          <w:p>
            <w:pPr>
              <w:spacing w:after="0"/>
              <w:jc w:val="left"/>
            </w:pPr>
            <w:r>
              <w:rPr>
                <w:sz w:val="16"/>
              </w:rPr>
              <w:t>285251</w:t>
            </w:r>
          </w:p>
        </w:tc>
        <w:tc>
          <w:tcPr>
            <w:tcW w:type="dxa" w:w="1312"/>
          </w:tcPr>
          <w:p>
            <w:pPr>
              <w:spacing w:after="0"/>
              <w:jc w:val="right"/>
            </w:pPr>
            <w:r>
              <w:rPr>
                <w:sz w:val="16"/>
              </w:rPr>
              <w:t>23</w:t>
            </w:r>
          </w:p>
        </w:tc>
        <w:tc>
          <w:tcPr>
            <w:tcW w:type="dxa" w:w="1312"/>
          </w:tcPr>
          <w:p>
            <w:pPr>
              <w:spacing w:after="0"/>
              <w:jc w:val="right"/>
            </w:pPr>
            <w:r>
              <w:rPr>
                <w:sz w:val="16"/>
              </w:rPr>
              <w:t>50</w:t>
            </w:r>
          </w:p>
        </w:tc>
        <w:tc>
          <w:tcPr>
            <w:tcW w:type="dxa" w:w="1312"/>
          </w:tcPr>
          <w:p>
            <w:pPr>
              <w:spacing w:after="0"/>
              <w:jc w:val="right"/>
            </w:pPr>
            <w:r>
              <w:rPr>
                <w:sz w:val="16"/>
              </w:rPr>
              <w:t>149</w:t>
            </w:r>
          </w:p>
        </w:tc>
        <w:tc>
          <w:tcPr>
            <w:tcW w:type="dxa" w:w="1312"/>
          </w:tcPr>
          <w:p>
            <w:pPr>
              <w:spacing w:after="0"/>
              <w:jc w:val="right"/>
            </w:pPr>
            <w:r>
              <w:rPr>
                <w:sz w:val="16"/>
              </w:rPr>
              <w:t>23</w:t>
            </w:r>
          </w:p>
        </w:tc>
        <w:tc>
          <w:tcPr>
            <w:tcW w:type="dxa" w:w="1312"/>
          </w:tcPr>
          <w:p>
            <w:pPr>
              <w:spacing w:after="0"/>
              <w:jc w:val="right"/>
            </w:pPr>
            <w:r>
              <w:rPr>
                <w:sz w:val="16"/>
              </w:rPr>
              <w:t>178</w:t>
            </w:r>
          </w:p>
        </w:tc>
        <w:tc>
          <w:tcPr>
            <w:tcW w:type="dxa" w:w="1312"/>
          </w:tcPr>
          <w:p>
            <w:pPr>
              <w:spacing w:after="0"/>
              <w:jc w:val="right"/>
            </w:pPr>
            <w:r>
              <w:rPr>
                <w:sz w:val="16"/>
              </w:rPr>
              <w:t>31</w:t>
            </w:r>
          </w:p>
        </w:tc>
        <w:tc>
          <w:tcPr>
            <w:tcW w:type="dxa" w:w="1460"/>
          </w:tcPr>
          <w:p>
            <w:pPr>
              <w:spacing w:after="0"/>
              <w:jc w:val="right"/>
            </w:pPr>
            <w:r>
              <w:rPr>
                <w:sz w:val="16"/>
              </w:rPr>
              <w:t>132</w:t>
            </w:r>
          </w:p>
        </w:tc>
        <w:tc>
          <w:tcPr>
            <w:tcW w:type="dxa" w:w="897"/>
          </w:tcPr>
          <w:p>
            <w:pPr>
              <w:spacing w:after="0"/>
              <w:jc w:val="left"/>
            </w:pPr>
          </w:p>
        </w:tc>
      </w:tr>
      <w:tr>
        <w:trPr>
          <w:cantSplit/>
        </w:trPr>
        <w:tc>
          <w:tcPr>
            <w:tcW w:type="dxa" w:w="2424"/>
          </w:tcPr>
          <w:p>
            <w:pPr>
              <w:spacing w:after="0"/>
              <w:jc w:val="left"/>
            </w:pPr>
            <w:r>
              <w:rPr>
                <w:sz w:val="16"/>
              </w:rPr>
              <w:t>Diamondhead city</w:t>
            </w:r>
          </w:p>
        </w:tc>
        <w:tc>
          <w:tcPr>
            <w:tcW w:type="dxa" w:w="1460"/>
          </w:tcPr>
          <w:p>
            <w:pPr>
              <w:spacing w:after="0"/>
              <w:jc w:val="left"/>
            </w:pPr>
            <w:r>
              <w:rPr>
                <w:sz w:val="16"/>
              </w:rPr>
              <w:t>280244</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9</w:t>
            </w:r>
          </w:p>
        </w:tc>
        <w:tc>
          <w:tcPr>
            <w:tcW w:type="dxa" w:w="1312"/>
          </w:tcPr>
          <w:p>
            <w:pPr>
              <w:spacing w:after="0"/>
              <w:jc w:val="right"/>
            </w:pPr>
            <w:r>
              <w:rPr>
                <w:sz w:val="16"/>
              </w:rPr>
              <w:t>3</w:t>
            </w:r>
          </w:p>
        </w:tc>
        <w:tc>
          <w:tcPr>
            <w:tcW w:type="dxa" w:w="1312"/>
          </w:tcPr>
          <w:p>
            <w:pPr>
              <w:spacing w:after="0"/>
              <w:jc w:val="right"/>
            </w:pPr>
            <w:r>
              <w:rPr>
                <w:sz w:val="16"/>
              </w:rPr>
              <w:t>10</w:t>
            </w:r>
          </w:p>
        </w:tc>
        <w:tc>
          <w:tcPr>
            <w:tcW w:type="dxa" w:w="1312"/>
          </w:tcPr>
          <w:p>
            <w:pPr>
              <w:spacing w:after="0"/>
              <w:jc w:val="right"/>
            </w:pPr>
            <w:r>
              <w:rPr>
                <w:sz w:val="16"/>
              </w:rPr>
              <w:t>0</w:t>
            </w:r>
          </w:p>
        </w:tc>
        <w:tc>
          <w:tcPr>
            <w:tcW w:type="dxa" w:w="1460"/>
          </w:tcPr>
          <w:p>
            <w:pPr>
              <w:spacing w:after="0"/>
              <w:jc w:val="right"/>
            </w:pPr>
            <w:r>
              <w:rPr>
                <w:sz w:val="16"/>
              </w:rPr>
              <w:t>10</w:t>
            </w:r>
          </w:p>
        </w:tc>
        <w:tc>
          <w:tcPr>
            <w:tcW w:type="dxa" w:w="897"/>
          </w:tcPr>
          <w:p>
            <w:pPr>
              <w:spacing w:after="0"/>
              <w:jc w:val="left"/>
            </w:pPr>
          </w:p>
        </w:tc>
      </w:tr>
      <w:tr>
        <w:trPr>
          <w:cantSplit/>
        </w:trPr>
        <w:tc>
          <w:tcPr>
            <w:tcW w:type="dxa" w:w="2424"/>
          </w:tcPr>
          <w:p>
            <w:pPr>
              <w:spacing w:after="0"/>
              <w:jc w:val="left"/>
            </w:pPr>
            <w:r>
              <w:rPr>
                <w:sz w:val="16"/>
              </w:rPr>
              <w:t>Waveland city</w:t>
            </w:r>
          </w:p>
        </w:tc>
        <w:tc>
          <w:tcPr>
            <w:tcW w:type="dxa" w:w="1460"/>
          </w:tcPr>
          <w:p>
            <w:pPr>
              <w:spacing w:after="0"/>
              <w:jc w:val="left"/>
            </w:pPr>
            <w:r>
              <w:rPr>
                <w:sz w:val="16"/>
              </w:rPr>
              <w:t>285262</w:t>
            </w:r>
          </w:p>
        </w:tc>
        <w:tc>
          <w:tcPr>
            <w:tcW w:type="dxa" w:w="1312"/>
          </w:tcPr>
          <w:p>
            <w:pPr>
              <w:spacing w:after="0"/>
              <w:jc w:val="right"/>
            </w:pPr>
            <w:r>
              <w:rPr>
                <w:sz w:val="16"/>
              </w:rPr>
              <w:t>9</w:t>
            </w:r>
          </w:p>
        </w:tc>
        <w:tc>
          <w:tcPr>
            <w:tcW w:type="dxa" w:w="1312"/>
          </w:tcPr>
          <w:p>
            <w:pPr>
              <w:spacing w:after="0"/>
              <w:jc w:val="right"/>
            </w:pPr>
            <w:r>
              <w:rPr>
                <w:sz w:val="16"/>
              </w:rPr>
              <w:t>12</w:t>
            </w:r>
          </w:p>
        </w:tc>
        <w:tc>
          <w:tcPr>
            <w:tcW w:type="dxa" w:w="1312"/>
          </w:tcPr>
          <w:p>
            <w:pPr>
              <w:spacing w:after="0"/>
              <w:jc w:val="right"/>
            </w:pPr>
            <w:r>
              <w:rPr>
                <w:sz w:val="16"/>
              </w:rPr>
              <w:t>33</w:t>
            </w:r>
          </w:p>
        </w:tc>
        <w:tc>
          <w:tcPr>
            <w:tcW w:type="dxa" w:w="1312"/>
          </w:tcPr>
          <w:p>
            <w:pPr>
              <w:spacing w:after="0"/>
              <w:jc w:val="right"/>
            </w:pPr>
            <w:r>
              <w:rPr>
                <w:sz w:val="16"/>
              </w:rPr>
              <w:t>5</w:t>
            </w:r>
          </w:p>
        </w:tc>
        <w:tc>
          <w:tcPr>
            <w:tcW w:type="dxa" w:w="1312"/>
          </w:tcPr>
          <w:p>
            <w:pPr>
              <w:spacing w:after="0"/>
              <w:jc w:val="right"/>
            </w:pPr>
            <w:r>
              <w:rPr>
                <w:sz w:val="16"/>
              </w:rPr>
              <w:t>43</w:t>
            </w:r>
          </w:p>
        </w:tc>
        <w:tc>
          <w:tcPr>
            <w:tcW w:type="dxa" w:w="1312"/>
          </w:tcPr>
          <w:p>
            <w:pPr>
              <w:spacing w:after="0"/>
              <w:jc w:val="right"/>
            </w:pPr>
            <w:r>
              <w:rPr>
                <w:sz w:val="16"/>
              </w:rPr>
              <w:t>1</w:t>
            </w:r>
          </w:p>
        </w:tc>
        <w:tc>
          <w:tcPr>
            <w:tcW w:type="dxa" w:w="1460"/>
          </w:tcPr>
          <w:p>
            <w:pPr>
              <w:spacing w:after="0"/>
              <w:jc w:val="right"/>
            </w:pPr>
            <w:r>
              <w:rPr>
                <w:sz w:val="16"/>
              </w:rPr>
              <w:t>23</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124</w:t>
            </w:r>
          </w:p>
        </w:tc>
        <w:tc>
          <w:tcPr>
            <w:tcW w:type="dxa" w:w="1496"/>
          </w:tcPr>
          <w:p>
            <w:pPr>
              <w:spacing w:after="0"/>
              <w:jc w:val="right"/>
            </w:pPr>
            <w:r>
              <w:rPr>
                <w:sz w:val="16"/>
              </w:rPr>
              <w:t>166</w:t>
            </w:r>
          </w:p>
        </w:tc>
        <w:tc>
          <w:tcPr>
            <w:tcW w:type="dxa" w:w="1496"/>
          </w:tcPr>
          <w:p>
            <w:pPr>
              <w:spacing w:after="0"/>
              <w:jc w:val="right"/>
            </w:pPr>
            <w:r>
              <w:rPr>
                <w:sz w:val="16"/>
              </w:rPr>
              <w:t>666</w:t>
            </w:r>
          </w:p>
        </w:tc>
        <w:tc>
          <w:tcPr>
            <w:tcW w:type="dxa" w:w="1496"/>
          </w:tcPr>
          <w:p>
            <w:pPr>
              <w:spacing w:after="0"/>
              <w:jc w:val="right"/>
            </w:pPr>
            <w:r>
              <w:rPr>
                <w:sz w:val="16"/>
              </w:rPr>
              <w:t>86</w:t>
            </w:r>
          </w:p>
        </w:tc>
        <w:tc>
          <w:tcPr>
            <w:tcW w:type="dxa" w:w="1496"/>
          </w:tcPr>
          <w:p>
            <w:pPr>
              <w:spacing w:after="0"/>
              <w:jc w:val="right"/>
            </w:pPr>
            <w:r>
              <w:rPr>
                <w:sz w:val="16"/>
              </w:rPr>
              <w:t>774</w:t>
            </w:r>
          </w:p>
        </w:tc>
        <w:tc>
          <w:tcPr>
            <w:tcW w:type="dxa" w:w="1496"/>
          </w:tcPr>
          <w:p>
            <w:pPr>
              <w:spacing w:after="0"/>
              <w:jc w:val="right"/>
            </w:pPr>
            <w:r>
              <w:rPr>
                <w:sz w:val="16"/>
              </w:rPr>
              <w:t>87</w:t>
            </w:r>
          </w:p>
        </w:tc>
        <w:tc>
          <w:tcPr>
            <w:tcW w:type="dxa" w:w="1665"/>
          </w:tcPr>
          <w:p>
            <w:pPr>
              <w:spacing w:after="0"/>
              <w:jc w:val="right"/>
            </w:pPr>
            <w:r>
              <w:rPr>
                <w:sz w:val="16"/>
              </w:rPr>
              <w:t>385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31</w:t>
            </w:r>
          </w:p>
        </w:tc>
        <w:tc>
          <w:tcPr>
            <w:tcW w:type="dxa" w:w="1496"/>
          </w:tcPr>
          <w:p>
            <w:pPr>
              <w:spacing w:after="0"/>
              <w:jc w:val="right"/>
            </w:pPr>
            <w:r>
              <w:rPr>
                <w:sz w:val="16"/>
              </w:rPr>
              <w:t>6</w:t>
            </w:r>
          </w:p>
        </w:tc>
        <w:tc>
          <w:tcPr>
            <w:tcW w:type="dxa" w:w="1496"/>
          </w:tcPr>
          <w:p>
            <w:pPr>
              <w:spacing w:after="0"/>
              <w:jc w:val="right"/>
            </w:pPr>
            <w:r>
              <w:rPr>
                <w:sz w:val="16"/>
              </w:rPr>
              <w:t>34</w:t>
            </w:r>
          </w:p>
        </w:tc>
        <w:tc>
          <w:tcPr>
            <w:tcW w:type="dxa" w:w="1496"/>
          </w:tcPr>
          <w:p>
            <w:pPr>
              <w:spacing w:after="0"/>
              <w:jc w:val="right"/>
            </w:pPr>
            <w:r>
              <w:rPr>
                <w:sz w:val="16"/>
              </w:rPr>
              <w:t>2</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59 properties are FMA repetitive loss but not NFIP repetitive loss, and 654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Hancock County, MS: risk-assessment baseline packet, release 2026-10 (data as of 2026-09-28; County area 28045).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MS: Risk-assessment baseline packet</dc:title>
  <dc:subject>Hazard Plain release 2026-10, as of 2026-09-28. Preview: automated baseline</dc:subject>
  <dc:creator>Hazard Plain</dc:creator>
  <cp:keywords>Hazard Plain; hazard mitigation; risk assessment; 28045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