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Greene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2030-04-30</w:t>
      </w:r>
    </w:p>
    <w:p>
      <w:pPr>
        <w:keepNext/>
        <w:spacing w:after="40" w:before="0"/>
      </w:pPr>
      <w:r>
        <w:rPr>
          <w:b/>
        </w:rPr>
        <w:t xml:space="preserve">Plan: </w:t>
      </w:r>
      <w:r>
        <w:rPr/>
        <w:t>MEMA District 8 Regional (FEMA plan 110507)</w:t>
      </w:r>
    </w:p>
    <w:p>
      <w:pPr>
        <w:keepNext/>
        <w:spacing w:after="40" w:before="0"/>
      </w:pPr>
      <w:r>
        <w:rPr>
          <w:b/>
        </w:rPr>
        <w:t xml:space="preserve">Approved: </w:t>
      </w:r>
      <w:r>
        <w:rPr/>
        <w:t>2025-05-01</w:t>
      </w:r>
    </w:p>
    <w:p>
      <w:pPr>
        <w:keepNext/>
        <w:spacing w:after="40" w:before="0"/>
      </w:pPr>
      <w:r>
        <w:rPr>
          <w:b/>
        </w:rPr>
        <w:t xml:space="preserve">Expires: </w:t>
      </w:r>
      <w:r>
        <w:rPr/>
        <w:t>2030-04-30</w:t>
      </w:r>
    </w:p>
    <w:p>
      <w:pPr>
        <w:keepNext/>
        <w:spacing w:after="40" w:before="0"/>
      </w:pPr>
      <w:r>
        <w:rPr>
          <w:b/>
        </w:rPr>
        <w:t xml:space="preserve">As of: </w:t>
      </w:r>
      <w:r>
        <w:rPr/>
        <w:t>2026-09-28</w:t>
      </w:r>
    </w:p>
    <w:p>
      <w:pPr>
        <w:keepNext/>
        <w:spacing w:after="40" w:before="0"/>
      </w:pPr>
      <w:r>
        <w:rPr>
          <w:b/>
        </w:rPr>
        <w:t xml:space="preserve">Days: </w:t>
      </w:r>
      <w:r>
        <w:rPr/>
        <w:t>1,310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DR-4930-MS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7"/>
        <w:gridCol w:w="1394"/>
        <w:gridCol w:w="2180"/>
        <w:gridCol w:w="3081"/>
        <w:gridCol w:w="1037"/>
        <w:gridCol w:w="1037"/>
        <w:gridCol w:w="863"/>
        <w:gridCol w:w="922"/>
        <w:gridCol w:w="2053"/>
      </w:tblGrid>
      <w:tr>
        <w:trPr>
          <w:cantSplit/>
          <w:tblHeader/>
        </w:trPr>
        <w:tc>
          <w:tcPr>
            <w:tcW w:type="dxa" w:w="154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80"/>
            <w:shd w:val="clear" w:color="auto" w:fill="E8E8E8"/>
          </w:tcPr>
          <w:p>
            <w:pPr>
              <w:spacing w:after="0"/>
              <w:jc w:val="left"/>
            </w:pPr>
            <w:r>
              <w:rPr>
                <w:b/>
                <w:sz w:val="16"/>
              </w:rPr>
              <w:t>Status</w:t>
            </w:r>
          </w:p>
        </w:tc>
        <w:tc>
          <w:tcPr>
            <w:tcW w:type="dxa" w:w="308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2053"/>
            <w:shd w:val="clear" w:color="auto" w:fill="E8E8E8"/>
          </w:tcPr>
          <w:p>
            <w:pPr>
              <w:spacing w:after="0"/>
              <w:jc w:val="left"/>
            </w:pPr>
            <w:r>
              <w:rPr>
                <w:b/>
                <w:sz w:val="16"/>
              </w:rPr>
              <w:t>Notes</w:t>
            </w:r>
          </w:p>
        </w:tc>
      </w:tr>
      <w:tr>
        <w:trPr>
          <w:cantSplit/>
        </w:trPr>
        <w:tc>
          <w:tcPr>
            <w:tcW w:type="dxa" w:w="1547"/>
          </w:tcPr>
          <w:p>
            <w:pPr>
              <w:spacing w:after="0"/>
              <w:jc w:val="left"/>
            </w:pPr>
            <w:r>
              <w:rPr>
                <w:sz w:val="16"/>
              </w:rPr>
              <w:t>Greene County (unincorporated area)</w:t>
            </w:r>
          </w:p>
        </w:tc>
        <w:tc>
          <w:tcPr>
            <w:tcW w:type="dxa" w:w="1394"/>
          </w:tcPr>
          <w:p>
            <w:pPr>
              <w:spacing w:after="0"/>
              <w:jc w:val="left"/>
            </w:pPr>
            <w:r>
              <w:rPr>
                <w:sz w:val="16"/>
              </w:rPr>
              <w:t>Unincorporated</w:t>
            </w:r>
          </w:p>
        </w:tc>
        <w:tc>
          <w:tcPr>
            <w:tcW w:type="dxa" w:w="2180"/>
          </w:tcPr>
          <w:p>
            <w:pPr>
              <w:spacing w:after="0"/>
              <w:jc w:val="left"/>
            </w:pPr>
            <w:r>
              <w:rPr>
                <w:sz w:val="16"/>
              </w:rPr>
              <w:t>Approved, expires 2030-04-30</w:t>
            </w:r>
          </w:p>
        </w:tc>
        <w:tc>
          <w:tcPr>
            <w:tcW w:type="dxa" w:w="3081"/>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3"/>
          </w:tcPr>
          <w:p>
            <w:pPr>
              <w:spacing w:after="0"/>
              <w:jc w:val="right"/>
            </w:pPr>
            <w:r>
              <w:rPr>
                <w:sz w:val="16"/>
              </w:rPr>
              <w:t>1,310</w:t>
            </w:r>
          </w:p>
        </w:tc>
        <w:tc>
          <w:tcPr>
            <w:tcW w:type="dxa" w:w="922"/>
          </w:tcPr>
          <w:p>
            <w:pPr>
              <w:spacing w:after="0"/>
              <w:jc w:val="left"/>
            </w:pPr>
          </w:p>
        </w:tc>
        <w:tc>
          <w:tcPr>
            <w:tcW w:type="dxa" w:w="2053"/>
          </w:tcPr>
          <w:p>
            <w:pPr>
              <w:spacing w:after="0"/>
              <w:jc w:val="left"/>
            </w:pPr>
            <w:r>
              <w:rPr>
                <w:sz w:val="16"/>
              </w:rPr>
              <w:t>member approved 2025-05-07</w:t>
            </w:r>
          </w:p>
        </w:tc>
      </w:tr>
      <w:tr>
        <w:trPr>
          <w:cantSplit/>
        </w:trPr>
        <w:tc>
          <w:tcPr>
            <w:tcW w:type="dxa" w:w="1547"/>
          </w:tcPr>
          <w:p>
            <w:pPr>
              <w:spacing w:after="0"/>
              <w:jc w:val="left"/>
            </w:pPr>
            <w:r>
              <w:rPr>
                <w:sz w:val="16"/>
              </w:rPr>
              <w:t>Leakesville town</w:t>
            </w:r>
          </w:p>
        </w:tc>
        <w:tc>
          <w:tcPr>
            <w:tcW w:type="dxa" w:w="1394"/>
          </w:tcPr>
          <w:p>
            <w:pPr>
              <w:spacing w:after="0"/>
              <w:jc w:val="left"/>
            </w:pPr>
            <w:r>
              <w:rPr>
                <w:sz w:val="16"/>
              </w:rPr>
              <w:t>Town</w:t>
            </w:r>
          </w:p>
        </w:tc>
        <w:tc>
          <w:tcPr>
            <w:tcW w:type="dxa" w:w="2180"/>
          </w:tcPr>
          <w:p>
            <w:pPr>
              <w:spacing w:after="0"/>
              <w:jc w:val="left"/>
            </w:pPr>
            <w:r>
              <w:rPr>
                <w:sz w:val="16"/>
              </w:rPr>
              <w:t>Approved, expires 2030-04-30</w:t>
            </w:r>
          </w:p>
        </w:tc>
        <w:tc>
          <w:tcPr>
            <w:tcW w:type="dxa" w:w="3081"/>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3"/>
          </w:tcPr>
          <w:p>
            <w:pPr>
              <w:spacing w:after="0"/>
              <w:jc w:val="right"/>
            </w:pPr>
            <w:r>
              <w:rPr>
                <w:sz w:val="16"/>
              </w:rPr>
              <w:t>1,310</w:t>
            </w:r>
          </w:p>
        </w:tc>
        <w:tc>
          <w:tcPr>
            <w:tcW w:type="dxa" w:w="922"/>
          </w:tcPr>
          <w:p>
            <w:pPr>
              <w:spacing w:after="0"/>
              <w:jc w:val="left"/>
            </w:pPr>
          </w:p>
        </w:tc>
        <w:tc>
          <w:tcPr>
            <w:tcW w:type="dxa" w:w="2053"/>
          </w:tcPr>
          <w:p>
            <w:pPr>
              <w:spacing w:after="0"/>
              <w:jc w:val="left"/>
            </w:pPr>
            <w:r>
              <w:rPr>
                <w:sz w:val="16"/>
              </w:rPr>
              <w:t>member approved 2025-05-27</w:t>
            </w:r>
          </w:p>
        </w:tc>
      </w:tr>
      <w:tr>
        <w:trPr>
          <w:cantSplit/>
        </w:trPr>
        <w:tc>
          <w:tcPr>
            <w:tcW w:type="dxa" w:w="1547"/>
          </w:tcPr>
          <w:p>
            <w:pPr>
              <w:spacing w:after="0"/>
              <w:jc w:val="left"/>
            </w:pPr>
            <w:r>
              <w:rPr>
                <w:sz w:val="16"/>
              </w:rPr>
              <w:t>McLain town</w:t>
            </w:r>
          </w:p>
        </w:tc>
        <w:tc>
          <w:tcPr>
            <w:tcW w:type="dxa" w:w="1394"/>
          </w:tcPr>
          <w:p>
            <w:pPr>
              <w:spacing w:after="0"/>
              <w:jc w:val="left"/>
            </w:pPr>
            <w:r>
              <w:rPr>
                <w:sz w:val="16"/>
              </w:rPr>
              <w:t>Town</w:t>
            </w:r>
          </w:p>
        </w:tc>
        <w:tc>
          <w:tcPr>
            <w:tcW w:type="dxa" w:w="2180"/>
          </w:tcPr>
          <w:p>
            <w:pPr>
              <w:spacing w:after="0"/>
              <w:jc w:val="left"/>
            </w:pPr>
            <w:r>
              <w:rPr>
                <w:sz w:val="16"/>
              </w:rPr>
              <w:t>Approved, expires 2030-04-30</w:t>
            </w:r>
          </w:p>
        </w:tc>
        <w:tc>
          <w:tcPr>
            <w:tcW w:type="dxa" w:w="3081"/>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3"/>
          </w:tcPr>
          <w:p>
            <w:pPr>
              <w:spacing w:after="0"/>
              <w:jc w:val="right"/>
            </w:pPr>
            <w:r>
              <w:rPr>
                <w:sz w:val="16"/>
              </w:rPr>
              <w:t>1,310</w:t>
            </w:r>
          </w:p>
        </w:tc>
        <w:tc>
          <w:tcPr>
            <w:tcW w:type="dxa" w:w="922"/>
          </w:tcPr>
          <w:p>
            <w:pPr>
              <w:spacing w:after="0"/>
              <w:jc w:val="left"/>
            </w:pPr>
          </w:p>
        </w:tc>
        <w:tc>
          <w:tcPr>
            <w:tcW w:type="dxa" w:w="2053"/>
          </w:tcPr>
          <w:p>
            <w:pPr>
              <w:spacing w:after="0"/>
              <w:jc w:val="left"/>
            </w:pPr>
            <w:r>
              <w:rPr>
                <w:sz w:val="16"/>
              </w:rPr>
              <w:t>member approved 2025-05-27</w:t>
            </w:r>
          </w:p>
        </w:tc>
      </w:tr>
      <w:tr>
        <w:trPr>
          <w:cantSplit/>
        </w:trPr>
        <w:tc>
          <w:tcPr>
            <w:tcW w:type="dxa" w:w="1547"/>
          </w:tcPr>
          <w:p>
            <w:pPr>
              <w:spacing w:after="0"/>
              <w:jc w:val="left"/>
            </w:pPr>
            <w:r>
              <w:rPr>
                <w:sz w:val="16"/>
              </w:rPr>
              <w:t>State Line town</w:t>
            </w:r>
          </w:p>
        </w:tc>
        <w:tc>
          <w:tcPr>
            <w:tcW w:type="dxa" w:w="1394"/>
          </w:tcPr>
          <w:p>
            <w:pPr>
              <w:spacing w:after="0"/>
              <w:jc w:val="left"/>
            </w:pPr>
            <w:r>
              <w:rPr>
                <w:sz w:val="16"/>
              </w:rPr>
              <w:t>Town</w:t>
            </w:r>
          </w:p>
        </w:tc>
        <w:tc>
          <w:tcPr>
            <w:tcW w:type="dxa" w:w="2180"/>
          </w:tcPr>
          <w:p>
            <w:pPr>
              <w:spacing w:after="0"/>
              <w:jc w:val="left"/>
            </w:pPr>
            <w:r>
              <w:rPr>
                <w:sz w:val="16"/>
              </w:rPr>
              <w:t>Approved, expires 2030-04-30</w:t>
            </w:r>
          </w:p>
        </w:tc>
        <w:tc>
          <w:tcPr>
            <w:tcW w:type="dxa" w:w="3081"/>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3"/>
          </w:tcPr>
          <w:p>
            <w:pPr>
              <w:spacing w:after="0"/>
              <w:jc w:val="right"/>
            </w:pPr>
            <w:r>
              <w:rPr>
                <w:sz w:val="16"/>
              </w:rPr>
              <w:t>1,310</w:t>
            </w:r>
          </w:p>
        </w:tc>
        <w:tc>
          <w:tcPr>
            <w:tcW w:type="dxa" w:w="922"/>
          </w:tcPr>
          <w:p>
            <w:pPr>
              <w:spacing w:after="0"/>
              <w:jc w:val="left"/>
            </w:pPr>
          </w:p>
        </w:tc>
        <w:tc>
          <w:tcPr>
            <w:tcW w:type="dxa" w:w="2053"/>
          </w:tcPr>
          <w:p>
            <w:pPr>
              <w:spacing w:after="0"/>
              <w:jc w:val="left"/>
            </w:pPr>
            <w:r>
              <w:rPr>
                <w:sz w:val="16"/>
              </w:rPr>
              <w:t>member approved 2025-05-27</w:t>
            </w:r>
          </w:p>
        </w:tc>
      </w:tr>
    </w:tbl>
    <w:p>
      <w:pPr>
        <w:spacing w:after="40" w:before="60"/>
      </w:pPr>
      <w:r>
        <w:rPr>
          <w:sz w:val="15"/>
        </w:rPr>
        <w:t>Plan 110507 also covers 23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2"/>
        <w:gridCol w:w="1192"/>
        <w:gridCol w:w="1037"/>
        <w:gridCol w:w="1126"/>
        <w:gridCol w:w="1304"/>
        <w:gridCol w:w="1114"/>
        <w:gridCol w:w="1218"/>
        <w:gridCol w:w="2218"/>
        <w:gridCol w:w="1990"/>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2"/>
            <w:shd w:val="clear" w:color="auto" w:fill="E8E8E8"/>
          </w:tcPr>
          <w:p>
            <w:pPr>
              <w:spacing w:after="0"/>
              <w:jc w:val="left"/>
            </w:pPr>
            <w:r>
              <w:rPr>
                <w:b/>
                <w:sz w:val="16"/>
              </w:rPr>
              <w:t>NRI risk rating</w:t>
            </w:r>
          </w:p>
        </w:tc>
        <w:tc>
          <w:tcPr>
            <w:tcW w:type="dxa" w:w="119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90"/>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Hurricane</w:t>
            </w:r>
          </w:p>
        </w:tc>
        <w:tc>
          <w:tcPr>
            <w:tcW w:type="dxa" w:w="1192"/>
          </w:tcPr>
          <w:p>
            <w:pPr>
              <w:spacing w:after="0"/>
              <w:jc w:val="left"/>
            </w:pPr>
            <w:r>
              <w:rPr>
                <w:sz w:val="16"/>
              </w:rPr>
              <w:t>Relatively Moderate</w:t>
            </w:r>
          </w:p>
        </w:tc>
        <w:tc>
          <w:tcPr>
            <w:tcW w:type="dxa" w:w="1192"/>
          </w:tcPr>
          <w:p>
            <w:pPr>
              <w:spacing w:after="0"/>
              <w:jc w:val="left"/>
            </w:pPr>
            <w:r>
              <w:rPr>
                <w:sz w:val="16"/>
              </w:rPr>
              <w:t>Relatively Moderate</w:t>
            </w:r>
          </w:p>
        </w:tc>
        <w:tc>
          <w:tcPr>
            <w:tcW w:type="dxa" w:w="1037"/>
          </w:tcPr>
          <w:p>
            <w:pPr>
              <w:spacing w:after="0"/>
              <w:jc w:val="right"/>
            </w:pPr>
            <w:r>
              <w:rPr>
                <w:sz w:val="16"/>
              </w:rPr>
              <w:t>$3,350,723</w:t>
            </w:r>
          </w:p>
        </w:tc>
        <w:tc>
          <w:tcPr>
            <w:tcW w:type="dxa" w:w="1126"/>
          </w:tcPr>
          <w:p>
            <w:pPr>
              <w:spacing w:after="0"/>
              <w:jc w:val="right"/>
            </w:pPr>
            <w:r>
              <w:rPr>
                <w:sz w:val="16"/>
              </w:rPr>
              <w:t>$285,493</w:t>
            </w:r>
          </w:p>
        </w:tc>
        <w:tc>
          <w:tcPr>
            <w:tcW w:type="dxa" w:w="1304"/>
          </w:tcPr>
          <w:p>
            <w:pPr>
              <w:spacing w:after="0"/>
              <w:jc w:val="right"/>
            </w:pPr>
            <w:r>
              <w:rPr>
                <w:sz w:val="16"/>
              </w:rPr>
              <w:t>$111,238</w:t>
            </w:r>
          </w:p>
        </w:tc>
        <w:tc>
          <w:tcPr>
            <w:tcW w:type="dxa" w:w="1114"/>
          </w:tcPr>
          <w:p>
            <w:pPr>
              <w:spacing w:after="0"/>
              <w:jc w:val="right"/>
            </w:pPr>
            <w:r>
              <w:rPr>
                <w:sz w:val="16"/>
              </w:rPr>
              <w:t>$3,747,454</w:t>
            </w:r>
          </w:p>
        </w:tc>
        <w:tc>
          <w:tcPr>
            <w:tcW w:type="dxa" w:w="1218"/>
          </w:tcPr>
          <w:p>
            <w:pPr>
              <w:spacing w:after="0"/>
              <w:jc w:val="right"/>
            </w:pPr>
            <w:r>
              <w:rPr>
                <w:sz w:val="16"/>
              </w:rPr>
              <w:t>10</w:t>
            </w:r>
          </w:p>
        </w:tc>
        <w:tc>
          <w:tcPr>
            <w:tcW w:type="dxa" w:w="2218"/>
          </w:tcPr>
          <w:p>
            <w:pPr>
              <w:spacing w:after="0"/>
              <w:jc w:val="left"/>
            </w:pPr>
          </w:p>
        </w:tc>
        <w:tc>
          <w:tcPr>
            <w:tcW w:type="dxa" w:w="1990"/>
          </w:tcPr>
          <w:p>
            <w:pPr>
              <w:spacing w:after="0"/>
              <w:jc w:val="left"/>
            </w:pPr>
            <w:r>
              <w:rPr>
                <w:sz w:val="16"/>
              </w:rPr>
              <w:t>Includes 1 Tropical Depression record, event types the NRI definition of this hazard leaves out.</w:t>
            </w:r>
          </w:p>
        </w:tc>
      </w:tr>
      <w:tr>
        <w:trPr>
          <w:cantSplit/>
        </w:trPr>
        <w:tc>
          <w:tcPr>
            <w:tcW w:type="dxa" w:w="685"/>
          </w:tcPr>
          <w:p>
            <w:pPr>
              <w:spacing w:after="0"/>
              <w:jc w:val="right"/>
            </w:pPr>
            <w:r>
              <w:rPr>
                <w:sz w:val="16"/>
              </w:rPr>
              <w:t>2</w:t>
            </w:r>
          </w:p>
        </w:tc>
        <w:tc>
          <w:tcPr>
            <w:tcW w:type="dxa" w:w="1037"/>
          </w:tcPr>
          <w:p>
            <w:pPr>
              <w:spacing w:after="0"/>
              <w:jc w:val="left"/>
            </w:pPr>
            <w:r>
              <w:rPr>
                <w:sz w:val="16"/>
              </w:rPr>
              <w:t>Inland Flooding</w:t>
            </w:r>
          </w:p>
        </w:tc>
        <w:tc>
          <w:tcPr>
            <w:tcW w:type="dxa" w:w="1192"/>
          </w:tcPr>
          <w:p>
            <w:pPr>
              <w:spacing w:after="0"/>
              <w:jc w:val="left"/>
            </w:pPr>
            <w:r>
              <w:rPr>
                <w:sz w:val="16"/>
              </w:rPr>
              <w:t>Relatively Low</w:t>
            </w:r>
          </w:p>
        </w:tc>
        <w:tc>
          <w:tcPr>
            <w:tcW w:type="dxa" w:w="1192"/>
          </w:tcPr>
          <w:p>
            <w:pPr>
              <w:spacing w:after="0"/>
              <w:jc w:val="left"/>
            </w:pPr>
            <w:r>
              <w:rPr>
                <w:sz w:val="16"/>
              </w:rPr>
              <w:t>Very Low</w:t>
            </w:r>
          </w:p>
        </w:tc>
        <w:tc>
          <w:tcPr>
            <w:tcW w:type="dxa" w:w="1037"/>
          </w:tcPr>
          <w:p>
            <w:pPr>
              <w:spacing w:after="0"/>
              <w:jc w:val="right"/>
            </w:pPr>
            <w:r>
              <w:rPr>
                <w:sz w:val="16"/>
              </w:rPr>
              <w:t>$3,217,633</w:t>
            </w:r>
          </w:p>
        </w:tc>
        <w:tc>
          <w:tcPr>
            <w:tcW w:type="dxa" w:w="1126"/>
          </w:tcPr>
          <w:p>
            <w:pPr>
              <w:spacing w:after="0"/>
              <w:jc w:val="right"/>
            </w:pPr>
            <w:r>
              <w:rPr>
                <w:sz w:val="16"/>
              </w:rPr>
              <w:t>$404</w:t>
            </w:r>
          </w:p>
        </w:tc>
        <w:tc>
          <w:tcPr>
            <w:tcW w:type="dxa" w:w="1304"/>
          </w:tcPr>
          <w:p>
            <w:pPr>
              <w:spacing w:after="0"/>
              <w:jc w:val="right"/>
            </w:pPr>
            <w:r>
              <w:rPr>
                <w:sz w:val="16"/>
              </w:rPr>
              <w:t>$7,537</w:t>
            </w:r>
          </w:p>
        </w:tc>
        <w:tc>
          <w:tcPr>
            <w:tcW w:type="dxa" w:w="1114"/>
          </w:tcPr>
          <w:p>
            <w:pPr>
              <w:spacing w:after="0"/>
              <w:jc w:val="right"/>
            </w:pPr>
            <w:r>
              <w:rPr>
                <w:sz w:val="16"/>
              </w:rPr>
              <w:t>$3,225,574</w:t>
            </w:r>
          </w:p>
        </w:tc>
        <w:tc>
          <w:tcPr>
            <w:tcW w:type="dxa" w:w="1218"/>
          </w:tcPr>
          <w:p>
            <w:pPr>
              <w:spacing w:after="0"/>
              <w:jc w:val="right"/>
            </w:pPr>
            <w:r>
              <w:rPr>
                <w:sz w:val="16"/>
              </w:rPr>
              <w:t>31</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$350,077</w:t>
            </w:r>
          </w:p>
        </w:tc>
        <w:tc>
          <w:tcPr>
            <w:tcW w:type="dxa" w:w="1126"/>
          </w:tcPr>
          <w:p>
            <w:pPr>
              <w:spacing w:after="0"/>
              <w:jc w:val="right"/>
            </w:pPr>
            <w:r>
              <w:rPr>
                <w:sz w:val="16"/>
              </w:rPr>
              <w:t>$3,704</w:t>
            </w:r>
          </w:p>
        </w:tc>
        <w:tc>
          <w:tcPr>
            <w:tcW w:type="dxa" w:w="1304"/>
          </w:tcPr>
          <w:p>
            <w:pPr>
              <w:spacing w:after="0"/>
              <w:jc w:val="right"/>
            </w:pPr>
            <w:r>
              <w:rPr>
                <w:sz w:val="16"/>
              </w:rPr>
              <w:t>$750,761</w:t>
            </w:r>
          </w:p>
        </w:tc>
        <w:tc>
          <w:tcPr>
            <w:tcW w:type="dxa" w:w="1114"/>
          </w:tcPr>
          <w:p>
            <w:pPr>
              <w:spacing w:after="0"/>
              <w:jc w:val="right"/>
            </w:pPr>
            <w:r>
              <w:rPr>
                <w:sz w:val="16"/>
              </w:rPr>
              <w:t>$1,104,543</w:t>
            </w:r>
          </w:p>
        </w:tc>
        <w:tc>
          <w:tcPr>
            <w:tcW w:type="dxa" w:w="1218"/>
          </w:tcPr>
          <w:p>
            <w:pPr>
              <w:spacing w:after="0"/>
              <w:jc w:val="right"/>
            </w:pPr>
            <w:r>
              <w:rPr>
                <w:sz w:val="16"/>
              </w:rPr>
              <w:t>22</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Cold Wave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$6,170</w:t>
            </w:r>
          </w:p>
        </w:tc>
        <w:tc>
          <w:tcPr>
            <w:tcW w:type="dxa" w:w="1126"/>
          </w:tcPr>
          <w:p>
            <w:pPr>
              <w:spacing w:after="0"/>
              <w:jc w:val="right"/>
            </w:pPr>
            <w:r>
              <w:rPr>
                <w:sz w:val="16"/>
              </w:rPr>
              <w:t>$34,577</w:t>
            </w:r>
          </w:p>
        </w:tc>
        <w:tc>
          <w:tcPr>
            <w:tcW w:type="dxa" w:w="1304"/>
          </w:tcPr>
          <w:p>
            <w:pPr>
              <w:spacing w:after="0"/>
              <w:jc w:val="right"/>
            </w:pPr>
            <w:r>
              <w:rPr>
                <w:sz w:val="16"/>
              </w:rPr>
              <w:t>$293,191</w:t>
            </w:r>
          </w:p>
        </w:tc>
        <w:tc>
          <w:tcPr>
            <w:tcW w:type="dxa" w:w="1114"/>
          </w:tcPr>
          <w:p>
            <w:pPr>
              <w:spacing w:after="0"/>
              <w:jc w:val="right"/>
            </w:pPr>
            <w:r>
              <w:rPr>
                <w:sz w:val="16"/>
              </w:rPr>
              <w:t>$333,938</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5</w:t>
            </w:r>
          </w:p>
        </w:tc>
        <w:tc>
          <w:tcPr>
            <w:tcW w:type="dxa" w:w="1037"/>
          </w:tcPr>
          <w:p>
            <w:pPr>
              <w:spacing w:after="0"/>
              <w:jc w:val="left"/>
            </w:pPr>
            <w:r>
              <w:rPr>
                <w:sz w:val="16"/>
              </w:rPr>
              <w:t>Heat Wave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$16</w:t>
            </w:r>
          </w:p>
        </w:tc>
        <w:tc>
          <w:tcPr>
            <w:tcW w:type="dxa" w:w="1126"/>
          </w:tcPr>
          <w:p>
            <w:pPr>
              <w:spacing w:after="0"/>
              <w:jc w:val="right"/>
            </w:pPr>
            <w:r>
              <w:rPr>
                <w:sz w:val="16"/>
              </w:rPr>
              <w:t>$43</w:t>
            </w:r>
          </w:p>
        </w:tc>
        <w:tc>
          <w:tcPr>
            <w:tcW w:type="dxa" w:w="1304"/>
          </w:tcPr>
          <w:p>
            <w:pPr>
              <w:spacing w:after="0"/>
              <w:jc w:val="right"/>
            </w:pPr>
            <w:r>
              <w:rPr>
                <w:sz w:val="16"/>
              </w:rPr>
              <w:t>$244,044</w:t>
            </w:r>
          </w:p>
        </w:tc>
        <w:tc>
          <w:tcPr>
            <w:tcW w:type="dxa" w:w="1114"/>
          </w:tcPr>
          <w:p>
            <w:pPr>
              <w:spacing w:after="0"/>
              <w:jc w:val="right"/>
            </w:pPr>
            <w:r>
              <w:rPr>
                <w:sz w:val="16"/>
              </w:rPr>
              <w:t>$244,103</w:t>
            </w:r>
          </w:p>
        </w:tc>
        <w:tc>
          <w:tcPr>
            <w:tcW w:type="dxa" w:w="1218"/>
          </w:tcPr>
          <w:p>
            <w:pPr>
              <w:spacing w:after="0"/>
              <w:jc w:val="right"/>
            </w:pPr>
            <w:r>
              <w:rPr>
                <w:sz w:val="16"/>
              </w:rPr>
              <w:t>2</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Strong Wind</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$87,001</w:t>
            </w:r>
          </w:p>
        </w:tc>
        <w:tc>
          <w:tcPr>
            <w:tcW w:type="dxa" w:w="1126"/>
          </w:tcPr>
          <w:p>
            <w:pPr>
              <w:spacing w:after="0"/>
              <w:jc w:val="right"/>
            </w:pPr>
            <w:r>
              <w:rPr>
                <w:sz w:val="16"/>
              </w:rPr>
              <w:t>$5,568</w:t>
            </w:r>
          </w:p>
        </w:tc>
        <w:tc>
          <w:tcPr>
            <w:tcW w:type="dxa" w:w="1304"/>
          </w:tcPr>
          <w:p>
            <w:pPr>
              <w:spacing w:after="0"/>
              <w:jc w:val="right"/>
            </w:pPr>
            <w:r>
              <w:rPr>
                <w:sz w:val="16"/>
              </w:rPr>
              <w:t>$118,527</w:t>
            </w:r>
          </w:p>
        </w:tc>
        <w:tc>
          <w:tcPr>
            <w:tcW w:type="dxa" w:w="1114"/>
          </w:tcPr>
          <w:p>
            <w:pPr>
              <w:spacing w:after="0"/>
              <w:jc w:val="right"/>
            </w:pPr>
            <w:r>
              <w:rPr>
                <w:sz w:val="16"/>
              </w:rPr>
              <w:t>$211,096</w:t>
            </w:r>
          </w:p>
        </w:tc>
        <w:tc>
          <w:tcPr>
            <w:tcW w:type="dxa" w:w="1218"/>
          </w:tcPr>
          <w:p>
            <w:pPr>
              <w:spacing w:after="0"/>
              <w:jc w:val="right"/>
            </w:pPr>
            <w:r>
              <w:rPr>
                <w:sz w:val="16"/>
              </w:rPr>
              <w:t>69</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Lightning</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$8,025</w:t>
            </w:r>
          </w:p>
        </w:tc>
        <w:tc>
          <w:tcPr>
            <w:tcW w:type="dxa" w:w="1126"/>
          </w:tcPr>
          <w:p>
            <w:pPr>
              <w:spacing w:after="0"/>
              <w:jc w:val="right"/>
            </w:pPr>
          </w:p>
        </w:tc>
        <w:tc>
          <w:tcPr>
            <w:tcW w:type="dxa" w:w="1304"/>
          </w:tcPr>
          <w:p>
            <w:pPr>
              <w:spacing w:after="0"/>
              <w:jc w:val="right"/>
            </w:pPr>
            <w:r>
              <w:rPr>
                <w:sz w:val="16"/>
              </w:rPr>
              <w:t>$161,217</w:t>
            </w:r>
          </w:p>
        </w:tc>
        <w:tc>
          <w:tcPr>
            <w:tcW w:type="dxa" w:w="1114"/>
          </w:tcPr>
          <w:p>
            <w:pPr>
              <w:spacing w:after="0"/>
              <w:jc w:val="right"/>
            </w:pPr>
            <w:r>
              <w:rPr>
                <w:sz w:val="16"/>
              </w:rPr>
              <w:t>$169,242</w:t>
            </w:r>
          </w:p>
        </w:tc>
        <w:tc>
          <w:tcPr>
            <w:tcW w:type="dxa" w:w="1218"/>
          </w:tcPr>
          <w:p>
            <w:pPr>
              <w:spacing w:after="0"/>
              <w:jc w:val="right"/>
            </w:pPr>
            <w:r>
              <w:rPr>
                <w:sz w:val="16"/>
              </w:rPr>
              <w:t>2</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Wildfire</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r>
              <w:rPr>
                <w:sz w:val="16"/>
              </w:rPr>
              <w:t>$134,036</w:t>
            </w:r>
          </w:p>
        </w:tc>
        <w:tc>
          <w:tcPr>
            <w:tcW w:type="dxa" w:w="1126"/>
          </w:tcPr>
          <w:p>
            <w:pPr>
              <w:spacing w:after="0"/>
              <w:jc w:val="right"/>
            </w:pPr>
            <w:r>
              <w:rPr>
                <w:sz w:val="16"/>
              </w:rPr>
              <w:t>$320</w:t>
            </w:r>
          </w:p>
        </w:tc>
        <w:tc>
          <w:tcPr>
            <w:tcW w:type="dxa" w:w="1304"/>
          </w:tcPr>
          <w:p>
            <w:pPr>
              <w:spacing w:after="0"/>
              <w:jc w:val="right"/>
            </w:pPr>
            <w:r>
              <w:rPr>
                <w:sz w:val="16"/>
              </w:rPr>
              <w:t>$24,521</w:t>
            </w:r>
          </w:p>
        </w:tc>
        <w:tc>
          <w:tcPr>
            <w:tcW w:type="dxa" w:w="1114"/>
          </w:tcPr>
          <w:p>
            <w:pPr>
              <w:spacing w:after="0"/>
              <w:jc w:val="right"/>
            </w:pPr>
            <w:r>
              <w:rPr>
                <w:sz w:val="16"/>
              </w:rPr>
              <w:t>$158,877</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9</w:t>
            </w:r>
          </w:p>
        </w:tc>
        <w:tc>
          <w:tcPr>
            <w:tcW w:type="dxa" w:w="1037"/>
          </w:tcPr>
          <w:p>
            <w:pPr>
              <w:spacing w:after="0"/>
              <w:jc w:val="left"/>
            </w:pPr>
            <w:r>
              <w:rPr>
                <w:sz w:val="16"/>
              </w:rPr>
              <w:t>Hail</w:t>
            </w:r>
          </w:p>
        </w:tc>
        <w:tc>
          <w:tcPr>
            <w:tcW w:type="dxa" w:w="1192"/>
          </w:tcPr>
          <w:p>
            <w:pPr>
              <w:spacing w:after="0"/>
              <w:jc w:val="left"/>
            </w:pPr>
            <w:r>
              <w:rPr>
                <w:sz w:val="16"/>
              </w:rPr>
              <w:t>Relatively Low</w:t>
            </w:r>
          </w:p>
        </w:tc>
        <w:tc>
          <w:tcPr>
            <w:tcW w:type="dxa" w:w="1192"/>
          </w:tcPr>
          <w:p>
            <w:pPr>
              <w:spacing w:after="0"/>
              <w:jc w:val="left"/>
            </w:pPr>
            <w:r>
              <w:rPr>
                <w:sz w:val="16"/>
              </w:rPr>
              <w:t>Very Low</w:t>
            </w:r>
          </w:p>
        </w:tc>
        <w:tc>
          <w:tcPr>
            <w:tcW w:type="dxa" w:w="1037"/>
          </w:tcPr>
          <w:p>
            <w:pPr>
              <w:spacing w:after="0"/>
              <w:jc w:val="right"/>
            </w:pPr>
            <w:r>
              <w:rPr>
                <w:sz w:val="16"/>
              </w:rPr>
              <w:t>$78,990</w:t>
            </w:r>
          </w:p>
        </w:tc>
        <w:tc>
          <w:tcPr>
            <w:tcW w:type="dxa" w:w="1126"/>
          </w:tcPr>
          <w:p>
            <w:pPr>
              <w:spacing w:after="0"/>
              <w:jc w:val="right"/>
            </w:pPr>
            <w:r>
              <w:rPr>
                <w:sz w:val="16"/>
              </w:rPr>
              <w:t>$2,341</w:t>
            </w:r>
          </w:p>
        </w:tc>
        <w:tc>
          <w:tcPr>
            <w:tcW w:type="dxa" w:w="1304"/>
          </w:tcPr>
          <w:p>
            <w:pPr>
              <w:spacing w:after="0"/>
              <w:jc w:val="right"/>
            </w:pPr>
            <w:r>
              <w:rPr>
                <w:sz w:val="16"/>
              </w:rPr>
              <w:t>$18,749</w:t>
            </w:r>
          </w:p>
        </w:tc>
        <w:tc>
          <w:tcPr>
            <w:tcW w:type="dxa" w:w="1114"/>
          </w:tcPr>
          <w:p>
            <w:pPr>
              <w:spacing w:after="0"/>
              <w:jc w:val="right"/>
            </w:pPr>
            <w:r>
              <w:rPr>
                <w:sz w:val="16"/>
              </w:rPr>
              <w:t>$100,081</w:t>
            </w:r>
          </w:p>
        </w:tc>
        <w:tc>
          <w:tcPr>
            <w:tcW w:type="dxa" w:w="1218"/>
          </w:tcPr>
          <w:p>
            <w:pPr>
              <w:spacing w:after="0"/>
              <w:jc w:val="right"/>
            </w:pPr>
            <w:r>
              <w:rPr>
                <w:sz w:val="16"/>
              </w:rPr>
              <w:t>48</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Earthquake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$43,813</w:t>
            </w:r>
          </w:p>
        </w:tc>
        <w:tc>
          <w:tcPr>
            <w:tcW w:type="dxa" w:w="1126"/>
          </w:tcPr>
          <w:p>
            <w:pPr>
              <w:spacing w:after="0"/>
              <w:jc w:val="right"/>
            </w:pPr>
          </w:p>
        </w:tc>
        <w:tc>
          <w:tcPr>
            <w:tcW w:type="dxa" w:w="1304"/>
          </w:tcPr>
          <w:p>
            <w:pPr>
              <w:spacing w:after="0"/>
              <w:jc w:val="right"/>
            </w:pPr>
            <w:r>
              <w:rPr>
                <w:sz w:val="16"/>
              </w:rPr>
              <w:t>$16,946</w:t>
            </w:r>
          </w:p>
        </w:tc>
        <w:tc>
          <w:tcPr>
            <w:tcW w:type="dxa" w:w="1114"/>
          </w:tcPr>
          <w:p>
            <w:pPr>
              <w:spacing w:after="0"/>
              <w:jc w:val="right"/>
            </w:pPr>
            <w:r>
              <w:rPr>
                <w:sz w:val="16"/>
              </w:rPr>
              <w:t>$60,759</w:t>
            </w:r>
          </w:p>
        </w:tc>
        <w:tc>
          <w:tcPr>
            <w:tcW w:type="dxa" w:w="1218"/>
          </w:tcPr>
          <w:p>
            <w:pPr>
              <w:spacing w:after="0"/>
              <w:jc w:val="right"/>
            </w:pPr>
          </w:p>
        </w:tc>
        <w:tc>
          <w:tcPr>
            <w:tcW w:type="dxa" w:w="2218"/>
          </w:tcPr>
          <w:p>
            <w:pPr>
              <w:spacing w:after="0"/>
              <w:jc w:val="left"/>
            </w:pPr>
          </w:p>
        </w:tc>
        <w:tc>
          <w:tcPr>
            <w:tcW w:type="dxa" w:w="1990"/>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11</w:t>
            </w:r>
          </w:p>
        </w:tc>
        <w:tc>
          <w:tcPr>
            <w:tcW w:type="dxa" w:w="1037"/>
          </w:tcPr>
          <w:p>
            <w:pPr>
              <w:spacing w:after="0"/>
              <w:jc w:val="left"/>
            </w:pPr>
            <w:r>
              <w:rPr>
                <w:sz w:val="16"/>
              </w:rPr>
              <w:t>Drought</w:t>
            </w:r>
          </w:p>
        </w:tc>
        <w:tc>
          <w:tcPr>
            <w:tcW w:type="dxa" w:w="1192"/>
          </w:tcPr>
          <w:p>
            <w:pPr>
              <w:spacing w:after="0"/>
              <w:jc w:val="left"/>
            </w:pPr>
            <w:r>
              <w:rPr>
                <w:sz w:val="16"/>
              </w:rPr>
              <w:t>Relatively Low</w:t>
            </w:r>
          </w:p>
        </w:tc>
        <w:tc>
          <w:tcPr>
            <w:tcW w:type="dxa" w:w="1192"/>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$33,310</w:t>
            </w:r>
          </w:p>
        </w:tc>
        <w:tc>
          <w:tcPr>
            <w:tcW w:type="dxa" w:w="1304"/>
          </w:tcPr>
          <w:p>
            <w:pPr>
              <w:spacing w:after="0"/>
              <w:jc w:val="right"/>
            </w:pPr>
          </w:p>
        </w:tc>
        <w:tc>
          <w:tcPr>
            <w:tcW w:type="dxa" w:w="1114"/>
          </w:tcPr>
          <w:p>
            <w:pPr>
              <w:spacing w:after="0"/>
              <w:jc w:val="right"/>
            </w:pPr>
            <w:r>
              <w:rPr>
                <w:sz w:val="16"/>
              </w:rPr>
              <w:t>$33,310</w:t>
            </w:r>
          </w:p>
        </w:tc>
        <w:tc>
          <w:tcPr>
            <w:tcW w:type="dxa" w:w="1218"/>
          </w:tcPr>
          <w:p>
            <w:pPr>
              <w:spacing w:after="0"/>
              <w:jc w:val="right"/>
            </w:pPr>
            <w:r>
              <w:rPr>
                <w:sz w:val="16"/>
              </w:rPr>
              <w:t>2</w:t>
            </w:r>
          </w:p>
        </w:tc>
        <w:tc>
          <w:tcPr>
            <w:tcW w:type="dxa" w:w="2218"/>
          </w:tcPr>
          <w:p>
            <w:pPr>
              <w:spacing w:after="0"/>
              <w:jc w:val="left"/>
            </w:pPr>
          </w:p>
        </w:tc>
        <w:tc>
          <w:tcPr>
            <w:tcW w:type="dxa" w:w="1990"/>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Ice Storm</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$12,764</w:t>
            </w:r>
          </w:p>
        </w:tc>
        <w:tc>
          <w:tcPr>
            <w:tcW w:type="dxa" w:w="1126"/>
          </w:tcPr>
          <w:p>
            <w:pPr>
              <w:spacing w:after="0"/>
              <w:jc w:val="right"/>
            </w:pPr>
          </w:p>
        </w:tc>
        <w:tc>
          <w:tcPr>
            <w:tcW w:type="dxa" w:w="1304"/>
          </w:tcPr>
          <w:p>
            <w:pPr>
              <w:spacing w:after="0"/>
              <w:jc w:val="right"/>
            </w:pPr>
            <w:r>
              <w:rPr>
                <w:sz w:val="16"/>
              </w:rPr>
              <w:t>$4,316</w:t>
            </w:r>
          </w:p>
        </w:tc>
        <w:tc>
          <w:tcPr>
            <w:tcW w:type="dxa" w:w="1114"/>
          </w:tcPr>
          <w:p>
            <w:pPr>
              <w:spacing w:after="0"/>
              <w:jc w:val="right"/>
            </w:pPr>
            <w:r>
              <w:rPr>
                <w:sz w:val="16"/>
              </w:rPr>
              <w:t>$17,080</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13</w:t>
            </w:r>
          </w:p>
        </w:tc>
        <w:tc>
          <w:tcPr>
            <w:tcW w:type="dxa" w:w="1037"/>
          </w:tcPr>
          <w:p>
            <w:pPr>
              <w:spacing w:after="0"/>
              <w:jc w:val="left"/>
            </w:pPr>
            <w:r>
              <w:rPr>
                <w:sz w:val="16"/>
              </w:rPr>
              <w:t>Winter Weather</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$1,502</w:t>
            </w:r>
          </w:p>
        </w:tc>
        <w:tc>
          <w:tcPr>
            <w:tcW w:type="dxa" w:w="1126"/>
          </w:tcPr>
          <w:p>
            <w:pPr>
              <w:spacing w:after="0"/>
              <w:jc w:val="right"/>
            </w:pPr>
            <w:r>
              <w:rPr>
                <w:sz w:val="16"/>
              </w:rPr>
              <w:t>$21</w:t>
            </w:r>
          </w:p>
        </w:tc>
        <w:tc>
          <w:tcPr>
            <w:tcW w:type="dxa" w:w="1304"/>
          </w:tcPr>
          <w:p>
            <w:pPr>
              <w:spacing w:after="0"/>
              <w:jc w:val="right"/>
            </w:pPr>
            <w:r>
              <w:rPr>
                <w:sz w:val="16"/>
              </w:rPr>
              <w:t>$9,225</w:t>
            </w:r>
          </w:p>
        </w:tc>
        <w:tc>
          <w:tcPr>
            <w:tcW w:type="dxa" w:w="1114"/>
          </w:tcPr>
          <w:p>
            <w:pPr>
              <w:spacing w:after="0"/>
              <w:jc w:val="right"/>
            </w:pPr>
            <w:r>
              <w:rPr>
                <w:sz w:val="16"/>
              </w:rPr>
              <w:t>$10,749</w:t>
            </w:r>
          </w:p>
        </w:tc>
        <w:tc>
          <w:tcPr>
            <w:tcW w:type="dxa" w:w="1218"/>
          </w:tcPr>
          <w:p>
            <w:pPr>
              <w:spacing w:after="0"/>
              <w:jc w:val="right"/>
            </w:pPr>
            <w:r>
              <w:rPr>
                <w:sz w:val="16"/>
              </w:rPr>
              <w:t>9</w:t>
            </w:r>
          </w:p>
        </w:tc>
        <w:tc>
          <w:tcPr>
            <w:tcW w:type="dxa" w:w="2218"/>
          </w:tcPr>
          <w:p>
            <w:pPr>
              <w:spacing w:after="0"/>
              <w:jc w:val="left"/>
            </w:pPr>
          </w:p>
        </w:tc>
        <w:tc>
          <w:tcPr>
            <w:tcW w:type="dxa" w:w="1990"/>
          </w:tcPr>
          <w:p>
            <w:pPr>
              <w:spacing w:after="0"/>
              <w:jc w:val="left"/>
            </w:pPr>
            <w:r>
              <w:rPr>
                <w:sz w:val="16"/>
              </w:rPr>
              <w:t>Includes 2 Sleet records, event types the NRI definition of this hazard leaves out.</w:t>
            </w: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2"/>
          </w:tcPr>
          <w:p>
            <w:pPr>
              <w:spacing w:after="0"/>
              <w:jc w:val="left"/>
            </w:pPr>
            <w:r>
              <w:rPr>
                <w:sz w:val="16"/>
              </w:rPr>
              <w:t>Very Low</w:t>
            </w:r>
          </w:p>
        </w:tc>
        <w:tc>
          <w:tcPr>
            <w:tcW w:type="dxa" w:w="1192"/>
          </w:tcPr>
          <w:p>
            <w:pPr>
              <w:spacing w:after="0"/>
              <w:jc w:val="left"/>
            </w:pPr>
            <w:r>
              <w:rPr>
                <w:sz w:val="16"/>
              </w:rPr>
              <w:t>Very Low</w:t>
            </w:r>
          </w:p>
        </w:tc>
        <w:tc>
          <w:tcPr>
            <w:tcW w:type="dxa" w:w="1037"/>
          </w:tcPr>
          <w:p>
            <w:pPr>
              <w:spacing w:after="0"/>
              <w:jc w:val="right"/>
            </w:pPr>
            <w:r>
              <w:rPr>
                <w:sz w:val="16"/>
              </w:rPr>
              <w:t>$730</w:t>
            </w:r>
          </w:p>
        </w:tc>
        <w:tc>
          <w:tcPr>
            <w:tcW w:type="dxa" w:w="1126"/>
          </w:tcPr>
          <w:p>
            <w:pPr>
              <w:spacing w:after="0"/>
              <w:jc w:val="right"/>
            </w:pPr>
          </w:p>
        </w:tc>
        <w:tc>
          <w:tcPr>
            <w:tcW w:type="dxa" w:w="1304"/>
          </w:tcPr>
          <w:p>
            <w:pPr>
              <w:spacing w:after="0"/>
              <w:jc w:val="right"/>
            </w:pPr>
            <w:r>
              <w:rPr>
                <w:sz w:val="16"/>
              </w:rPr>
              <w:t>$84</w:t>
            </w:r>
          </w:p>
        </w:tc>
        <w:tc>
          <w:tcPr>
            <w:tcW w:type="dxa" w:w="1114"/>
          </w:tcPr>
          <w:p>
            <w:pPr>
              <w:spacing w:after="0"/>
              <w:jc w:val="right"/>
            </w:pPr>
            <w:r>
              <w:rPr>
                <w:sz w:val="16"/>
              </w:rPr>
              <w:t>$814</w:t>
            </w:r>
          </w:p>
        </w:tc>
        <w:tc>
          <w:tcPr>
            <w:tcW w:type="dxa" w:w="1218"/>
          </w:tcPr>
          <w:p>
            <w:pPr>
              <w:spacing w:after="0"/>
              <w:jc w:val="right"/>
            </w:pPr>
            <w:r>
              <w:rPr>
                <w:sz w:val="16"/>
              </w:rPr>
              <w:t>0</w:t>
            </w:r>
          </w:p>
        </w:tc>
        <w:tc>
          <w:tcPr>
            <w:tcW w:type="dxa" w:w="2218"/>
          </w:tcPr>
          <w:p>
            <w:pPr>
              <w:spacing w:after="0"/>
              <w:jc w:val="left"/>
            </w:pP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avalanche Not Applicable for this county, and no federal declaration for this county names it.</w:t>
            </w: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coastal flooding Not Applicable for this county, and no federal declaration for this county names it.</w:t>
            </w:r>
          </w:p>
        </w:tc>
        <w:tc>
          <w:tcPr>
            <w:tcW w:type="dxa" w:w="1990"/>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tsunami Not Applicable for this county, and no federal declaration for this county names it.</w:t>
            </w: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2"/>
          </w:tcPr>
          <w:p>
            <w:pPr>
              <w:spacing w:after="0"/>
              <w:jc w:val="left"/>
            </w:pPr>
            <w:r>
              <w:rPr>
                <w:sz w:val="16"/>
              </w:rPr>
              <w:t>Not Applicable</w:t>
            </w:r>
          </w:p>
        </w:tc>
        <w:tc>
          <w:tcPr>
            <w:tcW w:type="dxa" w:w="119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4"/>
          </w:tcPr>
          <w:p>
            <w:pPr>
              <w:spacing w:after="0"/>
              <w:jc w:val="right"/>
            </w:pPr>
          </w:p>
        </w:tc>
        <w:tc>
          <w:tcPr>
            <w:tcW w:type="dxa" w:w="1114"/>
          </w:tcPr>
          <w:p>
            <w:pPr>
              <w:spacing w:after="0"/>
              <w:jc w:val="right"/>
            </w:pPr>
          </w:p>
        </w:tc>
        <w:tc>
          <w:tcPr>
            <w:tcW w:type="dxa" w:w="1218"/>
          </w:tcPr>
          <w:p>
            <w:pPr>
              <w:spacing w:after="0"/>
              <w:jc w:val="right"/>
            </w:pPr>
            <w:r>
              <w:rPr>
                <w:sz w:val="16"/>
              </w:rPr>
              <w:t>0</w:t>
            </w:r>
          </w:p>
        </w:tc>
        <w:tc>
          <w:tcPr>
            <w:tcW w:type="dxa" w:w="2218"/>
          </w:tcPr>
          <w:p>
            <w:pPr>
              <w:spacing w:after="0"/>
              <w:jc w:val="left"/>
            </w:pPr>
            <w:r>
              <w:rPr>
                <w:sz w:val="16"/>
              </w:rPr>
              <w:t>NRI rates volcanic activity Not Applicable for this county, and no federal declaration for this county names it.</w:t>
            </w:r>
          </w:p>
        </w:tc>
        <w:tc>
          <w:tcPr>
            <w:tcW w:type="dxa" w:w="19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1"/>
        <w:gridCol w:w="1809"/>
        <w:gridCol w:w="1264"/>
        <w:gridCol w:w="1431"/>
        <w:gridCol w:w="1955"/>
        <w:gridCol w:w="1667"/>
        <w:gridCol w:w="1734"/>
        <w:gridCol w:w="2401"/>
      </w:tblGrid>
      <w:tr>
        <w:trPr>
          <w:cantSplit/>
          <w:tblHeader/>
        </w:trPr>
        <w:tc>
          <w:tcPr>
            <w:tcW w:type="dxa" w:w="1851"/>
            <w:shd w:val="clear" w:color="auto" w:fill="E8E8E8"/>
          </w:tcPr>
          <w:p>
            <w:pPr>
              <w:spacing w:after="0"/>
              <w:jc w:val="left"/>
            </w:pPr>
            <w:r>
              <w:rPr>
                <w:b/>
                <w:sz w:val="16"/>
              </w:rPr>
              <w:t>Hazard</w:t>
            </w:r>
          </w:p>
        </w:tc>
        <w:tc>
          <w:tcPr>
            <w:tcW w:type="dxa" w:w="1809"/>
            <w:shd w:val="clear" w:color="auto" w:fill="E8E8E8"/>
          </w:tcPr>
          <w:p>
            <w:pPr>
              <w:spacing w:after="0"/>
              <w:jc w:val="left"/>
            </w:pPr>
            <w:r>
              <w:rPr>
                <w:b/>
                <w:sz w:val="16"/>
              </w:rPr>
              <w:t>Scale</w:t>
            </w:r>
          </w:p>
        </w:tc>
        <w:tc>
          <w:tcPr>
            <w:tcW w:type="dxa" w:w="1264"/>
            <w:shd w:val="clear" w:color="auto" w:fill="E8E8E8"/>
          </w:tcPr>
          <w:p>
            <w:pPr>
              <w:spacing w:after="0"/>
              <w:jc w:val="right"/>
            </w:pPr>
            <w:r>
              <w:rPr>
                <w:b/>
                <w:sz w:val="16"/>
              </w:rPr>
              <w:t>Records</w:t>
            </w:r>
          </w:p>
          <w:p>
            <w:pPr>
              <w:spacing w:after="0"/>
              <w:jc w:val="right"/>
            </w:pPr>
            <w:r>
              <w:rPr>
                <w:i/>
                <w:color w:val="555555"/>
                <w:sz w:val="14"/>
              </w:rPr>
              <w:t>count, years</w:t>
            </w:r>
          </w:p>
        </w:tc>
        <w:tc>
          <w:tcPr>
            <w:tcW w:type="dxa" w:w="1431"/>
            <w:shd w:val="clear" w:color="auto" w:fill="E8E8E8"/>
          </w:tcPr>
          <w:p>
            <w:pPr>
              <w:spacing w:after="0"/>
              <w:jc w:val="left"/>
            </w:pPr>
            <w:r>
              <w:rPr>
                <w:b/>
                <w:sz w:val="16"/>
              </w:rPr>
              <w:t>Observed range</w:t>
            </w:r>
          </w:p>
        </w:tc>
        <w:tc>
          <w:tcPr>
            <w:tcW w:type="dxa" w:w="1955"/>
            <w:shd w:val="clear" w:color="auto" w:fill="E8E8E8"/>
          </w:tcPr>
          <w:p>
            <w:pPr>
              <w:spacing w:after="0"/>
              <w:jc w:val="left"/>
            </w:pPr>
            <w:r>
              <w:rPr>
                <w:b/>
                <w:sz w:val="16"/>
              </w:rPr>
              <w:t>Worst recorded event</w:t>
            </w:r>
          </w:p>
        </w:tc>
        <w:tc>
          <w:tcPr>
            <w:tcW w:type="dxa" w:w="1667"/>
            <w:shd w:val="clear" w:color="auto" w:fill="E8E8E8"/>
          </w:tcPr>
          <w:p>
            <w:pPr>
              <w:spacing w:after="0"/>
              <w:jc w:val="left"/>
            </w:pPr>
            <w:r>
              <w:rPr>
                <w:b/>
                <w:sz w:val="16"/>
              </w:rPr>
              <w:t>Most damaging (when different)</w:t>
            </w:r>
          </w:p>
        </w:tc>
        <w:tc>
          <w:tcPr>
            <w:tcW w:type="dxa" w:w="1734"/>
            <w:shd w:val="clear" w:color="auto" w:fill="E8E8E8"/>
          </w:tcPr>
          <w:p>
            <w:pPr>
              <w:spacing w:after="0"/>
              <w:jc w:val="left"/>
            </w:pPr>
            <w:r>
              <w:rPr>
                <w:b/>
                <w:sz w:val="16"/>
              </w:rPr>
              <w:t>How it applies to members</w:t>
            </w:r>
          </w:p>
        </w:tc>
        <w:tc>
          <w:tcPr>
            <w:tcW w:type="dxa" w:w="2401"/>
            <w:shd w:val="clear" w:color="auto" w:fill="E8E8E8"/>
          </w:tcPr>
          <w:p>
            <w:pPr>
              <w:spacing w:after="0"/>
              <w:jc w:val="left"/>
            </w:pPr>
            <w:r>
              <w:rPr>
                <w:b/>
                <w:sz w:val="16"/>
              </w:rPr>
              <w:t>Note</w:t>
            </w:r>
          </w:p>
        </w:tc>
      </w:tr>
      <w:tr>
        <w:trPr>
          <w:cantSplit/>
        </w:trPr>
        <w:tc>
          <w:tcPr>
            <w:tcW w:type="dxa" w:w="1851"/>
          </w:tcPr>
          <w:p>
            <w:pPr>
              <w:spacing w:after="0"/>
              <w:jc w:val="left"/>
            </w:pPr>
            <w:r>
              <w:rPr>
                <w:sz w:val="16"/>
              </w:rPr>
              <w:t>Avalanche</w:t>
            </w:r>
          </w:p>
        </w:tc>
        <w:tc>
          <w:tcPr>
            <w:tcW w:type="dxa" w:w="1809"/>
          </w:tcPr>
          <w:p>
            <w:pPr>
              <w:spacing w:after="0"/>
              <w:jc w:val="left"/>
            </w:pPr>
            <w:r>
              <w:rPr>
                <w:sz w:val="16"/>
              </w:rPr>
              <w:t>none (count and damage)</w:t>
            </w:r>
          </w:p>
        </w:tc>
        <w:tc>
          <w:tcPr>
            <w:tcW w:type="dxa" w:w="1264"/>
          </w:tcPr>
          <w:p>
            <w:pPr>
              <w:spacing w:after="0"/>
              <w:jc w:val="right"/>
            </w:pPr>
            <w:r>
              <w:rPr>
                <w:sz w:val="16"/>
              </w:rPr>
              <w:t>0</w:t>
            </w:r>
          </w:p>
        </w:tc>
        <w:tc>
          <w:tcPr>
            <w:tcW w:type="dxa" w:w="1431"/>
          </w:tcPr>
          <w:p>
            <w:pPr>
              <w:spacing w:after="0"/>
              <w:jc w:val="left"/>
            </w:pPr>
          </w:p>
        </w:tc>
        <w:tc>
          <w:tcPr>
            <w:tcW w:type="dxa" w:w="1955"/>
          </w:tcPr>
          <w:p>
            <w:pPr>
              <w:spacing w:after="0"/>
              <w:jc w:val="left"/>
            </w:pPr>
          </w:p>
        </w:tc>
        <w:tc>
          <w:tcPr>
            <w:tcW w:type="dxa" w:w="1667"/>
          </w:tcPr>
          <w:p>
            <w:pPr>
              <w:spacing w:after="0"/>
              <w:jc w:val="left"/>
            </w:pPr>
          </w:p>
        </w:tc>
        <w:tc>
          <w:tcPr>
            <w:tcW w:type="dxa" w:w="1734"/>
          </w:tcPr>
          <w:p>
            <w:pPr>
              <w:spacing w:after="0"/>
              <w:jc w:val="left"/>
            </w:pPr>
          </w:p>
        </w:tc>
        <w:tc>
          <w:tcPr>
            <w:tcW w:type="dxa" w:w="2401"/>
          </w:tcPr>
          <w:p>
            <w:pPr>
              <w:spacing w:after="0"/>
              <w:jc w:val="left"/>
            </w:pPr>
            <w:r>
              <w:rPr>
                <w:sz w:val="16"/>
              </w:rPr>
              <w:t>Physical measure: in event narratives only; local data required.</w:t>
            </w:r>
          </w:p>
        </w:tc>
      </w:tr>
      <w:tr>
        <w:trPr>
          <w:cantSplit/>
        </w:trPr>
        <w:tc>
          <w:tcPr>
            <w:tcW w:type="dxa" w:w="1851"/>
          </w:tcPr>
          <w:p>
            <w:pPr>
              <w:spacing w:after="0"/>
              <w:jc w:val="left"/>
            </w:pPr>
            <w:r>
              <w:rPr>
                <w:sz w:val="16"/>
              </w:rPr>
              <w:t>Coastal Flood, Storm Surge/Tide</w:t>
            </w:r>
          </w:p>
        </w:tc>
        <w:tc>
          <w:tcPr>
            <w:tcW w:type="dxa" w:w="1809"/>
          </w:tcPr>
          <w:p>
            <w:pPr>
              <w:spacing w:after="0"/>
              <w:jc w:val="left"/>
            </w:pPr>
            <w:r>
              <w:rPr>
                <w:sz w:val="16"/>
              </w:rPr>
              <w:t>none in data (FIRM for depth)</w:t>
            </w:r>
          </w:p>
        </w:tc>
        <w:tc>
          <w:tcPr>
            <w:tcW w:type="dxa" w:w="1264"/>
          </w:tcPr>
          <w:p>
            <w:pPr>
              <w:spacing w:after="0"/>
              <w:jc w:val="right"/>
            </w:pPr>
            <w:r>
              <w:rPr>
                <w:sz w:val="16"/>
              </w:rPr>
              <w:t>0</w:t>
            </w:r>
          </w:p>
        </w:tc>
        <w:tc>
          <w:tcPr>
            <w:tcW w:type="dxa" w:w="1431"/>
          </w:tcPr>
          <w:p>
            <w:pPr>
              <w:spacing w:after="0"/>
              <w:jc w:val="left"/>
            </w:pPr>
          </w:p>
        </w:tc>
        <w:tc>
          <w:tcPr>
            <w:tcW w:type="dxa" w:w="1955"/>
          </w:tcPr>
          <w:p>
            <w:pPr>
              <w:spacing w:after="0"/>
              <w:jc w:val="left"/>
            </w:pPr>
          </w:p>
        </w:tc>
        <w:tc>
          <w:tcPr>
            <w:tcW w:type="dxa" w:w="1667"/>
          </w:tcPr>
          <w:p>
            <w:pPr>
              <w:spacing w:after="0"/>
              <w:jc w:val="left"/>
            </w:pPr>
          </w:p>
        </w:tc>
        <w:tc>
          <w:tcPr>
            <w:tcW w:type="dxa" w:w="1734"/>
          </w:tcPr>
          <w:p>
            <w:pPr>
              <w:spacing w:after="0"/>
              <w:jc w:val="left"/>
            </w:pPr>
          </w:p>
        </w:tc>
        <w:tc>
          <w:tcPr>
            <w:tcW w:type="dxa" w:w="2401"/>
          </w:tcPr>
          <w:p>
            <w:pPr>
              <w:spacing w:after="0"/>
              <w:jc w:val="left"/>
            </w:pPr>
            <w:r>
              <w:rPr>
                <w:sz w:val="16"/>
              </w:rPr>
              <w:t>Flood depth: see the FEMA Flood Insurance Rate Map.</w:t>
            </w:r>
          </w:p>
        </w:tc>
      </w:tr>
      <w:tr>
        <w:trPr>
          <w:cantSplit/>
        </w:trPr>
        <w:tc>
          <w:tcPr>
            <w:tcW w:type="dxa" w:w="1851"/>
          </w:tcPr>
          <w:p>
            <w:pPr>
              <w:spacing w:after="0"/>
              <w:jc w:val="left"/>
            </w:pPr>
            <w:r>
              <w:rPr>
                <w:sz w:val="16"/>
              </w:rPr>
              <w:t>Cold/Wind Chill, Extreme Cold/Wind Chill</w:t>
            </w:r>
          </w:p>
        </w:tc>
        <w:tc>
          <w:tcPr>
            <w:tcW w:type="dxa" w:w="1809"/>
          </w:tcPr>
          <w:p>
            <w:pPr>
              <w:spacing w:after="0"/>
              <w:jc w:val="left"/>
            </w:pPr>
            <w:r>
              <w:rPr>
                <w:sz w:val="16"/>
              </w:rPr>
              <w:t>wind chill</w:t>
            </w:r>
          </w:p>
        </w:tc>
        <w:tc>
          <w:tcPr>
            <w:tcW w:type="dxa" w:w="1264"/>
          </w:tcPr>
          <w:p>
            <w:pPr>
              <w:spacing w:after="0"/>
              <w:jc w:val="right"/>
            </w:pPr>
            <w:r>
              <w:rPr>
                <w:sz w:val="16"/>
              </w:rPr>
              <w:t>0</w:t>
            </w:r>
          </w:p>
        </w:tc>
        <w:tc>
          <w:tcPr>
            <w:tcW w:type="dxa" w:w="1431"/>
          </w:tcPr>
          <w:p>
            <w:pPr>
              <w:spacing w:after="0"/>
              <w:jc w:val="left"/>
            </w:pPr>
          </w:p>
        </w:tc>
        <w:tc>
          <w:tcPr>
            <w:tcW w:type="dxa" w:w="1955"/>
          </w:tcPr>
          <w:p>
            <w:pPr>
              <w:spacing w:after="0"/>
              <w:jc w:val="left"/>
            </w:pPr>
          </w:p>
        </w:tc>
        <w:tc>
          <w:tcPr>
            <w:tcW w:type="dxa" w:w="1667"/>
          </w:tcPr>
          <w:p>
            <w:pPr>
              <w:spacing w:after="0"/>
              <w:jc w:val="left"/>
            </w:pPr>
          </w:p>
        </w:tc>
        <w:tc>
          <w:tcPr>
            <w:tcW w:type="dxa" w:w="1734"/>
          </w:tcPr>
          <w:p>
            <w:pPr>
              <w:spacing w:after="0"/>
              <w:jc w:val="left"/>
            </w:pPr>
          </w:p>
        </w:tc>
        <w:tc>
          <w:tcPr>
            <w:tcW w:type="dxa" w:w="2401"/>
          </w:tcPr>
          <w:p>
            <w:pPr>
              <w:spacing w:after="0"/>
              <w:jc w:val="left"/>
            </w:pPr>
            <w:r>
              <w:rPr>
                <w:sz w:val="16"/>
              </w:rPr>
              <w:t>Wind chill: in event narratives only; local data required.</w:t>
            </w:r>
          </w:p>
        </w:tc>
      </w:tr>
      <w:tr>
        <w:trPr>
          <w:cantSplit/>
        </w:trPr>
        <w:tc>
          <w:tcPr>
            <w:tcW w:type="dxa" w:w="1851"/>
          </w:tcPr>
          <w:p>
            <w:pPr>
              <w:spacing w:after="0"/>
              <w:jc w:val="left"/>
            </w:pPr>
            <w:r>
              <w:rPr>
                <w:sz w:val="16"/>
              </w:rPr>
              <w:t>Frost/Freeze (outside NRI Cold Wave definition)</w:t>
            </w:r>
          </w:p>
        </w:tc>
        <w:tc>
          <w:tcPr>
            <w:tcW w:type="dxa" w:w="1809"/>
          </w:tcPr>
          <w:p>
            <w:pPr>
              <w:spacing w:after="0"/>
              <w:jc w:val="left"/>
            </w:pPr>
            <w:r>
              <w:rPr>
                <w:sz w:val="16"/>
              </w:rPr>
              <w:t>crop damage</w:t>
            </w:r>
          </w:p>
        </w:tc>
        <w:tc>
          <w:tcPr>
            <w:tcW w:type="dxa" w:w="1264"/>
          </w:tcPr>
          <w:p>
            <w:pPr>
              <w:spacing w:after="0"/>
              <w:jc w:val="right"/>
            </w:pPr>
            <w:r>
              <w:rPr>
                <w:sz w:val="16"/>
              </w:rPr>
              <w:t>0</w:t>
            </w:r>
          </w:p>
        </w:tc>
        <w:tc>
          <w:tcPr>
            <w:tcW w:type="dxa" w:w="1431"/>
          </w:tcPr>
          <w:p>
            <w:pPr>
              <w:spacing w:after="0"/>
              <w:jc w:val="left"/>
            </w:pPr>
          </w:p>
        </w:tc>
        <w:tc>
          <w:tcPr>
            <w:tcW w:type="dxa" w:w="1955"/>
          </w:tcPr>
          <w:p>
            <w:pPr>
              <w:spacing w:after="0"/>
              <w:jc w:val="left"/>
            </w:pPr>
          </w:p>
        </w:tc>
        <w:tc>
          <w:tcPr>
            <w:tcW w:type="dxa" w:w="1667"/>
          </w:tcPr>
          <w:p>
            <w:pPr>
              <w:spacing w:after="0"/>
              <w:jc w:val="left"/>
            </w:pPr>
          </w:p>
        </w:tc>
        <w:tc>
          <w:tcPr>
            <w:tcW w:type="dxa" w:w="1734"/>
          </w:tcPr>
          <w:p>
            <w:pPr>
              <w:spacing w:after="0"/>
              <w:jc w:val="left"/>
            </w:pPr>
          </w:p>
        </w:tc>
        <w:tc>
          <w:tcPr>
            <w:tcW w:type="dxa" w:w="2401"/>
          </w:tcPr>
          <w:p>
            <w:pPr>
              <w:spacing w:after="0"/>
              <w:jc w:val="left"/>
            </w:pPr>
            <w:r>
              <w:rPr>
                <w:sz w:val="16"/>
              </w:rPr>
              <w:t>Temperature: in event narratives only; local data required.</w:t>
            </w:r>
          </w:p>
        </w:tc>
      </w:tr>
      <w:tr>
        <w:trPr>
          <w:cantSplit/>
        </w:trPr>
        <w:tc>
          <w:tcPr>
            <w:tcW w:type="dxa" w:w="1851"/>
          </w:tcPr>
          <w:p>
            <w:pPr>
              <w:spacing w:after="0"/>
              <w:jc w:val="left"/>
            </w:pPr>
            <w:r>
              <w:rPr>
                <w:sz w:val="16"/>
              </w:rPr>
              <w:t>Drought</w:t>
            </w:r>
          </w:p>
        </w:tc>
        <w:tc>
          <w:tcPr>
            <w:tcW w:type="dxa" w:w="1809"/>
          </w:tcPr>
          <w:p>
            <w:pPr>
              <w:spacing w:after="0"/>
              <w:jc w:val="left"/>
            </w:pPr>
            <w:r>
              <w:rPr>
                <w:sz w:val="16"/>
              </w:rPr>
              <w:t>US Drought Monitor D-scale</w:t>
            </w:r>
          </w:p>
        </w:tc>
        <w:tc>
          <w:tcPr>
            <w:tcW w:type="dxa" w:w="1264"/>
          </w:tcPr>
          <w:p>
            <w:pPr>
              <w:spacing w:after="0"/>
              <w:jc w:val="right"/>
            </w:pPr>
            <w:r>
              <w:rPr>
                <w:sz w:val="16"/>
              </w:rPr>
              <w:t>2, 2016 to 2016 (2 zone-level)</w:t>
            </w:r>
          </w:p>
        </w:tc>
        <w:tc>
          <w:tcPr>
            <w:tcW w:type="dxa" w:w="1431"/>
          </w:tcPr>
          <w:p>
            <w:pPr>
              <w:spacing w:after="0"/>
              <w:jc w:val="left"/>
            </w:pPr>
            <w:r>
              <w:rPr>
                <w:sz w:val="16"/>
              </w:rPr>
              <w:t>61 days; 1 with a recorded value</w:t>
            </w:r>
          </w:p>
        </w:tc>
        <w:tc>
          <w:tcPr>
            <w:tcW w:type="dxa" w:w="1955"/>
          </w:tcPr>
          <w:p>
            <w:pPr>
              <w:spacing w:after="0"/>
              <w:jc w:val="left"/>
            </w:pPr>
            <w:r>
              <w:rPr>
                <w:sz w:val="16"/>
              </w:rPr>
              <w:t>61 days (2 months), 2016-11-01 to 2016-12-31, a run of 2 consecutive Storm Events drought records, zone-level</w:t>
            </w:r>
          </w:p>
        </w:tc>
        <w:tc>
          <w:tcPr>
            <w:tcW w:type="dxa" w:w="1667"/>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4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1"/>
          </w:tcPr>
          <w:p>
            <w:pPr>
              <w:spacing w:after="0"/>
              <w:jc w:val="left"/>
            </w:pPr>
            <w:r>
              <w:rPr>
                <w:sz w:val="16"/>
              </w:rPr>
              <w:t>Earthquake</w:t>
            </w:r>
          </w:p>
        </w:tc>
        <w:tc>
          <w:tcPr>
            <w:tcW w:type="dxa" w:w="1809"/>
          </w:tcPr>
          <w:p>
            <w:pPr>
              <w:spacing w:after="0"/>
              <w:jc w:val="left"/>
            </w:pPr>
            <w:r>
              <w:rPr>
                <w:sz w:val="16"/>
              </w:rPr>
              <w:t>Modified Mercalli (local data)</w:t>
            </w:r>
          </w:p>
        </w:tc>
        <w:tc>
          <w:tcPr>
            <w:tcW w:type="dxa" w:w="1264"/>
          </w:tcPr>
          <w:p>
            <w:pPr>
              <w:spacing w:after="0"/>
              <w:jc w:val="right"/>
            </w:pPr>
            <w:r>
              <w:rPr>
                <w:sz w:val="16"/>
              </w:rPr>
              <w:t>0</w:t>
            </w:r>
          </w:p>
        </w:tc>
        <w:tc>
          <w:tcPr>
            <w:tcW w:type="dxa" w:w="1431"/>
          </w:tcPr>
          <w:p>
            <w:pPr>
              <w:spacing w:after="0"/>
              <w:jc w:val="left"/>
            </w:pPr>
          </w:p>
        </w:tc>
        <w:tc>
          <w:tcPr>
            <w:tcW w:type="dxa" w:w="1955"/>
          </w:tcPr>
          <w:p>
            <w:pPr>
              <w:spacing w:after="0"/>
              <w:jc w:val="left"/>
            </w:pPr>
          </w:p>
        </w:tc>
        <w:tc>
          <w:tcPr>
            <w:tcW w:type="dxa" w:w="1667"/>
          </w:tcPr>
          <w:p>
            <w:pPr>
              <w:spacing w:after="0"/>
              <w:jc w:val="left"/>
            </w:pPr>
          </w:p>
        </w:tc>
        <w:tc>
          <w:tcPr>
            <w:tcW w:type="dxa" w:w="1734"/>
          </w:tcPr>
          <w:p>
            <w:pPr>
              <w:spacing w:after="0"/>
              <w:jc w:val="left"/>
            </w:pPr>
          </w:p>
        </w:tc>
        <w:tc>
          <w:tcPr>
            <w:tcW w:type="dxa" w:w="2401"/>
          </w:tcPr>
          <w:p>
            <w:pPr>
              <w:spacing w:after="0"/>
              <w:jc w:val="left"/>
            </w:pPr>
            <w:r>
              <w:rPr>
                <w:sz w:val="16"/>
              </w:rPr>
              <w:t>No Storm Events record; local data required (e.g., USGS).</w:t>
            </w:r>
          </w:p>
        </w:tc>
      </w:tr>
      <w:tr>
        <w:trPr>
          <w:cantSplit/>
        </w:trPr>
        <w:tc>
          <w:tcPr>
            <w:tcW w:type="dxa" w:w="1851"/>
          </w:tcPr>
          <w:p>
            <w:pPr>
              <w:spacing w:after="0"/>
              <w:jc w:val="left"/>
            </w:pPr>
            <w:r>
              <w:rPr>
                <w:sz w:val="16"/>
              </w:rPr>
              <w:t>Hail</w:t>
            </w:r>
          </w:p>
        </w:tc>
        <w:tc>
          <w:tcPr>
            <w:tcW w:type="dxa" w:w="1809"/>
          </w:tcPr>
          <w:p>
            <w:pPr>
              <w:spacing w:after="0"/>
              <w:jc w:val="left"/>
            </w:pPr>
            <w:r>
              <w:rPr>
                <w:sz w:val="16"/>
              </w:rPr>
              <w:t>hail size (inches)</w:t>
            </w:r>
          </w:p>
        </w:tc>
        <w:tc>
          <w:tcPr>
            <w:tcW w:type="dxa" w:w="1264"/>
          </w:tcPr>
          <w:p>
            <w:pPr>
              <w:spacing w:after="0"/>
              <w:jc w:val="right"/>
            </w:pPr>
            <w:r>
              <w:rPr>
                <w:sz w:val="16"/>
              </w:rPr>
              <w:t>55, 1972 to 2023</w:t>
            </w:r>
          </w:p>
        </w:tc>
        <w:tc>
          <w:tcPr>
            <w:tcW w:type="dxa" w:w="1431"/>
          </w:tcPr>
          <w:p>
            <w:pPr>
              <w:spacing w:after="0"/>
              <w:jc w:val="left"/>
            </w:pPr>
            <w:r>
              <w:rPr>
                <w:sz w:val="16"/>
              </w:rPr>
              <w:t>0.75 in to 2.75 in (median 1 in); 55 with a recorded value</w:t>
            </w:r>
          </w:p>
        </w:tc>
        <w:tc>
          <w:tcPr>
            <w:tcW w:type="dxa" w:w="1955"/>
          </w:tcPr>
          <w:p>
            <w:pPr>
              <w:spacing w:after="0"/>
              <w:jc w:val="left"/>
            </w:pPr>
            <w:r>
              <w:rPr>
                <w:sz w:val="16"/>
              </w:rPr>
              <w:t>2.75 in hail, 2023-06-17; same size also recorded on 1998-03-05, 1998-04-17</w:t>
            </w:r>
          </w:p>
        </w:tc>
        <w:tc>
          <w:tcPr>
            <w:tcW w:type="dxa" w:w="1667"/>
          </w:tcPr>
          <w:p>
            <w:pPr>
              <w:spacing w:after="0"/>
              <w:jc w:val="left"/>
            </w:pPr>
            <w:r>
              <w:rPr>
                <w:sz w:val="16"/>
              </w:rPr>
              <w:t>Hail, 1998-03-05, $80,000 property; $20,000 crops (1998 dollars)</w:t>
            </w:r>
          </w:p>
        </w:tc>
        <w:tc>
          <w:tcPr>
            <w:tcW w:type="dxa" w:w="1734"/>
          </w:tcPr>
          <w:p>
            <w:pPr>
              <w:spacing w:after="0"/>
              <w:jc w:val="left"/>
            </w:pPr>
            <w:r>
              <w:rPr>
                <w:sz w:val="16"/>
              </w:rPr>
              <w:t>Event records naming member places: Leakesville town (17 records), McLain town (1 record), State Line town (1 record).</w:t>
            </w:r>
          </w:p>
        </w:tc>
        <w:tc>
          <w:tcPr>
            <w:tcW w:type="dxa" w:w="2401"/>
          </w:tcPr>
          <w:p>
            <w:pPr>
              <w:spacing w:after="0"/>
              <w:jc w:val="left"/>
            </w:pPr>
          </w:p>
        </w:tc>
      </w:tr>
      <w:tr>
        <w:trPr>
          <w:cantSplit/>
        </w:trPr>
        <w:tc>
          <w:tcPr>
            <w:tcW w:type="dxa" w:w="1851"/>
          </w:tcPr>
          <w:p>
            <w:pPr>
              <w:spacing w:after="0"/>
              <w:jc w:val="left"/>
            </w:pPr>
            <w:r>
              <w:rPr>
                <w:sz w:val="16"/>
              </w:rPr>
              <w:t>Excessive Heat, Heat</w:t>
            </w:r>
          </w:p>
        </w:tc>
        <w:tc>
          <w:tcPr>
            <w:tcW w:type="dxa" w:w="1809"/>
          </w:tcPr>
          <w:p>
            <w:pPr>
              <w:spacing w:after="0"/>
              <w:jc w:val="left"/>
            </w:pPr>
            <w:r>
              <w:rPr>
                <w:sz w:val="16"/>
              </w:rPr>
              <w:t>heat index (narratives)</w:t>
            </w:r>
          </w:p>
        </w:tc>
        <w:tc>
          <w:tcPr>
            <w:tcW w:type="dxa" w:w="1264"/>
          </w:tcPr>
          <w:p>
            <w:pPr>
              <w:spacing w:after="0"/>
              <w:jc w:val="right"/>
            </w:pPr>
            <w:r>
              <w:rPr>
                <w:sz w:val="16"/>
              </w:rPr>
              <w:t>2, 2000 to 2007 (2 zone-level)</w:t>
            </w:r>
          </w:p>
        </w:tc>
        <w:tc>
          <w:tcPr>
            <w:tcW w:type="dxa" w:w="1431"/>
          </w:tcPr>
          <w:p>
            <w:pPr>
              <w:spacing w:after="0"/>
              <w:jc w:val="left"/>
            </w:pPr>
            <w:r>
              <w:rPr>
                <w:sz w:val="16"/>
              </w:rPr>
              <w:t>7 days to 31 days (median 19 days); 2 with a recorded value</w:t>
            </w:r>
          </w:p>
        </w:tc>
        <w:tc>
          <w:tcPr>
            <w:tcW w:type="dxa" w:w="1955"/>
          </w:tcPr>
          <w:p>
            <w:pPr>
              <w:spacing w:after="0"/>
              <w:jc w:val="left"/>
            </w:pPr>
            <w:r>
              <w:rPr>
                <w:sz w:val="16"/>
              </w:rPr>
              <w:t>31 days, 2000-07-01 to 2000-07-31, from 1 monthly summary record (a monthly summary record covers most or all of a month; it does not count days at wave conditions), zone-level</w:t>
            </w:r>
          </w:p>
        </w:tc>
        <w:tc>
          <w:tcPr>
            <w:tcW w:type="dxa" w:w="1667"/>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401"/>
          </w:tcPr>
          <w:p>
            <w:pPr>
              <w:spacing w:after="0"/>
              <w:jc w:val="left"/>
            </w:pPr>
            <w:r>
              <w:rPr>
                <w:sz w:val="16"/>
              </w:rPr>
              <w:t>Heat index: in event narratives only; local data required.</w:t>
            </w:r>
          </w:p>
        </w:tc>
      </w:tr>
      <w:tr>
        <w:trPr>
          <w:cantSplit/>
        </w:trPr>
        <w:tc>
          <w:tcPr>
            <w:tcW w:type="dxa" w:w="1851"/>
          </w:tcPr>
          <w:p>
            <w:pPr>
              <w:spacing w:after="0"/>
              <w:jc w:val="left"/>
            </w:pPr>
            <w:r>
              <w:rPr>
                <w:sz w:val="16"/>
              </w:rPr>
              <w:t>Hurricane, Tropical Storm, Tropical Depression</w:t>
            </w:r>
          </w:p>
        </w:tc>
        <w:tc>
          <w:tcPr>
            <w:tcW w:type="dxa" w:w="1809"/>
          </w:tcPr>
          <w:p>
            <w:pPr>
              <w:spacing w:after="0"/>
              <w:jc w:val="left"/>
            </w:pPr>
            <w:r>
              <w:rPr>
                <w:sz w:val="16"/>
              </w:rPr>
              <w:t>Saffir-Simpson</w:t>
            </w:r>
          </w:p>
        </w:tc>
        <w:tc>
          <w:tcPr>
            <w:tcW w:type="dxa" w:w="1264"/>
          </w:tcPr>
          <w:p>
            <w:pPr>
              <w:spacing w:after="0"/>
              <w:jc w:val="right"/>
            </w:pPr>
            <w:r>
              <w:rPr>
                <w:sz w:val="16"/>
              </w:rPr>
              <w:t>10, 1998 to 2024 (10 zone-level)</w:t>
            </w:r>
          </w:p>
        </w:tc>
        <w:tc>
          <w:tcPr>
            <w:tcW w:type="dxa" w:w="1431"/>
          </w:tcPr>
          <w:p>
            <w:pPr>
              <w:spacing w:after="0"/>
              <w:jc w:val="left"/>
            </w:pPr>
          </w:p>
        </w:tc>
        <w:tc>
          <w:tcPr>
            <w:tcW w:type="dxa" w:w="1955"/>
          </w:tcPr>
          <w:p>
            <w:pPr>
              <w:spacing w:after="0"/>
              <w:jc w:val="left"/>
            </w:pPr>
            <w:r>
              <w:rPr>
                <w:sz w:val="16"/>
              </w:rPr>
              <w:t>Strongest recorded (records with damage, a wind speed or direct casualties first, then storm type, category and wind): Hurricane (Typhoon) record, 1998-09-25 to 1998-09-29, $15,000,000 property; crops not reported, reported for the zone (1998 dollars); NWS zone MSZ076 (GREENE), zone-level: may include parts of neighboring counties</w:t>
            </w:r>
          </w:p>
        </w:tc>
        <w:tc>
          <w:tcPr>
            <w:tcW w:type="dxa" w:w="1667"/>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40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1"/>
          </w:tcPr>
          <w:p>
            <w:pPr>
              <w:spacing w:after="0"/>
              <w:jc w:val="left"/>
            </w:pPr>
            <w:r>
              <w:rPr>
                <w:sz w:val="16"/>
              </w:rPr>
              <w:t>Ice Storm</w:t>
            </w:r>
          </w:p>
        </w:tc>
        <w:tc>
          <w:tcPr>
            <w:tcW w:type="dxa" w:w="1809"/>
          </w:tcPr>
          <w:p>
            <w:pPr>
              <w:spacing w:after="0"/>
              <w:jc w:val="left"/>
            </w:pPr>
            <w:r>
              <w:rPr>
                <w:sz w:val="16"/>
              </w:rPr>
              <w:t>Sperry-Piltz (local data)</w:t>
            </w:r>
          </w:p>
        </w:tc>
        <w:tc>
          <w:tcPr>
            <w:tcW w:type="dxa" w:w="1264"/>
          </w:tcPr>
          <w:p>
            <w:pPr>
              <w:spacing w:after="0"/>
              <w:jc w:val="right"/>
            </w:pPr>
            <w:r>
              <w:rPr>
                <w:sz w:val="16"/>
              </w:rPr>
              <w:t>0</w:t>
            </w:r>
          </w:p>
        </w:tc>
        <w:tc>
          <w:tcPr>
            <w:tcW w:type="dxa" w:w="1431"/>
          </w:tcPr>
          <w:p>
            <w:pPr>
              <w:spacing w:after="0"/>
              <w:jc w:val="left"/>
            </w:pPr>
          </w:p>
        </w:tc>
        <w:tc>
          <w:tcPr>
            <w:tcW w:type="dxa" w:w="1955"/>
          </w:tcPr>
          <w:p>
            <w:pPr>
              <w:spacing w:after="0"/>
              <w:jc w:val="left"/>
            </w:pPr>
          </w:p>
        </w:tc>
        <w:tc>
          <w:tcPr>
            <w:tcW w:type="dxa" w:w="1667"/>
          </w:tcPr>
          <w:p>
            <w:pPr>
              <w:spacing w:after="0"/>
              <w:jc w:val="left"/>
            </w:pPr>
          </w:p>
        </w:tc>
        <w:tc>
          <w:tcPr>
            <w:tcW w:type="dxa" w:w="1734"/>
          </w:tcPr>
          <w:p>
            <w:pPr>
              <w:spacing w:after="0"/>
              <w:jc w:val="left"/>
            </w:pPr>
          </w:p>
        </w:tc>
        <w:tc>
          <w:tcPr>
            <w:tcW w:type="dxa" w:w="2401"/>
          </w:tcPr>
          <w:p>
            <w:pPr>
              <w:spacing w:after="0"/>
              <w:jc w:val="left"/>
            </w:pPr>
            <w:r>
              <w:rPr>
                <w:sz w:val="16"/>
              </w:rPr>
              <w:t>Ice thickness: in event narratives only; local data required.</w:t>
            </w:r>
          </w:p>
        </w:tc>
      </w:tr>
      <w:tr>
        <w:trPr>
          <w:cantSplit/>
        </w:trPr>
        <w:tc>
          <w:tcPr>
            <w:tcW w:type="dxa" w:w="1851"/>
          </w:tcPr>
          <w:p>
            <w:pPr>
              <w:spacing w:after="0"/>
              <w:jc w:val="left"/>
            </w:pPr>
            <w:r>
              <w:rPr>
                <w:sz w:val="16"/>
              </w:rPr>
              <w:t>Flash Flood, Flood, Lakeshore Flood</w:t>
            </w:r>
          </w:p>
        </w:tc>
        <w:tc>
          <w:tcPr>
            <w:tcW w:type="dxa" w:w="1809"/>
          </w:tcPr>
          <w:p>
            <w:pPr>
              <w:spacing w:after="0"/>
              <w:jc w:val="left"/>
            </w:pPr>
            <w:r>
              <w:rPr>
                <w:sz w:val="16"/>
              </w:rPr>
              <w:t>damage and flood days (FIRM for depth)</w:t>
            </w:r>
          </w:p>
        </w:tc>
        <w:tc>
          <w:tcPr>
            <w:tcW w:type="dxa" w:w="1264"/>
          </w:tcPr>
          <w:p>
            <w:pPr>
              <w:spacing w:after="0"/>
              <w:jc w:val="right"/>
            </w:pPr>
            <w:r>
              <w:rPr>
                <w:sz w:val="16"/>
              </w:rPr>
              <w:t>31, 1999 to 2022</w:t>
            </w:r>
          </w:p>
        </w:tc>
        <w:tc>
          <w:tcPr>
            <w:tcW w:type="dxa" w:w="1431"/>
          </w:tcPr>
          <w:p>
            <w:pPr>
              <w:spacing w:after="0"/>
              <w:jc w:val="left"/>
            </w:pPr>
          </w:p>
        </w:tc>
        <w:tc>
          <w:tcPr>
            <w:tcW w:type="dxa" w:w="1955"/>
          </w:tcPr>
          <w:p>
            <w:pPr>
              <w:spacing w:after="0"/>
              <w:jc w:val="left"/>
            </w:pPr>
            <w:r>
              <w:rPr>
                <w:sz w:val="16"/>
              </w:rPr>
              <w:t>Flash Flood, 2018-12-27, $500,000 property; $0 crops (2018 dollars)</w:t>
            </w:r>
          </w:p>
        </w:tc>
        <w:tc>
          <w:tcPr>
            <w:tcW w:type="dxa" w:w="1667"/>
          </w:tcPr>
          <w:p>
            <w:pPr>
              <w:spacing w:after="0"/>
              <w:jc w:val="left"/>
            </w:pPr>
          </w:p>
        </w:tc>
        <w:tc>
          <w:tcPr>
            <w:tcW w:type="dxa" w:w="1734"/>
          </w:tcPr>
          <w:p>
            <w:pPr>
              <w:spacing w:after="0"/>
              <w:jc w:val="left"/>
            </w:pPr>
            <w:r>
              <w:rPr>
                <w:sz w:val="16"/>
              </w:rPr>
              <w:t>Event records naming member places: Leakesville town (9 records).</w:t>
            </w:r>
          </w:p>
        </w:tc>
        <w:tc>
          <w:tcPr>
            <w:tcW w:type="dxa" w:w="240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1"/>
          </w:tcPr>
          <w:p>
            <w:pPr>
              <w:spacing w:after="0"/>
              <w:jc w:val="left"/>
            </w:pPr>
            <w:r>
              <w:rPr>
                <w:sz w:val="16"/>
              </w:rPr>
              <w:t>Debris Flow</w:t>
            </w:r>
          </w:p>
        </w:tc>
        <w:tc>
          <w:tcPr>
            <w:tcW w:type="dxa" w:w="1809"/>
          </w:tcPr>
          <w:p>
            <w:pPr>
              <w:spacing w:after="0"/>
              <w:jc w:val="left"/>
            </w:pPr>
            <w:r>
              <w:rPr>
                <w:sz w:val="16"/>
              </w:rPr>
              <w:t>none (count and damage)</w:t>
            </w:r>
          </w:p>
        </w:tc>
        <w:tc>
          <w:tcPr>
            <w:tcW w:type="dxa" w:w="1264"/>
          </w:tcPr>
          <w:p>
            <w:pPr>
              <w:spacing w:after="0"/>
              <w:jc w:val="right"/>
            </w:pPr>
            <w:r>
              <w:rPr>
                <w:sz w:val="16"/>
              </w:rPr>
              <w:t>0</w:t>
            </w:r>
          </w:p>
        </w:tc>
        <w:tc>
          <w:tcPr>
            <w:tcW w:type="dxa" w:w="1431"/>
          </w:tcPr>
          <w:p>
            <w:pPr>
              <w:spacing w:after="0"/>
              <w:jc w:val="left"/>
            </w:pPr>
          </w:p>
        </w:tc>
        <w:tc>
          <w:tcPr>
            <w:tcW w:type="dxa" w:w="1955"/>
          </w:tcPr>
          <w:p>
            <w:pPr>
              <w:spacing w:after="0"/>
              <w:jc w:val="left"/>
            </w:pPr>
          </w:p>
        </w:tc>
        <w:tc>
          <w:tcPr>
            <w:tcW w:type="dxa" w:w="1667"/>
          </w:tcPr>
          <w:p>
            <w:pPr>
              <w:spacing w:after="0"/>
              <w:jc w:val="left"/>
            </w:pPr>
          </w:p>
        </w:tc>
        <w:tc>
          <w:tcPr>
            <w:tcW w:type="dxa" w:w="1734"/>
          </w:tcPr>
          <w:p>
            <w:pPr>
              <w:spacing w:after="0"/>
              <w:jc w:val="left"/>
            </w:pPr>
          </w:p>
        </w:tc>
        <w:tc>
          <w:tcPr>
            <w:tcW w:type="dxa" w:w="2401"/>
          </w:tcPr>
          <w:p>
            <w:pPr>
              <w:spacing w:after="0"/>
              <w:jc w:val="left"/>
            </w:pPr>
            <w:r>
              <w:rPr>
                <w:sz w:val="16"/>
              </w:rPr>
              <w:t>Physical measure: in event narratives only; local data required.</w:t>
            </w:r>
          </w:p>
        </w:tc>
      </w:tr>
      <w:tr>
        <w:trPr>
          <w:cantSplit/>
        </w:trPr>
        <w:tc>
          <w:tcPr>
            <w:tcW w:type="dxa" w:w="1851"/>
          </w:tcPr>
          <w:p>
            <w:pPr>
              <w:spacing w:after="0"/>
              <w:jc w:val="left"/>
            </w:pPr>
            <w:r>
              <w:rPr>
                <w:sz w:val="16"/>
              </w:rPr>
              <w:t>Lightning</w:t>
            </w:r>
          </w:p>
        </w:tc>
        <w:tc>
          <w:tcPr>
            <w:tcW w:type="dxa" w:w="1809"/>
          </w:tcPr>
          <w:p>
            <w:pPr>
              <w:spacing w:after="0"/>
              <w:jc w:val="left"/>
            </w:pPr>
            <w:r>
              <w:rPr>
                <w:sz w:val="16"/>
              </w:rPr>
              <w:t>annualized frequency (the measure FEMA's Local Mitigation Planning Handbook names)</w:t>
            </w:r>
          </w:p>
        </w:tc>
        <w:tc>
          <w:tcPr>
            <w:tcW w:type="dxa" w:w="1264"/>
          </w:tcPr>
          <w:p>
            <w:pPr>
              <w:spacing w:after="0"/>
              <w:jc w:val="right"/>
            </w:pPr>
            <w:r>
              <w:rPr>
                <w:sz w:val="16"/>
              </w:rPr>
              <w:t>2, 2002 to 2004</w:t>
            </w:r>
          </w:p>
        </w:tc>
        <w:tc>
          <w:tcPr>
            <w:tcW w:type="dxa" w:w="1431"/>
          </w:tcPr>
          <w:p>
            <w:pPr>
              <w:spacing w:after="0"/>
              <w:jc w:val="left"/>
            </w:pPr>
          </w:p>
        </w:tc>
        <w:tc>
          <w:tcPr>
            <w:tcW w:type="dxa" w:w="1955"/>
          </w:tcPr>
          <w:p>
            <w:pPr>
              <w:spacing w:after="0"/>
              <w:jc w:val="left"/>
            </w:pPr>
            <w:r>
              <w:rPr>
                <w:sz w:val="16"/>
              </w:rPr>
              <w:t>Lightning, 2004-08-23, $50,000 property; crops not reported (2004 dollars)</w:t>
            </w:r>
          </w:p>
        </w:tc>
        <w:tc>
          <w:tcPr>
            <w:tcW w:type="dxa" w:w="1667"/>
          </w:tcPr>
          <w:p>
            <w:pPr>
              <w:spacing w:after="0"/>
              <w:jc w:val="left"/>
            </w:pPr>
          </w:p>
        </w:tc>
        <w:tc>
          <w:tcPr>
            <w:tcW w:type="dxa" w:w="1734"/>
          </w:tcPr>
          <w:p>
            <w:pPr>
              <w:spacing w:after="0"/>
              <w:jc w:val="left"/>
            </w:pPr>
            <w:r>
              <w:rPr>
                <w:sz w:val="16"/>
              </w:rPr>
              <w:t>Event records naming member places: Leakesville town (1 record).</w:t>
            </w:r>
          </w:p>
        </w:tc>
        <w:tc>
          <w:tcPr>
            <w:tcW w:type="dxa" w:w="2401"/>
          </w:tcPr>
          <w:p>
            <w:pPr>
              <w:spacing w:after="0"/>
              <w:jc w:val="left"/>
            </w:pPr>
            <w:r>
              <w:rPr>
                <w:sz w:val="16"/>
              </w:rPr>
              <w:t>Storm Events lists lightning with damage or casualties; physical measure in event narratives only; local data required.</w:t>
            </w:r>
          </w:p>
        </w:tc>
      </w:tr>
      <w:tr>
        <w:trPr>
          <w:cantSplit/>
        </w:trPr>
        <w:tc>
          <w:tcPr>
            <w:tcW w:type="dxa" w:w="1851"/>
          </w:tcPr>
          <w:p>
            <w:pPr>
              <w:spacing w:after="0"/>
              <w:jc w:val="left"/>
            </w:pPr>
            <w:r>
              <w:rPr>
                <w:sz w:val="16"/>
              </w:rPr>
              <w:t>High Wind and Strong Wind (outside NRI Strong Wind definition)</w:t>
            </w:r>
          </w:p>
        </w:tc>
        <w:tc>
          <w:tcPr>
            <w:tcW w:type="dxa" w:w="1809"/>
          </w:tcPr>
          <w:p>
            <w:pPr>
              <w:spacing w:after="0"/>
              <w:jc w:val="left"/>
            </w:pPr>
            <w:r>
              <w:rPr>
                <w:sz w:val="16"/>
              </w:rPr>
              <w:t>wind speed (kt and mph)</w:t>
            </w:r>
          </w:p>
        </w:tc>
        <w:tc>
          <w:tcPr>
            <w:tcW w:type="dxa" w:w="1264"/>
          </w:tcPr>
          <w:p>
            <w:pPr>
              <w:spacing w:after="0"/>
              <w:jc w:val="right"/>
            </w:pPr>
            <w:r>
              <w:rPr>
                <w:sz w:val="16"/>
              </w:rPr>
              <w:t>0</w:t>
            </w:r>
          </w:p>
        </w:tc>
        <w:tc>
          <w:tcPr>
            <w:tcW w:type="dxa" w:w="1431"/>
          </w:tcPr>
          <w:p>
            <w:pPr>
              <w:spacing w:after="0"/>
              <w:jc w:val="left"/>
            </w:pPr>
          </w:p>
        </w:tc>
        <w:tc>
          <w:tcPr>
            <w:tcW w:type="dxa" w:w="1955"/>
          </w:tcPr>
          <w:p>
            <w:pPr>
              <w:spacing w:after="0"/>
              <w:jc w:val="left"/>
            </w:pPr>
          </w:p>
        </w:tc>
        <w:tc>
          <w:tcPr>
            <w:tcW w:type="dxa" w:w="1667"/>
          </w:tcPr>
          <w:p>
            <w:pPr>
              <w:spacing w:after="0"/>
              <w:jc w:val="left"/>
            </w:pPr>
          </w:p>
        </w:tc>
        <w:tc>
          <w:tcPr>
            <w:tcW w:type="dxa" w:w="1734"/>
          </w:tcPr>
          <w:p>
            <w:pPr>
              <w:spacing w:after="0"/>
              <w:jc w:val="left"/>
            </w:pPr>
          </w:p>
        </w:tc>
        <w:tc>
          <w:tcPr>
            <w:tcW w:type="dxa" w:w="2401"/>
          </w:tcPr>
          <w:p>
            <w:pPr>
              <w:spacing w:after="0"/>
              <w:jc w:val="left"/>
            </w:pPr>
          </w:p>
        </w:tc>
      </w:tr>
      <w:tr>
        <w:trPr>
          <w:cantSplit/>
        </w:trPr>
        <w:tc>
          <w:tcPr>
            <w:tcW w:type="dxa" w:w="1851"/>
          </w:tcPr>
          <w:p>
            <w:pPr>
              <w:spacing w:after="0"/>
              <w:jc w:val="left"/>
            </w:pPr>
            <w:r>
              <w:rPr>
                <w:sz w:val="16"/>
              </w:rPr>
              <w:t>Thunderstorm Wind</w:t>
            </w:r>
          </w:p>
        </w:tc>
        <w:tc>
          <w:tcPr>
            <w:tcW w:type="dxa" w:w="1809"/>
          </w:tcPr>
          <w:p>
            <w:pPr>
              <w:spacing w:after="0"/>
              <w:jc w:val="left"/>
            </w:pPr>
            <w:r>
              <w:rPr>
                <w:sz w:val="16"/>
              </w:rPr>
              <w:t>wind speed (kt and mph)</w:t>
            </w:r>
          </w:p>
        </w:tc>
        <w:tc>
          <w:tcPr>
            <w:tcW w:type="dxa" w:w="1264"/>
          </w:tcPr>
          <w:p>
            <w:pPr>
              <w:spacing w:after="0"/>
              <w:jc w:val="right"/>
            </w:pPr>
            <w:r>
              <w:rPr>
                <w:sz w:val="16"/>
              </w:rPr>
              <w:t>86, 1968 to 2024</w:t>
            </w:r>
          </w:p>
        </w:tc>
        <w:tc>
          <w:tcPr>
            <w:tcW w:type="dxa" w:w="1431"/>
          </w:tcPr>
          <w:p>
            <w:pPr>
              <w:spacing w:after="0"/>
              <w:jc w:val="left"/>
            </w:pPr>
            <w:r>
              <w:rPr>
                <w:sz w:val="16"/>
              </w:rPr>
              <w:t>50 kt (58 mph) to 83 kt (96 mph) (median 52 kt (60 mph)); 69 with a recorded value</w:t>
            </w:r>
          </w:p>
        </w:tc>
        <w:tc>
          <w:tcPr>
            <w:tcW w:type="dxa" w:w="1955"/>
          </w:tcPr>
          <w:p>
            <w:pPr>
              <w:spacing w:after="0"/>
              <w:jc w:val="left"/>
            </w:pPr>
            <w:r>
              <w:rPr>
                <w:sz w:val="16"/>
              </w:rPr>
              <w:t>83 kt (96 mph) estimated gust, Thunderstorm Wind, 2016-02-23</w:t>
            </w:r>
          </w:p>
        </w:tc>
        <w:tc>
          <w:tcPr>
            <w:tcW w:type="dxa" w:w="1667"/>
          </w:tcPr>
          <w:p>
            <w:pPr>
              <w:spacing w:after="0"/>
              <w:jc w:val="left"/>
            </w:pPr>
            <w:r>
              <w:rPr>
                <w:sz w:val="16"/>
              </w:rPr>
              <w:t>Thunderstorm Wind, 1998-06-05, $1,400,000 property; $130,000 crops (1998 dollars)</w:t>
            </w:r>
          </w:p>
        </w:tc>
        <w:tc>
          <w:tcPr>
            <w:tcW w:type="dxa" w:w="1734"/>
          </w:tcPr>
          <w:p>
            <w:pPr>
              <w:spacing w:after="0"/>
              <w:jc w:val="left"/>
            </w:pPr>
            <w:r>
              <w:rPr>
                <w:sz w:val="16"/>
              </w:rPr>
              <w:t>Event records naming member places: Leakesville town (20 records), McLain town (1 record), State Line town (1 record).</w:t>
            </w:r>
          </w:p>
        </w:tc>
        <w:tc>
          <w:tcPr>
            <w:tcW w:type="dxa" w:w="2401"/>
          </w:tcPr>
          <w:p>
            <w:pPr>
              <w:spacing w:after="0"/>
              <w:jc w:val="left"/>
            </w:pPr>
          </w:p>
        </w:tc>
      </w:tr>
      <w:tr>
        <w:trPr>
          <w:cantSplit/>
        </w:trPr>
        <w:tc>
          <w:tcPr>
            <w:tcW w:type="dxa" w:w="1851"/>
          </w:tcPr>
          <w:p>
            <w:pPr>
              <w:spacing w:after="0"/>
              <w:jc w:val="left"/>
            </w:pPr>
            <w:r>
              <w:rPr>
                <w:sz w:val="16"/>
              </w:rPr>
              <w:t>Tornado</w:t>
            </w:r>
          </w:p>
        </w:tc>
        <w:tc>
          <w:tcPr>
            <w:tcW w:type="dxa" w:w="1809"/>
          </w:tcPr>
          <w:p>
            <w:pPr>
              <w:spacing w:after="0"/>
              <w:jc w:val="left"/>
            </w:pPr>
            <w:r>
              <w:rPr>
                <w:sz w:val="16"/>
              </w:rPr>
              <w:t>Enhanced Fujita (F before Feb 2007)</w:t>
            </w:r>
          </w:p>
        </w:tc>
        <w:tc>
          <w:tcPr>
            <w:tcW w:type="dxa" w:w="1264"/>
          </w:tcPr>
          <w:p>
            <w:pPr>
              <w:spacing w:after="0"/>
              <w:jc w:val="right"/>
            </w:pPr>
            <w:r>
              <w:rPr>
                <w:sz w:val="16"/>
              </w:rPr>
              <w:t>29, 1958 to 2026</w:t>
            </w:r>
          </w:p>
        </w:tc>
        <w:tc>
          <w:tcPr>
            <w:tcW w:type="dxa" w:w="1431"/>
          </w:tcPr>
          <w:p>
            <w:pPr>
              <w:spacing w:after="0"/>
              <w:jc w:val="left"/>
            </w:pPr>
            <w:r>
              <w:rPr>
                <w:sz w:val="16"/>
              </w:rPr>
              <w:t>F/EF0 to F/EF3 (median F/EF1); 29 with a recorded value</w:t>
            </w:r>
          </w:p>
        </w:tc>
        <w:tc>
          <w:tcPr>
            <w:tcW w:type="dxa" w:w="1955"/>
          </w:tcPr>
          <w:p>
            <w:pPr>
              <w:spacing w:after="0"/>
              <w:jc w:val="left"/>
            </w:pPr>
            <w:r>
              <w:rPr>
                <w:sz w:val="16"/>
              </w:rPr>
              <w:t>EF3 tornado, 2011-04-15, 12.37 mi within this county, 500 yd wide, $11,100,000 property; crops not reported (2011 dollars), 1 direct death, 25 direct injuries</w:t>
            </w:r>
          </w:p>
        </w:tc>
        <w:tc>
          <w:tcPr>
            <w:tcW w:type="dxa" w:w="1667"/>
          </w:tcPr>
          <w:p>
            <w:pPr>
              <w:spacing w:after="0"/>
              <w:jc w:val="left"/>
            </w:pPr>
          </w:p>
        </w:tc>
        <w:tc>
          <w:tcPr>
            <w:tcW w:type="dxa" w:w="1734"/>
          </w:tcPr>
          <w:p>
            <w:pPr>
              <w:spacing w:after="0"/>
              <w:jc w:val="left"/>
            </w:pPr>
            <w:r>
              <w:rPr>
                <w:sz w:val="16"/>
              </w:rPr>
              <w:t>Event records naming member places: Leakesville town (1 record).</w:t>
            </w:r>
          </w:p>
        </w:tc>
        <w:tc>
          <w:tcPr>
            <w:tcW w:type="dxa" w:w="240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1"/>
          </w:tcPr>
          <w:p>
            <w:pPr>
              <w:spacing w:after="0"/>
              <w:jc w:val="left"/>
            </w:pPr>
            <w:r>
              <w:rPr>
                <w:sz w:val="16"/>
              </w:rPr>
              <w:t>Tsunami</w:t>
            </w:r>
          </w:p>
        </w:tc>
        <w:tc>
          <w:tcPr>
            <w:tcW w:type="dxa" w:w="1809"/>
          </w:tcPr>
          <w:p>
            <w:pPr>
              <w:spacing w:after="0"/>
              <w:jc w:val="left"/>
            </w:pPr>
            <w:r>
              <w:rPr>
                <w:sz w:val="16"/>
              </w:rPr>
              <w:t>none (count and damage)</w:t>
            </w:r>
          </w:p>
        </w:tc>
        <w:tc>
          <w:tcPr>
            <w:tcW w:type="dxa" w:w="1264"/>
          </w:tcPr>
          <w:p>
            <w:pPr>
              <w:spacing w:after="0"/>
              <w:jc w:val="right"/>
            </w:pPr>
            <w:r>
              <w:rPr>
                <w:sz w:val="16"/>
              </w:rPr>
              <w:t>0</w:t>
            </w:r>
          </w:p>
        </w:tc>
        <w:tc>
          <w:tcPr>
            <w:tcW w:type="dxa" w:w="1431"/>
          </w:tcPr>
          <w:p>
            <w:pPr>
              <w:spacing w:after="0"/>
              <w:jc w:val="left"/>
            </w:pPr>
          </w:p>
        </w:tc>
        <w:tc>
          <w:tcPr>
            <w:tcW w:type="dxa" w:w="1955"/>
          </w:tcPr>
          <w:p>
            <w:pPr>
              <w:spacing w:after="0"/>
              <w:jc w:val="left"/>
            </w:pPr>
          </w:p>
        </w:tc>
        <w:tc>
          <w:tcPr>
            <w:tcW w:type="dxa" w:w="1667"/>
          </w:tcPr>
          <w:p>
            <w:pPr>
              <w:spacing w:after="0"/>
              <w:jc w:val="left"/>
            </w:pPr>
          </w:p>
        </w:tc>
        <w:tc>
          <w:tcPr>
            <w:tcW w:type="dxa" w:w="1734"/>
          </w:tcPr>
          <w:p>
            <w:pPr>
              <w:spacing w:after="0"/>
              <w:jc w:val="left"/>
            </w:pPr>
          </w:p>
        </w:tc>
        <w:tc>
          <w:tcPr>
            <w:tcW w:type="dxa" w:w="2401"/>
          </w:tcPr>
          <w:p>
            <w:pPr>
              <w:spacing w:after="0"/>
              <w:jc w:val="left"/>
            </w:pPr>
            <w:r>
              <w:rPr>
                <w:sz w:val="16"/>
              </w:rPr>
              <w:t>Physical measure: in event narratives only; local data required.</w:t>
            </w:r>
          </w:p>
        </w:tc>
      </w:tr>
      <w:tr>
        <w:trPr>
          <w:cantSplit/>
        </w:trPr>
        <w:tc>
          <w:tcPr>
            <w:tcW w:type="dxa" w:w="1851"/>
          </w:tcPr>
          <w:p>
            <w:pPr>
              <w:spacing w:after="0"/>
              <w:jc w:val="left"/>
            </w:pPr>
            <w:r>
              <w:rPr>
                <w:sz w:val="16"/>
              </w:rPr>
              <w:t>Volcanic Ash, Volcanic Ashfall</w:t>
            </w:r>
          </w:p>
        </w:tc>
        <w:tc>
          <w:tcPr>
            <w:tcW w:type="dxa" w:w="1809"/>
          </w:tcPr>
          <w:p>
            <w:pPr>
              <w:spacing w:after="0"/>
              <w:jc w:val="left"/>
            </w:pPr>
            <w:r>
              <w:rPr>
                <w:sz w:val="16"/>
              </w:rPr>
              <w:t>Volcanic Explosivity Index (local data)</w:t>
            </w:r>
          </w:p>
        </w:tc>
        <w:tc>
          <w:tcPr>
            <w:tcW w:type="dxa" w:w="1264"/>
          </w:tcPr>
          <w:p>
            <w:pPr>
              <w:spacing w:after="0"/>
              <w:jc w:val="right"/>
            </w:pPr>
            <w:r>
              <w:rPr>
                <w:sz w:val="16"/>
              </w:rPr>
              <w:t>0</w:t>
            </w:r>
          </w:p>
        </w:tc>
        <w:tc>
          <w:tcPr>
            <w:tcW w:type="dxa" w:w="1431"/>
          </w:tcPr>
          <w:p>
            <w:pPr>
              <w:spacing w:after="0"/>
              <w:jc w:val="left"/>
            </w:pPr>
          </w:p>
        </w:tc>
        <w:tc>
          <w:tcPr>
            <w:tcW w:type="dxa" w:w="1955"/>
          </w:tcPr>
          <w:p>
            <w:pPr>
              <w:spacing w:after="0"/>
              <w:jc w:val="left"/>
            </w:pPr>
          </w:p>
        </w:tc>
        <w:tc>
          <w:tcPr>
            <w:tcW w:type="dxa" w:w="1667"/>
          </w:tcPr>
          <w:p>
            <w:pPr>
              <w:spacing w:after="0"/>
              <w:jc w:val="left"/>
            </w:pPr>
          </w:p>
        </w:tc>
        <w:tc>
          <w:tcPr>
            <w:tcW w:type="dxa" w:w="1734"/>
          </w:tcPr>
          <w:p>
            <w:pPr>
              <w:spacing w:after="0"/>
              <w:jc w:val="left"/>
            </w:pPr>
          </w:p>
        </w:tc>
        <w:tc>
          <w:tcPr>
            <w:tcW w:type="dxa" w:w="2401"/>
          </w:tcPr>
          <w:p>
            <w:pPr>
              <w:spacing w:after="0"/>
              <w:jc w:val="left"/>
            </w:pPr>
            <w:r>
              <w:rPr>
                <w:sz w:val="16"/>
              </w:rPr>
              <w:t>Physical measure: in event narratives only; local data required.</w:t>
            </w:r>
          </w:p>
        </w:tc>
      </w:tr>
      <w:tr>
        <w:trPr>
          <w:cantSplit/>
        </w:trPr>
        <w:tc>
          <w:tcPr>
            <w:tcW w:type="dxa" w:w="1851"/>
          </w:tcPr>
          <w:p>
            <w:pPr>
              <w:spacing w:after="0"/>
              <w:jc w:val="left"/>
            </w:pPr>
            <w:r>
              <w:rPr>
                <w:sz w:val="16"/>
              </w:rPr>
              <w:t>Wildfire</w:t>
            </w:r>
          </w:p>
        </w:tc>
        <w:tc>
          <w:tcPr>
            <w:tcW w:type="dxa" w:w="1809"/>
          </w:tcPr>
          <w:p>
            <w:pPr>
              <w:spacing w:after="0"/>
              <w:jc w:val="left"/>
            </w:pPr>
            <w:r>
              <w:rPr>
                <w:sz w:val="16"/>
              </w:rPr>
              <w:t>acres burned (local data)</w:t>
            </w:r>
          </w:p>
        </w:tc>
        <w:tc>
          <w:tcPr>
            <w:tcW w:type="dxa" w:w="1264"/>
          </w:tcPr>
          <w:p>
            <w:pPr>
              <w:spacing w:after="0"/>
              <w:jc w:val="right"/>
            </w:pPr>
            <w:r>
              <w:rPr>
                <w:sz w:val="16"/>
              </w:rPr>
              <w:t>0</w:t>
            </w:r>
          </w:p>
        </w:tc>
        <w:tc>
          <w:tcPr>
            <w:tcW w:type="dxa" w:w="1431"/>
          </w:tcPr>
          <w:p>
            <w:pPr>
              <w:spacing w:after="0"/>
              <w:jc w:val="left"/>
            </w:pPr>
          </w:p>
        </w:tc>
        <w:tc>
          <w:tcPr>
            <w:tcW w:type="dxa" w:w="1955"/>
          </w:tcPr>
          <w:p>
            <w:pPr>
              <w:spacing w:after="0"/>
              <w:jc w:val="left"/>
            </w:pPr>
          </w:p>
        </w:tc>
        <w:tc>
          <w:tcPr>
            <w:tcW w:type="dxa" w:w="1667"/>
          </w:tcPr>
          <w:p>
            <w:pPr>
              <w:spacing w:after="0"/>
              <w:jc w:val="left"/>
            </w:pPr>
          </w:p>
        </w:tc>
        <w:tc>
          <w:tcPr>
            <w:tcW w:type="dxa" w:w="1734"/>
          </w:tcPr>
          <w:p>
            <w:pPr>
              <w:spacing w:after="0"/>
              <w:jc w:val="left"/>
            </w:pPr>
          </w:p>
        </w:tc>
        <w:tc>
          <w:tcPr>
            <w:tcW w:type="dxa" w:w="2401"/>
          </w:tcPr>
          <w:p>
            <w:pPr>
              <w:spacing w:after="0"/>
              <w:jc w:val="left"/>
            </w:pPr>
            <w:r>
              <w:rPr>
                <w:sz w:val="16"/>
              </w:rPr>
              <w:t>Acres burned: in event narratives only; local data required.</w:t>
            </w:r>
          </w:p>
        </w:tc>
      </w:tr>
      <w:tr>
        <w:trPr>
          <w:cantSplit/>
        </w:trPr>
        <w:tc>
          <w:tcPr>
            <w:tcW w:type="dxa" w:w="1851"/>
          </w:tcPr>
          <w:p>
            <w:pPr>
              <w:spacing w:after="0"/>
              <w:jc w:val="left"/>
            </w:pPr>
            <w:r>
              <w:rPr>
                <w:sz w:val="16"/>
              </w:rPr>
              <w:t>Winter Storm, Heavy Snow, Blizzard, Lake-Effect Snow, Winter Weather, Sleet</w:t>
            </w:r>
          </w:p>
        </w:tc>
        <w:tc>
          <w:tcPr>
            <w:tcW w:type="dxa" w:w="1809"/>
          </w:tcPr>
          <w:p>
            <w:pPr>
              <w:spacing w:after="0"/>
              <w:jc w:val="left"/>
            </w:pPr>
            <w:r>
              <w:rPr>
                <w:sz w:val="16"/>
              </w:rPr>
              <w:t>none in data (snowfall local)</w:t>
            </w:r>
          </w:p>
        </w:tc>
        <w:tc>
          <w:tcPr>
            <w:tcW w:type="dxa" w:w="1264"/>
          </w:tcPr>
          <w:p>
            <w:pPr>
              <w:spacing w:after="0"/>
              <w:jc w:val="right"/>
            </w:pPr>
            <w:r>
              <w:rPr>
                <w:sz w:val="16"/>
              </w:rPr>
              <w:t>9, 2000 to 2025 (9 zone-level)</w:t>
            </w:r>
          </w:p>
        </w:tc>
        <w:tc>
          <w:tcPr>
            <w:tcW w:type="dxa" w:w="1431"/>
          </w:tcPr>
          <w:p>
            <w:pPr>
              <w:spacing w:after="0"/>
              <w:jc w:val="left"/>
            </w:pPr>
          </w:p>
        </w:tc>
        <w:tc>
          <w:tcPr>
            <w:tcW w:type="dxa" w:w="1955"/>
          </w:tcPr>
          <w:p>
            <w:pPr>
              <w:spacing w:after="0"/>
              <w:jc w:val="left"/>
            </w:pPr>
            <w:r>
              <w:rPr>
                <w:sz w:val="16"/>
              </w:rPr>
              <w:t>No damage reported in 9 records.</w:t>
            </w:r>
          </w:p>
        </w:tc>
        <w:tc>
          <w:tcPr>
            <w:tcW w:type="dxa" w:w="1667"/>
          </w:tcPr>
          <w:p>
            <w:pPr>
              <w:spacing w:after="0"/>
              <w:jc w:val="left"/>
            </w:pPr>
          </w:p>
        </w:tc>
        <w:tc>
          <w:tcPr>
            <w:tcW w:type="dxa" w:w="1734"/>
          </w:tcPr>
          <w:p>
            <w:pPr>
              <w:spacing w:after="0"/>
              <w:jc w:val="left"/>
            </w:pPr>
            <w:r>
              <w:rPr>
                <w:sz w:val="16"/>
              </w:rPr>
              <w:t>Zone-level records: applies countywide; national data do not locate these events within the county.</w:t>
            </w:r>
          </w:p>
        </w:tc>
        <w:tc>
          <w:tcPr>
            <w:tcW w:type="dxa" w:w="240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3"/>
        <w:gridCol w:w="2178"/>
        <w:gridCol w:w="2022"/>
        <w:gridCol w:w="3416"/>
        <w:gridCol w:w="121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3"/>
            <w:shd w:val="clear" w:color="auto" w:fill="E8E8E8"/>
          </w:tcPr>
          <w:p>
            <w:pPr>
              <w:spacing w:after="0"/>
              <w:jc w:val="left"/>
            </w:pPr>
            <w:r>
              <w:rPr>
                <w:b/>
                <w:sz w:val="16"/>
              </w:rPr>
              <w:t>Type</w:t>
            </w:r>
          </w:p>
        </w:tc>
        <w:tc>
          <w:tcPr>
            <w:tcW w:type="dxa" w:w="2178"/>
            <w:shd w:val="clear" w:color="auto" w:fill="E8E8E8"/>
          </w:tcPr>
          <w:p>
            <w:pPr>
              <w:spacing w:after="0"/>
              <w:jc w:val="left"/>
            </w:pPr>
            <w:r>
              <w:rPr>
                <w:b/>
                <w:sz w:val="16"/>
              </w:rPr>
              <w:t>Title</w:t>
            </w:r>
          </w:p>
        </w:tc>
        <w:tc>
          <w:tcPr>
            <w:tcW w:type="dxa" w:w="2022"/>
            <w:shd w:val="clear" w:color="auto" w:fill="E8E8E8"/>
          </w:tcPr>
          <w:p>
            <w:pPr>
              <w:spacing w:after="0"/>
              <w:jc w:val="left"/>
            </w:pPr>
            <w:r>
              <w:rPr>
                <w:b/>
                <w:sz w:val="16"/>
              </w:rPr>
              <w:t>Mapped hazard</w:t>
            </w:r>
          </w:p>
        </w:tc>
        <w:tc>
          <w:tcPr>
            <w:tcW w:type="dxa" w:w="3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2026-06-18</w:t>
            </w:r>
          </w:p>
        </w:tc>
        <w:tc>
          <w:tcPr>
            <w:tcW w:type="dxa" w:w="1037"/>
          </w:tcPr>
          <w:p>
            <w:pPr>
              <w:spacing w:after="0"/>
              <w:jc w:val="left"/>
            </w:pPr>
            <w:r>
              <w:rPr>
                <w:sz w:val="16"/>
              </w:rPr>
              <w:t>DR-4930-MS</w:t>
            </w:r>
          </w:p>
        </w:tc>
        <w:tc>
          <w:tcPr>
            <w:tcW w:type="dxa" w:w="1283"/>
          </w:tcPr>
          <w:p>
            <w:pPr>
              <w:spacing w:after="0"/>
              <w:jc w:val="left"/>
            </w:pPr>
            <w:r>
              <w:rPr>
                <w:sz w:val="16"/>
              </w:rPr>
              <w:t>Major disaster</w:t>
            </w:r>
          </w:p>
        </w:tc>
        <w:tc>
          <w:tcPr>
            <w:tcW w:type="dxa" w:w="2178"/>
          </w:tcPr>
          <w:p>
            <w:pPr>
              <w:spacing w:after="0"/>
              <w:jc w:val="left"/>
            </w:pPr>
            <w:r>
              <w:rPr>
                <w:sz w:val="16"/>
              </w:rPr>
              <w:t>TROPICAL STORM ARTHUR</w:t>
            </w:r>
          </w:p>
        </w:tc>
        <w:tc>
          <w:tcPr>
            <w:tcW w:type="dxa" w:w="2022"/>
          </w:tcPr>
          <w:p>
            <w:pPr>
              <w:spacing w:after="0"/>
              <w:jc w:val="left"/>
            </w:pPr>
            <w:r>
              <w:rPr>
                <w:sz w:val="16"/>
              </w:rPr>
              <w:t>Hurricane (primary); also designated: Inland Flooding</w:t>
            </w:r>
          </w:p>
        </w:tc>
        <w:tc>
          <w:tcPr>
            <w:tcW w:type="dxa" w:w="3416"/>
          </w:tcPr>
          <w:p>
            <w:pPr>
              <w:spacing w:after="0"/>
              <w:jc w:val="right"/>
            </w:pPr>
            <w:r>
              <w:rPr>
                <w:sz w:val="16"/>
              </w:rPr>
              <w:t>not yet in FEMA's PA summaries (they cover declarations through 2026-06-30)</w:t>
            </w:r>
          </w:p>
        </w:tc>
        <w:tc>
          <w:tcPr>
            <w:tcW w:type="dxa" w:w="121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83"/>
          </w:tcPr>
          <w:p>
            <w:pPr>
              <w:spacing w:after="0"/>
              <w:jc w:val="left"/>
            </w:pPr>
            <w:r>
              <w:rPr>
                <w:sz w:val="16"/>
              </w:rPr>
              <w:t>Major disaster</w:t>
            </w:r>
          </w:p>
        </w:tc>
        <w:tc>
          <w:tcPr>
            <w:tcW w:type="dxa" w:w="2178"/>
          </w:tcPr>
          <w:p>
            <w:pPr>
              <w:spacing w:after="0"/>
              <w:jc w:val="left"/>
            </w:pPr>
            <w:r>
              <w:rPr>
                <w:sz w:val="16"/>
              </w:rPr>
              <w:t>SEVERE WINTER STORM</w:t>
            </w:r>
          </w:p>
        </w:tc>
        <w:tc>
          <w:tcPr>
            <w:tcW w:type="dxa" w:w="2022"/>
          </w:tcPr>
          <w:p>
            <w:pPr>
              <w:spacing w:after="0"/>
              <w:jc w:val="left"/>
            </w:pPr>
            <w:r>
              <w:rPr>
                <w:sz w:val="16"/>
              </w:rPr>
              <w:t>Winter Weather</w:t>
            </w:r>
          </w:p>
        </w:tc>
        <w:tc>
          <w:tcPr>
            <w:tcW w:type="dxa" w:w="3416"/>
          </w:tcPr>
          <w:p>
            <w:pPr>
              <w:spacing w:after="0"/>
              <w:jc w:val="right"/>
            </w:pPr>
            <w:r>
              <w:rPr>
                <w:sz w:val="16"/>
              </w:rPr>
              <w:t>none placed in this county by FEMA's record; $103,887.07 for this declaration is not placed in any county (see the list below)</w:t>
            </w:r>
          </w:p>
        </w:tc>
        <w:tc>
          <w:tcPr>
            <w:tcW w:type="dxa" w:w="121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83"/>
          </w:tcPr>
          <w:p>
            <w:pPr>
              <w:spacing w:after="0"/>
              <w:jc w:val="left"/>
            </w:pPr>
            <w:r>
              <w:rPr>
                <w:sz w:val="16"/>
              </w:rPr>
              <w:t>Emergency</w:t>
            </w:r>
          </w:p>
        </w:tc>
        <w:tc>
          <w:tcPr>
            <w:tcW w:type="dxa" w:w="2178"/>
          </w:tcPr>
          <w:p>
            <w:pPr>
              <w:spacing w:after="0"/>
              <w:jc w:val="left"/>
            </w:pPr>
            <w:r>
              <w:rPr>
                <w:sz w:val="16"/>
              </w:rPr>
              <w:t>SEVERE WINTER STORM</w:t>
            </w:r>
          </w:p>
        </w:tc>
        <w:tc>
          <w:tcPr>
            <w:tcW w:type="dxa" w:w="2022"/>
          </w:tcPr>
          <w:p>
            <w:pPr>
              <w:spacing w:after="0"/>
              <w:jc w:val="left"/>
            </w:pPr>
            <w:r>
              <w:rPr>
                <w:sz w:val="16"/>
              </w:rPr>
              <w:t>Winter Weather</w:t>
            </w:r>
          </w:p>
        </w:tc>
        <w:tc>
          <w:tcPr>
            <w:tcW w:type="dxa" w:w="3416"/>
          </w:tcPr>
          <w:p>
            <w:pPr>
              <w:spacing w:after="0"/>
              <w:jc w:val="right"/>
            </w:pPr>
            <w:r>
              <w:rPr>
                <w:sz w:val="16"/>
              </w:rPr>
              <w:t>none found</w:t>
            </w:r>
          </w:p>
        </w:tc>
        <w:tc>
          <w:tcPr>
            <w:tcW w:type="dxa" w:w="1217"/>
          </w:tcPr>
          <w:p>
            <w:pPr>
              <w:spacing w:after="0"/>
              <w:jc w:val="left"/>
            </w:pPr>
            <w:r>
              <w:rPr>
                <w:sz w:val="16"/>
              </w:rPr>
              <w:t>new since last plan; within last 5 years</w:t>
            </w:r>
          </w:p>
        </w:tc>
        <w:tc>
          <w:tcPr>
            <w:tcW w:type="dxa" w:w="885"/>
          </w:tcPr>
          <w:p>
            <w:pPr>
              <w:spacing w:after="0"/>
              <w:jc w:val="left"/>
            </w:pPr>
            <w:r>
              <w:rPr>
                <w:sz w:val="16"/>
              </w:rPr>
              <w:t>same incident as DR-4899</w:t>
            </w: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283"/>
          </w:tcPr>
          <w:p>
            <w:pPr>
              <w:spacing w:after="0"/>
              <w:jc w:val="left"/>
            </w:pPr>
            <w:r>
              <w:rPr>
                <w:sz w:val="16"/>
              </w:rPr>
              <w:t>Major disaster</w:t>
            </w:r>
          </w:p>
        </w:tc>
        <w:tc>
          <w:tcPr>
            <w:tcW w:type="dxa" w:w="2178"/>
          </w:tcPr>
          <w:p>
            <w:pPr>
              <w:spacing w:after="0"/>
              <w:jc w:val="left"/>
            </w:pPr>
            <w:r>
              <w:rPr>
                <w:sz w:val="16"/>
              </w:rPr>
              <w:t>SEVERE STORMS, STRAIGHT-LINE WINDS, AND TORNADOES.</w:t>
            </w:r>
          </w:p>
        </w:tc>
        <w:tc>
          <w:tcPr>
            <w:tcW w:type="dxa" w:w="2022"/>
          </w:tcPr>
          <w:p>
            <w:pPr>
              <w:spacing w:after="0"/>
              <w:jc w:val="left"/>
            </w:pPr>
            <w:r>
              <w:rPr>
                <w:sz w:val="16"/>
              </w:rPr>
              <w:t>Strong Wind; Tornado</w:t>
            </w:r>
          </w:p>
        </w:tc>
        <w:tc>
          <w:tcPr>
            <w:tcW w:type="dxa" w:w="3416"/>
          </w:tcPr>
          <w:p>
            <w:pPr>
              <w:spacing w:after="0"/>
              <w:jc w:val="right"/>
            </w:pPr>
            <w:r>
              <w:rPr>
                <w:sz w:val="16"/>
              </w:rPr>
              <w:t>none found</w:t>
            </w:r>
          </w:p>
        </w:tc>
        <w:tc>
          <w:tcPr>
            <w:tcW w:type="dxa" w:w="1217"/>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83"/>
          </w:tcPr>
          <w:p>
            <w:pPr>
              <w:spacing w:after="0"/>
              <w:jc w:val="left"/>
            </w:pPr>
            <w:r>
              <w:rPr>
                <w:sz w:val="16"/>
              </w:rPr>
              <w:t>Major disaster</w:t>
            </w:r>
          </w:p>
        </w:tc>
        <w:tc>
          <w:tcPr>
            <w:tcW w:type="dxa" w:w="2178"/>
          </w:tcPr>
          <w:p>
            <w:pPr>
              <w:spacing w:after="0"/>
              <w:jc w:val="left"/>
            </w:pPr>
            <w:r>
              <w:rPr>
                <w:sz w:val="16"/>
              </w:rPr>
              <w:t>HURRICANE IDA</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83"/>
          </w:tcPr>
          <w:p>
            <w:pPr>
              <w:spacing w:after="0"/>
              <w:jc w:val="left"/>
            </w:pPr>
            <w:r>
              <w:rPr>
                <w:sz w:val="16"/>
              </w:rPr>
              <w:t>Emergency</w:t>
            </w:r>
          </w:p>
        </w:tc>
        <w:tc>
          <w:tcPr>
            <w:tcW w:type="dxa" w:w="2178"/>
          </w:tcPr>
          <w:p>
            <w:pPr>
              <w:spacing w:after="0"/>
              <w:jc w:val="left"/>
            </w:pPr>
            <w:r>
              <w:rPr>
                <w:sz w:val="16"/>
              </w:rPr>
              <w:t>HURRICANE IDA</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r>
              <w:rPr>
                <w:sz w:val="16"/>
              </w:rPr>
              <w:t>same incident as DR-4626</w:t>
            </w:r>
          </w:p>
        </w:tc>
      </w:tr>
      <w:tr>
        <w:trPr>
          <w:cantSplit/>
        </w:trPr>
        <w:tc>
          <w:tcPr>
            <w:tcW w:type="dxa" w:w="1037"/>
          </w:tcPr>
          <w:p>
            <w:pPr>
              <w:spacing w:after="0"/>
              <w:jc w:val="left"/>
            </w:pPr>
            <w:r>
              <w:rPr>
                <w:sz w:val="16"/>
              </w:rPr>
              <w:t>2020-12-31</w:t>
            </w:r>
          </w:p>
        </w:tc>
        <w:tc>
          <w:tcPr>
            <w:tcW w:type="dxa" w:w="1037"/>
          </w:tcPr>
          <w:p>
            <w:pPr>
              <w:spacing w:after="0"/>
              <w:jc w:val="left"/>
            </w:pPr>
            <w:r>
              <w:rPr>
                <w:sz w:val="16"/>
              </w:rPr>
              <w:t>2020-10-28</w:t>
            </w:r>
          </w:p>
        </w:tc>
        <w:tc>
          <w:tcPr>
            <w:tcW w:type="dxa" w:w="1037"/>
          </w:tcPr>
          <w:p>
            <w:pPr>
              <w:spacing w:after="0"/>
              <w:jc w:val="left"/>
            </w:pPr>
            <w:r>
              <w:rPr>
                <w:sz w:val="16"/>
              </w:rPr>
              <w:t>DR-4576-MS</w:t>
            </w:r>
          </w:p>
        </w:tc>
        <w:tc>
          <w:tcPr>
            <w:tcW w:type="dxa" w:w="1283"/>
          </w:tcPr>
          <w:p>
            <w:pPr>
              <w:spacing w:after="0"/>
              <w:jc w:val="left"/>
            </w:pPr>
            <w:r>
              <w:rPr>
                <w:sz w:val="16"/>
              </w:rPr>
              <w:t>Major disaster</w:t>
            </w:r>
          </w:p>
        </w:tc>
        <w:tc>
          <w:tcPr>
            <w:tcW w:type="dxa" w:w="2178"/>
          </w:tcPr>
          <w:p>
            <w:pPr>
              <w:spacing w:after="0"/>
              <w:jc w:val="left"/>
            </w:pPr>
            <w:r>
              <w:rPr>
                <w:sz w:val="16"/>
              </w:rPr>
              <w:t>HURRICANE ZETA</w:t>
            </w:r>
          </w:p>
        </w:tc>
        <w:tc>
          <w:tcPr>
            <w:tcW w:type="dxa" w:w="2022"/>
          </w:tcPr>
          <w:p>
            <w:pPr>
              <w:spacing w:after="0"/>
              <w:jc w:val="left"/>
            </w:pPr>
            <w:r>
              <w:rPr>
                <w:sz w:val="16"/>
              </w:rPr>
              <w:t>Hurricane</w:t>
            </w:r>
          </w:p>
        </w:tc>
        <w:tc>
          <w:tcPr>
            <w:tcW w:type="dxa" w:w="3416"/>
          </w:tcPr>
          <w:p>
            <w:pPr>
              <w:spacing w:after="0"/>
              <w:jc w:val="right"/>
            </w:pPr>
            <w:r>
              <w:rPr>
                <w:sz w:val="16"/>
              </w:rPr>
              <w:t>$2,319,917.07</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2020-10-28</w:t>
            </w:r>
          </w:p>
        </w:tc>
        <w:tc>
          <w:tcPr>
            <w:tcW w:type="dxa" w:w="1037"/>
          </w:tcPr>
          <w:p>
            <w:pPr>
              <w:spacing w:after="0"/>
              <w:jc w:val="left"/>
            </w:pPr>
            <w:r>
              <w:rPr>
                <w:sz w:val="16"/>
              </w:rPr>
              <w:t>2020-10-27</w:t>
            </w:r>
          </w:p>
        </w:tc>
        <w:tc>
          <w:tcPr>
            <w:tcW w:type="dxa" w:w="1037"/>
          </w:tcPr>
          <w:p>
            <w:pPr>
              <w:spacing w:after="0"/>
              <w:jc w:val="left"/>
            </w:pPr>
            <w:r>
              <w:rPr>
                <w:sz w:val="16"/>
              </w:rPr>
              <w:t>EM-3550-MS</w:t>
            </w:r>
          </w:p>
        </w:tc>
        <w:tc>
          <w:tcPr>
            <w:tcW w:type="dxa" w:w="1283"/>
          </w:tcPr>
          <w:p>
            <w:pPr>
              <w:spacing w:after="0"/>
              <w:jc w:val="left"/>
            </w:pPr>
            <w:r>
              <w:rPr>
                <w:sz w:val="16"/>
              </w:rPr>
              <w:t>Emergency</w:t>
            </w:r>
          </w:p>
        </w:tc>
        <w:tc>
          <w:tcPr>
            <w:tcW w:type="dxa" w:w="2178"/>
          </w:tcPr>
          <w:p>
            <w:pPr>
              <w:spacing w:after="0"/>
              <w:jc w:val="left"/>
            </w:pPr>
            <w:r>
              <w:rPr>
                <w:sz w:val="16"/>
              </w:rPr>
              <w:t>HURRICANE ZETA</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r>
              <w:rPr>
                <w:sz w:val="16"/>
              </w:rPr>
              <w:t>same incident as DR-4576</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83"/>
          </w:tcPr>
          <w:p>
            <w:pPr>
              <w:spacing w:after="0"/>
              <w:jc w:val="left"/>
            </w:pPr>
            <w:r>
              <w:rPr>
                <w:sz w:val="16"/>
              </w:rPr>
              <w:t>Emergency</w:t>
            </w:r>
          </w:p>
        </w:tc>
        <w:tc>
          <w:tcPr>
            <w:tcW w:type="dxa" w:w="2178"/>
          </w:tcPr>
          <w:p>
            <w:pPr>
              <w:spacing w:after="0"/>
              <w:jc w:val="left"/>
            </w:pPr>
            <w:r>
              <w:rPr>
                <w:sz w:val="16"/>
              </w:rPr>
              <w:t>HURRICANE SALLY</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83"/>
          </w:tcPr>
          <w:p>
            <w:pPr>
              <w:spacing w:after="0"/>
              <w:jc w:val="left"/>
            </w:pPr>
            <w:r>
              <w:rPr>
                <w:sz w:val="16"/>
              </w:rPr>
              <w:t>Emergency</w:t>
            </w:r>
          </w:p>
        </w:tc>
        <w:tc>
          <w:tcPr>
            <w:tcW w:type="dxa" w:w="2178"/>
          </w:tcPr>
          <w:p>
            <w:pPr>
              <w:spacing w:after="0"/>
              <w:jc w:val="left"/>
            </w:pPr>
            <w:r>
              <w:rPr>
                <w:sz w:val="16"/>
              </w:rPr>
              <w:t>HURRICANE MARCO AND TROPICAL STORM LAURA</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83"/>
          </w:tcPr>
          <w:p>
            <w:pPr>
              <w:spacing w:after="0"/>
              <w:jc w:val="left"/>
            </w:pPr>
            <w:r>
              <w:rPr>
                <w:sz w:val="16"/>
              </w:rPr>
              <w:t>Major disaster</w:t>
            </w:r>
          </w:p>
        </w:tc>
        <w:tc>
          <w:tcPr>
            <w:tcW w:type="dxa" w:w="2178"/>
          </w:tcPr>
          <w:p>
            <w:pPr>
              <w:spacing w:after="0"/>
              <w:jc w:val="left"/>
            </w:pPr>
            <w:r>
              <w:rPr>
                <w:sz w:val="16"/>
              </w:rPr>
              <w:t>COVID-19 PANDEMIC</w:t>
            </w:r>
          </w:p>
        </w:tc>
        <w:tc>
          <w:tcPr>
            <w:tcW w:type="dxa" w:w="2022"/>
          </w:tcPr>
          <w:p>
            <w:pPr>
              <w:spacing w:after="0"/>
              <w:jc w:val="left"/>
            </w:pPr>
            <w:r>
              <w:rPr>
                <w:sz w:val="16"/>
              </w:rPr>
              <w:t>Non-natural, not counted</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83"/>
          </w:tcPr>
          <w:p>
            <w:pPr>
              <w:spacing w:after="0"/>
              <w:jc w:val="left"/>
            </w:pPr>
            <w:r>
              <w:rPr>
                <w:sz w:val="16"/>
              </w:rPr>
              <w:t>Emergency</w:t>
            </w:r>
          </w:p>
        </w:tc>
        <w:tc>
          <w:tcPr>
            <w:tcW w:type="dxa" w:w="2178"/>
          </w:tcPr>
          <w:p>
            <w:pPr>
              <w:spacing w:after="0"/>
              <w:jc w:val="left"/>
            </w:pPr>
            <w:r>
              <w:rPr>
                <w:sz w:val="16"/>
              </w:rPr>
              <w:t>COVID-19</w:t>
            </w:r>
          </w:p>
        </w:tc>
        <w:tc>
          <w:tcPr>
            <w:tcW w:type="dxa" w:w="2022"/>
          </w:tcPr>
          <w:p>
            <w:pPr>
              <w:spacing w:after="0"/>
              <w:jc w:val="left"/>
            </w:pPr>
            <w:r>
              <w:rPr>
                <w:sz w:val="16"/>
              </w:rPr>
              <w:t>Non-natural, not counted</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r>
              <w:rPr>
                <w:sz w:val="16"/>
              </w:rPr>
              <w:t>same incident as DR-4528</w:t>
            </w:r>
          </w:p>
        </w:tc>
      </w:tr>
      <w:tr>
        <w:trPr>
          <w:cantSplit/>
        </w:trPr>
        <w:tc>
          <w:tcPr>
            <w:tcW w:type="dxa" w:w="1037"/>
          </w:tcPr>
          <w:p>
            <w:pPr>
              <w:spacing w:after="0"/>
              <w:jc w:val="left"/>
            </w:pPr>
            <w:r>
              <w:rPr>
                <w:sz w:val="16"/>
              </w:rPr>
              <w:t>2019-02-14</w:t>
            </w:r>
          </w:p>
        </w:tc>
        <w:tc>
          <w:tcPr>
            <w:tcW w:type="dxa" w:w="1037"/>
          </w:tcPr>
          <w:p>
            <w:pPr>
              <w:spacing w:after="0"/>
              <w:jc w:val="left"/>
            </w:pPr>
            <w:r>
              <w:rPr>
                <w:sz w:val="16"/>
              </w:rPr>
              <w:t>2018-12-27</w:t>
            </w:r>
          </w:p>
        </w:tc>
        <w:tc>
          <w:tcPr>
            <w:tcW w:type="dxa" w:w="1037"/>
          </w:tcPr>
          <w:p>
            <w:pPr>
              <w:spacing w:after="0"/>
              <w:jc w:val="left"/>
            </w:pPr>
            <w:r>
              <w:rPr>
                <w:sz w:val="16"/>
              </w:rPr>
              <w:t>DR-4415-MS</w:t>
            </w:r>
          </w:p>
        </w:tc>
        <w:tc>
          <w:tcPr>
            <w:tcW w:type="dxa" w:w="1283"/>
          </w:tcPr>
          <w:p>
            <w:pPr>
              <w:spacing w:after="0"/>
              <w:jc w:val="left"/>
            </w:pPr>
            <w:r>
              <w:rPr>
                <w:sz w:val="16"/>
              </w:rPr>
              <w:t>Major disaster</w:t>
            </w:r>
          </w:p>
        </w:tc>
        <w:tc>
          <w:tcPr>
            <w:tcW w:type="dxa" w:w="2178"/>
          </w:tcPr>
          <w:p>
            <w:pPr>
              <w:spacing w:after="0"/>
              <w:jc w:val="left"/>
            </w:pPr>
            <w:r>
              <w:rPr>
                <w:sz w:val="16"/>
              </w:rPr>
              <w:t>SEVERE STORMS, FLOODING, AND TORNADO</w:t>
            </w:r>
          </w:p>
        </w:tc>
        <w:tc>
          <w:tcPr>
            <w:tcW w:type="dxa" w:w="2022"/>
          </w:tcPr>
          <w:p>
            <w:pPr>
              <w:spacing w:after="0"/>
              <w:jc w:val="left"/>
            </w:pPr>
            <w:r>
              <w:rPr>
                <w:sz w:val="16"/>
              </w:rPr>
              <w:t>Inland Flooding; Tornado</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2017-11-22</w:t>
            </w:r>
          </w:p>
        </w:tc>
        <w:tc>
          <w:tcPr>
            <w:tcW w:type="dxa" w:w="1037"/>
          </w:tcPr>
          <w:p>
            <w:pPr>
              <w:spacing w:after="0"/>
              <w:jc w:val="left"/>
            </w:pPr>
            <w:r>
              <w:rPr>
                <w:sz w:val="16"/>
              </w:rPr>
              <w:t>2017-10-06</w:t>
            </w:r>
          </w:p>
        </w:tc>
        <w:tc>
          <w:tcPr>
            <w:tcW w:type="dxa" w:w="1037"/>
          </w:tcPr>
          <w:p>
            <w:pPr>
              <w:spacing w:after="0"/>
              <w:jc w:val="left"/>
            </w:pPr>
            <w:r>
              <w:rPr>
                <w:sz w:val="16"/>
              </w:rPr>
              <w:t>DR-4350-MS</w:t>
            </w:r>
          </w:p>
        </w:tc>
        <w:tc>
          <w:tcPr>
            <w:tcW w:type="dxa" w:w="1283"/>
          </w:tcPr>
          <w:p>
            <w:pPr>
              <w:spacing w:after="0"/>
              <w:jc w:val="left"/>
            </w:pPr>
            <w:r>
              <w:rPr>
                <w:sz w:val="16"/>
              </w:rPr>
              <w:t>Major disaster</w:t>
            </w:r>
          </w:p>
        </w:tc>
        <w:tc>
          <w:tcPr>
            <w:tcW w:type="dxa" w:w="2178"/>
          </w:tcPr>
          <w:p>
            <w:pPr>
              <w:spacing w:after="0"/>
              <w:jc w:val="left"/>
            </w:pPr>
            <w:r>
              <w:rPr>
                <w:sz w:val="16"/>
              </w:rPr>
              <w:t>HURRICANE NATE</w:t>
            </w:r>
          </w:p>
        </w:tc>
        <w:tc>
          <w:tcPr>
            <w:tcW w:type="dxa" w:w="2022"/>
          </w:tcPr>
          <w:p>
            <w:pPr>
              <w:spacing w:after="0"/>
              <w:jc w:val="left"/>
            </w:pPr>
            <w:r>
              <w:rPr>
                <w:sz w:val="16"/>
              </w:rPr>
              <w:t>Hurricane</w:t>
            </w:r>
          </w:p>
        </w:tc>
        <w:tc>
          <w:tcPr>
            <w:tcW w:type="dxa" w:w="3416"/>
          </w:tcPr>
          <w:p>
            <w:pPr>
              <w:spacing w:after="0"/>
              <w:jc w:val="right"/>
            </w:pPr>
            <w:r>
              <w:rPr>
                <w:sz w:val="16"/>
              </w:rPr>
              <w:t>$32,389.68</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83"/>
          </w:tcPr>
          <w:p>
            <w:pPr>
              <w:spacing w:after="0"/>
              <w:jc w:val="left"/>
            </w:pPr>
            <w:r>
              <w:rPr>
                <w:sz w:val="16"/>
              </w:rPr>
              <w:t>Major disaster</w:t>
            </w:r>
          </w:p>
        </w:tc>
        <w:tc>
          <w:tcPr>
            <w:tcW w:type="dxa" w:w="2178"/>
          </w:tcPr>
          <w:p>
            <w:pPr>
              <w:spacing w:after="0"/>
              <w:jc w:val="left"/>
            </w:pPr>
            <w:r>
              <w:rPr>
                <w:sz w:val="16"/>
              </w:rPr>
              <w:t>SEVERE STORMS AND FLOODING</w:t>
            </w:r>
          </w:p>
        </w:tc>
        <w:tc>
          <w:tcPr>
            <w:tcW w:type="dxa" w:w="2022"/>
          </w:tcPr>
          <w:p>
            <w:pPr>
              <w:spacing w:after="0"/>
              <w:jc w:val="left"/>
            </w:pPr>
            <w:r>
              <w:rPr>
                <w:sz w:val="16"/>
              </w:rPr>
              <w:t>Inland Flooding</w:t>
            </w:r>
          </w:p>
        </w:tc>
        <w:tc>
          <w:tcPr>
            <w:tcW w:type="dxa" w:w="3416"/>
          </w:tcPr>
          <w:p>
            <w:pPr>
              <w:spacing w:after="0"/>
              <w:jc w:val="right"/>
            </w:pPr>
            <w:r>
              <w:rPr>
                <w:sz w:val="16"/>
              </w:rPr>
              <w:t>$288,332.57</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2013-02-13</w:t>
            </w:r>
          </w:p>
        </w:tc>
        <w:tc>
          <w:tcPr>
            <w:tcW w:type="dxa" w:w="1037"/>
          </w:tcPr>
          <w:p>
            <w:pPr>
              <w:spacing w:after="0"/>
              <w:jc w:val="left"/>
            </w:pPr>
            <w:r>
              <w:rPr>
                <w:sz w:val="16"/>
              </w:rPr>
              <w:t>2013-02-10</w:t>
            </w:r>
          </w:p>
        </w:tc>
        <w:tc>
          <w:tcPr>
            <w:tcW w:type="dxa" w:w="1037"/>
          </w:tcPr>
          <w:p>
            <w:pPr>
              <w:spacing w:after="0"/>
              <w:jc w:val="left"/>
            </w:pPr>
            <w:r>
              <w:rPr>
                <w:sz w:val="16"/>
              </w:rPr>
              <w:t>DR-4101-MS</w:t>
            </w:r>
          </w:p>
        </w:tc>
        <w:tc>
          <w:tcPr>
            <w:tcW w:type="dxa" w:w="1283"/>
          </w:tcPr>
          <w:p>
            <w:pPr>
              <w:spacing w:after="0"/>
              <w:jc w:val="left"/>
            </w:pPr>
            <w:r>
              <w:rPr>
                <w:sz w:val="16"/>
              </w:rPr>
              <w:t>Major disaster</w:t>
            </w:r>
          </w:p>
        </w:tc>
        <w:tc>
          <w:tcPr>
            <w:tcW w:type="dxa" w:w="2178"/>
          </w:tcPr>
          <w:p>
            <w:pPr>
              <w:spacing w:after="0"/>
              <w:jc w:val="left"/>
            </w:pPr>
            <w:r>
              <w:rPr>
                <w:sz w:val="16"/>
              </w:rPr>
              <w:t>SEVERE STORMS, TORNADOES, AND FLOODING</w:t>
            </w:r>
          </w:p>
        </w:tc>
        <w:tc>
          <w:tcPr>
            <w:tcW w:type="dxa" w:w="2022"/>
          </w:tcPr>
          <w:p>
            <w:pPr>
              <w:spacing w:after="0"/>
              <w:jc w:val="left"/>
            </w:pPr>
            <w:r>
              <w:rPr>
                <w:sz w:val="16"/>
              </w:rPr>
              <w:t>Inland Flooding; Tornado</w:t>
            </w:r>
          </w:p>
        </w:tc>
        <w:tc>
          <w:tcPr>
            <w:tcW w:type="dxa" w:w="3416"/>
          </w:tcPr>
          <w:p>
            <w:pPr>
              <w:spacing w:after="0"/>
              <w:jc w:val="right"/>
            </w:pPr>
            <w:r>
              <w:rPr>
                <w:sz w:val="16"/>
              </w:rPr>
              <w:t>PA not declared for this county</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83"/>
          </w:tcPr>
          <w:p>
            <w:pPr>
              <w:spacing w:after="0"/>
              <w:jc w:val="left"/>
            </w:pPr>
            <w:r>
              <w:rPr>
                <w:sz w:val="16"/>
              </w:rPr>
              <w:t>Major disaster</w:t>
            </w:r>
          </w:p>
        </w:tc>
        <w:tc>
          <w:tcPr>
            <w:tcW w:type="dxa" w:w="2178"/>
          </w:tcPr>
          <w:p>
            <w:pPr>
              <w:spacing w:after="0"/>
              <w:jc w:val="left"/>
            </w:pPr>
            <w:r>
              <w:rPr>
                <w:sz w:val="16"/>
              </w:rPr>
              <w:t>HURRICANE ISAAC</w:t>
            </w:r>
          </w:p>
        </w:tc>
        <w:tc>
          <w:tcPr>
            <w:tcW w:type="dxa" w:w="2022"/>
          </w:tcPr>
          <w:p>
            <w:pPr>
              <w:spacing w:after="0"/>
              <w:jc w:val="left"/>
            </w:pPr>
            <w:r>
              <w:rPr>
                <w:sz w:val="16"/>
              </w:rPr>
              <w:t>Hurricane</w:t>
            </w:r>
          </w:p>
        </w:tc>
        <w:tc>
          <w:tcPr>
            <w:tcW w:type="dxa" w:w="3416"/>
          </w:tcPr>
          <w:p>
            <w:pPr>
              <w:spacing w:after="0"/>
              <w:jc w:val="right"/>
            </w:pPr>
            <w:r>
              <w:rPr>
                <w:sz w:val="16"/>
              </w:rPr>
              <w:t>$154,041.48</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83"/>
          </w:tcPr>
          <w:p>
            <w:pPr>
              <w:spacing w:after="0"/>
              <w:jc w:val="left"/>
            </w:pPr>
            <w:r>
              <w:rPr>
                <w:sz w:val="16"/>
              </w:rPr>
              <w:t>Emergency</w:t>
            </w:r>
          </w:p>
        </w:tc>
        <w:tc>
          <w:tcPr>
            <w:tcW w:type="dxa" w:w="2178"/>
          </w:tcPr>
          <w:p>
            <w:pPr>
              <w:spacing w:after="0"/>
              <w:jc w:val="left"/>
            </w:pPr>
            <w:r>
              <w:rPr>
                <w:sz w:val="16"/>
              </w:rPr>
              <w:t>TROPICAL STORM ISAAC</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r>
              <w:rPr>
                <w:sz w:val="16"/>
              </w:rPr>
              <w:t>same incident as DR-4081</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83"/>
          </w:tcPr>
          <w:p>
            <w:pPr>
              <w:spacing w:after="0"/>
              <w:jc w:val="left"/>
            </w:pPr>
            <w:r>
              <w:rPr>
                <w:sz w:val="16"/>
              </w:rPr>
              <w:t>Major disaster</w:t>
            </w:r>
          </w:p>
        </w:tc>
        <w:tc>
          <w:tcPr>
            <w:tcW w:type="dxa" w:w="2178"/>
          </w:tcPr>
          <w:p>
            <w:pPr>
              <w:spacing w:after="0"/>
              <w:jc w:val="left"/>
            </w:pPr>
            <w:r>
              <w:rPr>
                <w:sz w:val="16"/>
              </w:rPr>
              <w:t>SEVERE STORMS, TORNADOES, STRAIGHT-LINE WINDS, AND ASSOCIATED FLOODING</w:t>
            </w:r>
          </w:p>
        </w:tc>
        <w:tc>
          <w:tcPr>
            <w:tcW w:type="dxa" w:w="2022"/>
          </w:tcPr>
          <w:p>
            <w:pPr>
              <w:spacing w:after="0"/>
              <w:jc w:val="left"/>
            </w:pPr>
            <w:r>
              <w:rPr>
                <w:sz w:val="16"/>
              </w:rPr>
              <w:t>Inland Flooding; Strong Wind; Tornado</w:t>
            </w:r>
          </w:p>
        </w:tc>
        <w:tc>
          <w:tcPr>
            <w:tcW w:type="dxa" w:w="3416"/>
          </w:tcPr>
          <w:p>
            <w:pPr>
              <w:spacing w:after="0"/>
              <w:jc w:val="right"/>
            </w:pPr>
            <w:r>
              <w:rPr>
                <w:sz w:val="16"/>
              </w:rPr>
              <w:t>$669,660.45</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2009-05-12</w:t>
            </w:r>
          </w:p>
        </w:tc>
        <w:tc>
          <w:tcPr>
            <w:tcW w:type="dxa" w:w="1037"/>
          </w:tcPr>
          <w:p>
            <w:pPr>
              <w:spacing w:after="0"/>
              <w:jc w:val="left"/>
            </w:pPr>
            <w:r>
              <w:rPr>
                <w:sz w:val="16"/>
              </w:rPr>
              <w:t>2009-03-25</w:t>
            </w:r>
          </w:p>
        </w:tc>
        <w:tc>
          <w:tcPr>
            <w:tcW w:type="dxa" w:w="1037"/>
          </w:tcPr>
          <w:p>
            <w:pPr>
              <w:spacing w:after="0"/>
              <w:jc w:val="left"/>
            </w:pPr>
            <w:r>
              <w:rPr>
                <w:sz w:val="16"/>
              </w:rPr>
              <w:t>DR-1837-MS</w:t>
            </w:r>
          </w:p>
        </w:tc>
        <w:tc>
          <w:tcPr>
            <w:tcW w:type="dxa" w:w="1283"/>
          </w:tcPr>
          <w:p>
            <w:pPr>
              <w:spacing w:after="0"/>
              <w:jc w:val="left"/>
            </w:pPr>
            <w:r>
              <w:rPr>
                <w:sz w:val="16"/>
              </w:rPr>
              <w:t>Major disaster</w:t>
            </w:r>
          </w:p>
        </w:tc>
        <w:tc>
          <w:tcPr>
            <w:tcW w:type="dxa" w:w="2178"/>
          </w:tcPr>
          <w:p>
            <w:pPr>
              <w:spacing w:after="0"/>
              <w:jc w:val="left"/>
            </w:pPr>
            <w:r>
              <w:rPr>
                <w:sz w:val="16"/>
              </w:rPr>
              <w:t>SEVERE STORMS, FLOODING, AND TORNADOES</w:t>
            </w:r>
          </w:p>
        </w:tc>
        <w:tc>
          <w:tcPr>
            <w:tcW w:type="dxa" w:w="2022"/>
          </w:tcPr>
          <w:p>
            <w:pPr>
              <w:spacing w:after="0"/>
              <w:jc w:val="left"/>
            </w:pPr>
            <w:r>
              <w:rPr>
                <w:sz w:val="16"/>
              </w:rPr>
              <w:t>Inland Flooding; Tornado</w:t>
            </w:r>
          </w:p>
        </w:tc>
        <w:tc>
          <w:tcPr>
            <w:tcW w:type="dxa" w:w="3416"/>
          </w:tcPr>
          <w:p>
            <w:pPr>
              <w:spacing w:after="0"/>
              <w:jc w:val="right"/>
            </w:pPr>
            <w:r>
              <w:rPr>
                <w:sz w:val="16"/>
              </w:rPr>
              <w:t>$98,241.74</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83"/>
          </w:tcPr>
          <w:p>
            <w:pPr>
              <w:spacing w:after="0"/>
              <w:jc w:val="left"/>
            </w:pPr>
            <w:r>
              <w:rPr>
                <w:sz w:val="16"/>
              </w:rPr>
              <w:t>Emergency</w:t>
            </w:r>
          </w:p>
        </w:tc>
        <w:tc>
          <w:tcPr>
            <w:tcW w:type="dxa" w:w="2178"/>
          </w:tcPr>
          <w:p>
            <w:pPr>
              <w:spacing w:after="0"/>
              <w:jc w:val="left"/>
            </w:pPr>
            <w:r>
              <w:rPr>
                <w:sz w:val="16"/>
              </w:rPr>
              <w:t>HURRICANE GUSTAV</w:t>
            </w:r>
          </w:p>
        </w:tc>
        <w:tc>
          <w:tcPr>
            <w:tcW w:type="dxa" w:w="2022"/>
          </w:tcPr>
          <w:p>
            <w:pPr>
              <w:spacing w:after="0"/>
              <w:jc w:val="left"/>
            </w:pPr>
            <w:r>
              <w:rPr>
                <w:sz w:val="16"/>
              </w:rPr>
              <w:t>Hurricane</w:t>
            </w:r>
          </w:p>
        </w:tc>
        <w:tc>
          <w:tcPr>
            <w:tcW w:type="dxa" w:w="3416"/>
          </w:tcPr>
          <w:p>
            <w:pPr>
              <w:spacing w:after="0"/>
              <w:jc w:val="right"/>
            </w:pPr>
            <w:r>
              <w:rPr>
                <w:sz w:val="16"/>
              </w:rPr>
              <w:t>$1,338.75</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83"/>
          </w:tcPr>
          <w:p>
            <w:pPr>
              <w:spacing w:after="0"/>
              <w:jc w:val="left"/>
            </w:pPr>
            <w:r>
              <w:rPr>
                <w:sz w:val="16"/>
              </w:rPr>
              <w:t>Major disaster</w:t>
            </w:r>
          </w:p>
        </w:tc>
        <w:tc>
          <w:tcPr>
            <w:tcW w:type="dxa" w:w="2178"/>
          </w:tcPr>
          <w:p>
            <w:pPr>
              <w:spacing w:after="0"/>
              <w:jc w:val="left"/>
            </w:pPr>
            <w:r>
              <w:rPr>
                <w:sz w:val="16"/>
              </w:rPr>
              <w:t>HURRICANE KATRINA</w:t>
            </w:r>
          </w:p>
        </w:tc>
        <w:tc>
          <w:tcPr>
            <w:tcW w:type="dxa" w:w="2022"/>
          </w:tcPr>
          <w:p>
            <w:pPr>
              <w:spacing w:after="0"/>
              <w:jc w:val="left"/>
            </w:pPr>
            <w:r>
              <w:rPr>
                <w:sz w:val="16"/>
              </w:rPr>
              <w:t>Hurricane</w:t>
            </w:r>
          </w:p>
        </w:tc>
        <w:tc>
          <w:tcPr>
            <w:tcW w:type="dxa" w:w="3416"/>
          </w:tcPr>
          <w:p>
            <w:pPr>
              <w:spacing w:after="0"/>
              <w:jc w:val="right"/>
            </w:pPr>
            <w:r>
              <w:rPr>
                <w:sz w:val="16"/>
              </w:rPr>
              <w:t>$15,841,726.21</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83"/>
          </w:tcPr>
          <w:p>
            <w:pPr>
              <w:spacing w:after="0"/>
              <w:jc w:val="left"/>
            </w:pPr>
            <w:r>
              <w:rPr>
                <w:sz w:val="16"/>
              </w:rPr>
              <w:t>Major disaster</w:t>
            </w:r>
          </w:p>
        </w:tc>
        <w:tc>
          <w:tcPr>
            <w:tcW w:type="dxa" w:w="2178"/>
          </w:tcPr>
          <w:p>
            <w:pPr>
              <w:spacing w:after="0"/>
              <w:jc w:val="left"/>
            </w:pPr>
            <w:r>
              <w:rPr>
                <w:sz w:val="16"/>
              </w:rPr>
              <w:t>HURRICANE DENNIS</w:t>
            </w:r>
          </w:p>
        </w:tc>
        <w:tc>
          <w:tcPr>
            <w:tcW w:type="dxa" w:w="2022"/>
          </w:tcPr>
          <w:p>
            <w:pPr>
              <w:spacing w:after="0"/>
              <w:jc w:val="left"/>
            </w:pPr>
            <w:r>
              <w:rPr>
                <w:sz w:val="16"/>
              </w:rPr>
              <w:t>Hurricane</w:t>
            </w:r>
          </w:p>
        </w:tc>
        <w:tc>
          <w:tcPr>
            <w:tcW w:type="dxa" w:w="3416"/>
          </w:tcPr>
          <w:p>
            <w:pPr>
              <w:spacing w:after="0"/>
              <w:jc w:val="right"/>
            </w:pPr>
            <w:r>
              <w:rPr>
                <w:sz w:val="16"/>
              </w:rPr>
              <w:t>$8,961.44</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83"/>
          </w:tcPr>
          <w:p>
            <w:pPr>
              <w:spacing w:after="0"/>
              <w:jc w:val="left"/>
            </w:pPr>
            <w:r>
              <w:rPr>
                <w:sz w:val="16"/>
              </w:rPr>
              <w:t>Major disaster</w:t>
            </w:r>
          </w:p>
        </w:tc>
        <w:tc>
          <w:tcPr>
            <w:tcW w:type="dxa" w:w="2178"/>
          </w:tcPr>
          <w:p>
            <w:pPr>
              <w:spacing w:after="0"/>
              <w:jc w:val="left"/>
            </w:pPr>
            <w:r>
              <w:rPr>
                <w:sz w:val="16"/>
              </w:rPr>
              <w:t>HURRICANE IVAN</w:t>
            </w:r>
          </w:p>
        </w:tc>
        <w:tc>
          <w:tcPr>
            <w:tcW w:type="dxa" w:w="2022"/>
          </w:tcPr>
          <w:p>
            <w:pPr>
              <w:spacing w:after="0"/>
              <w:jc w:val="left"/>
            </w:pPr>
            <w:r>
              <w:rPr>
                <w:sz w:val="16"/>
              </w:rPr>
              <w:t>Hurricane</w:t>
            </w:r>
          </w:p>
        </w:tc>
        <w:tc>
          <w:tcPr>
            <w:tcW w:type="dxa" w:w="3416"/>
          </w:tcPr>
          <w:p>
            <w:pPr>
              <w:spacing w:after="0"/>
              <w:jc w:val="right"/>
            </w:pPr>
            <w:r>
              <w:rPr>
                <w:sz w:val="16"/>
              </w:rPr>
              <w:t>$189,698.98</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2002-10-01</w:t>
            </w:r>
          </w:p>
        </w:tc>
        <w:tc>
          <w:tcPr>
            <w:tcW w:type="dxa" w:w="1037"/>
          </w:tcPr>
          <w:p>
            <w:pPr>
              <w:spacing w:after="0"/>
              <w:jc w:val="left"/>
            </w:pPr>
            <w:r>
              <w:rPr>
                <w:sz w:val="16"/>
              </w:rPr>
              <w:t>2002-09-23</w:t>
            </w:r>
          </w:p>
        </w:tc>
        <w:tc>
          <w:tcPr>
            <w:tcW w:type="dxa" w:w="1037"/>
          </w:tcPr>
          <w:p>
            <w:pPr>
              <w:spacing w:after="0"/>
              <w:jc w:val="left"/>
            </w:pPr>
            <w:r>
              <w:rPr>
                <w:sz w:val="16"/>
              </w:rPr>
              <w:t>DR-1436-MS</w:t>
            </w:r>
          </w:p>
        </w:tc>
        <w:tc>
          <w:tcPr>
            <w:tcW w:type="dxa" w:w="1283"/>
          </w:tcPr>
          <w:p>
            <w:pPr>
              <w:spacing w:after="0"/>
              <w:jc w:val="left"/>
            </w:pPr>
            <w:r>
              <w:rPr>
                <w:sz w:val="16"/>
              </w:rPr>
              <w:t>Major disaster</w:t>
            </w:r>
          </w:p>
        </w:tc>
        <w:tc>
          <w:tcPr>
            <w:tcW w:type="dxa" w:w="2178"/>
          </w:tcPr>
          <w:p>
            <w:pPr>
              <w:spacing w:after="0"/>
              <w:jc w:val="left"/>
            </w:pPr>
            <w:r>
              <w:rPr>
                <w:sz w:val="16"/>
              </w:rPr>
              <w:t>TROPICAL STORM ISIDORE</w:t>
            </w:r>
          </w:p>
        </w:tc>
        <w:tc>
          <w:tcPr>
            <w:tcW w:type="dxa" w:w="2022"/>
          </w:tcPr>
          <w:p>
            <w:pPr>
              <w:spacing w:after="0"/>
              <w:jc w:val="left"/>
            </w:pPr>
            <w:r>
              <w:rPr>
                <w:sz w:val="16"/>
              </w:rPr>
              <w:t>Hurricane</w:t>
            </w:r>
          </w:p>
        </w:tc>
        <w:tc>
          <w:tcPr>
            <w:tcW w:type="dxa" w:w="3416"/>
          </w:tcPr>
          <w:p>
            <w:pPr>
              <w:spacing w:after="0"/>
              <w:jc w:val="right"/>
            </w:pPr>
            <w:r>
              <w:rPr>
                <w:sz w:val="16"/>
              </w:rPr>
              <w:t>$60,747.66</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1998-10-01</w:t>
            </w:r>
          </w:p>
        </w:tc>
        <w:tc>
          <w:tcPr>
            <w:tcW w:type="dxa" w:w="1037"/>
          </w:tcPr>
          <w:p>
            <w:pPr>
              <w:spacing w:after="0"/>
              <w:jc w:val="left"/>
            </w:pPr>
            <w:r>
              <w:rPr>
                <w:sz w:val="16"/>
              </w:rPr>
              <w:t>1998-09-25</w:t>
            </w:r>
          </w:p>
        </w:tc>
        <w:tc>
          <w:tcPr>
            <w:tcW w:type="dxa" w:w="1037"/>
          </w:tcPr>
          <w:p>
            <w:pPr>
              <w:spacing w:after="0"/>
              <w:jc w:val="left"/>
            </w:pPr>
            <w:r>
              <w:rPr>
                <w:sz w:val="16"/>
              </w:rPr>
              <w:t>DR-1251-MS</w:t>
            </w:r>
          </w:p>
        </w:tc>
        <w:tc>
          <w:tcPr>
            <w:tcW w:type="dxa" w:w="1283"/>
          </w:tcPr>
          <w:p>
            <w:pPr>
              <w:spacing w:after="0"/>
              <w:jc w:val="left"/>
            </w:pPr>
            <w:r>
              <w:rPr>
                <w:sz w:val="16"/>
              </w:rPr>
              <w:t>Major disaster</w:t>
            </w:r>
          </w:p>
        </w:tc>
        <w:tc>
          <w:tcPr>
            <w:tcW w:type="dxa" w:w="2178"/>
          </w:tcPr>
          <w:p>
            <w:pPr>
              <w:spacing w:after="0"/>
              <w:jc w:val="left"/>
            </w:pPr>
            <w:r>
              <w:rPr>
                <w:sz w:val="16"/>
              </w:rPr>
              <w:t>HURRICANE GEORGES</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283"/>
          </w:tcPr>
          <w:p>
            <w:pPr>
              <w:spacing w:after="0"/>
              <w:jc w:val="left"/>
            </w:pPr>
            <w:r>
              <w:rPr>
                <w:sz w:val="16"/>
              </w:rPr>
              <w:t>Emergency</w:t>
            </w:r>
          </w:p>
        </w:tc>
        <w:tc>
          <w:tcPr>
            <w:tcW w:type="dxa" w:w="2178"/>
          </w:tcPr>
          <w:p>
            <w:pPr>
              <w:spacing w:after="0"/>
              <w:jc w:val="left"/>
            </w:pPr>
            <w:r>
              <w:rPr>
                <w:sz w:val="16"/>
              </w:rPr>
              <w:t>HURRICANE GEORGES</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r>
              <w:rPr>
                <w:sz w:val="16"/>
              </w:rPr>
              <w:t>same incident as DR-1251</w:t>
            </w: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83"/>
          </w:tcPr>
          <w:p>
            <w:pPr>
              <w:spacing w:after="0"/>
              <w:jc w:val="left"/>
            </w:pPr>
            <w:r>
              <w:rPr>
                <w:sz w:val="16"/>
              </w:rPr>
              <w:t>Major disaster</w:t>
            </w:r>
          </w:p>
        </w:tc>
        <w:tc>
          <w:tcPr>
            <w:tcW w:type="dxa" w:w="2178"/>
          </w:tcPr>
          <w:p>
            <w:pPr>
              <w:spacing w:after="0"/>
              <w:jc w:val="left"/>
            </w:pPr>
            <w:r>
              <w:rPr>
                <w:sz w:val="16"/>
              </w:rPr>
              <w:t>SEVERE STORMS, TORNADOES &amp; FLOODING</w:t>
            </w:r>
          </w:p>
        </w:tc>
        <w:tc>
          <w:tcPr>
            <w:tcW w:type="dxa" w:w="2022"/>
          </w:tcPr>
          <w:p>
            <w:pPr>
              <w:spacing w:after="0"/>
              <w:jc w:val="left"/>
            </w:pPr>
            <w:r>
              <w:rPr>
                <w:sz w:val="16"/>
              </w:rPr>
              <w:t>Inland Flooding; Tornado</w:t>
            </w:r>
          </w:p>
        </w:tc>
        <w:tc>
          <w:tcPr>
            <w:tcW w:type="dxa" w:w="3416"/>
          </w:tcPr>
          <w:p>
            <w:pPr>
              <w:spacing w:after="0"/>
              <w:jc w:val="right"/>
            </w:pPr>
            <w:r>
              <w:rPr>
                <w:sz w:val="16"/>
              </w:rPr>
              <w:t>PA not declared for this county</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1983-04-16</w:t>
            </w:r>
          </w:p>
        </w:tc>
        <w:tc>
          <w:tcPr>
            <w:tcW w:type="dxa" w:w="1037"/>
          </w:tcPr>
          <w:p>
            <w:pPr>
              <w:spacing w:after="0"/>
              <w:jc w:val="left"/>
            </w:pPr>
            <w:r>
              <w:rPr>
                <w:sz w:val="16"/>
              </w:rPr>
              <w:t>1983-04-16</w:t>
            </w:r>
          </w:p>
        </w:tc>
        <w:tc>
          <w:tcPr>
            <w:tcW w:type="dxa" w:w="1037"/>
          </w:tcPr>
          <w:p>
            <w:pPr>
              <w:spacing w:after="0"/>
              <w:jc w:val="left"/>
            </w:pPr>
            <w:r>
              <w:rPr>
                <w:sz w:val="16"/>
              </w:rPr>
              <w:t>DR-678-MS</w:t>
            </w:r>
          </w:p>
        </w:tc>
        <w:tc>
          <w:tcPr>
            <w:tcW w:type="dxa" w:w="1283"/>
          </w:tcPr>
          <w:p>
            <w:pPr>
              <w:spacing w:after="0"/>
              <w:jc w:val="left"/>
            </w:pPr>
            <w:r>
              <w:rPr>
                <w:sz w:val="16"/>
              </w:rPr>
              <w:t>Major disaster</w:t>
            </w:r>
          </w:p>
        </w:tc>
        <w:tc>
          <w:tcPr>
            <w:tcW w:type="dxa" w:w="2178"/>
          </w:tcPr>
          <w:p>
            <w:pPr>
              <w:spacing w:after="0"/>
              <w:jc w:val="left"/>
            </w:pPr>
            <w:r>
              <w:rPr>
                <w:sz w:val="16"/>
              </w:rPr>
              <w:t>SEVERE STORMS, FLOODING &amp;  TORNADOES</w:t>
            </w:r>
          </w:p>
        </w:tc>
        <w:tc>
          <w:tcPr>
            <w:tcW w:type="dxa" w:w="2022"/>
          </w:tcPr>
          <w:p>
            <w:pPr>
              <w:spacing w:after="0"/>
              <w:jc w:val="left"/>
            </w:pPr>
            <w:r>
              <w:rPr>
                <w:sz w:val="16"/>
              </w:rPr>
              <w:t>Inland Flooding; Tornado</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1979-09-13</w:t>
            </w:r>
          </w:p>
        </w:tc>
        <w:tc>
          <w:tcPr>
            <w:tcW w:type="dxa" w:w="1037"/>
          </w:tcPr>
          <w:p>
            <w:pPr>
              <w:spacing w:after="0"/>
              <w:jc w:val="left"/>
            </w:pPr>
            <w:r>
              <w:rPr>
                <w:sz w:val="16"/>
              </w:rPr>
              <w:t>1979-09-13</w:t>
            </w:r>
          </w:p>
        </w:tc>
        <w:tc>
          <w:tcPr>
            <w:tcW w:type="dxa" w:w="1037"/>
          </w:tcPr>
          <w:p>
            <w:pPr>
              <w:spacing w:after="0"/>
              <w:jc w:val="left"/>
            </w:pPr>
            <w:r>
              <w:rPr>
                <w:sz w:val="16"/>
              </w:rPr>
              <w:t>DR-599-MS</w:t>
            </w:r>
          </w:p>
        </w:tc>
        <w:tc>
          <w:tcPr>
            <w:tcW w:type="dxa" w:w="1283"/>
          </w:tcPr>
          <w:p>
            <w:pPr>
              <w:spacing w:after="0"/>
              <w:jc w:val="left"/>
            </w:pPr>
            <w:r>
              <w:rPr>
                <w:sz w:val="16"/>
              </w:rPr>
              <w:t>Major disaster</w:t>
            </w:r>
          </w:p>
        </w:tc>
        <w:tc>
          <w:tcPr>
            <w:tcW w:type="dxa" w:w="2178"/>
          </w:tcPr>
          <w:p>
            <w:pPr>
              <w:spacing w:after="0"/>
              <w:jc w:val="left"/>
            </w:pPr>
            <w:r>
              <w:rPr>
                <w:sz w:val="16"/>
              </w:rPr>
              <w:t>HURRICANE FREDERIC</w:t>
            </w:r>
          </w:p>
        </w:tc>
        <w:tc>
          <w:tcPr>
            <w:tcW w:type="dxa" w:w="2022"/>
          </w:tcPr>
          <w:p>
            <w:pPr>
              <w:spacing w:after="0"/>
              <w:jc w:val="left"/>
            </w:pPr>
            <w:r>
              <w:rPr>
                <w:sz w:val="16"/>
              </w:rPr>
              <w:t>Hurricane</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83"/>
          </w:tcPr>
          <w:p>
            <w:pPr>
              <w:spacing w:after="0"/>
              <w:jc w:val="left"/>
            </w:pPr>
            <w:r>
              <w:rPr>
                <w:sz w:val="16"/>
              </w:rPr>
              <w:t>Emergency</w:t>
            </w:r>
          </w:p>
        </w:tc>
        <w:tc>
          <w:tcPr>
            <w:tcW w:type="dxa" w:w="2178"/>
          </w:tcPr>
          <w:p>
            <w:pPr>
              <w:spacing w:after="0"/>
              <w:jc w:val="left"/>
            </w:pPr>
            <w:r>
              <w:rPr>
                <w:sz w:val="16"/>
              </w:rPr>
              <w:t>DROUGHT &amp; FREEZING</w:t>
            </w:r>
          </w:p>
        </w:tc>
        <w:tc>
          <w:tcPr>
            <w:tcW w:type="dxa" w:w="2022"/>
          </w:tcPr>
          <w:p>
            <w:pPr>
              <w:spacing w:after="0"/>
              <w:jc w:val="left"/>
            </w:pPr>
            <w:r>
              <w:rPr>
                <w:sz w:val="16"/>
              </w:rPr>
              <w:t>Winter Weather (primary); also designated: Drought</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83"/>
          </w:tcPr>
          <w:p>
            <w:pPr>
              <w:spacing w:after="0"/>
              <w:jc w:val="left"/>
            </w:pPr>
            <w:r>
              <w:rPr>
                <w:sz w:val="16"/>
              </w:rPr>
              <w:t>Major disaster</w:t>
            </w:r>
          </w:p>
        </w:tc>
        <w:tc>
          <w:tcPr>
            <w:tcW w:type="dxa" w:w="2178"/>
          </w:tcPr>
          <w:p>
            <w:pPr>
              <w:spacing w:after="0"/>
              <w:jc w:val="left"/>
            </w:pPr>
            <w:r>
              <w:rPr>
                <w:sz w:val="16"/>
              </w:rPr>
              <w:t>HEAVY RAINS &amp; FLOODING</w:t>
            </w:r>
          </w:p>
        </w:tc>
        <w:tc>
          <w:tcPr>
            <w:tcW w:type="dxa" w:w="2022"/>
          </w:tcPr>
          <w:p>
            <w:pPr>
              <w:spacing w:after="0"/>
              <w:jc w:val="left"/>
            </w:pPr>
            <w:r>
              <w:rPr>
                <w:sz w:val="16"/>
              </w:rPr>
              <w:t>Inland Flooding</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83"/>
          </w:tcPr>
          <w:p>
            <w:pPr>
              <w:spacing w:after="0"/>
              <w:jc w:val="left"/>
            </w:pPr>
            <w:r>
              <w:rPr>
                <w:sz w:val="16"/>
              </w:rPr>
              <w:t>Major disaster</w:t>
            </w:r>
          </w:p>
        </w:tc>
        <w:tc>
          <w:tcPr>
            <w:tcW w:type="dxa" w:w="2178"/>
          </w:tcPr>
          <w:p>
            <w:pPr>
              <w:spacing w:after="0"/>
              <w:jc w:val="left"/>
            </w:pPr>
            <w:r>
              <w:rPr>
                <w:sz w:val="16"/>
              </w:rPr>
              <w:t>HURRICANE CAMILLE</w:t>
            </w:r>
          </w:p>
        </w:tc>
        <w:tc>
          <w:tcPr>
            <w:tcW w:type="dxa" w:w="2022"/>
          </w:tcPr>
          <w:p>
            <w:pPr>
              <w:spacing w:after="0"/>
              <w:jc w:val="left"/>
            </w:pPr>
            <w:r>
              <w:rPr>
                <w:sz w:val="16"/>
              </w:rPr>
              <w:t>Hurricane (primary); also designated: Inland Flooding</w:t>
            </w:r>
          </w:p>
        </w:tc>
        <w:tc>
          <w:tcPr>
            <w:tcW w:type="dxa" w:w="3416"/>
          </w:tcPr>
          <w:p>
            <w:pPr>
              <w:spacing w:after="0"/>
              <w:jc w:val="right"/>
            </w:pPr>
            <w:r>
              <w:rPr>
                <w:sz w:val="16"/>
              </w:rPr>
              <w:t>none found</w:t>
            </w:r>
          </w:p>
        </w:tc>
        <w:tc>
          <w:tcPr>
            <w:tcW w:type="dxa" w:w="1217"/>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9"/>
        <w:gridCol w:w="2038"/>
        <w:gridCol w:w="3203"/>
        <w:gridCol w:w="1152"/>
        <w:gridCol w:w="1969"/>
        <w:gridCol w:w="713"/>
        <w:gridCol w:w="2532"/>
      </w:tblGrid>
      <w:tr>
        <w:trPr>
          <w:cantSplit/>
          <w:tblHeader/>
        </w:trPr>
        <w:tc>
          <w:tcPr>
            <w:tcW w:type="dxa" w:w="1037"/>
            <w:shd w:val="clear" w:color="auto" w:fill="E8E8E8"/>
          </w:tcPr>
          <w:p>
            <w:pPr>
              <w:spacing w:after="0"/>
              <w:jc w:val="left"/>
            </w:pPr>
            <w:r>
              <w:rPr>
                <w:b/>
                <w:sz w:val="16"/>
              </w:rPr>
              <w:t>Date</w:t>
            </w:r>
          </w:p>
        </w:tc>
        <w:tc>
          <w:tcPr>
            <w:tcW w:type="dxa" w:w="1469"/>
            <w:shd w:val="clear" w:color="auto" w:fill="E8E8E8"/>
          </w:tcPr>
          <w:p>
            <w:pPr>
              <w:spacing w:after="0"/>
              <w:jc w:val="left"/>
            </w:pPr>
            <w:r>
              <w:rPr>
                <w:b/>
                <w:sz w:val="16"/>
              </w:rPr>
              <w:t>Event type</w:t>
            </w:r>
          </w:p>
        </w:tc>
        <w:tc>
          <w:tcPr>
            <w:tcW w:type="dxa" w:w="2038"/>
            <w:shd w:val="clear" w:color="auto" w:fill="E8E8E8"/>
          </w:tcPr>
          <w:p>
            <w:pPr>
              <w:spacing w:after="0"/>
              <w:jc w:val="left"/>
            </w:pPr>
            <w:r>
              <w:rPr>
                <w:b/>
                <w:sz w:val="16"/>
              </w:rPr>
              <w:t>Magnitude or extent</w:t>
            </w:r>
          </w:p>
        </w:tc>
        <w:tc>
          <w:tcPr>
            <w:tcW w:type="dxa" w:w="3203"/>
            <w:shd w:val="clear" w:color="auto" w:fill="E8E8E8"/>
          </w:tcPr>
          <w:p>
            <w:pPr>
              <w:spacing w:after="0"/>
              <w:jc w:val="left"/>
            </w:pPr>
            <w:r>
              <w:rPr>
                <w:b/>
                <w:sz w:val="16"/>
              </w:rPr>
              <w:t>Damage</w:t>
            </w:r>
          </w:p>
          <w:p>
            <w:pPr>
              <w:spacing w:after="0"/>
              <w:jc w:val="left"/>
            </w:pPr>
            <w:r>
              <w:rPr>
                <w:i/>
                <w:color w:val="555555"/>
                <w:sz w:val="14"/>
              </w:rPr>
              <w:t>nominal dollars</w:t>
            </w:r>
          </w:p>
        </w:tc>
        <w:tc>
          <w:tcPr>
            <w:tcW w:type="dxa" w:w="115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69"/>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25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2023-06-17</w:t>
            </w:r>
          </w:p>
        </w:tc>
        <w:tc>
          <w:tcPr>
            <w:tcW w:type="dxa" w:w="1469"/>
          </w:tcPr>
          <w:p>
            <w:pPr>
              <w:spacing w:after="0"/>
              <w:jc w:val="left"/>
            </w:pPr>
            <w:r>
              <w:rPr>
                <w:sz w:val="16"/>
              </w:rPr>
              <w:t>Hail</w:t>
            </w:r>
          </w:p>
        </w:tc>
        <w:tc>
          <w:tcPr>
            <w:tcW w:type="dxa" w:w="2038"/>
          </w:tcPr>
          <w:p>
            <w:pPr>
              <w:spacing w:after="0"/>
              <w:jc w:val="left"/>
            </w:pPr>
            <w:r>
              <w:rPr>
                <w:sz w:val="16"/>
              </w:rPr>
              <w:t>2.75 in</w:t>
            </w:r>
          </w:p>
        </w:tc>
        <w:tc>
          <w:tcPr>
            <w:tcW w:type="dxa" w:w="3203"/>
          </w:tcPr>
          <w:p>
            <w:pPr>
              <w:spacing w:after="0"/>
              <w:jc w:val="left"/>
            </w:pPr>
            <w:r>
              <w:rPr>
                <w:sz w:val="16"/>
              </w:rPr>
              <w:t>property not reported; $0 crops (2023 dollars)</w:t>
            </w:r>
          </w:p>
        </w:tc>
        <w:tc>
          <w:tcPr>
            <w:tcW w:type="dxa" w:w="1152"/>
          </w:tcPr>
          <w:p>
            <w:pPr>
              <w:spacing w:after="0"/>
              <w:jc w:val="right"/>
            </w:pPr>
            <w:r>
              <w:rPr>
                <w:sz w:val="16"/>
              </w:rPr>
              <w:t>0, 0</w:t>
            </w:r>
          </w:p>
        </w:tc>
        <w:tc>
          <w:tcPr>
            <w:tcW w:type="dxa" w:w="1969"/>
          </w:tcPr>
          <w:p>
            <w:pPr>
              <w:spacing w:after="0"/>
              <w:jc w:val="left"/>
            </w:pPr>
            <w:r>
              <w:rPr>
                <w:sz w:val="16"/>
              </w:rPr>
              <w:t>JONATHAN</w:t>
            </w:r>
          </w:p>
        </w:tc>
        <w:tc>
          <w:tcPr>
            <w:tcW w:type="dxa" w:w="713"/>
          </w:tcPr>
          <w:p>
            <w:pPr>
              <w:spacing w:after="0"/>
              <w:jc w:val="left"/>
            </w:pPr>
            <w:r>
              <w:rPr>
                <w:sz w:val="16"/>
              </w:rPr>
              <w:t>within last 5 years</w:t>
            </w:r>
          </w:p>
        </w:tc>
        <w:tc>
          <w:tcPr>
            <w:tcW w:type="dxa" w:w="2532"/>
          </w:tcPr>
          <w:p>
            <w:pPr>
              <w:spacing w:after="0"/>
              <w:jc w:val="left"/>
            </w:pPr>
            <w:r>
              <w:rPr>
                <w:sz w:val="16"/>
              </w:rPr>
              <w:t>B1-c worst recorded: Hail</w:t>
            </w:r>
          </w:p>
        </w:tc>
      </w:tr>
      <w:tr>
        <w:trPr>
          <w:cantSplit/>
        </w:trPr>
        <w:tc>
          <w:tcPr>
            <w:tcW w:type="dxa" w:w="1037"/>
          </w:tcPr>
          <w:p>
            <w:pPr>
              <w:spacing w:after="0"/>
              <w:jc w:val="left"/>
            </w:pPr>
            <w:r>
              <w:rPr>
                <w:sz w:val="16"/>
              </w:rPr>
              <w:t>2018-12-27</w:t>
            </w:r>
          </w:p>
        </w:tc>
        <w:tc>
          <w:tcPr>
            <w:tcW w:type="dxa" w:w="1469"/>
          </w:tcPr>
          <w:p>
            <w:pPr>
              <w:spacing w:after="0"/>
              <w:jc w:val="left"/>
            </w:pPr>
            <w:r>
              <w:rPr>
                <w:sz w:val="16"/>
              </w:rPr>
              <w:t>Flash Flood</w:t>
            </w:r>
          </w:p>
        </w:tc>
        <w:tc>
          <w:tcPr>
            <w:tcW w:type="dxa" w:w="2038"/>
          </w:tcPr>
          <w:p>
            <w:pPr>
              <w:spacing w:after="0"/>
              <w:jc w:val="left"/>
            </w:pPr>
          </w:p>
        </w:tc>
        <w:tc>
          <w:tcPr>
            <w:tcW w:type="dxa" w:w="3203"/>
          </w:tcPr>
          <w:p>
            <w:pPr>
              <w:spacing w:after="0"/>
              <w:jc w:val="left"/>
            </w:pPr>
            <w:r>
              <w:rPr>
                <w:sz w:val="16"/>
              </w:rPr>
              <w:t>$500,000 property; $0 crops (2018 dollars)</w:t>
            </w:r>
          </w:p>
        </w:tc>
        <w:tc>
          <w:tcPr>
            <w:tcW w:type="dxa" w:w="1152"/>
          </w:tcPr>
          <w:p>
            <w:pPr>
              <w:spacing w:after="0"/>
              <w:jc w:val="right"/>
            </w:pPr>
            <w:r>
              <w:rPr>
                <w:sz w:val="16"/>
              </w:rPr>
              <w:t>0, 0</w:t>
            </w:r>
          </w:p>
        </w:tc>
        <w:tc>
          <w:tcPr>
            <w:tcW w:type="dxa" w:w="1969"/>
          </w:tcPr>
          <w:p>
            <w:pPr>
              <w:spacing w:after="0"/>
              <w:jc w:val="left"/>
            </w:pPr>
            <w:r>
              <w:rPr>
                <w:sz w:val="16"/>
              </w:rPr>
              <w:t>SAND HILL</w:t>
            </w:r>
          </w:p>
        </w:tc>
        <w:tc>
          <w:tcPr>
            <w:tcW w:type="dxa" w:w="713"/>
          </w:tcPr>
          <w:p>
            <w:pPr>
              <w:spacing w:after="0"/>
              <w:jc w:val="left"/>
            </w:pPr>
          </w:p>
        </w:tc>
        <w:tc>
          <w:tcPr>
            <w:tcW w:type="dxa" w:w="25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2016-11-01</w:t>
            </w:r>
          </w:p>
        </w:tc>
        <w:tc>
          <w:tcPr>
            <w:tcW w:type="dxa" w:w="1469"/>
          </w:tcPr>
          <w:p>
            <w:pPr>
              <w:spacing w:after="0"/>
              <w:jc w:val="left"/>
            </w:pPr>
            <w:r>
              <w:rPr>
                <w:sz w:val="16"/>
              </w:rPr>
              <w:t>Drought</w:t>
            </w:r>
          </w:p>
        </w:tc>
        <w:tc>
          <w:tcPr>
            <w:tcW w:type="dxa" w:w="2038"/>
          </w:tcPr>
          <w:p>
            <w:pPr>
              <w:spacing w:after="0"/>
              <w:jc w:val="left"/>
            </w:pPr>
          </w:p>
        </w:tc>
        <w:tc>
          <w:tcPr>
            <w:tcW w:type="dxa" w:w="3203"/>
          </w:tcPr>
          <w:p>
            <w:pPr>
              <w:spacing w:after="0"/>
              <w:jc w:val="left"/>
            </w:pPr>
            <w:r>
              <w:rPr>
                <w:sz w:val="16"/>
              </w:rPr>
              <w:t>$0 property; $0 crops, reported for the zone (2016 dollars)</w:t>
            </w:r>
          </w:p>
        </w:tc>
        <w:tc>
          <w:tcPr>
            <w:tcW w:type="dxa" w:w="1152"/>
          </w:tcPr>
          <w:p>
            <w:pPr>
              <w:spacing w:after="0"/>
              <w:jc w:val="right"/>
            </w:pPr>
            <w:r>
              <w:rPr>
                <w:sz w:val="16"/>
              </w:rPr>
              <w:t>0, 0</w:t>
            </w:r>
          </w:p>
        </w:tc>
        <w:tc>
          <w:tcPr>
            <w:tcW w:type="dxa" w:w="1969"/>
          </w:tcPr>
          <w:p>
            <w:pPr>
              <w:spacing w:after="0"/>
              <w:jc w:val="left"/>
            </w:pPr>
            <w:r>
              <w:rPr>
                <w:sz w:val="16"/>
              </w:rPr>
              <w:t>NWS zone MSZ076 (GREENE), zone-level: may include parts of neighboring counties</w:t>
            </w:r>
          </w:p>
        </w:tc>
        <w:tc>
          <w:tcPr>
            <w:tcW w:type="dxa" w:w="713"/>
          </w:tcPr>
          <w:p>
            <w:pPr>
              <w:spacing w:after="0"/>
              <w:jc w:val="left"/>
            </w:pPr>
          </w:p>
        </w:tc>
        <w:tc>
          <w:tcPr>
            <w:tcW w:type="dxa" w:w="2532"/>
          </w:tcPr>
          <w:p>
            <w:pPr>
              <w:spacing w:after="0"/>
              <w:jc w:val="left"/>
            </w:pPr>
            <w:r>
              <w:rPr>
                <w:sz w:val="16"/>
              </w:rPr>
              <w:t>B1-c worst recorded: Drought</w:t>
            </w:r>
          </w:p>
        </w:tc>
      </w:tr>
      <w:tr>
        <w:trPr>
          <w:cantSplit/>
        </w:trPr>
        <w:tc>
          <w:tcPr>
            <w:tcW w:type="dxa" w:w="1037"/>
          </w:tcPr>
          <w:p>
            <w:pPr>
              <w:spacing w:after="0"/>
              <w:jc w:val="left"/>
            </w:pPr>
            <w:r>
              <w:rPr>
                <w:sz w:val="16"/>
              </w:rPr>
              <w:t>2016-02-23</w:t>
            </w:r>
          </w:p>
        </w:tc>
        <w:tc>
          <w:tcPr>
            <w:tcW w:type="dxa" w:w="1469"/>
          </w:tcPr>
          <w:p>
            <w:pPr>
              <w:spacing w:after="0"/>
              <w:jc w:val="left"/>
            </w:pPr>
            <w:r>
              <w:rPr>
                <w:sz w:val="16"/>
              </w:rPr>
              <w:t>Thunderstorm Wind</w:t>
            </w:r>
          </w:p>
        </w:tc>
        <w:tc>
          <w:tcPr>
            <w:tcW w:type="dxa" w:w="2038"/>
          </w:tcPr>
          <w:p>
            <w:pPr>
              <w:spacing w:after="0"/>
              <w:jc w:val="left"/>
            </w:pPr>
            <w:r>
              <w:rPr>
                <w:sz w:val="16"/>
              </w:rPr>
              <w:t>83 kt (96 mph) estimated gust</w:t>
            </w:r>
          </w:p>
        </w:tc>
        <w:tc>
          <w:tcPr>
            <w:tcW w:type="dxa" w:w="3203"/>
          </w:tcPr>
          <w:p>
            <w:pPr>
              <w:spacing w:after="0"/>
              <w:jc w:val="left"/>
            </w:pPr>
            <w:r>
              <w:rPr>
                <w:sz w:val="16"/>
              </w:rPr>
              <w:t>$75,000 property; $0 crops (2016 dollars)</w:t>
            </w:r>
          </w:p>
        </w:tc>
        <w:tc>
          <w:tcPr>
            <w:tcW w:type="dxa" w:w="1152"/>
          </w:tcPr>
          <w:p>
            <w:pPr>
              <w:spacing w:after="0"/>
              <w:jc w:val="right"/>
            </w:pPr>
            <w:r>
              <w:rPr>
                <w:sz w:val="16"/>
              </w:rPr>
              <w:t>0, 0</w:t>
            </w:r>
          </w:p>
        </w:tc>
        <w:tc>
          <w:tcPr>
            <w:tcW w:type="dxa" w:w="1969"/>
          </w:tcPr>
          <w:p>
            <w:pPr>
              <w:spacing w:after="0"/>
              <w:jc w:val="left"/>
            </w:pPr>
            <w:r>
              <w:rPr>
                <w:sz w:val="16"/>
              </w:rPr>
              <w:t>COUNTY LINE</w:t>
            </w:r>
          </w:p>
        </w:tc>
        <w:tc>
          <w:tcPr>
            <w:tcW w:type="dxa" w:w="713"/>
          </w:tcPr>
          <w:p>
            <w:pPr>
              <w:spacing w:after="0"/>
              <w:jc w:val="left"/>
            </w:pPr>
          </w:p>
        </w:tc>
        <w:tc>
          <w:tcPr>
            <w:tcW w:type="dxa" w:w="2532"/>
          </w:tcPr>
          <w:p>
            <w:pPr>
              <w:spacing w:after="0"/>
              <w:jc w:val="left"/>
            </w:pPr>
            <w:r>
              <w:rPr>
                <w:sz w:val="16"/>
              </w:rPr>
              <w:t>B1-c worst recorded: Thunderstorm Wind</w:t>
            </w:r>
          </w:p>
        </w:tc>
      </w:tr>
      <w:tr>
        <w:trPr>
          <w:cantSplit/>
        </w:trPr>
        <w:tc>
          <w:tcPr>
            <w:tcW w:type="dxa" w:w="1037"/>
          </w:tcPr>
          <w:p>
            <w:pPr>
              <w:spacing w:after="0"/>
              <w:jc w:val="left"/>
            </w:pPr>
            <w:r>
              <w:rPr>
                <w:sz w:val="16"/>
              </w:rPr>
              <w:t>2011-04-15</w:t>
            </w:r>
          </w:p>
        </w:tc>
        <w:tc>
          <w:tcPr>
            <w:tcW w:type="dxa" w:w="1469"/>
          </w:tcPr>
          <w:p>
            <w:pPr>
              <w:spacing w:after="0"/>
              <w:jc w:val="left"/>
            </w:pPr>
            <w:r>
              <w:rPr>
                <w:sz w:val="16"/>
              </w:rPr>
              <w:t>Tornado</w:t>
            </w:r>
          </w:p>
        </w:tc>
        <w:tc>
          <w:tcPr>
            <w:tcW w:type="dxa" w:w="2038"/>
          </w:tcPr>
          <w:p>
            <w:pPr>
              <w:spacing w:after="0"/>
              <w:jc w:val="left"/>
            </w:pPr>
            <w:r>
              <w:rPr>
                <w:sz w:val="16"/>
              </w:rPr>
              <w:t>EF3, 12.37 mi within this county, 500 yd wide</w:t>
            </w:r>
          </w:p>
        </w:tc>
        <w:tc>
          <w:tcPr>
            <w:tcW w:type="dxa" w:w="3203"/>
          </w:tcPr>
          <w:p>
            <w:pPr>
              <w:spacing w:after="0"/>
              <w:jc w:val="left"/>
            </w:pPr>
            <w:r>
              <w:rPr>
                <w:sz w:val="16"/>
              </w:rPr>
              <w:t>$11,100,000 property; crops not reported (2011 dollars)</w:t>
            </w:r>
          </w:p>
        </w:tc>
        <w:tc>
          <w:tcPr>
            <w:tcW w:type="dxa" w:w="1152"/>
          </w:tcPr>
          <w:p>
            <w:pPr>
              <w:spacing w:after="0"/>
              <w:jc w:val="right"/>
            </w:pPr>
            <w:r>
              <w:rPr>
                <w:sz w:val="16"/>
              </w:rPr>
              <w:t>1, 25</w:t>
            </w:r>
          </w:p>
        </w:tc>
        <w:tc>
          <w:tcPr>
            <w:tcW w:type="dxa" w:w="1969"/>
          </w:tcPr>
          <w:p>
            <w:pPr>
              <w:spacing w:after="0"/>
              <w:jc w:val="left"/>
            </w:pPr>
            <w:r>
              <w:rPr>
                <w:sz w:val="16"/>
              </w:rPr>
              <w:t>LEAKESVILLE to ROUNSAVILLE</w:t>
            </w:r>
          </w:p>
        </w:tc>
        <w:tc>
          <w:tcPr>
            <w:tcW w:type="dxa" w:w="713"/>
          </w:tcPr>
          <w:p>
            <w:pPr>
              <w:spacing w:after="0"/>
              <w:jc w:val="left"/>
            </w:pPr>
          </w:p>
        </w:tc>
        <w:tc>
          <w:tcPr>
            <w:tcW w:type="dxa" w:w="2532"/>
          </w:tcPr>
          <w:p>
            <w:pPr>
              <w:spacing w:after="0"/>
              <w:jc w:val="left"/>
            </w:pPr>
            <w:r>
              <w:rPr>
                <w:sz w:val="16"/>
              </w:rPr>
              <w:t>deaths or injuries recorded</w:t>
            </w:r>
          </w:p>
        </w:tc>
      </w:tr>
      <w:tr>
        <w:trPr>
          <w:cantSplit/>
        </w:trPr>
        <w:tc>
          <w:tcPr>
            <w:tcW w:type="dxa" w:w="1037"/>
          </w:tcPr>
          <w:p>
            <w:pPr>
              <w:spacing w:after="0"/>
              <w:jc w:val="left"/>
            </w:pPr>
            <w:r>
              <w:rPr>
                <w:sz w:val="16"/>
              </w:rPr>
              <w:t>2004-08-23</w:t>
            </w:r>
          </w:p>
        </w:tc>
        <w:tc>
          <w:tcPr>
            <w:tcW w:type="dxa" w:w="1469"/>
          </w:tcPr>
          <w:p>
            <w:pPr>
              <w:spacing w:after="0"/>
              <w:jc w:val="left"/>
            </w:pPr>
            <w:r>
              <w:rPr>
                <w:sz w:val="16"/>
              </w:rPr>
              <w:t>Lightning</w:t>
            </w:r>
          </w:p>
        </w:tc>
        <w:tc>
          <w:tcPr>
            <w:tcW w:type="dxa" w:w="2038"/>
          </w:tcPr>
          <w:p>
            <w:pPr>
              <w:spacing w:after="0"/>
              <w:jc w:val="left"/>
            </w:pPr>
          </w:p>
        </w:tc>
        <w:tc>
          <w:tcPr>
            <w:tcW w:type="dxa" w:w="3203"/>
          </w:tcPr>
          <w:p>
            <w:pPr>
              <w:spacing w:after="0"/>
              <w:jc w:val="left"/>
            </w:pPr>
            <w:r>
              <w:rPr>
                <w:sz w:val="16"/>
              </w:rPr>
              <w:t>$50,000 property; crops not reported (2004 dollars)</w:t>
            </w:r>
          </w:p>
        </w:tc>
        <w:tc>
          <w:tcPr>
            <w:tcW w:type="dxa" w:w="1152"/>
          </w:tcPr>
          <w:p>
            <w:pPr>
              <w:spacing w:after="0"/>
              <w:jc w:val="right"/>
            </w:pPr>
            <w:r>
              <w:rPr>
                <w:sz w:val="16"/>
              </w:rPr>
              <w:t>0, 0</w:t>
            </w:r>
          </w:p>
        </w:tc>
        <w:tc>
          <w:tcPr>
            <w:tcW w:type="dxa" w:w="1969"/>
          </w:tcPr>
          <w:p>
            <w:pPr>
              <w:spacing w:after="0"/>
              <w:jc w:val="left"/>
            </w:pPr>
            <w:r>
              <w:rPr>
                <w:sz w:val="16"/>
              </w:rPr>
              <w:t>LEAKESVILLE</w:t>
            </w:r>
          </w:p>
        </w:tc>
        <w:tc>
          <w:tcPr>
            <w:tcW w:type="dxa" w:w="713"/>
          </w:tcPr>
          <w:p>
            <w:pPr>
              <w:spacing w:after="0"/>
              <w:jc w:val="left"/>
            </w:pPr>
          </w:p>
        </w:tc>
        <w:tc>
          <w:tcPr>
            <w:tcW w:type="dxa" w:w="2532"/>
          </w:tcPr>
          <w:p>
            <w:pPr>
              <w:spacing w:after="0"/>
              <w:jc w:val="left"/>
            </w:pPr>
            <w:r>
              <w:rPr>
                <w:sz w:val="16"/>
              </w:rPr>
              <w:t>B1-c worst recorded: Lightning</w:t>
            </w:r>
          </w:p>
        </w:tc>
      </w:tr>
      <w:tr>
        <w:trPr>
          <w:cantSplit/>
        </w:trPr>
        <w:tc>
          <w:tcPr>
            <w:tcW w:type="dxa" w:w="1037"/>
          </w:tcPr>
          <w:p>
            <w:pPr>
              <w:spacing w:after="0"/>
              <w:jc w:val="left"/>
            </w:pPr>
            <w:r>
              <w:rPr>
                <w:sz w:val="16"/>
              </w:rPr>
              <w:t>2001-03-12</w:t>
            </w:r>
          </w:p>
        </w:tc>
        <w:tc>
          <w:tcPr>
            <w:tcW w:type="dxa" w:w="1469"/>
          </w:tcPr>
          <w:p>
            <w:pPr>
              <w:spacing w:after="0"/>
              <w:jc w:val="left"/>
            </w:pPr>
            <w:r>
              <w:rPr>
                <w:sz w:val="16"/>
              </w:rPr>
              <w:t>Thunderstorm Wind</w:t>
            </w:r>
          </w:p>
        </w:tc>
        <w:tc>
          <w:tcPr>
            <w:tcW w:type="dxa" w:w="2038"/>
          </w:tcPr>
          <w:p>
            <w:pPr>
              <w:spacing w:after="0"/>
              <w:jc w:val="left"/>
            </w:pPr>
            <w:r>
              <w:rPr>
                <w:sz w:val="16"/>
              </w:rPr>
              <w:t>70 kt (81 mph) estimated</w:t>
            </w:r>
          </w:p>
        </w:tc>
        <w:tc>
          <w:tcPr>
            <w:tcW w:type="dxa" w:w="3203"/>
          </w:tcPr>
          <w:p>
            <w:pPr>
              <w:spacing w:after="0"/>
              <w:jc w:val="left"/>
            </w:pPr>
            <w:r>
              <w:rPr>
                <w:sz w:val="16"/>
              </w:rPr>
              <w:t>$50,000 property; crops not reported (2001 dollars)</w:t>
            </w:r>
          </w:p>
        </w:tc>
        <w:tc>
          <w:tcPr>
            <w:tcW w:type="dxa" w:w="1152"/>
          </w:tcPr>
          <w:p>
            <w:pPr>
              <w:spacing w:after="0"/>
              <w:jc w:val="right"/>
            </w:pPr>
            <w:r>
              <w:rPr>
                <w:sz w:val="16"/>
              </w:rPr>
              <w:t>0, 2</w:t>
            </w:r>
          </w:p>
        </w:tc>
        <w:tc>
          <w:tcPr>
            <w:tcW w:type="dxa" w:w="1969"/>
          </w:tcPr>
          <w:p>
            <w:pPr>
              <w:spacing w:after="0"/>
              <w:jc w:val="left"/>
            </w:pPr>
            <w:r>
              <w:rPr>
                <w:sz w:val="16"/>
              </w:rPr>
              <w:t>ROUNSAVILLE</w:t>
            </w:r>
          </w:p>
        </w:tc>
        <w:tc>
          <w:tcPr>
            <w:tcW w:type="dxa" w:w="713"/>
          </w:tcPr>
          <w:p>
            <w:pPr>
              <w:spacing w:after="0"/>
              <w:jc w:val="left"/>
            </w:pPr>
          </w:p>
        </w:tc>
        <w:tc>
          <w:tcPr>
            <w:tcW w:type="dxa" w:w="2532"/>
          </w:tcPr>
          <w:p>
            <w:pPr>
              <w:spacing w:after="0"/>
              <w:jc w:val="left"/>
            </w:pPr>
            <w:r>
              <w:rPr>
                <w:sz w:val="16"/>
              </w:rPr>
              <w:t>deaths or injuries recorded</w:t>
            </w:r>
          </w:p>
        </w:tc>
      </w:tr>
      <w:tr>
        <w:trPr>
          <w:cantSplit/>
        </w:trPr>
        <w:tc>
          <w:tcPr>
            <w:tcW w:type="dxa" w:w="1037"/>
          </w:tcPr>
          <w:p>
            <w:pPr>
              <w:spacing w:after="0"/>
              <w:jc w:val="left"/>
            </w:pPr>
            <w:r>
              <w:rPr>
                <w:sz w:val="16"/>
              </w:rPr>
              <w:t>2000-07-01</w:t>
            </w:r>
          </w:p>
        </w:tc>
        <w:tc>
          <w:tcPr>
            <w:tcW w:type="dxa" w:w="1469"/>
          </w:tcPr>
          <w:p>
            <w:pPr>
              <w:spacing w:after="0"/>
              <w:jc w:val="left"/>
            </w:pPr>
            <w:r>
              <w:rPr>
                <w:sz w:val="16"/>
              </w:rPr>
              <w:t>Heat</w:t>
            </w:r>
          </w:p>
        </w:tc>
        <w:tc>
          <w:tcPr>
            <w:tcW w:type="dxa" w:w="2038"/>
          </w:tcPr>
          <w:p>
            <w:pPr>
              <w:spacing w:after="0"/>
              <w:jc w:val="left"/>
            </w:pPr>
          </w:p>
        </w:tc>
        <w:tc>
          <w:tcPr>
            <w:tcW w:type="dxa" w:w="3203"/>
          </w:tcPr>
          <w:p>
            <w:pPr>
              <w:spacing w:after="0"/>
              <w:jc w:val="left"/>
            </w:pPr>
            <w:r>
              <w:rPr>
                <w:sz w:val="16"/>
              </w:rPr>
              <w:t>damage not reported</w:t>
            </w:r>
          </w:p>
        </w:tc>
        <w:tc>
          <w:tcPr>
            <w:tcW w:type="dxa" w:w="1152"/>
          </w:tcPr>
          <w:p>
            <w:pPr>
              <w:spacing w:after="0"/>
              <w:jc w:val="right"/>
            </w:pPr>
            <w:r>
              <w:rPr>
                <w:sz w:val="16"/>
              </w:rPr>
              <w:t>0, 0</w:t>
            </w:r>
          </w:p>
        </w:tc>
        <w:tc>
          <w:tcPr>
            <w:tcW w:type="dxa" w:w="1969"/>
          </w:tcPr>
          <w:p>
            <w:pPr>
              <w:spacing w:after="0"/>
              <w:jc w:val="left"/>
            </w:pPr>
            <w:r>
              <w:rPr>
                <w:sz w:val="16"/>
              </w:rPr>
              <w:t>NWS zone MSZ076 (GREENE), zone-level: may include parts of neighboring counties</w:t>
            </w:r>
          </w:p>
        </w:tc>
        <w:tc>
          <w:tcPr>
            <w:tcW w:type="dxa" w:w="713"/>
          </w:tcPr>
          <w:p>
            <w:pPr>
              <w:spacing w:after="0"/>
              <w:jc w:val="left"/>
            </w:pPr>
          </w:p>
        </w:tc>
        <w:tc>
          <w:tcPr>
            <w:tcW w:type="dxa" w:w="2532"/>
          </w:tcPr>
          <w:p>
            <w:pPr>
              <w:spacing w:after="0"/>
              <w:jc w:val="left"/>
            </w:pPr>
            <w:r>
              <w:rPr>
                <w:sz w:val="16"/>
              </w:rPr>
              <w:t>B1-c worst recorded: Excessive Heat, Heat</w:t>
            </w:r>
          </w:p>
        </w:tc>
      </w:tr>
      <w:tr>
        <w:trPr>
          <w:cantSplit/>
        </w:trPr>
        <w:tc>
          <w:tcPr>
            <w:tcW w:type="dxa" w:w="1037"/>
          </w:tcPr>
          <w:p>
            <w:pPr>
              <w:spacing w:after="0"/>
              <w:jc w:val="left"/>
            </w:pPr>
            <w:r>
              <w:rPr>
                <w:sz w:val="16"/>
              </w:rPr>
              <w:t>1998-09-25</w:t>
            </w:r>
          </w:p>
        </w:tc>
        <w:tc>
          <w:tcPr>
            <w:tcW w:type="dxa" w:w="1469"/>
          </w:tcPr>
          <w:p>
            <w:pPr>
              <w:spacing w:after="0"/>
              <w:jc w:val="left"/>
            </w:pPr>
            <w:r>
              <w:rPr>
                <w:sz w:val="16"/>
              </w:rPr>
              <w:t>Hurricane (Typhoon)</w:t>
            </w:r>
          </w:p>
        </w:tc>
        <w:tc>
          <w:tcPr>
            <w:tcW w:type="dxa" w:w="2038"/>
          </w:tcPr>
          <w:p>
            <w:pPr>
              <w:spacing w:after="0"/>
              <w:jc w:val="left"/>
            </w:pPr>
          </w:p>
        </w:tc>
        <w:tc>
          <w:tcPr>
            <w:tcW w:type="dxa" w:w="3203"/>
          </w:tcPr>
          <w:p>
            <w:pPr>
              <w:spacing w:after="0"/>
              <w:jc w:val="left"/>
            </w:pPr>
            <w:r>
              <w:rPr>
                <w:sz w:val="16"/>
              </w:rPr>
              <w:t>$15,000,000 property; crops not reported, reported for the zone (1998 dollars)</w:t>
            </w:r>
          </w:p>
        </w:tc>
        <w:tc>
          <w:tcPr>
            <w:tcW w:type="dxa" w:w="1152"/>
          </w:tcPr>
          <w:p>
            <w:pPr>
              <w:spacing w:after="0"/>
              <w:jc w:val="right"/>
            </w:pPr>
            <w:r>
              <w:rPr>
                <w:sz w:val="16"/>
              </w:rPr>
              <w:t>0, 0</w:t>
            </w:r>
          </w:p>
        </w:tc>
        <w:tc>
          <w:tcPr>
            <w:tcW w:type="dxa" w:w="1969"/>
          </w:tcPr>
          <w:p>
            <w:pPr>
              <w:spacing w:after="0"/>
              <w:jc w:val="left"/>
            </w:pPr>
            <w:r>
              <w:rPr>
                <w:sz w:val="16"/>
              </w:rPr>
              <w:t>NWS zone MSZ076 (GREENE), zone-level: may include parts of neighboring counties</w:t>
            </w:r>
          </w:p>
        </w:tc>
        <w:tc>
          <w:tcPr>
            <w:tcW w:type="dxa" w:w="713"/>
          </w:tcPr>
          <w:p>
            <w:pPr>
              <w:spacing w:after="0"/>
              <w:jc w:val="left"/>
            </w:pPr>
          </w:p>
        </w:tc>
        <w:tc>
          <w:tcPr>
            <w:tcW w:type="dxa" w:w="253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1998-06-05</w:t>
            </w:r>
          </w:p>
        </w:tc>
        <w:tc>
          <w:tcPr>
            <w:tcW w:type="dxa" w:w="1469"/>
          </w:tcPr>
          <w:p>
            <w:pPr>
              <w:spacing w:after="0"/>
              <w:jc w:val="left"/>
            </w:pPr>
            <w:r>
              <w:rPr>
                <w:sz w:val="16"/>
              </w:rPr>
              <w:t>Thunderstorm Wind</w:t>
            </w:r>
          </w:p>
        </w:tc>
        <w:tc>
          <w:tcPr>
            <w:tcW w:type="dxa" w:w="2038"/>
          </w:tcPr>
          <w:p>
            <w:pPr>
              <w:spacing w:after="0"/>
              <w:jc w:val="left"/>
            </w:pPr>
            <w:r>
              <w:rPr>
                <w:sz w:val="16"/>
              </w:rPr>
              <w:t>70 kt (81 mph), measurement type not recorded</w:t>
            </w:r>
          </w:p>
        </w:tc>
        <w:tc>
          <w:tcPr>
            <w:tcW w:type="dxa" w:w="3203"/>
          </w:tcPr>
          <w:p>
            <w:pPr>
              <w:spacing w:after="0"/>
              <w:jc w:val="left"/>
            </w:pPr>
            <w:r>
              <w:rPr>
                <w:sz w:val="16"/>
              </w:rPr>
              <w:t>$1,400,000 property; $130,000 crops (1998 dollars)</w:t>
            </w:r>
          </w:p>
        </w:tc>
        <w:tc>
          <w:tcPr>
            <w:tcW w:type="dxa" w:w="1152"/>
          </w:tcPr>
          <w:p>
            <w:pPr>
              <w:spacing w:after="0"/>
              <w:jc w:val="right"/>
            </w:pPr>
            <w:r>
              <w:rPr>
                <w:sz w:val="16"/>
              </w:rPr>
              <w:t>0, 0</w:t>
            </w:r>
          </w:p>
        </w:tc>
        <w:tc>
          <w:tcPr>
            <w:tcW w:type="dxa" w:w="1969"/>
          </w:tcPr>
          <w:p>
            <w:pPr>
              <w:spacing w:after="0"/>
              <w:jc w:val="left"/>
            </w:pPr>
            <w:r>
              <w:rPr>
                <w:sz w:val="16"/>
              </w:rPr>
              <w:t>COUNTYWIDE</w:t>
            </w:r>
          </w:p>
        </w:tc>
        <w:tc>
          <w:tcPr>
            <w:tcW w:type="dxa" w:w="713"/>
          </w:tcPr>
          <w:p>
            <w:pPr>
              <w:spacing w:after="0"/>
              <w:jc w:val="left"/>
            </w:pPr>
          </w:p>
        </w:tc>
        <w:tc>
          <w:tcPr>
            <w:tcW w:type="dxa" w:w="2532"/>
          </w:tcPr>
          <w:p>
            <w:pPr>
              <w:spacing w:after="0"/>
              <w:jc w:val="left"/>
            </w:pPr>
            <w:r>
              <w:rPr>
                <w:sz w:val="16"/>
              </w:rPr>
              <w:t>B1-c most damaging: Thunderstorm Wind</w:t>
            </w:r>
          </w:p>
        </w:tc>
      </w:tr>
      <w:tr>
        <w:trPr>
          <w:cantSplit/>
        </w:trPr>
        <w:tc>
          <w:tcPr>
            <w:tcW w:type="dxa" w:w="1037"/>
          </w:tcPr>
          <w:p>
            <w:pPr>
              <w:spacing w:after="0"/>
              <w:jc w:val="left"/>
            </w:pPr>
            <w:r>
              <w:rPr>
                <w:sz w:val="16"/>
              </w:rPr>
              <w:t>1998-03-05</w:t>
            </w:r>
          </w:p>
        </w:tc>
        <w:tc>
          <w:tcPr>
            <w:tcW w:type="dxa" w:w="1469"/>
          </w:tcPr>
          <w:p>
            <w:pPr>
              <w:spacing w:after="0"/>
              <w:jc w:val="left"/>
            </w:pPr>
            <w:r>
              <w:rPr>
                <w:sz w:val="16"/>
              </w:rPr>
              <w:t>Hail</w:t>
            </w:r>
          </w:p>
        </w:tc>
        <w:tc>
          <w:tcPr>
            <w:tcW w:type="dxa" w:w="2038"/>
          </w:tcPr>
          <w:p>
            <w:pPr>
              <w:spacing w:after="0"/>
              <w:jc w:val="left"/>
            </w:pPr>
            <w:r>
              <w:rPr>
                <w:sz w:val="16"/>
              </w:rPr>
              <w:t>2.75 in</w:t>
            </w:r>
          </w:p>
        </w:tc>
        <w:tc>
          <w:tcPr>
            <w:tcW w:type="dxa" w:w="3203"/>
          </w:tcPr>
          <w:p>
            <w:pPr>
              <w:spacing w:after="0"/>
              <w:jc w:val="left"/>
            </w:pPr>
            <w:r>
              <w:rPr>
                <w:sz w:val="16"/>
              </w:rPr>
              <w:t>$80,000 property; $20,000 crops (1998 dollars)</w:t>
            </w:r>
          </w:p>
        </w:tc>
        <w:tc>
          <w:tcPr>
            <w:tcW w:type="dxa" w:w="1152"/>
          </w:tcPr>
          <w:p>
            <w:pPr>
              <w:spacing w:after="0"/>
              <w:jc w:val="right"/>
            </w:pPr>
            <w:r>
              <w:rPr>
                <w:sz w:val="16"/>
              </w:rPr>
              <w:t>0, 0</w:t>
            </w:r>
          </w:p>
        </w:tc>
        <w:tc>
          <w:tcPr>
            <w:tcW w:type="dxa" w:w="1969"/>
          </w:tcPr>
          <w:p>
            <w:pPr>
              <w:spacing w:after="0"/>
              <w:jc w:val="left"/>
            </w:pPr>
            <w:r>
              <w:rPr>
                <w:sz w:val="16"/>
              </w:rPr>
              <w:t>MC LAIN to LEAKESVILLE</w:t>
            </w:r>
          </w:p>
        </w:tc>
        <w:tc>
          <w:tcPr>
            <w:tcW w:type="dxa" w:w="713"/>
          </w:tcPr>
          <w:p>
            <w:pPr>
              <w:spacing w:after="0"/>
              <w:jc w:val="left"/>
            </w:pPr>
          </w:p>
        </w:tc>
        <w:tc>
          <w:tcPr>
            <w:tcW w:type="dxa" w:w="2532"/>
          </w:tcPr>
          <w:p>
            <w:pPr>
              <w:spacing w:after="0"/>
              <w:jc w:val="left"/>
            </w:pPr>
            <w:r>
              <w:rPr>
                <w:sz w:val="16"/>
              </w:rPr>
              <w:t>B1-c most damaging: Hail</w:t>
            </w:r>
          </w:p>
        </w:tc>
      </w:tr>
      <w:tr>
        <w:trPr>
          <w:cantSplit/>
        </w:trPr>
        <w:tc>
          <w:tcPr>
            <w:tcW w:type="dxa" w:w="1037"/>
          </w:tcPr>
          <w:p>
            <w:pPr>
              <w:spacing w:after="0"/>
              <w:jc w:val="left"/>
            </w:pPr>
            <w:r>
              <w:rPr>
                <w:sz w:val="16"/>
              </w:rPr>
              <w:t>1996-02-19</w:t>
            </w:r>
          </w:p>
        </w:tc>
        <w:tc>
          <w:tcPr>
            <w:tcW w:type="dxa" w:w="1469"/>
          </w:tcPr>
          <w:p>
            <w:pPr>
              <w:spacing w:after="0"/>
              <w:jc w:val="left"/>
            </w:pPr>
            <w:r>
              <w:rPr>
                <w:sz w:val="16"/>
              </w:rPr>
              <w:t>Tornado</w:t>
            </w:r>
          </w:p>
        </w:tc>
        <w:tc>
          <w:tcPr>
            <w:tcW w:type="dxa" w:w="2038"/>
          </w:tcPr>
          <w:p>
            <w:pPr>
              <w:spacing w:after="0"/>
              <w:jc w:val="left"/>
            </w:pPr>
            <w:r>
              <w:rPr>
                <w:sz w:val="16"/>
              </w:rPr>
              <w:t>F2, 5 mi within this county, 400 yd wide</w:t>
            </w:r>
          </w:p>
        </w:tc>
        <w:tc>
          <w:tcPr>
            <w:tcW w:type="dxa" w:w="3203"/>
          </w:tcPr>
          <w:p>
            <w:pPr>
              <w:spacing w:after="0"/>
              <w:jc w:val="left"/>
            </w:pPr>
            <w:r>
              <w:rPr>
                <w:sz w:val="16"/>
              </w:rPr>
              <w:t>$150,000 property; crops not reported (1996 dollars)</w:t>
            </w:r>
          </w:p>
        </w:tc>
        <w:tc>
          <w:tcPr>
            <w:tcW w:type="dxa" w:w="1152"/>
          </w:tcPr>
          <w:p>
            <w:pPr>
              <w:spacing w:after="0"/>
              <w:jc w:val="right"/>
            </w:pPr>
            <w:r>
              <w:rPr>
                <w:sz w:val="16"/>
              </w:rPr>
              <w:t>0, 4</w:t>
            </w:r>
          </w:p>
        </w:tc>
        <w:tc>
          <w:tcPr>
            <w:tcW w:type="dxa" w:w="1969"/>
          </w:tcPr>
          <w:p>
            <w:pPr>
              <w:spacing w:after="0"/>
              <w:jc w:val="left"/>
            </w:pPr>
            <w:r>
              <w:rPr>
                <w:sz w:val="16"/>
              </w:rPr>
              <w:t>RICHTON to SMITHTOWN</w:t>
            </w:r>
          </w:p>
        </w:tc>
        <w:tc>
          <w:tcPr>
            <w:tcW w:type="dxa" w:w="713"/>
          </w:tcPr>
          <w:p>
            <w:pPr>
              <w:spacing w:after="0"/>
              <w:jc w:val="left"/>
            </w:pPr>
          </w:p>
        </w:tc>
        <w:tc>
          <w:tcPr>
            <w:tcW w:type="dxa" w:w="253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11"/>
        <w:gridCol w:w="1521"/>
        <w:gridCol w:w="1505"/>
        <w:gridCol w:w="1037"/>
        <w:gridCol w:w="1996"/>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1"/>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1.11</w:t>
            </w:r>
          </w:p>
        </w:tc>
        <w:tc>
          <w:tcPr>
            <w:tcW w:type="dxa" w:w="1451"/>
          </w:tcPr>
          <w:p>
            <w:pPr>
              <w:spacing w:after="0"/>
              <w:jc w:val="left"/>
            </w:pPr>
            <w:r>
              <w:rPr>
                <w:sz w:val="16"/>
              </w:rPr>
              <w:t>event-days per year</w:t>
            </w:r>
          </w:p>
        </w:tc>
        <w:tc>
          <w:tcPr>
            <w:tcW w:type="dxa" w:w="1574"/>
          </w:tcPr>
          <w:p>
            <w:pPr>
              <w:spacing w:after="0"/>
              <w:jc w:val="left"/>
            </w:pPr>
            <w:r>
              <w:rPr>
                <w:sz w:val="16"/>
              </w:rPr>
              <w:t>about 1.11 days per year</w:t>
            </w:r>
          </w:p>
        </w:tc>
        <w:tc>
          <w:tcPr>
            <w:tcW w:type="dxa" w:w="1037"/>
          </w:tcPr>
          <w:p>
            <w:pPr>
              <w:spacing w:after="0"/>
              <w:jc w:val="left"/>
            </w:pPr>
          </w:p>
        </w:tc>
        <w:tc>
          <w:tcPr>
            <w:tcW w:type="dxa" w:w="1711"/>
          </w:tcPr>
          <w:p>
            <w:pPr>
              <w:spacing w:after="0"/>
              <w:jc w:val="left"/>
            </w:pPr>
            <w:r>
              <w:rPr>
                <w:sz w:val="16"/>
              </w:rPr>
              <w:t>event-days in 0 of 30 years, 1996 to 2025 (0%)</w:t>
            </w:r>
          </w:p>
        </w:tc>
        <w:tc>
          <w:tcPr>
            <w:tcW w:type="dxa" w:w="1521"/>
          </w:tcPr>
          <w:p>
            <w:pPr>
              <w:spacing w:after="0"/>
              <w:jc w:val="right"/>
            </w:pPr>
            <w:r>
              <w:rPr>
                <w:sz w:val="16"/>
              </w:rPr>
              <w:t>21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14.4</w:t>
            </w:r>
          </w:p>
        </w:tc>
        <w:tc>
          <w:tcPr>
            <w:tcW w:type="dxa" w:w="1451"/>
          </w:tcPr>
          <w:p>
            <w:pPr>
              <w:spacing w:after="0"/>
              <w:jc w:val="left"/>
            </w:pPr>
            <w:r>
              <w:rPr>
                <w:sz w:val="16"/>
              </w:rPr>
              <w:t>event-days per year</w:t>
            </w:r>
          </w:p>
        </w:tc>
        <w:tc>
          <w:tcPr>
            <w:tcW w:type="dxa" w:w="1574"/>
          </w:tcPr>
          <w:p>
            <w:pPr>
              <w:spacing w:after="0"/>
              <w:jc w:val="left"/>
            </w:pPr>
            <w:r>
              <w:rPr>
                <w:sz w:val="16"/>
              </w:rPr>
              <w:t>about 14.4 days per year</w:t>
            </w:r>
          </w:p>
        </w:tc>
        <w:tc>
          <w:tcPr>
            <w:tcW w:type="dxa" w:w="1037"/>
          </w:tcPr>
          <w:p>
            <w:pPr>
              <w:spacing w:after="0"/>
              <w:jc w:val="left"/>
            </w:pPr>
            <w:r>
              <w:rPr>
                <w:sz w:val="16"/>
              </w:rPr>
              <w:t>Possible</w:t>
            </w:r>
          </w:p>
        </w:tc>
        <w:tc>
          <w:tcPr>
            <w:tcW w:type="dxa" w:w="1711"/>
          </w:tcPr>
          <w:p>
            <w:pPr>
              <w:spacing w:after="0"/>
              <w:jc w:val="left"/>
            </w:pPr>
            <w:r>
              <w:rPr>
                <w:sz w:val="16"/>
              </w:rPr>
              <w:t>event-days in 1 of 30 years, 1996 to 2025 (3.33%)</w:t>
            </w:r>
          </w:p>
        </w:tc>
        <w:tc>
          <w:tcPr>
            <w:tcW w:type="dxa" w:w="1521"/>
          </w:tcPr>
          <w:p>
            <w:pPr>
              <w:spacing w:after="0"/>
              <w:jc w:val="right"/>
            </w:pPr>
            <w:r>
              <w:rPr>
                <w:sz w:val="16"/>
              </w:rPr>
              <w:t>483</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6"/>
          </w:tcPr>
          <w:p>
            <w:pPr>
              <w:spacing w:after="0"/>
              <w:jc w:val="left"/>
            </w:pPr>
            <w:r>
              <w:rPr>
                <w:sz w:val="16"/>
              </w:rPr>
              <w:t>NRI gives about 14.4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0.00117</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0.117%</w:t>
            </w: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2.71</w:t>
            </w:r>
          </w:p>
        </w:tc>
        <w:tc>
          <w:tcPr>
            <w:tcW w:type="dxa" w:w="1451"/>
          </w:tcPr>
          <w:p>
            <w:pPr>
              <w:spacing w:after="0"/>
              <w:jc w:val="left"/>
            </w:pPr>
            <w:r>
              <w:rPr>
                <w:sz w:val="16"/>
              </w:rPr>
              <w:t>events per year</w:t>
            </w:r>
          </w:p>
        </w:tc>
        <w:tc>
          <w:tcPr>
            <w:tcW w:type="dxa" w:w="1574"/>
          </w:tcPr>
          <w:p>
            <w:pPr>
              <w:spacing w:after="0"/>
              <w:jc w:val="left"/>
            </w:pPr>
            <w:r>
              <w:rPr>
                <w:sz w:val="16"/>
              </w:rPr>
              <w:t>about 2.71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103.0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9.22</w:t>
            </w:r>
          </w:p>
        </w:tc>
        <w:tc>
          <w:tcPr>
            <w:tcW w:type="dxa" w:w="1451"/>
          </w:tcPr>
          <w:p>
            <w:pPr>
              <w:spacing w:after="0"/>
              <w:jc w:val="left"/>
            </w:pPr>
            <w:r>
              <w:rPr>
                <w:sz w:val="16"/>
              </w:rPr>
              <w:t>event-days per year</w:t>
            </w:r>
          </w:p>
        </w:tc>
        <w:tc>
          <w:tcPr>
            <w:tcW w:type="dxa" w:w="1574"/>
          </w:tcPr>
          <w:p>
            <w:pPr>
              <w:spacing w:after="0"/>
              <w:jc w:val="left"/>
            </w:pPr>
            <w:r>
              <w:rPr>
                <w:sz w:val="16"/>
              </w:rPr>
              <w:t>about 9.22 days per year</w:t>
            </w:r>
          </w:p>
        </w:tc>
        <w:tc>
          <w:tcPr>
            <w:tcW w:type="dxa" w:w="1037"/>
          </w:tcPr>
          <w:p>
            <w:pPr>
              <w:spacing w:after="0"/>
              <w:jc w:val="left"/>
            </w:pPr>
            <w:r>
              <w:rPr>
                <w:sz w:val="16"/>
              </w:rPr>
              <w:t>Possible</w:t>
            </w:r>
          </w:p>
        </w:tc>
        <w:tc>
          <w:tcPr>
            <w:tcW w:type="dxa" w:w="1711"/>
          </w:tcPr>
          <w:p>
            <w:pPr>
              <w:spacing w:after="0"/>
              <w:jc w:val="left"/>
            </w:pPr>
            <w:r>
              <w:rPr>
                <w:sz w:val="16"/>
              </w:rPr>
              <w:t>event-days in 2 of 30 years, 1996 to 2025 (6.67%)</w:t>
            </w:r>
          </w:p>
        </w:tc>
        <w:tc>
          <w:tcPr>
            <w:tcW w:type="dxa" w:w="1521"/>
          </w:tcPr>
          <w:p>
            <w:pPr>
              <w:spacing w:after="0"/>
              <w:jc w:val="right"/>
            </w:pPr>
            <w:r>
              <w:rPr>
                <w:sz w:val="16"/>
              </w:rPr>
              <w:t>148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NRI gives about 9.22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0.219</w:t>
            </w:r>
          </w:p>
        </w:tc>
        <w:tc>
          <w:tcPr>
            <w:tcW w:type="dxa" w:w="1451"/>
          </w:tcPr>
          <w:p>
            <w:pPr>
              <w:spacing w:after="0"/>
              <w:jc w:val="left"/>
            </w:pPr>
            <w:r>
              <w:rPr>
                <w:sz w:val="16"/>
              </w:rPr>
              <w:t>events per year</w:t>
            </w:r>
          </w:p>
        </w:tc>
        <w:tc>
          <w:tcPr>
            <w:tcW w:type="dxa" w:w="1574"/>
          </w:tcPr>
          <w:p>
            <w:pPr>
              <w:spacing w:after="0"/>
              <w:jc w:val="left"/>
            </w:pPr>
            <w:r>
              <w:rPr>
                <w:sz w:val="16"/>
              </w:rPr>
              <w:t>about 1 in 5 years</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72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9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0.547</w:t>
            </w:r>
          </w:p>
        </w:tc>
        <w:tc>
          <w:tcPr>
            <w:tcW w:type="dxa" w:w="1451"/>
          </w:tcPr>
          <w:p>
            <w:pPr>
              <w:spacing w:after="0"/>
              <w:jc w:val="left"/>
            </w:pPr>
            <w:r>
              <w:rPr>
                <w:sz w:val="16"/>
              </w:rPr>
              <w:t>event-days per year</w:t>
            </w:r>
          </w:p>
        </w:tc>
        <w:tc>
          <w:tcPr>
            <w:tcW w:type="dxa" w:w="1574"/>
          </w:tcPr>
          <w:p>
            <w:pPr>
              <w:spacing w:after="0"/>
              <w:jc w:val="left"/>
            </w:pPr>
            <w:r>
              <w:rPr>
                <w:sz w:val="16"/>
              </w:rPr>
              <w:t>about 0.547 days per year</w:t>
            </w:r>
          </w:p>
        </w:tc>
        <w:tc>
          <w:tcPr>
            <w:tcW w:type="dxa" w:w="1037"/>
          </w:tcPr>
          <w:p>
            <w:pPr>
              <w:spacing w:after="0"/>
              <w:jc w:val="left"/>
            </w:pPr>
          </w:p>
        </w:tc>
        <w:tc>
          <w:tcPr>
            <w:tcW w:type="dxa" w:w="1711"/>
          </w:tcPr>
          <w:p>
            <w:pPr>
              <w:spacing w:after="0"/>
              <w:jc w:val="left"/>
            </w:pPr>
            <w:r>
              <w:rPr>
                <w:sz w:val="16"/>
              </w:rPr>
              <w:t>event-days in 0 of 30 years, 1996 to 2025 (0%)</w:t>
            </w:r>
          </w:p>
        </w:tc>
        <w:tc>
          <w:tcPr>
            <w:tcW w:type="dxa" w:w="1521"/>
          </w:tcPr>
          <w:p>
            <w:pPr>
              <w:spacing w:after="0"/>
              <w:jc w:val="right"/>
            </w:pPr>
            <w:r>
              <w:rPr>
                <w:sz w:val="16"/>
              </w:rPr>
              <w:t>37</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9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0.821</w:t>
            </w:r>
          </w:p>
        </w:tc>
        <w:tc>
          <w:tcPr>
            <w:tcW w:type="dxa" w:w="1451"/>
          </w:tcPr>
          <w:p>
            <w:pPr>
              <w:spacing w:after="0"/>
              <w:jc w:val="left"/>
            </w:pPr>
            <w:r>
              <w:rPr>
                <w:sz w:val="16"/>
              </w:rPr>
              <w:t>event-days per year</w:t>
            </w:r>
          </w:p>
        </w:tc>
        <w:tc>
          <w:tcPr>
            <w:tcW w:type="dxa" w:w="1574"/>
          </w:tcPr>
          <w:p>
            <w:pPr>
              <w:spacing w:after="0"/>
              <w:jc w:val="left"/>
            </w:pPr>
            <w:r>
              <w:rPr>
                <w:sz w:val="16"/>
              </w:rPr>
              <w:t>about 0.821 days per year</w:t>
            </w:r>
          </w:p>
        </w:tc>
        <w:tc>
          <w:tcPr>
            <w:tcW w:type="dxa" w:w="1037"/>
          </w:tcPr>
          <w:p>
            <w:pPr>
              <w:spacing w:after="0"/>
              <w:jc w:val="left"/>
            </w:pPr>
            <w:r>
              <w:rPr>
                <w:sz w:val="16"/>
              </w:rPr>
              <w:t>Likely</w:t>
            </w:r>
          </w:p>
        </w:tc>
        <w:tc>
          <w:tcPr>
            <w:tcW w:type="dxa" w:w="1711"/>
          </w:tcPr>
          <w:p>
            <w:pPr>
              <w:spacing w:after="0"/>
              <w:jc w:val="left"/>
            </w:pPr>
            <w:r>
              <w:rPr>
                <w:sz w:val="16"/>
              </w:rPr>
              <w:t>event-days in 16 of 30 years, 1996 to 2025 (53.3%)</w:t>
            </w:r>
          </w:p>
        </w:tc>
        <w:tc>
          <w:tcPr>
            <w:tcW w:type="dxa" w:w="1521"/>
          </w:tcPr>
          <w:p>
            <w:pPr>
              <w:spacing w:after="0"/>
              <w:jc w:val="right"/>
            </w:pPr>
            <w:r>
              <w:rPr>
                <w:sz w:val="16"/>
              </w:rPr>
              <w:t>23</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0.413</w:t>
            </w:r>
          </w:p>
        </w:tc>
        <w:tc>
          <w:tcPr>
            <w:tcW w:type="dxa" w:w="1451"/>
          </w:tcPr>
          <w:p>
            <w:pPr>
              <w:spacing w:after="0"/>
              <w:jc w:val="left"/>
            </w:pPr>
            <w:r>
              <w:rPr>
                <w:sz w:val="16"/>
              </w:rPr>
              <w:t>events per year (modeled)</w:t>
            </w:r>
          </w:p>
        </w:tc>
        <w:tc>
          <w:tcPr>
            <w:tcW w:type="dxa" w:w="1574"/>
          </w:tcPr>
          <w:p>
            <w:pPr>
              <w:spacing w:after="0"/>
              <w:jc w:val="left"/>
            </w:pPr>
            <w:r>
              <w:rPr>
                <w:sz w:val="16"/>
              </w:rPr>
              <w:t>about 1 in 2 years</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82.3</w:t>
            </w:r>
          </w:p>
        </w:tc>
        <w:tc>
          <w:tcPr>
            <w:tcW w:type="dxa" w:w="1451"/>
          </w:tcPr>
          <w:p>
            <w:pPr>
              <w:spacing w:after="0"/>
              <w:jc w:val="left"/>
            </w:pPr>
            <w:r>
              <w:rPr>
                <w:sz w:val="16"/>
              </w:rPr>
              <w:t>days per year with a strike</w:t>
            </w:r>
          </w:p>
        </w:tc>
        <w:tc>
          <w:tcPr>
            <w:tcW w:type="dxa" w:w="1574"/>
          </w:tcPr>
          <w:p>
            <w:pPr>
              <w:spacing w:after="0"/>
              <w:jc w:val="left"/>
            </w:pPr>
            <w:r>
              <w:rPr>
                <w:sz w:val="16"/>
              </w:rPr>
              <w:t>about 82.3 days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2.47</w:t>
            </w:r>
          </w:p>
        </w:tc>
        <w:tc>
          <w:tcPr>
            <w:tcW w:type="dxa" w:w="1451"/>
          </w:tcPr>
          <w:p>
            <w:pPr>
              <w:spacing w:after="0"/>
              <w:jc w:val="left"/>
            </w:pPr>
            <w:r>
              <w:rPr>
                <w:sz w:val="16"/>
              </w:rPr>
              <w:t>events per year</w:t>
            </w:r>
          </w:p>
        </w:tc>
        <w:tc>
          <w:tcPr>
            <w:tcW w:type="dxa" w:w="1574"/>
          </w:tcPr>
          <w:p>
            <w:pPr>
              <w:spacing w:after="0"/>
              <w:jc w:val="left"/>
            </w:pPr>
            <w:r>
              <w:rPr>
                <w:sz w:val="16"/>
              </w:rPr>
              <w:t>about 2.47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94</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0.685</w:t>
            </w:r>
          </w:p>
        </w:tc>
        <w:tc>
          <w:tcPr>
            <w:tcW w:type="dxa" w:w="1451"/>
          </w:tcPr>
          <w:p>
            <w:pPr>
              <w:spacing w:after="0"/>
              <w:jc w:val="left"/>
            </w:pPr>
            <w:r>
              <w:rPr>
                <w:sz w:val="16"/>
              </w:rPr>
              <w:t>events per year</w:t>
            </w:r>
          </w:p>
        </w:tc>
        <w:tc>
          <w:tcPr>
            <w:tcW w:type="dxa" w:w="1574"/>
          </w:tcPr>
          <w:p>
            <w:pPr>
              <w:spacing w:after="0"/>
              <w:jc w:val="left"/>
            </w:pPr>
            <w:r>
              <w:rPr>
                <w:sz w:val="16"/>
              </w:rPr>
              <w:t>about 0.68 per year</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0.00334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0.334%</w:t>
            </w:r>
          </w:p>
        </w:tc>
        <w:tc>
          <w:tcPr>
            <w:tcW w:type="dxa" w:w="1037"/>
          </w:tcPr>
          <w:p>
            <w:pPr>
              <w:spacing w:after="0"/>
              <w:jc w:val="left"/>
            </w:pPr>
          </w:p>
        </w:tc>
        <w:tc>
          <w:tcPr>
            <w:tcW w:type="dxa" w:w="1711"/>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1.26</w:t>
            </w:r>
          </w:p>
        </w:tc>
        <w:tc>
          <w:tcPr>
            <w:tcW w:type="dxa" w:w="1451"/>
          </w:tcPr>
          <w:p>
            <w:pPr>
              <w:spacing w:after="0"/>
              <w:jc w:val="left"/>
            </w:pPr>
            <w:r>
              <w:rPr>
                <w:sz w:val="16"/>
              </w:rPr>
              <w:t>event-days per year</w:t>
            </w:r>
          </w:p>
        </w:tc>
        <w:tc>
          <w:tcPr>
            <w:tcW w:type="dxa" w:w="1574"/>
          </w:tcPr>
          <w:p>
            <w:pPr>
              <w:spacing w:after="0"/>
              <w:jc w:val="left"/>
            </w:pPr>
            <w:r>
              <w:rPr>
                <w:sz w:val="16"/>
              </w:rPr>
              <w:t>about 1.26 days per year</w:t>
            </w:r>
          </w:p>
        </w:tc>
        <w:tc>
          <w:tcPr>
            <w:tcW w:type="dxa" w:w="1037"/>
          </w:tcPr>
          <w:p>
            <w:pPr>
              <w:spacing w:after="0"/>
              <w:jc w:val="left"/>
            </w:pPr>
            <w:r>
              <w:rPr>
                <w:sz w:val="16"/>
              </w:rPr>
              <w:t>Likely</w:t>
            </w:r>
          </w:p>
        </w:tc>
        <w:tc>
          <w:tcPr>
            <w:tcW w:type="dxa" w:w="1711"/>
          </w:tcPr>
          <w:p>
            <w:pPr>
              <w:spacing w:after="0"/>
              <w:jc w:val="left"/>
            </w:pPr>
            <w:r>
              <w:rPr>
                <w:sz w:val="16"/>
              </w:rPr>
              <w:t>event-days in 9 of 30 years, 1996 to 2025 (30%)</w:t>
            </w:r>
          </w:p>
        </w:tc>
        <w:tc>
          <w:tcPr>
            <w:tcW w:type="dxa" w:w="1521"/>
          </w:tcPr>
          <w:p>
            <w:pPr>
              <w:spacing w:after="0"/>
              <w:jc w:val="right"/>
            </w:pPr>
            <w:r>
              <w:rPr>
                <w:sz w:val="16"/>
              </w:rPr>
              <w:t>24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NRI gives about 1.26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59.1</w:t>
            </w:r>
          </w:p>
        </w:tc>
        <w:tc>
          <w:tcPr>
            <w:tcW w:type="dxa" w:w="680"/>
          </w:tcPr>
          <w:p>
            <w:pPr>
              <w:spacing w:after="0"/>
              <w:jc w:val="right"/>
            </w:pPr>
            <w:r>
              <w:rPr>
                <w:sz w:val="16"/>
              </w:rPr>
              <w:t>66.8</w:t>
            </w:r>
          </w:p>
        </w:tc>
        <w:tc>
          <w:tcPr>
            <w:tcW w:type="dxa" w:w="648"/>
          </w:tcPr>
          <w:p>
            <w:pPr>
              <w:spacing w:after="0"/>
              <w:jc w:val="right"/>
            </w:pPr>
            <w:r>
              <w:rPr>
                <w:sz w:val="16"/>
              </w:rPr>
              <w:t>80.7</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71.2</w:t>
            </w:r>
          </w:p>
        </w:tc>
        <w:tc>
          <w:tcPr>
            <w:tcW w:type="dxa" w:w="680"/>
          </w:tcPr>
          <w:p>
            <w:pPr>
              <w:spacing w:after="0"/>
              <w:jc w:val="right"/>
            </w:pPr>
            <w:r>
              <w:rPr>
                <w:sz w:val="16"/>
              </w:rPr>
              <w:t>81.4</w:t>
            </w:r>
          </w:p>
        </w:tc>
        <w:tc>
          <w:tcPr>
            <w:tcW w:type="dxa" w:w="648"/>
          </w:tcPr>
          <w:p>
            <w:pPr>
              <w:spacing w:after="0"/>
              <w:jc w:val="right"/>
            </w:pPr>
            <w:r>
              <w:rPr>
                <w:sz w:val="16"/>
              </w:rPr>
              <w:t>92.9</w:t>
            </w:r>
          </w:p>
        </w:tc>
        <w:tc>
          <w:tcPr>
            <w:tcW w:type="dxa" w:w="3512"/>
          </w:tcPr>
          <w:p>
            <w:pPr>
              <w:spacing w:after="0"/>
              <w:jc w:val="left"/>
            </w:pPr>
            <w:r>
              <w:rPr>
                <w:sz w:val="16"/>
              </w:rPr>
              <w:t>Relatively Moderate 1, Relatively Low 1, Very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32.3</w:t>
            </w:r>
          </w:p>
        </w:tc>
        <w:tc>
          <w:tcPr>
            <w:tcW w:type="dxa" w:w="680"/>
          </w:tcPr>
          <w:p>
            <w:pPr>
              <w:spacing w:after="0"/>
              <w:jc w:val="right"/>
            </w:pPr>
            <w:r>
              <w:rPr>
                <w:sz w:val="16"/>
              </w:rPr>
              <w:t>41.1</w:t>
            </w:r>
          </w:p>
        </w:tc>
        <w:tc>
          <w:tcPr>
            <w:tcW w:type="dxa" w:w="648"/>
          </w:tcPr>
          <w:p>
            <w:pPr>
              <w:spacing w:after="0"/>
              <w:jc w:val="right"/>
            </w:pPr>
            <w:r>
              <w:rPr>
                <w:sz w:val="16"/>
              </w:rPr>
              <w:t>44.1</w:t>
            </w:r>
          </w:p>
        </w:tc>
        <w:tc>
          <w:tcPr>
            <w:tcW w:type="dxa" w:w="3512"/>
          </w:tcPr>
          <w:p>
            <w:pPr>
              <w:spacing w:after="0"/>
              <w:jc w:val="left"/>
            </w:pPr>
            <w:r>
              <w:rPr>
                <w:sz w:val="16"/>
              </w:rPr>
              <w:t>Relatively Low 2, Very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74.1</w:t>
            </w:r>
          </w:p>
        </w:tc>
        <w:tc>
          <w:tcPr>
            <w:tcW w:type="dxa" w:w="680"/>
          </w:tcPr>
          <w:p>
            <w:pPr>
              <w:spacing w:after="0"/>
              <w:jc w:val="right"/>
            </w:pPr>
            <w:r>
              <w:rPr>
                <w:sz w:val="16"/>
              </w:rPr>
              <w:t>75.5</w:t>
            </w:r>
          </w:p>
        </w:tc>
        <w:tc>
          <w:tcPr>
            <w:tcW w:type="dxa" w:w="648"/>
          </w:tcPr>
          <w:p>
            <w:pPr>
              <w:spacing w:after="0"/>
              <w:jc w:val="right"/>
            </w:pPr>
            <w:r>
              <w:rPr>
                <w:sz w:val="16"/>
              </w:rPr>
              <w:t>80.5</w:t>
            </w:r>
          </w:p>
        </w:tc>
        <w:tc>
          <w:tcPr>
            <w:tcW w:type="dxa" w:w="3512"/>
          </w:tcPr>
          <w:p>
            <w:pPr>
              <w:spacing w:after="0"/>
              <w:jc w:val="left"/>
            </w:pPr>
            <w:r>
              <w:rPr>
                <w:sz w:val="16"/>
              </w:rPr>
              <w:t>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59.3</w:t>
            </w:r>
          </w:p>
        </w:tc>
        <w:tc>
          <w:tcPr>
            <w:tcW w:type="dxa" w:w="680"/>
          </w:tcPr>
          <w:p>
            <w:pPr>
              <w:spacing w:after="0"/>
              <w:jc w:val="right"/>
            </w:pPr>
            <w:r>
              <w:rPr>
                <w:sz w:val="16"/>
              </w:rPr>
              <w:t>69.7</w:t>
            </w:r>
          </w:p>
        </w:tc>
        <w:tc>
          <w:tcPr>
            <w:tcW w:type="dxa" w:w="648"/>
          </w:tcPr>
          <w:p>
            <w:pPr>
              <w:spacing w:after="0"/>
              <w:jc w:val="right"/>
            </w:pPr>
            <w:r>
              <w:rPr>
                <w:sz w:val="16"/>
              </w:rPr>
              <w:t>85.7</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93.7</w:t>
            </w:r>
          </w:p>
        </w:tc>
        <w:tc>
          <w:tcPr>
            <w:tcW w:type="dxa" w:w="680"/>
          </w:tcPr>
          <w:p>
            <w:pPr>
              <w:spacing w:after="0"/>
              <w:jc w:val="right"/>
            </w:pPr>
            <w:r>
              <w:rPr>
                <w:sz w:val="16"/>
              </w:rPr>
              <w:t>96.0</w:t>
            </w:r>
          </w:p>
        </w:tc>
        <w:tc>
          <w:tcPr>
            <w:tcW w:type="dxa" w:w="648"/>
          </w:tcPr>
          <w:p>
            <w:pPr>
              <w:spacing w:after="0"/>
              <w:jc w:val="right"/>
            </w:pPr>
            <w:r>
              <w:rPr>
                <w:sz w:val="16"/>
              </w:rPr>
              <w:t>96.5</w:t>
            </w:r>
          </w:p>
        </w:tc>
        <w:tc>
          <w:tcPr>
            <w:tcW w:type="dxa" w:w="3512"/>
          </w:tcPr>
          <w:p>
            <w:pPr>
              <w:spacing w:after="0"/>
              <w:jc w:val="left"/>
            </w:pPr>
            <w:r>
              <w:rPr>
                <w:sz w:val="16"/>
              </w:rPr>
              <w:t>Relatively High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42.7</w:t>
            </w:r>
          </w:p>
        </w:tc>
        <w:tc>
          <w:tcPr>
            <w:tcW w:type="dxa" w:w="680"/>
          </w:tcPr>
          <w:p>
            <w:pPr>
              <w:spacing w:after="0"/>
              <w:jc w:val="right"/>
            </w:pPr>
            <w:r>
              <w:rPr>
                <w:sz w:val="16"/>
              </w:rPr>
              <w:t>56.5</w:t>
            </w:r>
          </w:p>
        </w:tc>
        <w:tc>
          <w:tcPr>
            <w:tcW w:type="dxa" w:w="648"/>
          </w:tcPr>
          <w:p>
            <w:pPr>
              <w:spacing w:after="0"/>
              <w:jc w:val="right"/>
            </w:pPr>
            <w:r>
              <w:rPr>
                <w:sz w:val="16"/>
              </w:rPr>
              <w:t>58.7</w:t>
            </w:r>
          </w:p>
        </w:tc>
        <w:tc>
          <w:tcPr>
            <w:tcW w:type="dxa" w:w="3512"/>
          </w:tcPr>
          <w:p>
            <w:pPr>
              <w:spacing w:after="0"/>
              <w:jc w:val="left"/>
            </w:pPr>
            <w:r>
              <w:rPr>
                <w:sz w:val="16"/>
              </w:rPr>
              <w:t>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55.1</w:t>
            </w:r>
          </w:p>
        </w:tc>
        <w:tc>
          <w:tcPr>
            <w:tcW w:type="dxa" w:w="680"/>
          </w:tcPr>
          <w:p>
            <w:pPr>
              <w:spacing w:after="0"/>
              <w:jc w:val="right"/>
            </w:pPr>
            <w:r>
              <w:rPr>
                <w:sz w:val="16"/>
              </w:rPr>
              <w:t>81.3</w:t>
            </w:r>
          </w:p>
        </w:tc>
        <w:tc>
          <w:tcPr>
            <w:tcW w:type="dxa" w:w="648"/>
          </w:tcPr>
          <w:p>
            <w:pPr>
              <w:spacing w:after="0"/>
              <w:jc w:val="right"/>
            </w:pPr>
            <w:r>
              <w:rPr>
                <w:sz w:val="16"/>
              </w:rPr>
              <w:t>86.0</w:t>
            </w:r>
          </w:p>
        </w:tc>
        <w:tc>
          <w:tcPr>
            <w:tcW w:type="dxa" w:w="3512"/>
          </w:tcPr>
          <w:p>
            <w:pPr>
              <w:spacing w:after="0"/>
              <w:jc w:val="left"/>
            </w:pPr>
            <w:r>
              <w:rPr>
                <w:sz w:val="16"/>
              </w:rPr>
              <w:t>Relatively High 2, Relatively Moderate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80.0</w:t>
            </w:r>
          </w:p>
        </w:tc>
        <w:tc>
          <w:tcPr>
            <w:tcW w:type="dxa" w:w="680"/>
          </w:tcPr>
          <w:p>
            <w:pPr>
              <w:spacing w:after="0"/>
              <w:jc w:val="right"/>
            </w:pPr>
            <w:r>
              <w:rPr>
                <w:sz w:val="16"/>
              </w:rPr>
              <w:t>86.7</w:t>
            </w:r>
          </w:p>
        </w:tc>
        <w:tc>
          <w:tcPr>
            <w:tcW w:type="dxa" w:w="648"/>
          </w:tcPr>
          <w:p>
            <w:pPr>
              <w:spacing w:after="0"/>
              <w:jc w:val="right"/>
            </w:pPr>
            <w:r>
              <w:rPr>
                <w:sz w:val="16"/>
              </w:rPr>
              <w:t>89.1</w:t>
            </w:r>
          </w:p>
        </w:tc>
        <w:tc>
          <w:tcPr>
            <w:tcW w:type="dxa" w:w="3512"/>
          </w:tcPr>
          <w:p>
            <w:pPr>
              <w:spacing w:after="0"/>
              <w:jc w:val="left"/>
            </w:pPr>
            <w:r>
              <w:rPr>
                <w:sz w:val="16"/>
              </w:rPr>
              <w:t>Relatively Low 3,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84.6</w:t>
            </w:r>
          </w:p>
        </w:tc>
        <w:tc>
          <w:tcPr>
            <w:tcW w:type="dxa" w:w="680"/>
          </w:tcPr>
          <w:p>
            <w:pPr>
              <w:spacing w:after="0"/>
              <w:jc w:val="right"/>
            </w:pPr>
            <w:r>
              <w:rPr>
                <w:sz w:val="16"/>
              </w:rPr>
              <w:t>91.4</w:t>
            </w:r>
          </w:p>
        </w:tc>
        <w:tc>
          <w:tcPr>
            <w:tcW w:type="dxa" w:w="648"/>
          </w:tcPr>
          <w:p>
            <w:pPr>
              <w:spacing w:after="0"/>
              <w:jc w:val="right"/>
            </w:pPr>
            <w:r>
              <w:rPr>
                <w:sz w:val="16"/>
              </w:rPr>
              <w:t>97.9</w:t>
            </w:r>
          </w:p>
        </w:tc>
        <w:tc>
          <w:tcPr>
            <w:tcW w:type="dxa" w:w="3512"/>
          </w:tcPr>
          <w:p>
            <w:pPr>
              <w:spacing w:after="0"/>
              <w:jc w:val="left"/>
            </w:pPr>
            <w:r>
              <w:rPr>
                <w:sz w:val="16"/>
              </w:rPr>
              <w:t>Very High 1,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80.4</w:t>
            </w:r>
          </w:p>
        </w:tc>
        <w:tc>
          <w:tcPr>
            <w:tcW w:type="dxa" w:w="680"/>
          </w:tcPr>
          <w:p>
            <w:pPr>
              <w:spacing w:after="0"/>
              <w:jc w:val="right"/>
            </w:pPr>
            <w:r>
              <w:rPr>
                <w:sz w:val="16"/>
              </w:rPr>
              <w:t>82.7</w:t>
            </w:r>
          </w:p>
        </w:tc>
        <w:tc>
          <w:tcPr>
            <w:tcW w:type="dxa" w:w="648"/>
          </w:tcPr>
          <w:p>
            <w:pPr>
              <w:spacing w:after="0"/>
              <w:jc w:val="right"/>
            </w:pPr>
            <w:r>
              <w:rPr>
                <w:sz w:val="16"/>
              </w:rPr>
              <w:t>91.2</w:t>
            </w:r>
          </w:p>
        </w:tc>
        <w:tc>
          <w:tcPr>
            <w:tcW w:type="dxa" w:w="3512"/>
          </w:tcPr>
          <w:p>
            <w:pPr>
              <w:spacing w:after="0"/>
              <w:jc w:val="left"/>
            </w:pPr>
            <w:r>
              <w:rPr>
                <w:sz w:val="16"/>
              </w:rPr>
              <w:t>Relatively High 2,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82.9</w:t>
            </w:r>
          </w:p>
        </w:tc>
        <w:tc>
          <w:tcPr>
            <w:tcW w:type="dxa" w:w="680"/>
          </w:tcPr>
          <w:p>
            <w:pPr>
              <w:spacing w:after="0"/>
              <w:jc w:val="right"/>
            </w:pPr>
            <w:r>
              <w:rPr>
                <w:sz w:val="16"/>
              </w:rPr>
              <w:t>86.3</w:t>
            </w:r>
          </w:p>
        </w:tc>
        <w:tc>
          <w:tcPr>
            <w:tcW w:type="dxa" w:w="648"/>
          </w:tcPr>
          <w:p>
            <w:pPr>
              <w:spacing w:after="0"/>
              <w:jc w:val="right"/>
            </w:pPr>
            <w:r>
              <w:rPr>
                <w:sz w:val="16"/>
              </w:rPr>
              <w:t>95.8</w:t>
            </w:r>
          </w:p>
        </w:tc>
        <w:tc>
          <w:tcPr>
            <w:tcW w:type="dxa" w:w="3512"/>
          </w:tcPr>
          <w:p>
            <w:pPr>
              <w:spacing w:after="0"/>
              <w:jc w:val="left"/>
            </w:pPr>
            <w:r>
              <w:rPr>
                <w:sz w:val="16"/>
              </w:rPr>
              <w:t>Very High 1, Relatively High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90.7</w:t>
            </w:r>
          </w:p>
        </w:tc>
        <w:tc>
          <w:tcPr>
            <w:tcW w:type="dxa" w:w="680"/>
          </w:tcPr>
          <w:p>
            <w:pPr>
              <w:spacing w:after="0"/>
              <w:jc w:val="right"/>
            </w:pPr>
            <w:r>
              <w:rPr>
                <w:sz w:val="16"/>
              </w:rPr>
              <w:t>92.4</w:t>
            </w:r>
          </w:p>
        </w:tc>
        <w:tc>
          <w:tcPr>
            <w:tcW w:type="dxa" w:w="648"/>
          </w:tcPr>
          <w:p>
            <w:pPr>
              <w:spacing w:after="0"/>
              <w:jc w:val="right"/>
            </w:pPr>
            <w:r>
              <w:rPr>
                <w:sz w:val="16"/>
              </w:rPr>
              <w:t>93.1</w:t>
            </w:r>
          </w:p>
        </w:tc>
        <w:tc>
          <w:tcPr>
            <w:tcW w:type="dxa" w:w="3512"/>
          </w:tcPr>
          <w:p>
            <w:pPr>
              <w:spacing w:after="0"/>
              <w:jc w:val="left"/>
            </w:pPr>
            <w:r>
              <w:rPr>
                <w:sz w:val="16"/>
              </w:rPr>
              <w:t>Relatively Moderate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47.6</w:t>
            </w:r>
          </w:p>
        </w:tc>
        <w:tc>
          <w:tcPr>
            <w:tcW w:type="dxa" w:w="680"/>
          </w:tcPr>
          <w:p>
            <w:pPr>
              <w:spacing w:after="0"/>
              <w:jc w:val="right"/>
            </w:pPr>
            <w:r>
              <w:rPr>
                <w:sz w:val="16"/>
              </w:rPr>
              <w:t>54.9</w:t>
            </w:r>
          </w:p>
        </w:tc>
        <w:tc>
          <w:tcPr>
            <w:tcW w:type="dxa" w:w="648"/>
          </w:tcPr>
          <w:p>
            <w:pPr>
              <w:spacing w:after="0"/>
              <w:jc w:val="right"/>
            </w:pPr>
            <w:r>
              <w:rPr>
                <w:sz w:val="16"/>
              </w:rPr>
              <w:t>69.7</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04"/>
        <w:gridCol w:w="1688"/>
        <w:gridCol w:w="3201"/>
        <w:gridCol w:w="2553"/>
        <w:gridCol w:w="1796"/>
        <w:gridCol w:w="2185"/>
        <w:gridCol w:w="785"/>
      </w:tblGrid>
      <w:tr>
        <w:trPr>
          <w:cantSplit/>
          <w:tblHeader/>
        </w:trPr>
        <w:tc>
          <w:tcPr>
            <w:tcW w:type="dxa" w:w="1904"/>
            <w:shd w:val="clear" w:color="auto" w:fill="E8E8E8"/>
          </w:tcPr>
          <w:p>
            <w:pPr>
              <w:spacing w:after="0"/>
              <w:jc w:val="left"/>
            </w:pPr>
            <w:r>
              <w:rPr>
                <w:b/>
                <w:sz w:val="16"/>
              </w:rPr>
              <w:t>Member</w:t>
            </w:r>
          </w:p>
        </w:tc>
        <w:tc>
          <w:tcPr>
            <w:tcW w:type="dxa" w:w="1688"/>
            <w:shd w:val="clear" w:color="auto" w:fill="E8E8E8"/>
          </w:tcPr>
          <w:p>
            <w:pPr>
              <w:spacing w:after="0"/>
              <w:jc w:val="left"/>
            </w:pPr>
            <w:r>
              <w:rPr>
                <w:b/>
                <w:sz w:val="16"/>
              </w:rPr>
              <w:t>Type</w:t>
            </w:r>
          </w:p>
        </w:tc>
        <w:tc>
          <w:tcPr>
            <w:tcW w:type="dxa" w:w="3201"/>
            <w:shd w:val="clear" w:color="auto" w:fill="E8E8E8"/>
          </w:tcPr>
          <w:p>
            <w:pPr>
              <w:spacing w:after="0"/>
              <w:jc w:val="left"/>
            </w:pPr>
            <w:r>
              <w:rPr>
                <w:b/>
                <w:sz w:val="16"/>
              </w:rPr>
              <w:t>Plan status</w:t>
            </w:r>
          </w:p>
        </w:tc>
        <w:tc>
          <w:tcPr>
            <w:tcW w:type="dxa" w:w="25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9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8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85"/>
            <w:shd w:val="clear" w:color="auto" w:fill="E8E8E8"/>
          </w:tcPr>
          <w:p>
            <w:pPr>
              <w:spacing w:after="0"/>
              <w:jc w:val="left"/>
            </w:pPr>
            <w:r>
              <w:rPr>
                <w:b/>
                <w:sz w:val="16"/>
              </w:rPr>
              <w:t>Notes</w:t>
            </w:r>
          </w:p>
        </w:tc>
      </w:tr>
      <w:tr>
        <w:trPr>
          <w:cantSplit/>
        </w:trPr>
        <w:tc>
          <w:tcPr>
            <w:tcW w:type="dxa" w:w="1904"/>
          </w:tcPr>
          <w:p>
            <w:pPr>
              <w:spacing w:after="0"/>
              <w:jc w:val="left"/>
            </w:pPr>
            <w:r>
              <w:rPr>
                <w:sz w:val="16"/>
              </w:rPr>
              <w:t>Greene County (unincorporated area)</w:t>
            </w:r>
          </w:p>
        </w:tc>
        <w:tc>
          <w:tcPr>
            <w:tcW w:type="dxa" w:w="1688"/>
          </w:tcPr>
          <w:p>
            <w:pPr>
              <w:spacing w:after="0"/>
              <w:jc w:val="left"/>
            </w:pPr>
            <w:r>
              <w:rPr>
                <w:sz w:val="16"/>
              </w:rPr>
              <w:t>Unincorporated</w:t>
            </w:r>
          </w:p>
        </w:tc>
        <w:tc>
          <w:tcPr>
            <w:tcW w:type="dxa" w:w="3201"/>
          </w:tcPr>
          <w:p>
            <w:pPr>
              <w:spacing w:after="0"/>
              <w:jc w:val="left"/>
            </w:pPr>
            <w:r>
              <w:rPr>
                <w:sz w:val="16"/>
              </w:rPr>
              <w:t>Approved, expires 2030-04-30</w:t>
            </w:r>
          </w:p>
        </w:tc>
        <w:tc>
          <w:tcPr>
            <w:tcW w:type="dxa" w:w="2553"/>
          </w:tcPr>
          <w:p>
            <w:pPr>
              <w:spacing w:after="0"/>
              <w:jc w:val="right"/>
            </w:pPr>
            <w:r>
              <w:rPr>
                <w:sz w:val="16"/>
              </w:rPr>
              <w:t>FMA RL 0, SRL 0; any 1</w:t>
            </w:r>
          </w:p>
        </w:tc>
        <w:tc>
          <w:tcPr>
            <w:tcW w:type="dxa" w:w="1796"/>
          </w:tcPr>
          <w:p>
            <w:pPr>
              <w:spacing w:after="0"/>
              <w:jc w:val="right"/>
            </w:pPr>
            <w:r>
              <w:rPr>
                <w:sz w:val="16"/>
              </w:rPr>
              <w:t>$17,028,603.88</w:t>
            </w:r>
          </w:p>
        </w:tc>
        <w:tc>
          <w:tcPr>
            <w:tcW w:type="dxa" w:w="2185"/>
          </w:tcPr>
          <w:p>
            <w:pPr>
              <w:spacing w:after="0"/>
              <w:jc w:val="right"/>
            </w:pPr>
            <w:r>
              <w:rPr>
                <w:sz w:val="16"/>
              </w:rPr>
              <w:t>0; 0</w:t>
            </w:r>
          </w:p>
        </w:tc>
        <w:tc>
          <w:tcPr>
            <w:tcW w:type="dxa" w:w="785"/>
          </w:tcPr>
          <w:p>
            <w:pPr>
              <w:spacing w:after="0"/>
              <w:jc w:val="left"/>
            </w:pPr>
          </w:p>
        </w:tc>
      </w:tr>
      <w:tr>
        <w:trPr>
          <w:cantSplit/>
        </w:trPr>
        <w:tc>
          <w:tcPr>
            <w:tcW w:type="dxa" w:w="1904"/>
          </w:tcPr>
          <w:p>
            <w:pPr>
              <w:spacing w:after="0"/>
              <w:jc w:val="left"/>
            </w:pPr>
            <w:r>
              <w:rPr>
                <w:sz w:val="16"/>
              </w:rPr>
              <w:t>Leakesville town</w:t>
            </w:r>
          </w:p>
        </w:tc>
        <w:tc>
          <w:tcPr>
            <w:tcW w:type="dxa" w:w="1688"/>
          </w:tcPr>
          <w:p>
            <w:pPr>
              <w:spacing w:after="0"/>
              <w:jc w:val="left"/>
            </w:pPr>
            <w:r>
              <w:rPr>
                <w:sz w:val="16"/>
              </w:rPr>
              <w:t>Town</w:t>
            </w:r>
          </w:p>
        </w:tc>
        <w:tc>
          <w:tcPr>
            <w:tcW w:type="dxa" w:w="3201"/>
          </w:tcPr>
          <w:p>
            <w:pPr>
              <w:spacing w:after="0"/>
              <w:jc w:val="left"/>
            </w:pPr>
            <w:r>
              <w:rPr>
                <w:sz w:val="16"/>
              </w:rPr>
              <w:t>Approved, expires 2030-04-30</w:t>
            </w:r>
          </w:p>
        </w:tc>
        <w:tc>
          <w:tcPr>
            <w:tcW w:type="dxa" w:w="2553"/>
          </w:tcPr>
          <w:p>
            <w:pPr>
              <w:spacing w:after="0"/>
              <w:jc w:val="right"/>
            </w:pPr>
            <w:r>
              <w:rPr>
                <w:sz w:val="16"/>
              </w:rPr>
              <w:t>FMA RL 0, SRL 0; any 0</w:t>
            </w:r>
          </w:p>
        </w:tc>
        <w:tc>
          <w:tcPr>
            <w:tcW w:type="dxa" w:w="1796"/>
          </w:tcPr>
          <w:p>
            <w:pPr>
              <w:spacing w:after="0"/>
              <w:jc w:val="right"/>
            </w:pPr>
            <w:r>
              <w:rPr>
                <w:sz w:val="16"/>
              </w:rPr>
              <w:t>$1,194,703</w:t>
            </w:r>
          </w:p>
        </w:tc>
        <w:tc>
          <w:tcPr>
            <w:tcW w:type="dxa" w:w="2185"/>
          </w:tcPr>
          <w:p>
            <w:pPr>
              <w:spacing w:after="0"/>
              <w:jc w:val="right"/>
            </w:pPr>
            <w:r>
              <w:rPr>
                <w:sz w:val="16"/>
              </w:rPr>
              <w:t>48; 0</w:t>
            </w:r>
          </w:p>
        </w:tc>
        <w:tc>
          <w:tcPr>
            <w:tcW w:type="dxa" w:w="785"/>
          </w:tcPr>
          <w:p>
            <w:pPr>
              <w:spacing w:after="0"/>
              <w:jc w:val="left"/>
            </w:pPr>
          </w:p>
        </w:tc>
      </w:tr>
      <w:tr>
        <w:trPr>
          <w:cantSplit/>
        </w:trPr>
        <w:tc>
          <w:tcPr>
            <w:tcW w:type="dxa" w:w="1904"/>
          </w:tcPr>
          <w:p>
            <w:pPr>
              <w:spacing w:after="0"/>
              <w:jc w:val="left"/>
            </w:pPr>
            <w:r>
              <w:rPr>
                <w:sz w:val="16"/>
              </w:rPr>
              <w:t>McLain town</w:t>
            </w:r>
          </w:p>
        </w:tc>
        <w:tc>
          <w:tcPr>
            <w:tcW w:type="dxa" w:w="1688"/>
          </w:tcPr>
          <w:p>
            <w:pPr>
              <w:spacing w:after="0"/>
              <w:jc w:val="left"/>
            </w:pPr>
            <w:r>
              <w:rPr>
                <w:sz w:val="16"/>
              </w:rPr>
              <w:t>Town</w:t>
            </w:r>
          </w:p>
        </w:tc>
        <w:tc>
          <w:tcPr>
            <w:tcW w:type="dxa" w:w="3201"/>
          </w:tcPr>
          <w:p>
            <w:pPr>
              <w:spacing w:after="0"/>
              <w:jc w:val="left"/>
            </w:pPr>
            <w:r>
              <w:rPr>
                <w:sz w:val="16"/>
              </w:rPr>
              <w:t>Approved, expires 2030-04-30</w:t>
            </w:r>
          </w:p>
        </w:tc>
        <w:tc>
          <w:tcPr>
            <w:tcW w:type="dxa" w:w="2553"/>
          </w:tcPr>
          <w:p>
            <w:pPr>
              <w:spacing w:after="0"/>
              <w:jc w:val="right"/>
            </w:pPr>
            <w:r>
              <w:rPr>
                <w:sz w:val="16"/>
              </w:rPr>
              <w:t>FMA RL 0, SRL 2; any 3</w:t>
            </w:r>
          </w:p>
        </w:tc>
        <w:tc>
          <w:tcPr>
            <w:tcW w:type="dxa" w:w="1796"/>
          </w:tcPr>
          <w:p>
            <w:pPr>
              <w:spacing w:after="0"/>
              <w:jc w:val="right"/>
            </w:pPr>
            <w:r>
              <w:rPr>
                <w:sz w:val="16"/>
              </w:rPr>
              <w:t>$9,162.24</w:t>
            </w:r>
          </w:p>
        </w:tc>
        <w:tc>
          <w:tcPr>
            <w:tcW w:type="dxa" w:w="2185"/>
          </w:tcPr>
          <w:p>
            <w:pPr>
              <w:spacing w:after="0"/>
              <w:jc w:val="right"/>
            </w:pPr>
            <w:r>
              <w:rPr>
                <w:sz w:val="16"/>
              </w:rPr>
              <w:t>2; 0</w:t>
            </w:r>
          </w:p>
        </w:tc>
        <w:tc>
          <w:tcPr>
            <w:tcW w:type="dxa" w:w="785"/>
          </w:tcPr>
          <w:p>
            <w:pPr>
              <w:spacing w:after="0"/>
              <w:jc w:val="left"/>
            </w:pPr>
          </w:p>
        </w:tc>
      </w:tr>
      <w:tr>
        <w:trPr>
          <w:cantSplit/>
        </w:trPr>
        <w:tc>
          <w:tcPr>
            <w:tcW w:type="dxa" w:w="1904"/>
          </w:tcPr>
          <w:p>
            <w:pPr>
              <w:spacing w:after="0"/>
              <w:jc w:val="left"/>
            </w:pPr>
            <w:r>
              <w:rPr>
                <w:sz w:val="16"/>
              </w:rPr>
              <w:t>State Line town</w:t>
            </w:r>
          </w:p>
        </w:tc>
        <w:tc>
          <w:tcPr>
            <w:tcW w:type="dxa" w:w="1688"/>
          </w:tcPr>
          <w:p>
            <w:pPr>
              <w:spacing w:after="0"/>
              <w:jc w:val="left"/>
            </w:pPr>
            <w:r>
              <w:rPr>
                <w:sz w:val="16"/>
              </w:rPr>
              <w:t>Town</w:t>
            </w:r>
          </w:p>
        </w:tc>
        <w:tc>
          <w:tcPr>
            <w:tcW w:type="dxa" w:w="3201"/>
          </w:tcPr>
          <w:p>
            <w:pPr>
              <w:spacing w:after="0"/>
              <w:jc w:val="left"/>
            </w:pPr>
            <w:r>
              <w:rPr>
                <w:sz w:val="16"/>
              </w:rPr>
              <w:t>Approved, expires 2030-04-30</w:t>
            </w:r>
          </w:p>
        </w:tc>
        <w:tc>
          <w:tcPr>
            <w:tcW w:type="dxa" w:w="2553"/>
          </w:tcPr>
          <w:p>
            <w:pPr>
              <w:spacing w:after="0"/>
              <w:jc w:val="right"/>
            </w:pPr>
            <w:r>
              <w:rPr>
                <w:sz w:val="16"/>
              </w:rPr>
              <w:t>FMA RL 0, SRL 0; any 0</w:t>
            </w:r>
          </w:p>
        </w:tc>
        <w:tc>
          <w:tcPr>
            <w:tcW w:type="dxa" w:w="1796"/>
          </w:tcPr>
          <w:p>
            <w:pPr>
              <w:spacing w:after="0"/>
              <w:jc w:val="right"/>
            </w:pPr>
            <w:r>
              <w:rPr>
                <w:sz w:val="16"/>
              </w:rPr>
              <w:t>$31,531.90</w:t>
            </w:r>
          </w:p>
        </w:tc>
        <w:tc>
          <w:tcPr>
            <w:tcW w:type="dxa" w:w="2185"/>
          </w:tcPr>
          <w:p>
            <w:pPr>
              <w:spacing w:after="0"/>
              <w:jc w:val="right"/>
            </w:pPr>
            <w:r>
              <w:rPr>
                <w:sz w:val="16"/>
              </w:rPr>
              <w:t>2; 0</w:t>
            </w:r>
          </w:p>
        </w:tc>
        <w:tc>
          <w:tcPr>
            <w:tcW w:type="dxa" w:w="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2025-05-01</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$2,479,901,341</w:t>
            </w:r>
          </w:p>
        </w:tc>
        <w:tc>
          <w:tcPr>
            <w:tcW w:type="dxa" w:w="1135"/>
          </w:tcPr>
          <w:p>
            <w:pPr>
              <w:spacing w:after="0"/>
              <w:jc w:val="right"/>
            </w:pPr>
            <w:r>
              <w:rPr>
                <w:sz w:val="16"/>
              </w:rPr>
              <w:t>$40,141,539</w:t>
            </w:r>
          </w:p>
        </w:tc>
        <w:tc>
          <w:tcPr>
            <w:tcW w:type="dxa" w:w="1044"/>
          </w:tcPr>
          <w:p>
            <w:pPr>
              <w:spacing w:after="0"/>
              <w:jc w:val="right"/>
            </w:pPr>
            <w:r>
              <w:rPr>
                <w:sz w:val="16"/>
              </w:rPr>
              <w:t>13,480</w:t>
            </w:r>
          </w:p>
        </w:tc>
        <w:tc>
          <w:tcPr>
            <w:tcW w:type="dxa" w:w="1037"/>
          </w:tcPr>
          <w:p>
            <w:pPr>
              <w:spacing w:after="0"/>
              <w:jc w:val="right"/>
            </w:pPr>
            <w:r>
              <w:rPr>
                <w:sz w:val="16"/>
              </w:rPr>
              <w:t>$6,170</w:t>
            </w:r>
          </w:p>
        </w:tc>
        <w:tc>
          <w:tcPr>
            <w:tcW w:type="dxa" w:w="1126"/>
          </w:tcPr>
          <w:p>
            <w:pPr>
              <w:spacing w:after="0"/>
              <w:jc w:val="right"/>
            </w:pPr>
            <w:r>
              <w:rPr>
                <w:sz w:val="16"/>
              </w:rPr>
              <w:t>$34,577</w:t>
            </w:r>
          </w:p>
        </w:tc>
        <w:tc>
          <w:tcPr>
            <w:tcW w:type="dxa" w:w="1167"/>
          </w:tcPr>
          <w:p>
            <w:pPr>
              <w:spacing w:after="0"/>
              <w:jc w:val="right"/>
            </w:pPr>
            <w:r>
              <w:rPr>
                <w:sz w:val="16"/>
              </w:rPr>
              <w:t>$293,191</w:t>
            </w:r>
          </w:p>
        </w:tc>
        <w:tc>
          <w:tcPr>
            <w:tcW w:type="dxa" w:w="1305"/>
          </w:tcPr>
          <w:p>
            <w:pPr>
              <w:spacing w:after="0"/>
              <w:jc w:val="right"/>
            </w:pPr>
            <w:r>
              <w:rPr>
                <w:sz w:val="16"/>
              </w:rPr>
              <w:t>0.000249%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$2,384,470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$33,310</w:t>
            </w:r>
          </w:p>
        </w:tc>
        <w:tc>
          <w:tcPr>
            <w:tcW w:type="dxa" w:w="1167"/>
          </w:tcPr>
          <w:p>
            <w:pPr>
              <w:spacing w:after="0"/>
              <w:jc w:val="right"/>
            </w:pPr>
          </w:p>
        </w:tc>
        <w:tc>
          <w:tcPr>
            <w:tcW w:type="dxa" w:w="1305"/>
          </w:tcPr>
          <w:p>
            <w:pPr>
              <w:spacing w:after="0"/>
              <w:jc w:val="right"/>
            </w:pPr>
            <w:r>
              <w:rPr>
                <w:sz w:val="16"/>
              </w:rPr>
              <w:t>1.4% (agriculture)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$4,032,692,763</w:t>
            </w:r>
          </w:p>
        </w:tc>
        <w:tc>
          <w:tcPr>
            <w:tcW w:type="dxa" w:w="1135"/>
          </w:tcPr>
          <w:p>
            <w:pPr>
              <w:spacing w:after="0"/>
              <w:jc w:val="right"/>
            </w:pPr>
          </w:p>
        </w:tc>
        <w:tc>
          <w:tcPr>
            <w:tcW w:type="dxa" w:w="1044"/>
          </w:tcPr>
          <w:p>
            <w:pPr>
              <w:spacing w:after="0"/>
              <w:jc w:val="right"/>
            </w:pPr>
            <w:r>
              <w:rPr>
                <w:sz w:val="16"/>
              </w:rPr>
              <w:t>13,530</w:t>
            </w:r>
          </w:p>
        </w:tc>
        <w:tc>
          <w:tcPr>
            <w:tcW w:type="dxa" w:w="1037"/>
          </w:tcPr>
          <w:p>
            <w:pPr>
              <w:spacing w:after="0"/>
              <w:jc w:val="right"/>
            </w:pPr>
            <w:r>
              <w:rPr>
                <w:sz w:val="16"/>
              </w:rPr>
              <w:t>$43,813</w:t>
            </w:r>
          </w:p>
        </w:tc>
        <w:tc>
          <w:tcPr>
            <w:tcW w:type="dxa" w:w="1126"/>
          </w:tcPr>
          <w:p>
            <w:pPr>
              <w:spacing w:after="0"/>
              <w:jc w:val="right"/>
            </w:pPr>
          </w:p>
        </w:tc>
        <w:tc>
          <w:tcPr>
            <w:tcW w:type="dxa" w:w="1167"/>
          </w:tcPr>
          <w:p>
            <w:pPr>
              <w:spacing w:after="0"/>
              <w:jc w:val="right"/>
            </w:pPr>
            <w:r>
              <w:rPr>
                <w:sz w:val="16"/>
              </w:rPr>
              <w:t>$16,946</w:t>
            </w:r>
          </w:p>
        </w:tc>
        <w:tc>
          <w:tcPr>
            <w:tcW w:type="dxa" w:w="1305"/>
          </w:tcPr>
          <w:p>
            <w:pPr>
              <w:spacing w:after="0"/>
              <w:jc w:val="right"/>
            </w:pPr>
            <w:r>
              <w:rPr>
                <w:sz w:val="16"/>
              </w:rPr>
              <w:t>0.00109%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$2,479,901,341</w:t>
            </w:r>
          </w:p>
        </w:tc>
        <w:tc>
          <w:tcPr>
            <w:tcW w:type="dxa" w:w="1135"/>
          </w:tcPr>
          <w:p>
            <w:pPr>
              <w:spacing w:after="0"/>
              <w:jc w:val="right"/>
            </w:pPr>
            <w:r>
              <w:rPr>
                <w:sz w:val="16"/>
              </w:rPr>
              <w:t>$40,141,539</w:t>
            </w:r>
          </w:p>
        </w:tc>
        <w:tc>
          <w:tcPr>
            <w:tcW w:type="dxa" w:w="1044"/>
          </w:tcPr>
          <w:p>
            <w:pPr>
              <w:spacing w:after="0"/>
              <w:jc w:val="right"/>
            </w:pPr>
            <w:r>
              <w:rPr>
                <w:sz w:val="16"/>
              </w:rPr>
              <w:t>13,480</w:t>
            </w:r>
          </w:p>
        </w:tc>
        <w:tc>
          <w:tcPr>
            <w:tcW w:type="dxa" w:w="1037"/>
          </w:tcPr>
          <w:p>
            <w:pPr>
              <w:spacing w:after="0"/>
              <w:jc w:val="right"/>
            </w:pPr>
            <w:r>
              <w:rPr>
                <w:sz w:val="16"/>
              </w:rPr>
              <w:t>$78,990</w:t>
            </w:r>
          </w:p>
        </w:tc>
        <w:tc>
          <w:tcPr>
            <w:tcW w:type="dxa" w:w="1126"/>
          </w:tcPr>
          <w:p>
            <w:pPr>
              <w:spacing w:after="0"/>
              <w:jc w:val="right"/>
            </w:pPr>
            <w:r>
              <w:rPr>
                <w:sz w:val="16"/>
              </w:rPr>
              <w:t>$2,341</w:t>
            </w:r>
          </w:p>
        </w:tc>
        <w:tc>
          <w:tcPr>
            <w:tcW w:type="dxa" w:w="1167"/>
          </w:tcPr>
          <w:p>
            <w:pPr>
              <w:spacing w:after="0"/>
              <w:jc w:val="right"/>
            </w:pPr>
            <w:r>
              <w:rPr>
                <w:sz w:val="16"/>
              </w:rPr>
              <w:t>$18,749</w:t>
            </w:r>
          </w:p>
        </w:tc>
        <w:tc>
          <w:tcPr>
            <w:tcW w:type="dxa" w:w="1305"/>
          </w:tcPr>
          <w:p>
            <w:pPr>
              <w:spacing w:after="0"/>
              <w:jc w:val="right"/>
            </w:pPr>
            <w:r>
              <w:rPr>
                <w:sz w:val="16"/>
              </w:rPr>
              <w:t>0.00319%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$2,479,901,341</w:t>
            </w:r>
          </w:p>
        </w:tc>
        <w:tc>
          <w:tcPr>
            <w:tcW w:type="dxa" w:w="1135"/>
          </w:tcPr>
          <w:p>
            <w:pPr>
              <w:spacing w:after="0"/>
              <w:jc w:val="right"/>
            </w:pPr>
            <w:r>
              <w:rPr>
                <w:sz w:val="16"/>
              </w:rPr>
              <w:t>$40,141,539</w:t>
            </w:r>
          </w:p>
        </w:tc>
        <w:tc>
          <w:tcPr>
            <w:tcW w:type="dxa" w:w="1044"/>
          </w:tcPr>
          <w:p>
            <w:pPr>
              <w:spacing w:after="0"/>
              <w:jc w:val="right"/>
            </w:pPr>
            <w:r>
              <w:rPr>
                <w:sz w:val="16"/>
              </w:rPr>
              <w:t>13,480</w:t>
            </w:r>
          </w:p>
        </w:tc>
        <w:tc>
          <w:tcPr>
            <w:tcW w:type="dxa" w:w="1037"/>
          </w:tcPr>
          <w:p>
            <w:pPr>
              <w:spacing w:after="0"/>
              <w:jc w:val="right"/>
            </w:pPr>
            <w:r>
              <w:rPr>
                <w:sz w:val="16"/>
              </w:rPr>
              <w:t>$16</w:t>
            </w:r>
          </w:p>
        </w:tc>
        <w:tc>
          <w:tcPr>
            <w:tcW w:type="dxa" w:w="1126"/>
          </w:tcPr>
          <w:p>
            <w:pPr>
              <w:spacing w:after="0"/>
              <w:jc w:val="right"/>
            </w:pPr>
            <w:r>
              <w:rPr>
                <w:sz w:val="16"/>
              </w:rPr>
              <w:t>$43</w:t>
            </w:r>
          </w:p>
        </w:tc>
        <w:tc>
          <w:tcPr>
            <w:tcW w:type="dxa" w:w="1167"/>
          </w:tcPr>
          <w:p>
            <w:pPr>
              <w:spacing w:after="0"/>
              <w:jc w:val="right"/>
            </w:pPr>
            <w:r>
              <w:rPr>
                <w:sz w:val="16"/>
              </w:rPr>
              <w:t>$244,044</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$2,479,901,341</w:t>
            </w:r>
          </w:p>
        </w:tc>
        <w:tc>
          <w:tcPr>
            <w:tcW w:type="dxa" w:w="1135"/>
          </w:tcPr>
          <w:p>
            <w:pPr>
              <w:spacing w:after="0"/>
              <w:jc w:val="right"/>
            </w:pPr>
            <w:r>
              <w:rPr>
                <w:sz w:val="16"/>
              </w:rPr>
              <w:t>$40,141,539</w:t>
            </w:r>
          </w:p>
        </w:tc>
        <w:tc>
          <w:tcPr>
            <w:tcW w:type="dxa" w:w="1044"/>
          </w:tcPr>
          <w:p>
            <w:pPr>
              <w:spacing w:after="0"/>
              <w:jc w:val="right"/>
            </w:pPr>
            <w:r>
              <w:rPr>
                <w:sz w:val="16"/>
              </w:rPr>
              <w:t>13,480</w:t>
            </w:r>
          </w:p>
        </w:tc>
        <w:tc>
          <w:tcPr>
            <w:tcW w:type="dxa" w:w="1037"/>
          </w:tcPr>
          <w:p>
            <w:pPr>
              <w:spacing w:after="0"/>
              <w:jc w:val="right"/>
            </w:pPr>
            <w:r>
              <w:rPr>
                <w:sz w:val="16"/>
              </w:rPr>
              <w:t>$3,350,723</w:t>
            </w:r>
          </w:p>
        </w:tc>
        <w:tc>
          <w:tcPr>
            <w:tcW w:type="dxa" w:w="1126"/>
          </w:tcPr>
          <w:p>
            <w:pPr>
              <w:spacing w:after="0"/>
              <w:jc w:val="right"/>
            </w:pPr>
            <w:r>
              <w:rPr>
                <w:sz w:val="16"/>
              </w:rPr>
              <w:t>$285,493</w:t>
            </w:r>
          </w:p>
        </w:tc>
        <w:tc>
          <w:tcPr>
            <w:tcW w:type="dxa" w:w="1167"/>
          </w:tcPr>
          <w:p>
            <w:pPr>
              <w:spacing w:after="0"/>
              <w:jc w:val="right"/>
            </w:pPr>
            <w:r>
              <w:rPr>
                <w:sz w:val="16"/>
              </w:rPr>
              <w:t>$111,238</w:t>
            </w:r>
          </w:p>
        </w:tc>
        <w:tc>
          <w:tcPr>
            <w:tcW w:type="dxa" w:w="1305"/>
          </w:tcPr>
          <w:p>
            <w:pPr>
              <w:spacing w:after="0"/>
              <w:jc w:val="right"/>
            </w:pPr>
            <w:r>
              <w:rPr>
                <w:sz w:val="16"/>
              </w:rPr>
              <w:t>0.135%</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$2,479,901,341</w:t>
            </w:r>
          </w:p>
        </w:tc>
        <w:tc>
          <w:tcPr>
            <w:tcW w:type="dxa" w:w="1135"/>
          </w:tcPr>
          <w:p>
            <w:pPr>
              <w:spacing w:after="0"/>
              <w:jc w:val="right"/>
            </w:pPr>
          </w:p>
        </w:tc>
        <w:tc>
          <w:tcPr>
            <w:tcW w:type="dxa" w:w="1044"/>
          </w:tcPr>
          <w:p>
            <w:pPr>
              <w:spacing w:after="0"/>
              <w:jc w:val="right"/>
            </w:pPr>
            <w:r>
              <w:rPr>
                <w:sz w:val="16"/>
              </w:rPr>
              <w:t>13,480</w:t>
            </w:r>
          </w:p>
        </w:tc>
        <w:tc>
          <w:tcPr>
            <w:tcW w:type="dxa" w:w="1037"/>
          </w:tcPr>
          <w:p>
            <w:pPr>
              <w:spacing w:after="0"/>
              <w:jc w:val="right"/>
            </w:pPr>
            <w:r>
              <w:rPr>
                <w:sz w:val="16"/>
              </w:rPr>
              <w:t>$12,764</w:t>
            </w:r>
          </w:p>
        </w:tc>
        <w:tc>
          <w:tcPr>
            <w:tcW w:type="dxa" w:w="1126"/>
          </w:tcPr>
          <w:p>
            <w:pPr>
              <w:spacing w:after="0"/>
              <w:jc w:val="right"/>
            </w:pPr>
          </w:p>
        </w:tc>
        <w:tc>
          <w:tcPr>
            <w:tcW w:type="dxa" w:w="1167"/>
          </w:tcPr>
          <w:p>
            <w:pPr>
              <w:spacing w:after="0"/>
              <w:jc w:val="right"/>
            </w:pPr>
            <w:r>
              <w:rPr>
                <w:sz w:val="16"/>
              </w:rPr>
              <w:t>$4,316</w:t>
            </w:r>
          </w:p>
        </w:tc>
        <w:tc>
          <w:tcPr>
            <w:tcW w:type="dxa" w:w="1305"/>
          </w:tcPr>
          <w:p>
            <w:pPr>
              <w:spacing w:after="0"/>
              <w:jc w:val="right"/>
            </w:pPr>
            <w:r>
              <w:rPr>
                <w:sz w:val="16"/>
              </w:rPr>
              <w:t>0.000515%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$2,475,937,269</w:t>
            </w:r>
          </w:p>
        </w:tc>
        <w:tc>
          <w:tcPr>
            <w:tcW w:type="dxa" w:w="1135"/>
          </w:tcPr>
          <w:p>
            <w:pPr>
              <w:spacing w:after="0"/>
              <w:jc w:val="right"/>
            </w:pPr>
            <w:r>
              <w:rPr>
                <w:sz w:val="16"/>
              </w:rPr>
              <w:t>$1,768,530</w:t>
            </w:r>
          </w:p>
        </w:tc>
        <w:tc>
          <w:tcPr>
            <w:tcW w:type="dxa" w:w="1044"/>
          </w:tcPr>
          <w:p>
            <w:pPr>
              <w:spacing w:after="0"/>
              <w:jc w:val="right"/>
            </w:pPr>
            <w:r>
              <w:rPr>
                <w:sz w:val="16"/>
              </w:rPr>
              <w:t>952</w:t>
            </w:r>
          </w:p>
        </w:tc>
        <w:tc>
          <w:tcPr>
            <w:tcW w:type="dxa" w:w="1037"/>
          </w:tcPr>
          <w:p>
            <w:pPr>
              <w:spacing w:after="0"/>
              <w:jc w:val="right"/>
            </w:pPr>
            <w:r>
              <w:rPr>
                <w:sz w:val="16"/>
              </w:rPr>
              <w:t>$3,217,633</w:t>
            </w:r>
          </w:p>
        </w:tc>
        <w:tc>
          <w:tcPr>
            <w:tcW w:type="dxa" w:w="1126"/>
          </w:tcPr>
          <w:p>
            <w:pPr>
              <w:spacing w:after="0"/>
              <w:jc w:val="right"/>
            </w:pPr>
            <w:r>
              <w:rPr>
                <w:sz w:val="16"/>
              </w:rPr>
              <w:t>$404</w:t>
            </w:r>
          </w:p>
        </w:tc>
        <w:tc>
          <w:tcPr>
            <w:tcW w:type="dxa" w:w="1167"/>
          </w:tcPr>
          <w:p>
            <w:pPr>
              <w:spacing w:after="0"/>
              <w:jc w:val="right"/>
            </w:pPr>
            <w:r>
              <w:rPr>
                <w:sz w:val="16"/>
              </w:rPr>
              <w:t>$7,537</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$32,380,142</w:t>
            </w:r>
          </w:p>
        </w:tc>
        <w:tc>
          <w:tcPr>
            <w:tcW w:type="dxa" w:w="1135"/>
          </w:tcPr>
          <w:p>
            <w:pPr>
              <w:spacing w:after="0"/>
              <w:jc w:val="right"/>
            </w:pPr>
          </w:p>
        </w:tc>
        <w:tc>
          <w:tcPr>
            <w:tcW w:type="dxa" w:w="1044"/>
          </w:tcPr>
          <w:p>
            <w:pPr>
              <w:spacing w:after="0"/>
              <w:jc w:val="right"/>
            </w:pPr>
            <w:r>
              <w:rPr>
                <w:sz w:val="16"/>
              </w:rPr>
              <w:t>183</w:t>
            </w:r>
          </w:p>
        </w:tc>
        <w:tc>
          <w:tcPr>
            <w:tcW w:type="dxa" w:w="1037"/>
          </w:tcPr>
          <w:p>
            <w:pPr>
              <w:spacing w:after="0"/>
              <w:jc w:val="right"/>
            </w:pPr>
            <w:r>
              <w:rPr>
                <w:sz w:val="16"/>
              </w:rPr>
              <w:t>$730</w:t>
            </w:r>
          </w:p>
        </w:tc>
        <w:tc>
          <w:tcPr>
            <w:tcW w:type="dxa" w:w="1126"/>
          </w:tcPr>
          <w:p>
            <w:pPr>
              <w:spacing w:after="0"/>
              <w:jc w:val="right"/>
            </w:pPr>
          </w:p>
        </w:tc>
        <w:tc>
          <w:tcPr>
            <w:tcW w:type="dxa" w:w="1167"/>
          </w:tcPr>
          <w:p>
            <w:pPr>
              <w:spacing w:after="0"/>
              <w:jc w:val="right"/>
            </w:pPr>
            <w:r>
              <w:rPr>
                <w:sz w:val="16"/>
              </w:rPr>
              <w:t>$84</w:t>
            </w:r>
          </w:p>
        </w:tc>
        <w:tc>
          <w:tcPr>
            <w:tcW w:type="dxa" w:w="1305"/>
          </w:tcPr>
          <w:p>
            <w:pPr>
              <w:spacing w:after="0"/>
              <w:jc w:val="right"/>
            </w:pPr>
            <w:r>
              <w:rPr>
                <w:sz w:val="16"/>
              </w:rPr>
              <w:t>0.00225%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$2,479,901,341</w:t>
            </w:r>
          </w:p>
        </w:tc>
        <w:tc>
          <w:tcPr>
            <w:tcW w:type="dxa" w:w="1135"/>
          </w:tcPr>
          <w:p>
            <w:pPr>
              <w:spacing w:after="0"/>
              <w:jc w:val="right"/>
            </w:pPr>
          </w:p>
        </w:tc>
        <w:tc>
          <w:tcPr>
            <w:tcW w:type="dxa" w:w="1044"/>
          </w:tcPr>
          <w:p>
            <w:pPr>
              <w:spacing w:after="0"/>
              <w:jc w:val="right"/>
            </w:pPr>
            <w:r>
              <w:rPr>
                <w:sz w:val="16"/>
              </w:rPr>
              <w:t>13,480</w:t>
            </w:r>
          </w:p>
        </w:tc>
        <w:tc>
          <w:tcPr>
            <w:tcW w:type="dxa" w:w="1037"/>
          </w:tcPr>
          <w:p>
            <w:pPr>
              <w:spacing w:after="0"/>
              <w:jc w:val="right"/>
            </w:pPr>
            <w:r>
              <w:rPr>
                <w:sz w:val="16"/>
              </w:rPr>
              <w:t>$8,025</w:t>
            </w:r>
          </w:p>
        </w:tc>
        <w:tc>
          <w:tcPr>
            <w:tcW w:type="dxa" w:w="1126"/>
          </w:tcPr>
          <w:p>
            <w:pPr>
              <w:spacing w:after="0"/>
              <w:jc w:val="right"/>
            </w:pPr>
          </w:p>
        </w:tc>
        <w:tc>
          <w:tcPr>
            <w:tcW w:type="dxa" w:w="1167"/>
          </w:tcPr>
          <w:p>
            <w:pPr>
              <w:spacing w:after="0"/>
              <w:jc w:val="right"/>
            </w:pPr>
            <w:r>
              <w:rPr>
                <w:sz w:val="16"/>
              </w:rPr>
              <w:t>$161,217</w:t>
            </w:r>
          </w:p>
        </w:tc>
        <w:tc>
          <w:tcPr>
            <w:tcW w:type="dxa" w:w="1305"/>
          </w:tcPr>
          <w:p>
            <w:pPr>
              <w:spacing w:after="0"/>
              <w:jc w:val="right"/>
            </w:pPr>
            <w:r>
              <w:rPr>
                <w:sz w:val="16"/>
              </w:rPr>
              <w:t>0.000324%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$2,479,901,341</w:t>
            </w:r>
          </w:p>
        </w:tc>
        <w:tc>
          <w:tcPr>
            <w:tcW w:type="dxa" w:w="1135"/>
          </w:tcPr>
          <w:p>
            <w:pPr>
              <w:spacing w:after="0"/>
              <w:jc w:val="right"/>
            </w:pPr>
            <w:r>
              <w:rPr>
                <w:sz w:val="16"/>
              </w:rPr>
              <w:t>$40,141,539</w:t>
            </w:r>
          </w:p>
        </w:tc>
        <w:tc>
          <w:tcPr>
            <w:tcW w:type="dxa" w:w="1044"/>
          </w:tcPr>
          <w:p>
            <w:pPr>
              <w:spacing w:after="0"/>
              <w:jc w:val="right"/>
            </w:pPr>
            <w:r>
              <w:rPr>
                <w:sz w:val="16"/>
              </w:rPr>
              <w:t>13,480</w:t>
            </w:r>
          </w:p>
        </w:tc>
        <w:tc>
          <w:tcPr>
            <w:tcW w:type="dxa" w:w="1037"/>
          </w:tcPr>
          <w:p>
            <w:pPr>
              <w:spacing w:after="0"/>
              <w:jc w:val="right"/>
            </w:pPr>
            <w:r>
              <w:rPr>
                <w:sz w:val="16"/>
              </w:rPr>
              <w:t>$87,001</w:t>
            </w:r>
          </w:p>
        </w:tc>
        <w:tc>
          <w:tcPr>
            <w:tcW w:type="dxa" w:w="1126"/>
          </w:tcPr>
          <w:p>
            <w:pPr>
              <w:spacing w:after="0"/>
              <w:jc w:val="right"/>
            </w:pPr>
            <w:r>
              <w:rPr>
                <w:sz w:val="16"/>
              </w:rPr>
              <w:t>$5,568</w:t>
            </w:r>
          </w:p>
        </w:tc>
        <w:tc>
          <w:tcPr>
            <w:tcW w:type="dxa" w:w="1167"/>
          </w:tcPr>
          <w:p>
            <w:pPr>
              <w:spacing w:after="0"/>
              <w:jc w:val="right"/>
            </w:pPr>
            <w:r>
              <w:rPr>
                <w:sz w:val="16"/>
              </w:rPr>
              <w:t>$118,527</w:t>
            </w:r>
          </w:p>
        </w:tc>
        <w:tc>
          <w:tcPr>
            <w:tcW w:type="dxa" w:w="1305"/>
          </w:tcPr>
          <w:p>
            <w:pPr>
              <w:spacing w:after="0"/>
              <w:jc w:val="right"/>
            </w:pPr>
            <w:r>
              <w:rPr>
                <w:sz w:val="16"/>
              </w:rPr>
              <w:t>0.00351%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$2,479,901,341</w:t>
            </w:r>
          </w:p>
        </w:tc>
        <w:tc>
          <w:tcPr>
            <w:tcW w:type="dxa" w:w="1135"/>
          </w:tcPr>
          <w:p>
            <w:pPr>
              <w:spacing w:after="0"/>
              <w:jc w:val="right"/>
            </w:pPr>
            <w:r>
              <w:rPr>
                <w:sz w:val="16"/>
              </w:rPr>
              <w:t>$40,141,539</w:t>
            </w:r>
          </w:p>
        </w:tc>
        <w:tc>
          <w:tcPr>
            <w:tcW w:type="dxa" w:w="1044"/>
          </w:tcPr>
          <w:p>
            <w:pPr>
              <w:spacing w:after="0"/>
              <w:jc w:val="right"/>
            </w:pPr>
            <w:r>
              <w:rPr>
                <w:sz w:val="16"/>
              </w:rPr>
              <w:t>13,480</w:t>
            </w:r>
          </w:p>
        </w:tc>
        <w:tc>
          <w:tcPr>
            <w:tcW w:type="dxa" w:w="1037"/>
          </w:tcPr>
          <w:p>
            <w:pPr>
              <w:spacing w:after="0"/>
              <w:jc w:val="right"/>
            </w:pPr>
            <w:r>
              <w:rPr>
                <w:sz w:val="16"/>
              </w:rPr>
              <w:t>$350,077</w:t>
            </w:r>
          </w:p>
        </w:tc>
        <w:tc>
          <w:tcPr>
            <w:tcW w:type="dxa" w:w="1126"/>
          </w:tcPr>
          <w:p>
            <w:pPr>
              <w:spacing w:after="0"/>
              <w:jc w:val="right"/>
            </w:pPr>
            <w:r>
              <w:rPr>
                <w:sz w:val="16"/>
              </w:rPr>
              <w:t>$3,704</w:t>
            </w:r>
          </w:p>
        </w:tc>
        <w:tc>
          <w:tcPr>
            <w:tcW w:type="dxa" w:w="1167"/>
          </w:tcPr>
          <w:p>
            <w:pPr>
              <w:spacing w:after="0"/>
              <w:jc w:val="right"/>
            </w:pPr>
            <w:r>
              <w:rPr>
                <w:sz w:val="16"/>
              </w:rPr>
              <w:t>$750,761</w:t>
            </w:r>
          </w:p>
        </w:tc>
        <w:tc>
          <w:tcPr>
            <w:tcW w:type="dxa" w:w="1305"/>
          </w:tcPr>
          <w:p>
            <w:pPr>
              <w:spacing w:after="0"/>
              <w:jc w:val="right"/>
            </w:pPr>
            <w:r>
              <w:rPr>
                <w:sz w:val="16"/>
              </w:rPr>
              <w:t>0.0141%</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$414,040,967</w:t>
            </w:r>
          </w:p>
        </w:tc>
        <w:tc>
          <w:tcPr>
            <w:tcW w:type="dxa" w:w="1135"/>
          </w:tcPr>
          <w:p>
            <w:pPr>
              <w:spacing w:after="0"/>
              <w:jc w:val="right"/>
            </w:pPr>
            <w:r>
              <w:rPr>
                <w:sz w:val="16"/>
              </w:rPr>
              <w:t>$13,271,139</w:t>
            </w:r>
          </w:p>
        </w:tc>
        <w:tc>
          <w:tcPr>
            <w:tcW w:type="dxa" w:w="1044"/>
          </w:tcPr>
          <w:p>
            <w:pPr>
              <w:spacing w:after="0"/>
              <w:jc w:val="right"/>
            </w:pPr>
            <w:r>
              <w:rPr>
                <w:sz w:val="16"/>
              </w:rPr>
              <w:t>4,756</w:t>
            </w:r>
          </w:p>
        </w:tc>
        <w:tc>
          <w:tcPr>
            <w:tcW w:type="dxa" w:w="1037"/>
          </w:tcPr>
          <w:p>
            <w:pPr>
              <w:spacing w:after="0"/>
              <w:jc w:val="right"/>
            </w:pPr>
            <w:r>
              <w:rPr>
                <w:sz w:val="16"/>
              </w:rPr>
              <w:t>$134,036</w:t>
            </w:r>
          </w:p>
        </w:tc>
        <w:tc>
          <w:tcPr>
            <w:tcW w:type="dxa" w:w="1126"/>
          </w:tcPr>
          <w:p>
            <w:pPr>
              <w:spacing w:after="0"/>
              <w:jc w:val="right"/>
            </w:pPr>
            <w:r>
              <w:rPr>
                <w:sz w:val="16"/>
              </w:rPr>
              <w:t>$320</w:t>
            </w:r>
          </w:p>
        </w:tc>
        <w:tc>
          <w:tcPr>
            <w:tcW w:type="dxa" w:w="1167"/>
          </w:tcPr>
          <w:p>
            <w:pPr>
              <w:spacing w:after="0"/>
              <w:jc w:val="right"/>
            </w:pPr>
            <w:r>
              <w:rPr>
                <w:sz w:val="16"/>
              </w:rPr>
              <w:t>$24,521</w:t>
            </w:r>
          </w:p>
        </w:tc>
        <w:tc>
          <w:tcPr>
            <w:tcW w:type="dxa" w:w="1305"/>
          </w:tcPr>
          <w:p>
            <w:pPr>
              <w:spacing w:after="0"/>
              <w:jc w:val="right"/>
            </w:pPr>
            <w:r>
              <w:rPr>
                <w:sz w:val="16"/>
              </w:rPr>
              <w:t>0.0324%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$2,479,901,341</w:t>
            </w:r>
          </w:p>
        </w:tc>
        <w:tc>
          <w:tcPr>
            <w:tcW w:type="dxa" w:w="1135"/>
          </w:tcPr>
          <w:p>
            <w:pPr>
              <w:spacing w:after="0"/>
              <w:jc w:val="right"/>
            </w:pPr>
            <w:r>
              <w:rPr>
                <w:sz w:val="16"/>
              </w:rPr>
              <w:t>$40,141,539</w:t>
            </w:r>
          </w:p>
        </w:tc>
        <w:tc>
          <w:tcPr>
            <w:tcW w:type="dxa" w:w="1044"/>
          </w:tcPr>
          <w:p>
            <w:pPr>
              <w:spacing w:after="0"/>
              <w:jc w:val="right"/>
            </w:pPr>
            <w:r>
              <w:rPr>
                <w:sz w:val="16"/>
              </w:rPr>
              <w:t>13,480</w:t>
            </w:r>
          </w:p>
        </w:tc>
        <w:tc>
          <w:tcPr>
            <w:tcW w:type="dxa" w:w="1037"/>
          </w:tcPr>
          <w:p>
            <w:pPr>
              <w:spacing w:after="0"/>
              <w:jc w:val="right"/>
            </w:pPr>
            <w:r>
              <w:rPr>
                <w:sz w:val="16"/>
              </w:rPr>
              <w:t>$1,502</w:t>
            </w:r>
          </w:p>
        </w:tc>
        <w:tc>
          <w:tcPr>
            <w:tcW w:type="dxa" w:w="1126"/>
          </w:tcPr>
          <w:p>
            <w:pPr>
              <w:spacing w:after="0"/>
              <w:jc w:val="right"/>
            </w:pPr>
            <w:r>
              <w:rPr>
                <w:sz w:val="16"/>
              </w:rPr>
              <w:t>$21</w:t>
            </w:r>
          </w:p>
        </w:tc>
        <w:tc>
          <w:tcPr>
            <w:tcW w:type="dxa" w:w="1167"/>
          </w:tcPr>
          <w:p>
            <w:pPr>
              <w:spacing w:after="0"/>
              <w:jc w:val="right"/>
            </w:pPr>
            <w:r>
              <w:rPr>
                <w:sz w:val="16"/>
              </w:rPr>
              <w:t>$9,225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bl>
    <w:p>
      <w:pPr>
        <w:spacing w:after="40" w:before="60"/>
      </w:pPr>
      <w:r>
        <w:rPr>
          <w:sz w:val="15"/>
        </w:rPr>
        <w:t>Totals since 2025-05-01 (Storm Events through 2026-06-30): 2 county-coded records, 2 with a damage value recorded (including $0), $0; 0 zone-level records, 0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13,480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$2,479,901,341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$40,141,539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$7,657,262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$1,760,357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4</w:t>
            </w:r>
          </w:p>
        </w:tc>
        <w:tc>
          <w:tcPr>
            <w:tcW w:type="dxa" w:w="1572"/>
          </w:tcPr>
          <w:p>
            <w:pPr>
              <w:spacing w:after="0"/>
              <w:jc w:val="right"/>
            </w:pPr>
            <w:r>
              <w:rPr>
                <w:sz w:val="16"/>
              </w:rPr>
              <w:t>2</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MCLAIN, TOWN OF</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3</w:t>
            </w:r>
          </w:p>
        </w:tc>
        <w:tc>
          <w:tcPr>
            <w:tcW w:type="dxa" w:w="1572"/>
          </w:tcPr>
          <w:p>
            <w:pPr>
              <w:spacing w:after="0"/>
              <w:jc w:val="right"/>
            </w:pPr>
            <w:r>
              <w:rPr>
                <w:sz w:val="16"/>
              </w:rPr>
              <w:t>2</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GREENE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Greene County (unincorporated area)</w:t>
            </w:r>
          </w:p>
        </w:tc>
        <w:tc>
          <w:tcPr>
            <w:tcW w:type="dxa" w:w="1486"/>
          </w:tcPr>
          <w:p>
            <w:pPr>
              <w:spacing w:after="0"/>
              <w:jc w:val="left"/>
            </w:pPr>
            <w:r>
              <w:rPr>
                <w:sz w:val="16"/>
              </w:rPr>
              <w:t>280271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Leakesville town</w:t>
            </w:r>
          </w:p>
        </w:tc>
        <w:tc>
          <w:tcPr>
            <w:tcW w:type="dxa" w:w="1486"/>
          </w:tcPr>
          <w:p>
            <w:pPr>
              <w:spacing w:after="0"/>
              <w:jc w:val="left"/>
            </w:pPr>
            <w:r>
              <w:rPr>
                <w:sz w:val="16"/>
              </w:rPr>
              <w:t>280057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McLain town</w:t>
            </w:r>
          </w:p>
        </w:tc>
        <w:tc>
          <w:tcPr>
            <w:tcW w:type="dxa" w:w="1486"/>
          </w:tcPr>
          <w:p>
            <w:pPr>
              <w:spacing w:after="0"/>
              <w:jc w:val="left"/>
            </w:pPr>
            <w:r>
              <w:rPr>
                <w:sz w:val="16"/>
              </w:rPr>
              <w:t>280058</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3</w:t>
            </w:r>
          </w:p>
        </w:tc>
        <w:tc>
          <w:tcPr>
            <w:tcW w:type="dxa" w:w="1335"/>
          </w:tcPr>
          <w:p>
            <w:pPr>
              <w:spacing w:after="0"/>
              <w:jc w:val="right"/>
            </w:pPr>
            <w:r>
              <w:rPr>
                <w:sz w:val="16"/>
              </w:rPr>
              <w:t>2</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State Line town</w:t>
            </w:r>
          </w:p>
        </w:tc>
        <w:tc>
          <w:tcPr>
            <w:tcW w:type="dxa" w:w="1486"/>
          </w:tcPr>
          <w:p>
            <w:pPr>
              <w:spacing w:after="0"/>
              <w:jc w:val="left"/>
            </w:pPr>
            <w:r>
              <w:rPr>
                <w:sz w:val="16"/>
              </w:rPr>
              <w:t>280059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Greene County, MS: risk-assessment baseline packet, release 2026-10 (data as of 2026-09-28; County area 28041).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Greene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Greene County, MS: Risk-assessment baseline packet</dc:title>
  <dc:subject>Hazard Plain release 2026-10, as of 2026-09-28. Preview: automated baseline</dc:subject>
  <dc:creator>Hazard Plain</dc:creator>
  <cp:keywords>Hazard Plain; hazard mitigation; risk assessment; 28041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