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George County, MS</w:t>
      </w:r>
    </w:p>
    <w:p>
      <w:pPr>
        <w:spacing w:after="120" w:before="0"/>
      </w:pPr>
      <w:r>
        <w:rPr>
          <w:color w:val="555555"/>
          <w:sz w:val="24"/>
        </w:rPr>
        <w:t>Risk-assessment baseline packet</w:t>
      </w:r>
    </w:p>
    <w:p>
      <w:pPr>
        <w:spacing w:after="120" w:before="0"/>
      </w:pPr>
      <w:r>
        <w:rPr>
          <w:b/>
          <w:sz w:val="18"/>
        </w:rPr>
        <w:t xml:space="preserve">County FIPS: </w:t>
      </w:r>
      <w:r>
        <w:rPr>
          <w:sz w:val="18"/>
        </w:rPr>
        <w:t>28039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2029-02-21. Plan: MEMA District 9 Regional (FEMA plan 109240), approved 2024-02-22.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2024-02-22: 3 new hazard declarations (2 incidents)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($14,287,953 a year), Inland Flooding ($4,025,256) and Tornado ($1,359,209).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Days to expiry: </w:t>
      </w:r>
      <w:r>
        <w:rPr/>
        <w:t>875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EM-3640-MS (Severe Winter Storm), DR-4899-MS (Severe Winter Storm), DR-4930-MS (Tropical Storm Arthur)</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George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2029-02-21</w:t>
            </w:r>
          </w:p>
        </w:tc>
        <w:tc>
          <w:tcPr>
            <w:tcW w:type="dxa" w:w="3185"/>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7"/>
          </w:tcPr>
          <w:p>
            <w:pPr>
              <w:spacing w:after="0"/>
              <w:jc w:val="right"/>
            </w:pPr>
            <w:r>
              <w:rPr>
                <w:sz w:val="16"/>
              </w:rPr>
              <w:t>875</w:t>
            </w:r>
          </w:p>
        </w:tc>
        <w:tc>
          <w:tcPr>
            <w:tcW w:type="dxa" w:w="2877"/>
          </w:tcPr>
          <w:p>
            <w:pPr>
              <w:spacing w:after="0"/>
              <w:jc w:val="left"/>
            </w:pPr>
            <w:r>
              <w:rPr>
                <w:sz w:val="16"/>
              </w:rPr>
              <w:t>this jurisdiction approved 2024-07-16</w:t>
            </w:r>
          </w:p>
        </w:tc>
      </w:tr>
      <w:tr>
        <w:trPr>
          <w:cantSplit/>
        </w:trPr>
        <w:tc>
          <w:tcPr>
            <w:tcW w:type="dxa" w:w="1483"/>
          </w:tcPr>
          <w:p>
            <w:pPr>
              <w:spacing w:after="0"/>
              <w:jc w:val="left"/>
            </w:pPr>
            <w:r>
              <w:rPr>
                <w:sz w:val="16"/>
              </w:rPr>
              <w:t>Lucedale city</w:t>
            </w:r>
          </w:p>
        </w:tc>
        <w:tc>
          <w:tcPr>
            <w:tcW w:type="dxa" w:w="1394"/>
          </w:tcPr>
          <w:p>
            <w:pPr>
              <w:spacing w:after="0"/>
              <w:jc w:val="left"/>
            </w:pPr>
            <w:r>
              <w:rPr>
                <w:sz w:val="16"/>
              </w:rPr>
              <w:t>City</w:t>
            </w:r>
          </w:p>
        </w:tc>
        <w:tc>
          <w:tcPr>
            <w:tcW w:type="dxa" w:w="2233"/>
          </w:tcPr>
          <w:p>
            <w:pPr>
              <w:spacing w:after="0"/>
              <w:jc w:val="left"/>
            </w:pPr>
            <w:r>
              <w:rPr>
                <w:sz w:val="16"/>
              </w:rPr>
              <w:t>Approved, expires 2029-02-21</w:t>
            </w:r>
          </w:p>
        </w:tc>
        <w:tc>
          <w:tcPr>
            <w:tcW w:type="dxa" w:w="3185"/>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67"/>
          </w:tcPr>
          <w:p>
            <w:pPr>
              <w:spacing w:after="0"/>
              <w:jc w:val="right"/>
            </w:pPr>
            <w:r>
              <w:rPr>
                <w:sz w:val="16"/>
              </w:rPr>
              <w:t>875</w:t>
            </w:r>
          </w:p>
        </w:tc>
        <w:tc>
          <w:tcPr>
            <w:tcW w:type="dxa" w:w="2877"/>
          </w:tcPr>
          <w:p>
            <w:pPr>
              <w:spacing w:after="0"/>
              <w:jc w:val="left"/>
            </w:pPr>
            <w:r>
              <w:rPr>
                <w:sz w:val="16"/>
              </w:rPr>
              <w:t>this jurisdiction approved 2024-09-17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109240 covers 20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69"/>
        <w:gridCol w:w="1369"/>
        <w:gridCol w:w="1126"/>
        <w:gridCol w:w="1126"/>
        <w:gridCol w:w="1906"/>
        <w:gridCol w:w="1203"/>
        <w:gridCol w:w="2115"/>
        <w:gridCol w:w="213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9"/>
            <w:shd w:val="clear" w:color="auto" w:fill="E8E8E8"/>
          </w:tcPr>
          <w:p>
            <w:pPr>
              <w:spacing w:after="0"/>
              <w:jc w:val="left"/>
            </w:pPr>
            <w:r>
              <w:rPr>
                <w:b/>
                <w:sz w:val="16"/>
              </w:rPr>
              <w:t>NRI risk rating</w:t>
            </w:r>
          </w:p>
        </w:tc>
        <w:tc>
          <w:tcPr>
            <w:tcW w:type="dxa" w:w="13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Hurricane</w:t>
            </w:r>
          </w:p>
        </w:tc>
        <w:tc>
          <w:tcPr>
            <w:tcW w:type="dxa" w:w="1369"/>
          </w:tcPr>
          <w:p>
            <w:pPr>
              <w:spacing w:after="0"/>
              <w:jc w:val="left"/>
            </w:pPr>
            <w:r>
              <w:rPr>
                <w:sz w:val="16"/>
              </w:rPr>
              <w:t>Relatively Moderate</w:t>
            </w:r>
          </w:p>
        </w:tc>
        <w:tc>
          <w:tcPr>
            <w:tcW w:type="dxa" w:w="1369"/>
          </w:tcPr>
          <w:p>
            <w:pPr>
              <w:spacing w:after="0"/>
              <w:jc w:val="left"/>
            </w:pPr>
            <w:r>
              <w:rPr>
                <w:sz w:val="16"/>
              </w:rPr>
              <w:t>Relatively High</w:t>
            </w:r>
          </w:p>
        </w:tc>
        <w:tc>
          <w:tcPr>
            <w:tcW w:type="dxa" w:w="1126"/>
          </w:tcPr>
          <w:p>
            <w:pPr>
              <w:spacing w:after="0"/>
              <w:jc w:val="right"/>
            </w:pPr>
            <w:r>
              <w:rPr>
                <w:sz w:val="16"/>
              </w:rPr>
              <w:t>$13,114,613</w:t>
            </w:r>
          </w:p>
        </w:tc>
        <w:tc>
          <w:tcPr>
            <w:tcW w:type="dxa" w:w="1126"/>
          </w:tcPr>
          <w:p>
            <w:pPr>
              <w:spacing w:after="0"/>
              <w:jc w:val="right"/>
            </w:pPr>
            <w:r>
              <w:rPr>
                <w:sz w:val="16"/>
              </w:rPr>
              <w:t>$242,195</w:t>
            </w:r>
          </w:p>
        </w:tc>
        <w:tc>
          <w:tcPr>
            <w:tcW w:type="dxa" w:w="1906"/>
          </w:tcPr>
          <w:p>
            <w:pPr>
              <w:spacing w:after="0"/>
              <w:jc w:val="right"/>
            </w:pPr>
            <w:r>
              <w:rPr>
                <w:sz w:val="16"/>
              </w:rPr>
              <w:t>$931,144</w:t>
            </w:r>
          </w:p>
        </w:tc>
        <w:tc>
          <w:tcPr>
            <w:tcW w:type="dxa" w:w="1203"/>
          </w:tcPr>
          <w:p>
            <w:pPr>
              <w:spacing w:after="0"/>
              <w:jc w:val="right"/>
            </w:pPr>
            <w:r>
              <w:rPr>
                <w:sz w:val="16"/>
              </w:rPr>
              <w:t>$14,287,953</w:t>
            </w:r>
          </w:p>
        </w:tc>
        <w:tc>
          <w:tcPr>
            <w:tcW w:type="dxa" w:w="2115"/>
          </w:tcPr>
          <w:p>
            <w:pPr>
              <w:spacing w:after="0"/>
              <w:jc w:val="right"/>
            </w:pPr>
            <w:r>
              <w:rPr>
                <w:sz w:val="16"/>
              </w:rPr>
              <w:t>9</w:t>
            </w:r>
          </w:p>
        </w:tc>
        <w:tc>
          <w:tcPr>
            <w:tcW w:type="dxa" w:w="2139"/>
          </w:tcPr>
          <w:p>
            <w:pPr>
              <w:spacing w:after="0"/>
              <w:jc w:val="left"/>
            </w:pPr>
            <w:r>
              <w:rPr>
                <w:sz w:val="16"/>
              </w:rPr>
              <w:t>Includes 1 Tropical Depression record (outside NRI's Hurricane definition).</w:t>
            </w:r>
          </w:p>
        </w:tc>
      </w:tr>
      <w:tr>
        <w:trPr>
          <w:cantSplit/>
        </w:trPr>
        <w:tc>
          <w:tcPr>
            <w:tcW w:type="dxa" w:w="722"/>
          </w:tcPr>
          <w:p>
            <w:pPr>
              <w:spacing w:after="0"/>
              <w:jc w:val="right"/>
            </w:pPr>
            <w:r>
              <w:rPr>
                <w:sz w:val="16"/>
              </w:rPr>
              <w:t>2</w:t>
            </w:r>
          </w:p>
        </w:tc>
        <w:tc>
          <w:tcPr>
            <w:tcW w:type="dxa" w:w="1037"/>
          </w:tcPr>
          <w:p>
            <w:pPr>
              <w:spacing w:after="0"/>
              <w:jc w:val="left"/>
            </w:pPr>
            <w:r>
              <w:rPr>
                <w:sz w:val="16"/>
              </w:rPr>
              <w:t>Inland Flooding</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126"/>
          </w:tcPr>
          <w:p>
            <w:pPr>
              <w:spacing w:after="0"/>
              <w:jc w:val="right"/>
            </w:pPr>
            <w:r>
              <w:rPr>
                <w:sz w:val="16"/>
              </w:rPr>
              <w:t>$3,919,264</w:t>
            </w:r>
          </w:p>
        </w:tc>
        <w:tc>
          <w:tcPr>
            <w:tcW w:type="dxa" w:w="1126"/>
          </w:tcPr>
          <w:p>
            <w:pPr>
              <w:spacing w:after="0"/>
              <w:jc w:val="right"/>
            </w:pPr>
            <w:r>
              <w:rPr>
                <w:sz w:val="16"/>
              </w:rPr>
              <w:t>$155</w:t>
            </w:r>
          </w:p>
        </w:tc>
        <w:tc>
          <w:tcPr>
            <w:tcW w:type="dxa" w:w="1906"/>
          </w:tcPr>
          <w:p>
            <w:pPr>
              <w:spacing w:after="0"/>
              <w:jc w:val="right"/>
            </w:pPr>
            <w:r>
              <w:rPr>
                <w:sz w:val="16"/>
              </w:rPr>
              <w:t>$105,837</w:t>
            </w:r>
          </w:p>
        </w:tc>
        <w:tc>
          <w:tcPr>
            <w:tcW w:type="dxa" w:w="1203"/>
          </w:tcPr>
          <w:p>
            <w:pPr>
              <w:spacing w:after="0"/>
              <w:jc w:val="right"/>
            </w:pPr>
            <w:r>
              <w:rPr>
                <w:sz w:val="16"/>
              </w:rPr>
              <w:t>$4,025,256</w:t>
            </w:r>
          </w:p>
        </w:tc>
        <w:tc>
          <w:tcPr>
            <w:tcW w:type="dxa" w:w="2115"/>
          </w:tcPr>
          <w:p>
            <w:pPr>
              <w:spacing w:after="0"/>
              <w:jc w:val="right"/>
            </w:pPr>
            <w:r>
              <w:rPr>
                <w:sz w:val="16"/>
              </w:rPr>
              <w:t>35</w:t>
            </w:r>
          </w:p>
        </w:tc>
        <w:tc>
          <w:tcPr>
            <w:tcW w:type="dxa" w:w="213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$493,138</w:t>
            </w:r>
          </w:p>
        </w:tc>
        <w:tc>
          <w:tcPr>
            <w:tcW w:type="dxa" w:w="1126"/>
          </w:tcPr>
          <w:p>
            <w:pPr>
              <w:spacing w:after="0"/>
              <w:jc w:val="right"/>
            </w:pPr>
            <w:r>
              <w:rPr>
                <w:sz w:val="16"/>
              </w:rPr>
              <w:t>$901</w:t>
            </w:r>
          </w:p>
        </w:tc>
        <w:tc>
          <w:tcPr>
            <w:tcW w:type="dxa" w:w="1906"/>
          </w:tcPr>
          <w:p>
            <w:pPr>
              <w:spacing w:after="0"/>
              <w:jc w:val="right"/>
            </w:pPr>
            <w:r>
              <w:rPr>
                <w:sz w:val="16"/>
              </w:rPr>
              <w:t>$865,170</w:t>
            </w:r>
          </w:p>
        </w:tc>
        <w:tc>
          <w:tcPr>
            <w:tcW w:type="dxa" w:w="1203"/>
          </w:tcPr>
          <w:p>
            <w:pPr>
              <w:spacing w:after="0"/>
              <w:jc w:val="right"/>
            </w:pPr>
            <w:r>
              <w:rPr>
                <w:sz w:val="16"/>
              </w:rPr>
              <w:t>$1,359,209</w:t>
            </w:r>
          </w:p>
        </w:tc>
        <w:tc>
          <w:tcPr>
            <w:tcW w:type="dxa" w:w="2115"/>
          </w:tcPr>
          <w:p>
            <w:pPr>
              <w:spacing w:after="0"/>
              <w:jc w:val="right"/>
            </w:pPr>
            <w:r>
              <w:rPr>
                <w:sz w:val="16"/>
              </w:rPr>
              <w:t>15</w:t>
            </w:r>
          </w:p>
        </w:tc>
        <w:tc>
          <w:tcPr>
            <w:tcW w:type="dxa" w:w="213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369"/>
          </w:tcPr>
          <w:p>
            <w:pPr>
              <w:spacing w:after="0"/>
              <w:jc w:val="left"/>
            </w:pPr>
            <w:r>
              <w:rPr>
                <w:sz w:val="16"/>
              </w:rPr>
              <w:t>Relatively Moderate</w:t>
            </w:r>
          </w:p>
        </w:tc>
        <w:tc>
          <w:tcPr>
            <w:tcW w:type="dxa" w:w="1369"/>
          </w:tcPr>
          <w:p>
            <w:pPr>
              <w:spacing w:after="0"/>
              <w:jc w:val="left"/>
            </w:pPr>
            <w:r>
              <w:rPr>
                <w:sz w:val="16"/>
              </w:rPr>
              <w:t>Relatively Moderate</w:t>
            </w:r>
          </w:p>
        </w:tc>
        <w:tc>
          <w:tcPr>
            <w:tcW w:type="dxa" w:w="1126"/>
          </w:tcPr>
          <w:p>
            <w:pPr>
              <w:spacing w:after="0"/>
              <w:jc w:val="right"/>
            </w:pPr>
            <w:r>
              <w:rPr>
                <w:sz w:val="16"/>
              </w:rPr>
              <w:t>$11,637</w:t>
            </w:r>
          </w:p>
        </w:tc>
        <w:tc>
          <w:tcPr>
            <w:tcW w:type="dxa" w:w="1126"/>
          </w:tcPr>
          <w:p>
            <w:pPr>
              <w:spacing w:after="0"/>
              <w:jc w:val="right"/>
            </w:pPr>
            <w:r>
              <w:rPr>
                <w:sz w:val="16"/>
              </w:rPr>
              <w:t>n/a</w:t>
            </w:r>
          </w:p>
        </w:tc>
        <w:tc>
          <w:tcPr>
            <w:tcW w:type="dxa" w:w="1906"/>
          </w:tcPr>
          <w:p>
            <w:pPr>
              <w:spacing w:after="0"/>
              <w:jc w:val="right"/>
            </w:pPr>
            <w:r>
              <w:rPr>
                <w:sz w:val="16"/>
              </w:rPr>
              <w:t>$489,286</w:t>
            </w:r>
          </w:p>
        </w:tc>
        <w:tc>
          <w:tcPr>
            <w:tcW w:type="dxa" w:w="1203"/>
          </w:tcPr>
          <w:p>
            <w:pPr>
              <w:spacing w:after="0"/>
              <w:jc w:val="right"/>
            </w:pPr>
            <w:r>
              <w:rPr>
                <w:sz w:val="16"/>
              </w:rPr>
              <w:t>$500,923</w:t>
            </w:r>
          </w:p>
        </w:tc>
        <w:tc>
          <w:tcPr>
            <w:tcW w:type="dxa" w:w="2115"/>
          </w:tcPr>
          <w:p>
            <w:pPr>
              <w:spacing w:after="0"/>
              <w:jc w:val="right"/>
            </w:pPr>
            <w:r>
              <w:rPr>
                <w:sz w:val="16"/>
              </w:rPr>
              <w:t>5</w:t>
            </w:r>
          </w:p>
        </w:tc>
        <w:tc>
          <w:tcPr>
            <w:tcW w:type="dxa" w:w="213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$15</w:t>
            </w:r>
          </w:p>
        </w:tc>
        <w:tc>
          <w:tcPr>
            <w:tcW w:type="dxa" w:w="1126"/>
          </w:tcPr>
          <w:p>
            <w:pPr>
              <w:spacing w:after="0"/>
              <w:jc w:val="right"/>
            </w:pPr>
            <w:r>
              <w:rPr>
                <w:sz w:val="16"/>
              </w:rPr>
              <w:t>$70</w:t>
            </w:r>
          </w:p>
        </w:tc>
        <w:tc>
          <w:tcPr>
            <w:tcW w:type="dxa" w:w="1906"/>
          </w:tcPr>
          <w:p>
            <w:pPr>
              <w:spacing w:after="0"/>
              <w:jc w:val="right"/>
            </w:pPr>
            <w:r>
              <w:rPr>
                <w:sz w:val="16"/>
              </w:rPr>
              <w:t>$420,227</w:t>
            </w:r>
          </w:p>
        </w:tc>
        <w:tc>
          <w:tcPr>
            <w:tcW w:type="dxa" w:w="1203"/>
          </w:tcPr>
          <w:p>
            <w:pPr>
              <w:spacing w:after="0"/>
              <w:jc w:val="right"/>
            </w:pPr>
            <w:r>
              <w:rPr>
                <w:sz w:val="16"/>
              </w:rPr>
              <w:t>$420,312</w:t>
            </w:r>
          </w:p>
        </w:tc>
        <w:tc>
          <w:tcPr>
            <w:tcW w:type="dxa" w:w="2115"/>
          </w:tcPr>
          <w:p>
            <w:pPr>
              <w:spacing w:after="0"/>
              <w:jc w:val="right"/>
            </w:pPr>
            <w:r>
              <w:rPr>
                <w:sz w:val="16"/>
              </w:rPr>
              <w:t>2</w:t>
            </w:r>
          </w:p>
        </w:tc>
        <w:tc>
          <w:tcPr>
            <w:tcW w:type="dxa" w:w="213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Cold Wave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$7,626</w:t>
            </w:r>
          </w:p>
        </w:tc>
        <w:tc>
          <w:tcPr>
            <w:tcW w:type="dxa" w:w="1126"/>
          </w:tcPr>
          <w:p>
            <w:pPr>
              <w:spacing w:after="0"/>
              <w:jc w:val="right"/>
            </w:pPr>
            <w:r>
              <w:rPr>
                <w:sz w:val="16"/>
              </w:rPr>
              <w:t>$461</w:t>
            </w:r>
          </w:p>
        </w:tc>
        <w:tc>
          <w:tcPr>
            <w:tcW w:type="dxa" w:w="1906"/>
          </w:tcPr>
          <w:p>
            <w:pPr>
              <w:spacing w:after="0"/>
              <w:jc w:val="right"/>
            </w:pPr>
            <w:r>
              <w:rPr>
                <w:sz w:val="16"/>
              </w:rPr>
              <w:t>$347,472</w:t>
            </w:r>
          </w:p>
        </w:tc>
        <w:tc>
          <w:tcPr>
            <w:tcW w:type="dxa" w:w="1203"/>
          </w:tcPr>
          <w:p>
            <w:pPr>
              <w:spacing w:after="0"/>
              <w:jc w:val="right"/>
            </w:pPr>
            <w:r>
              <w:rPr>
                <w:sz w:val="16"/>
              </w:rPr>
              <w:t>$355,559</w:t>
            </w:r>
          </w:p>
        </w:tc>
        <w:tc>
          <w:tcPr>
            <w:tcW w:type="dxa" w:w="2115"/>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7</w:t>
            </w:r>
          </w:p>
        </w:tc>
        <w:tc>
          <w:tcPr>
            <w:tcW w:type="dxa" w:w="1037"/>
          </w:tcPr>
          <w:p>
            <w:pPr>
              <w:spacing w:after="0"/>
              <w:jc w:val="left"/>
            </w:pPr>
            <w:r>
              <w:rPr>
                <w:sz w:val="16"/>
              </w:rPr>
              <w:t>Strong Wind</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$70,621</w:t>
            </w:r>
          </w:p>
        </w:tc>
        <w:tc>
          <w:tcPr>
            <w:tcW w:type="dxa" w:w="1126"/>
          </w:tcPr>
          <w:p>
            <w:pPr>
              <w:spacing w:after="0"/>
              <w:jc w:val="right"/>
            </w:pPr>
            <w:r>
              <w:rPr>
                <w:sz w:val="16"/>
              </w:rPr>
              <w:t>$1,325</w:t>
            </w:r>
          </w:p>
        </w:tc>
        <w:tc>
          <w:tcPr>
            <w:tcW w:type="dxa" w:w="1906"/>
          </w:tcPr>
          <w:p>
            <w:pPr>
              <w:spacing w:after="0"/>
              <w:jc w:val="right"/>
            </w:pPr>
            <w:r>
              <w:rPr>
                <w:sz w:val="16"/>
              </w:rPr>
              <w:t>$268,487</w:t>
            </w:r>
          </w:p>
        </w:tc>
        <w:tc>
          <w:tcPr>
            <w:tcW w:type="dxa" w:w="1203"/>
          </w:tcPr>
          <w:p>
            <w:pPr>
              <w:spacing w:after="0"/>
              <w:jc w:val="right"/>
            </w:pPr>
            <w:r>
              <w:rPr>
                <w:sz w:val="16"/>
              </w:rPr>
              <w:t>$340,434</w:t>
            </w:r>
          </w:p>
        </w:tc>
        <w:tc>
          <w:tcPr>
            <w:tcW w:type="dxa" w:w="2115"/>
          </w:tcPr>
          <w:p>
            <w:pPr>
              <w:spacing w:after="0"/>
              <w:jc w:val="right"/>
            </w:pPr>
            <w:r>
              <w:rPr>
                <w:sz w:val="16"/>
              </w:rPr>
              <w:t>64</w:t>
            </w:r>
          </w:p>
        </w:tc>
        <w:tc>
          <w:tcPr>
            <w:tcW w:type="dxa" w:w="213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Wildfire</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$247,864</w:t>
            </w:r>
          </w:p>
        </w:tc>
        <w:tc>
          <w:tcPr>
            <w:tcW w:type="dxa" w:w="1126"/>
          </w:tcPr>
          <w:p>
            <w:pPr>
              <w:spacing w:after="0"/>
              <w:jc w:val="right"/>
            </w:pPr>
            <w:r>
              <w:rPr>
                <w:sz w:val="16"/>
              </w:rPr>
              <w:t>$133</w:t>
            </w:r>
          </w:p>
        </w:tc>
        <w:tc>
          <w:tcPr>
            <w:tcW w:type="dxa" w:w="1906"/>
          </w:tcPr>
          <w:p>
            <w:pPr>
              <w:spacing w:after="0"/>
              <w:jc w:val="right"/>
            </w:pPr>
            <w:r>
              <w:rPr>
                <w:sz w:val="16"/>
              </w:rPr>
              <w:t>$56,636</w:t>
            </w:r>
          </w:p>
        </w:tc>
        <w:tc>
          <w:tcPr>
            <w:tcW w:type="dxa" w:w="1203"/>
          </w:tcPr>
          <w:p>
            <w:pPr>
              <w:spacing w:after="0"/>
              <w:jc w:val="right"/>
            </w:pPr>
            <w:r>
              <w:rPr>
                <w:sz w:val="16"/>
              </w:rPr>
              <w:t>$304,633</w:t>
            </w:r>
          </w:p>
        </w:tc>
        <w:tc>
          <w:tcPr>
            <w:tcW w:type="dxa" w:w="2115"/>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Drought</w:t>
            </w:r>
          </w:p>
        </w:tc>
        <w:tc>
          <w:tcPr>
            <w:tcW w:type="dxa" w:w="1369"/>
          </w:tcPr>
          <w:p>
            <w:pPr>
              <w:spacing w:after="0"/>
              <w:jc w:val="left"/>
            </w:pPr>
            <w:r>
              <w:rPr>
                <w:sz w:val="16"/>
              </w:rPr>
              <w:t>Relatively Low</w:t>
            </w:r>
          </w:p>
        </w:tc>
        <w:tc>
          <w:tcPr>
            <w:tcW w:type="dxa" w:w="136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$189,554</w:t>
            </w:r>
          </w:p>
        </w:tc>
        <w:tc>
          <w:tcPr>
            <w:tcW w:type="dxa" w:w="1906"/>
          </w:tcPr>
          <w:p>
            <w:pPr>
              <w:spacing w:after="0"/>
              <w:jc w:val="right"/>
            </w:pPr>
            <w:r>
              <w:rPr>
                <w:sz w:val="16"/>
              </w:rPr>
              <w:t>n/a</w:t>
            </w:r>
          </w:p>
        </w:tc>
        <w:tc>
          <w:tcPr>
            <w:tcW w:type="dxa" w:w="1203"/>
          </w:tcPr>
          <w:p>
            <w:pPr>
              <w:spacing w:after="0"/>
              <w:jc w:val="right"/>
            </w:pPr>
            <w:r>
              <w:rPr>
                <w:sz w:val="16"/>
              </w:rPr>
              <w:t>$189,554</w:t>
            </w:r>
          </w:p>
        </w:tc>
        <w:tc>
          <w:tcPr>
            <w:tcW w:type="dxa" w:w="2115"/>
          </w:tcPr>
          <w:p>
            <w:pPr>
              <w:spacing w:after="0"/>
              <w:jc w:val="right"/>
            </w:pPr>
            <w:r>
              <w:rPr>
                <w:sz w:val="16"/>
              </w:rPr>
              <w:t>2</w:t>
            </w:r>
          </w:p>
        </w:tc>
        <w:tc>
          <w:tcPr>
            <w:tcW w:type="dxa" w:w="213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Hail</w:t>
            </w:r>
          </w:p>
        </w:tc>
        <w:tc>
          <w:tcPr>
            <w:tcW w:type="dxa" w:w="1369"/>
          </w:tcPr>
          <w:p>
            <w:pPr>
              <w:spacing w:after="0"/>
              <w:jc w:val="left"/>
            </w:pPr>
            <w:r>
              <w:rPr>
                <w:sz w:val="16"/>
              </w:rPr>
              <w:t>Very Low</w:t>
            </w:r>
          </w:p>
        </w:tc>
        <w:tc>
          <w:tcPr>
            <w:tcW w:type="dxa" w:w="1369"/>
          </w:tcPr>
          <w:p>
            <w:pPr>
              <w:spacing w:after="0"/>
              <w:jc w:val="left"/>
            </w:pPr>
            <w:r>
              <w:rPr>
                <w:sz w:val="16"/>
              </w:rPr>
              <w:t>Relatively Low</w:t>
            </w:r>
          </w:p>
        </w:tc>
        <w:tc>
          <w:tcPr>
            <w:tcW w:type="dxa" w:w="1126"/>
          </w:tcPr>
          <w:p>
            <w:pPr>
              <w:spacing w:after="0"/>
              <w:jc w:val="right"/>
            </w:pPr>
            <w:r>
              <w:rPr>
                <w:sz w:val="16"/>
              </w:rPr>
              <w:t>$118,241</w:t>
            </w:r>
          </w:p>
        </w:tc>
        <w:tc>
          <w:tcPr>
            <w:tcW w:type="dxa" w:w="1126"/>
          </w:tcPr>
          <w:p>
            <w:pPr>
              <w:spacing w:after="0"/>
              <w:jc w:val="right"/>
            </w:pPr>
            <w:r>
              <w:rPr>
                <w:sz w:val="16"/>
              </w:rPr>
              <w:t>$320</w:t>
            </w:r>
          </w:p>
        </w:tc>
        <w:tc>
          <w:tcPr>
            <w:tcW w:type="dxa" w:w="1906"/>
          </w:tcPr>
          <w:p>
            <w:pPr>
              <w:spacing w:after="0"/>
              <w:jc w:val="right"/>
            </w:pPr>
            <w:r>
              <w:rPr>
                <w:sz w:val="16"/>
              </w:rPr>
              <w:t>$30,364</w:t>
            </w:r>
          </w:p>
        </w:tc>
        <w:tc>
          <w:tcPr>
            <w:tcW w:type="dxa" w:w="1203"/>
          </w:tcPr>
          <w:p>
            <w:pPr>
              <w:spacing w:after="0"/>
              <w:jc w:val="right"/>
            </w:pPr>
            <w:r>
              <w:rPr>
                <w:sz w:val="16"/>
              </w:rPr>
              <w:t>$148,925</w:t>
            </w:r>
          </w:p>
        </w:tc>
        <w:tc>
          <w:tcPr>
            <w:tcW w:type="dxa" w:w="2115"/>
          </w:tcPr>
          <w:p>
            <w:pPr>
              <w:spacing w:after="0"/>
              <w:jc w:val="right"/>
            </w:pPr>
            <w:r>
              <w:rPr>
                <w:sz w:val="16"/>
              </w:rPr>
              <w:t>35</w:t>
            </w:r>
          </w:p>
        </w:tc>
        <w:tc>
          <w:tcPr>
            <w:tcW w:type="dxa" w:w="213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Earthquake</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126"/>
          </w:tcPr>
          <w:p>
            <w:pPr>
              <w:spacing w:after="0"/>
              <w:jc w:val="right"/>
            </w:pPr>
            <w:r>
              <w:rPr>
                <w:sz w:val="16"/>
              </w:rPr>
              <w:t>$52,221</w:t>
            </w:r>
          </w:p>
        </w:tc>
        <w:tc>
          <w:tcPr>
            <w:tcW w:type="dxa" w:w="1126"/>
          </w:tcPr>
          <w:p>
            <w:pPr>
              <w:spacing w:after="0"/>
              <w:jc w:val="right"/>
            </w:pPr>
            <w:r>
              <w:rPr>
                <w:sz w:val="16"/>
              </w:rPr>
              <w:t>n/a</w:t>
            </w:r>
          </w:p>
        </w:tc>
        <w:tc>
          <w:tcPr>
            <w:tcW w:type="dxa" w:w="1906"/>
          </w:tcPr>
          <w:p>
            <w:pPr>
              <w:spacing w:after="0"/>
              <w:jc w:val="right"/>
            </w:pPr>
            <w:r>
              <w:rPr>
                <w:sz w:val="16"/>
              </w:rPr>
              <w:t>$19,205</w:t>
            </w:r>
          </w:p>
        </w:tc>
        <w:tc>
          <w:tcPr>
            <w:tcW w:type="dxa" w:w="1203"/>
          </w:tcPr>
          <w:p>
            <w:pPr>
              <w:spacing w:after="0"/>
              <w:jc w:val="right"/>
            </w:pPr>
            <w:r>
              <w:rPr>
                <w:sz w:val="16"/>
              </w:rPr>
              <w:t>$71,426</w:t>
            </w:r>
          </w:p>
        </w:tc>
        <w:tc>
          <w:tcPr>
            <w:tcW w:type="dxa" w:w="2115"/>
          </w:tcPr>
          <w:p>
            <w:pPr>
              <w:spacing w:after="0"/>
              <w:jc w:val="right"/>
            </w:pPr>
          </w:p>
        </w:tc>
        <w:tc>
          <w:tcPr>
            <w:tcW w:type="dxa" w:w="2139"/>
          </w:tcPr>
          <w:p>
            <w:pPr>
              <w:spacing w:after="0"/>
              <w:jc w:val="left"/>
            </w:pPr>
            <w:r>
              <w:rPr>
                <w:sz w:val="16"/>
              </w:rPr>
              <w:t>Storm Events does not record earthquakes.</w:t>
            </w:r>
          </w:p>
        </w:tc>
      </w:tr>
      <w:tr>
        <w:trPr>
          <w:cantSplit/>
        </w:trPr>
        <w:tc>
          <w:tcPr>
            <w:tcW w:type="dxa" w:w="722"/>
          </w:tcPr>
          <w:p>
            <w:pPr>
              <w:spacing w:after="0"/>
              <w:jc w:val="right"/>
            </w:pPr>
            <w:r>
              <w:rPr>
                <w:sz w:val="16"/>
              </w:rPr>
              <w:t>12</w:t>
            </w:r>
          </w:p>
        </w:tc>
        <w:tc>
          <w:tcPr>
            <w:tcW w:type="dxa" w:w="1037"/>
          </w:tcPr>
          <w:p>
            <w:pPr>
              <w:spacing w:after="0"/>
              <w:jc w:val="left"/>
            </w:pPr>
            <w:r>
              <w:rPr>
                <w:sz w:val="16"/>
              </w:rPr>
              <w:t>Ice Storm</w:t>
            </w:r>
          </w:p>
        </w:tc>
        <w:tc>
          <w:tcPr>
            <w:tcW w:type="dxa" w:w="1369"/>
          </w:tcPr>
          <w:p>
            <w:pPr>
              <w:spacing w:after="0"/>
              <w:jc w:val="left"/>
            </w:pPr>
            <w:r>
              <w:rPr>
                <w:sz w:val="16"/>
              </w:rPr>
              <w:t>Very Low</w:t>
            </w:r>
          </w:p>
        </w:tc>
        <w:tc>
          <w:tcPr>
            <w:tcW w:type="dxa" w:w="1369"/>
          </w:tcPr>
          <w:p>
            <w:pPr>
              <w:spacing w:after="0"/>
              <w:jc w:val="left"/>
            </w:pPr>
            <w:r>
              <w:rPr>
                <w:sz w:val="16"/>
              </w:rPr>
              <w:t>Relatively Low</w:t>
            </w:r>
          </w:p>
        </w:tc>
        <w:tc>
          <w:tcPr>
            <w:tcW w:type="dxa" w:w="1126"/>
          </w:tcPr>
          <w:p>
            <w:pPr>
              <w:spacing w:after="0"/>
              <w:jc w:val="right"/>
            </w:pPr>
            <w:r>
              <w:rPr>
                <w:sz w:val="16"/>
              </w:rPr>
              <w:t>$20,245</w:t>
            </w:r>
          </w:p>
        </w:tc>
        <w:tc>
          <w:tcPr>
            <w:tcW w:type="dxa" w:w="1126"/>
          </w:tcPr>
          <w:p>
            <w:pPr>
              <w:spacing w:after="0"/>
              <w:jc w:val="right"/>
            </w:pPr>
            <w:r>
              <w:rPr>
                <w:sz w:val="16"/>
              </w:rPr>
              <w:t>n/a</w:t>
            </w:r>
          </w:p>
        </w:tc>
        <w:tc>
          <w:tcPr>
            <w:tcW w:type="dxa" w:w="1906"/>
          </w:tcPr>
          <w:p>
            <w:pPr>
              <w:spacing w:after="0"/>
              <w:jc w:val="right"/>
            </w:pPr>
            <w:r>
              <w:rPr>
                <w:sz w:val="16"/>
              </w:rPr>
              <w:t>$8,718</w:t>
            </w:r>
          </w:p>
        </w:tc>
        <w:tc>
          <w:tcPr>
            <w:tcW w:type="dxa" w:w="1203"/>
          </w:tcPr>
          <w:p>
            <w:pPr>
              <w:spacing w:after="0"/>
              <w:jc w:val="right"/>
            </w:pPr>
            <w:r>
              <w:rPr>
                <w:sz w:val="16"/>
              </w:rPr>
              <w:t>$28,962</w:t>
            </w:r>
          </w:p>
        </w:tc>
        <w:tc>
          <w:tcPr>
            <w:tcW w:type="dxa" w:w="2115"/>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69"/>
          </w:tcPr>
          <w:p>
            <w:pPr>
              <w:spacing w:after="0"/>
              <w:jc w:val="left"/>
            </w:pPr>
            <w:r>
              <w:rPr>
                <w:sz w:val="16"/>
              </w:rPr>
              <w:t>Very Low</w:t>
            </w:r>
          </w:p>
        </w:tc>
        <w:tc>
          <w:tcPr>
            <w:tcW w:type="dxa" w:w="1369"/>
          </w:tcPr>
          <w:p>
            <w:pPr>
              <w:spacing w:after="0"/>
              <w:jc w:val="left"/>
            </w:pPr>
            <w:r>
              <w:rPr>
                <w:sz w:val="16"/>
              </w:rPr>
              <w:t>Relatively Low</w:t>
            </w:r>
          </w:p>
        </w:tc>
        <w:tc>
          <w:tcPr>
            <w:tcW w:type="dxa" w:w="1126"/>
          </w:tcPr>
          <w:p>
            <w:pPr>
              <w:spacing w:after="0"/>
              <w:jc w:val="right"/>
            </w:pPr>
            <w:r>
              <w:rPr>
                <w:sz w:val="16"/>
              </w:rPr>
              <w:t>$1,416</w:t>
            </w:r>
          </w:p>
        </w:tc>
        <w:tc>
          <w:tcPr>
            <w:tcW w:type="dxa" w:w="1126"/>
          </w:tcPr>
          <w:p>
            <w:pPr>
              <w:spacing w:after="0"/>
              <w:jc w:val="right"/>
            </w:pPr>
            <w:r>
              <w:rPr>
                <w:sz w:val="16"/>
              </w:rPr>
              <w:t>$1</w:t>
            </w:r>
          </w:p>
        </w:tc>
        <w:tc>
          <w:tcPr>
            <w:tcW w:type="dxa" w:w="1906"/>
          </w:tcPr>
          <w:p>
            <w:pPr>
              <w:spacing w:after="0"/>
              <w:jc w:val="right"/>
            </w:pPr>
            <w:r>
              <w:rPr>
                <w:sz w:val="16"/>
              </w:rPr>
              <w:t>$11,800</w:t>
            </w:r>
          </w:p>
        </w:tc>
        <w:tc>
          <w:tcPr>
            <w:tcW w:type="dxa" w:w="1203"/>
          </w:tcPr>
          <w:p>
            <w:pPr>
              <w:spacing w:after="0"/>
              <w:jc w:val="right"/>
            </w:pPr>
            <w:r>
              <w:rPr>
                <w:sz w:val="16"/>
              </w:rPr>
              <w:t>$13,218</w:t>
            </w:r>
          </w:p>
        </w:tc>
        <w:tc>
          <w:tcPr>
            <w:tcW w:type="dxa" w:w="2115"/>
          </w:tcPr>
          <w:p>
            <w:pPr>
              <w:spacing w:after="0"/>
              <w:jc w:val="right"/>
            </w:pPr>
            <w:r>
              <w:rPr>
                <w:sz w:val="16"/>
              </w:rPr>
              <w:t>7</w:t>
            </w:r>
          </w:p>
        </w:tc>
        <w:tc>
          <w:tcPr>
            <w:tcW w:type="dxa" w:w="213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126"/>
          </w:tcPr>
          <w:p>
            <w:pPr>
              <w:spacing w:after="0"/>
              <w:jc w:val="right"/>
            </w:pPr>
            <w:r>
              <w:rPr>
                <w:sz w:val="16"/>
              </w:rPr>
              <w:t>$288</w:t>
            </w:r>
          </w:p>
        </w:tc>
        <w:tc>
          <w:tcPr>
            <w:tcW w:type="dxa" w:w="1126"/>
          </w:tcPr>
          <w:p>
            <w:pPr>
              <w:spacing w:after="0"/>
              <w:jc w:val="right"/>
            </w:pPr>
            <w:r>
              <w:rPr>
                <w:sz w:val="16"/>
              </w:rPr>
              <w:t>n/a</w:t>
            </w:r>
          </w:p>
        </w:tc>
        <w:tc>
          <w:tcPr>
            <w:tcW w:type="dxa" w:w="1906"/>
          </w:tcPr>
          <w:p>
            <w:pPr>
              <w:spacing w:after="0"/>
              <w:jc w:val="right"/>
            </w:pPr>
            <w:r>
              <w:rPr>
                <w:sz w:val="16"/>
              </w:rPr>
              <w:t>$25</w:t>
            </w:r>
          </w:p>
        </w:tc>
        <w:tc>
          <w:tcPr>
            <w:tcW w:type="dxa" w:w="1203"/>
          </w:tcPr>
          <w:p>
            <w:pPr>
              <w:spacing w:after="0"/>
              <w:jc w:val="right"/>
            </w:pPr>
            <w:r>
              <w:rPr>
                <w:sz w:val="16"/>
              </w:rPr>
              <w:t>$313</w:t>
            </w:r>
          </w:p>
        </w:tc>
        <w:tc>
          <w:tcPr>
            <w:tcW w:type="dxa" w:w="2115"/>
          </w:tcPr>
          <w:p>
            <w:pPr>
              <w:spacing w:after="0"/>
              <w:jc w:val="right"/>
            </w:pPr>
            <w:r>
              <w:rPr>
                <w:sz w:val="16"/>
              </w:rPr>
              <w:t>0</w:t>
            </w:r>
          </w:p>
        </w:tc>
        <w:tc>
          <w:tcPr>
            <w:tcW w:type="dxa" w:w="2139"/>
          </w:tcPr>
          <w:p>
            <w:pPr>
              <w:spacing w:after="0"/>
              <w:jc w:val="left"/>
            </w:pPr>
            <w:r>
              <w:rPr>
                <w:sz w:val="16"/>
              </w:rPr>
              <w:t>Declared 1 time; no Storm Events record of this type.</w:t>
            </w:r>
          </w:p>
        </w:tc>
      </w:tr>
      <w:tr>
        <w:trPr>
          <w:cantSplit/>
        </w:trPr>
        <w:tc>
          <w:tcPr>
            <w:tcW w:type="dxa" w:w="722"/>
          </w:tcPr>
          <w:p>
            <w:pPr>
              <w:spacing w:after="0"/>
              <w:jc w:val="right"/>
            </w:pPr>
            <w:r>
              <w:rPr>
                <w:sz w:val="16"/>
              </w:rPr>
              <w:t>15</w:t>
            </w:r>
          </w:p>
        </w:tc>
        <w:tc>
          <w:tcPr>
            <w:tcW w:type="dxa" w:w="1037"/>
          </w:tcPr>
          <w:p>
            <w:pPr>
              <w:spacing w:after="0"/>
              <w:jc w:val="left"/>
            </w:pPr>
            <w:r>
              <w:rPr>
                <w:sz w:val="16"/>
              </w:rPr>
              <w:t>Coastal Flooding</w:t>
            </w:r>
          </w:p>
        </w:tc>
        <w:tc>
          <w:tcPr>
            <w:tcW w:type="dxa" w:w="1369"/>
          </w:tcPr>
          <w:p>
            <w:pPr>
              <w:spacing w:after="0"/>
              <w:jc w:val="left"/>
            </w:pPr>
            <w:r>
              <w:rPr>
                <w:sz w:val="16"/>
              </w:rPr>
              <w:t>Very Low</w:t>
            </w:r>
          </w:p>
        </w:tc>
        <w:tc>
          <w:tcPr>
            <w:tcW w:type="dxa" w:w="1369"/>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906"/>
          </w:tcPr>
          <w:p>
            <w:pPr>
              <w:spacing w:after="0"/>
              <w:jc w:val="right"/>
            </w:pPr>
            <w:r>
              <w:rPr>
                <w:sz w:val="16"/>
              </w:rPr>
              <w:t>$6</w:t>
            </w:r>
          </w:p>
        </w:tc>
        <w:tc>
          <w:tcPr>
            <w:tcW w:type="dxa" w:w="1203"/>
          </w:tcPr>
          <w:p>
            <w:pPr>
              <w:spacing w:after="0"/>
              <w:jc w:val="right"/>
            </w:pPr>
            <w:r>
              <w:rPr>
                <w:sz w:val="16"/>
              </w:rPr>
              <w:t>$8</w:t>
            </w:r>
          </w:p>
        </w:tc>
        <w:tc>
          <w:tcPr>
            <w:tcW w:type="dxa" w:w="2115"/>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22"/>
          </w:tcPr>
          <w:p>
            <w:pPr>
              <w:spacing w:after="0"/>
              <w:jc w:val="right"/>
            </w:pPr>
          </w:p>
        </w:tc>
        <w:tc>
          <w:tcPr>
            <w:tcW w:type="dxa" w:w="1037"/>
          </w:tcPr>
          <w:p>
            <w:pPr>
              <w:spacing w:after="0"/>
              <w:jc w:val="left"/>
            </w:pPr>
            <w:r>
              <w:rPr>
                <w:sz w:val="16"/>
              </w:rPr>
              <w:t>Tsunami</w:t>
            </w:r>
          </w:p>
        </w:tc>
        <w:tc>
          <w:tcPr>
            <w:tcW w:type="dxa" w:w="1369"/>
          </w:tcPr>
          <w:p>
            <w:pPr>
              <w:spacing w:after="0"/>
              <w:jc w:val="left"/>
            </w:pPr>
            <w:r>
              <w:rPr>
                <w:sz w:val="16"/>
              </w:rPr>
              <w:t>Insufficient Data</w:t>
            </w:r>
          </w:p>
        </w:tc>
        <w:tc>
          <w:tcPr>
            <w:tcW w:type="dxa" w:w="136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906"/>
          </w:tcPr>
          <w:p>
            <w:pPr>
              <w:spacing w:after="0"/>
              <w:jc w:val="right"/>
            </w:pPr>
            <w:r>
              <w:rPr>
                <w:sz w:val="16"/>
              </w:rPr>
              <w:t>n/a</w:t>
            </w:r>
          </w:p>
        </w:tc>
        <w:tc>
          <w:tcPr>
            <w:tcW w:type="dxa" w:w="1203"/>
          </w:tcPr>
          <w:p>
            <w:pPr>
              <w:spacing w:after="0"/>
              <w:jc w:val="right"/>
            </w:pPr>
            <w:r>
              <w:rPr>
                <w:sz w:val="16"/>
              </w:rPr>
              <w:t>n/a</w:t>
            </w:r>
          </w:p>
        </w:tc>
        <w:tc>
          <w:tcPr>
            <w:tcW w:type="dxa" w:w="2115"/>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9502 (Relatively Low, 42.5); tract 9503.03 (Very Low, 38.3); tract 9501.02 (Very Low, 35.4)</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9501.02 (Very High, 99.2); tract 9501.01 (Very High, 99.1); tract 9502 (Very High, 99.0)</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9501.02 (Relatively Low, 81.4); tract 9503.02 (Very Low, 79.9); tract 9501.01 (Very Low, 77.2)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9501.02 (Relatively High, 87.4); tract 9501.01 (Relatively High, 85.6); tract 9502 (Relatively High, 77.2)</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9501.02 (Relatively Moderate, 94.0); tract 9501.01 (Relatively Moderate, 93.6); tract 9503.02 (Relatively Moderate, 92.3)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7"/>
        <w:gridCol w:w="2108"/>
        <w:gridCol w:w="1568"/>
        <w:gridCol w:w="1562"/>
        <w:gridCol w:w="1646"/>
        <w:gridCol w:w="1633"/>
        <w:gridCol w:w="1950"/>
        <w:gridCol w:w="1648"/>
      </w:tblGrid>
      <w:tr>
        <w:trPr>
          <w:cantSplit/>
          <w:tblHeader/>
        </w:trPr>
        <w:tc>
          <w:tcPr>
            <w:tcW w:type="dxa" w:w="1997"/>
            <w:shd w:val="clear" w:color="auto" w:fill="E8E8E8"/>
          </w:tcPr>
          <w:p>
            <w:pPr>
              <w:spacing w:after="0"/>
              <w:jc w:val="left"/>
            </w:pPr>
            <w:r>
              <w:rPr>
                <w:b/>
                <w:sz w:val="16"/>
              </w:rPr>
              <w:t>Hazard</w:t>
            </w:r>
          </w:p>
        </w:tc>
        <w:tc>
          <w:tcPr>
            <w:tcW w:type="dxa" w:w="2108"/>
            <w:shd w:val="clear" w:color="auto" w:fill="E8E8E8"/>
          </w:tcPr>
          <w:p>
            <w:pPr>
              <w:spacing w:after="0"/>
              <w:jc w:val="left"/>
            </w:pPr>
            <w:r>
              <w:rPr>
                <w:b/>
                <w:sz w:val="16"/>
              </w:rPr>
              <w:t>Scale</w:t>
            </w:r>
          </w:p>
        </w:tc>
        <w:tc>
          <w:tcPr>
            <w:tcW w:type="dxa" w:w="15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2"/>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950"/>
            <w:shd w:val="clear" w:color="auto" w:fill="E8E8E8"/>
          </w:tcPr>
          <w:p>
            <w:pPr>
              <w:spacing w:after="0"/>
              <w:jc w:val="left"/>
            </w:pPr>
            <w:r>
              <w:rPr>
                <w:b/>
                <w:sz w:val="16"/>
              </w:rPr>
              <w:t>How it applies to jurisdictions</w:t>
            </w:r>
          </w:p>
        </w:tc>
        <w:tc>
          <w:tcPr>
            <w:tcW w:type="dxa" w:w="1648"/>
            <w:shd w:val="clear" w:color="auto" w:fill="E8E8E8"/>
          </w:tcPr>
          <w:p>
            <w:pPr>
              <w:spacing w:after="0"/>
              <w:jc w:val="left"/>
            </w:pPr>
            <w:r>
              <w:rPr>
                <w:b/>
                <w:sz w:val="16"/>
              </w:rPr>
              <w:t>Note</w:t>
            </w:r>
          </w:p>
        </w:tc>
      </w:tr>
      <w:tr>
        <w:trPr>
          <w:cantSplit/>
        </w:trPr>
        <w:tc>
          <w:tcPr>
            <w:tcW w:type="dxa" w:w="1997"/>
          </w:tcPr>
          <w:p>
            <w:pPr>
              <w:spacing w:after="0"/>
              <w:jc w:val="left"/>
            </w:pPr>
            <w:r>
              <w:rPr>
                <w:sz w:val="16"/>
              </w:rPr>
              <w:t>Coastal Flood, Storm Surge/Tide</w:t>
            </w:r>
          </w:p>
        </w:tc>
        <w:tc>
          <w:tcPr>
            <w:tcW w:type="dxa" w:w="2108"/>
          </w:tcPr>
          <w:p>
            <w:pPr>
              <w:spacing w:after="0"/>
              <w:jc w:val="left"/>
            </w:pPr>
            <w:r>
              <w:rPr>
                <w:sz w:val="16"/>
              </w:rPr>
              <w:t>none in data (flood depth: FIRM)</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r>
              <w:rPr>
                <w:sz w:val="16"/>
              </w:rPr>
              <w:t>Flood depth: see the FEMA Flood Insurance Rate Map.</w:t>
            </w:r>
          </w:p>
        </w:tc>
      </w:tr>
      <w:tr>
        <w:trPr>
          <w:cantSplit/>
        </w:trPr>
        <w:tc>
          <w:tcPr>
            <w:tcW w:type="dxa" w:w="1997"/>
          </w:tcPr>
          <w:p>
            <w:pPr>
              <w:spacing w:after="0"/>
              <w:jc w:val="left"/>
            </w:pPr>
            <w:r>
              <w:rPr>
                <w:sz w:val="16"/>
              </w:rPr>
              <w:t>Cold/Wind Chill, Extreme Cold/Wind Chill</w:t>
            </w:r>
          </w:p>
        </w:tc>
        <w:tc>
          <w:tcPr>
            <w:tcW w:type="dxa" w:w="2108"/>
          </w:tcPr>
          <w:p>
            <w:pPr>
              <w:spacing w:after="0"/>
              <w:jc w:val="left"/>
            </w:pPr>
            <w:r>
              <w:rPr>
                <w:sz w:val="16"/>
              </w:rPr>
              <w:t>wind chill</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Frost/Freeze (outside NRI's Cold Wave definition)</w:t>
            </w:r>
          </w:p>
        </w:tc>
        <w:tc>
          <w:tcPr>
            <w:tcW w:type="dxa" w:w="2108"/>
          </w:tcPr>
          <w:p>
            <w:pPr>
              <w:spacing w:after="0"/>
              <w:jc w:val="left"/>
            </w:pPr>
            <w:r>
              <w:rPr>
                <w:sz w:val="16"/>
              </w:rPr>
              <w:t>crop damage</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Drought</w:t>
            </w:r>
          </w:p>
        </w:tc>
        <w:tc>
          <w:tcPr>
            <w:tcW w:type="dxa" w:w="2108"/>
          </w:tcPr>
          <w:p>
            <w:pPr>
              <w:spacing w:after="0"/>
              <w:jc w:val="left"/>
            </w:pPr>
            <w:r>
              <w:rPr>
                <w:sz w:val="16"/>
              </w:rPr>
              <w:t>U.S. Drought Monitor scale (D0 to D4)</w:t>
            </w:r>
          </w:p>
        </w:tc>
        <w:tc>
          <w:tcPr>
            <w:tcW w:type="dxa" w:w="1568"/>
          </w:tcPr>
          <w:p>
            <w:pPr>
              <w:spacing w:after="0"/>
              <w:jc w:val="right"/>
            </w:pPr>
            <w:r>
              <w:rPr>
                <w:sz w:val="16"/>
              </w:rPr>
              <w:t>2 records, 2016 (2 zone-level)</w:t>
            </w:r>
          </w:p>
        </w:tc>
        <w:tc>
          <w:tcPr>
            <w:tcW w:type="dxa" w:w="1562"/>
          </w:tcPr>
          <w:p>
            <w:pPr>
              <w:spacing w:after="0"/>
              <w:jc w:val="left"/>
            </w:pPr>
            <w:r>
              <w:rPr>
                <w:sz w:val="16"/>
              </w:rPr>
              <w:t>61 days; 1 with a recorded value</w:t>
            </w:r>
          </w:p>
        </w:tc>
        <w:tc>
          <w:tcPr>
            <w:tcW w:type="dxa" w:w="1646"/>
          </w:tcPr>
          <w:p>
            <w:pPr>
              <w:spacing w:after="0"/>
              <w:jc w:val="left"/>
            </w:pPr>
            <w:r>
              <w:rPr>
                <w:sz w:val="16"/>
              </w:rPr>
              <w:t>61 days (2 months), 2016-11-01 to 2016-12-31, a run of 2 consecutive Storm Events drought records, zone-level</w:t>
            </w:r>
          </w:p>
        </w:tc>
        <w:tc>
          <w:tcPr>
            <w:tcW w:type="dxa" w:w="1633"/>
          </w:tcPr>
          <w:p>
            <w:pPr>
              <w:spacing w:after="0"/>
              <w:jc w:val="left"/>
            </w:pPr>
          </w:p>
        </w:tc>
        <w:tc>
          <w:tcPr>
            <w:tcW w:type="dxa" w:w="1950"/>
          </w:tcPr>
          <w:p>
            <w:pPr>
              <w:spacing w:after="0"/>
              <w:jc w:val="left"/>
            </w:pPr>
            <w:r>
              <w:rPr>
                <w:sz w:val="16"/>
              </w:rPr>
              <w:t>Countywide (zone-level records).</w:t>
            </w:r>
          </w:p>
        </w:tc>
        <w:tc>
          <w:tcPr>
            <w:tcW w:type="dxa" w:w="16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7"/>
          </w:tcPr>
          <w:p>
            <w:pPr>
              <w:spacing w:after="0"/>
              <w:jc w:val="left"/>
            </w:pPr>
            <w:r>
              <w:rPr>
                <w:sz w:val="16"/>
              </w:rPr>
              <w:t>Earthquake</w:t>
            </w:r>
          </w:p>
        </w:tc>
        <w:tc>
          <w:tcPr>
            <w:tcW w:type="dxa" w:w="2108"/>
          </w:tcPr>
          <w:p>
            <w:pPr>
              <w:spacing w:after="0"/>
              <w:jc w:val="left"/>
            </w:pPr>
            <w:r>
              <w:rPr>
                <w:sz w:val="16"/>
              </w:rPr>
              <w:t>Modified Mercalli (local data)</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r>
              <w:rPr>
                <w:sz w:val="16"/>
              </w:rPr>
              <w:t>Storm Events does not record earthquakes; the USGS earthquake catalog is the source.</w:t>
            </w:r>
          </w:p>
        </w:tc>
      </w:tr>
      <w:tr>
        <w:trPr>
          <w:cantSplit/>
        </w:trPr>
        <w:tc>
          <w:tcPr>
            <w:tcW w:type="dxa" w:w="1997"/>
          </w:tcPr>
          <w:p>
            <w:pPr>
              <w:spacing w:after="0"/>
              <w:jc w:val="left"/>
            </w:pPr>
            <w:r>
              <w:rPr>
                <w:sz w:val="16"/>
              </w:rPr>
              <w:t>Hail</w:t>
            </w:r>
          </w:p>
        </w:tc>
        <w:tc>
          <w:tcPr>
            <w:tcW w:type="dxa" w:w="2108"/>
          </w:tcPr>
          <w:p>
            <w:pPr>
              <w:spacing w:after="0"/>
              <w:jc w:val="left"/>
            </w:pPr>
            <w:r>
              <w:rPr>
                <w:sz w:val="16"/>
              </w:rPr>
              <w:t>hail size (inches)</w:t>
            </w:r>
          </w:p>
        </w:tc>
        <w:tc>
          <w:tcPr>
            <w:tcW w:type="dxa" w:w="1568"/>
          </w:tcPr>
          <w:p>
            <w:pPr>
              <w:spacing w:after="0"/>
              <w:jc w:val="right"/>
            </w:pPr>
            <w:r>
              <w:rPr>
                <w:sz w:val="16"/>
              </w:rPr>
              <w:t>43 records, 1959 to 2023</w:t>
            </w:r>
          </w:p>
        </w:tc>
        <w:tc>
          <w:tcPr>
            <w:tcW w:type="dxa" w:w="1562"/>
          </w:tcPr>
          <w:p>
            <w:pPr>
              <w:spacing w:after="0"/>
              <w:jc w:val="left"/>
            </w:pPr>
            <w:r>
              <w:rPr>
                <w:sz w:val="16"/>
              </w:rPr>
              <w:t>0.5 in to 2 in (median 1 in); 43 with a recorded value</w:t>
            </w:r>
          </w:p>
        </w:tc>
        <w:tc>
          <w:tcPr>
            <w:tcW w:type="dxa" w:w="1646"/>
          </w:tcPr>
          <w:p>
            <w:pPr>
              <w:spacing w:after="0"/>
              <w:jc w:val="left"/>
            </w:pPr>
            <w:r>
              <w:rPr>
                <w:sz w:val="16"/>
              </w:rPr>
              <w:t>2 in hail, 1968-03-11</w:t>
            </w:r>
          </w:p>
        </w:tc>
        <w:tc>
          <w:tcPr>
            <w:tcW w:type="dxa" w:w="1633"/>
          </w:tcPr>
          <w:p>
            <w:pPr>
              <w:spacing w:after="0"/>
              <w:jc w:val="left"/>
            </w:pPr>
            <w:r>
              <w:rPr>
                <w:sz w:val="16"/>
              </w:rPr>
              <w:t>Hail, 1995-05-12, $500 property; crops not recorded (1995 dollars)</w:t>
            </w:r>
          </w:p>
        </w:tc>
        <w:tc>
          <w:tcPr>
            <w:tcW w:type="dxa" w:w="1950"/>
          </w:tcPr>
          <w:p>
            <w:pPr>
              <w:spacing w:after="0"/>
              <w:jc w:val="left"/>
            </w:pPr>
            <w:r>
              <w:rPr>
                <w:sz w:val="16"/>
              </w:rPr>
              <w:t>Event records naming jurisdictions in the plan: Lucedale city (20 records).</w:t>
            </w:r>
          </w:p>
        </w:tc>
        <w:tc>
          <w:tcPr>
            <w:tcW w:type="dxa" w:w="1648"/>
          </w:tcPr>
          <w:p>
            <w:pPr>
              <w:spacing w:after="0"/>
              <w:jc w:val="left"/>
            </w:pPr>
          </w:p>
        </w:tc>
      </w:tr>
      <w:tr>
        <w:trPr>
          <w:cantSplit/>
        </w:trPr>
        <w:tc>
          <w:tcPr>
            <w:tcW w:type="dxa" w:w="1997"/>
          </w:tcPr>
          <w:p>
            <w:pPr>
              <w:spacing w:after="0"/>
              <w:jc w:val="left"/>
            </w:pPr>
            <w:r>
              <w:rPr>
                <w:sz w:val="16"/>
              </w:rPr>
              <w:t>Excessive Heat, Heat</w:t>
            </w:r>
          </w:p>
        </w:tc>
        <w:tc>
          <w:tcPr>
            <w:tcW w:type="dxa" w:w="2108"/>
          </w:tcPr>
          <w:p>
            <w:pPr>
              <w:spacing w:after="0"/>
              <w:jc w:val="left"/>
            </w:pPr>
            <w:r>
              <w:rPr>
                <w:sz w:val="16"/>
              </w:rPr>
              <w:t>heat index (in event narratives)</w:t>
            </w:r>
          </w:p>
        </w:tc>
        <w:tc>
          <w:tcPr>
            <w:tcW w:type="dxa" w:w="1568"/>
          </w:tcPr>
          <w:p>
            <w:pPr>
              <w:spacing w:after="0"/>
              <w:jc w:val="right"/>
            </w:pPr>
            <w:r>
              <w:rPr>
                <w:sz w:val="16"/>
              </w:rPr>
              <w:t>2 records, 2000 to 2007 (2 zone-level)</w:t>
            </w:r>
          </w:p>
        </w:tc>
        <w:tc>
          <w:tcPr>
            <w:tcW w:type="dxa" w:w="1562"/>
          </w:tcPr>
          <w:p>
            <w:pPr>
              <w:spacing w:after="0"/>
              <w:jc w:val="left"/>
            </w:pPr>
            <w:r>
              <w:rPr>
                <w:sz w:val="16"/>
              </w:rPr>
              <w:t>7 days to 31 days (median 19 days); 2 with a recorded value</w:t>
            </w:r>
          </w:p>
        </w:tc>
        <w:tc>
          <w:tcPr>
            <w:tcW w:type="dxa" w:w="1646"/>
          </w:tcPr>
          <w:p>
            <w:pPr>
              <w:spacing w:after="0"/>
              <w:jc w:val="left"/>
            </w:pPr>
            <w:r>
              <w:rPr>
                <w:sz w:val="16"/>
              </w:rPr>
              <w:t>July 2000 (1 monthly summary record), zone-level</w:t>
            </w:r>
          </w:p>
        </w:tc>
        <w:tc>
          <w:tcPr>
            <w:tcW w:type="dxa" w:w="1633"/>
          </w:tcPr>
          <w:p>
            <w:pPr>
              <w:spacing w:after="0"/>
              <w:jc w:val="left"/>
            </w:pPr>
          </w:p>
        </w:tc>
        <w:tc>
          <w:tcPr>
            <w:tcW w:type="dxa" w:w="1950"/>
          </w:tcPr>
          <w:p>
            <w:pPr>
              <w:spacing w:after="0"/>
              <w:jc w:val="left"/>
            </w:pPr>
            <w:r>
              <w:rPr>
                <w:sz w:val="16"/>
              </w:rPr>
              <w:t>Countywide (zone-level records).</w:t>
            </w:r>
          </w:p>
        </w:tc>
        <w:tc>
          <w:tcPr>
            <w:tcW w:type="dxa" w:w="1648"/>
          </w:tcPr>
          <w:p>
            <w:pPr>
              <w:spacing w:after="0"/>
              <w:jc w:val="left"/>
            </w:pPr>
          </w:p>
        </w:tc>
      </w:tr>
      <w:tr>
        <w:trPr>
          <w:cantSplit/>
        </w:trPr>
        <w:tc>
          <w:tcPr>
            <w:tcW w:type="dxa" w:w="1997"/>
          </w:tcPr>
          <w:p>
            <w:pPr>
              <w:spacing w:after="0"/>
              <w:jc w:val="left"/>
            </w:pPr>
            <w:r>
              <w:rPr>
                <w:sz w:val="16"/>
              </w:rPr>
              <w:t>Hurricane, Tropical Storm, Tropical Depression</w:t>
            </w:r>
          </w:p>
        </w:tc>
        <w:tc>
          <w:tcPr>
            <w:tcW w:type="dxa" w:w="2108"/>
          </w:tcPr>
          <w:p>
            <w:pPr>
              <w:spacing w:after="0"/>
              <w:jc w:val="left"/>
            </w:pPr>
            <w:r>
              <w:rPr>
                <w:sz w:val="16"/>
              </w:rPr>
              <w:t>Saffir-Simpson</w:t>
            </w:r>
          </w:p>
        </w:tc>
        <w:tc>
          <w:tcPr>
            <w:tcW w:type="dxa" w:w="1568"/>
          </w:tcPr>
          <w:p>
            <w:pPr>
              <w:spacing w:after="0"/>
              <w:jc w:val="right"/>
            </w:pPr>
            <w:r>
              <w:rPr>
                <w:sz w:val="16"/>
              </w:rPr>
              <w:t>9 records, 1998 to 2020 (9 zone-level)</w:t>
            </w:r>
          </w:p>
        </w:tc>
        <w:tc>
          <w:tcPr>
            <w:tcW w:type="dxa" w:w="1562"/>
          </w:tcPr>
          <w:p>
            <w:pPr>
              <w:spacing w:after="0"/>
              <w:jc w:val="left"/>
            </w:pPr>
          </w:p>
        </w:tc>
        <w:tc>
          <w:tcPr>
            <w:tcW w:type="dxa" w:w="1646"/>
          </w:tcPr>
          <w:p>
            <w:pPr>
              <w:spacing w:after="0"/>
              <w:jc w:val="left"/>
            </w:pPr>
            <w:r>
              <w:rPr>
                <w:sz w:val="16"/>
              </w:rPr>
              <w:t>Strongest recorded: Hurricane record (NOAA event type 'Hurricane (Typhoon)'), 1998-09-25 to 1998-09-29, $30,000,000 property; crops not reported (1998 dollars); NWS zone MSZ079</w:t>
            </w:r>
          </w:p>
        </w:tc>
        <w:tc>
          <w:tcPr>
            <w:tcW w:type="dxa" w:w="1633"/>
          </w:tcPr>
          <w:p>
            <w:pPr>
              <w:spacing w:after="0"/>
              <w:jc w:val="left"/>
            </w:pPr>
          </w:p>
        </w:tc>
        <w:tc>
          <w:tcPr>
            <w:tcW w:type="dxa" w:w="1950"/>
          </w:tcPr>
          <w:p>
            <w:pPr>
              <w:spacing w:after="0"/>
              <w:jc w:val="left"/>
            </w:pPr>
            <w:r>
              <w:rPr>
                <w:sz w:val="16"/>
              </w:rPr>
              <w:t>Countywide (zone-level records).</w:t>
            </w:r>
          </w:p>
        </w:tc>
        <w:tc>
          <w:tcPr>
            <w:tcW w:type="dxa" w:w="16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7"/>
          </w:tcPr>
          <w:p>
            <w:pPr>
              <w:spacing w:after="0"/>
              <w:jc w:val="left"/>
            </w:pPr>
            <w:r>
              <w:rPr>
                <w:sz w:val="16"/>
              </w:rPr>
              <w:t>Ice Storm</w:t>
            </w:r>
          </w:p>
        </w:tc>
        <w:tc>
          <w:tcPr>
            <w:tcW w:type="dxa" w:w="2108"/>
          </w:tcPr>
          <w:p>
            <w:pPr>
              <w:spacing w:after="0"/>
              <w:jc w:val="left"/>
            </w:pPr>
            <w:r>
              <w:rPr>
                <w:sz w:val="16"/>
              </w:rPr>
              <w:t>Sperry-Piltz ice scale (local data)</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Flash Flood, Flood, Lakeshore Flood</w:t>
            </w:r>
          </w:p>
        </w:tc>
        <w:tc>
          <w:tcPr>
            <w:tcW w:type="dxa" w:w="2108"/>
          </w:tcPr>
          <w:p>
            <w:pPr>
              <w:spacing w:after="0"/>
              <w:jc w:val="left"/>
            </w:pPr>
            <w:r>
              <w:rPr>
                <w:sz w:val="16"/>
              </w:rPr>
              <w:t>damage and flood days (flood depth: FIRM)</w:t>
            </w:r>
          </w:p>
        </w:tc>
        <w:tc>
          <w:tcPr>
            <w:tcW w:type="dxa" w:w="1568"/>
          </w:tcPr>
          <w:p>
            <w:pPr>
              <w:spacing w:after="0"/>
              <w:jc w:val="right"/>
            </w:pPr>
            <w:r>
              <w:rPr>
                <w:sz w:val="16"/>
              </w:rPr>
              <w:t>35 records, 1998 to 2022</w:t>
            </w:r>
          </w:p>
        </w:tc>
        <w:tc>
          <w:tcPr>
            <w:tcW w:type="dxa" w:w="1562"/>
          </w:tcPr>
          <w:p>
            <w:pPr>
              <w:spacing w:after="0"/>
              <w:jc w:val="left"/>
            </w:pPr>
          </w:p>
        </w:tc>
        <w:tc>
          <w:tcPr>
            <w:tcW w:type="dxa" w:w="1646"/>
          </w:tcPr>
          <w:p>
            <w:pPr>
              <w:spacing w:after="0"/>
              <w:jc w:val="left"/>
            </w:pPr>
            <w:r>
              <w:rPr>
                <w:sz w:val="16"/>
              </w:rPr>
              <w:t>Flash Flood, 2021-08-30, $1,800,000 property; $0 crops (2021 dollars), 3 direct deaths, 7 direct injuries</w:t>
            </w:r>
          </w:p>
        </w:tc>
        <w:tc>
          <w:tcPr>
            <w:tcW w:type="dxa" w:w="1633"/>
          </w:tcPr>
          <w:p>
            <w:pPr>
              <w:spacing w:after="0"/>
              <w:jc w:val="left"/>
            </w:pPr>
          </w:p>
        </w:tc>
        <w:tc>
          <w:tcPr>
            <w:tcW w:type="dxa" w:w="1950"/>
          </w:tcPr>
          <w:p>
            <w:pPr>
              <w:spacing w:after="0"/>
              <w:jc w:val="left"/>
            </w:pPr>
            <w:r>
              <w:rPr>
                <w:sz w:val="16"/>
              </w:rPr>
              <w:t>Event records naming jurisdictions in the plan: Lucedale city (8 records).</w:t>
            </w:r>
          </w:p>
        </w:tc>
        <w:tc>
          <w:tcPr>
            <w:tcW w:type="dxa" w:w="16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7"/>
          </w:tcPr>
          <w:p>
            <w:pPr>
              <w:spacing w:after="0"/>
              <w:jc w:val="left"/>
            </w:pPr>
            <w:r>
              <w:rPr>
                <w:sz w:val="16"/>
              </w:rPr>
              <w:t>Debris Flow</w:t>
            </w:r>
          </w:p>
        </w:tc>
        <w:tc>
          <w:tcPr>
            <w:tcW w:type="dxa" w:w="2108"/>
          </w:tcPr>
          <w:p>
            <w:pPr>
              <w:spacing w:after="0"/>
              <w:jc w:val="left"/>
            </w:pPr>
            <w:r>
              <w:rPr>
                <w:sz w:val="16"/>
              </w:rPr>
              <w:t>none (count and damage only)</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Lightning</w:t>
            </w:r>
          </w:p>
        </w:tc>
        <w:tc>
          <w:tcPr>
            <w:tcW w:type="dxa" w:w="2108"/>
          </w:tcPr>
          <w:p>
            <w:pPr>
              <w:spacing w:after="0"/>
              <w:jc w:val="left"/>
            </w:pPr>
            <w:r>
              <w:rPr>
                <w:sz w:val="16"/>
              </w:rPr>
              <w:t>annualized frequency (the measure FEMA's Local Mitigation Planning Handbook names)</w:t>
            </w:r>
          </w:p>
        </w:tc>
        <w:tc>
          <w:tcPr>
            <w:tcW w:type="dxa" w:w="1568"/>
          </w:tcPr>
          <w:p>
            <w:pPr>
              <w:spacing w:after="0"/>
              <w:jc w:val="right"/>
            </w:pPr>
            <w:r>
              <w:rPr>
                <w:sz w:val="16"/>
              </w:rPr>
              <w:t>5 records, 1996 to 2004</w:t>
            </w:r>
          </w:p>
        </w:tc>
        <w:tc>
          <w:tcPr>
            <w:tcW w:type="dxa" w:w="1562"/>
          </w:tcPr>
          <w:p>
            <w:pPr>
              <w:spacing w:after="0"/>
              <w:jc w:val="left"/>
            </w:pPr>
          </w:p>
        </w:tc>
        <w:tc>
          <w:tcPr>
            <w:tcW w:type="dxa" w:w="1646"/>
          </w:tcPr>
          <w:p>
            <w:pPr>
              <w:spacing w:after="0"/>
              <w:jc w:val="left"/>
            </w:pPr>
            <w:r>
              <w:rPr>
                <w:sz w:val="16"/>
              </w:rPr>
              <w:t>Lightning, 2002-08-19, $5,000 property; crops not reported (2002 dollars), 1 direct death</w:t>
            </w:r>
          </w:p>
        </w:tc>
        <w:tc>
          <w:tcPr>
            <w:tcW w:type="dxa" w:w="1633"/>
          </w:tcPr>
          <w:p>
            <w:pPr>
              <w:spacing w:after="0"/>
              <w:jc w:val="left"/>
            </w:pPr>
            <w:r>
              <w:rPr>
                <w:sz w:val="16"/>
              </w:rPr>
              <w:t>Lightning, 1998-06-05, $70,000 property; crops not reported (1998 dollars)</w:t>
            </w:r>
          </w:p>
        </w:tc>
        <w:tc>
          <w:tcPr>
            <w:tcW w:type="dxa" w:w="1950"/>
          </w:tcPr>
          <w:p>
            <w:pPr>
              <w:spacing w:after="0"/>
              <w:jc w:val="left"/>
            </w:pPr>
            <w:r>
              <w:rPr>
                <w:sz w:val="16"/>
              </w:rPr>
              <w:t>Event records naming jurisdictions in the plan: Lucedale city (3 records).</w:t>
            </w:r>
          </w:p>
        </w:tc>
        <w:tc>
          <w:tcPr>
            <w:tcW w:type="dxa" w:w="1648"/>
          </w:tcPr>
          <w:p>
            <w:pPr>
              <w:spacing w:after="0"/>
              <w:jc w:val="left"/>
            </w:pPr>
            <w:r>
              <w:rPr>
                <w:sz w:val="16"/>
              </w:rPr>
              <w:t>Storm Events lists lightning with damage or casualties.</w:t>
            </w:r>
          </w:p>
        </w:tc>
      </w:tr>
      <w:tr>
        <w:trPr>
          <w:cantSplit/>
        </w:trPr>
        <w:tc>
          <w:tcPr>
            <w:tcW w:type="dxa" w:w="1997"/>
          </w:tcPr>
          <w:p>
            <w:pPr>
              <w:spacing w:after="0"/>
              <w:jc w:val="left"/>
            </w:pPr>
            <w:r>
              <w:rPr>
                <w:sz w:val="16"/>
              </w:rPr>
              <w:t>High Wind and Strong Wind (outside NRI's Strong Wind definition)</w:t>
            </w:r>
          </w:p>
        </w:tc>
        <w:tc>
          <w:tcPr>
            <w:tcW w:type="dxa" w:w="2108"/>
          </w:tcPr>
          <w:p>
            <w:pPr>
              <w:spacing w:after="0"/>
              <w:jc w:val="left"/>
            </w:pPr>
            <w:r>
              <w:rPr>
                <w:sz w:val="16"/>
              </w:rPr>
              <w:t>wind speed (kt and mph)</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Thunderstorm Wind</w:t>
            </w:r>
          </w:p>
        </w:tc>
        <w:tc>
          <w:tcPr>
            <w:tcW w:type="dxa" w:w="2108"/>
          </w:tcPr>
          <w:p>
            <w:pPr>
              <w:spacing w:after="0"/>
              <w:jc w:val="left"/>
            </w:pPr>
            <w:r>
              <w:rPr>
                <w:sz w:val="16"/>
              </w:rPr>
              <w:t>wind speed (kt and mph)</w:t>
            </w:r>
          </w:p>
        </w:tc>
        <w:tc>
          <w:tcPr>
            <w:tcW w:type="dxa" w:w="1568"/>
          </w:tcPr>
          <w:p>
            <w:pPr>
              <w:spacing w:after="0"/>
              <w:jc w:val="right"/>
            </w:pPr>
            <w:r>
              <w:rPr>
                <w:sz w:val="16"/>
              </w:rPr>
              <w:t>94 records, 1968 to 2024</w:t>
            </w:r>
          </w:p>
        </w:tc>
        <w:tc>
          <w:tcPr>
            <w:tcW w:type="dxa" w:w="1562"/>
          </w:tcPr>
          <w:p>
            <w:pPr>
              <w:spacing w:after="0"/>
              <w:jc w:val="left"/>
            </w:pPr>
            <w:r>
              <w:rPr>
                <w:sz w:val="16"/>
              </w:rPr>
              <w:t>50 kt (58 mph) to 85 kt (98 mph) (median 52 kt (60 mph)); 64 with a recorded value</w:t>
            </w:r>
          </w:p>
        </w:tc>
        <w:tc>
          <w:tcPr>
            <w:tcW w:type="dxa" w:w="1646"/>
          </w:tcPr>
          <w:p>
            <w:pPr>
              <w:spacing w:after="0"/>
              <w:jc w:val="left"/>
            </w:pPr>
            <w:r>
              <w:rPr>
                <w:sz w:val="16"/>
              </w:rPr>
              <w:t>85 kt (98 mph) estimated, Thunderstorm Wind, 2001-06-11, 5 direct injuries</w:t>
            </w:r>
          </w:p>
        </w:tc>
        <w:tc>
          <w:tcPr>
            <w:tcW w:type="dxa" w:w="1633"/>
          </w:tcPr>
          <w:p>
            <w:pPr>
              <w:spacing w:after="0"/>
              <w:jc w:val="left"/>
            </w:pPr>
          </w:p>
        </w:tc>
        <w:tc>
          <w:tcPr>
            <w:tcW w:type="dxa" w:w="1950"/>
          </w:tcPr>
          <w:p>
            <w:pPr>
              <w:spacing w:after="0"/>
              <w:jc w:val="left"/>
            </w:pPr>
            <w:r>
              <w:rPr>
                <w:sz w:val="16"/>
              </w:rPr>
              <w:t>Event records naming jurisdictions in the plan: Lucedale city (24 records).</w:t>
            </w:r>
          </w:p>
        </w:tc>
        <w:tc>
          <w:tcPr>
            <w:tcW w:type="dxa" w:w="1648"/>
          </w:tcPr>
          <w:p>
            <w:pPr>
              <w:spacing w:after="0"/>
              <w:jc w:val="left"/>
            </w:pPr>
          </w:p>
        </w:tc>
      </w:tr>
      <w:tr>
        <w:trPr>
          <w:cantSplit/>
        </w:trPr>
        <w:tc>
          <w:tcPr>
            <w:tcW w:type="dxa" w:w="1997"/>
          </w:tcPr>
          <w:p>
            <w:pPr>
              <w:spacing w:after="0"/>
              <w:jc w:val="left"/>
            </w:pPr>
            <w:r>
              <w:rPr>
                <w:sz w:val="16"/>
              </w:rPr>
              <w:t>Tornado</w:t>
            </w:r>
          </w:p>
        </w:tc>
        <w:tc>
          <w:tcPr>
            <w:tcW w:type="dxa" w:w="2108"/>
          </w:tcPr>
          <w:p>
            <w:pPr>
              <w:spacing w:after="0"/>
              <w:jc w:val="left"/>
            </w:pPr>
            <w:r>
              <w:rPr>
                <w:sz w:val="16"/>
              </w:rPr>
              <w:t>Enhanced Fujita (Fujita before Feb 2007)</w:t>
            </w:r>
          </w:p>
        </w:tc>
        <w:tc>
          <w:tcPr>
            <w:tcW w:type="dxa" w:w="1568"/>
          </w:tcPr>
          <w:p>
            <w:pPr>
              <w:spacing w:after="0"/>
              <w:jc w:val="right"/>
            </w:pPr>
            <w:r>
              <w:rPr>
                <w:sz w:val="16"/>
              </w:rPr>
              <w:t>25 records, 1967 to 2026</w:t>
            </w:r>
          </w:p>
        </w:tc>
        <w:tc>
          <w:tcPr>
            <w:tcW w:type="dxa" w:w="1562"/>
          </w:tcPr>
          <w:p>
            <w:pPr>
              <w:spacing w:after="0"/>
              <w:jc w:val="left"/>
            </w:pPr>
            <w:r>
              <w:rPr>
                <w:sz w:val="16"/>
              </w:rPr>
              <w:t>F/EF0 to F/EF3 (median F/EF1); 25 with a recorded value</w:t>
            </w:r>
          </w:p>
        </w:tc>
        <w:tc>
          <w:tcPr>
            <w:tcW w:type="dxa" w:w="1646"/>
          </w:tcPr>
          <w:p>
            <w:pPr>
              <w:spacing w:after="0"/>
              <w:jc w:val="left"/>
            </w:pPr>
            <w:r>
              <w:rPr>
                <w:sz w:val="16"/>
              </w:rPr>
              <w:t>F3 tornado, 1980-05-19, 4.3 mi path length (whole path, pre-1996), 150 yd wide, $250,000 property; crops not recorded (1980 dollars); same rating, casualties and property damage also recorded on 1976-03-27</w:t>
            </w:r>
          </w:p>
        </w:tc>
        <w:tc>
          <w:tcPr>
            <w:tcW w:type="dxa" w:w="1633"/>
          </w:tcPr>
          <w:p>
            <w:pPr>
              <w:spacing w:after="0"/>
              <w:jc w:val="left"/>
            </w:pPr>
            <w:r>
              <w:rPr>
                <w:sz w:val="16"/>
              </w:rPr>
              <w:t>Tornado, 1992-01-13, $250,000 property; crops not recorded (1992 dollars)</w:t>
            </w:r>
          </w:p>
        </w:tc>
        <w:tc>
          <w:tcPr>
            <w:tcW w:type="dxa" w:w="1950"/>
          </w:tcPr>
          <w:p>
            <w:pPr>
              <w:spacing w:after="0"/>
              <w:jc w:val="left"/>
            </w:pPr>
            <w:r>
              <w:rPr>
                <w:sz w:val="16"/>
              </w:rPr>
              <w:t>Event records naming jurisdictions in the plan: Lucedale city (3 records).</w:t>
            </w:r>
          </w:p>
        </w:tc>
        <w:tc>
          <w:tcPr>
            <w:tcW w:type="dxa" w:w="16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7"/>
          </w:tcPr>
          <w:p>
            <w:pPr>
              <w:spacing w:after="0"/>
              <w:jc w:val="left"/>
            </w:pPr>
            <w:r>
              <w:rPr>
                <w:sz w:val="16"/>
              </w:rPr>
              <w:t>Tsunami</w:t>
            </w:r>
          </w:p>
        </w:tc>
        <w:tc>
          <w:tcPr>
            <w:tcW w:type="dxa" w:w="2108"/>
          </w:tcPr>
          <w:p>
            <w:pPr>
              <w:spacing w:after="0"/>
              <w:jc w:val="left"/>
            </w:pPr>
            <w:r>
              <w:rPr>
                <w:sz w:val="16"/>
              </w:rPr>
              <w:t>none (count and damage only)</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Wildfire</w:t>
            </w:r>
          </w:p>
        </w:tc>
        <w:tc>
          <w:tcPr>
            <w:tcW w:type="dxa" w:w="2108"/>
          </w:tcPr>
          <w:p>
            <w:pPr>
              <w:spacing w:after="0"/>
              <w:jc w:val="left"/>
            </w:pPr>
            <w:r>
              <w:rPr>
                <w:sz w:val="16"/>
              </w:rPr>
              <w:t>acres burned (local data)</w:t>
            </w:r>
          </w:p>
        </w:tc>
        <w:tc>
          <w:tcPr>
            <w:tcW w:type="dxa" w:w="1568"/>
          </w:tcPr>
          <w:p>
            <w:pPr>
              <w:spacing w:after="0"/>
              <w:jc w:val="right"/>
            </w:pPr>
            <w:r>
              <w:rPr>
                <w:sz w:val="16"/>
              </w:rPr>
              <w:t>0</w:t>
            </w:r>
          </w:p>
        </w:tc>
        <w:tc>
          <w:tcPr>
            <w:tcW w:type="dxa" w:w="1562"/>
          </w:tcPr>
          <w:p>
            <w:pPr>
              <w:spacing w:after="0"/>
              <w:jc w:val="left"/>
            </w:pPr>
          </w:p>
        </w:tc>
        <w:tc>
          <w:tcPr>
            <w:tcW w:type="dxa" w:w="1646"/>
          </w:tcPr>
          <w:p>
            <w:pPr>
              <w:spacing w:after="0"/>
              <w:jc w:val="left"/>
            </w:pPr>
          </w:p>
        </w:tc>
        <w:tc>
          <w:tcPr>
            <w:tcW w:type="dxa" w:w="1633"/>
          </w:tcPr>
          <w:p>
            <w:pPr>
              <w:spacing w:after="0"/>
              <w:jc w:val="left"/>
            </w:pPr>
          </w:p>
        </w:tc>
        <w:tc>
          <w:tcPr>
            <w:tcW w:type="dxa" w:w="1950"/>
          </w:tcPr>
          <w:p>
            <w:pPr>
              <w:spacing w:after="0"/>
              <w:jc w:val="left"/>
            </w:pPr>
          </w:p>
        </w:tc>
        <w:tc>
          <w:tcPr>
            <w:tcW w:type="dxa" w:w="1648"/>
          </w:tcPr>
          <w:p>
            <w:pPr>
              <w:spacing w:after="0"/>
              <w:jc w:val="left"/>
            </w:pPr>
          </w:p>
        </w:tc>
      </w:tr>
      <w:tr>
        <w:trPr>
          <w:cantSplit/>
        </w:trPr>
        <w:tc>
          <w:tcPr>
            <w:tcW w:type="dxa" w:w="1997"/>
          </w:tcPr>
          <w:p>
            <w:pPr>
              <w:spacing w:after="0"/>
              <w:jc w:val="left"/>
            </w:pPr>
            <w:r>
              <w:rPr>
                <w:sz w:val="16"/>
              </w:rPr>
              <w:t>Winter Storm, Heavy Snow, Blizzard, Lake-Effect Snow, Winter Weather, Sleet</w:t>
            </w:r>
          </w:p>
        </w:tc>
        <w:tc>
          <w:tcPr>
            <w:tcW w:type="dxa" w:w="2108"/>
          </w:tcPr>
          <w:p>
            <w:pPr>
              <w:spacing w:after="0"/>
              <w:jc w:val="left"/>
            </w:pPr>
            <w:r>
              <w:rPr>
                <w:sz w:val="16"/>
              </w:rPr>
              <w:t>none in data (snowfall: local data)</w:t>
            </w:r>
          </w:p>
        </w:tc>
        <w:tc>
          <w:tcPr>
            <w:tcW w:type="dxa" w:w="1568"/>
          </w:tcPr>
          <w:p>
            <w:pPr>
              <w:spacing w:after="0"/>
              <w:jc w:val="right"/>
            </w:pPr>
            <w:r>
              <w:rPr>
                <w:sz w:val="16"/>
              </w:rPr>
              <w:t>7 records, 2002 to 2025 (7 zone-level)</w:t>
            </w:r>
          </w:p>
        </w:tc>
        <w:tc>
          <w:tcPr>
            <w:tcW w:type="dxa" w:w="1562"/>
          </w:tcPr>
          <w:p>
            <w:pPr>
              <w:spacing w:after="0"/>
              <w:jc w:val="left"/>
            </w:pPr>
          </w:p>
        </w:tc>
        <w:tc>
          <w:tcPr>
            <w:tcW w:type="dxa" w:w="1646"/>
          </w:tcPr>
          <w:p>
            <w:pPr>
              <w:spacing w:after="0"/>
              <w:jc w:val="left"/>
            </w:pPr>
            <w:r>
              <w:rPr>
                <w:sz w:val="16"/>
              </w:rPr>
              <w:t>No damage reported in 7 records.</w:t>
            </w:r>
          </w:p>
        </w:tc>
        <w:tc>
          <w:tcPr>
            <w:tcW w:type="dxa" w:w="1633"/>
          </w:tcPr>
          <w:p>
            <w:pPr>
              <w:spacing w:after="0"/>
              <w:jc w:val="left"/>
            </w:pPr>
          </w:p>
        </w:tc>
        <w:tc>
          <w:tcPr>
            <w:tcW w:type="dxa" w:w="1950"/>
          </w:tcPr>
          <w:p>
            <w:pPr>
              <w:spacing w:after="0"/>
              <w:jc w:val="left"/>
            </w:pPr>
            <w:r>
              <w:rPr>
                <w:sz w:val="16"/>
              </w:rPr>
              <w:t>Countywide (zone-level records).</w:t>
            </w:r>
          </w:p>
        </w:tc>
        <w:tc>
          <w:tcPr>
            <w:tcW w:type="dxa" w:w="16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1884"/>
        <w:gridCol w:w="2085"/>
        <w:gridCol w:w="3575"/>
        <w:gridCol w:w="125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1884"/>
            <w:shd w:val="clear" w:color="auto" w:fill="E8E8E8"/>
          </w:tcPr>
          <w:p>
            <w:pPr>
              <w:spacing w:after="0"/>
              <w:jc w:val="left"/>
            </w:pPr>
            <w:r>
              <w:rPr>
                <w:b/>
                <w:sz w:val="16"/>
              </w:rPr>
              <w:t>Title</w:t>
            </w:r>
          </w:p>
        </w:tc>
        <w:tc>
          <w:tcPr>
            <w:tcW w:type="dxa" w:w="2085"/>
            <w:shd w:val="clear" w:color="auto" w:fill="E8E8E8"/>
          </w:tcPr>
          <w:p>
            <w:pPr>
              <w:spacing w:after="0"/>
              <w:jc w:val="left"/>
            </w:pPr>
            <w:r>
              <w:rPr>
                <w:b/>
                <w:sz w:val="16"/>
              </w:rPr>
              <w:t>Mapped hazard</w:t>
            </w:r>
          </w:p>
        </w:tc>
        <w:tc>
          <w:tcPr>
            <w:tcW w:type="dxa" w:w="35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310"/>
          </w:tcPr>
          <w:p>
            <w:pPr>
              <w:spacing w:after="0"/>
              <w:jc w:val="left"/>
            </w:pPr>
            <w:r>
              <w:rPr>
                <w:sz w:val="16"/>
              </w:rPr>
              <w:t>Major disaster</w:t>
            </w:r>
          </w:p>
        </w:tc>
        <w:tc>
          <w:tcPr>
            <w:tcW w:type="dxa" w:w="1884"/>
          </w:tcPr>
          <w:p>
            <w:pPr>
              <w:spacing w:after="0"/>
              <w:jc w:val="left"/>
            </w:pPr>
            <w:r>
              <w:rPr>
                <w:sz w:val="16"/>
              </w:rPr>
              <w:t>Tropical Storm Arthur</w:t>
            </w:r>
          </w:p>
        </w:tc>
        <w:tc>
          <w:tcPr>
            <w:tcW w:type="dxa" w:w="2085"/>
          </w:tcPr>
          <w:p>
            <w:pPr>
              <w:spacing w:after="0"/>
              <w:jc w:val="left"/>
            </w:pPr>
            <w:r>
              <w:rPr>
                <w:sz w:val="16"/>
              </w:rPr>
              <w:t>Hurricane (primary); also designated: Inland Flooding</w:t>
            </w:r>
          </w:p>
        </w:tc>
        <w:tc>
          <w:tcPr>
            <w:tcW w:type="dxa" w:w="3575"/>
          </w:tcPr>
          <w:p>
            <w:pPr>
              <w:spacing w:after="0"/>
              <w:jc w:val="right"/>
            </w:pPr>
            <w:r>
              <w:rPr>
                <w:sz w:val="16"/>
              </w:rPr>
              <w:t>not yet in FEMA's PA summaries (they cover declarations through 2026-06-30)</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10"/>
          </w:tcPr>
          <w:p>
            <w:pPr>
              <w:spacing w:after="0"/>
              <w:jc w:val="left"/>
            </w:pPr>
            <w:r>
              <w:rPr>
                <w:sz w:val="16"/>
              </w:rPr>
              <w:t>Major disaster</w:t>
            </w:r>
          </w:p>
        </w:tc>
        <w:tc>
          <w:tcPr>
            <w:tcW w:type="dxa" w:w="1884"/>
          </w:tcPr>
          <w:p>
            <w:pPr>
              <w:spacing w:after="0"/>
              <w:jc w:val="left"/>
            </w:pPr>
            <w:r>
              <w:rPr>
                <w:sz w:val="16"/>
              </w:rPr>
              <w:t>Severe Winter Storm</w:t>
            </w:r>
          </w:p>
        </w:tc>
        <w:tc>
          <w:tcPr>
            <w:tcW w:type="dxa" w:w="2085"/>
          </w:tcPr>
          <w:p>
            <w:pPr>
              <w:spacing w:after="0"/>
              <w:jc w:val="left"/>
            </w:pPr>
            <w:r>
              <w:rPr>
                <w:sz w:val="16"/>
              </w:rPr>
              <w:t>Winter Weather</w:t>
            </w:r>
          </w:p>
        </w:tc>
        <w:tc>
          <w:tcPr>
            <w:tcW w:type="dxa" w:w="3575"/>
          </w:tcPr>
          <w:p>
            <w:pPr>
              <w:spacing w:after="0"/>
              <w:jc w:val="right"/>
            </w:pPr>
            <w:r>
              <w:rPr>
                <w:sz w:val="16"/>
              </w:rPr>
              <w:t>none placed in this county by FEMA's record; $103,887.07 for this declaration is not placed in any county (see the state page)</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10"/>
          </w:tcPr>
          <w:p>
            <w:pPr>
              <w:spacing w:after="0"/>
              <w:jc w:val="left"/>
            </w:pPr>
            <w:r>
              <w:rPr>
                <w:sz w:val="16"/>
              </w:rPr>
              <w:t>Emergency</w:t>
            </w:r>
          </w:p>
        </w:tc>
        <w:tc>
          <w:tcPr>
            <w:tcW w:type="dxa" w:w="1884"/>
          </w:tcPr>
          <w:p>
            <w:pPr>
              <w:spacing w:after="0"/>
              <w:jc w:val="left"/>
            </w:pPr>
            <w:r>
              <w:rPr>
                <w:sz w:val="16"/>
              </w:rPr>
              <w:t>Severe Winter Storm</w:t>
            </w:r>
          </w:p>
        </w:tc>
        <w:tc>
          <w:tcPr>
            <w:tcW w:type="dxa" w:w="2085"/>
          </w:tcPr>
          <w:p>
            <w:pPr>
              <w:spacing w:after="0"/>
              <w:jc w:val="left"/>
            </w:pPr>
            <w:r>
              <w:rPr>
                <w:sz w:val="16"/>
              </w:rPr>
              <w:t>Winter Weather</w:t>
            </w:r>
          </w:p>
        </w:tc>
        <w:tc>
          <w:tcPr>
            <w:tcW w:type="dxa" w:w="3575"/>
          </w:tcPr>
          <w:p>
            <w:pPr>
              <w:spacing w:after="0"/>
              <w:jc w:val="right"/>
            </w:pPr>
            <w:r>
              <w:rPr>
                <w:sz w:val="16"/>
              </w:rPr>
              <w:t>no Public Assistance recorded</w:t>
            </w:r>
          </w:p>
        </w:tc>
        <w:tc>
          <w:tcPr>
            <w:tcW w:type="dxa" w:w="1259"/>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10"/>
          </w:tcPr>
          <w:p>
            <w:pPr>
              <w:spacing w:after="0"/>
              <w:jc w:val="left"/>
            </w:pPr>
            <w:r>
              <w:rPr>
                <w:sz w:val="16"/>
              </w:rPr>
              <w:t>Major disaster</w:t>
            </w:r>
          </w:p>
        </w:tc>
        <w:tc>
          <w:tcPr>
            <w:tcW w:type="dxa" w:w="1884"/>
          </w:tcPr>
          <w:p>
            <w:pPr>
              <w:spacing w:after="0"/>
              <w:jc w:val="left"/>
            </w:pPr>
            <w:r>
              <w:rPr>
                <w:sz w:val="16"/>
              </w:rPr>
              <w:t>Hurricane Ida</w:t>
            </w:r>
          </w:p>
        </w:tc>
        <w:tc>
          <w:tcPr>
            <w:tcW w:type="dxa" w:w="2085"/>
          </w:tcPr>
          <w:p>
            <w:pPr>
              <w:spacing w:after="0"/>
              <w:jc w:val="left"/>
            </w:pPr>
            <w:r>
              <w:rPr>
                <w:sz w:val="16"/>
              </w:rPr>
              <w:t>Hurricane</w:t>
            </w:r>
          </w:p>
        </w:tc>
        <w:tc>
          <w:tcPr>
            <w:tcW w:type="dxa" w:w="3575"/>
          </w:tcPr>
          <w:p>
            <w:pPr>
              <w:spacing w:after="0"/>
              <w:jc w:val="right"/>
            </w:pPr>
            <w:r>
              <w:rPr>
                <w:sz w:val="16"/>
              </w:rPr>
              <w:t>$868,715.35</w:t>
            </w:r>
          </w:p>
        </w:tc>
        <w:tc>
          <w:tcPr>
            <w:tcW w:type="dxa" w:w="125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10"/>
          </w:tcPr>
          <w:p>
            <w:pPr>
              <w:spacing w:after="0"/>
              <w:jc w:val="left"/>
            </w:pPr>
            <w:r>
              <w:rPr>
                <w:sz w:val="16"/>
              </w:rPr>
              <w:t>Emergency</w:t>
            </w:r>
          </w:p>
        </w:tc>
        <w:tc>
          <w:tcPr>
            <w:tcW w:type="dxa" w:w="1884"/>
          </w:tcPr>
          <w:p>
            <w:pPr>
              <w:spacing w:after="0"/>
              <w:jc w:val="left"/>
            </w:pPr>
            <w:r>
              <w:rPr>
                <w:sz w:val="16"/>
              </w:rPr>
              <w:t>Hurricane Ida</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310"/>
          </w:tcPr>
          <w:p>
            <w:pPr>
              <w:spacing w:after="0"/>
              <w:jc w:val="left"/>
            </w:pPr>
            <w:r>
              <w:rPr>
                <w:sz w:val="16"/>
              </w:rPr>
              <w:t>Major disaster</w:t>
            </w:r>
          </w:p>
        </w:tc>
        <w:tc>
          <w:tcPr>
            <w:tcW w:type="dxa" w:w="1884"/>
          </w:tcPr>
          <w:p>
            <w:pPr>
              <w:spacing w:after="0"/>
              <w:jc w:val="left"/>
            </w:pPr>
            <w:r>
              <w:rPr>
                <w:sz w:val="16"/>
              </w:rPr>
              <w:t>Hurricane Zeta</w:t>
            </w:r>
          </w:p>
        </w:tc>
        <w:tc>
          <w:tcPr>
            <w:tcW w:type="dxa" w:w="2085"/>
          </w:tcPr>
          <w:p>
            <w:pPr>
              <w:spacing w:after="0"/>
              <w:jc w:val="left"/>
            </w:pPr>
            <w:r>
              <w:rPr>
                <w:sz w:val="16"/>
              </w:rPr>
              <w:t>Hurricane</w:t>
            </w:r>
          </w:p>
        </w:tc>
        <w:tc>
          <w:tcPr>
            <w:tcW w:type="dxa" w:w="3575"/>
          </w:tcPr>
          <w:p>
            <w:pPr>
              <w:spacing w:after="0"/>
              <w:jc w:val="right"/>
            </w:pPr>
            <w:r>
              <w:rPr>
                <w:sz w:val="16"/>
              </w:rPr>
              <w:t>$19,362,107.48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310"/>
          </w:tcPr>
          <w:p>
            <w:pPr>
              <w:spacing w:after="0"/>
              <w:jc w:val="left"/>
            </w:pPr>
            <w:r>
              <w:rPr>
                <w:sz w:val="16"/>
              </w:rPr>
              <w:t>Emergency</w:t>
            </w:r>
          </w:p>
        </w:tc>
        <w:tc>
          <w:tcPr>
            <w:tcW w:type="dxa" w:w="1884"/>
          </w:tcPr>
          <w:p>
            <w:pPr>
              <w:spacing w:after="0"/>
              <w:jc w:val="left"/>
            </w:pPr>
            <w:r>
              <w:rPr>
                <w:sz w:val="16"/>
              </w:rPr>
              <w:t>Hurricane Zeta</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DR-4576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10"/>
          </w:tcPr>
          <w:p>
            <w:pPr>
              <w:spacing w:after="0"/>
              <w:jc w:val="left"/>
            </w:pPr>
            <w:r>
              <w:rPr>
                <w:sz w:val="16"/>
              </w:rPr>
              <w:t>Emergency</w:t>
            </w:r>
          </w:p>
        </w:tc>
        <w:tc>
          <w:tcPr>
            <w:tcW w:type="dxa" w:w="1884"/>
          </w:tcPr>
          <w:p>
            <w:pPr>
              <w:spacing w:after="0"/>
              <w:jc w:val="left"/>
            </w:pPr>
            <w:r>
              <w:rPr>
                <w:sz w:val="16"/>
              </w:rPr>
              <w:t>Hurricane Delta</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310"/>
          </w:tcPr>
          <w:p>
            <w:pPr>
              <w:spacing w:after="0"/>
              <w:jc w:val="left"/>
            </w:pPr>
            <w:r>
              <w:rPr>
                <w:sz w:val="16"/>
              </w:rPr>
              <w:t>Emergency</w:t>
            </w:r>
          </w:p>
        </w:tc>
        <w:tc>
          <w:tcPr>
            <w:tcW w:type="dxa" w:w="1884"/>
          </w:tcPr>
          <w:p>
            <w:pPr>
              <w:spacing w:after="0"/>
              <w:jc w:val="left"/>
            </w:pPr>
            <w:r>
              <w:rPr>
                <w:sz w:val="16"/>
              </w:rPr>
              <w:t>Hurricane Sally</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310"/>
          </w:tcPr>
          <w:p>
            <w:pPr>
              <w:spacing w:after="0"/>
              <w:jc w:val="left"/>
            </w:pPr>
            <w:r>
              <w:rPr>
                <w:sz w:val="16"/>
              </w:rPr>
              <w:t>Emergency</w:t>
            </w:r>
          </w:p>
        </w:tc>
        <w:tc>
          <w:tcPr>
            <w:tcW w:type="dxa" w:w="1884"/>
          </w:tcPr>
          <w:p>
            <w:pPr>
              <w:spacing w:after="0"/>
              <w:jc w:val="left"/>
            </w:pPr>
            <w:r>
              <w:rPr>
                <w:sz w:val="16"/>
              </w:rPr>
              <w:t>Hurricane Marco and Tropical Storm Laura</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2020-04-22</w:t>
            </w:r>
          </w:p>
        </w:tc>
        <w:tc>
          <w:tcPr>
            <w:tcW w:type="dxa" w:w="1037"/>
          </w:tcPr>
          <w:p>
            <w:pPr>
              <w:spacing w:after="0"/>
              <w:jc w:val="left"/>
            </w:pPr>
            <w:r>
              <w:rPr>
                <w:sz w:val="16"/>
              </w:rPr>
              <w:t>DR-4551-MS</w:t>
            </w:r>
          </w:p>
        </w:tc>
        <w:tc>
          <w:tcPr>
            <w:tcW w:type="dxa" w:w="1310"/>
          </w:tcPr>
          <w:p>
            <w:pPr>
              <w:spacing w:after="0"/>
              <w:jc w:val="left"/>
            </w:pPr>
            <w:r>
              <w:rPr>
                <w:sz w:val="16"/>
              </w:rPr>
              <w:t>Major disaster</w:t>
            </w:r>
          </w:p>
        </w:tc>
        <w:tc>
          <w:tcPr>
            <w:tcW w:type="dxa" w:w="1884"/>
          </w:tcPr>
          <w:p>
            <w:pPr>
              <w:spacing w:after="0"/>
              <w:jc w:val="left"/>
            </w:pPr>
            <w:r>
              <w:rPr>
                <w:sz w:val="16"/>
              </w:rPr>
              <w:t>Severe Storms, Tornadoes, Straight-Line Winds, and Flooding</w:t>
            </w:r>
          </w:p>
        </w:tc>
        <w:tc>
          <w:tcPr>
            <w:tcW w:type="dxa" w:w="2085"/>
          </w:tcPr>
          <w:p>
            <w:pPr>
              <w:spacing w:after="0"/>
              <w:jc w:val="left"/>
            </w:pPr>
            <w:r>
              <w:rPr>
                <w:sz w:val="16"/>
              </w:rPr>
              <w:t>Inland Flooding; Strong Wind; Tornado</w:t>
            </w:r>
          </w:p>
        </w:tc>
        <w:tc>
          <w:tcPr>
            <w:tcW w:type="dxa" w:w="3575"/>
          </w:tcPr>
          <w:p>
            <w:pPr>
              <w:spacing w:after="0"/>
              <w:jc w:val="right"/>
            </w:pPr>
            <w:r>
              <w:rPr>
                <w:sz w:val="16"/>
              </w:rPr>
              <w:t>$370,044.89</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10"/>
          </w:tcPr>
          <w:p>
            <w:pPr>
              <w:spacing w:after="0"/>
              <w:jc w:val="left"/>
            </w:pPr>
            <w:r>
              <w:rPr>
                <w:sz w:val="16"/>
              </w:rPr>
              <w:t>Major disaster</w:t>
            </w:r>
          </w:p>
        </w:tc>
        <w:tc>
          <w:tcPr>
            <w:tcW w:type="dxa" w:w="1884"/>
          </w:tcPr>
          <w:p>
            <w:pPr>
              <w:spacing w:after="0"/>
              <w:jc w:val="left"/>
            </w:pPr>
            <w:r>
              <w:rPr>
                <w:sz w:val="16"/>
              </w:rPr>
              <w:t>COVID-19 Pandemic</w:t>
            </w:r>
          </w:p>
        </w:tc>
        <w:tc>
          <w:tcPr>
            <w:tcW w:type="dxa" w:w="2085"/>
          </w:tcPr>
          <w:p>
            <w:pPr>
              <w:spacing w:after="0"/>
              <w:jc w:val="left"/>
            </w:pPr>
            <w:r>
              <w:rPr>
                <w:sz w:val="16"/>
              </w:rPr>
              <w:t>Non-natural, not counted</w:t>
            </w:r>
          </w:p>
        </w:tc>
        <w:tc>
          <w:tcPr>
            <w:tcW w:type="dxa" w:w="3575"/>
          </w:tcPr>
          <w:p>
            <w:pPr>
              <w:spacing w:after="0"/>
              <w:jc w:val="right"/>
            </w:pPr>
            <w:r>
              <w:rPr>
                <w:sz w:val="16"/>
              </w:rPr>
              <w:t>$43,223.14</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10"/>
          </w:tcPr>
          <w:p>
            <w:pPr>
              <w:spacing w:after="0"/>
              <w:jc w:val="left"/>
            </w:pPr>
            <w:r>
              <w:rPr>
                <w:sz w:val="16"/>
              </w:rPr>
              <w:t>Emergency</w:t>
            </w:r>
          </w:p>
        </w:tc>
        <w:tc>
          <w:tcPr>
            <w:tcW w:type="dxa" w:w="1884"/>
          </w:tcPr>
          <w:p>
            <w:pPr>
              <w:spacing w:after="0"/>
              <w:jc w:val="left"/>
            </w:pPr>
            <w:r>
              <w:rPr>
                <w:sz w:val="16"/>
              </w:rPr>
              <w:t>COVID-19</w:t>
            </w:r>
          </w:p>
        </w:tc>
        <w:tc>
          <w:tcPr>
            <w:tcW w:type="dxa" w:w="2085"/>
          </w:tcPr>
          <w:p>
            <w:pPr>
              <w:spacing w:after="0"/>
              <w:jc w:val="left"/>
            </w:pPr>
            <w:r>
              <w:rPr>
                <w:sz w:val="16"/>
              </w:rPr>
              <w:t>Non-natural, not counted</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310"/>
          </w:tcPr>
          <w:p>
            <w:pPr>
              <w:spacing w:after="0"/>
              <w:jc w:val="left"/>
            </w:pPr>
            <w:r>
              <w:rPr>
                <w:sz w:val="16"/>
              </w:rPr>
              <w:t>Major disaster</w:t>
            </w:r>
          </w:p>
        </w:tc>
        <w:tc>
          <w:tcPr>
            <w:tcW w:type="dxa" w:w="1884"/>
          </w:tcPr>
          <w:p>
            <w:pPr>
              <w:spacing w:after="0"/>
              <w:jc w:val="left"/>
            </w:pPr>
            <w:r>
              <w:rPr>
                <w:sz w:val="16"/>
              </w:rPr>
              <w:t>Hurricane Nate</w:t>
            </w:r>
          </w:p>
        </w:tc>
        <w:tc>
          <w:tcPr>
            <w:tcW w:type="dxa" w:w="2085"/>
          </w:tcPr>
          <w:p>
            <w:pPr>
              <w:spacing w:after="0"/>
              <w:jc w:val="left"/>
            </w:pPr>
            <w:r>
              <w:rPr>
                <w:sz w:val="16"/>
              </w:rPr>
              <w:t>Hurricane</w:t>
            </w:r>
          </w:p>
        </w:tc>
        <w:tc>
          <w:tcPr>
            <w:tcW w:type="dxa" w:w="3575"/>
          </w:tcPr>
          <w:p>
            <w:pPr>
              <w:spacing w:after="0"/>
              <w:jc w:val="right"/>
            </w:pPr>
            <w:r>
              <w:rPr>
                <w:sz w:val="16"/>
              </w:rPr>
              <w:t>$1,178,976.60</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310"/>
          </w:tcPr>
          <w:p>
            <w:pPr>
              <w:spacing w:after="0"/>
              <w:jc w:val="left"/>
            </w:pPr>
            <w:r>
              <w:rPr>
                <w:sz w:val="16"/>
              </w:rPr>
              <w:t>Emergency</w:t>
            </w:r>
          </w:p>
        </w:tc>
        <w:tc>
          <w:tcPr>
            <w:tcW w:type="dxa" w:w="1884"/>
          </w:tcPr>
          <w:p>
            <w:pPr>
              <w:spacing w:after="0"/>
              <w:jc w:val="left"/>
            </w:pPr>
            <w:r>
              <w:rPr>
                <w:sz w:val="16"/>
              </w:rPr>
              <w:t>Hurricane Nate</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DR-4350</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10"/>
          </w:tcPr>
          <w:p>
            <w:pPr>
              <w:spacing w:after="0"/>
              <w:jc w:val="left"/>
            </w:pPr>
            <w:r>
              <w:rPr>
                <w:sz w:val="16"/>
              </w:rPr>
              <w:t>Major disaster</w:t>
            </w:r>
          </w:p>
        </w:tc>
        <w:tc>
          <w:tcPr>
            <w:tcW w:type="dxa" w:w="1884"/>
          </w:tcPr>
          <w:p>
            <w:pPr>
              <w:spacing w:after="0"/>
              <w:jc w:val="left"/>
            </w:pPr>
            <w:r>
              <w:rPr>
                <w:sz w:val="16"/>
              </w:rPr>
              <w:t>Severe Storms and Flooding</w:t>
            </w:r>
          </w:p>
        </w:tc>
        <w:tc>
          <w:tcPr>
            <w:tcW w:type="dxa" w:w="2085"/>
          </w:tcPr>
          <w:p>
            <w:pPr>
              <w:spacing w:after="0"/>
              <w:jc w:val="left"/>
            </w:pPr>
            <w:r>
              <w:rPr>
                <w:sz w:val="16"/>
              </w:rPr>
              <w:t>Inland Flooding</w:t>
            </w:r>
          </w:p>
        </w:tc>
        <w:tc>
          <w:tcPr>
            <w:tcW w:type="dxa" w:w="3575"/>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10"/>
          </w:tcPr>
          <w:p>
            <w:pPr>
              <w:spacing w:after="0"/>
              <w:jc w:val="left"/>
            </w:pPr>
            <w:r>
              <w:rPr>
                <w:sz w:val="16"/>
              </w:rPr>
              <w:t>Major disaster</w:t>
            </w:r>
          </w:p>
        </w:tc>
        <w:tc>
          <w:tcPr>
            <w:tcW w:type="dxa" w:w="1884"/>
          </w:tcPr>
          <w:p>
            <w:pPr>
              <w:spacing w:after="0"/>
              <w:jc w:val="left"/>
            </w:pPr>
            <w:r>
              <w:rPr>
                <w:sz w:val="16"/>
              </w:rPr>
              <w:t>Hurricane Isaac</w:t>
            </w:r>
          </w:p>
        </w:tc>
        <w:tc>
          <w:tcPr>
            <w:tcW w:type="dxa" w:w="2085"/>
          </w:tcPr>
          <w:p>
            <w:pPr>
              <w:spacing w:after="0"/>
              <w:jc w:val="left"/>
            </w:pPr>
            <w:r>
              <w:rPr>
                <w:sz w:val="16"/>
              </w:rPr>
              <w:t>Hurricane</w:t>
            </w:r>
          </w:p>
        </w:tc>
        <w:tc>
          <w:tcPr>
            <w:tcW w:type="dxa" w:w="3575"/>
          </w:tcPr>
          <w:p>
            <w:pPr>
              <w:spacing w:after="0"/>
              <w:jc w:val="right"/>
            </w:pPr>
            <w:r>
              <w:rPr>
                <w:sz w:val="16"/>
              </w:rPr>
              <w:t>$908,110.32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10"/>
          </w:tcPr>
          <w:p>
            <w:pPr>
              <w:spacing w:after="0"/>
              <w:jc w:val="left"/>
            </w:pPr>
            <w:r>
              <w:rPr>
                <w:sz w:val="16"/>
              </w:rPr>
              <w:t>Emergency</w:t>
            </w:r>
          </w:p>
        </w:tc>
        <w:tc>
          <w:tcPr>
            <w:tcW w:type="dxa" w:w="1884"/>
          </w:tcPr>
          <w:p>
            <w:pPr>
              <w:spacing w:after="0"/>
              <w:jc w:val="left"/>
            </w:pPr>
            <w:r>
              <w:rPr>
                <w:sz w:val="16"/>
              </w:rPr>
              <w:t>Tropical Storm Isaac</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310"/>
          </w:tcPr>
          <w:p>
            <w:pPr>
              <w:spacing w:after="0"/>
              <w:jc w:val="left"/>
            </w:pPr>
            <w:r>
              <w:rPr>
                <w:sz w:val="16"/>
              </w:rPr>
              <w:t>Major disaster</w:t>
            </w:r>
          </w:p>
        </w:tc>
        <w:tc>
          <w:tcPr>
            <w:tcW w:type="dxa" w:w="1884"/>
          </w:tcPr>
          <w:p>
            <w:pPr>
              <w:spacing w:after="0"/>
              <w:jc w:val="left"/>
            </w:pPr>
            <w:r>
              <w:rPr>
                <w:sz w:val="16"/>
              </w:rPr>
              <w:t>Hurricane Gustav</w:t>
            </w:r>
          </w:p>
        </w:tc>
        <w:tc>
          <w:tcPr>
            <w:tcW w:type="dxa" w:w="2085"/>
          </w:tcPr>
          <w:p>
            <w:pPr>
              <w:spacing w:after="0"/>
              <w:jc w:val="left"/>
            </w:pPr>
            <w:r>
              <w:rPr>
                <w:sz w:val="16"/>
              </w:rPr>
              <w:t>Hurricane</w:t>
            </w:r>
          </w:p>
        </w:tc>
        <w:tc>
          <w:tcPr>
            <w:tcW w:type="dxa" w:w="3575"/>
          </w:tcPr>
          <w:p>
            <w:pPr>
              <w:spacing w:after="0"/>
              <w:jc w:val="right"/>
            </w:pPr>
            <w:r>
              <w:rPr>
                <w:sz w:val="16"/>
              </w:rPr>
              <w:t>$147,812.93</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10"/>
          </w:tcPr>
          <w:p>
            <w:pPr>
              <w:spacing w:after="0"/>
              <w:jc w:val="left"/>
            </w:pPr>
            <w:r>
              <w:rPr>
                <w:sz w:val="16"/>
              </w:rPr>
              <w:t>Emergency</w:t>
            </w:r>
          </w:p>
        </w:tc>
        <w:tc>
          <w:tcPr>
            <w:tcW w:type="dxa" w:w="1884"/>
          </w:tcPr>
          <w:p>
            <w:pPr>
              <w:spacing w:after="0"/>
              <w:jc w:val="left"/>
            </w:pPr>
            <w:r>
              <w:rPr>
                <w:sz w:val="16"/>
              </w:rPr>
              <w:t>Hurricane Gustav</w:t>
            </w:r>
          </w:p>
        </w:tc>
        <w:tc>
          <w:tcPr>
            <w:tcW w:type="dxa" w:w="2085"/>
          </w:tcPr>
          <w:p>
            <w:pPr>
              <w:spacing w:after="0"/>
              <w:jc w:val="left"/>
            </w:pPr>
            <w:r>
              <w:rPr>
                <w:sz w:val="16"/>
              </w:rPr>
              <w:t>Hurricane</w:t>
            </w:r>
          </w:p>
        </w:tc>
        <w:tc>
          <w:tcPr>
            <w:tcW w:type="dxa" w:w="3575"/>
          </w:tcPr>
          <w:p>
            <w:pPr>
              <w:spacing w:after="0"/>
              <w:jc w:val="right"/>
            </w:pPr>
            <w:r>
              <w:rPr>
                <w:sz w:val="16"/>
              </w:rPr>
              <w:t>$1,610.69</w:t>
            </w:r>
          </w:p>
        </w:tc>
        <w:tc>
          <w:tcPr>
            <w:tcW w:type="dxa" w:w="1259"/>
          </w:tcPr>
          <w:p>
            <w:pPr>
              <w:spacing w:after="0"/>
              <w:jc w:val="left"/>
            </w:pPr>
          </w:p>
        </w:tc>
        <w:tc>
          <w:tcPr>
            <w:tcW w:type="dxa" w:w="887"/>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10"/>
          </w:tcPr>
          <w:p>
            <w:pPr>
              <w:spacing w:after="0"/>
              <w:jc w:val="left"/>
            </w:pPr>
            <w:r>
              <w:rPr>
                <w:sz w:val="16"/>
              </w:rPr>
              <w:t>Major disaster</w:t>
            </w:r>
          </w:p>
        </w:tc>
        <w:tc>
          <w:tcPr>
            <w:tcW w:type="dxa" w:w="1884"/>
          </w:tcPr>
          <w:p>
            <w:pPr>
              <w:spacing w:after="0"/>
              <w:jc w:val="left"/>
            </w:pPr>
            <w:r>
              <w:rPr>
                <w:sz w:val="16"/>
              </w:rPr>
              <w:t>Hurricane Katrina</w:t>
            </w:r>
          </w:p>
        </w:tc>
        <w:tc>
          <w:tcPr>
            <w:tcW w:type="dxa" w:w="2085"/>
          </w:tcPr>
          <w:p>
            <w:pPr>
              <w:spacing w:after="0"/>
              <w:jc w:val="left"/>
            </w:pPr>
            <w:r>
              <w:rPr>
                <w:sz w:val="16"/>
              </w:rPr>
              <w:t>Hurricane</w:t>
            </w:r>
          </w:p>
        </w:tc>
        <w:tc>
          <w:tcPr>
            <w:tcW w:type="dxa" w:w="3575"/>
          </w:tcPr>
          <w:p>
            <w:pPr>
              <w:spacing w:after="0"/>
              <w:jc w:val="right"/>
            </w:pPr>
            <w:r>
              <w:rPr>
                <w:sz w:val="16"/>
              </w:rPr>
              <w:t>$24,592,092.82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10"/>
          </w:tcPr>
          <w:p>
            <w:pPr>
              <w:spacing w:after="0"/>
              <w:jc w:val="left"/>
            </w:pPr>
            <w:r>
              <w:rPr>
                <w:sz w:val="16"/>
              </w:rPr>
              <w:t>Major disaster</w:t>
            </w:r>
          </w:p>
        </w:tc>
        <w:tc>
          <w:tcPr>
            <w:tcW w:type="dxa" w:w="1884"/>
          </w:tcPr>
          <w:p>
            <w:pPr>
              <w:spacing w:after="0"/>
              <w:jc w:val="left"/>
            </w:pPr>
            <w:r>
              <w:rPr>
                <w:sz w:val="16"/>
              </w:rPr>
              <w:t>Hurricane Dennis</w:t>
            </w:r>
          </w:p>
        </w:tc>
        <w:tc>
          <w:tcPr>
            <w:tcW w:type="dxa" w:w="2085"/>
          </w:tcPr>
          <w:p>
            <w:pPr>
              <w:spacing w:after="0"/>
              <w:jc w:val="left"/>
            </w:pPr>
            <w:r>
              <w:rPr>
                <w:sz w:val="16"/>
              </w:rPr>
              <w:t>Hurricane</w:t>
            </w:r>
          </w:p>
        </w:tc>
        <w:tc>
          <w:tcPr>
            <w:tcW w:type="dxa" w:w="3575"/>
          </w:tcPr>
          <w:p>
            <w:pPr>
              <w:spacing w:after="0"/>
              <w:jc w:val="right"/>
            </w:pPr>
            <w:r>
              <w:rPr>
                <w:sz w:val="16"/>
              </w:rPr>
              <w:t>$169,111.21</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310"/>
          </w:tcPr>
          <w:p>
            <w:pPr>
              <w:spacing w:after="0"/>
              <w:jc w:val="left"/>
            </w:pPr>
            <w:r>
              <w:rPr>
                <w:sz w:val="16"/>
              </w:rPr>
              <w:t>Major disaster</w:t>
            </w:r>
          </w:p>
        </w:tc>
        <w:tc>
          <w:tcPr>
            <w:tcW w:type="dxa" w:w="1884"/>
          </w:tcPr>
          <w:p>
            <w:pPr>
              <w:spacing w:after="0"/>
              <w:jc w:val="left"/>
            </w:pPr>
            <w:r>
              <w:rPr>
                <w:sz w:val="16"/>
              </w:rPr>
              <w:t>Hurricane Ivan</w:t>
            </w:r>
          </w:p>
        </w:tc>
        <w:tc>
          <w:tcPr>
            <w:tcW w:type="dxa" w:w="2085"/>
          </w:tcPr>
          <w:p>
            <w:pPr>
              <w:spacing w:after="0"/>
              <w:jc w:val="left"/>
            </w:pPr>
            <w:r>
              <w:rPr>
                <w:sz w:val="16"/>
              </w:rPr>
              <w:t>Hurricane</w:t>
            </w:r>
          </w:p>
        </w:tc>
        <w:tc>
          <w:tcPr>
            <w:tcW w:type="dxa" w:w="3575"/>
          </w:tcPr>
          <w:p>
            <w:pPr>
              <w:spacing w:after="0"/>
              <w:jc w:val="right"/>
            </w:pPr>
            <w:r>
              <w:rPr>
                <w:sz w:val="16"/>
              </w:rPr>
              <w:t>$2,965,389.76</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310"/>
          </w:tcPr>
          <w:p>
            <w:pPr>
              <w:spacing w:after="0"/>
              <w:jc w:val="left"/>
            </w:pPr>
            <w:r>
              <w:rPr>
                <w:sz w:val="16"/>
              </w:rPr>
              <w:t>Major disaster</w:t>
            </w:r>
          </w:p>
        </w:tc>
        <w:tc>
          <w:tcPr>
            <w:tcW w:type="dxa" w:w="1884"/>
          </w:tcPr>
          <w:p>
            <w:pPr>
              <w:spacing w:after="0"/>
              <w:jc w:val="left"/>
            </w:pPr>
            <w:r>
              <w:rPr>
                <w:sz w:val="16"/>
              </w:rPr>
              <w:t>Tropical Storm Isidore</w:t>
            </w:r>
          </w:p>
        </w:tc>
        <w:tc>
          <w:tcPr>
            <w:tcW w:type="dxa" w:w="2085"/>
          </w:tcPr>
          <w:p>
            <w:pPr>
              <w:spacing w:after="0"/>
              <w:jc w:val="left"/>
            </w:pPr>
            <w:r>
              <w:rPr>
                <w:sz w:val="16"/>
              </w:rPr>
              <w:t>Hurricane</w:t>
            </w:r>
          </w:p>
        </w:tc>
        <w:tc>
          <w:tcPr>
            <w:tcW w:type="dxa" w:w="3575"/>
          </w:tcPr>
          <w:p>
            <w:pPr>
              <w:spacing w:after="0"/>
              <w:jc w:val="right"/>
            </w:pPr>
            <w:r>
              <w:rPr>
                <w:sz w:val="16"/>
              </w:rPr>
              <w:t>$220,752.85</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2001-06-06</w:t>
            </w:r>
          </w:p>
        </w:tc>
        <w:tc>
          <w:tcPr>
            <w:tcW w:type="dxa" w:w="1037"/>
          </w:tcPr>
          <w:p>
            <w:pPr>
              <w:spacing w:after="0"/>
              <w:jc w:val="left"/>
            </w:pPr>
            <w:r>
              <w:rPr>
                <w:sz w:val="16"/>
              </w:rPr>
              <w:t>DR-1382-MS</w:t>
            </w:r>
          </w:p>
        </w:tc>
        <w:tc>
          <w:tcPr>
            <w:tcW w:type="dxa" w:w="1310"/>
          </w:tcPr>
          <w:p>
            <w:pPr>
              <w:spacing w:after="0"/>
              <w:jc w:val="left"/>
            </w:pPr>
            <w:r>
              <w:rPr>
                <w:sz w:val="16"/>
              </w:rPr>
              <w:t>Major disaster</w:t>
            </w:r>
          </w:p>
        </w:tc>
        <w:tc>
          <w:tcPr>
            <w:tcW w:type="dxa" w:w="1884"/>
          </w:tcPr>
          <w:p>
            <w:pPr>
              <w:spacing w:after="0"/>
              <w:jc w:val="left"/>
            </w:pPr>
            <w:r>
              <w:rPr>
                <w:sz w:val="16"/>
              </w:rPr>
              <w:t>Tropical Storm Allison</w:t>
            </w:r>
          </w:p>
        </w:tc>
        <w:tc>
          <w:tcPr>
            <w:tcW w:type="dxa" w:w="2085"/>
          </w:tcPr>
          <w:p>
            <w:pPr>
              <w:spacing w:after="0"/>
              <w:jc w:val="left"/>
            </w:pPr>
            <w:r>
              <w:rPr>
                <w:sz w:val="16"/>
              </w:rPr>
              <w:t>Hurricane; Inland Flooding</w:t>
            </w:r>
          </w:p>
        </w:tc>
        <w:tc>
          <w:tcPr>
            <w:tcW w:type="dxa" w:w="3575"/>
          </w:tcPr>
          <w:p>
            <w:pPr>
              <w:spacing w:after="0"/>
              <w:jc w:val="right"/>
            </w:pPr>
            <w:r>
              <w:rPr>
                <w:sz w:val="16"/>
              </w:rPr>
              <w:t>$178,090.26</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310"/>
          </w:tcPr>
          <w:p>
            <w:pPr>
              <w:spacing w:after="0"/>
              <w:jc w:val="left"/>
            </w:pPr>
            <w:r>
              <w:rPr>
                <w:sz w:val="16"/>
              </w:rPr>
              <w:t>Major disaster</w:t>
            </w:r>
          </w:p>
        </w:tc>
        <w:tc>
          <w:tcPr>
            <w:tcW w:type="dxa" w:w="1884"/>
          </w:tcPr>
          <w:p>
            <w:pPr>
              <w:spacing w:after="0"/>
              <w:jc w:val="left"/>
            </w:pPr>
            <w:r>
              <w:rPr>
                <w:sz w:val="16"/>
              </w:rPr>
              <w:t>Hurricane Georges</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310"/>
          </w:tcPr>
          <w:p>
            <w:pPr>
              <w:spacing w:after="0"/>
              <w:jc w:val="left"/>
            </w:pPr>
            <w:r>
              <w:rPr>
                <w:sz w:val="16"/>
              </w:rPr>
              <w:t>Emergency</w:t>
            </w:r>
          </w:p>
        </w:tc>
        <w:tc>
          <w:tcPr>
            <w:tcW w:type="dxa" w:w="1884"/>
          </w:tcPr>
          <w:p>
            <w:pPr>
              <w:spacing w:after="0"/>
              <w:jc w:val="left"/>
            </w:pPr>
            <w:r>
              <w:rPr>
                <w:sz w:val="16"/>
              </w:rPr>
              <w:t>Hurricane Georges</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r>
              <w:rPr>
                <w:sz w:val="16"/>
              </w:rPr>
              <w:t>same incident as DR-1251</w:t>
            </w: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10"/>
          </w:tcPr>
          <w:p>
            <w:pPr>
              <w:spacing w:after="0"/>
              <w:jc w:val="left"/>
            </w:pPr>
            <w:r>
              <w:rPr>
                <w:sz w:val="16"/>
              </w:rPr>
              <w:t>Major disaster</w:t>
            </w:r>
          </w:p>
        </w:tc>
        <w:tc>
          <w:tcPr>
            <w:tcW w:type="dxa" w:w="1884"/>
          </w:tcPr>
          <w:p>
            <w:pPr>
              <w:spacing w:after="0"/>
              <w:jc w:val="left"/>
            </w:pPr>
            <w:r>
              <w:rPr>
                <w:sz w:val="16"/>
              </w:rPr>
              <w:t>Severe Storms, Tornadoes &amp; Flooding</w:t>
            </w:r>
          </w:p>
        </w:tc>
        <w:tc>
          <w:tcPr>
            <w:tcW w:type="dxa" w:w="2085"/>
          </w:tcPr>
          <w:p>
            <w:pPr>
              <w:spacing w:after="0"/>
              <w:jc w:val="left"/>
            </w:pPr>
            <w:r>
              <w:rPr>
                <w:sz w:val="16"/>
              </w:rPr>
              <w:t>Inland Flooding; Tornado</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10"/>
          </w:tcPr>
          <w:p>
            <w:pPr>
              <w:spacing w:after="0"/>
              <w:jc w:val="left"/>
            </w:pPr>
            <w:r>
              <w:rPr>
                <w:sz w:val="16"/>
              </w:rPr>
              <w:t>Major disaster</w:t>
            </w:r>
          </w:p>
        </w:tc>
        <w:tc>
          <w:tcPr>
            <w:tcW w:type="dxa" w:w="1884"/>
          </w:tcPr>
          <w:p>
            <w:pPr>
              <w:spacing w:after="0"/>
              <w:jc w:val="left"/>
            </w:pPr>
            <w:r>
              <w:rPr>
                <w:sz w:val="16"/>
              </w:rPr>
              <w:t>Severe Storms, Tornadoes &amp; Flooding</w:t>
            </w:r>
          </w:p>
        </w:tc>
        <w:tc>
          <w:tcPr>
            <w:tcW w:type="dxa" w:w="2085"/>
          </w:tcPr>
          <w:p>
            <w:pPr>
              <w:spacing w:after="0"/>
              <w:jc w:val="left"/>
            </w:pPr>
            <w:r>
              <w:rPr>
                <w:sz w:val="16"/>
              </w:rPr>
              <w:t>Inland Flooding; Tornado</w:t>
            </w:r>
          </w:p>
        </w:tc>
        <w:tc>
          <w:tcPr>
            <w:tcW w:type="dxa" w:w="3575"/>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310"/>
          </w:tcPr>
          <w:p>
            <w:pPr>
              <w:spacing w:after="0"/>
              <w:jc w:val="left"/>
            </w:pPr>
            <w:r>
              <w:rPr>
                <w:sz w:val="16"/>
              </w:rPr>
              <w:t>Major disaster</w:t>
            </w:r>
          </w:p>
        </w:tc>
        <w:tc>
          <w:tcPr>
            <w:tcW w:type="dxa" w:w="1884"/>
          </w:tcPr>
          <w:p>
            <w:pPr>
              <w:spacing w:after="0"/>
              <w:jc w:val="left"/>
            </w:pPr>
            <w:r>
              <w:rPr>
                <w:sz w:val="16"/>
              </w:rPr>
              <w:t>Storms, Flood, Mudslides &amp; Tornadoes</w:t>
            </w:r>
          </w:p>
        </w:tc>
        <w:tc>
          <w:tcPr>
            <w:tcW w:type="dxa" w:w="2085"/>
          </w:tcPr>
          <w:p>
            <w:pPr>
              <w:spacing w:after="0"/>
              <w:jc w:val="left"/>
            </w:pPr>
            <w:r>
              <w:rPr>
                <w:sz w:val="16"/>
              </w:rPr>
              <w:t>Inland Flooding; Landslide; Tornado</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310"/>
          </w:tcPr>
          <w:p>
            <w:pPr>
              <w:spacing w:after="0"/>
              <w:jc w:val="left"/>
            </w:pPr>
            <w:r>
              <w:rPr>
                <w:sz w:val="16"/>
              </w:rPr>
              <w:t>Major disaster</w:t>
            </w:r>
          </w:p>
        </w:tc>
        <w:tc>
          <w:tcPr>
            <w:tcW w:type="dxa" w:w="1884"/>
          </w:tcPr>
          <w:p>
            <w:pPr>
              <w:spacing w:after="0"/>
              <w:jc w:val="left"/>
            </w:pPr>
            <w:r>
              <w:rPr>
                <w:sz w:val="16"/>
              </w:rPr>
              <w:t>Hurricane Frederic</w:t>
            </w:r>
          </w:p>
        </w:tc>
        <w:tc>
          <w:tcPr>
            <w:tcW w:type="dxa" w:w="2085"/>
          </w:tcPr>
          <w:p>
            <w:pPr>
              <w:spacing w:after="0"/>
              <w:jc w:val="left"/>
            </w:pPr>
            <w:r>
              <w:rPr>
                <w:sz w:val="16"/>
              </w:rPr>
              <w:t>Hurricane</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10"/>
          </w:tcPr>
          <w:p>
            <w:pPr>
              <w:spacing w:after="0"/>
              <w:jc w:val="left"/>
            </w:pPr>
            <w:r>
              <w:rPr>
                <w:sz w:val="16"/>
              </w:rPr>
              <w:t>Emergency</w:t>
            </w:r>
          </w:p>
        </w:tc>
        <w:tc>
          <w:tcPr>
            <w:tcW w:type="dxa" w:w="1884"/>
          </w:tcPr>
          <w:p>
            <w:pPr>
              <w:spacing w:after="0"/>
              <w:jc w:val="left"/>
            </w:pPr>
            <w:r>
              <w:rPr>
                <w:sz w:val="16"/>
              </w:rPr>
              <w:t>Drought &amp; Freezing</w:t>
            </w:r>
          </w:p>
        </w:tc>
        <w:tc>
          <w:tcPr>
            <w:tcW w:type="dxa" w:w="2085"/>
          </w:tcPr>
          <w:p>
            <w:pPr>
              <w:spacing w:after="0"/>
              <w:jc w:val="left"/>
            </w:pPr>
            <w:r>
              <w:rPr>
                <w:sz w:val="16"/>
              </w:rPr>
              <w:t>Winter Weather (primary); also designated: Drought</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310"/>
          </w:tcPr>
          <w:p>
            <w:pPr>
              <w:spacing w:after="0"/>
              <w:jc w:val="left"/>
            </w:pPr>
            <w:r>
              <w:rPr>
                <w:sz w:val="16"/>
              </w:rPr>
              <w:t>Major disaster</w:t>
            </w:r>
          </w:p>
        </w:tc>
        <w:tc>
          <w:tcPr>
            <w:tcW w:type="dxa" w:w="1884"/>
          </w:tcPr>
          <w:p>
            <w:pPr>
              <w:spacing w:after="0"/>
              <w:jc w:val="left"/>
            </w:pPr>
            <w:r>
              <w:rPr>
                <w:sz w:val="16"/>
              </w:rPr>
              <w:t>Heavy Rains &amp; Flooding</w:t>
            </w:r>
          </w:p>
        </w:tc>
        <w:tc>
          <w:tcPr>
            <w:tcW w:type="dxa" w:w="2085"/>
          </w:tcPr>
          <w:p>
            <w:pPr>
              <w:spacing w:after="0"/>
              <w:jc w:val="left"/>
            </w:pPr>
            <w:r>
              <w:rPr>
                <w:sz w:val="16"/>
              </w:rPr>
              <w:t>Inland Flooding</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310"/>
          </w:tcPr>
          <w:p>
            <w:pPr>
              <w:spacing w:after="0"/>
              <w:jc w:val="left"/>
            </w:pPr>
            <w:r>
              <w:rPr>
                <w:sz w:val="16"/>
              </w:rPr>
              <w:t>Major disaster</w:t>
            </w:r>
          </w:p>
        </w:tc>
        <w:tc>
          <w:tcPr>
            <w:tcW w:type="dxa" w:w="1884"/>
          </w:tcPr>
          <w:p>
            <w:pPr>
              <w:spacing w:after="0"/>
              <w:jc w:val="left"/>
            </w:pPr>
            <w:r>
              <w:rPr>
                <w:sz w:val="16"/>
              </w:rPr>
              <w:t>Hurricane Camille</w:t>
            </w:r>
          </w:p>
        </w:tc>
        <w:tc>
          <w:tcPr>
            <w:tcW w:type="dxa" w:w="2085"/>
          </w:tcPr>
          <w:p>
            <w:pPr>
              <w:spacing w:after="0"/>
              <w:jc w:val="left"/>
            </w:pPr>
            <w:r>
              <w:rPr>
                <w:sz w:val="16"/>
              </w:rPr>
              <w:t>Hurricane (primary); also designated: Inland Flooding</w:t>
            </w:r>
          </w:p>
        </w:tc>
        <w:tc>
          <w:tcPr>
            <w:tcW w:type="dxa" w:w="3575"/>
          </w:tcPr>
          <w:p>
            <w:pPr>
              <w:spacing w:after="0"/>
              <w:jc w:val="right"/>
            </w:pPr>
            <w:r>
              <w:rPr>
                <w:sz w:val="16"/>
              </w:rPr>
              <w:t>no Public Assistance recorded</w:t>
            </w:r>
          </w:p>
        </w:tc>
        <w:tc>
          <w:tcPr>
            <w:tcW w:type="dxa" w:w="1259"/>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$288,894.45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88,894.45"/>
        <w:tblDescription w:val="Hazard Plain table b1d_pa_other"/>
      </w:tblPr>
      <w:tblGrid>
        <w:gridCol w:w="1332"/>
        <w:gridCol w:w="1332"/>
        <w:gridCol w:w="5919"/>
        <w:gridCol w:w="4084"/>
        <w:gridCol w:w="1446"/>
      </w:tblGrid>
      <w:tr>
        <w:trPr>
          <w:cantSplit/>
          <w:tblHeader/>
        </w:trPr>
        <w:tc>
          <w:tcPr>
            <w:tcW w:type="dxa" w:w="1332"/>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Declared</w:t>
            </w:r>
          </w:p>
        </w:tc>
        <w:tc>
          <w:tcPr>
            <w:tcW w:type="dxa" w:w="5919"/>
            <w:shd w:val="clear" w:color="auto" w:fill="E8E8E8"/>
          </w:tcPr>
          <w:p>
            <w:pPr>
              <w:spacing w:after="0"/>
              <w:jc w:val="left"/>
            </w:pPr>
            <w:r>
              <w:rPr>
                <w:b/>
                <w:sz w:val="16"/>
              </w:rPr>
              <w:t>Title</w:t>
            </w:r>
          </w:p>
        </w:tc>
        <w:tc>
          <w:tcPr>
            <w:tcW w:type="dxa" w:w="4084"/>
            <w:shd w:val="clear" w:color="auto" w:fill="E8E8E8"/>
          </w:tcPr>
          <w:p>
            <w:pPr>
              <w:spacing w:after="0"/>
              <w:jc w:val="left"/>
            </w:pPr>
            <w:r>
              <w:rPr>
                <w:b/>
                <w:sz w:val="16"/>
              </w:rPr>
              <w:t>Applicant</w:t>
            </w:r>
          </w:p>
        </w:tc>
        <w:tc>
          <w:tcPr>
            <w:tcW w:type="dxa" w:w="144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32"/>
          </w:tcPr>
          <w:p>
            <w:pPr>
              <w:spacing w:after="0"/>
              <w:jc w:val="left"/>
            </w:pPr>
            <w:r>
              <w:rPr>
                <w:sz w:val="16"/>
              </w:rPr>
              <w:t>DR-4727-MS</w:t>
            </w:r>
          </w:p>
        </w:tc>
        <w:tc>
          <w:tcPr>
            <w:tcW w:type="dxa" w:w="1332"/>
          </w:tcPr>
          <w:p>
            <w:pPr>
              <w:spacing w:after="0"/>
              <w:jc w:val="left"/>
            </w:pPr>
            <w:r>
              <w:rPr>
                <w:sz w:val="16"/>
              </w:rPr>
              <w:t>2023-08-12</w:t>
            </w:r>
          </w:p>
        </w:tc>
        <w:tc>
          <w:tcPr>
            <w:tcW w:type="dxa" w:w="5919"/>
          </w:tcPr>
          <w:p>
            <w:pPr>
              <w:spacing w:after="0"/>
              <w:jc w:val="left"/>
            </w:pPr>
            <w:r>
              <w:rPr>
                <w:sz w:val="16"/>
              </w:rPr>
              <w:t>Severe Storms, Straight-Line Winds, and Tornadoes.</w:t>
            </w:r>
          </w:p>
        </w:tc>
        <w:tc>
          <w:tcPr>
            <w:tcW w:type="dxa" w:w="4084"/>
          </w:tcPr>
          <w:p>
            <w:pPr>
              <w:spacing w:after="0"/>
              <w:jc w:val="left"/>
            </w:pPr>
            <w:r>
              <w:rPr>
                <w:sz w:val="16"/>
              </w:rPr>
              <w:t>Singing River Electric Cooperative</w:t>
            </w:r>
          </w:p>
        </w:tc>
        <w:tc>
          <w:tcPr>
            <w:tcW w:type="dxa" w:w="1446"/>
          </w:tcPr>
          <w:p>
            <w:pPr>
              <w:spacing w:after="0"/>
              <w:jc w:val="right"/>
            </w:pPr>
            <w:r>
              <w:rPr>
                <w:sz w:val="16"/>
              </w:rPr>
              <w:t>$119,939.60</w:t>
            </w:r>
          </w:p>
        </w:tc>
      </w:tr>
      <w:tr>
        <w:trPr>
          <w:cantSplit/>
        </w:trPr>
        <w:tc>
          <w:tcPr>
            <w:tcW w:type="dxa" w:w="1332"/>
          </w:tcPr>
          <w:p>
            <w:pPr>
              <w:spacing w:after="0"/>
              <w:jc w:val="left"/>
            </w:pPr>
            <w:r>
              <w:rPr>
                <w:sz w:val="16"/>
              </w:rPr>
              <w:t>DR-1972-MS</w:t>
            </w:r>
          </w:p>
        </w:tc>
        <w:tc>
          <w:tcPr>
            <w:tcW w:type="dxa" w:w="1332"/>
          </w:tcPr>
          <w:p>
            <w:pPr>
              <w:spacing w:after="0"/>
              <w:jc w:val="left"/>
            </w:pPr>
            <w:r>
              <w:rPr>
                <w:sz w:val="16"/>
              </w:rPr>
              <w:t>2011-04-29</w:t>
            </w:r>
          </w:p>
        </w:tc>
        <w:tc>
          <w:tcPr>
            <w:tcW w:type="dxa" w:w="5919"/>
          </w:tcPr>
          <w:p>
            <w:pPr>
              <w:spacing w:after="0"/>
              <w:jc w:val="left"/>
            </w:pPr>
            <w:r>
              <w:rPr>
                <w:sz w:val="16"/>
              </w:rPr>
              <w:t>Severe Storms, Tornadoes, Straight-Line Winds, and Associated Flooding</w:t>
            </w:r>
          </w:p>
        </w:tc>
        <w:tc>
          <w:tcPr>
            <w:tcW w:type="dxa" w:w="4084"/>
          </w:tcPr>
          <w:p>
            <w:pPr>
              <w:spacing w:after="0"/>
              <w:jc w:val="left"/>
            </w:pPr>
            <w:r>
              <w:rPr>
                <w:sz w:val="16"/>
              </w:rPr>
              <w:t>Singing River Electric Cooperative</w:t>
            </w:r>
          </w:p>
        </w:tc>
        <w:tc>
          <w:tcPr>
            <w:tcW w:type="dxa" w:w="1446"/>
          </w:tcPr>
          <w:p>
            <w:pPr>
              <w:spacing w:after="0"/>
              <w:jc w:val="right"/>
            </w:pPr>
            <w:r>
              <w:rPr>
                <w:sz w:val="16"/>
              </w:rPr>
              <w:t>$168,954.85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94</w:t>
            </w:r>
          </w:p>
        </w:tc>
        <w:tc>
          <w:tcPr>
            <w:tcW w:type="dxa" w:w="1159"/>
          </w:tcPr>
          <w:p>
            <w:pPr>
              <w:spacing w:after="0"/>
              <w:jc w:val="right"/>
            </w:pPr>
            <w:r>
              <w:rPr>
                <w:sz w:val="16"/>
              </w:rPr>
              <w:t>4</w:t>
            </w:r>
          </w:p>
        </w:tc>
        <w:tc>
          <w:tcPr>
            <w:tcW w:type="dxa" w:w="2116"/>
          </w:tcPr>
          <w:p>
            <w:pPr>
              <w:spacing w:after="0"/>
              <w:jc w:val="right"/>
            </w:pPr>
            <w:r>
              <w:rPr>
                <w:sz w:val="16"/>
              </w:rPr>
              <w:t>4</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93"/>
        <w:gridCol w:w="2064"/>
        <w:gridCol w:w="4135"/>
        <w:gridCol w:w="976"/>
        <w:gridCol w:w="1844"/>
        <w:gridCol w:w="2463"/>
      </w:tblGrid>
      <w:tr>
        <w:trPr>
          <w:cantSplit/>
          <w:tblHeader/>
        </w:trPr>
        <w:tc>
          <w:tcPr>
            <w:tcW w:type="dxa" w:w="1037"/>
            <w:shd w:val="clear" w:color="auto" w:fill="E8E8E8"/>
          </w:tcPr>
          <w:p>
            <w:pPr>
              <w:spacing w:after="0"/>
              <w:jc w:val="left"/>
            </w:pPr>
            <w:r>
              <w:rPr>
                <w:b/>
                <w:sz w:val="16"/>
              </w:rPr>
              <w:t>Date</w:t>
            </w:r>
          </w:p>
        </w:tc>
        <w:tc>
          <w:tcPr>
            <w:tcW w:type="dxa" w:w="1593"/>
            <w:shd w:val="clear" w:color="auto" w:fill="E8E8E8"/>
          </w:tcPr>
          <w:p>
            <w:pPr>
              <w:spacing w:after="0"/>
              <w:jc w:val="left"/>
            </w:pPr>
            <w:r>
              <w:rPr>
                <w:b/>
                <w:sz w:val="16"/>
              </w:rPr>
              <w:t>Event type</w:t>
            </w:r>
          </w:p>
        </w:tc>
        <w:tc>
          <w:tcPr>
            <w:tcW w:type="dxa" w:w="2064"/>
            <w:shd w:val="clear" w:color="auto" w:fill="E8E8E8"/>
          </w:tcPr>
          <w:p>
            <w:pPr>
              <w:spacing w:after="0"/>
              <w:jc w:val="left"/>
            </w:pPr>
            <w:r>
              <w:rPr>
                <w:b/>
                <w:sz w:val="16"/>
              </w:rPr>
              <w:t>Magnitude or extent</w:t>
            </w:r>
          </w:p>
        </w:tc>
        <w:tc>
          <w:tcPr>
            <w:tcW w:type="dxa" w:w="4135"/>
            <w:shd w:val="clear" w:color="auto" w:fill="E8E8E8"/>
          </w:tcPr>
          <w:p>
            <w:pPr>
              <w:spacing w:after="0"/>
              <w:jc w:val="left"/>
            </w:pPr>
            <w:r>
              <w:rPr>
                <w:b/>
                <w:sz w:val="16"/>
              </w:rPr>
              <w:t>Damage</w:t>
            </w:r>
          </w:p>
          <w:p>
            <w:pPr>
              <w:spacing w:after="0"/>
              <w:jc w:val="left"/>
            </w:pPr>
            <w:r>
              <w:rPr>
                <w:i/>
                <w:color w:val="555555"/>
                <w:sz w:val="14"/>
              </w:rPr>
              <w:t>nominal dollars</w:t>
            </w:r>
          </w:p>
        </w:tc>
        <w:tc>
          <w:tcPr>
            <w:tcW w:type="dxa" w:w="97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44"/>
            <w:shd w:val="clear" w:color="auto" w:fill="E8E8E8"/>
          </w:tcPr>
          <w:p>
            <w:pPr>
              <w:spacing w:after="0"/>
              <w:jc w:val="left"/>
            </w:pPr>
            <w:r>
              <w:rPr>
                <w:b/>
                <w:sz w:val="16"/>
              </w:rPr>
              <w:t>Location</w:t>
            </w:r>
          </w:p>
        </w:tc>
        <w:tc>
          <w:tcPr>
            <w:tcW w:type="dxa" w:w="24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2021-08-30</w:t>
            </w:r>
          </w:p>
        </w:tc>
        <w:tc>
          <w:tcPr>
            <w:tcW w:type="dxa" w:w="1593"/>
          </w:tcPr>
          <w:p>
            <w:pPr>
              <w:spacing w:after="0"/>
              <w:jc w:val="left"/>
            </w:pPr>
            <w:r>
              <w:rPr>
                <w:sz w:val="16"/>
              </w:rPr>
              <w:t>Flash Flood</w:t>
            </w:r>
          </w:p>
        </w:tc>
        <w:tc>
          <w:tcPr>
            <w:tcW w:type="dxa" w:w="2064"/>
          </w:tcPr>
          <w:p>
            <w:pPr>
              <w:spacing w:after="0"/>
              <w:jc w:val="left"/>
            </w:pPr>
          </w:p>
        </w:tc>
        <w:tc>
          <w:tcPr>
            <w:tcW w:type="dxa" w:w="4135"/>
          </w:tcPr>
          <w:p>
            <w:pPr>
              <w:spacing w:after="0"/>
              <w:jc w:val="left"/>
            </w:pPr>
            <w:r>
              <w:rPr>
                <w:sz w:val="16"/>
              </w:rPr>
              <w:t>$1,800,000 property; $0 crops (2021 dollars)</w:t>
            </w:r>
          </w:p>
        </w:tc>
        <w:tc>
          <w:tcPr>
            <w:tcW w:type="dxa" w:w="976"/>
          </w:tcPr>
          <w:p>
            <w:pPr>
              <w:spacing w:after="0"/>
              <w:jc w:val="right"/>
            </w:pPr>
            <w:r>
              <w:rPr>
                <w:sz w:val="16"/>
              </w:rPr>
              <w:t>3, 7</w:t>
            </w:r>
          </w:p>
        </w:tc>
        <w:tc>
          <w:tcPr>
            <w:tcW w:type="dxa" w:w="1844"/>
          </w:tcPr>
          <w:p>
            <w:pPr>
              <w:spacing w:after="0"/>
              <w:jc w:val="left"/>
            </w:pPr>
            <w:r>
              <w:rPr>
                <w:sz w:val="16"/>
              </w:rPr>
              <w:t>BENNDALE</w:t>
            </w:r>
          </w:p>
        </w:tc>
        <w:tc>
          <w:tcPr>
            <w:tcW w:type="dxa" w:w="2463"/>
          </w:tcPr>
          <w:p>
            <w:pPr>
              <w:spacing w:after="0"/>
              <w:jc w:val="left"/>
            </w:pPr>
            <w:r>
              <w:rPr>
                <w:sz w:val="16"/>
              </w:rPr>
              <w:t>deaths or injuries recorded</w:t>
            </w:r>
          </w:p>
        </w:tc>
      </w:tr>
      <w:tr>
        <w:trPr>
          <w:cantSplit/>
        </w:trPr>
        <w:tc>
          <w:tcPr>
            <w:tcW w:type="dxa" w:w="1037"/>
          </w:tcPr>
          <w:p>
            <w:pPr>
              <w:spacing w:after="0"/>
              <w:jc w:val="left"/>
            </w:pPr>
            <w:r>
              <w:rPr>
                <w:sz w:val="16"/>
              </w:rPr>
              <w:t>2016-11-01</w:t>
            </w:r>
          </w:p>
        </w:tc>
        <w:tc>
          <w:tcPr>
            <w:tcW w:type="dxa" w:w="1593"/>
          </w:tcPr>
          <w:p>
            <w:pPr>
              <w:spacing w:after="0"/>
              <w:jc w:val="left"/>
            </w:pPr>
            <w:r>
              <w:rPr>
                <w:sz w:val="16"/>
              </w:rPr>
              <w:t>Drought</w:t>
            </w:r>
          </w:p>
        </w:tc>
        <w:tc>
          <w:tcPr>
            <w:tcW w:type="dxa" w:w="2064"/>
          </w:tcPr>
          <w:p>
            <w:pPr>
              <w:spacing w:after="0"/>
              <w:jc w:val="left"/>
            </w:pPr>
          </w:p>
        </w:tc>
        <w:tc>
          <w:tcPr>
            <w:tcW w:type="dxa" w:w="4135"/>
          </w:tcPr>
          <w:p>
            <w:pPr>
              <w:spacing w:after="0"/>
              <w:jc w:val="left"/>
            </w:pPr>
            <w:r>
              <w:rPr>
                <w:sz w:val="16"/>
              </w:rPr>
              <w:t>$0 property; $0 crops (zone total, 2016 dollars)</w:t>
            </w:r>
          </w:p>
        </w:tc>
        <w:tc>
          <w:tcPr>
            <w:tcW w:type="dxa" w:w="976"/>
          </w:tcPr>
          <w:p>
            <w:pPr>
              <w:spacing w:after="0"/>
              <w:jc w:val="right"/>
            </w:pPr>
            <w:r>
              <w:rPr>
                <w:sz w:val="16"/>
              </w:rPr>
              <w:t>0, 0</w:t>
            </w:r>
          </w:p>
        </w:tc>
        <w:tc>
          <w:tcPr>
            <w:tcW w:type="dxa" w:w="1844"/>
          </w:tcPr>
          <w:p>
            <w:pPr>
              <w:spacing w:after="0"/>
              <w:jc w:val="left"/>
            </w:pPr>
            <w:r>
              <w:rPr>
                <w:sz w:val="16"/>
              </w:rPr>
              <w:t>NWS zone MSZ079 (GEORGE), zone-level</w:t>
            </w:r>
          </w:p>
        </w:tc>
        <w:tc>
          <w:tcPr>
            <w:tcW w:type="dxa" w:w="2463"/>
          </w:tcPr>
          <w:p>
            <w:pPr>
              <w:spacing w:after="0"/>
              <w:jc w:val="left"/>
            </w:pPr>
            <w:r>
              <w:rPr>
                <w:sz w:val="16"/>
              </w:rPr>
              <w:t>B1-c worst recorded: Drought</w:t>
            </w:r>
          </w:p>
        </w:tc>
      </w:tr>
      <w:tr>
        <w:trPr>
          <w:cantSplit/>
        </w:trPr>
        <w:tc>
          <w:tcPr>
            <w:tcW w:type="dxa" w:w="1037"/>
          </w:tcPr>
          <w:p>
            <w:pPr>
              <w:spacing w:after="0"/>
              <w:jc w:val="left"/>
            </w:pPr>
            <w:r>
              <w:rPr>
                <w:sz w:val="16"/>
              </w:rPr>
              <w:t>2002-08-19</w:t>
            </w:r>
          </w:p>
        </w:tc>
        <w:tc>
          <w:tcPr>
            <w:tcW w:type="dxa" w:w="1593"/>
          </w:tcPr>
          <w:p>
            <w:pPr>
              <w:spacing w:after="0"/>
              <w:jc w:val="left"/>
            </w:pPr>
            <w:r>
              <w:rPr>
                <w:sz w:val="16"/>
              </w:rPr>
              <w:t>Lightning</w:t>
            </w:r>
          </w:p>
        </w:tc>
        <w:tc>
          <w:tcPr>
            <w:tcW w:type="dxa" w:w="2064"/>
          </w:tcPr>
          <w:p>
            <w:pPr>
              <w:spacing w:after="0"/>
              <w:jc w:val="left"/>
            </w:pPr>
          </w:p>
        </w:tc>
        <w:tc>
          <w:tcPr>
            <w:tcW w:type="dxa" w:w="4135"/>
          </w:tcPr>
          <w:p>
            <w:pPr>
              <w:spacing w:after="0"/>
              <w:jc w:val="left"/>
            </w:pPr>
            <w:r>
              <w:rPr>
                <w:sz w:val="16"/>
              </w:rPr>
              <w:t>$5,000 property; crops not reported (2002 dollars)</w:t>
            </w:r>
          </w:p>
        </w:tc>
        <w:tc>
          <w:tcPr>
            <w:tcW w:type="dxa" w:w="976"/>
          </w:tcPr>
          <w:p>
            <w:pPr>
              <w:spacing w:after="0"/>
              <w:jc w:val="right"/>
            </w:pPr>
            <w:r>
              <w:rPr>
                <w:sz w:val="16"/>
              </w:rPr>
              <w:t>1, 0</w:t>
            </w:r>
          </w:p>
        </w:tc>
        <w:tc>
          <w:tcPr>
            <w:tcW w:type="dxa" w:w="1844"/>
          </w:tcPr>
          <w:p>
            <w:pPr>
              <w:spacing w:after="0"/>
              <w:jc w:val="left"/>
            </w:pPr>
            <w:r>
              <w:rPr>
                <w:sz w:val="16"/>
              </w:rPr>
              <w:t>BEXLEY</w:t>
            </w:r>
          </w:p>
        </w:tc>
        <w:tc>
          <w:tcPr>
            <w:tcW w:type="dxa" w:w="2463"/>
          </w:tcPr>
          <w:p>
            <w:pPr>
              <w:spacing w:after="0"/>
              <w:jc w:val="left"/>
            </w:pPr>
            <w:r>
              <w:rPr>
                <w:sz w:val="16"/>
              </w:rPr>
              <w:t>deaths or injuries recorded</w:t>
            </w:r>
          </w:p>
        </w:tc>
      </w:tr>
      <w:tr>
        <w:trPr>
          <w:cantSplit/>
        </w:trPr>
        <w:tc>
          <w:tcPr>
            <w:tcW w:type="dxa" w:w="1037"/>
          </w:tcPr>
          <w:p>
            <w:pPr>
              <w:spacing w:after="0"/>
              <w:jc w:val="left"/>
            </w:pPr>
            <w:r>
              <w:rPr>
                <w:sz w:val="16"/>
              </w:rPr>
              <w:t>2001-06-11</w:t>
            </w:r>
          </w:p>
        </w:tc>
        <w:tc>
          <w:tcPr>
            <w:tcW w:type="dxa" w:w="1593"/>
          </w:tcPr>
          <w:p>
            <w:pPr>
              <w:spacing w:after="0"/>
              <w:jc w:val="left"/>
            </w:pPr>
            <w:r>
              <w:rPr>
                <w:sz w:val="16"/>
              </w:rPr>
              <w:t>Thunderstorm Wind</w:t>
            </w:r>
          </w:p>
        </w:tc>
        <w:tc>
          <w:tcPr>
            <w:tcW w:type="dxa" w:w="2064"/>
          </w:tcPr>
          <w:p>
            <w:pPr>
              <w:spacing w:after="0"/>
              <w:jc w:val="left"/>
            </w:pPr>
            <w:r>
              <w:rPr>
                <w:sz w:val="16"/>
              </w:rPr>
              <w:t>85 kt (98 mph) estimated</w:t>
            </w:r>
          </w:p>
        </w:tc>
        <w:tc>
          <w:tcPr>
            <w:tcW w:type="dxa" w:w="4135"/>
          </w:tcPr>
          <w:p>
            <w:pPr>
              <w:spacing w:after="0"/>
              <w:jc w:val="left"/>
            </w:pPr>
            <w:r>
              <w:rPr>
                <w:sz w:val="16"/>
              </w:rPr>
              <w:t>$250,000 property; crops not reported (2001 dollars)</w:t>
            </w:r>
          </w:p>
        </w:tc>
        <w:tc>
          <w:tcPr>
            <w:tcW w:type="dxa" w:w="976"/>
          </w:tcPr>
          <w:p>
            <w:pPr>
              <w:spacing w:after="0"/>
              <w:jc w:val="right"/>
            </w:pPr>
            <w:r>
              <w:rPr>
                <w:sz w:val="16"/>
              </w:rPr>
              <w:t>0, 5</w:t>
            </w:r>
          </w:p>
        </w:tc>
        <w:tc>
          <w:tcPr>
            <w:tcW w:type="dxa" w:w="1844"/>
          </w:tcPr>
          <w:p>
            <w:pPr>
              <w:spacing w:after="0"/>
              <w:jc w:val="left"/>
            </w:pPr>
            <w:r>
              <w:rPr>
                <w:sz w:val="16"/>
              </w:rPr>
              <w:t>LUCEDALE</w:t>
            </w:r>
          </w:p>
        </w:tc>
        <w:tc>
          <w:tcPr>
            <w:tcW w:type="dxa" w:w="2463"/>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593"/>
          </w:tcPr>
          <w:p>
            <w:pPr>
              <w:spacing w:after="0"/>
              <w:jc w:val="left"/>
            </w:pPr>
            <w:r>
              <w:rPr>
                <w:sz w:val="16"/>
              </w:rPr>
              <w:t>Heat</w:t>
            </w:r>
          </w:p>
        </w:tc>
        <w:tc>
          <w:tcPr>
            <w:tcW w:type="dxa" w:w="2064"/>
          </w:tcPr>
          <w:p>
            <w:pPr>
              <w:spacing w:after="0"/>
              <w:jc w:val="left"/>
            </w:pPr>
          </w:p>
        </w:tc>
        <w:tc>
          <w:tcPr>
            <w:tcW w:type="dxa" w:w="4135"/>
          </w:tcPr>
          <w:p>
            <w:pPr>
              <w:spacing w:after="0"/>
              <w:jc w:val="left"/>
            </w:pPr>
            <w:r>
              <w:rPr>
                <w:sz w:val="16"/>
              </w:rPr>
              <w:t>damage not reported</w:t>
            </w:r>
          </w:p>
        </w:tc>
        <w:tc>
          <w:tcPr>
            <w:tcW w:type="dxa" w:w="976"/>
          </w:tcPr>
          <w:p>
            <w:pPr>
              <w:spacing w:after="0"/>
              <w:jc w:val="right"/>
            </w:pPr>
            <w:r>
              <w:rPr>
                <w:sz w:val="16"/>
              </w:rPr>
              <w:t>0, 0</w:t>
            </w:r>
          </w:p>
        </w:tc>
        <w:tc>
          <w:tcPr>
            <w:tcW w:type="dxa" w:w="1844"/>
          </w:tcPr>
          <w:p>
            <w:pPr>
              <w:spacing w:after="0"/>
              <w:jc w:val="left"/>
            </w:pPr>
            <w:r>
              <w:rPr>
                <w:sz w:val="16"/>
              </w:rPr>
              <w:t>NWS zone MSZ079 (GEORGE), zone-level</w:t>
            </w:r>
          </w:p>
        </w:tc>
        <w:tc>
          <w:tcPr>
            <w:tcW w:type="dxa" w:w="2463"/>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593"/>
          </w:tcPr>
          <w:p>
            <w:pPr>
              <w:spacing w:after="0"/>
              <w:jc w:val="left"/>
            </w:pPr>
            <w:r>
              <w:rPr>
                <w:sz w:val="16"/>
              </w:rPr>
              <w:t>Hurricane (NOAA event type 'Hurricane (Typhoon)')</w:t>
            </w:r>
          </w:p>
        </w:tc>
        <w:tc>
          <w:tcPr>
            <w:tcW w:type="dxa" w:w="2064"/>
          </w:tcPr>
          <w:p>
            <w:pPr>
              <w:spacing w:after="0"/>
              <w:jc w:val="left"/>
            </w:pPr>
          </w:p>
        </w:tc>
        <w:tc>
          <w:tcPr>
            <w:tcW w:type="dxa" w:w="4135"/>
          </w:tcPr>
          <w:p>
            <w:pPr>
              <w:spacing w:after="0"/>
              <w:jc w:val="left"/>
            </w:pPr>
            <w:r>
              <w:rPr>
                <w:sz w:val="16"/>
              </w:rPr>
              <w:t>$30,000,000 property; crops not reported (zone total, 1998 dollars)</w:t>
            </w:r>
          </w:p>
        </w:tc>
        <w:tc>
          <w:tcPr>
            <w:tcW w:type="dxa" w:w="976"/>
          </w:tcPr>
          <w:p>
            <w:pPr>
              <w:spacing w:after="0"/>
              <w:jc w:val="right"/>
            </w:pPr>
            <w:r>
              <w:rPr>
                <w:sz w:val="16"/>
              </w:rPr>
              <w:t>0, 0</w:t>
            </w:r>
          </w:p>
        </w:tc>
        <w:tc>
          <w:tcPr>
            <w:tcW w:type="dxa" w:w="1844"/>
          </w:tcPr>
          <w:p>
            <w:pPr>
              <w:spacing w:after="0"/>
              <w:jc w:val="left"/>
            </w:pPr>
            <w:r>
              <w:rPr>
                <w:sz w:val="16"/>
              </w:rPr>
              <w:t>NWS zone MSZ079 (GEORGE), zone-level</w:t>
            </w:r>
          </w:p>
        </w:tc>
        <w:tc>
          <w:tcPr>
            <w:tcW w:type="dxa" w:w="246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593"/>
          </w:tcPr>
          <w:p>
            <w:pPr>
              <w:spacing w:after="0"/>
              <w:jc w:val="left"/>
            </w:pPr>
            <w:r>
              <w:rPr>
                <w:sz w:val="16"/>
              </w:rPr>
              <w:t>Lightning</w:t>
            </w:r>
          </w:p>
        </w:tc>
        <w:tc>
          <w:tcPr>
            <w:tcW w:type="dxa" w:w="2064"/>
          </w:tcPr>
          <w:p>
            <w:pPr>
              <w:spacing w:after="0"/>
              <w:jc w:val="left"/>
            </w:pPr>
          </w:p>
        </w:tc>
        <w:tc>
          <w:tcPr>
            <w:tcW w:type="dxa" w:w="4135"/>
          </w:tcPr>
          <w:p>
            <w:pPr>
              <w:spacing w:after="0"/>
              <w:jc w:val="left"/>
            </w:pPr>
            <w:r>
              <w:rPr>
                <w:sz w:val="16"/>
              </w:rPr>
              <w:t>$70,000 property; crops not reported (1998 dollars)</w:t>
            </w:r>
          </w:p>
        </w:tc>
        <w:tc>
          <w:tcPr>
            <w:tcW w:type="dxa" w:w="976"/>
          </w:tcPr>
          <w:p>
            <w:pPr>
              <w:spacing w:after="0"/>
              <w:jc w:val="right"/>
            </w:pPr>
            <w:r>
              <w:rPr>
                <w:sz w:val="16"/>
              </w:rPr>
              <w:t>0, 0</w:t>
            </w:r>
          </w:p>
        </w:tc>
        <w:tc>
          <w:tcPr>
            <w:tcW w:type="dxa" w:w="1844"/>
          </w:tcPr>
          <w:p>
            <w:pPr>
              <w:spacing w:after="0"/>
              <w:jc w:val="left"/>
            </w:pPr>
            <w:r>
              <w:rPr>
                <w:sz w:val="16"/>
              </w:rPr>
              <w:t>LUCEDALE</w:t>
            </w:r>
          </w:p>
        </w:tc>
        <w:tc>
          <w:tcPr>
            <w:tcW w:type="dxa" w:w="2463"/>
          </w:tcPr>
          <w:p>
            <w:pPr>
              <w:spacing w:after="0"/>
              <w:jc w:val="left"/>
            </w:pPr>
            <w:r>
              <w:rPr>
                <w:sz w:val="16"/>
              </w:rPr>
              <w:t>B1-c most damaging: Lightning</w:t>
            </w:r>
          </w:p>
        </w:tc>
      </w:tr>
      <w:tr>
        <w:trPr>
          <w:cantSplit/>
        </w:trPr>
        <w:tc>
          <w:tcPr>
            <w:tcW w:type="dxa" w:w="1037"/>
          </w:tcPr>
          <w:p>
            <w:pPr>
              <w:spacing w:after="0"/>
              <w:jc w:val="left"/>
            </w:pPr>
            <w:r>
              <w:rPr>
                <w:sz w:val="16"/>
              </w:rPr>
              <w:t>1997-10-25</w:t>
            </w:r>
          </w:p>
        </w:tc>
        <w:tc>
          <w:tcPr>
            <w:tcW w:type="dxa" w:w="1593"/>
          </w:tcPr>
          <w:p>
            <w:pPr>
              <w:spacing w:after="0"/>
              <w:jc w:val="left"/>
            </w:pPr>
            <w:r>
              <w:rPr>
                <w:sz w:val="16"/>
              </w:rPr>
              <w:t>Tornado</w:t>
            </w:r>
          </w:p>
        </w:tc>
        <w:tc>
          <w:tcPr>
            <w:tcW w:type="dxa" w:w="2064"/>
          </w:tcPr>
          <w:p>
            <w:pPr>
              <w:spacing w:after="0"/>
              <w:jc w:val="left"/>
            </w:pPr>
            <w:r>
              <w:rPr>
                <w:sz w:val="16"/>
              </w:rPr>
              <w:t>F1, 12 mi within this county, 300 yd wide</w:t>
            </w:r>
          </w:p>
        </w:tc>
        <w:tc>
          <w:tcPr>
            <w:tcW w:type="dxa" w:w="4135"/>
          </w:tcPr>
          <w:p>
            <w:pPr>
              <w:spacing w:after="0"/>
              <w:jc w:val="left"/>
            </w:pPr>
            <w:r>
              <w:rPr>
                <w:sz w:val="16"/>
              </w:rPr>
              <w:t>$90,000 property; crops not reported (1997 dollars)</w:t>
            </w:r>
          </w:p>
        </w:tc>
        <w:tc>
          <w:tcPr>
            <w:tcW w:type="dxa" w:w="976"/>
          </w:tcPr>
          <w:p>
            <w:pPr>
              <w:spacing w:after="0"/>
              <w:jc w:val="right"/>
            </w:pPr>
            <w:r>
              <w:rPr>
                <w:sz w:val="16"/>
              </w:rPr>
              <w:t>0, 7</w:t>
            </w:r>
          </w:p>
        </w:tc>
        <w:tc>
          <w:tcPr>
            <w:tcW w:type="dxa" w:w="1844"/>
          </w:tcPr>
          <w:p>
            <w:pPr>
              <w:spacing w:after="0"/>
              <w:jc w:val="left"/>
            </w:pPr>
            <w:r>
              <w:rPr>
                <w:sz w:val="16"/>
              </w:rPr>
              <w:t>AGRICOLA</w:t>
            </w:r>
          </w:p>
        </w:tc>
        <w:tc>
          <w:tcPr>
            <w:tcW w:type="dxa" w:w="2463"/>
          </w:tcPr>
          <w:p>
            <w:pPr>
              <w:spacing w:after="0"/>
              <w:jc w:val="left"/>
            </w:pPr>
            <w:r>
              <w:rPr>
                <w:sz w:val="16"/>
              </w:rPr>
              <w:t>deaths or injuries recorded</w:t>
            </w:r>
          </w:p>
        </w:tc>
      </w:tr>
      <w:tr>
        <w:trPr>
          <w:cantSplit/>
        </w:trPr>
        <w:tc>
          <w:tcPr>
            <w:tcW w:type="dxa" w:w="1037"/>
          </w:tcPr>
          <w:p>
            <w:pPr>
              <w:spacing w:after="0"/>
              <w:jc w:val="left"/>
            </w:pPr>
            <w:r>
              <w:rPr>
                <w:sz w:val="16"/>
              </w:rPr>
              <w:t>1995-05-12</w:t>
            </w:r>
          </w:p>
        </w:tc>
        <w:tc>
          <w:tcPr>
            <w:tcW w:type="dxa" w:w="1593"/>
          </w:tcPr>
          <w:p>
            <w:pPr>
              <w:spacing w:after="0"/>
              <w:jc w:val="left"/>
            </w:pPr>
            <w:r>
              <w:rPr>
                <w:sz w:val="16"/>
              </w:rPr>
              <w:t>Hail</w:t>
            </w:r>
          </w:p>
        </w:tc>
        <w:tc>
          <w:tcPr>
            <w:tcW w:type="dxa" w:w="2064"/>
          </w:tcPr>
          <w:p>
            <w:pPr>
              <w:spacing w:after="0"/>
              <w:jc w:val="left"/>
            </w:pPr>
            <w:r>
              <w:rPr>
                <w:sz w:val="16"/>
              </w:rPr>
              <w:t>0.75 in</w:t>
            </w:r>
          </w:p>
        </w:tc>
        <w:tc>
          <w:tcPr>
            <w:tcW w:type="dxa" w:w="4135"/>
          </w:tcPr>
          <w:p>
            <w:pPr>
              <w:spacing w:after="0"/>
              <w:jc w:val="left"/>
            </w:pPr>
            <w:r>
              <w:rPr>
                <w:sz w:val="16"/>
              </w:rPr>
              <w:t>$500 property; crops not recorded (1995 dollars)</w:t>
            </w:r>
          </w:p>
        </w:tc>
        <w:tc>
          <w:tcPr>
            <w:tcW w:type="dxa" w:w="976"/>
          </w:tcPr>
          <w:p>
            <w:pPr>
              <w:spacing w:after="0"/>
              <w:jc w:val="right"/>
            </w:pPr>
            <w:r>
              <w:rPr>
                <w:sz w:val="16"/>
              </w:rPr>
              <w:t>0, 0</w:t>
            </w:r>
          </w:p>
        </w:tc>
        <w:tc>
          <w:tcPr>
            <w:tcW w:type="dxa" w:w="1844"/>
          </w:tcPr>
          <w:p>
            <w:pPr>
              <w:spacing w:after="0"/>
              <w:jc w:val="left"/>
            </w:pPr>
            <w:r>
              <w:rPr>
                <w:sz w:val="16"/>
              </w:rPr>
              <w:t>Lucedale</w:t>
            </w:r>
          </w:p>
        </w:tc>
        <w:tc>
          <w:tcPr>
            <w:tcW w:type="dxa" w:w="2463"/>
          </w:tcPr>
          <w:p>
            <w:pPr>
              <w:spacing w:after="0"/>
              <w:jc w:val="left"/>
            </w:pPr>
            <w:r>
              <w:rPr>
                <w:sz w:val="16"/>
              </w:rPr>
              <w:t>B1-c most damaging: Hail</w:t>
            </w:r>
          </w:p>
        </w:tc>
      </w:tr>
      <w:tr>
        <w:trPr>
          <w:cantSplit/>
        </w:trPr>
        <w:tc>
          <w:tcPr>
            <w:tcW w:type="dxa" w:w="1037"/>
          </w:tcPr>
          <w:p>
            <w:pPr>
              <w:spacing w:after="0"/>
              <w:jc w:val="left"/>
            </w:pPr>
            <w:r>
              <w:rPr>
                <w:sz w:val="16"/>
              </w:rPr>
              <w:t>1992-01-13</w:t>
            </w:r>
          </w:p>
        </w:tc>
        <w:tc>
          <w:tcPr>
            <w:tcW w:type="dxa" w:w="1593"/>
          </w:tcPr>
          <w:p>
            <w:pPr>
              <w:spacing w:after="0"/>
              <w:jc w:val="left"/>
            </w:pPr>
            <w:r>
              <w:rPr>
                <w:sz w:val="16"/>
              </w:rPr>
              <w:t>Tornado</w:t>
            </w:r>
          </w:p>
        </w:tc>
        <w:tc>
          <w:tcPr>
            <w:tcW w:type="dxa" w:w="2064"/>
          </w:tcPr>
          <w:p>
            <w:pPr>
              <w:spacing w:after="0"/>
              <w:jc w:val="left"/>
            </w:pPr>
            <w:r>
              <w:rPr>
                <w:sz w:val="16"/>
              </w:rPr>
              <w:t>F1, 2 mi path length (whole path, pre-1996), 200 yd wide</w:t>
            </w:r>
          </w:p>
        </w:tc>
        <w:tc>
          <w:tcPr>
            <w:tcW w:type="dxa" w:w="4135"/>
          </w:tcPr>
          <w:p>
            <w:pPr>
              <w:spacing w:after="0"/>
              <w:jc w:val="left"/>
            </w:pPr>
            <w:r>
              <w:rPr>
                <w:sz w:val="16"/>
              </w:rPr>
              <w:t>$250,000 property; crops not recorded (1992 dollars)</w:t>
            </w:r>
          </w:p>
        </w:tc>
        <w:tc>
          <w:tcPr>
            <w:tcW w:type="dxa" w:w="976"/>
          </w:tcPr>
          <w:p>
            <w:pPr>
              <w:spacing w:after="0"/>
              <w:jc w:val="right"/>
            </w:pPr>
            <w:r>
              <w:rPr>
                <w:sz w:val="16"/>
              </w:rPr>
              <w:t>0, 2</w:t>
            </w:r>
          </w:p>
        </w:tc>
        <w:tc>
          <w:tcPr>
            <w:tcW w:type="dxa" w:w="1844"/>
          </w:tcPr>
          <w:p>
            <w:pPr>
              <w:spacing w:after="0"/>
              <w:jc w:val="left"/>
            </w:pPr>
            <w:r>
              <w:rPr>
                <w:sz w:val="16"/>
              </w:rPr>
              <w:t>location not recorded</w:t>
            </w:r>
          </w:p>
        </w:tc>
        <w:tc>
          <w:tcPr>
            <w:tcW w:type="dxa" w:w="2463"/>
          </w:tcPr>
          <w:p>
            <w:pPr>
              <w:spacing w:after="0"/>
              <w:jc w:val="left"/>
            </w:pPr>
            <w:r>
              <w:rPr>
                <w:sz w:val="16"/>
              </w:rPr>
              <w:t>B1-c most damaging: Tornado</w:t>
            </w:r>
          </w:p>
        </w:tc>
      </w:tr>
      <w:tr>
        <w:trPr>
          <w:cantSplit/>
        </w:trPr>
        <w:tc>
          <w:tcPr>
            <w:tcW w:type="dxa" w:w="1037"/>
          </w:tcPr>
          <w:p>
            <w:pPr>
              <w:spacing w:after="0"/>
              <w:jc w:val="left"/>
            </w:pPr>
            <w:r>
              <w:rPr>
                <w:sz w:val="16"/>
              </w:rPr>
              <w:t>1980-05-19</w:t>
            </w:r>
          </w:p>
        </w:tc>
        <w:tc>
          <w:tcPr>
            <w:tcW w:type="dxa" w:w="1593"/>
          </w:tcPr>
          <w:p>
            <w:pPr>
              <w:spacing w:after="0"/>
              <w:jc w:val="left"/>
            </w:pPr>
            <w:r>
              <w:rPr>
                <w:sz w:val="16"/>
              </w:rPr>
              <w:t>Tornado</w:t>
            </w:r>
          </w:p>
        </w:tc>
        <w:tc>
          <w:tcPr>
            <w:tcW w:type="dxa" w:w="2064"/>
          </w:tcPr>
          <w:p>
            <w:pPr>
              <w:spacing w:after="0"/>
              <w:jc w:val="left"/>
            </w:pPr>
            <w:r>
              <w:rPr>
                <w:sz w:val="16"/>
              </w:rPr>
              <w:t>F3, 4.3 mi path length (whole path, pre-1996), 150 yd wide</w:t>
            </w:r>
          </w:p>
        </w:tc>
        <w:tc>
          <w:tcPr>
            <w:tcW w:type="dxa" w:w="4135"/>
          </w:tcPr>
          <w:p>
            <w:pPr>
              <w:spacing w:after="0"/>
              <w:jc w:val="left"/>
            </w:pPr>
            <w:r>
              <w:rPr>
                <w:sz w:val="16"/>
              </w:rPr>
              <w:t>$250,000 property; crops not recorded (1980 dollars)</w:t>
            </w:r>
          </w:p>
        </w:tc>
        <w:tc>
          <w:tcPr>
            <w:tcW w:type="dxa" w:w="976"/>
          </w:tcPr>
          <w:p>
            <w:pPr>
              <w:spacing w:after="0"/>
              <w:jc w:val="right"/>
            </w:pPr>
            <w:r>
              <w:rPr>
                <w:sz w:val="16"/>
              </w:rPr>
              <w:t>0, 0</w:t>
            </w:r>
          </w:p>
        </w:tc>
        <w:tc>
          <w:tcPr>
            <w:tcW w:type="dxa" w:w="1844"/>
          </w:tcPr>
          <w:p>
            <w:pPr>
              <w:spacing w:after="0"/>
              <w:jc w:val="left"/>
            </w:pPr>
            <w:r>
              <w:rPr>
                <w:sz w:val="16"/>
              </w:rPr>
              <w:t>location not recorded</w:t>
            </w:r>
          </w:p>
        </w:tc>
        <w:tc>
          <w:tcPr>
            <w:tcW w:type="dxa" w:w="2463"/>
          </w:tcPr>
          <w:p>
            <w:pPr>
              <w:spacing w:after="0"/>
              <w:jc w:val="left"/>
            </w:pPr>
            <w:r>
              <w:rPr>
                <w:sz w:val="16"/>
              </w:rPr>
              <w:t>B1-c worst recorded: Tornado</w:t>
            </w:r>
          </w:p>
        </w:tc>
      </w:tr>
      <w:tr>
        <w:trPr>
          <w:cantSplit/>
        </w:trPr>
        <w:tc>
          <w:tcPr>
            <w:tcW w:type="dxa" w:w="1037"/>
          </w:tcPr>
          <w:p>
            <w:pPr>
              <w:spacing w:after="0"/>
              <w:jc w:val="left"/>
            </w:pPr>
            <w:r>
              <w:rPr>
                <w:sz w:val="16"/>
              </w:rPr>
              <w:t>1968-03-11</w:t>
            </w:r>
          </w:p>
        </w:tc>
        <w:tc>
          <w:tcPr>
            <w:tcW w:type="dxa" w:w="1593"/>
          </w:tcPr>
          <w:p>
            <w:pPr>
              <w:spacing w:after="0"/>
              <w:jc w:val="left"/>
            </w:pPr>
            <w:r>
              <w:rPr>
                <w:sz w:val="16"/>
              </w:rPr>
              <w:t>Hail</w:t>
            </w:r>
          </w:p>
        </w:tc>
        <w:tc>
          <w:tcPr>
            <w:tcW w:type="dxa" w:w="2064"/>
          </w:tcPr>
          <w:p>
            <w:pPr>
              <w:spacing w:after="0"/>
              <w:jc w:val="left"/>
            </w:pPr>
            <w:r>
              <w:rPr>
                <w:sz w:val="16"/>
              </w:rPr>
              <w:t>2 in</w:t>
            </w:r>
          </w:p>
        </w:tc>
        <w:tc>
          <w:tcPr>
            <w:tcW w:type="dxa" w:w="4135"/>
          </w:tcPr>
          <w:p>
            <w:pPr>
              <w:spacing w:after="0"/>
              <w:jc w:val="left"/>
            </w:pPr>
            <w:r>
              <w:rPr>
                <w:sz w:val="16"/>
              </w:rPr>
              <w:t>damage not recorded (pre-1996 record)</w:t>
            </w:r>
          </w:p>
        </w:tc>
        <w:tc>
          <w:tcPr>
            <w:tcW w:type="dxa" w:w="976"/>
          </w:tcPr>
          <w:p>
            <w:pPr>
              <w:spacing w:after="0"/>
              <w:jc w:val="right"/>
            </w:pPr>
            <w:r>
              <w:rPr>
                <w:sz w:val="16"/>
              </w:rPr>
              <w:t>0, 0</w:t>
            </w:r>
          </w:p>
        </w:tc>
        <w:tc>
          <w:tcPr>
            <w:tcW w:type="dxa" w:w="1844"/>
          </w:tcPr>
          <w:p>
            <w:pPr>
              <w:spacing w:after="0"/>
              <w:jc w:val="left"/>
            </w:pPr>
            <w:r>
              <w:rPr>
                <w:sz w:val="16"/>
              </w:rPr>
              <w:t>location not recorded</w:t>
            </w:r>
          </w:p>
        </w:tc>
        <w:tc>
          <w:tcPr>
            <w:tcW w:type="dxa" w:w="246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0.01</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0.01 per year at a given location in the county</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0.951</w:t>
            </w:r>
          </w:p>
        </w:tc>
        <w:tc>
          <w:tcPr>
            <w:tcW w:type="dxa" w:w="1425"/>
          </w:tcPr>
          <w:p>
            <w:pPr>
              <w:spacing w:after="0"/>
              <w:jc w:val="left"/>
            </w:pPr>
            <w:r>
              <w:rPr>
                <w:sz w:val="16"/>
              </w:rPr>
              <w:t>event-days per year</w:t>
            </w:r>
          </w:p>
        </w:tc>
        <w:tc>
          <w:tcPr>
            <w:tcW w:type="dxa" w:w="1546"/>
          </w:tcPr>
          <w:p>
            <w:pPr>
              <w:spacing w:after="0"/>
              <w:jc w:val="left"/>
            </w:pPr>
            <w:r>
              <w:rPr>
                <w:sz w:val="16"/>
              </w:rPr>
              <w:t>about 0.951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18.1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17.4</w:t>
            </w:r>
          </w:p>
        </w:tc>
        <w:tc>
          <w:tcPr>
            <w:tcW w:type="dxa" w:w="1425"/>
          </w:tcPr>
          <w:p>
            <w:pPr>
              <w:spacing w:after="0"/>
              <w:jc w:val="left"/>
            </w:pPr>
            <w:r>
              <w:rPr>
                <w:sz w:val="16"/>
              </w:rPr>
              <w:t>event-days per year</w:t>
            </w:r>
          </w:p>
        </w:tc>
        <w:tc>
          <w:tcPr>
            <w:tcW w:type="dxa" w:w="1546"/>
          </w:tcPr>
          <w:p>
            <w:pPr>
              <w:spacing w:after="0"/>
              <w:jc w:val="left"/>
            </w:pPr>
            <w:r>
              <w:rPr>
                <w:sz w:val="16"/>
              </w:rPr>
              <w:t>about 17.4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511</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0.00109</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2.37</w:t>
            </w:r>
          </w:p>
        </w:tc>
        <w:tc>
          <w:tcPr>
            <w:tcW w:type="dxa" w:w="1425"/>
          </w:tcPr>
          <w:p>
            <w:pPr>
              <w:spacing w:after="0"/>
              <w:jc w:val="left"/>
            </w:pPr>
            <w:r>
              <w:rPr>
                <w:sz w:val="16"/>
              </w:rPr>
              <w:t>events per year</w:t>
            </w:r>
          </w:p>
        </w:tc>
        <w:tc>
          <w:tcPr>
            <w:tcW w:type="dxa" w:w="1546"/>
          </w:tcPr>
          <w:p>
            <w:pPr>
              <w:spacing w:after="0"/>
              <w:jc w:val="left"/>
            </w:pPr>
            <w:r>
              <w:rPr>
                <w:sz w:val="16"/>
              </w:rPr>
              <w:t>about 2.37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90.0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9.75</w:t>
            </w:r>
          </w:p>
        </w:tc>
        <w:tc>
          <w:tcPr>
            <w:tcW w:type="dxa" w:w="1425"/>
          </w:tcPr>
          <w:p>
            <w:pPr>
              <w:spacing w:after="0"/>
              <w:jc w:val="left"/>
            </w:pPr>
            <w:r>
              <w:rPr>
                <w:sz w:val="16"/>
              </w:rPr>
              <w:t>event-days per year</w:t>
            </w:r>
          </w:p>
        </w:tc>
        <w:tc>
          <w:tcPr>
            <w:tcW w:type="dxa" w:w="1546"/>
          </w:tcPr>
          <w:p>
            <w:pPr>
              <w:spacing w:after="0"/>
              <w:jc w:val="left"/>
            </w:pPr>
            <w:r>
              <w:rPr>
                <w:sz w:val="16"/>
              </w:rPr>
              <w:t>about 9.75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2 of 30 years, 1996 to 2025 (6.67%)</w:t>
            </w:r>
          </w:p>
        </w:tc>
        <w:tc>
          <w:tcPr>
            <w:tcW w:type="dxa" w:w="1511"/>
          </w:tcPr>
          <w:p>
            <w:pPr>
              <w:spacing w:after="0"/>
              <w:jc w:val="right"/>
            </w:pPr>
            <w:r>
              <w:rPr>
                <w:sz w:val="16"/>
              </w:rPr>
              <w:t>163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0.257</w:t>
            </w:r>
          </w:p>
        </w:tc>
        <w:tc>
          <w:tcPr>
            <w:tcW w:type="dxa" w:w="1425"/>
          </w:tcPr>
          <w:p>
            <w:pPr>
              <w:spacing w:after="0"/>
              <w:jc w:val="left"/>
            </w:pPr>
            <w:r>
              <w:rPr>
                <w:sz w:val="16"/>
              </w:rPr>
              <w:t>events per year</w:t>
            </w:r>
          </w:p>
        </w:tc>
        <w:tc>
          <w:tcPr>
            <w:tcW w:type="dxa" w:w="1546"/>
          </w:tcPr>
          <w:p>
            <w:pPr>
              <w:spacing w:after="0"/>
              <w:jc w:val="left"/>
            </w:pPr>
            <w:r>
              <w:rPr>
                <w:sz w:val="16"/>
              </w:rPr>
              <w:t>about 1 in 4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78</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0.686</w:t>
            </w:r>
          </w:p>
        </w:tc>
        <w:tc>
          <w:tcPr>
            <w:tcW w:type="dxa" w:w="1425"/>
          </w:tcPr>
          <w:p>
            <w:pPr>
              <w:spacing w:after="0"/>
              <w:jc w:val="left"/>
            </w:pPr>
            <w:r>
              <w:rPr>
                <w:sz w:val="16"/>
              </w:rPr>
              <w:t>event-days per year</w:t>
            </w:r>
          </w:p>
        </w:tc>
        <w:tc>
          <w:tcPr>
            <w:tcW w:type="dxa" w:w="1546"/>
          </w:tcPr>
          <w:p>
            <w:pPr>
              <w:spacing w:after="0"/>
              <w:jc w:val="left"/>
            </w:pPr>
            <w:r>
              <w:rPr>
                <w:sz w:val="16"/>
              </w:rPr>
              <w:t>about 0.686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47</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0.964</w:t>
            </w:r>
          </w:p>
        </w:tc>
        <w:tc>
          <w:tcPr>
            <w:tcW w:type="dxa" w:w="1425"/>
          </w:tcPr>
          <w:p>
            <w:pPr>
              <w:spacing w:after="0"/>
              <w:jc w:val="left"/>
            </w:pPr>
            <w:r>
              <w:rPr>
                <w:sz w:val="16"/>
              </w:rPr>
              <w:t>event-days per year</w:t>
            </w:r>
          </w:p>
        </w:tc>
        <w:tc>
          <w:tcPr>
            <w:tcW w:type="dxa" w:w="1546"/>
          </w:tcPr>
          <w:p>
            <w:pPr>
              <w:spacing w:after="0"/>
              <w:jc w:val="left"/>
            </w:pPr>
            <w:r>
              <w:rPr>
                <w:sz w:val="16"/>
              </w:rPr>
              <w:t>about 0.964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19 of 30 years, 1996 to 2025 (63.3%)</w:t>
            </w:r>
          </w:p>
        </w:tc>
        <w:tc>
          <w:tcPr>
            <w:tcW w:type="dxa" w:w="1511"/>
          </w:tcPr>
          <w:p>
            <w:pPr>
              <w:spacing w:after="0"/>
              <w:jc w:val="right"/>
            </w:pPr>
            <w:r>
              <w:rPr>
                <w:sz w:val="16"/>
              </w:rPr>
              <w:t>27</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0.164</w:t>
            </w:r>
          </w:p>
        </w:tc>
        <w:tc>
          <w:tcPr>
            <w:tcW w:type="dxa" w:w="1425"/>
          </w:tcPr>
          <w:p>
            <w:pPr>
              <w:spacing w:after="0"/>
              <w:jc w:val="left"/>
            </w:pPr>
            <w:r>
              <w:rPr>
                <w:sz w:val="16"/>
              </w:rPr>
              <w:t>events per year (modeled)</w:t>
            </w:r>
          </w:p>
        </w:tc>
        <w:tc>
          <w:tcPr>
            <w:tcW w:type="dxa" w:w="1546"/>
          </w:tcPr>
          <w:p>
            <w:pPr>
              <w:spacing w:after="0"/>
              <w:jc w:val="left"/>
            </w:pPr>
            <w:r>
              <w:rPr>
                <w:sz w:val="16"/>
              </w:rPr>
              <w:t>about 1 in 6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84.5</w:t>
            </w:r>
          </w:p>
        </w:tc>
        <w:tc>
          <w:tcPr>
            <w:tcW w:type="dxa" w:w="1425"/>
          </w:tcPr>
          <w:p>
            <w:pPr>
              <w:spacing w:after="0"/>
              <w:jc w:val="left"/>
            </w:pPr>
            <w:r>
              <w:rPr>
                <w:sz w:val="16"/>
              </w:rPr>
              <w:t>days per year with a strike</w:t>
            </w:r>
          </w:p>
        </w:tc>
        <w:tc>
          <w:tcPr>
            <w:tcW w:type="dxa" w:w="1546"/>
          </w:tcPr>
          <w:p>
            <w:pPr>
              <w:spacing w:after="0"/>
              <w:jc w:val="left"/>
            </w:pPr>
            <w:r>
              <w:rPr>
                <w:sz w:val="16"/>
              </w:rPr>
              <w:t>about 84.5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2.16</w:t>
            </w:r>
          </w:p>
        </w:tc>
        <w:tc>
          <w:tcPr>
            <w:tcW w:type="dxa" w:w="1425"/>
          </w:tcPr>
          <w:p>
            <w:pPr>
              <w:spacing w:after="0"/>
              <w:jc w:val="left"/>
            </w:pPr>
            <w:r>
              <w:rPr>
                <w:sz w:val="16"/>
              </w:rPr>
              <w:t>events per year</w:t>
            </w:r>
          </w:p>
        </w:tc>
        <w:tc>
          <w:tcPr>
            <w:tcW w:type="dxa" w:w="1546"/>
          </w:tcPr>
          <w:p>
            <w:pPr>
              <w:spacing w:after="0"/>
              <w:jc w:val="left"/>
            </w:pPr>
            <w:r>
              <w:rPr>
                <w:sz w:val="16"/>
              </w:rPr>
              <w:t>about 2.16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83</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0.456</w:t>
            </w:r>
          </w:p>
        </w:tc>
        <w:tc>
          <w:tcPr>
            <w:tcW w:type="dxa" w:w="1425"/>
          </w:tcPr>
          <w:p>
            <w:pPr>
              <w:spacing w:after="0"/>
              <w:jc w:val="left"/>
            </w:pPr>
            <w:r>
              <w:rPr>
                <w:sz w:val="16"/>
              </w:rPr>
              <w:t>events per year</w:t>
            </w:r>
          </w:p>
        </w:tc>
        <w:tc>
          <w:tcPr>
            <w:tcW w:type="dxa" w:w="1546"/>
          </w:tcPr>
          <w:p>
            <w:pPr>
              <w:spacing w:after="0"/>
              <w:jc w:val="left"/>
            </w:pPr>
            <w:r>
              <w:rPr>
                <w:sz w:val="16"/>
              </w:rPr>
              <w:t>about 1 in 2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0.00375</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0.375%</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0.9</w:t>
            </w:r>
          </w:p>
        </w:tc>
        <w:tc>
          <w:tcPr>
            <w:tcW w:type="dxa" w:w="1425"/>
          </w:tcPr>
          <w:p>
            <w:pPr>
              <w:spacing w:after="0"/>
              <w:jc w:val="left"/>
            </w:pPr>
            <w:r>
              <w:rPr>
                <w:sz w:val="16"/>
              </w:rPr>
              <w:t>event-days per year</w:t>
            </w:r>
          </w:p>
        </w:tc>
        <w:tc>
          <w:tcPr>
            <w:tcW w:type="dxa" w:w="1546"/>
          </w:tcPr>
          <w:p>
            <w:pPr>
              <w:spacing w:after="0"/>
              <w:jc w:val="left"/>
            </w:pPr>
            <w:r>
              <w:rPr>
                <w:sz w:val="16"/>
              </w:rPr>
              <w:t>about 0.9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7 of 30 years, 1996 to 2025 (23.3%)</w:t>
            </w:r>
          </w:p>
        </w:tc>
        <w:tc>
          <w:tcPr>
            <w:tcW w:type="dxa" w:w="1511"/>
          </w:tcPr>
          <w:p>
            <w:pPr>
              <w:spacing w:after="0"/>
              <w:jc w:val="right"/>
            </w:pPr>
            <w:r>
              <w:rPr>
                <w:sz w:val="16"/>
              </w:rPr>
              <w:t>17.1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1 of 6</w:t>
            </w:r>
          </w:p>
        </w:tc>
        <w:tc>
          <w:tcPr>
            <w:tcW w:type="dxa" w:w="1250"/>
          </w:tcPr>
          <w:p>
            <w:pPr>
              <w:spacing w:after="0"/>
              <w:jc w:val="right"/>
            </w:pPr>
            <w:r>
              <w:rPr>
                <w:sz w:val="16"/>
              </w:rPr>
              <w:t>70.3</w:t>
            </w:r>
          </w:p>
        </w:tc>
        <w:tc>
          <w:tcPr>
            <w:tcW w:type="dxa" w:w="1311"/>
          </w:tcPr>
          <w:p>
            <w:pPr>
              <w:spacing w:after="0"/>
              <w:jc w:val="right"/>
            </w:pPr>
            <w:r>
              <w:rPr>
                <w:sz w:val="16"/>
              </w:rPr>
              <w:t>70.3</w:t>
            </w:r>
          </w:p>
        </w:tc>
        <w:tc>
          <w:tcPr>
            <w:tcW w:type="dxa" w:w="1250"/>
          </w:tcPr>
          <w:p>
            <w:pPr>
              <w:spacing w:after="0"/>
              <w:jc w:val="right"/>
            </w:pPr>
            <w:r>
              <w:rPr>
                <w:sz w:val="16"/>
              </w:rPr>
              <w:t>70.3</w:t>
            </w:r>
          </w:p>
        </w:tc>
        <w:tc>
          <w:tcPr>
            <w:tcW w:type="dxa" w:w="6992"/>
          </w:tcPr>
          <w:p>
            <w:pPr>
              <w:spacing w:after="0"/>
              <w:jc w:val="left"/>
            </w:pPr>
            <w:r>
              <w:rPr>
                <w:sz w:val="16"/>
              </w:rPr>
              <w:t>Very Low 1, No Rating 5</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47.1</w:t>
            </w:r>
          </w:p>
        </w:tc>
        <w:tc>
          <w:tcPr>
            <w:tcW w:type="dxa" w:w="1311"/>
          </w:tcPr>
          <w:p>
            <w:pPr>
              <w:spacing w:after="0"/>
              <w:jc w:val="right"/>
            </w:pPr>
            <w:r>
              <w:rPr>
                <w:sz w:val="16"/>
              </w:rPr>
              <w:t>51.2</w:t>
            </w:r>
          </w:p>
        </w:tc>
        <w:tc>
          <w:tcPr>
            <w:tcW w:type="dxa" w:w="1250"/>
          </w:tcPr>
          <w:p>
            <w:pPr>
              <w:spacing w:after="0"/>
              <w:jc w:val="right"/>
            </w:pPr>
            <w:r>
              <w:rPr>
                <w:sz w:val="16"/>
              </w:rPr>
              <w:t>63.9</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76.4</w:t>
            </w:r>
          </w:p>
        </w:tc>
        <w:tc>
          <w:tcPr>
            <w:tcW w:type="dxa" w:w="1311"/>
          </w:tcPr>
          <w:p>
            <w:pPr>
              <w:spacing w:after="0"/>
              <w:jc w:val="right"/>
            </w:pPr>
            <w:r>
              <w:rPr>
                <w:sz w:val="16"/>
              </w:rPr>
              <w:t>90.6</w:t>
            </w:r>
          </w:p>
        </w:tc>
        <w:tc>
          <w:tcPr>
            <w:tcW w:type="dxa" w:w="1250"/>
          </w:tcPr>
          <w:p>
            <w:pPr>
              <w:spacing w:after="0"/>
              <w:jc w:val="right"/>
            </w:pPr>
            <w:r>
              <w:rPr>
                <w:sz w:val="16"/>
              </w:rPr>
              <w:t>95.3</w:t>
            </w:r>
          </w:p>
        </w:tc>
        <w:tc>
          <w:tcPr>
            <w:tcW w:type="dxa" w:w="6992"/>
          </w:tcPr>
          <w:p>
            <w:pPr>
              <w:spacing w:after="0"/>
              <w:jc w:val="left"/>
            </w:pPr>
            <w:r>
              <w:rPr>
                <w:sz w:val="16"/>
              </w:rPr>
              <w:t>Relatively Moderate 3, Relatively Low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21.6</w:t>
            </w:r>
          </w:p>
        </w:tc>
        <w:tc>
          <w:tcPr>
            <w:tcW w:type="dxa" w:w="1311"/>
          </w:tcPr>
          <w:p>
            <w:pPr>
              <w:spacing w:after="0"/>
              <w:jc w:val="right"/>
            </w:pPr>
            <w:r>
              <w:rPr>
                <w:sz w:val="16"/>
              </w:rPr>
              <w:t>30.3</w:t>
            </w:r>
          </w:p>
        </w:tc>
        <w:tc>
          <w:tcPr>
            <w:tcW w:type="dxa" w:w="1250"/>
          </w:tcPr>
          <w:p>
            <w:pPr>
              <w:spacing w:after="0"/>
              <w:jc w:val="right"/>
            </w:pPr>
            <w:r>
              <w:rPr>
                <w:sz w:val="16"/>
              </w:rPr>
              <w:t>42.5</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65.5</w:t>
            </w:r>
          </w:p>
        </w:tc>
        <w:tc>
          <w:tcPr>
            <w:tcW w:type="dxa" w:w="1311"/>
          </w:tcPr>
          <w:p>
            <w:pPr>
              <w:spacing w:after="0"/>
              <w:jc w:val="right"/>
            </w:pPr>
            <w:r>
              <w:rPr>
                <w:sz w:val="16"/>
              </w:rPr>
              <w:t>74.7</w:t>
            </w:r>
          </w:p>
        </w:tc>
        <w:tc>
          <w:tcPr>
            <w:tcW w:type="dxa" w:w="1250"/>
          </w:tcPr>
          <w:p>
            <w:pPr>
              <w:spacing w:after="0"/>
              <w:jc w:val="right"/>
            </w:pPr>
            <w:r>
              <w:rPr>
                <w:sz w:val="16"/>
              </w:rPr>
              <w:t>78.1</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60.5</w:t>
            </w:r>
          </w:p>
        </w:tc>
        <w:tc>
          <w:tcPr>
            <w:tcW w:type="dxa" w:w="1311"/>
          </w:tcPr>
          <w:p>
            <w:pPr>
              <w:spacing w:after="0"/>
              <w:jc w:val="right"/>
            </w:pPr>
            <w:r>
              <w:rPr>
                <w:sz w:val="16"/>
              </w:rPr>
              <w:t>66.2</w:t>
            </w:r>
          </w:p>
        </w:tc>
        <w:tc>
          <w:tcPr>
            <w:tcW w:type="dxa" w:w="1250"/>
          </w:tcPr>
          <w:p>
            <w:pPr>
              <w:spacing w:after="0"/>
              <w:jc w:val="right"/>
            </w:pPr>
            <w:r>
              <w:rPr>
                <w:sz w:val="16"/>
              </w:rPr>
              <w:t>79.7</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96.3</w:t>
            </w:r>
          </w:p>
        </w:tc>
        <w:tc>
          <w:tcPr>
            <w:tcW w:type="dxa" w:w="1311"/>
          </w:tcPr>
          <w:p>
            <w:pPr>
              <w:spacing w:after="0"/>
              <w:jc w:val="right"/>
            </w:pPr>
            <w:r>
              <w:rPr>
                <w:sz w:val="16"/>
              </w:rPr>
              <w:t>98.7</w:t>
            </w:r>
          </w:p>
        </w:tc>
        <w:tc>
          <w:tcPr>
            <w:tcW w:type="dxa" w:w="1250"/>
          </w:tcPr>
          <w:p>
            <w:pPr>
              <w:spacing w:after="0"/>
              <w:jc w:val="right"/>
            </w:pPr>
            <w:r>
              <w:rPr>
                <w:sz w:val="16"/>
              </w:rPr>
              <w:t>99.2</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37.9</w:t>
            </w:r>
          </w:p>
        </w:tc>
        <w:tc>
          <w:tcPr>
            <w:tcW w:type="dxa" w:w="1311"/>
          </w:tcPr>
          <w:p>
            <w:pPr>
              <w:spacing w:after="0"/>
              <w:jc w:val="right"/>
            </w:pPr>
            <w:r>
              <w:rPr>
                <w:sz w:val="16"/>
              </w:rPr>
              <w:t>52.1</w:t>
            </w:r>
          </w:p>
        </w:tc>
        <w:tc>
          <w:tcPr>
            <w:tcW w:type="dxa" w:w="1250"/>
          </w:tcPr>
          <w:p>
            <w:pPr>
              <w:spacing w:after="0"/>
              <w:jc w:val="right"/>
            </w:pPr>
            <w:r>
              <w:rPr>
                <w:sz w:val="16"/>
              </w:rPr>
              <w:t>59.7</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36.6</w:t>
            </w:r>
          </w:p>
        </w:tc>
        <w:tc>
          <w:tcPr>
            <w:tcW w:type="dxa" w:w="1311"/>
          </w:tcPr>
          <w:p>
            <w:pPr>
              <w:spacing w:after="0"/>
              <w:jc w:val="right"/>
            </w:pPr>
            <w:r>
              <w:rPr>
                <w:sz w:val="16"/>
              </w:rPr>
              <w:t>60.1</w:t>
            </w:r>
          </w:p>
        </w:tc>
        <w:tc>
          <w:tcPr>
            <w:tcW w:type="dxa" w:w="1250"/>
          </w:tcPr>
          <w:p>
            <w:pPr>
              <w:spacing w:after="0"/>
              <w:jc w:val="right"/>
            </w:pPr>
            <w:r>
              <w:rPr>
                <w:sz w:val="16"/>
              </w:rPr>
              <w:t>74.5</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57.7</w:t>
            </w:r>
          </w:p>
        </w:tc>
        <w:tc>
          <w:tcPr>
            <w:tcW w:type="dxa" w:w="1311"/>
          </w:tcPr>
          <w:p>
            <w:pPr>
              <w:spacing w:after="0"/>
              <w:jc w:val="right"/>
            </w:pPr>
            <w:r>
              <w:rPr>
                <w:sz w:val="16"/>
              </w:rPr>
              <w:t>75.9</w:t>
            </w:r>
          </w:p>
        </w:tc>
        <w:tc>
          <w:tcPr>
            <w:tcW w:type="dxa" w:w="1250"/>
          </w:tcPr>
          <w:p>
            <w:pPr>
              <w:spacing w:after="0"/>
              <w:jc w:val="right"/>
            </w:pPr>
            <w:r>
              <w:rPr>
                <w:sz w:val="16"/>
              </w:rPr>
              <w:t>81.4</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95.1</w:t>
            </w:r>
          </w:p>
        </w:tc>
        <w:tc>
          <w:tcPr>
            <w:tcW w:type="dxa" w:w="1311"/>
          </w:tcPr>
          <w:p>
            <w:pPr>
              <w:spacing w:after="0"/>
              <w:jc w:val="right"/>
            </w:pPr>
            <w:r>
              <w:rPr>
                <w:sz w:val="16"/>
              </w:rPr>
              <w:t>96.5</w:t>
            </w:r>
          </w:p>
        </w:tc>
        <w:tc>
          <w:tcPr>
            <w:tcW w:type="dxa" w:w="1250"/>
          </w:tcPr>
          <w:p>
            <w:pPr>
              <w:spacing w:after="0"/>
              <w:jc w:val="right"/>
            </w:pPr>
            <w:r>
              <w:rPr>
                <w:sz w:val="16"/>
              </w:rPr>
              <w:t>98.9</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75.7</w:t>
            </w:r>
          </w:p>
        </w:tc>
        <w:tc>
          <w:tcPr>
            <w:tcW w:type="dxa" w:w="1311"/>
          </w:tcPr>
          <w:p>
            <w:pPr>
              <w:spacing w:after="0"/>
              <w:jc w:val="right"/>
            </w:pPr>
            <w:r>
              <w:rPr>
                <w:sz w:val="16"/>
              </w:rPr>
              <w:t>79.6</w:t>
            </w:r>
          </w:p>
        </w:tc>
        <w:tc>
          <w:tcPr>
            <w:tcW w:type="dxa" w:w="1250"/>
          </w:tcPr>
          <w:p>
            <w:pPr>
              <w:spacing w:after="0"/>
              <w:jc w:val="right"/>
            </w:pPr>
            <w:r>
              <w:rPr>
                <w:sz w:val="16"/>
              </w:rPr>
              <w:t>88.6</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70.2</w:t>
            </w:r>
          </w:p>
        </w:tc>
        <w:tc>
          <w:tcPr>
            <w:tcW w:type="dxa" w:w="1311"/>
          </w:tcPr>
          <w:p>
            <w:pPr>
              <w:spacing w:after="0"/>
              <w:jc w:val="right"/>
            </w:pPr>
            <w:r>
              <w:rPr>
                <w:sz w:val="16"/>
              </w:rPr>
              <w:t>76.9</w:t>
            </w:r>
          </w:p>
        </w:tc>
        <w:tc>
          <w:tcPr>
            <w:tcW w:type="dxa" w:w="1250"/>
          </w:tcPr>
          <w:p>
            <w:pPr>
              <w:spacing w:after="0"/>
              <w:jc w:val="right"/>
            </w:pPr>
            <w:r>
              <w:rPr>
                <w:sz w:val="16"/>
              </w:rPr>
              <w:t>87.4</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83.3</w:t>
            </w:r>
          </w:p>
        </w:tc>
        <w:tc>
          <w:tcPr>
            <w:tcW w:type="dxa" w:w="1311"/>
          </w:tcPr>
          <w:p>
            <w:pPr>
              <w:spacing w:after="0"/>
              <w:jc w:val="right"/>
            </w:pPr>
            <w:r>
              <w:rPr>
                <w:sz w:val="16"/>
              </w:rPr>
              <w:t>92.3</w:t>
            </w:r>
          </w:p>
        </w:tc>
        <w:tc>
          <w:tcPr>
            <w:tcW w:type="dxa" w:w="1250"/>
          </w:tcPr>
          <w:p>
            <w:pPr>
              <w:spacing w:after="0"/>
              <w:jc w:val="right"/>
            </w:pPr>
            <w:r>
              <w:rPr>
                <w:sz w:val="16"/>
              </w:rPr>
              <w:t>94.0</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40.7</w:t>
            </w:r>
          </w:p>
        </w:tc>
        <w:tc>
          <w:tcPr>
            <w:tcW w:type="dxa" w:w="1311"/>
          </w:tcPr>
          <w:p>
            <w:pPr>
              <w:spacing w:after="0"/>
              <w:jc w:val="right"/>
            </w:pPr>
            <w:r>
              <w:rPr>
                <w:sz w:val="16"/>
              </w:rPr>
              <w:t>44.2</w:t>
            </w:r>
          </w:p>
        </w:tc>
        <w:tc>
          <w:tcPr>
            <w:tcW w:type="dxa" w:w="1250"/>
          </w:tcPr>
          <w:p>
            <w:pPr>
              <w:spacing w:after="0"/>
              <w:jc w:val="right"/>
            </w:pPr>
            <w:r>
              <w:rPr>
                <w:sz w:val="16"/>
              </w:rPr>
              <w:t>55.3</w:t>
            </w:r>
          </w:p>
        </w:tc>
        <w:tc>
          <w:tcPr>
            <w:tcW w:type="dxa" w:w="6992"/>
          </w:tcPr>
          <w:p>
            <w:pPr>
              <w:spacing w:after="0"/>
              <w:jc w:val="left"/>
            </w:pPr>
            <w:r>
              <w:rPr>
                <w:sz w:val="16"/>
              </w:rPr>
              <w:t>Relatively Moderate 2,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49"/>
        <w:gridCol w:w="1996"/>
        <w:gridCol w:w="2073"/>
        <w:gridCol w:w="2181"/>
        <w:gridCol w:w="253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6"/>
            <w:shd w:val="clear" w:color="auto" w:fill="E8E8E8"/>
          </w:tcPr>
          <w:p>
            <w:pPr>
              <w:spacing w:after="0"/>
              <w:jc w:val="left"/>
            </w:pPr>
            <w:r>
              <w:rPr>
                <w:b/>
                <w:sz w:val="16"/>
              </w:rPr>
              <w:t>Notes</w:t>
            </w:r>
          </w:p>
        </w:tc>
      </w:tr>
      <w:tr>
        <w:trPr>
          <w:cantSplit/>
        </w:trPr>
        <w:tc>
          <w:tcPr>
            <w:tcW w:type="dxa" w:w="1483"/>
          </w:tcPr>
          <w:p>
            <w:pPr>
              <w:spacing w:after="0"/>
              <w:jc w:val="left"/>
            </w:pPr>
            <w:r>
              <w:rPr>
                <w:sz w:val="16"/>
              </w:rPr>
              <w:t>George County (unincorporated area)</w:t>
            </w:r>
          </w:p>
        </w:tc>
        <w:tc>
          <w:tcPr>
            <w:tcW w:type="dxa" w:w="1394"/>
          </w:tcPr>
          <w:p>
            <w:pPr>
              <w:spacing w:after="0"/>
              <w:jc w:val="left"/>
            </w:pPr>
            <w:r>
              <w:rPr>
                <w:sz w:val="16"/>
              </w:rPr>
              <w:t>Unincorporated</w:t>
            </w:r>
          </w:p>
        </w:tc>
        <w:tc>
          <w:tcPr>
            <w:tcW w:type="dxa" w:w="2449"/>
          </w:tcPr>
          <w:p>
            <w:pPr>
              <w:spacing w:after="0"/>
              <w:jc w:val="left"/>
            </w:pPr>
            <w:r>
              <w:rPr>
                <w:sz w:val="16"/>
              </w:rPr>
              <w:t>Approved, expires 2029-02-21</w:t>
            </w:r>
          </w:p>
        </w:tc>
        <w:tc>
          <w:tcPr>
            <w:tcW w:type="dxa" w:w="1996"/>
          </w:tcPr>
          <w:p>
            <w:pPr>
              <w:spacing w:after="0"/>
              <w:jc w:val="right"/>
            </w:pPr>
            <w:r>
              <w:rPr>
                <w:sz w:val="16"/>
              </w:rPr>
              <w:t>FMA RL 1, SRL 1; any 3</w:t>
            </w:r>
          </w:p>
        </w:tc>
        <w:tc>
          <w:tcPr>
            <w:tcW w:type="dxa" w:w="2073"/>
          </w:tcPr>
          <w:p>
            <w:pPr>
              <w:spacing w:after="0"/>
              <w:jc w:val="right"/>
            </w:pPr>
            <w:r>
              <w:rPr>
                <w:sz w:val="16"/>
              </w:rPr>
              <w:t>$9,710,875.44</w:t>
            </w:r>
          </w:p>
        </w:tc>
        <w:tc>
          <w:tcPr>
            <w:tcW w:type="dxa" w:w="2181"/>
          </w:tcPr>
          <w:p>
            <w:pPr>
              <w:spacing w:after="0"/>
              <w:jc w:val="right"/>
            </w:pPr>
            <w:r>
              <w:rPr>
                <w:sz w:val="16"/>
              </w:rPr>
              <w:t>0 total; 0 since its plan</w:t>
            </w:r>
          </w:p>
        </w:tc>
        <w:tc>
          <w:tcPr>
            <w:tcW w:type="dxa" w:w="2536"/>
          </w:tcPr>
          <w:p>
            <w:pPr>
              <w:spacing w:after="0"/>
              <w:jc w:val="left"/>
            </w:pPr>
            <w:r>
              <w:rPr>
                <w:sz w:val="16"/>
              </w:rPr>
              <w:t>Includes $43,223.14 for declarations not counted as hazard incidents (DR-4528-MS).</w:t>
            </w:r>
          </w:p>
        </w:tc>
      </w:tr>
      <w:tr>
        <w:trPr>
          <w:cantSplit/>
        </w:trPr>
        <w:tc>
          <w:tcPr>
            <w:tcW w:type="dxa" w:w="1483"/>
          </w:tcPr>
          <w:p>
            <w:pPr>
              <w:spacing w:after="0"/>
              <w:jc w:val="left"/>
            </w:pPr>
            <w:r>
              <w:rPr>
                <w:sz w:val="16"/>
              </w:rPr>
              <w:t>Lucedale city</w:t>
            </w:r>
          </w:p>
        </w:tc>
        <w:tc>
          <w:tcPr>
            <w:tcW w:type="dxa" w:w="1394"/>
          </w:tcPr>
          <w:p>
            <w:pPr>
              <w:spacing w:after="0"/>
              <w:jc w:val="left"/>
            </w:pPr>
            <w:r>
              <w:rPr>
                <w:sz w:val="16"/>
              </w:rPr>
              <w:t>City</w:t>
            </w:r>
          </w:p>
        </w:tc>
        <w:tc>
          <w:tcPr>
            <w:tcW w:type="dxa" w:w="2449"/>
          </w:tcPr>
          <w:p>
            <w:pPr>
              <w:spacing w:after="0"/>
              <w:jc w:val="left"/>
            </w:pPr>
            <w:r>
              <w:rPr>
                <w:sz w:val="16"/>
              </w:rPr>
              <w:t>Approved, expires 2029-02-21</w:t>
            </w:r>
          </w:p>
        </w:tc>
        <w:tc>
          <w:tcPr>
            <w:tcW w:type="dxa" w:w="1996"/>
          </w:tcPr>
          <w:p>
            <w:pPr>
              <w:spacing w:after="0"/>
              <w:jc w:val="right"/>
            </w:pPr>
            <w:r>
              <w:rPr>
                <w:sz w:val="16"/>
              </w:rPr>
              <w:t>FMA RL 0, SRL 0; any 0</w:t>
            </w:r>
          </w:p>
        </w:tc>
        <w:tc>
          <w:tcPr>
            <w:tcW w:type="dxa" w:w="2073"/>
          </w:tcPr>
          <w:p>
            <w:pPr>
              <w:spacing w:after="0"/>
              <w:jc w:val="right"/>
            </w:pPr>
            <w:r>
              <w:rPr>
                <w:sz w:val="16"/>
              </w:rPr>
              <w:t>$1,311,591.17</w:t>
            </w:r>
          </w:p>
        </w:tc>
        <w:tc>
          <w:tcPr>
            <w:tcW w:type="dxa" w:w="2181"/>
          </w:tcPr>
          <w:p>
            <w:pPr>
              <w:spacing w:after="0"/>
              <w:jc w:val="right"/>
            </w:pPr>
            <w:r>
              <w:rPr>
                <w:sz w:val="16"/>
              </w:rPr>
              <w:t>58 total; 1 since its plan</w:t>
            </w:r>
          </w:p>
        </w:tc>
        <w:tc>
          <w:tcPr>
            <w:tcW w:type="dxa" w:w="25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126"/>
        <w:gridCol w:w="1126"/>
        <w:gridCol w:w="931"/>
        <w:gridCol w:w="1305"/>
        <w:gridCol w:w="1166"/>
        <w:gridCol w:w="1073"/>
        <w:gridCol w:w="1401"/>
        <w:gridCol w:w="13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$13,541,635</w:t>
            </w:r>
          </w:p>
        </w:tc>
        <w:tc>
          <w:tcPr>
            <w:tcW w:type="dxa" w:w="1131"/>
          </w:tcPr>
          <w:p>
            <w:pPr>
              <w:spacing w:after="0"/>
              <w:jc w:val="right"/>
            </w:pPr>
            <w:r>
              <w:rPr>
                <w:sz w:val="16"/>
              </w:rPr>
              <w:t>n/a</w:t>
            </w:r>
          </w:p>
        </w:tc>
        <w:tc>
          <w:tcPr>
            <w:tcW w:type="dxa" w:w="1041"/>
          </w:tcPr>
          <w:p>
            <w:pPr>
              <w:spacing w:after="0"/>
              <w:jc w:val="right"/>
            </w:pPr>
            <w:r>
              <w:rPr>
                <w:sz w:val="16"/>
              </w:rPr>
              <w:t>86</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931"/>
          </w:tcPr>
          <w:p>
            <w:pPr>
              <w:spacing w:after="0"/>
              <w:jc w:val="right"/>
            </w:pPr>
            <w:r>
              <w:rPr>
                <w:sz w:val="16"/>
              </w:rPr>
              <w:t>$6</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$7,626</w:t>
            </w:r>
          </w:p>
        </w:tc>
        <w:tc>
          <w:tcPr>
            <w:tcW w:type="dxa" w:w="1126"/>
          </w:tcPr>
          <w:p>
            <w:pPr>
              <w:spacing w:after="0"/>
              <w:jc w:val="right"/>
            </w:pPr>
            <w:r>
              <w:rPr>
                <w:sz w:val="16"/>
              </w:rPr>
              <w:t>$461</w:t>
            </w:r>
          </w:p>
        </w:tc>
        <w:tc>
          <w:tcPr>
            <w:tcW w:type="dxa" w:w="931"/>
          </w:tcPr>
          <w:p>
            <w:pPr>
              <w:spacing w:after="0"/>
              <w:jc w:val="right"/>
            </w:pPr>
            <w:r>
              <w:rPr>
                <w:sz w:val="16"/>
              </w:rPr>
              <w:t>$347,472</w:t>
            </w:r>
          </w:p>
        </w:tc>
        <w:tc>
          <w:tcPr>
            <w:tcW w:type="dxa" w:w="1305"/>
          </w:tcPr>
          <w:p>
            <w:pPr>
              <w:spacing w:after="0"/>
              <w:jc w:val="right"/>
            </w:pPr>
            <w:r>
              <w:rPr>
                <w:sz w:val="16"/>
              </w:rPr>
              <w:t>0.000189%</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$16,387,514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$189,554</w:t>
            </w:r>
          </w:p>
        </w:tc>
        <w:tc>
          <w:tcPr>
            <w:tcW w:type="dxa" w:w="931"/>
          </w:tcPr>
          <w:p>
            <w:pPr>
              <w:spacing w:after="0"/>
              <w:jc w:val="right"/>
            </w:pPr>
            <w:r>
              <w:rPr>
                <w:sz w:val="16"/>
              </w:rPr>
              <w:t>n/a</w:t>
            </w:r>
          </w:p>
        </w:tc>
        <w:tc>
          <w:tcPr>
            <w:tcW w:type="dxa" w:w="1305"/>
          </w:tcPr>
          <w:p>
            <w:pPr>
              <w:spacing w:after="0"/>
              <w:jc w:val="right"/>
            </w:pPr>
            <w:r>
              <w:rPr>
                <w:sz w:val="16"/>
              </w:rPr>
              <w:t>1.16% (agriculture)</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$6,957,064,706</w:t>
            </w:r>
          </w:p>
        </w:tc>
        <w:tc>
          <w:tcPr>
            <w:tcW w:type="dxa" w:w="1131"/>
          </w:tcPr>
          <w:p>
            <w:pPr>
              <w:spacing w:after="0"/>
              <w:jc w:val="right"/>
            </w:pPr>
            <w:r>
              <w:rPr>
                <w:sz w:val="16"/>
              </w:rPr>
              <w:t>n/a</w:t>
            </w:r>
          </w:p>
        </w:tc>
        <w:tc>
          <w:tcPr>
            <w:tcW w:type="dxa" w:w="1041"/>
          </w:tcPr>
          <w:p>
            <w:pPr>
              <w:spacing w:after="0"/>
              <w:jc w:val="right"/>
            </w:pPr>
            <w:r>
              <w:rPr>
                <w:sz w:val="16"/>
              </w:rPr>
              <w:t>24,350</w:t>
            </w:r>
          </w:p>
        </w:tc>
        <w:tc>
          <w:tcPr>
            <w:tcW w:type="dxa" w:w="1126"/>
          </w:tcPr>
          <w:p>
            <w:pPr>
              <w:spacing w:after="0"/>
              <w:jc w:val="right"/>
            </w:pPr>
            <w:r>
              <w:rPr>
                <w:sz w:val="16"/>
              </w:rPr>
              <w:t>$52,221</w:t>
            </w:r>
          </w:p>
        </w:tc>
        <w:tc>
          <w:tcPr>
            <w:tcW w:type="dxa" w:w="1126"/>
          </w:tcPr>
          <w:p>
            <w:pPr>
              <w:spacing w:after="0"/>
              <w:jc w:val="right"/>
            </w:pPr>
            <w:r>
              <w:rPr>
                <w:sz w:val="16"/>
              </w:rPr>
              <w:t>n/a</w:t>
            </w:r>
          </w:p>
        </w:tc>
        <w:tc>
          <w:tcPr>
            <w:tcW w:type="dxa" w:w="931"/>
          </w:tcPr>
          <w:p>
            <w:pPr>
              <w:spacing w:after="0"/>
              <w:jc w:val="right"/>
            </w:pPr>
            <w:r>
              <w:rPr>
                <w:sz w:val="16"/>
              </w:rPr>
              <w:t>$19,205</w:t>
            </w:r>
          </w:p>
        </w:tc>
        <w:tc>
          <w:tcPr>
            <w:tcW w:type="dxa" w:w="1305"/>
          </w:tcPr>
          <w:p>
            <w:pPr>
              <w:spacing w:after="0"/>
              <w:jc w:val="right"/>
            </w:pPr>
            <w:r>
              <w:rPr>
                <w:sz w:val="16"/>
              </w:rPr>
              <w:t>0.000751%</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$118,241</w:t>
            </w:r>
          </w:p>
        </w:tc>
        <w:tc>
          <w:tcPr>
            <w:tcW w:type="dxa" w:w="1126"/>
          </w:tcPr>
          <w:p>
            <w:pPr>
              <w:spacing w:after="0"/>
              <w:jc w:val="right"/>
            </w:pPr>
            <w:r>
              <w:rPr>
                <w:sz w:val="16"/>
              </w:rPr>
              <w:t>$320</w:t>
            </w:r>
          </w:p>
        </w:tc>
        <w:tc>
          <w:tcPr>
            <w:tcW w:type="dxa" w:w="931"/>
          </w:tcPr>
          <w:p>
            <w:pPr>
              <w:spacing w:after="0"/>
              <w:jc w:val="right"/>
            </w:pPr>
            <w:r>
              <w:rPr>
                <w:sz w:val="16"/>
              </w:rPr>
              <w:t>$30,364</w:t>
            </w:r>
          </w:p>
        </w:tc>
        <w:tc>
          <w:tcPr>
            <w:tcW w:type="dxa" w:w="1305"/>
          </w:tcPr>
          <w:p>
            <w:pPr>
              <w:spacing w:after="0"/>
              <w:jc w:val="right"/>
            </w:pPr>
            <w:r>
              <w:rPr>
                <w:sz w:val="16"/>
              </w:rPr>
              <w:t>0.00292%</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$15</w:t>
            </w:r>
          </w:p>
        </w:tc>
        <w:tc>
          <w:tcPr>
            <w:tcW w:type="dxa" w:w="1126"/>
          </w:tcPr>
          <w:p>
            <w:pPr>
              <w:spacing w:after="0"/>
              <w:jc w:val="right"/>
            </w:pPr>
            <w:r>
              <w:rPr>
                <w:sz w:val="16"/>
              </w:rPr>
              <w:t>$70</w:t>
            </w:r>
          </w:p>
        </w:tc>
        <w:tc>
          <w:tcPr>
            <w:tcW w:type="dxa" w:w="931"/>
          </w:tcPr>
          <w:p>
            <w:pPr>
              <w:spacing w:after="0"/>
              <w:jc w:val="right"/>
            </w:pPr>
            <w:r>
              <w:rPr>
                <w:sz w:val="16"/>
              </w:rPr>
              <w:t>$420,227</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$13,114,613</w:t>
            </w:r>
          </w:p>
        </w:tc>
        <w:tc>
          <w:tcPr>
            <w:tcW w:type="dxa" w:w="1126"/>
          </w:tcPr>
          <w:p>
            <w:pPr>
              <w:spacing w:after="0"/>
              <w:jc w:val="right"/>
            </w:pPr>
            <w:r>
              <w:rPr>
                <w:sz w:val="16"/>
              </w:rPr>
              <w:t>$242,195</w:t>
            </w:r>
          </w:p>
        </w:tc>
        <w:tc>
          <w:tcPr>
            <w:tcW w:type="dxa" w:w="931"/>
          </w:tcPr>
          <w:p>
            <w:pPr>
              <w:spacing w:after="0"/>
              <w:jc w:val="right"/>
            </w:pPr>
            <w:r>
              <w:rPr>
                <w:sz w:val="16"/>
              </w:rPr>
              <w:t>$931,144</w:t>
            </w:r>
          </w:p>
        </w:tc>
        <w:tc>
          <w:tcPr>
            <w:tcW w:type="dxa" w:w="1305"/>
          </w:tcPr>
          <w:p>
            <w:pPr>
              <w:spacing w:after="0"/>
              <w:jc w:val="right"/>
            </w:pPr>
            <w:r>
              <w:rPr>
                <w:sz w:val="16"/>
              </w:rPr>
              <w:t>0.324%</w:t>
            </w:r>
          </w:p>
        </w:tc>
        <w:tc>
          <w:tcPr>
            <w:tcW w:type="dxa" w:w="1166"/>
          </w:tcPr>
          <w:p>
            <w:pPr>
              <w:spacing w:after="0"/>
              <w:jc w:val="right"/>
            </w:pPr>
          </w:p>
        </w:tc>
        <w:tc>
          <w:tcPr>
            <w:tcW w:type="dxa" w:w="1073"/>
          </w:tcPr>
          <w:p>
            <w:pPr>
              <w:spacing w:after="0"/>
              <w:jc w:val="right"/>
            </w:pPr>
          </w:p>
        </w:tc>
        <w:tc>
          <w:tcPr>
            <w:tcW w:type="dxa" w:w="1401"/>
          </w:tcPr>
          <w:p>
            <w:pPr>
              <w:spacing w:after="0"/>
              <w:jc w:val="right"/>
            </w:pPr>
            <w:r>
              <w:rPr>
                <w:sz w:val="16"/>
              </w:rPr>
              <w:t>1 declaration not yet in FEMA's PA summaries (they cover declarations through 2026-06-30)</w:t>
            </w: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$4,044,992,527</w:t>
            </w:r>
          </w:p>
        </w:tc>
        <w:tc>
          <w:tcPr>
            <w:tcW w:type="dxa" w:w="1131"/>
          </w:tcPr>
          <w:p>
            <w:pPr>
              <w:spacing w:after="0"/>
              <w:jc w:val="right"/>
            </w:pPr>
            <w:r>
              <w:rPr>
                <w:sz w:val="16"/>
              </w:rPr>
              <w:t>n/a</w:t>
            </w:r>
          </w:p>
        </w:tc>
        <w:tc>
          <w:tcPr>
            <w:tcW w:type="dxa" w:w="1041"/>
          </w:tcPr>
          <w:p>
            <w:pPr>
              <w:spacing w:after="0"/>
              <w:jc w:val="right"/>
            </w:pPr>
            <w:r>
              <w:rPr>
                <w:sz w:val="16"/>
              </w:rPr>
              <w:t>24,246</w:t>
            </w:r>
          </w:p>
        </w:tc>
        <w:tc>
          <w:tcPr>
            <w:tcW w:type="dxa" w:w="1126"/>
          </w:tcPr>
          <w:p>
            <w:pPr>
              <w:spacing w:after="0"/>
              <w:jc w:val="right"/>
            </w:pPr>
            <w:r>
              <w:rPr>
                <w:sz w:val="16"/>
              </w:rPr>
              <w:t>$20,245</w:t>
            </w:r>
          </w:p>
        </w:tc>
        <w:tc>
          <w:tcPr>
            <w:tcW w:type="dxa" w:w="1126"/>
          </w:tcPr>
          <w:p>
            <w:pPr>
              <w:spacing w:after="0"/>
              <w:jc w:val="right"/>
            </w:pPr>
            <w:r>
              <w:rPr>
                <w:sz w:val="16"/>
              </w:rPr>
              <w:t>n/a</w:t>
            </w:r>
          </w:p>
        </w:tc>
        <w:tc>
          <w:tcPr>
            <w:tcW w:type="dxa" w:w="931"/>
          </w:tcPr>
          <w:p>
            <w:pPr>
              <w:spacing w:after="0"/>
              <w:jc w:val="right"/>
            </w:pPr>
            <w:r>
              <w:rPr>
                <w:sz w:val="16"/>
              </w:rPr>
              <w:t>$8,718</w:t>
            </w:r>
          </w:p>
        </w:tc>
        <w:tc>
          <w:tcPr>
            <w:tcW w:type="dxa" w:w="1305"/>
          </w:tcPr>
          <w:p>
            <w:pPr>
              <w:spacing w:after="0"/>
              <w:jc w:val="right"/>
            </w:pPr>
            <w:r>
              <w:rPr>
                <w:sz w:val="16"/>
              </w:rPr>
              <w:t>0.0005%</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$4,042,108,693</w:t>
            </w:r>
          </w:p>
        </w:tc>
        <w:tc>
          <w:tcPr>
            <w:tcW w:type="dxa" w:w="1131"/>
          </w:tcPr>
          <w:p>
            <w:pPr>
              <w:spacing w:after="0"/>
              <w:jc w:val="right"/>
            </w:pPr>
            <w:r>
              <w:rPr>
                <w:sz w:val="16"/>
              </w:rPr>
              <w:t>$560,759</w:t>
            </w:r>
          </w:p>
        </w:tc>
        <w:tc>
          <w:tcPr>
            <w:tcW w:type="dxa" w:w="1041"/>
          </w:tcPr>
          <w:p>
            <w:pPr>
              <w:spacing w:after="0"/>
              <w:jc w:val="right"/>
            </w:pPr>
            <w:r>
              <w:rPr>
                <w:sz w:val="16"/>
              </w:rPr>
              <w:t>908</w:t>
            </w:r>
          </w:p>
        </w:tc>
        <w:tc>
          <w:tcPr>
            <w:tcW w:type="dxa" w:w="1126"/>
          </w:tcPr>
          <w:p>
            <w:pPr>
              <w:spacing w:after="0"/>
              <w:jc w:val="right"/>
            </w:pPr>
            <w:r>
              <w:rPr>
                <w:sz w:val="16"/>
              </w:rPr>
              <w:t>$3,919,264</w:t>
            </w:r>
          </w:p>
        </w:tc>
        <w:tc>
          <w:tcPr>
            <w:tcW w:type="dxa" w:w="1126"/>
          </w:tcPr>
          <w:p>
            <w:pPr>
              <w:spacing w:after="0"/>
              <w:jc w:val="right"/>
            </w:pPr>
            <w:r>
              <w:rPr>
                <w:sz w:val="16"/>
              </w:rPr>
              <w:t>$155</w:t>
            </w:r>
          </w:p>
        </w:tc>
        <w:tc>
          <w:tcPr>
            <w:tcW w:type="dxa" w:w="931"/>
          </w:tcPr>
          <w:p>
            <w:pPr>
              <w:spacing w:after="0"/>
              <w:jc w:val="right"/>
            </w:pPr>
            <w:r>
              <w:rPr>
                <w:sz w:val="16"/>
              </w:rPr>
              <w:t>$105,837</w:t>
            </w:r>
          </w:p>
        </w:tc>
        <w:tc>
          <w:tcPr>
            <w:tcW w:type="dxa" w:w="1305"/>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401"/>
          </w:tcPr>
          <w:p>
            <w:pPr>
              <w:spacing w:after="0"/>
              <w:jc w:val="right"/>
            </w:pPr>
            <w:r>
              <w:rPr>
                <w:sz w:val="16"/>
              </w:rPr>
              <w:t>1 declaration not yet in FEMA's PA summaries (they cover declarations through 2026-06-30)</w:t>
            </w: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$32,182,574</w:t>
            </w:r>
          </w:p>
        </w:tc>
        <w:tc>
          <w:tcPr>
            <w:tcW w:type="dxa" w:w="1131"/>
          </w:tcPr>
          <w:p>
            <w:pPr>
              <w:spacing w:after="0"/>
              <w:jc w:val="right"/>
            </w:pPr>
            <w:r>
              <w:rPr>
                <w:sz w:val="16"/>
              </w:rPr>
              <w:t>n/a</w:t>
            </w:r>
          </w:p>
        </w:tc>
        <w:tc>
          <w:tcPr>
            <w:tcW w:type="dxa" w:w="1041"/>
          </w:tcPr>
          <w:p>
            <w:pPr>
              <w:spacing w:after="0"/>
              <w:jc w:val="right"/>
            </w:pPr>
            <w:r>
              <w:rPr>
                <w:sz w:val="16"/>
              </w:rPr>
              <w:t>213</w:t>
            </w:r>
          </w:p>
        </w:tc>
        <w:tc>
          <w:tcPr>
            <w:tcW w:type="dxa" w:w="1126"/>
          </w:tcPr>
          <w:p>
            <w:pPr>
              <w:spacing w:after="0"/>
              <w:jc w:val="right"/>
            </w:pPr>
            <w:r>
              <w:rPr>
                <w:sz w:val="16"/>
              </w:rPr>
              <w:t>$288</w:t>
            </w:r>
          </w:p>
        </w:tc>
        <w:tc>
          <w:tcPr>
            <w:tcW w:type="dxa" w:w="1126"/>
          </w:tcPr>
          <w:p>
            <w:pPr>
              <w:spacing w:after="0"/>
              <w:jc w:val="right"/>
            </w:pPr>
            <w:r>
              <w:rPr>
                <w:sz w:val="16"/>
              </w:rPr>
              <w:t>n/a</w:t>
            </w:r>
          </w:p>
        </w:tc>
        <w:tc>
          <w:tcPr>
            <w:tcW w:type="dxa" w:w="931"/>
          </w:tcPr>
          <w:p>
            <w:pPr>
              <w:spacing w:after="0"/>
              <w:jc w:val="right"/>
            </w:pPr>
            <w:r>
              <w:rPr>
                <w:sz w:val="16"/>
              </w:rPr>
              <w:t>$25</w:t>
            </w:r>
          </w:p>
        </w:tc>
        <w:tc>
          <w:tcPr>
            <w:tcW w:type="dxa" w:w="1305"/>
          </w:tcPr>
          <w:p>
            <w:pPr>
              <w:spacing w:after="0"/>
              <w:jc w:val="right"/>
            </w:pPr>
            <w:r>
              <w:rPr>
                <w:sz w:val="16"/>
              </w:rPr>
              <w:t>0.000896%</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$4,044,992,527</w:t>
            </w:r>
          </w:p>
        </w:tc>
        <w:tc>
          <w:tcPr>
            <w:tcW w:type="dxa" w:w="1131"/>
          </w:tcPr>
          <w:p>
            <w:pPr>
              <w:spacing w:after="0"/>
              <w:jc w:val="right"/>
            </w:pPr>
            <w:r>
              <w:rPr>
                <w:sz w:val="16"/>
              </w:rPr>
              <w:t>n/a</w:t>
            </w:r>
          </w:p>
        </w:tc>
        <w:tc>
          <w:tcPr>
            <w:tcW w:type="dxa" w:w="1041"/>
          </w:tcPr>
          <w:p>
            <w:pPr>
              <w:spacing w:after="0"/>
              <w:jc w:val="right"/>
            </w:pPr>
            <w:r>
              <w:rPr>
                <w:sz w:val="16"/>
              </w:rPr>
              <w:t>24,246</w:t>
            </w:r>
          </w:p>
        </w:tc>
        <w:tc>
          <w:tcPr>
            <w:tcW w:type="dxa" w:w="1126"/>
          </w:tcPr>
          <w:p>
            <w:pPr>
              <w:spacing w:after="0"/>
              <w:jc w:val="right"/>
            </w:pPr>
            <w:r>
              <w:rPr>
                <w:sz w:val="16"/>
              </w:rPr>
              <w:t>$11,637</w:t>
            </w:r>
          </w:p>
        </w:tc>
        <w:tc>
          <w:tcPr>
            <w:tcW w:type="dxa" w:w="1126"/>
          </w:tcPr>
          <w:p>
            <w:pPr>
              <w:spacing w:after="0"/>
              <w:jc w:val="right"/>
            </w:pPr>
            <w:r>
              <w:rPr>
                <w:sz w:val="16"/>
              </w:rPr>
              <w:t>n/a</w:t>
            </w:r>
          </w:p>
        </w:tc>
        <w:tc>
          <w:tcPr>
            <w:tcW w:type="dxa" w:w="931"/>
          </w:tcPr>
          <w:p>
            <w:pPr>
              <w:spacing w:after="0"/>
              <w:jc w:val="right"/>
            </w:pPr>
            <w:r>
              <w:rPr>
                <w:sz w:val="16"/>
              </w:rPr>
              <w:t>$489,286</w:t>
            </w:r>
          </w:p>
        </w:tc>
        <w:tc>
          <w:tcPr>
            <w:tcW w:type="dxa" w:w="1305"/>
          </w:tcPr>
          <w:p>
            <w:pPr>
              <w:spacing w:after="0"/>
              <w:jc w:val="right"/>
            </w:pPr>
            <w:r>
              <w:rPr>
                <w:sz w:val="16"/>
              </w:rPr>
              <w:t>0.000288%</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$70,621</w:t>
            </w:r>
          </w:p>
        </w:tc>
        <w:tc>
          <w:tcPr>
            <w:tcW w:type="dxa" w:w="1126"/>
          </w:tcPr>
          <w:p>
            <w:pPr>
              <w:spacing w:after="0"/>
              <w:jc w:val="right"/>
            </w:pPr>
            <w:r>
              <w:rPr>
                <w:sz w:val="16"/>
              </w:rPr>
              <w:t>$1,325</w:t>
            </w:r>
          </w:p>
        </w:tc>
        <w:tc>
          <w:tcPr>
            <w:tcW w:type="dxa" w:w="931"/>
          </w:tcPr>
          <w:p>
            <w:pPr>
              <w:spacing w:after="0"/>
              <w:jc w:val="right"/>
            </w:pPr>
            <w:r>
              <w:rPr>
                <w:sz w:val="16"/>
              </w:rPr>
              <w:t>$268,487</w:t>
            </w:r>
          </w:p>
        </w:tc>
        <w:tc>
          <w:tcPr>
            <w:tcW w:type="dxa" w:w="1305"/>
          </w:tcPr>
          <w:p>
            <w:pPr>
              <w:spacing w:after="0"/>
              <w:jc w:val="right"/>
            </w:pPr>
            <w:r>
              <w:rPr>
                <w:sz w:val="16"/>
              </w:rPr>
              <w:t>0.00175%</w:t>
            </w:r>
          </w:p>
        </w:tc>
        <w:tc>
          <w:tcPr>
            <w:tcW w:type="dxa" w:w="1166"/>
          </w:tcPr>
          <w:p>
            <w:pPr>
              <w:spacing w:after="0"/>
              <w:jc w:val="right"/>
            </w:pPr>
            <w:r>
              <w:rPr>
                <w:sz w:val="16"/>
              </w:rPr>
              <w:t>$0</w:t>
            </w: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$493,138</w:t>
            </w:r>
          </w:p>
        </w:tc>
        <w:tc>
          <w:tcPr>
            <w:tcW w:type="dxa" w:w="1126"/>
          </w:tcPr>
          <w:p>
            <w:pPr>
              <w:spacing w:after="0"/>
              <w:jc w:val="right"/>
            </w:pPr>
            <w:r>
              <w:rPr>
                <w:sz w:val="16"/>
              </w:rPr>
              <w:t>$901</w:t>
            </w:r>
          </w:p>
        </w:tc>
        <w:tc>
          <w:tcPr>
            <w:tcW w:type="dxa" w:w="931"/>
          </w:tcPr>
          <w:p>
            <w:pPr>
              <w:spacing w:after="0"/>
              <w:jc w:val="right"/>
            </w:pPr>
            <w:r>
              <w:rPr>
                <w:sz w:val="16"/>
              </w:rPr>
              <w:t>$865,170</w:t>
            </w:r>
          </w:p>
        </w:tc>
        <w:tc>
          <w:tcPr>
            <w:tcW w:type="dxa" w:w="1305"/>
          </w:tcPr>
          <w:p>
            <w:pPr>
              <w:spacing w:after="0"/>
              <w:jc w:val="right"/>
            </w:pPr>
            <w:r>
              <w:rPr>
                <w:sz w:val="16"/>
              </w:rPr>
              <w:t>0.0122%</w:t>
            </w:r>
          </w:p>
        </w:tc>
        <w:tc>
          <w:tcPr>
            <w:tcW w:type="dxa" w:w="1166"/>
          </w:tcPr>
          <w:p>
            <w:pPr>
              <w:spacing w:after="0"/>
              <w:jc w:val="right"/>
            </w:pPr>
            <w:r>
              <w:rPr>
                <w:sz w:val="16"/>
              </w:rPr>
              <w:t>$0</w:t>
            </w: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31"/>
          </w:tcPr>
          <w:p>
            <w:pPr>
              <w:spacing w:after="0"/>
              <w:jc w:val="right"/>
            </w:pPr>
            <w:r>
              <w:rPr>
                <w:sz w:val="16"/>
              </w:rPr>
              <w:t>n/a</w:t>
            </w:r>
          </w:p>
        </w:tc>
        <w:tc>
          <w:tcPr>
            <w:tcW w:type="dxa" w:w="1305"/>
          </w:tcPr>
          <w:p>
            <w:pPr>
              <w:spacing w:after="0"/>
              <w:jc w:val="right"/>
            </w:pP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$684,796,647</w:t>
            </w:r>
          </w:p>
        </w:tc>
        <w:tc>
          <w:tcPr>
            <w:tcW w:type="dxa" w:w="1131"/>
          </w:tcPr>
          <w:p>
            <w:pPr>
              <w:spacing w:after="0"/>
              <w:jc w:val="right"/>
            </w:pPr>
            <w:r>
              <w:rPr>
                <w:sz w:val="16"/>
              </w:rPr>
              <w:t>$5,182,554</w:t>
            </w:r>
          </w:p>
        </w:tc>
        <w:tc>
          <w:tcPr>
            <w:tcW w:type="dxa" w:w="1041"/>
          </w:tcPr>
          <w:p>
            <w:pPr>
              <w:spacing w:after="0"/>
              <w:jc w:val="right"/>
            </w:pPr>
            <w:r>
              <w:rPr>
                <w:sz w:val="16"/>
              </w:rPr>
              <w:t>9,512</w:t>
            </w:r>
          </w:p>
        </w:tc>
        <w:tc>
          <w:tcPr>
            <w:tcW w:type="dxa" w:w="1126"/>
          </w:tcPr>
          <w:p>
            <w:pPr>
              <w:spacing w:after="0"/>
              <w:jc w:val="right"/>
            </w:pPr>
            <w:r>
              <w:rPr>
                <w:sz w:val="16"/>
              </w:rPr>
              <w:t>$247,864</w:t>
            </w:r>
          </w:p>
        </w:tc>
        <w:tc>
          <w:tcPr>
            <w:tcW w:type="dxa" w:w="1126"/>
          </w:tcPr>
          <w:p>
            <w:pPr>
              <w:spacing w:after="0"/>
              <w:jc w:val="right"/>
            </w:pPr>
            <w:r>
              <w:rPr>
                <w:sz w:val="16"/>
              </w:rPr>
              <w:t>$133</w:t>
            </w:r>
          </w:p>
        </w:tc>
        <w:tc>
          <w:tcPr>
            <w:tcW w:type="dxa" w:w="931"/>
          </w:tcPr>
          <w:p>
            <w:pPr>
              <w:spacing w:after="0"/>
              <w:jc w:val="right"/>
            </w:pPr>
            <w:r>
              <w:rPr>
                <w:sz w:val="16"/>
              </w:rPr>
              <w:t>$56,636</w:t>
            </w:r>
          </w:p>
        </w:tc>
        <w:tc>
          <w:tcPr>
            <w:tcW w:type="dxa" w:w="1305"/>
          </w:tcPr>
          <w:p>
            <w:pPr>
              <w:spacing w:after="0"/>
              <w:jc w:val="right"/>
            </w:pPr>
            <w:r>
              <w:rPr>
                <w:sz w:val="16"/>
              </w:rPr>
              <w:t>0.0362%</w:t>
            </w:r>
          </w:p>
        </w:tc>
        <w:tc>
          <w:tcPr>
            <w:tcW w:type="dxa" w:w="1166"/>
          </w:tcPr>
          <w:p>
            <w:pPr>
              <w:spacing w:after="0"/>
              <w:jc w:val="right"/>
            </w:pPr>
          </w:p>
        </w:tc>
        <w:tc>
          <w:tcPr>
            <w:tcW w:type="dxa" w:w="1073"/>
          </w:tcPr>
          <w:p>
            <w:pPr>
              <w:spacing w:after="0"/>
              <w:jc w:val="right"/>
            </w:pPr>
          </w:p>
        </w:tc>
        <w:tc>
          <w:tcPr>
            <w:tcW w:type="dxa" w:w="140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$4,044,992,527</w:t>
            </w:r>
          </w:p>
        </w:tc>
        <w:tc>
          <w:tcPr>
            <w:tcW w:type="dxa" w:w="1131"/>
          </w:tcPr>
          <w:p>
            <w:pPr>
              <w:spacing w:after="0"/>
              <w:jc w:val="right"/>
            </w:pPr>
            <w:r>
              <w:rPr>
                <w:sz w:val="16"/>
              </w:rPr>
              <w:t>$23,435,818</w:t>
            </w:r>
          </w:p>
        </w:tc>
        <w:tc>
          <w:tcPr>
            <w:tcW w:type="dxa" w:w="1041"/>
          </w:tcPr>
          <w:p>
            <w:pPr>
              <w:spacing w:after="0"/>
              <w:jc w:val="right"/>
            </w:pPr>
            <w:r>
              <w:rPr>
                <w:sz w:val="16"/>
              </w:rPr>
              <w:t>24,246</w:t>
            </w:r>
          </w:p>
        </w:tc>
        <w:tc>
          <w:tcPr>
            <w:tcW w:type="dxa" w:w="1126"/>
          </w:tcPr>
          <w:p>
            <w:pPr>
              <w:spacing w:after="0"/>
              <w:jc w:val="right"/>
            </w:pPr>
            <w:r>
              <w:rPr>
                <w:sz w:val="16"/>
              </w:rPr>
              <w:t>$1,416</w:t>
            </w:r>
          </w:p>
        </w:tc>
        <w:tc>
          <w:tcPr>
            <w:tcW w:type="dxa" w:w="1126"/>
          </w:tcPr>
          <w:p>
            <w:pPr>
              <w:spacing w:after="0"/>
              <w:jc w:val="right"/>
            </w:pPr>
            <w:r>
              <w:rPr>
                <w:sz w:val="16"/>
              </w:rPr>
              <w:t>$1</w:t>
            </w:r>
          </w:p>
        </w:tc>
        <w:tc>
          <w:tcPr>
            <w:tcW w:type="dxa" w:w="931"/>
          </w:tcPr>
          <w:p>
            <w:pPr>
              <w:spacing w:after="0"/>
              <w:jc w:val="right"/>
            </w:pPr>
            <w:r>
              <w:rPr>
                <w:sz w:val="16"/>
              </w:rPr>
              <w:t>$11,800</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401"/>
          </w:tcPr>
          <w:p>
            <w:pPr>
              <w:spacing w:after="0"/>
              <w:jc w:val="right"/>
            </w:pPr>
            <w:r>
              <w:rPr>
                <w:sz w:val="16"/>
              </w:rPr>
              <w:t>no Public Assistance recorded (2 declarations)</w:t>
            </w: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2024-02-22 (Storm Events through 2026-06-30): 6 county-coded records, 6 with a damage value recorded (including $0), $0; 1 zone-level records, 1 with a damage value recorded (including $0), $0 reported for the zone; Public Assistance: none recorded on 2 of the 3 counted declarations;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24,246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$4,044,992,527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$23,435,818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$18,492,308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$3,554,378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George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George County (unincorporated area)</w:t>
            </w:r>
          </w:p>
        </w:tc>
        <w:tc>
          <w:tcPr>
            <w:tcW w:type="dxa" w:w="1604"/>
          </w:tcPr>
          <w:p>
            <w:pPr>
              <w:spacing w:after="0"/>
              <w:jc w:val="left"/>
            </w:pPr>
            <w:r>
              <w:rPr>
                <w:sz w:val="16"/>
              </w:rPr>
              <w:t>280223</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Lucedale city</w:t>
            </w:r>
          </w:p>
        </w:tc>
        <w:tc>
          <w:tcPr>
            <w:tcW w:type="dxa" w:w="1604"/>
          </w:tcPr>
          <w:p>
            <w:pPr>
              <w:spacing w:after="0"/>
              <w:jc w:val="left"/>
            </w:pPr>
            <w:r>
              <w:rPr>
                <w:sz w:val="16"/>
              </w:rPr>
              <w:t>280056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George County, MS: risk-assessment baseline packet, release 2026-10 (data as of 2026-09-30; County FIPS 28039). Automated baseline. </w:t>
      </w:r>
      <w:hyperlink r:id="rId15">
        <w:r>
          <w:rPr>
            <w:color w:val="1F4E99"/>
            <w:sz w:val="17"/>
            <w:u w:val="single"/>
          </w:rPr>
          <w:t>https://hazardplain.org/ms/28039/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George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 County, MS: Risk-assessment baseline packet</dc:title>
  <dc:subject>Hazard Plain release 2026-10, as of 2026-09-30. Automated baseline</dc:subject>
  <dc:creator>Hazard Plain</dc:creator>
  <cp:keywords>Hazard Plain; hazard mitigation; risk assessment; 28039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