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MS</w:t>
      </w:r>
    </w:p>
    <w:p>
      <w:pPr>
        <w:spacing w:after="120" w:before="0"/>
      </w:pPr>
      <w:r>
        <w:rPr>
          <w:color w:val="555555"/>
          <w:sz w:val="24"/>
        </w:rPr>
        <w:t>Risk-assessment baseline packet</w:t>
      </w:r>
    </w:p>
    <w:p>
      <w:pPr>
        <w:spacing w:after="120" w:before="0"/>
      </w:pPr>
      <w:r>
        <w:rPr>
          <w:b/>
          <w:sz w:val="18"/>
        </w:rPr>
        <w:t xml:space="preserve">County FIPS: </w:t>
      </w:r>
      <w:r>
        <w:rPr>
          <w:sz w:val="18"/>
        </w:rPr>
        <w:t>28037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2029-02-12. Plan: MEMA District 7 Regional (FEMA plan 109196), approved 2024-02-13.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2024-02-13: 3 new hazard declarations (2 incidents)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($1,762,062 a year), Tornado ($1,020,423) and Hurricane ($373,069).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Days to expiry: </w:t>
      </w:r>
      <w:r>
        <w:rPr/>
        <w:t>866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DR-4922-MS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9"/>
        <w:gridCol w:w="680"/>
        <w:gridCol w:w="2421"/>
        <w:gridCol w:w="3551"/>
        <w:gridCol w:w="1037"/>
        <w:gridCol w:w="1037"/>
        <w:gridCol w:w="879"/>
        <w:gridCol w:w="3138"/>
      </w:tblGrid>
      <w:tr>
        <w:trPr>
          <w:cantSplit/>
          <w:tblHeader/>
        </w:trPr>
        <w:tc>
          <w:tcPr>
            <w:tcW w:type="dxa" w:w="136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Status</w:t>
            </w:r>
          </w:p>
        </w:tc>
        <w:tc>
          <w:tcPr>
            <w:tcW w:type="dxa" w:w="35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8"/>
            <w:shd w:val="clear" w:color="auto" w:fill="E8E8E8"/>
          </w:tcPr>
          <w:p>
            <w:pPr>
              <w:spacing w:after="0"/>
              <w:jc w:val="left"/>
            </w:pPr>
            <w:r>
              <w:rPr>
                <w:b/>
                <w:sz w:val="16"/>
              </w:rPr>
              <w:t>Notes</w:t>
            </w:r>
          </w:p>
        </w:tc>
      </w:tr>
      <w:tr>
        <w:trPr>
          <w:cantSplit/>
        </w:trPr>
        <w:tc>
          <w:tcPr>
            <w:tcW w:type="dxa" w:w="1369"/>
          </w:tcPr>
          <w:p>
            <w:pPr>
              <w:spacing w:after="0"/>
              <w:jc w:val="left"/>
            </w:pPr>
            <w:r>
              <w:rPr>
                <w:sz w:val="16"/>
              </w:rPr>
              <w:t>Franklin County</w:t>
            </w:r>
          </w:p>
        </w:tc>
        <w:tc>
          <w:tcPr>
            <w:tcW w:type="dxa" w:w="680"/>
          </w:tcPr>
          <w:p>
            <w:pPr>
              <w:spacing w:after="0"/>
              <w:jc w:val="left"/>
            </w:pPr>
            <w:r>
              <w:rPr>
                <w:sz w:val="16"/>
              </w:rPr>
              <w:t>County</w:t>
            </w:r>
          </w:p>
        </w:tc>
        <w:tc>
          <w:tcPr>
            <w:tcW w:type="dxa" w:w="2421"/>
          </w:tcPr>
          <w:p>
            <w:pPr>
              <w:spacing w:after="0"/>
              <w:jc w:val="left"/>
            </w:pPr>
            <w:r>
              <w:rPr>
                <w:sz w:val="16"/>
              </w:rPr>
              <w:t>Approved, expires 2029-02-12</w:t>
            </w:r>
          </w:p>
        </w:tc>
        <w:tc>
          <w:tcPr>
            <w:tcW w:type="dxa" w:w="3551"/>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9"/>
          </w:tcPr>
          <w:p>
            <w:pPr>
              <w:spacing w:after="0"/>
              <w:jc w:val="right"/>
            </w:pPr>
            <w:r>
              <w:rPr>
                <w:sz w:val="16"/>
              </w:rPr>
              <w:t>866</w:t>
            </w:r>
          </w:p>
        </w:tc>
        <w:tc>
          <w:tcPr>
            <w:tcW w:type="dxa" w:w="3138"/>
          </w:tcPr>
          <w:p>
            <w:pPr>
              <w:spacing w:after="0"/>
              <w:jc w:val="left"/>
            </w:pPr>
            <w:r>
              <w:rPr>
                <w:sz w:val="16"/>
              </w:rPr>
              <w:t>this jurisdiction approved 2024-05-28</w:t>
            </w:r>
          </w:p>
        </w:tc>
      </w:tr>
      <w:tr>
        <w:trPr>
          <w:cantSplit/>
        </w:trPr>
        <w:tc>
          <w:tcPr>
            <w:tcW w:type="dxa" w:w="1369"/>
          </w:tcPr>
          <w:p>
            <w:pPr>
              <w:spacing w:after="0"/>
              <w:jc w:val="left"/>
            </w:pPr>
            <w:r>
              <w:rPr>
                <w:sz w:val="16"/>
              </w:rPr>
              <w:t>Bude town</w:t>
            </w:r>
          </w:p>
        </w:tc>
        <w:tc>
          <w:tcPr>
            <w:tcW w:type="dxa" w:w="680"/>
          </w:tcPr>
          <w:p>
            <w:pPr>
              <w:spacing w:after="0"/>
              <w:jc w:val="left"/>
            </w:pPr>
            <w:r>
              <w:rPr>
                <w:sz w:val="16"/>
              </w:rPr>
              <w:t>Town</w:t>
            </w:r>
          </w:p>
        </w:tc>
        <w:tc>
          <w:tcPr>
            <w:tcW w:type="dxa" w:w="2421"/>
          </w:tcPr>
          <w:p>
            <w:pPr>
              <w:spacing w:after="0"/>
              <w:jc w:val="left"/>
            </w:pPr>
            <w:r>
              <w:rPr>
                <w:sz w:val="16"/>
              </w:rPr>
              <w:t>Approved, expires 2029-02-12</w:t>
            </w:r>
          </w:p>
        </w:tc>
        <w:tc>
          <w:tcPr>
            <w:tcW w:type="dxa" w:w="3551"/>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9"/>
          </w:tcPr>
          <w:p>
            <w:pPr>
              <w:spacing w:after="0"/>
              <w:jc w:val="right"/>
            </w:pPr>
            <w:r>
              <w:rPr>
                <w:sz w:val="16"/>
              </w:rPr>
              <w:t>866</w:t>
            </w:r>
          </w:p>
        </w:tc>
        <w:tc>
          <w:tcPr>
            <w:tcW w:type="dxa" w:w="3138"/>
          </w:tcPr>
          <w:p>
            <w:pPr>
              <w:spacing w:after="0"/>
              <w:jc w:val="left"/>
            </w:pPr>
            <w:r>
              <w:rPr>
                <w:sz w:val="16"/>
              </w:rPr>
              <w:t>this jurisdiction approved 2024-05-28</w:t>
            </w:r>
          </w:p>
        </w:tc>
      </w:tr>
      <w:tr>
        <w:trPr>
          <w:cantSplit/>
        </w:trPr>
        <w:tc>
          <w:tcPr>
            <w:tcW w:type="dxa" w:w="1369"/>
          </w:tcPr>
          <w:p>
            <w:pPr>
              <w:spacing w:after="0"/>
              <w:jc w:val="left"/>
            </w:pPr>
            <w:r>
              <w:rPr>
                <w:sz w:val="16"/>
              </w:rPr>
              <w:t>Meadville town</w:t>
            </w:r>
          </w:p>
        </w:tc>
        <w:tc>
          <w:tcPr>
            <w:tcW w:type="dxa" w:w="680"/>
          </w:tcPr>
          <w:p>
            <w:pPr>
              <w:spacing w:after="0"/>
              <w:jc w:val="left"/>
            </w:pPr>
            <w:r>
              <w:rPr>
                <w:sz w:val="16"/>
              </w:rPr>
              <w:t>Town</w:t>
            </w:r>
          </w:p>
        </w:tc>
        <w:tc>
          <w:tcPr>
            <w:tcW w:type="dxa" w:w="2421"/>
          </w:tcPr>
          <w:p>
            <w:pPr>
              <w:spacing w:after="0"/>
              <w:jc w:val="left"/>
            </w:pPr>
            <w:r>
              <w:rPr>
                <w:sz w:val="16"/>
              </w:rPr>
              <w:t>Approved, expires 2029-02-12</w:t>
            </w:r>
          </w:p>
        </w:tc>
        <w:tc>
          <w:tcPr>
            <w:tcW w:type="dxa" w:w="3551"/>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9"/>
          </w:tcPr>
          <w:p>
            <w:pPr>
              <w:spacing w:after="0"/>
              <w:jc w:val="right"/>
            </w:pPr>
            <w:r>
              <w:rPr>
                <w:sz w:val="16"/>
              </w:rPr>
              <w:t>866</w:t>
            </w:r>
          </w:p>
        </w:tc>
        <w:tc>
          <w:tcPr>
            <w:tcW w:type="dxa" w:w="3138"/>
          </w:tcPr>
          <w:p>
            <w:pPr>
              <w:spacing w:after="0"/>
              <w:jc w:val="left"/>
            </w:pPr>
            <w:r>
              <w:rPr>
                <w:sz w:val="16"/>
              </w:rPr>
              <w:t>this jurisdiction approved 2024-04-12</w:t>
            </w:r>
          </w:p>
        </w:tc>
      </w:tr>
      <w:tr>
        <w:trPr>
          <w:cantSplit/>
        </w:trPr>
        <w:tc>
          <w:tcPr>
            <w:tcW w:type="dxa" w:w="1369"/>
          </w:tcPr>
          <w:p>
            <w:pPr>
              <w:spacing w:after="0"/>
              <w:jc w:val="left"/>
            </w:pPr>
            <w:r>
              <w:rPr>
                <w:sz w:val="16"/>
              </w:rPr>
              <w:t>Roxie town</w:t>
            </w:r>
          </w:p>
        </w:tc>
        <w:tc>
          <w:tcPr>
            <w:tcW w:type="dxa" w:w="680"/>
          </w:tcPr>
          <w:p>
            <w:pPr>
              <w:spacing w:after="0"/>
              <w:jc w:val="left"/>
            </w:pPr>
            <w:r>
              <w:rPr>
                <w:sz w:val="16"/>
              </w:rPr>
              <w:t>Town</w:t>
            </w:r>
          </w:p>
        </w:tc>
        <w:tc>
          <w:tcPr>
            <w:tcW w:type="dxa" w:w="2421"/>
          </w:tcPr>
          <w:p>
            <w:pPr>
              <w:spacing w:after="0"/>
              <w:jc w:val="left"/>
            </w:pPr>
            <w:r>
              <w:rPr>
                <w:sz w:val="16"/>
              </w:rPr>
              <w:t>Approved, expires 2029-02-12</w:t>
            </w:r>
          </w:p>
        </w:tc>
        <w:tc>
          <w:tcPr>
            <w:tcW w:type="dxa" w:w="3551"/>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9"/>
          </w:tcPr>
          <w:p>
            <w:pPr>
              <w:spacing w:after="0"/>
              <w:jc w:val="right"/>
            </w:pPr>
            <w:r>
              <w:rPr>
                <w:sz w:val="16"/>
              </w:rPr>
              <w:t>866</w:t>
            </w:r>
          </w:p>
        </w:tc>
        <w:tc>
          <w:tcPr>
            <w:tcW w:type="dxa" w:w="3138"/>
          </w:tcPr>
          <w:p>
            <w:pPr>
              <w:spacing w:after="0"/>
              <w:jc w:val="left"/>
            </w:pPr>
            <w:r>
              <w:rPr>
                <w:sz w:val="16"/>
              </w:rPr>
              <w:t>this jurisdiction approved 2024-06-03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109196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$1,743,335</w:t>
            </w:r>
          </w:p>
        </w:tc>
        <w:tc>
          <w:tcPr>
            <w:tcW w:type="dxa" w:w="1126"/>
          </w:tcPr>
          <w:p>
            <w:pPr>
              <w:spacing w:after="0"/>
              <w:jc w:val="right"/>
            </w:pPr>
            <w:r>
              <w:rPr>
                <w:sz w:val="16"/>
              </w:rPr>
              <w:t>$17,428</w:t>
            </w:r>
          </w:p>
        </w:tc>
        <w:tc>
          <w:tcPr>
            <w:tcW w:type="dxa" w:w="1635"/>
          </w:tcPr>
          <w:p>
            <w:pPr>
              <w:spacing w:after="0"/>
              <w:jc w:val="right"/>
            </w:pPr>
            <w:r>
              <w:rPr>
                <w:sz w:val="16"/>
              </w:rPr>
              <w:t>$1,299</w:t>
            </w:r>
          </w:p>
        </w:tc>
        <w:tc>
          <w:tcPr>
            <w:tcW w:type="dxa" w:w="1151"/>
          </w:tcPr>
          <w:p>
            <w:pPr>
              <w:spacing w:after="0"/>
              <w:jc w:val="right"/>
            </w:pPr>
            <w:r>
              <w:rPr>
                <w:sz w:val="16"/>
              </w:rPr>
              <w:t>$1,762,062</w:t>
            </w:r>
          </w:p>
        </w:tc>
        <w:tc>
          <w:tcPr>
            <w:tcW w:type="dxa" w:w="1836"/>
          </w:tcPr>
          <w:p>
            <w:pPr>
              <w:spacing w:after="0"/>
              <w:jc w:val="right"/>
            </w:pPr>
            <w:r>
              <w:rPr>
                <w:sz w:val="16"/>
              </w:rPr>
              <w:t>34</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$379,201</w:t>
            </w:r>
          </w:p>
        </w:tc>
        <w:tc>
          <w:tcPr>
            <w:tcW w:type="dxa" w:w="1126"/>
          </w:tcPr>
          <w:p>
            <w:pPr>
              <w:spacing w:after="0"/>
              <w:jc w:val="right"/>
            </w:pPr>
            <w:r>
              <w:rPr>
                <w:sz w:val="16"/>
              </w:rPr>
              <w:t>$646</w:t>
            </w:r>
          </w:p>
        </w:tc>
        <w:tc>
          <w:tcPr>
            <w:tcW w:type="dxa" w:w="1635"/>
          </w:tcPr>
          <w:p>
            <w:pPr>
              <w:spacing w:after="0"/>
              <w:jc w:val="right"/>
            </w:pPr>
            <w:r>
              <w:rPr>
                <w:sz w:val="16"/>
              </w:rPr>
              <w:t>$640,576</w:t>
            </w:r>
          </w:p>
        </w:tc>
        <w:tc>
          <w:tcPr>
            <w:tcW w:type="dxa" w:w="1151"/>
          </w:tcPr>
          <w:p>
            <w:pPr>
              <w:spacing w:after="0"/>
              <w:jc w:val="right"/>
            </w:pPr>
            <w:r>
              <w:rPr>
                <w:sz w:val="16"/>
              </w:rPr>
              <w:t>$1,020,423</w:t>
            </w:r>
          </w:p>
        </w:tc>
        <w:tc>
          <w:tcPr>
            <w:tcW w:type="dxa" w:w="1836"/>
          </w:tcPr>
          <w:p>
            <w:pPr>
              <w:spacing w:after="0"/>
              <w:jc w:val="right"/>
            </w:pPr>
            <w:r>
              <w:rPr>
                <w:sz w:val="16"/>
              </w:rPr>
              <w:t>15</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$346,142</w:t>
            </w:r>
          </w:p>
        </w:tc>
        <w:tc>
          <w:tcPr>
            <w:tcW w:type="dxa" w:w="1126"/>
          </w:tcPr>
          <w:p>
            <w:pPr>
              <w:spacing w:after="0"/>
              <w:jc w:val="right"/>
            </w:pPr>
            <w:r>
              <w:rPr>
                <w:sz w:val="16"/>
              </w:rPr>
              <w:t>$15,933</w:t>
            </w:r>
          </w:p>
        </w:tc>
        <w:tc>
          <w:tcPr>
            <w:tcW w:type="dxa" w:w="1635"/>
          </w:tcPr>
          <w:p>
            <w:pPr>
              <w:spacing w:after="0"/>
              <w:jc w:val="right"/>
            </w:pPr>
            <w:r>
              <w:rPr>
                <w:sz w:val="16"/>
              </w:rPr>
              <w:t>$10,994</w:t>
            </w:r>
          </w:p>
        </w:tc>
        <w:tc>
          <w:tcPr>
            <w:tcW w:type="dxa" w:w="1151"/>
          </w:tcPr>
          <w:p>
            <w:pPr>
              <w:spacing w:after="0"/>
              <w:jc w:val="right"/>
            </w:pPr>
            <w:r>
              <w:rPr>
                <w:sz w:val="16"/>
              </w:rPr>
              <w:t>$373,069</w:t>
            </w:r>
          </w:p>
        </w:tc>
        <w:tc>
          <w:tcPr>
            <w:tcW w:type="dxa" w:w="1836"/>
          </w:tcPr>
          <w:p>
            <w:pPr>
              <w:spacing w:after="0"/>
              <w:jc w:val="right"/>
            </w:pPr>
            <w:r>
              <w:rPr>
                <w:sz w:val="16"/>
              </w:rPr>
              <w:t>8</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$7</w:t>
            </w:r>
          </w:p>
        </w:tc>
        <w:tc>
          <w:tcPr>
            <w:tcW w:type="dxa" w:w="1635"/>
          </w:tcPr>
          <w:p>
            <w:pPr>
              <w:spacing w:after="0"/>
              <w:jc w:val="right"/>
            </w:pPr>
            <w:r>
              <w:rPr>
                <w:sz w:val="16"/>
              </w:rPr>
              <w:t>$312,601</w:t>
            </w:r>
          </w:p>
        </w:tc>
        <w:tc>
          <w:tcPr>
            <w:tcW w:type="dxa" w:w="1151"/>
          </w:tcPr>
          <w:p>
            <w:pPr>
              <w:spacing w:after="0"/>
              <w:jc w:val="right"/>
            </w:pPr>
            <w:r>
              <w:rPr>
                <w:sz w:val="16"/>
              </w:rPr>
              <w:t>$312,630</w:t>
            </w:r>
          </w:p>
        </w:tc>
        <w:tc>
          <w:tcPr>
            <w:tcW w:type="dxa" w:w="1836"/>
          </w:tcPr>
          <w:p>
            <w:pPr>
              <w:spacing w:after="0"/>
              <w:jc w:val="right"/>
            </w:pPr>
            <w:r>
              <w:rPr>
                <w:sz w:val="16"/>
              </w:rPr>
              <w:t>4</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$115,170</w:t>
            </w:r>
          </w:p>
        </w:tc>
        <w:tc>
          <w:tcPr>
            <w:tcW w:type="dxa" w:w="1126"/>
          </w:tcPr>
          <w:p>
            <w:pPr>
              <w:spacing w:after="0"/>
              <w:jc w:val="right"/>
            </w:pPr>
            <w:r>
              <w:rPr>
                <w:sz w:val="16"/>
              </w:rPr>
              <w:t>$52,723</w:t>
            </w:r>
          </w:p>
        </w:tc>
        <w:tc>
          <w:tcPr>
            <w:tcW w:type="dxa" w:w="1635"/>
          </w:tcPr>
          <w:p>
            <w:pPr>
              <w:spacing w:after="0"/>
              <w:jc w:val="right"/>
            </w:pPr>
            <w:r>
              <w:rPr>
                <w:sz w:val="16"/>
              </w:rPr>
              <w:t>$84,423</w:t>
            </w:r>
          </w:p>
        </w:tc>
        <w:tc>
          <w:tcPr>
            <w:tcW w:type="dxa" w:w="1151"/>
          </w:tcPr>
          <w:p>
            <w:pPr>
              <w:spacing w:after="0"/>
              <w:jc w:val="right"/>
            </w:pPr>
            <w:r>
              <w:rPr>
                <w:sz w:val="16"/>
              </w:rPr>
              <w:t>$252,316</w:t>
            </w:r>
          </w:p>
        </w:tc>
        <w:tc>
          <w:tcPr>
            <w:tcW w:type="dxa" w:w="1836"/>
          </w:tcPr>
          <w:p>
            <w:pPr>
              <w:spacing w:after="0"/>
              <w:jc w:val="right"/>
            </w:pPr>
            <w:r>
              <w:rPr>
                <w:sz w:val="16"/>
              </w:rPr>
              <w:t>134</w:t>
            </w:r>
          </w:p>
        </w:tc>
        <w:tc>
          <w:tcPr>
            <w:tcW w:type="dxa" w:w="3057"/>
          </w:tcPr>
          <w:p>
            <w:pPr>
              <w:spacing w:after="0"/>
              <w:jc w:val="left"/>
            </w:pPr>
            <w:r>
              <w:rPr>
                <w:sz w:val="16"/>
              </w:rPr>
              <w:t>Includes 1 High Wind and 2 Strong Wind records (NOAA non-thunderstorm wind types,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$156,006</w:t>
            </w:r>
          </w:p>
        </w:tc>
        <w:tc>
          <w:tcPr>
            <w:tcW w:type="dxa" w:w="1126"/>
          </w:tcPr>
          <w:p>
            <w:pPr>
              <w:spacing w:after="0"/>
              <w:jc w:val="right"/>
            </w:pPr>
            <w:r>
              <w:rPr>
                <w:sz w:val="16"/>
              </w:rPr>
              <w:t>$802</w:t>
            </w:r>
          </w:p>
        </w:tc>
        <w:tc>
          <w:tcPr>
            <w:tcW w:type="dxa" w:w="1635"/>
          </w:tcPr>
          <w:p>
            <w:pPr>
              <w:spacing w:after="0"/>
              <w:jc w:val="right"/>
            </w:pPr>
            <w:r>
              <w:rPr>
                <w:sz w:val="16"/>
              </w:rPr>
              <w:t>$1,582</w:t>
            </w:r>
          </w:p>
        </w:tc>
        <w:tc>
          <w:tcPr>
            <w:tcW w:type="dxa" w:w="1151"/>
          </w:tcPr>
          <w:p>
            <w:pPr>
              <w:spacing w:after="0"/>
              <w:jc w:val="right"/>
            </w:pPr>
            <w:r>
              <w:rPr>
                <w:sz w:val="16"/>
              </w:rPr>
              <w:t>$158,390</w:t>
            </w:r>
          </w:p>
        </w:tc>
        <w:tc>
          <w:tcPr>
            <w:tcW w:type="dxa" w:w="1836"/>
          </w:tcPr>
          <w:p>
            <w:pPr>
              <w:spacing w:after="0"/>
              <w:jc w:val="right"/>
            </w:pPr>
            <w:r>
              <w:rPr>
                <w:sz w:val="16"/>
              </w:rPr>
              <w:t>61</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$13,004</w:t>
            </w:r>
          </w:p>
        </w:tc>
        <w:tc>
          <w:tcPr>
            <w:tcW w:type="dxa" w:w="1126"/>
          </w:tcPr>
          <w:p>
            <w:pPr>
              <w:spacing w:after="0"/>
              <w:jc w:val="right"/>
            </w:pPr>
            <w:r>
              <w:rPr>
                <w:sz w:val="16"/>
              </w:rPr>
              <w:t>$6</w:t>
            </w:r>
          </w:p>
        </w:tc>
        <w:tc>
          <w:tcPr>
            <w:tcW w:type="dxa" w:w="1635"/>
          </w:tcPr>
          <w:p>
            <w:pPr>
              <w:spacing w:after="0"/>
              <w:jc w:val="right"/>
            </w:pPr>
            <w:r>
              <w:rPr>
                <w:sz w:val="16"/>
              </w:rPr>
              <w:t>$118,026</w:t>
            </w:r>
          </w:p>
        </w:tc>
        <w:tc>
          <w:tcPr>
            <w:tcW w:type="dxa" w:w="1151"/>
          </w:tcPr>
          <w:p>
            <w:pPr>
              <w:spacing w:after="0"/>
              <w:jc w:val="right"/>
            </w:pPr>
            <w:r>
              <w:rPr>
                <w:sz w:val="16"/>
              </w:rPr>
              <w:t>$131,037</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$4,553</w:t>
            </w:r>
          </w:p>
        </w:tc>
        <w:tc>
          <w:tcPr>
            <w:tcW w:type="dxa" w:w="1126"/>
          </w:tcPr>
          <w:p>
            <w:pPr>
              <w:spacing w:after="0"/>
              <w:jc w:val="right"/>
            </w:pPr>
            <w:r>
              <w:rPr>
                <w:sz w:val="16"/>
              </w:rPr>
              <w:t>n/a</w:t>
            </w:r>
          </w:p>
        </w:tc>
        <w:tc>
          <w:tcPr>
            <w:tcW w:type="dxa" w:w="1635"/>
          </w:tcPr>
          <w:p>
            <w:pPr>
              <w:spacing w:after="0"/>
              <w:jc w:val="right"/>
            </w:pPr>
            <w:r>
              <w:rPr>
                <w:sz w:val="16"/>
              </w:rPr>
              <w:t>$79,309</w:t>
            </w:r>
          </w:p>
        </w:tc>
        <w:tc>
          <w:tcPr>
            <w:tcW w:type="dxa" w:w="1151"/>
          </w:tcPr>
          <w:p>
            <w:pPr>
              <w:spacing w:after="0"/>
              <w:jc w:val="right"/>
            </w:pPr>
            <w:r>
              <w:rPr>
                <w:sz w:val="16"/>
              </w:rPr>
              <w:t>$83,862</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$63,847</w:t>
            </w:r>
          </w:p>
        </w:tc>
        <w:tc>
          <w:tcPr>
            <w:tcW w:type="dxa" w:w="1635"/>
          </w:tcPr>
          <w:p>
            <w:pPr>
              <w:spacing w:after="0"/>
              <w:jc w:val="right"/>
            </w:pPr>
            <w:r>
              <w:rPr>
                <w:sz w:val="16"/>
              </w:rPr>
              <w:t>n/a</w:t>
            </w:r>
          </w:p>
        </w:tc>
        <w:tc>
          <w:tcPr>
            <w:tcW w:type="dxa" w:w="1151"/>
          </w:tcPr>
          <w:p>
            <w:pPr>
              <w:spacing w:after="0"/>
              <w:jc w:val="right"/>
            </w:pPr>
            <w:r>
              <w:rPr>
                <w:sz w:val="16"/>
              </w:rPr>
              <w:t>$63,847</w:t>
            </w:r>
          </w:p>
        </w:tc>
        <w:tc>
          <w:tcPr>
            <w:tcW w:type="dxa" w:w="1836"/>
          </w:tcPr>
          <w:p>
            <w:pPr>
              <w:spacing w:after="0"/>
              <w:jc w:val="right"/>
            </w:pPr>
            <w:r>
              <w:rPr>
                <w:sz w:val="16"/>
              </w:rPr>
              <w:t>12</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$25,320</w:t>
            </w:r>
          </w:p>
        </w:tc>
        <w:tc>
          <w:tcPr>
            <w:tcW w:type="dxa" w:w="1126"/>
          </w:tcPr>
          <w:p>
            <w:pPr>
              <w:spacing w:after="0"/>
              <w:jc w:val="right"/>
            </w:pPr>
            <w:r>
              <w:rPr>
                <w:sz w:val="16"/>
              </w:rPr>
              <w:t>n/a</w:t>
            </w:r>
          </w:p>
        </w:tc>
        <w:tc>
          <w:tcPr>
            <w:tcW w:type="dxa" w:w="1635"/>
          </w:tcPr>
          <w:p>
            <w:pPr>
              <w:spacing w:after="0"/>
              <w:jc w:val="right"/>
            </w:pPr>
            <w:r>
              <w:rPr>
                <w:sz w:val="16"/>
              </w:rPr>
              <w:t>$11,137</w:t>
            </w:r>
          </w:p>
        </w:tc>
        <w:tc>
          <w:tcPr>
            <w:tcW w:type="dxa" w:w="1151"/>
          </w:tcPr>
          <w:p>
            <w:pPr>
              <w:spacing w:after="0"/>
              <w:jc w:val="right"/>
            </w:pPr>
            <w:r>
              <w:rPr>
                <w:sz w:val="16"/>
              </w:rPr>
              <w:t>$36,456</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$22,187</w:t>
            </w:r>
          </w:p>
        </w:tc>
        <w:tc>
          <w:tcPr>
            <w:tcW w:type="dxa" w:w="1126"/>
          </w:tcPr>
          <w:p>
            <w:pPr>
              <w:spacing w:after="0"/>
              <w:jc w:val="right"/>
            </w:pPr>
            <w:r>
              <w:rPr>
                <w:sz w:val="16"/>
              </w:rPr>
              <w:t>n/a</w:t>
            </w:r>
          </w:p>
        </w:tc>
        <w:tc>
          <w:tcPr>
            <w:tcW w:type="dxa" w:w="1635"/>
          </w:tcPr>
          <w:p>
            <w:pPr>
              <w:spacing w:after="0"/>
              <w:jc w:val="right"/>
            </w:pPr>
            <w:r>
              <w:rPr>
                <w:sz w:val="16"/>
              </w:rPr>
              <w:t>$4,542</w:t>
            </w:r>
          </w:p>
        </w:tc>
        <w:tc>
          <w:tcPr>
            <w:tcW w:type="dxa" w:w="1151"/>
          </w:tcPr>
          <w:p>
            <w:pPr>
              <w:spacing w:after="0"/>
              <w:jc w:val="right"/>
            </w:pPr>
            <w:r>
              <w:rPr>
                <w:sz w:val="16"/>
              </w:rPr>
              <w:t>$26,729</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$14,129</w:t>
            </w:r>
          </w:p>
        </w:tc>
        <w:tc>
          <w:tcPr>
            <w:tcW w:type="dxa" w:w="1126"/>
          </w:tcPr>
          <w:p>
            <w:pPr>
              <w:spacing w:after="0"/>
              <w:jc w:val="right"/>
            </w:pPr>
            <w:r>
              <w:rPr>
                <w:sz w:val="16"/>
              </w:rPr>
              <w:t>$10</w:t>
            </w:r>
          </w:p>
        </w:tc>
        <w:tc>
          <w:tcPr>
            <w:tcW w:type="dxa" w:w="1635"/>
          </w:tcPr>
          <w:p>
            <w:pPr>
              <w:spacing w:after="0"/>
              <w:jc w:val="right"/>
            </w:pPr>
            <w:r>
              <w:rPr>
                <w:sz w:val="16"/>
              </w:rPr>
              <w:t>$3,650</w:t>
            </w:r>
          </w:p>
        </w:tc>
        <w:tc>
          <w:tcPr>
            <w:tcW w:type="dxa" w:w="1151"/>
          </w:tcPr>
          <w:p>
            <w:pPr>
              <w:spacing w:after="0"/>
              <w:jc w:val="right"/>
            </w:pPr>
            <w:r>
              <w:rPr>
                <w:sz w:val="16"/>
              </w:rPr>
              <w:t>$17,790</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$2,161</w:t>
            </w:r>
          </w:p>
        </w:tc>
        <w:tc>
          <w:tcPr>
            <w:tcW w:type="dxa" w:w="1126"/>
          </w:tcPr>
          <w:p>
            <w:pPr>
              <w:spacing w:after="0"/>
              <w:jc w:val="right"/>
            </w:pPr>
            <w:r>
              <w:rPr>
                <w:sz w:val="16"/>
              </w:rPr>
              <w:t>n/a</w:t>
            </w:r>
          </w:p>
        </w:tc>
        <w:tc>
          <w:tcPr>
            <w:tcW w:type="dxa" w:w="1635"/>
          </w:tcPr>
          <w:p>
            <w:pPr>
              <w:spacing w:after="0"/>
              <w:jc w:val="right"/>
            </w:pPr>
            <w:r>
              <w:rPr>
                <w:sz w:val="16"/>
              </w:rPr>
              <w:t>$308</w:t>
            </w:r>
          </w:p>
        </w:tc>
        <w:tc>
          <w:tcPr>
            <w:tcW w:type="dxa" w:w="1151"/>
          </w:tcPr>
          <w:p>
            <w:pPr>
              <w:spacing w:after="0"/>
              <w:jc w:val="right"/>
            </w:pPr>
            <w:r>
              <w:rPr>
                <w:sz w:val="16"/>
              </w:rPr>
              <w:t>$2,468</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$1,626</w:t>
            </w:r>
          </w:p>
        </w:tc>
        <w:tc>
          <w:tcPr>
            <w:tcW w:type="dxa" w:w="1126"/>
          </w:tcPr>
          <w:p>
            <w:pPr>
              <w:spacing w:after="0"/>
              <w:jc w:val="right"/>
            </w:pPr>
            <w:r>
              <w:rPr>
                <w:sz w:val="16"/>
              </w:rPr>
              <w:t>$5</w:t>
            </w:r>
          </w:p>
        </w:tc>
        <w:tc>
          <w:tcPr>
            <w:tcW w:type="dxa" w:w="1635"/>
          </w:tcPr>
          <w:p>
            <w:pPr>
              <w:spacing w:after="0"/>
              <w:jc w:val="right"/>
            </w:pPr>
            <w:r>
              <w:rPr>
                <w:sz w:val="16"/>
              </w:rPr>
              <w:t>$441</w:t>
            </w:r>
          </w:p>
        </w:tc>
        <w:tc>
          <w:tcPr>
            <w:tcW w:type="dxa" w:w="1151"/>
          </w:tcPr>
          <w:p>
            <w:pPr>
              <w:spacing w:after="0"/>
              <w:jc w:val="right"/>
            </w:pPr>
            <w:r>
              <w:rPr>
                <w:sz w:val="16"/>
              </w:rPr>
              <w:t>$2,072</w:t>
            </w:r>
          </w:p>
        </w:tc>
        <w:tc>
          <w:tcPr>
            <w:tcW w:type="dxa" w:w="1836"/>
          </w:tcPr>
          <w:p>
            <w:pPr>
              <w:spacing w:after="0"/>
              <w:jc w:val="right"/>
            </w:pPr>
            <w:r>
              <w:rPr>
                <w:sz w:val="16"/>
              </w:rPr>
              <w:t>13</w:t>
            </w:r>
          </w:p>
        </w:tc>
        <w:tc>
          <w:tcPr>
            <w:tcW w:type="dxa" w:w="3057"/>
          </w:tcPr>
          <w:p>
            <w:pPr>
              <w:spacing w:after="0"/>
              <w:jc w:val="left"/>
            </w:pPr>
            <w:r>
              <w:rPr>
                <w:sz w:val="16"/>
              </w:rPr>
              <w:t>Includes 2 Sleet records (outside NRI's Winter Weather definition).</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9501.01 (Relatively Low, 44.5); tract 9501.02 (Very Low, 36.7); tract 9502 (Very Low, 32.3)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9501.01 (Relatively Moderate, 83.7); tract 9501.02 (Relatively Moderate, 83.6); tract 9502 (Relatively Moderate, 79.5)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9501.02 (Relatively Low, 94.5); tract 9502 (Relatively Low, 92.7); tract 9501.01 (Relatively Low, 85.9)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9501.02 (Very High, 96.7); tract 9501.01 (Very High, 94.0); tract 9502 (Relatively High, 90.8)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9501.02 (Relatively Low, 85.0); tract 9501.01 (Relatively Low, 81.6); tract 9502 (Relatively Low, 80.5)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49"/>
        <w:gridCol w:w="2013"/>
        <w:gridCol w:w="1787"/>
        <w:gridCol w:w="1494"/>
        <w:gridCol w:w="1743"/>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3"/>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494"/>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49"/>
          </w:tcPr>
          <w:p>
            <w:pPr>
              <w:spacing w:after="0"/>
              <w:jc w:val="right"/>
            </w:pPr>
            <w:r>
              <w:rPr>
                <w:sz w:val="16"/>
              </w:rPr>
              <w:t>2 records, 2010 to 2026 (2 zone-level)</w:t>
            </w:r>
          </w:p>
        </w:tc>
        <w:tc>
          <w:tcPr>
            <w:tcW w:type="dxa" w:w="2013"/>
          </w:tcPr>
          <w:p>
            <w:pPr>
              <w:spacing w:after="0"/>
              <w:jc w:val="left"/>
            </w:pPr>
            <w:r>
              <w:rPr>
                <w:sz w:val="16"/>
              </w:rPr>
              <w:t>2 days to 14 days (median 8 days); 2 with a recorded value</w:t>
            </w:r>
          </w:p>
        </w:tc>
        <w:tc>
          <w:tcPr>
            <w:tcW w:type="dxa" w:w="1787"/>
          </w:tcPr>
          <w:p>
            <w:pPr>
              <w:spacing w:after="0"/>
              <w:jc w:val="left"/>
            </w:pPr>
            <w:r>
              <w:rPr>
                <w:sz w:val="16"/>
              </w:rPr>
              <w:t>14 consecutive days, 2010-01-01 to 2010-01-14, zone-level</w:t>
            </w:r>
          </w:p>
        </w:tc>
        <w:tc>
          <w:tcPr>
            <w:tcW w:type="dxa" w:w="1494"/>
          </w:tcPr>
          <w:p>
            <w:pPr>
              <w:spacing w:after="0"/>
              <w:jc w:val="left"/>
            </w:pPr>
          </w:p>
        </w:tc>
        <w:tc>
          <w:tcPr>
            <w:tcW w:type="dxa" w:w="174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49"/>
          </w:tcPr>
          <w:p>
            <w:pPr>
              <w:spacing w:after="0"/>
              <w:jc w:val="right"/>
            </w:pPr>
            <w:r>
              <w:rPr>
                <w:sz w:val="16"/>
              </w:rPr>
              <w:t>0</w:t>
            </w:r>
          </w:p>
        </w:tc>
        <w:tc>
          <w:tcPr>
            <w:tcW w:type="dxa" w:w="2013"/>
          </w:tcPr>
          <w:p>
            <w:pPr>
              <w:spacing w:after="0"/>
              <w:jc w:val="left"/>
            </w:pPr>
          </w:p>
        </w:tc>
        <w:tc>
          <w:tcPr>
            <w:tcW w:type="dxa" w:w="1787"/>
          </w:tcPr>
          <w:p>
            <w:pPr>
              <w:spacing w:after="0"/>
              <w:jc w:val="left"/>
            </w:pPr>
          </w:p>
        </w:tc>
        <w:tc>
          <w:tcPr>
            <w:tcW w:type="dxa" w:w="1494"/>
          </w:tcPr>
          <w:p>
            <w:pPr>
              <w:spacing w:after="0"/>
              <w:jc w:val="left"/>
            </w:pPr>
          </w:p>
        </w:tc>
        <w:tc>
          <w:tcPr>
            <w:tcW w:type="dxa" w:w="1743"/>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49"/>
          </w:tcPr>
          <w:p>
            <w:pPr>
              <w:spacing w:after="0"/>
              <w:jc w:val="right"/>
            </w:pPr>
            <w:r>
              <w:rPr>
                <w:sz w:val="16"/>
              </w:rPr>
              <w:t>12 records, 2006 to 2026 (12 zone-level)</w:t>
            </w:r>
          </w:p>
        </w:tc>
        <w:tc>
          <w:tcPr>
            <w:tcW w:type="dxa" w:w="2013"/>
          </w:tcPr>
          <w:p>
            <w:pPr>
              <w:spacing w:after="0"/>
              <w:jc w:val="left"/>
            </w:pPr>
            <w:r>
              <w:rPr>
                <w:sz w:val="16"/>
              </w:rPr>
              <w:t>16 days to 93 days (median 31 days); 7 with a recorded value</w:t>
            </w:r>
          </w:p>
        </w:tc>
        <w:tc>
          <w:tcPr>
            <w:tcW w:type="dxa" w:w="1787"/>
          </w:tcPr>
          <w:p>
            <w:pPr>
              <w:spacing w:after="0"/>
              <w:jc w:val="left"/>
            </w:pPr>
            <w:r>
              <w:rPr>
                <w:sz w:val="16"/>
              </w:rPr>
              <w:t>93 days (about 3.1 months), 2023-08-01 to 2023-11-01, a run of 4 consecutive Storm Events drought records, zone-level</w:t>
            </w:r>
          </w:p>
        </w:tc>
        <w:tc>
          <w:tcPr>
            <w:tcW w:type="dxa" w:w="1494"/>
          </w:tcPr>
          <w:p>
            <w:pPr>
              <w:spacing w:after="0"/>
              <w:jc w:val="left"/>
            </w:pPr>
            <w:r>
              <w:rPr>
                <w:sz w:val="16"/>
              </w:rPr>
              <w:t>Drought, 2010-10-01, $0 property; $500,000 crops (zone total, 2010 dollars)</w:t>
            </w:r>
          </w:p>
        </w:tc>
        <w:tc>
          <w:tcPr>
            <w:tcW w:type="dxa" w:w="1743"/>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49"/>
          </w:tcPr>
          <w:p>
            <w:pPr>
              <w:spacing w:after="0"/>
              <w:jc w:val="right"/>
            </w:pPr>
            <w:r>
              <w:rPr>
                <w:sz w:val="16"/>
              </w:rPr>
              <w:t>0</w:t>
            </w:r>
          </w:p>
        </w:tc>
        <w:tc>
          <w:tcPr>
            <w:tcW w:type="dxa" w:w="2013"/>
          </w:tcPr>
          <w:p>
            <w:pPr>
              <w:spacing w:after="0"/>
              <w:jc w:val="left"/>
            </w:pPr>
          </w:p>
        </w:tc>
        <w:tc>
          <w:tcPr>
            <w:tcW w:type="dxa" w:w="1787"/>
          </w:tcPr>
          <w:p>
            <w:pPr>
              <w:spacing w:after="0"/>
              <w:jc w:val="left"/>
            </w:pPr>
          </w:p>
        </w:tc>
        <w:tc>
          <w:tcPr>
            <w:tcW w:type="dxa" w:w="1494"/>
          </w:tcPr>
          <w:p>
            <w:pPr>
              <w:spacing w:after="0"/>
              <w:jc w:val="left"/>
            </w:pPr>
          </w:p>
        </w:tc>
        <w:tc>
          <w:tcPr>
            <w:tcW w:type="dxa" w:w="1743"/>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49"/>
          </w:tcPr>
          <w:p>
            <w:pPr>
              <w:spacing w:after="0"/>
              <w:jc w:val="right"/>
            </w:pPr>
            <w:r>
              <w:rPr>
                <w:sz w:val="16"/>
              </w:rPr>
              <w:t>72 records, 1969 to 2026</w:t>
            </w:r>
          </w:p>
        </w:tc>
        <w:tc>
          <w:tcPr>
            <w:tcW w:type="dxa" w:w="2013"/>
          </w:tcPr>
          <w:p>
            <w:pPr>
              <w:spacing w:after="0"/>
              <w:jc w:val="left"/>
            </w:pPr>
            <w:r>
              <w:rPr>
                <w:sz w:val="16"/>
              </w:rPr>
              <w:t>0.75 in to 2.75 in (median 1 in); 72 with a recorded value</w:t>
            </w:r>
          </w:p>
        </w:tc>
        <w:tc>
          <w:tcPr>
            <w:tcW w:type="dxa" w:w="1787"/>
          </w:tcPr>
          <w:p>
            <w:pPr>
              <w:spacing w:after="0"/>
              <w:jc w:val="left"/>
            </w:pPr>
            <w:r>
              <w:rPr>
                <w:sz w:val="16"/>
              </w:rPr>
              <w:t>2.75 in hail, 2016-03-17; same size also recorded on 2008-04-11, 2013-03-18</w:t>
            </w:r>
          </w:p>
        </w:tc>
        <w:tc>
          <w:tcPr>
            <w:tcW w:type="dxa" w:w="1494"/>
          </w:tcPr>
          <w:p>
            <w:pPr>
              <w:spacing w:after="0"/>
              <w:jc w:val="left"/>
            </w:pPr>
            <w:r>
              <w:rPr>
                <w:sz w:val="16"/>
              </w:rPr>
              <w:t>Hail, 2013-03-18, $200,000 property; $0 crops (2013 dollars)</w:t>
            </w:r>
          </w:p>
        </w:tc>
        <w:tc>
          <w:tcPr>
            <w:tcW w:type="dxa" w:w="1743"/>
          </w:tcPr>
          <w:p>
            <w:pPr>
              <w:spacing w:after="0"/>
              <w:jc w:val="left"/>
            </w:pPr>
            <w:r>
              <w:rPr>
                <w:sz w:val="16"/>
              </w:rPr>
              <w:t>Event records naming jurisdictions in the plan: Meadville town (17 records), Bude town (14 records), Roxie town (12 records).</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49"/>
          </w:tcPr>
          <w:p>
            <w:pPr>
              <w:spacing w:after="0"/>
              <w:jc w:val="right"/>
            </w:pPr>
            <w:r>
              <w:rPr>
                <w:sz w:val="16"/>
              </w:rPr>
              <w:t>4 records, 2005 to 2010 (4 zone-level)</w:t>
            </w:r>
          </w:p>
        </w:tc>
        <w:tc>
          <w:tcPr>
            <w:tcW w:type="dxa" w:w="2013"/>
          </w:tcPr>
          <w:p>
            <w:pPr>
              <w:spacing w:after="0"/>
              <w:jc w:val="left"/>
            </w:pPr>
            <w:r>
              <w:rPr>
                <w:sz w:val="16"/>
              </w:rPr>
              <w:t>4 days to 12 days (median 7.5 days); 4 with a recorded value</w:t>
            </w:r>
          </w:p>
        </w:tc>
        <w:tc>
          <w:tcPr>
            <w:tcW w:type="dxa" w:w="1787"/>
          </w:tcPr>
          <w:p>
            <w:pPr>
              <w:spacing w:after="0"/>
              <w:jc w:val="left"/>
            </w:pPr>
            <w:r>
              <w:rPr>
                <w:sz w:val="16"/>
              </w:rPr>
              <w:t>12 consecutive days, 2007-08-05 to 2007-08-16, zone-level</w:t>
            </w:r>
          </w:p>
        </w:tc>
        <w:tc>
          <w:tcPr>
            <w:tcW w:type="dxa" w:w="1494"/>
          </w:tcPr>
          <w:p>
            <w:pPr>
              <w:spacing w:after="0"/>
              <w:jc w:val="left"/>
            </w:pPr>
          </w:p>
        </w:tc>
        <w:tc>
          <w:tcPr>
            <w:tcW w:type="dxa" w:w="174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49"/>
          </w:tcPr>
          <w:p>
            <w:pPr>
              <w:spacing w:after="0"/>
              <w:jc w:val="right"/>
            </w:pPr>
            <w:r>
              <w:rPr>
                <w:sz w:val="16"/>
              </w:rPr>
              <w:t>8 records, 2002 to 2024 (8 zone-level)</w:t>
            </w:r>
          </w:p>
        </w:tc>
        <w:tc>
          <w:tcPr>
            <w:tcW w:type="dxa" w:w="2013"/>
          </w:tcPr>
          <w:p>
            <w:pPr>
              <w:spacing w:after="0"/>
              <w:jc w:val="left"/>
            </w:pPr>
          </w:p>
        </w:tc>
        <w:tc>
          <w:tcPr>
            <w:tcW w:type="dxa" w:w="1787"/>
          </w:tcPr>
          <w:p>
            <w:pPr>
              <w:spacing w:after="0"/>
              <w:jc w:val="left"/>
            </w:pPr>
            <w:r>
              <w:rPr>
                <w:sz w:val="16"/>
              </w:rPr>
              <w:t>Strongest recorded: Hurricane record (NOAA event type 'Hurricane (Typhoon)'), 2005-08-29, $500,000 property; $25,000,000 crops (2005 dollars) (as recorded; larger than this county's annual agriculture value in the National Risk Index (the county or state extension service keeps crop loss records)); NWS zone MSZ061</w:t>
            </w:r>
          </w:p>
        </w:tc>
        <w:tc>
          <w:tcPr>
            <w:tcW w:type="dxa" w:w="1494"/>
          </w:tcPr>
          <w:p>
            <w:pPr>
              <w:spacing w:after="0"/>
              <w:jc w:val="left"/>
            </w:pPr>
          </w:p>
        </w:tc>
        <w:tc>
          <w:tcPr>
            <w:tcW w:type="dxa" w:w="1743"/>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49"/>
          </w:tcPr>
          <w:p>
            <w:pPr>
              <w:spacing w:after="0"/>
              <w:jc w:val="right"/>
            </w:pPr>
            <w:r>
              <w:rPr>
                <w:sz w:val="16"/>
              </w:rPr>
              <w:t>3 records, 1996 to 2021 (3 zone-level)</w:t>
            </w:r>
          </w:p>
        </w:tc>
        <w:tc>
          <w:tcPr>
            <w:tcW w:type="dxa" w:w="2013"/>
          </w:tcPr>
          <w:p>
            <w:pPr>
              <w:spacing w:after="0"/>
              <w:jc w:val="left"/>
            </w:pPr>
          </w:p>
        </w:tc>
        <w:tc>
          <w:tcPr>
            <w:tcW w:type="dxa" w:w="1787"/>
          </w:tcPr>
          <w:p>
            <w:pPr>
              <w:spacing w:after="0"/>
              <w:jc w:val="left"/>
            </w:pPr>
            <w:r>
              <w:rPr>
                <w:sz w:val="16"/>
              </w:rPr>
              <w:t>Ice Storm, 2011-02-03, $300,000 property; $0 crops (2011 dollars); NWS zone MSZ061</w:t>
            </w:r>
          </w:p>
        </w:tc>
        <w:tc>
          <w:tcPr>
            <w:tcW w:type="dxa" w:w="1494"/>
          </w:tcPr>
          <w:p>
            <w:pPr>
              <w:spacing w:after="0"/>
              <w:jc w:val="left"/>
            </w:pPr>
          </w:p>
        </w:tc>
        <w:tc>
          <w:tcPr>
            <w:tcW w:type="dxa" w:w="174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49"/>
          </w:tcPr>
          <w:p>
            <w:pPr>
              <w:spacing w:after="0"/>
              <w:jc w:val="right"/>
            </w:pPr>
            <w:r>
              <w:rPr>
                <w:sz w:val="16"/>
              </w:rPr>
              <w:t>34 records, 1998 to 2025</w:t>
            </w:r>
          </w:p>
        </w:tc>
        <w:tc>
          <w:tcPr>
            <w:tcW w:type="dxa" w:w="2013"/>
          </w:tcPr>
          <w:p>
            <w:pPr>
              <w:spacing w:after="0"/>
              <w:jc w:val="left"/>
            </w:pPr>
          </w:p>
        </w:tc>
        <w:tc>
          <w:tcPr>
            <w:tcW w:type="dxa" w:w="1787"/>
          </w:tcPr>
          <w:p>
            <w:pPr>
              <w:spacing w:after="0"/>
              <w:jc w:val="left"/>
            </w:pPr>
            <w:r>
              <w:rPr>
                <w:sz w:val="16"/>
              </w:rPr>
              <w:t>Flash Flood, 2008-09-02, $1,000,000 property; $200,000 crops (2008 dollars)</w:t>
            </w:r>
          </w:p>
        </w:tc>
        <w:tc>
          <w:tcPr>
            <w:tcW w:type="dxa" w:w="1494"/>
          </w:tcPr>
          <w:p>
            <w:pPr>
              <w:spacing w:after="0"/>
              <w:jc w:val="left"/>
            </w:pPr>
          </w:p>
        </w:tc>
        <w:tc>
          <w:tcPr>
            <w:tcW w:type="dxa" w:w="1743"/>
          </w:tcPr>
          <w:p>
            <w:pPr>
              <w:spacing w:after="0"/>
              <w:jc w:val="left"/>
            </w:pPr>
            <w:r>
              <w:rPr>
                <w:sz w:val="16"/>
              </w:rPr>
              <w:t>Event records naming jurisdictions in the plan: Meadville town (10 records), Bude town (7 records), Roxie town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49"/>
          </w:tcPr>
          <w:p>
            <w:pPr>
              <w:spacing w:after="0"/>
              <w:jc w:val="right"/>
            </w:pPr>
            <w:r>
              <w:rPr>
                <w:sz w:val="16"/>
              </w:rPr>
              <w:t>0</w:t>
            </w:r>
          </w:p>
        </w:tc>
        <w:tc>
          <w:tcPr>
            <w:tcW w:type="dxa" w:w="2013"/>
          </w:tcPr>
          <w:p>
            <w:pPr>
              <w:spacing w:after="0"/>
              <w:jc w:val="left"/>
            </w:pPr>
          </w:p>
        </w:tc>
        <w:tc>
          <w:tcPr>
            <w:tcW w:type="dxa" w:w="1787"/>
          </w:tcPr>
          <w:p>
            <w:pPr>
              <w:spacing w:after="0"/>
              <w:jc w:val="left"/>
            </w:pPr>
          </w:p>
        </w:tc>
        <w:tc>
          <w:tcPr>
            <w:tcW w:type="dxa" w:w="1494"/>
          </w:tcPr>
          <w:p>
            <w:pPr>
              <w:spacing w:after="0"/>
              <w:jc w:val="left"/>
            </w:pPr>
          </w:p>
        </w:tc>
        <w:tc>
          <w:tcPr>
            <w:tcW w:type="dxa" w:w="1743"/>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49"/>
          </w:tcPr>
          <w:p>
            <w:pPr>
              <w:spacing w:after="0"/>
              <w:jc w:val="right"/>
            </w:pPr>
            <w:r>
              <w:rPr>
                <w:sz w:val="16"/>
              </w:rPr>
              <w:t>3 records, 2002 to 2013</w:t>
            </w:r>
          </w:p>
        </w:tc>
        <w:tc>
          <w:tcPr>
            <w:tcW w:type="dxa" w:w="2013"/>
          </w:tcPr>
          <w:p>
            <w:pPr>
              <w:spacing w:after="0"/>
              <w:jc w:val="left"/>
            </w:pPr>
          </w:p>
        </w:tc>
        <w:tc>
          <w:tcPr>
            <w:tcW w:type="dxa" w:w="1787"/>
          </w:tcPr>
          <w:p>
            <w:pPr>
              <w:spacing w:after="0"/>
              <w:jc w:val="left"/>
            </w:pPr>
            <w:r>
              <w:rPr>
                <w:sz w:val="16"/>
              </w:rPr>
              <w:t>Lightning, 2013-07-20, $50,000 property; $0 crops (2013 dollars)</w:t>
            </w:r>
          </w:p>
        </w:tc>
        <w:tc>
          <w:tcPr>
            <w:tcW w:type="dxa" w:w="1494"/>
          </w:tcPr>
          <w:p>
            <w:pPr>
              <w:spacing w:after="0"/>
              <w:jc w:val="left"/>
            </w:pPr>
          </w:p>
        </w:tc>
        <w:tc>
          <w:tcPr>
            <w:tcW w:type="dxa" w:w="1743"/>
          </w:tcPr>
          <w:p>
            <w:pPr>
              <w:spacing w:after="0"/>
              <w:jc w:val="left"/>
            </w:pPr>
            <w:r>
              <w:rPr>
                <w:sz w:val="16"/>
              </w:rPr>
              <w:t>Event records naming jurisdictions in the plan: Bude town (1 record), Meadville town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49"/>
          </w:tcPr>
          <w:p>
            <w:pPr>
              <w:spacing w:after="0"/>
              <w:jc w:val="right"/>
            </w:pPr>
            <w:r>
              <w:rPr>
                <w:sz w:val="16"/>
              </w:rPr>
              <w:t>3 records, 1996 to 2016 (3 zone-level)</w:t>
            </w:r>
          </w:p>
        </w:tc>
        <w:tc>
          <w:tcPr>
            <w:tcW w:type="dxa" w:w="2013"/>
          </w:tcPr>
          <w:p>
            <w:pPr>
              <w:spacing w:after="0"/>
              <w:jc w:val="left"/>
            </w:pPr>
            <w:r>
              <w:rPr>
                <w:sz w:val="16"/>
              </w:rPr>
              <w:t>44 kt (51 mph) to 46 kt (53 mph) (median 45 kt (52 mph)); 3 with a recorded value</w:t>
            </w:r>
          </w:p>
        </w:tc>
        <w:tc>
          <w:tcPr>
            <w:tcW w:type="dxa" w:w="1787"/>
          </w:tcPr>
          <w:p>
            <w:pPr>
              <w:spacing w:after="0"/>
              <w:jc w:val="left"/>
            </w:pPr>
            <w:r>
              <w:rPr>
                <w:sz w:val="16"/>
              </w:rPr>
              <w:t>46 kt (53 mph) estimated gust, Strong Wind, 2009-12-24; NWS zone MSZ061</w:t>
            </w:r>
          </w:p>
        </w:tc>
        <w:tc>
          <w:tcPr>
            <w:tcW w:type="dxa" w:w="1494"/>
          </w:tcPr>
          <w:p>
            <w:pPr>
              <w:spacing w:after="0"/>
              <w:jc w:val="left"/>
            </w:pPr>
            <w:r>
              <w:rPr>
                <w:sz w:val="16"/>
              </w:rPr>
              <w:t>Strong Wind, 2016-04-30, $3,000 property; $0 crops (zone total, 2016 dollars)</w:t>
            </w:r>
          </w:p>
        </w:tc>
        <w:tc>
          <w:tcPr>
            <w:tcW w:type="dxa" w:w="174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49"/>
          </w:tcPr>
          <w:p>
            <w:pPr>
              <w:spacing w:after="0"/>
              <w:jc w:val="right"/>
            </w:pPr>
            <w:r>
              <w:rPr>
                <w:sz w:val="16"/>
              </w:rPr>
              <w:t>152 records, 1970 to 2026</w:t>
            </w:r>
          </w:p>
        </w:tc>
        <w:tc>
          <w:tcPr>
            <w:tcW w:type="dxa" w:w="2013"/>
          </w:tcPr>
          <w:p>
            <w:pPr>
              <w:spacing w:after="0"/>
              <w:jc w:val="left"/>
            </w:pPr>
            <w:r>
              <w:rPr>
                <w:sz w:val="16"/>
              </w:rPr>
              <w:t>40 kt (46 mph) to 78 kt (90 mph) (median 50 kt (58 mph)); 119 with a recorded value</w:t>
            </w:r>
          </w:p>
        </w:tc>
        <w:tc>
          <w:tcPr>
            <w:tcW w:type="dxa" w:w="1787"/>
          </w:tcPr>
          <w:p>
            <w:pPr>
              <w:spacing w:after="0"/>
              <w:jc w:val="left"/>
            </w:pPr>
            <w:r>
              <w:rPr>
                <w:sz w:val="16"/>
              </w:rPr>
              <w:t>78 kt (90 mph) estimated gust, Thunderstorm Wind, 2009-05-03</w:t>
            </w:r>
          </w:p>
        </w:tc>
        <w:tc>
          <w:tcPr>
            <w:tcW w:type="dxa" w:w="1494"/>
          </w:tcPr>
          <w:p>
            <w:pPr>
              <w:spacing w:after="0"/>
              <w:jc w:val="left"/>
            </w:pPr>
          </w:p>
        </w:tc>
        <w:tc>
          <w:tcPr>
            <w:tcW w:type="dxa" w:w="1743"/>
          </w:tcPr>
          <w:p>
            <w:pPr>
              <w:spacing w:after="0"/>
              <w:jc w:val="left"/>
            </w:pPr>
            <w:r>
              <w:rPr>
                <w:sz w:val="16"/>
              </w:rPr>
              <w:t>Event records naming jurisdictions in the plan: Meadville town (32 records), Roxie town (24 records), Bude town (21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49"/>
          </w:tcPr>
          <w:p>
            <w:pPr>
              <w:spacing w:after="0"/>
              <w:jc w:val="right"/>
            </w:pPr>
            <w:r>
              <w:rPr>
                <w:sz w:val="16"/>
              </w:rPr>
              <w:t>21 records, 1972 to 2024</w:t>
            </w:r>
          </w:p>
        </w:tc>
        <w:tc>
          <w:tcPr>
            <w:tcW w:type="dxa" w:w="2013"/>
          </w:tcPr>
          <w:p>
            <w:pPr>
              <w:spacing w:after="0"/>
              <w:jc w:val="left"/>
            </w:pPr>
            <w:r>
              <w:rPr>
                <w:sz w:val="16"/>
              </w:rPr>
              <w:t>F/EF0 to F/EF3 (median F/EF1); 21 with a recorded value</w:t>
            </w:r>
          </w:p>
        </w:tc>
        <w:tc>
          <w:tcPr>
            <w:tcW w:type="dxa" w:w="1787"/>
          </w:tcPr>
          <w:p>
            <w:pPr>
              <w:spacing w:after="0"/>
              <w:jc w:val="left"/>
            </w:pPr>
            <w:r>
              <w:rPr>
                <w:sz w:val="16"/>
              </w:rPr>
              <w:t>EF3 tornado, 2024-12-28, 18.37 mi within this county, 1,500 yd wide, $1,000,000 property; $0 crops (2024 dollars), 2 direct injuries</w:t>
            </w:r>
          </w:p>
        </w:tc>
        <w:tc>
          <w:tcPr>
            <w:tcW w:type="dxa" w:w="1494"/>
          </w:tcPr>
          <w:p>
            <w:pPr>
              <w:spacing w:after="0"/>
              <w:jc w:val="left"/>
            </w:pPr>
            <w:r>
              <w:rPr>
                <w:sz w:val="16"/>
              </w:rPr>
              <w:t>Tornado, 1983-04-05, $2,500,000 property; crops not recorded (1983 dollars)</w:t>
            </w:r>
          </w:p>
        </w:tc>
        <w:tc>
          <w:tcPr>
            <w:tcW w:type="dxa" w:w="1743"/>
          </w:tcPr>
          <w:p>
            <w:pPr>
              <w:spacing w:after="0"/>
              <w:jc w:val="left"/>
            </w:pPr>
            <w:r>
              <w:rPr>
                <w:sz w:val="16"/>
              </w:rPr>
              <w:t>Event records naming jurisdictions in the plan: Meadville town (2 records), Bude town (1 record), Roxie town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49"/>
          </w:tcPr>
          <w:p>
            <w:pPr>
              <w:spacing w:after="0"/>
              <w:jc w:val="right"/>
            </w:pPr>
            <w:r>
              <w:rPr>
                <w:sz w:val="16"/>
              </w:rPr>
              <w:t>0</w:t>
            </w:r>
          </w:p>
        </w:tc>
        <w:tc>
          <w:tcPr>
            <w:tcW w:type="dxa" w:w="2013"/>
          </w:tcPr>
          <w:p>
            <w:pPr>
              <w:spacing w:after="0"/>
              <w:jc w:val="left"/>
            </w:pPr>
          </w:p>
        </w:tc>
        <w:tc>
          <w:tcPr>
            <w:tcW w:type="dxa" w:w="1787"/>
          </w:tcPr>
          <w:p>
            <w:pPr>
              <w:spacing w:after="0"/>
              <w:jc w:val="left"/>
            </w:pPr>
          </w:p>
        </w:tc>
        <w:tc>
          <w:tcPr>
            <w:tcW w:type="dxa" w:w="1494"/>
          </w:tcPr>
          <w:p>
            <w:pPr>
              <w:spacing w:after="0"/>
              <w:jc w:val="left"/>
            </w:pPr>
          </w:p>
        </w:tc>
        <w:tc>
          <w:tcPr>
            <w:tcW w:type="dxa" w:w="1743"/>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49"/>
          </w:tcPr>
          <w:p>
            <w:pPr>
              <w:spacing w:after="0"/>
              <w:jc w:val="right"/>
            </w:pPr>
            <w:r>
              <w:rPr>
                <w:sz w:val="16"/>
              </w:rPr>
              <w:t>13 records, 2008 to 2026 (13 zone-level)</w:t>
            </w:r>
          </w:p>
        </w:tc>
        <w:tc>
          <w:tcPr>
            <w:tcW w:type="dxa" w:w="2013"/>
          </w:tcPr>
          <w:p>
            <w:pPr>
              <w:spacing w:after="0"/>
              <w:jc w:val="left"/>
            </w:pPr>
          </w:p>
        </w:tc>
        <w:tc>
          <w:tcPr>
            <w:tcW w:type="dxa" w:w="1787"/>
          </w:tcPr>
          <w:p>
            <w:pPr>
              <w:spacing w:after="0"/>
              <w:jc w:val="left"/>
            </w:pPr>
            <w:r>
              <w:rPr>
                <w:sz w:val="16"/>
              </w:rPr>
              <w:t>Heavy Snow, 2010-02-11, $400,000 property; $0 crops (2010 dollars); NWS zone MSZ061</w:t>
            </w:r>
          </w:p>
        </w:tc>
        <w:tc>
          <w:tcPr>
            <w:tcW w:type="dxa" w:w="1494"/>
          </w:tcPr>
          <w:p>
            <w:pPr>
              <w:spacing w:after="0"/>
              <w:jc w:val="left"/>
            </w:pPr>
          </w:p>
        </w:tc>
        <w:tc>
          <w:tcPr>
            <w:tcW w:type="dxa" w:w="1743"/>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2155"/>
        <w:gridCol w:w="1944"/>
        <w:gridCol w:w="3136"/>
        <w:gridCol w:w="163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c>
          <w:tcPr>
            <w:tcW w:type="dxa" w:w="31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2026-05-06</w:t>
            </w:r>
          </w:p>
        </w:tc>
        <w:tc>
          <w:tcPr>
            <w:tcW w:type="dxa" w:w="1037"/>
          </w:tcPr>
          <w:p>
            <w:pPr>
              <w:spacing w:after="0"/>
              <w:jc w:val="left"/>
            </w:pPr>
            <w:r>
              <w:rPr>
                <w:sz w:val="16"/>
              </w:rPr>
              <w:t>DR-4922-MS</w:t>
            </w:r>
          </w:p>
        </w:tc>
        <w:tc>
          <w:tcPr>
            <w:tcW w:type="dxa" w:w="1251"/>
          </w:tcPr>
          <w:p>
            <w:pPr>
              <w:spacing w:after="0"/>
              <w:jc w:val="left"/>
            </w:pPr>
            <w:r>
              <w:rPr>
                <w:sz w:val="16"/>
              </w:rPr>
              <w:t>Major disaster</w:t>
            </w:r>
          </w:p>
        </w:tc>
        <w:tc>
          <w:tcPr>
            <w:tcW w:type="dxa" w:w="2155"/>
          </w:tcPr>
          <w:p>
            <w:pPr>
              <w:spacing w:after="0"/>
              <w:jc w:val="left"/>
            </w:pPr>
            <w:r>
              <w:rPr>
                <w:sz w:val="16"/>
              </w:rPr>
              <w:t>Severe Storms, Straight-Line Winds, Tornadoes, and Flooding</w:t>
            </w:r>
          </w:p>
        </w:tc>
        <w:tc>
          <w:tcPr>
            <w:tcW w:type="dxa" w:w="1944"/>
          </w:tcPr>
          <w:p>
            <w:pPr>
              <w:spacing w:after="0"/>
              <w:jc w:val="left"/>
            </w:pPr>
            <w:r>
              <w:rPr>
                <w:sz w:val="16"/>
              </w:rPr>
              <w:t>Inland Flooding; Strong Wind; Tornado</w:t>
            </w:r>
          </w:p>
        </w:tc>
        <w:tc>
          <w:tcPr>
            <w:tcW w:type="dxa" w:w="3136"/>
          </w:tcPr>
          <w:p>
            <w:pPr>
              <w:spacing w:after="0"/>
              <w:jc w:val="right"/>
            </w:pPr>
            <w:r>
              <w:rPr>
                <w:sz w:val="16"/>
              </w:rPr>
              <w:t>$25,149.33</w:t>
            </w:r>
          </w:p>
        </w:tc>
        <w:tc>
          <w:tcPr>
            <w:tcW w:type="dxa" w:w="163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1"/>
          </w:tcPr>
          <w:p>
            <w:pPr>
              <w:spacing w:after="0"/>
              <w:jc w:val="left"/>
            </w:pPr>
            <w:r>
              <w:rPr>
                <w:sz w:val="16"/>
              </w:rPr>
              <w:t>Major disaster</w:t>
            </w:r>
          </w:p>
        </w:tc>
        <w:tc>
          <w:tcPr>
            <w:tcW w:type="dxa" w:w="2155"/>
          </w:tcPr>
          <w:p>
            <w:pPr>
              <w:spacing w:after="0"/>
              <w:jc w:val="left"/>
            </w:pPr>
            <w:r>
              <w:rPr>
                <w:sz w:val="16"/>
              </w:rPr>
              <w:t>Severe Winter Storm</w:t>
            </w:r>
          </w:p>
        </w:tc>
        <w:tc>
          <w:tcPr>
            <w:tcW w:type="dxa" w:w="1944"/>
          </w:tcPr>
          <w:p>
            <w:pPr>
              <w:spacing w:after="0"/>
              <w:jc w:val="left"/>
            </w:pPr>
            <w:r>
              <w:rPr>
                <w:sz w:val="16"/>
              </w:rPr>
              <w:t>Winter Weather</w:t>
            </w:r>
          </w:p>
        </w:tc>
        <w:tc>
          <w:tcPr>
            <w:tcW w:type="dxa" w:w="3136"/>
          </w:tcPr>
          <w:p>
            <w:pPr>
              <w:spacing w:after="0"/>
              <w:jc w:val="right"/>
            </w:pPr>
            <w:r>
              <w:rPr>
                <w:sz w:val="16"/>
              </w:rPr>
              <w:t>none placed in this county by FEMA's record; $103,887.07 for this declaration is not placed in any county (see the state page)</w:t>
            </w:r>
          </w:p>
        </w:tc>
        <w:tc>
          <w:tcPr>
            <w:tcW w:type="dxa" w:w="163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1"/>
          </w:tcPr>
          <w:p>
            <w:pPr>
              <w:spacing w:after="0"/>
              <w:jc w:val="left"/>
            </w:pPr>
            <w:r>
              <w:rPr>
                <w:sz w:val="16"/>
              </w:rPr>
              <w:t>Emergency</w:t>
            </w:r>
          </w:p>
        </w:tc>
        <w:tc>
          <w:tcPr>
            <w:tcW w:type="dxa" w:w="2155"/>
          </w:tcPr>
          <w:p>
            <w:pPr>
              <w:spacing w:after="0"/>
              <w:jc w:val="left"/>
            </w:pPr>
            <w:r>
              <w:rPr>
                <w:sz w:val="16"/>
              </w:rPr>
              <w:t>Severe Winter Storm</w:t>
            </w:r>
          </w:p>
        </w:tc>
        <w:tc>
          <w:tcPr>
            <w:tcW w:type="dxa" w:w="1944"/>
          </w:tcPr>
          <w:p>
            <w:pPr>
              <w:spacing w:after="0"/>
              <w:jc w:val="left"/>
            </w:pPr>
            <w:r>
              <w:rPr>
                <w:sz w:val="16"/>
              </w:rPr>
              <w:t>Winter Weather</w:t>
            </w:r>
          </w:p>
        </w:tc>
        <w:tc>
          <w:tcPr>
            <w:tcW w:type="dxa" w:w="3136"/>
          </w:tcPr>
          <w:p>
            <w:pPr>
              <w:spacing w:after="0"/>
              <w:jc w:val="right"/>
            </w:pPr>
            <w:r>
              <w:rPr>
                <w:sz w:val="16"/>
              </w:rPr>
              <w:t>no Public Assistance recorded</w:t>
            </w:r>
          </w:p>
        </w:tc>
        <w:tc>
          <w:tcPr>
            <w:tcW w:type="dxa" w:w="1634"/>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51"/>
          </w:tcPr>
          <w:p>
            <w:pPr>
              <w:spacing w:after="0"/>
              <w:jc w:val="left"/>
            </w:pPr>
            <w:r>
              <w:rPr>
                <w:sz w:val="16"/>
              </w:rPr>
              <w:t>Major disaster</w:t>
            </w:r>
          </w:p>
        </w:tc>
        <w:tc>
          <w:tcPr>
            <w:tcW w:type="dxa" w:w="2155"/>
          </w:tcPr>
          <w:p>
            <w:pPr>
              <w:spacing w:after="0"/>
              <w:jc w:val="left"/>
            </w:pPr>
            <w:r>
              <w:rPr>
                <w:sz w:val="16"/>
              </w:rPr>
              <w:t>Severe Storms, Straight-Line Winds, and Tornadoes.</w:t>
            </w:r>
          </w:p>
        </w:tc>
        <w:tc>
          <w:tcPr>
            <w:tcW w:type="dxa" w:w="1944"/>
          </w:tcPr>
          <w:p>
            <w:pPr>
              <w:spacing w:after="0"/>
              <w:jc w:val="left"/>
            </w:pPr>
            <w:r>
              <w:rPr>
                <w:sz w:val="16"/>
              </w:rPr>
              <w:t>Strong Wind; Tornado</w:t>
            </w:r>
          </w:p>
        </w:tc>
        <w:tc>
          <w:tcPr>
            <w:tcW w:type="dxa" w:w="3136"/>
          </w:tcPr>
          <w:p>
            <w:pPr>
              <w:spacing w:after="0"/>
              <w:jc w:val="right"/>
            </w:pPr>
            <w:r>
              <w:rPr>
                <w:sz w:val="16"/>
              </w:rPr>
              <w:t>no Public Assistance recorded</w:t>
            </w:r>
          </w:p>
        </w:tc>
        <w:tc>
          <w:tcPr>
            <w:tcW w:type="dxa" w:w="1634"/>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1"/>
          </w:tcPr>
          <w:p>
            <w:pPr>
              <w:spacing w:after="0"/>
              <w:jc w:val="left"/>
            </w:pPr>
            <w:r>
              <w:rPr>
                <w:sz w:val="16"/>
              </w:rPr>
              <w:t>Major disaster</w:t>
            </w:r>
          </w:p>
        </w:tc>
        <w:tc>
          <w:tcPr>
            <w:tcW w:type="dxa" w:w="2155"/>
          </w:tcPr>
          <w:p>
            <w:pPr>
              <w:spacing w:after="0"/>
              <w:jc w:val="left"/>
            </w:pPr>
            <w:r>
              <w:rPr>
                <w:sz w:val="16"/>
              </w:rPr>
              <w:t>Hurricane Ida</w:t>
            </w:r>
          </w:p>
        </w:tc>
        <w:tc>
          <w:tcPr>
            <w:tcW w:type="dxa" w:w="1944"/>
          </w:tcPr>
          <w:p>
            <w:pPr>
              <w:spacing w:after="0"/>
              <w:jc w:val="left"/>
            </w:pPr>
            <w:r>
              <w:rPr>
                <w:sz w:val="16"/>
              </w:rPr>
              <w:t>Hurricane</w:t>
            </w:r>
          </w:p>
        </w:tc>
        <w:tc>
          <w:tcPr>
            <w:tcW w:type="dxa" w:w="3136"/>
          </w:tcPr>
          <w:p>
            <w:pPr>
              <w:spacing w:after="0"/>
              <w:jc w:val="right"/>
            </w:pPr>
            <w:r>
              <w:rPr>
                <w:sz w:val="16"/>
              </w:rPr>
              <w:t>$4,500</w:t>
            </w:r>
          </w:p>
        </w:tc>
        <w:tc>
          <w:tcPr>
            <w:tcW w:type="dxa" w:w="1634"/>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1"/>
          </w:tcPr>
          <w:p>
            <w:pPr>
              <w:spacing w:after="0"/>
              <w:jc w:val="left"/>
            </w:pPr>
            <w:r>
              <w:rPr>
                <w:sz w:val="16"/>
              </w:rPr>
              <w:t>Emergency</w:t>
            </w:r>
          </w:p>
        </w:tc>
        <w:tc>
          <w:tcPr>
            <w:tcW w:type="dxa" w:w="2155"/>
          </w:tcPr>
          <w:p>
            <w:pPr>
              <w:spacing w:after="0"/>
              <w:jc w:val="left"/>
            </w:pPr>
            <w:r>
              <w:rPr>
                <w:sz w:val="16"/>
              </w:rPr>
              <w:t>Hurricane Ida</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51"/>
          </w:tcPr>
          <w:p>
            <w:pPr>
              <w:spacing w:after="0"/>
              <w:jc w:val="left"/>
            </w:pPr>
            <w:r>
              <w:rPr>
                <w:sz w:val="16"/>
              </w:rPr>
              <w:t>Major disaster</w:t>
            </w:r>
          </w:p>
        </w:tc>
        <w:tc>
          <w:tcPr>
            <w:tcW w:type="dxa" w:w="2155"/>
          </w:tcPr>
          <w:p>
            <w:pPr>
              <w:spacing w:after="0"/>
              <w:jc w:val="left"/>
            </w:pPr>
            <w:r>
              <w:rPr>
                <w:sz w:val="16"/>
              </w:rPr>
              <w:t>Severe Winter Storms</w:t>
            </w:r>
          </w:p>
        </w:tc>
        <w:tc>
          <w:tcPr>
            <w:tcW w:type="dxa" w:w="1944"/>
          </w:tcPr>
          <w:p>
            <w:pPr>
              <w:spacing w:after="0"/>
              <w:jc w:val="left"/>
            </w:pPr>
            <w:r>
              <w:rPr>
                <w:sz w:val="16"/>
              </w:rPr>
              <w:t>Ice Storm</w:t>
            </w:r>
          </w:p>
        </w:tc>
        <w:tc>
          <w:tcPr>
            <w:tcW w:type="dxa" w:w="3136"/>
          </w:tcPr>
          <w:p>
            <w:pPr>
              <w:spacing w:after="0"/>
              <w:jc w:val="right"/>
            </w:pPr>
            <w:r>
              <w:rPr>
                <w:sz w:val="16"/>
              </w:rPr>
              <w:t>$5,941.58</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51"/>
          </w:tcPr>
          <w:p>
            <w:pPr>
              <w:spacing w:after="0"/>
              <w:jc w:val="left"/>
            </w:pPr>
            <w:r>
              <w:rPr>
                <w:sz w:val="16"/>
              </w:rPr>
              <w:t>Emergency</w:t>
            </w:r>
          </w:p>
        </w:tc>
        <w:tc>
          <w:tcPr>
            <w:tcW w:type="dxa" w:w="2155"/>
          </w:tcPr>
          <w:p>
            <w:pPr>
              <w:spacing w:after="0"/>
              <w:jc w:val="left"/>
            </w:pPr>
            <w:r>
              <w:rPr>
                <w:sz w:val="16"/>
              </w:rPr>
              <w:t>Hurricane Delta</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51"/>
          </w:tcPr>
          <w:p>
            <w:pPr>
              <w:spacing w:after="0"/>
              <w:jc w:val="left"/>
            </w:pPr>
            <w:r>
              <w:rPr>
                <w:sz w:val="16"/>
              </w:rPr>
              <w:t>Emergency</w:t>
            </w:r>
          </w:p>
        </w:tc>
        <w:tc>
          <w:tcPr>
            <w:tcW w:type="dxa" w:w="2155"/>
          </w:tcPr>
          <w:p>
            <w:pPr>
              <w:spacing w:after="0"/>
              <w:jc w:val="left"/>
            </w:pPr>
            <w:r>
              <w:rPr>
                <w:sz w:val="16"/>
              </w:rPr>
              <w:t>Hurricane Sally</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51"/>
          </w:tcPr>
          <w:p>
            <w:pPr>
              <w:spacing w:after="0"/>
              <w:jc w:val="left"/>
            </w:pPr>
            <w:r>
              <w:rPr>
                <w:sz w:val="16"/>
              </w:rPr>
              <w:t>Emergency</w:t>
            </w:r>
          </w:p>
        </w:tc>
        <w:tc>
          <w:tcPr>
            <w:tcW w:type="dxa" w:w="2155"/>
          </w:tcPr>
          <w:p>
            <w:pPr>
              <w:spacing w:after="0"/>
              <w:jc w:val="left"/>
            </w:pPr>
            <w:r>
              <w:rPr>
                <w:sz w:val="16"/>
              </w:rPr>
              <w:t>Hurricane Marco and Tropical Storm Laura</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1"/>
          </w:tcPr>
          <w:p>
            <w:pPr>
              <w:spacing w:after="0"/>
              <w:jc w:val="left"/>
            </w:pPr>
            <w:r>
              <w:rPr>
                <w:sz w:val="16"/>
              </w:rPr>
              <w:t>Major disaster</w:t>
            </w:r>
          </w:p>
        </w:tc>
        <w:tc>
          <w:tcPr>
            <w:tcW w:type="dxa" w:w="2155"/>
          </w:tcPr>
          <w:p>
            <w:pPr>
              <w:spacing w:after="0"/>
              <w:jc w:val="left"/>
            </w:pPr>
            <w:r>
              <w:rPr>
                <w:sz w:val="16"/>
              </w:rPr>
              <w:t>COVID-19 Pandemic</w:t>
            </w:r>
          </w:p>
        </w:tc>
        <w:tc>
          <w:tcPr>
            <w:tcW w:type="dxa" w:w="1944"/>
          </w:tcPr>
          <w:p>
            <w:pPr>
              <w:spacing w:after="0"/>
              <w:jc w:val="left"/>
            </w:pPr>
            <w:r>
              <w:rPr>
                <w:sz w:val="16"/>
              </w:rPr>
              <w:t>Non-natural, not counted</w:t>
            </w:r>
          </w:p>
        </w:tc>
        <w:tc>
          <w:tcPr>
            <w:tcW w:type="dxa" w:w="3136"/>
          </w:tcPr>
          <w:p>
            <w:pPr>
              <w:spacing w:after="0"/>
              <w:jc w:val="right"/>
            </w:pPr>
            <w:r>
              <w:rPr>
                <w:sz w:val="16"/>
              </w:rPr>
              <w:t>$6,047.73</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1"/>
          </w:tcPr>
          <w:p>
            <w:pPr>
              <w:spacing w:after="0"/>
              <w:jc w:val="left"/>
            </w:pPr>
            <w:r>
              <w:rPr>
                <w:sz w:val="16"/>
              </w:rPr>
              <w:t>Emergency</w:t>
            </w:r>
          </w:p>
        </w:tc>
        <w:tc>
          <w:tcPr>
            <w:tcW w:type="dxa" w:w="2155"/>
          </w:tcPr>
          <w:p>
            <w:pPr>
              <w:spacing w:after="0"/>
              <w:jc w:val="left"/>
            </w:pPr>
            <w:r>
              <w:rPr>
                <w:sz w:val="16"/>
              </w:rPr>
              <w:t>COVID-19</w:t>
            </w:r>
          </w:p>
        </w:tc>
        <w:tc>
          <w:tcPr>
            <w:tcW w:type="dxa" w:w="1944"/>
          </w:tcPr>
          <w:p>
            <w:pPr>
              <w:spacing w:after="0"/>
              <w:jc w:val="left"/>
            </w:pPr>
            <w:r>
              <w:rPr>
                <w:sz w:val="16"/>
              </w:rPr>
              <w:t>Non-natural, not counted</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1"/>
          </w:tcPr>
          <w:p>
            <w:pPr>
              <w:spacing w:after="0"/>
              <w:jc w:val="left"/>
            </w:pPr>
            <w:r>
              <w:rPr>
                <w:sz w:val="16"/>
              </w:rPr>
              <w:t>Major disaster</w:t>
            </w:r>
          </w:p>
        </w:tc>
        <w:tc>
          <w:tcPr>
            <w:tcW w:type="dxa" w:w="2155"/>
          </w:tcPr>
          <w:p>
            <w:pPr>
              <w:spacing w:after="0"/>
              <w:jc w:val="left"/>
            </w:pPr>
            <w:r>
              <w:rPr>
                <w:sz w:val="16"/>
              </w:rPr>
              <w:t>Hurricane Isaac</w:t>
            </w:r>
          </w:p>
        </w:tc>
        <w:tc>
          <w:tcPr>
            <w:tcW w:type="dxa" w:w="1944"/>
          </w:tcPr>
          <w:p>
            <w:pPr>
              <w:spacing w:after="0"/>
              <w:jc w:val="left"/>
            </w:pPr>
            <w:r>
              <w:rPr>
                <w:sz w:val="16"/>
              </w:rPr>
              <w:t>Hurricane</w:t>
            </w:r>
          </w:p>
        </w:tc>
        <w:tc>
          <w:tcPr>
            <w:tcW w:type="dxa" w:w="3136"/>
          </w:tcPr>
          <w:p>
            <w:pPr>
              <w:spacing w:after="0"/>
              <w:jc w:val="right"/>
            </w:pPr>
            <w:r>
              <w:rPr>
                <w:sz w:val="16"/>
              </w:rPr>
              <w:t>$34,271.67</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51"/>
          </w:tcPr>
          <w:p>
            <w:pPr>
              <w:spacing w:after="0"/>
              <w:jc w:val="left"/>
            </w:pPr>
            <w:r>
              <w:rPr>
                <w:sz w:val="16"/>
              </w:rPr>
              <w:t>Major disaster</w:t>
            </w:r>
          </w:p>
        </w:tc>
        <w:tc>
          <w:tcPr>
            <w:tcW w:type="dxa" w:w="2155"/>
          </w:tcPr>
          <w:p>
            <w:pPr>
              <w:spacing w:after="0"/>
              <w:jc w:val="left"/>
            </w:pPr>
            <w:r>
              <w:rPr>
                <w:sz w:val="16"/>
              </w:rPr>
              <w:t>Hurricane Gustav</w:t>
            </w:r>
          </w:p>
        </w:tc>
        <w:tc>
          <w:tcPr>
            <w:tcW w:type="dxa" w:w="1944"/>
          </w:tcPr>
          <w:p>
            <w:pPr>
              <w:spacing w:after="0"/>
              <w:jc w:val="left"/>
            </w:pPr>
            <w:r>
              <w:rPr>
                <w:sz w:val="16"/>
              </w:rPr>
              <w:t>Hurricane</w:t>
            </w:r>
          </w:p>
        </w:tc>
        <w:tc>
          <w:tcPr>
            <w:tcW w:type="dxa" w:w="3136"/>
          </w:tcPr>
          <w:p>
            <w:pPr>
              <w:spacing w:after="0"/>
              <w:jc w:val="right"/>
            </w:pPr>
            <w:r>
              <w:rPr>
                <w:sz w:val="16"/>
              </w:rPr>
              <w:t>$59,722.56</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1"/>
          </w:tcPr>
          <w:p>
            <w:pPr>
              <w:spacing w:after="0"/>
              <w:jc w:val="left"/>
            </w:pPr>
            <w:r>
              <w:rPr>
                <w:sz w:val="16"/>
              </w:rPr>
              <w:t>Emergency</w:t>
            </w:r>
          </w:p>
        </w:tc>
        <w:tc>
          <w:tcPr>
            <w:tcW w:type="dxa" w:w="2155"/>
          </w:tcPr>
          <w:p>
            <w:pPr>
              <w:spacing w:after="0"/>
              <w:jc w:val="left"/>
            </w:pPr>
            <w:r>
              <w:rPr>
                <w:sz w:val="16"/>
              </w:rPr>
              <w:t>Hurricane Gustav</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1"/>
          </w:tcPr>
          <w:p>
            <w:pPr>
              <w:spacing w:after="0"/>
              <w:jc w:val="left"/>
            </w:pPr>
            <w:r>
              <w:rPr>
                <w:sz w:val="16"/>
              </w:rPr>
              <w:t>Major disaster</w:t>
            </w:r>
          </w:p>
        </w:tc>
        <w:tc>
          <w:tcPr>
            <w:tcW w:type="dxa" w:w="2155"/>
          </w:tcPr>
          <w:p>
            <w:pPr>
              <w:spacing w:after="0"/>
              <w:jc w:val="left"/>
            </w:pPr>
            <w:r>
              <w:rPr>
                <w:sz w:val="16"/>
              </w:rPr>
              <w:t>Hurricane Katrina</w:t>
            </w:r>
          </w:p>
        </w:tc>
        <w:tc>
          <w:tcPr>
            <w:tcW w:type="dxa" w:w="1944"/>
          </w:tcPr>
          <w:p>
            <w:pPr>
              <w:spacing w:after="0"/>
              <w:jc w:val="left"/>
            </w:pPr>
            <w:r>
              <w:rPr>
                <w:sz w:val="16"/>
              </w:rPr>
              <w:t>Hurricane</w:t>
            </w:r>
          </w:p>
        </w:tc>
        <w:tc>
          <w:tcPr>
            <w:tcW w:type="dxa" w:w="3136"/>
          </w:tcPr>
          <w:p>
            <w:pPr>
              <w:spacing w:after="0"/>
              <w:jc w:val="right"/>
            </w:pPr>
            <w:r>
              <w:rPr>
                <w:sz w:val="16"/>
              </w:rPr>
              <w:t>$72,976.55</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1"/>
          </w:tcPr>
          <w:p>
            <w:pPr>
              <w:spacing w:after="0"/>
              <w:jc w:val="left"/>
            </w:pPr>
            <w:r>
              <w:rPr>
                <w:sz w:val="16"/>
              </w:rPr>
              <w:t>Major disaster</w:t>
            </w:r>
          </w:p>
        </w:tc>
        <w:tc>
          <w:tcPr>
            <w:tcW w:type="dxa" w:w="2155"/>
          </w:tcPr>
          <w:p>
            <w:pPr>
              <w:spacing w:after="0"/>
              <w:jc w:val="left"/>
            </w:pPr>
            <w:r>
              <w:rPr>
                <w:sz w:val="16"/>
              </w:rPr>
              <w:t>Hurricane Ivan</w:t>
            </w:r>
          </w:p>
        </w:tc>
        <w:tc>
          <w:tcPr>
            <w:tcW w:type="dxa" w:w="1944"/>
          </w:tcPr>
          <w:p>
            <w:pPr>
              <w:spacing w:after="0"/>
              <w:jc w:val="left"/>
            </w:pPr>
            <w:r>
              <w:rPr>
                <w:sz w:val="16"/>
              </w:rPr>
              <w:t>Hurricane</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51"/>
          </w:tcPr>
          <w:p>
            <w:pPr>
              <w:spacing w:after="0"/>
              <w:jc w:val="left"/>
            </w:pPr>
            <w:r>
              <w:rPr>
                <w:sz w:val="16"/>
              </w:rPr>
              <w:t>Major disaster</w:t>
            </w:r>
          </w:p>
        </w:tc>
        <w:tc>
          <w:tcPr>
            <w:tcW w:type="dxa" w:w="2155"/>
          </w:tcPr>
          <w:p>
            <w:pPr>
              <w:spacing w:after="0"/>
              <w:jc w:val="left"/>
            </w:pPr>
            <w:r>
              <w:rPr>
                <w:sz w:val="16"/>
              </w:rPr>
              <w:t>Severe Storms, Tornadoes, Floods</w:t>
            </w:r>
          </w:p>
        </w:tc>
        <w:tc>
          <w:tcPr>
            <w:tcW w:type="dxa" w:w="1944"/>
          </w:tcPr>
          <w:p>
            <w:pPr>
              <w:spacing w:after="0"/>
              <w:jc w:val="left"/>
            </w:pPr>
            <w:r>
              <w:rPr>
                <w:sz w:val="16"/>
              </w:rPr>
              <w:t>Inland Flooding; Tornado</w:t>
            </w:r>
          </w:p>
        </w:tc>
        <w:tc>
          <w:tcPr>
            <w:tcW w:type="dxa" w:w="3136"/>
          </w:tcPr>
          <w:p>
            <w:pPr>
              <w:spacing w:after="0"/>
              <w:jc w:val="right"/>
            </w:pPr>
            <w:r>
              <w:rPr>
                <w:sz w:val="16"/>
              </w:rPr>
              <w:t>PA not declared for this county</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51"/>
          </w:tcPr>
          <w:p>
            <w:pPr>
              <w:spacing w:after="0"/>
              <w:jc w:val="left"/>
            </w:pPr>
            <w:r>
              <w:rPr>
                <w:sz w:val="16"/>
              </w:rPr>
              <w:t>Major disaster</w:t>
            </w:r>
          </w:p>
        </w:tc>
        <w:tc>
          <w:tcPr>
            <w:tcW w:type="dxa" w:w="2155"/>
          </w:tcPr>
          <w:p>
            <w:pPr>
              <w:spacing w:after="0"/>
              <w:jc w:val="left"/>
            </w:pPr>
            <w:r>
              <w:rPr>
                <w:sz w:val="16"/>
              </w:rPr>
              <w:t>Severe Storms and Tornadoes</w:t>
            </w:r>
          </w:p>
        </w:tc>
        <w:tc>
          <w:tcPr>
            <w:tcW w:type="dxa" w:w="1944"/>
          </w:tcPr>
          <w:p>
            <w:pPr>
              <w:spacing w:after="0"/>
              <w:jc w:val="left"/>
            </w:pPr>
            <w:r>
              <w:rPr>
                <w:sz w:val="16"/>
              </w:rPr>
              <w:t>Tornado</w:t>
            </w:r>
          </w:p>
        </w:tc>
        <w:tc>
          <w:tcPr>
            <w:tcW w:type="dxa" w:w="3136"/>
          </w:tcPr>
          <w:p>
            <w:pPr>
              <w:spacing w:after="0"/>
              <w:jc w:val="right"/>
            </w:pPr>
            <w:r>
              <w:rPr>
                <w:sz w:val="16"/>
              </w:rPr>
              <w:t>PA not declared for this county</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51"/>
          </w:tcPr>
          <w:p>
            <w:pPr>
              <w:spacing w:after="0"/>
              <w:jc w:val="left"/>
            </w:pPr>
            <w:r>
              <w:rPr>
                <w:sz w:val="16"/>
              </w:rPr>
              <w:t>Major disaster</w:t>
            </w:r>
          </w:p>
        </w:tc>
        <w:tc>
          <w:tcPr>
            <w:tcW w:type="dxa" w:w="2155"/>
          </w:tcPr>
          <w:p>
            <w:pPr>
              <w:spacing w:after="0"/>
              <w:jc w:val="left"/>
            </w:pPr>
            <w:r>
              <w:rPr>
                <w:sz w:val="16"/>
              </w:rPr>
              <w:t>Severe Storms, Flooding &amp;  Tornadoes</w:t>
            </w:r>
          </w:p>
        </w:tc>
        <w:tc>
          <w:tcPr>
            <w:tcW w:type="dxa" w:w="1944"/>
          </w:tcPr>
          <w:p>
            <w:pPr>
              <w:spacing w:after="0"/>
              <w:jc w:val="left"/>
            </w:pPr>
            <w:r>
              <w:rPr>
                <w:sz w:val="16"/>
              </w:rPr>
              <w:t>Inland Flooding; Tornado</w:t>
            </w:r>
          </w:p>
        </w:tc>
        <w:tc>
          <w:tcPr>
            <w:tcW w:type="dxa" w:w="3136"/>
          </w:tcPr>
          <w:p>
            <w:pPr>
              <w:spacing w:after="0"/>
              <w:jc w:val="right"/>
            </w:pPr>
            <w:r>
              <w:rPr>
                <w:sz w:val="16"/>
              </w:rPr>
              <w:t>PA not declared for this county</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1"/>
          </w:tcPr>
          <w:p>
            <w:pPr>
              <w:spacing w:after="0"/>
              <w:jc w:val="left"/>
            </w:pPr>
            <w:r>
              <w:rPr>
                <w:sz w:val="16"/>
              </w:rPr>
              <w:t>Emergency</w:t>
            </w:r>
          </w:p>
        </w:tc>
        <w:tc>
          <w:tcPr>
            <w:tcW w:type="dxa" w:w="2155"/>
          </w:tcPr>
          <w:p>
            <w:pPr>
              <w:spacing w:after="0"/>
              <w:jc w:val="left"/>
            </w:pPr>
            <w:r>
              <w:rPr>
                <w:sz w:val="16"/>
              </w:rPr>
              <w:t>Drought &amp; Freezing</w:t>
            </w:r>
          </w:p>
        </w:tc>
        <w:tc>
          <w:tcPr>
            <w:tcW w:type="dxa" w:w="1944"/>
          </w:tcPr>
          <w:p>
            <w:pPr>
              <w:spacing w:after="0"/>
              <w:jc w:val="left"/>
            </w:pPr>
            <w:r>
              <w:rPr>
                <w:sz w:val="16"/>
              </w:rPr>
              <w:t>Winter Weather (primary); also designated: Drought</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51"/>
          </w:tcPr>
          <w:p>
            <w:pPr>
              <w:spacing w:after="0"/>
              <w:jc w:val="left"/>
            </w:pPr>
            <w:r>
              <w:rPr>
                <w:sz w:val="16"/>
              </w:rPr>
              <w:t>Major disaster</w:t>
            </w:r>
          </w:p>
        </w:tc>
        <w:tc>
          <w:tcPr>
            <w:tcW w:type="dxa" w:w="2155"/>
          </w:tcPr>
          <w:p>
            <w:pPr>
              <w:spacing w:after="0"/>
              <w:jc w:val="left"/>
            </w:pPr>
            <w:r>
              <w:rPr>
                <w:sz w:val="16"/>
              </w:rPr>
              <w:t>Heavy Rains &amp; Flooding</w:t>
            </w:r>
          </w:p>
        </w:tc>
        <w:tc>
          <w:tcPr>
            <w:tcW w:type="dxa" w:w="1944"/>
          </w:tcPr>
          <w:p>
            <w:pPr>
              <w:spacing w:after="0"/>
              <w:jc w:val="left"/>
            </w:pPr>
            <w:r>
              <w:rPr>
                <w:sz w:val="16"/>
              </w:rPr>
              <w:t>Inland Flooding</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51"/>
          </w:tcPr>
          <w:p>
            <w:pPr>
              <w:spacing w:after="0"/>
              <w:jc w:val="left"/>
            </w:pPr>
            <w:r>
              <w:rPr>
                <w:sz w:val="16"/>
              </w:rPr>
              <w:t>Major disaster</w:t>
            </w:r>
          </w:p>
        </w:tc>
        <w:tc>
          <w:tcPr>
            <w:tcW w:type="dxa" w:w="2155"/>
          </w:tcPr>
          <w:p>
            <w:pPr>
              <w:spacing w:after="0"/>
              <w:jc w:val="left"/>
            </w:pPr>
            <w:r>
              <w:rPr>
                <w:sz w:val="16"/>
              </w:rPr>
              <w:t>Heavy Rains, Tornadoes &amp; Flooding</w:t>
            </w:r>
          </w:p>
        </w:tc>
        <w:tc>
          <w:tcPr>
            <w:tcW w:type="dxa" w:w="1944"/>
          </w:tcPr>
          <w:p>
            <w:pPr>
              <w:spacing w:after="0"/>
              <w:jc w:val="left"/>
            </w:pPr>
            <w:r>
              <w:rPr>
                <w:sz w:val="16"/>
              </w:rPr>
              <w:t>Inland Flooding; Tornado</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51"/>
          </w:tcPr>
          <w:p>
            <w:pPr>
              <w:spacing w:after="0"/>
              <w:jc w:val="left"/>
            </w:pPr>
            <w:r>
              <w:rPr>
                <w:sz w:val="16"/>
              </w:rPr>
              <w:t>Major disaster</w:t>
            </w:r>
          </w:p>
        </w:tc>
        <w:tc>
          <w:tcPr>
            <w:tcW w:type="dxa" w:w="2155"/>
          </w:tcPr>
          <w:p>
            <w:pPr>
              <w:spacing w:after="0"/>
              <w:jc w:val="left"/>
            </w:pPr>
            <w:r>
              <w:rPr>
                <w:sz w:val="16"/>
              </w:rPr>
              <w:t>Heavy Rains &amp; Flooding</w:t>
            </w:r>
          </w:p>
        </w:tc>
        <w:tc>
          <w:tcPr>
            <w:tcW w:type="dxa" w:w="1944"/>
          </w:tcPr>
          <w:p>
            <w:pPr>
              <w:spacing w:after="0"/>
              <w:jc w:val="left"/>
            </w:pPr>
            <w:r>
              <w:rPr>
                <w:sz w:val="16"/>
              </w:rPr>
              <w:t>Inland Flooding</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251"/>
          </w:tcPr>
          <w:p>
            <w:pPr>
              <w:spacing w:after="0"/>
              <w:jc w:val="left"/>
            </w:pPr>
            <w:r>
              <w:rPr>
                <w:sz w:val="16"/>
              </w:rPr>
              <w:t>Major disaster</w:t>
            </w:r>
          </w:p>
        </w:tc>
        <w:tc>
          <w:tcPr>
            <w:tcW w:type="dxa" w:w="2155"/>
          </w:tcPr>
          <w:p>
            <w:pPr>
              <w:spacing w:after="0"/>
              <w:jc w:val="left"/>
            </w:pPr>
            <w:r>
              <w:rPr>
                <w:sz w:val="16"/>
              </w:rPr>
              <w:t>Hurricane Betsy</w:t>
            </w:r>
          </w:p>
        </w:tc>
        <w:tc>
          <w:tcPr>
            <w:tcW w:type="dxa" w:w="1944"/>
          </w:tcPr>
          <w:p>
            <w:pPr>
              <w:spacing w:after="0"/>
              <w:jc w:val="left"/>
            </w:pPr>
            <w:r>
              <w:rPr>
                <w:sz w:val="16"/>
              </w:rPr>
              <w:t>Hurricane (primary); also designated: Inland Flooding</w:t>
            </w:r>
          </w:p>
        </w:tc>
        <w:tc>
          <w:tcPr>
            <w:tcW w:type="dxa" w:w="3136"/>
          </w:tcPr>
          <w:p>
            <w:pPr>
              <w:spacing w:after="0"/>
              <w:jc w:val="right"/>
            </w:pPr>
            <w:r>
              <w:rPr>
                <w:sz w:val="16"/>
              </w:rPr>
              <w:t>no Public Assistance recorded</w:t>
            </w:r>
          </w:p>
        </w:tc>
        <w:tc>
          <w:tcPr>
            <w:tcW w:type="dxa" w:w="1634"/>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12</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72</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6</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155</w:t>
            </w:r>
          </w:p>
        </w:tc>
        <w:tc>
          <w:tcPr>
            <w:tcW w:type="dxa" w:w="1123"/>
          </w:tcPr>
          <w:p>
            <w:pPr>
              <w:spacing w:after="0"/>
              <w:jc w:val="right"/>
            </w:pPr>
            <w:r>
              <w:rPr>
                <w:sz w:val="16"/>
              </w:rPr>
              <w:t>20</w:t>
            </w:r>
          </w:p>
        </w:tc>
        <w:tc>
          <w:tcPr>
            <w:tcW w:type="dxa" w:w="1964"/>
          </w:tcPr>
          <w:p>
            <w:pPr>
              <w:spacing w:after="0"/>
              <w:jc w:val="right"/>
            </w:pPr>
            <w:r>
              <w:rPr>
                <w:sz w:val="16"/>
              </w:rPr>
              <w:t>3</w:t>
            </w:r>
          </w:p>
        </w:tc>
        <w:tc>
          <w:tcPr>
            <w:tcW w:type="dxa" w:w="777"/>
          </w:tcPr>
          <w:p>
            <w:pPr>
              <w:spacing w:after="0"/>
              <w:jc w:val="right"/>
            </w:pPr>
            <w:r>
              <w:rPr>
                <w:sz w:val="16"/>
              </w:rPr>
              <w:t>26</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21</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9"/>
        <w:gridCol w:w="1972"/>
        <w:gridCol w:w="1848"/>
        <w:gridCol w:w="937"/>
        <w:gridCol w:w="2455"/>
        <w:gridCol w:w="1504"/>
        <w:gridCol w:w="2889"/>
      </w:tblGrid>
      <w:tr>
        <w:trPr>
          <w:cantSplit/>
          <w:tblHeader/>
        </w:trPr>
        <w:tc>
          <w:tcPr>
            <w:tcW w:type="dxa" w:w="1037"/>
            <w:shd w:val="clear" w:color="auto" w:fill="E8E8E8"/>
          </w:tcPr>
          <w:p>
            <w:pPr>
              <w:spacing w:after="0"/>
              <w:jc w:val="left"/>
            </w:pPr>
            <w:r>
              <w:rPr>
                <w:b/>
                <w:sz w:val="16"/>
              </w:rPr>
              <w:t>Date</w:t>
            </w:r>
          </w:p>
        </w:tc>
        <w:tc>
          <w:tcPr>
            <w:tcW w:type="dxa" w:w="1469"/>
            <w:shd w:val="clear" w:color="auto" w:fill="E8E8E8"/>
          </w:tcPr>
          <w:p>
            <w:pPr>
              <w:spacing w:after="0"/>
              <w:jc w:val="left"/>
            </w:pPr>
            <w:r>
              <w:rPr>
                <w:b/>
                <w:sz w:val="16"/>
              </w:rPr>
              <w:t>Event type</w:t>
            </w:r>
          </w:p>
        </w:tc>
        <w:tc>
          <w:tcPr>
            <w:tcW w:type="dxa" w:w="1972"/>
            <w:shd w:val="clear" w:color="auto" w:fill="E8E8E8"/>
          </w:tcPr>
          <w:p>
            <w:pPr>
              <w:spacing w:after="0"/>
              <w:jc w:val="left"/>
            </w:pPr>
            <w:r>
              <w:rPr>
                <w:b/>
                <w:sz w:val="16"/>
              </w:rPr>
              <w:t>Magnitude or extent</w:t>
            </w:r>
          </w:p>
        </w:tc>
        <w:tc>
          <w:tcPr>
            <w:tcW w:type="dxa" w:w="18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5"/>
            <w:shd w:val="clear" w:color="auto" w:fill="E8E8E8"/>
          </w:tcPr>
          <w:p>
            <w:pPr>
              <w:spacing w:after="0"/>
              <w:jc w:val="left"/>
            </w:pPr>
            <w:r>
              <w:rPr>
                <w:b/>
                <w:sz w:val="16"/>
              </w:rPr>
              <w:t>Location</w:t>
            </w:r>
          </w:p>
        </w:tc>
        <w:tc>
          <w:tcPr>
            <w:tcW w:type="dxa" w:w="1504"/>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2024-12-28</w:t>
            </w:r>
          </w:p>
        </w:tc>
        <w:tc>
          <w:tcPr>
            <w:tcW w:type="dxa" w:w="1469"/>
          </w:tcPr>
          <w:p>
            <w:pPr>
              <w:spacing w:after="0"/>
              <w:jc w:val="left"/>
            </w:pPr>
            <w:r>
              <w:rPr>
                <w:sz w:val="16"/>
              </w:rPr>
              <w:t>Tornado</w:t>
            </w:r>
          </w:p>
        </w:tc>
        <w:tc>
          <w:tcPr>
            <w:tcW w:type="dxa" w:w="1972"/>
          </w:tcPr>
          <w:p>
            <w:pPr>
              <w:spacing w:after="0"/>
              <w:jc w:val="left"/>
            </w:pPr>
            <w:r>
              <w:rPr>
                <w:sz w:val="16"/>
              </w:rPr>
              <w:t>EF3, 18.37 mi within this county, 1,500 yd wide</w:t>
            </w:r>
          </w:p>
        </w:tc>
        <w:tc>
          <w:tcPr>
            <w:tcW w:type="dxa" w:w="1848"/>
          </w:tcPr>
          <w:p>
            <w:pPr>
              <w:spacing w:after="0"/>
              <w:jc w:val="left"/>
            </w:pPr>
            <w:r>
              <w:rPr>
                <w:sz w:val="16"/>
              </w:rPr>
              <w:t>$1,000,000 property; $0 crops (2024 dollars)</w:t>
            </w:r>
          </w:p>
        </w:tc>
        <w:tc>
          <w:tcPr>
            <w:tcW w:type="dxa" w:w="937"/>
          </w:tcPr>
          <w:p>
            <w:pPr>
              <w:spacing w:after="0"/>
              <w:jc w:val="right"/>
            </w:pPr>
            <w:r>
              <w:rPr>
                <w:sz w:val="16"/>
              </w:rPr>
              <w:t>0, 2</w:t>
            </w:r>
          </w:p>
        </w:tc>
        <w:tc>
          <w:tcPr>
            <w:tcW w:type="dxa" w:w="2455"/>
          </w:tcPr>
          <w:p>
            <w:pPr>
              <w:spacing w:after="0"/>
              <w:jc w:val="left"/>
            </w:pPr>
            <w:r>
              <w:rPr>
                <w:sz w:val="16"/>
              </w:rPr>
              <w:t>BUDE to LUCIEN</w:t>
            </w:r>
          </w:p>
        </w:tc>
        <w:tc>
          <w:tcPr>
            <w:tcW w:type="dxa" w:w="1504"/>
          </w:tcPr>
          <w:p>
            <w:pPr>
              <w:spacing w:after="0"/>
              <w:jc w:val="left"/>
            </w:pPr>
            <w:r>
              <w:rPr>
                <w:sz w:val="16"/>
              </w:rPr>
              <w:t>new since last plan; within last 5 years</w:t>
            </w: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2023-08-01</w:t>
            </w:r>
          </w:p>
        </w:tc>
        <w:tc>
          <w:tcPr>
            <w:tcW w:type="dxa" w:w="1469"/>
          </w:tcPr>
          <w:p>
            <w:pPr>
              <w:spacing w:after="0"/>
              <w:jc w:val="left"/>
            </w:pPr>
            <w:r>
              <w:rPr>
                <w:sz w:val="16"/>
              </w:rPr>
              <w:t>Drought</w:t>
            </w:r>
          </w:p>
        </w:tc>
        <w:tc>
          <w:tcPr>
            <w:tcW w:type="dxa" w:w="1972"/>
          </w:tcPr>
          <w:p>
            <w:pPr>
              <w:spacing w:after="0"/>
              <w:jc w:val="left"/>
            </w:pPr>
          </w:p>
        </w:tc>
        <w:tc>
          <w:tcPr>
            <w:tcW w:type="dxa" w:w="1848"/>
          </w:tcPr>
          <w:p>
            <w:pPr>
              <w:spacing w:after="0"/>
              <w:jc w:val="left"/>
            </w:pPr>
            <w:r>
              <w:rPr>
                <w:sz w:val="16"/>
              </w:rPr>
              <w:t>$0 property; crops not reported (zone total, 2023 dollars)</w:t>
            </w:r>
          </w:p>
        </w:tc>
        <w:tc>
          <w:tcPr>
            <w:tcW w:type="dxa" w:w="937"/>
          </w:tcPr>
          <w:p>
            <w:pPr>
              <w:spacing w:after="0"/>
              <w:jc w:val="right"/>
            </w:pPr>
            <w:r>
              <w:rPr>
                <w:sz w:val="16"/>
              </w:rPr>
              <w:t>0, 0</w:t>
            </w:r>
          </w:p>
        </w:tc>
        <w:tc>
          <w:tcPr>
            <w:tcW w:type="dxa" w:w="2455"/>
          </w:tcPr>
          <w:p>
            <w:pPr>
              <w:spacing w:after="0"/>
              <w:jc w:val="left"/>
            </w:pPr>
            <w:r>
              <w:rPr>
                <w:sz w:val="16"/>
              </w:rPr>
              <w:t>NWS zone MSZ061 (FRANKLIN), zone-level</w:t>
            </w:r>
          </w:p>
        </w:tc>
        <w:tc>
          <w:tcPr>
            <w:tcW w:type="dxa" w:w="1504"/>
          </w:tcPr>
          <w:p>
            <w:pPr>
              <w:spacing w:after="0"/>
              <w:jc w:val="left"/>
            </w:pPr>
            <w:r>
              <w:rPr>
                <w:sz w:val="16"/>
              </w:rPr>
              <w:t>in the 12 months before plan approval; within last 5 years</w:t>
            </w:r>
          </w:p>
        </w:tc>
        <w:tc>
          <w:tcPr>
            <w:tcW w:type="dxa" w:w="2889"/>
          </w:tcPr>
          <w:p>
            <w:pPr>
              <w:spacing w:after="0"/>
              <w:jc w:val="left"/>
            </w:pPr>
            <w:r>
              <w:rPr>
                <w:sz w:val="16"/>
              </w:rPr>
              <w:t>B1-c worst recorded: Drought</w:t>
            </w:r>
          </w:p>
        </w:tc>
      </w:tr>
      <w:tr>
        <w:trPr>
          <w:cantSplit/>
        </w:trPr>
        <w:tc>
          <w:tcPr>
            <w:tcW w:type="dxa" w:w="1037"/>
          </w:tcPr>
          <w:p>
            <w:pPr>
              <w:spacing w:after="0"/>
              <w:jc w:val="left"/>
            </w:pPr>
            <w:r>
              <w:rPr>
                <w:sz w:val="16"/>
              </w:rPr>
              <w:t>2016-03-17</w:t>
            </w:r>
          </w:p>
        </w:tc>
        <w:tc>
          <w:tcPr>
            <w:tcW w:type="dxa" w:w="1469"/>
          </w:tcPr>
          <w:p>
            <w:pPr>
              <w:spacing w:after="0"/>
              <w:jc w:val="left"/>
            </w:pPr>
            <w:r>
              <w:rPr>
                <w:sz w:val="16"/>
              </w:rPr>
              <w:t>Hail</w:t>
            </w:r>
          </w:p>
        </w:tc>
        <w:tc>
          <w:tcPr>
            <w:tcW w:type="dxa" w:w="1972"/>
          </w:tcPr>
          <w:p>
            <w:pPr>
              <w:spacing w:after="0"/>
              <w:jc w:val="left"/>
            </w:pPr>
            <w:r>
              <w:rPr>
                <w:sz w:val="16"/>
              </w:rPr>
              <w:t>2.75 in</w:t>
            </w:r>
          </w:p>
        </w:tc>
        <w:tc>
          <w:tcPr>
            <w:tcW w:type="dxa" w:w="1848"/>
          </w:tcPr>
          <w:p>
            <w:pPr>
              <w:spacing w:after="0"/>
              <w:jc w:val="left"/>
            </w:pPr>
            <w:r>
              <w:rPr>
                <w:sz w:val="16"/>
              </w:rPr>
              <w:t>$10,000 property; $0 crops (2016 dollars)</w:t>
            </w:r>
          </w:p>
        </w:tc>
        <w:tc>
          <w:tcPr>
            <w:tcW w:type="dxa" w:w="937"/>
          </w:tcPr>
          <w:p>
            <w:pPr>
              <w:spacing w:after="0"/>
              <w:jc w:val="right"/>
            </w:pPr>
            <w:r>
              <w:rPr>
                <w:sz w:val="16"/>
              </w:rPr>
              <w:t>0, 0</w:t>
            </w:r>
          </w:p>
        </w:tc>
        <w:tc>
          <w:tcPr>
            <w:tcW w:type="dxa" w:w="2455"/>
          </w:tcPr>
          <w:p>
            <w:pPr>
              <w:spacing w:after="0"/>
              <w:jc w:val="left"/>
            </w:pPr>
            <w:r>
              <w:rPr>
                <w:sz w:val="16"/>
              </w:rPr>
              <w:t>LITTLE SPGS</w:t>
            </w:r>
          </w:p>
        </w:tc>
        <w:tc>
          <w:tcPr>
            <w:tcW w:type="dxa" w:w="1504"/>
          </w:tcPr>
          <w:p>
            <w:pPr>
              <w:spacing w:after="0"/>
              <w:jc w:val="left"/>
            </w:pPr>
          </w:p>
        </w:tc>
        <w:tc>
          <w:tcPr>
            <w:tcW w:type="dxa" w:w="2889"/>
          </w:tcPr>
          <w:p>
            <w:pPr>
              <w:spacing w:after="0"/>
              <w:jc w:val="left"/>
            </w:pPr>
            <w:r>
              <w:rPr>
                <w:sz w:val="16"/>
              </w:rPr>
              <w:t>B1-c worst recorded: Hail</w:t>
            </w:r>
          </w:p>
        </w:tc>
      </w:tr>
      <w:tr>
        <w:trPr>
          <w:cantSplit/>
        </w:trPr>
        <w:tc>
          <w:tcPr>
            <w:tcW w:type="dxa" w:w="1037"/>
          </w:tcPr>
          <w:p>
            <w:pPr>
              <w:spacing w:after="0"/>
              <w:jc w:val="left"/>
            </w:pPr>
            <w:r>
              <w:rPr>
                <w:sz w:val="16"/>
              </w:rPr>
              <w:t>2013-07-20</w:t>
            </w:r>
          </w:p>
        </w:tc>
        <w:tc>
          <w:tcPr>
            <w:tcW w:type="dxa" w:w="1469"/>
          </w:tcPr>
          <w:p>
            <w:pPr>
              <w:spacing w:after="0"/>
              <w:jc w:val="left"/>
            </w:pPr>
            <w:r>
              <w:rPr>
                <w:sz w:val="16"/>
              </w:rPr>
              <w:t>Lightning</w:t>
            </w:r>
          </w:p>
        </w:tc>
        <w:tc>
          <w:tcPr>
            <w:tcW w:type="dxa" w:w="1972"/>
          </w:tcPr>
          <w:p>
            <w:pPr>
              <w:spacing w:after="0"/>
              <w:jc w:val="left"/>
            </w:pPr>
          </w:p>
        </w:tc>
        <w:tc>
          <w:tcPr>
            <w:tcW w:type="dxa" w:w="1848"/>
          </w:tcPr>
          <w:p>
            <w:pPr>
              <w:spacing w:after="0"/>
              <w:jc w:val="left"/>
            </w:pPr>
            <w:r>
              <w:rPr>
                <w:sz w:val="16"/>
              </w:rPr>
              <w:t>$50,000 property; $0 crops (2013 dollars)</w:t>
            </w:r>
          </w:p>
        </w:tc>
        <w:tc>
          <w:tcPr>
            <w:tcW w:type="dxa" w:w="937"/>
          </w:tcPr>
          <w:p>
            <w:pPr>
              <w:spacing w:after="0"/>
              <w:jc w:val="right"/>
            </w:pPr>
            <w:r>
              <w:rPr>
                <w:sz w:val="16"/>
              </w:rPr>
              <w:t>0, 0</w:t>
            </w:r>
          </w:p>
        </w:tc>
        <w:tc>
          <w:tcPr>
            <w:tcW w:type="dxa" w:w="2455"/>
          </w:tcPr>
          <w:p>
            <w:pPr>
              <w:spacing w:after="0"/>
              <w:jc w:val="left"/>
            </w:pPr>
            <w:r>
              <w:rPr>
                <w:sz w:val="16"/>
              </w:rPr>
              <w:t>LITTLE SPGS</w:t>
            </w:r>
          </w:p>
        </w:tc>
        <w:tc>
          <w:tcPr>
            <w:tcW w:type="dxa" w:w="1504"/>
          </w:tcPr>
          <w:p>
            <w:pPr>
              <w:spacing w:after="0"/>
              <w:jc w:val="left"/>
            </w:pPr>
          </w:p>
        </w:tc>
        <w:tc>
          <w:tcPr>
            <w:tcW w:type="dxa" w:w="2889"/>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469"/>
          </w:tcPr>
          <w:p>
            <w:pPr>
              <w:spacing w:after="0"/>
              <w:jc w:val="left"/>
            </w:pPr>
            <w:r>
              <w:rPr>
                <w:sz w:val="16"/>
              </w:rPr>
              <w:t>Cold/Wind Chill</w:t>
            </w:r>
          </w:p>
        </w:tc>
        <w:tc>
          <w:tcPr>
            <w:tcW w:type="dxa" w:w="1972"/>
          </w:tcPr>
          <w:p>
            <w:pPr>
              <w:spacing w:after="0"/>
              <w:jc w:val="left"/>
            </w:pPr>
          </w:p>
        </w:tc>
        <w:tc>
          <w:tcPr>
            <w:tcW w:type="dxa" w:w="1848"/>
          </w:tcPr>
          <w:p>
            <w:pPr>
              <w:spacing w:after="0"/>
              <w:jc w:val="left"/>
            </w:pPr>
            <w:r>
              <w:rPr>
                <w:sz w:val="16"/>
              </w:rPr>
              <w:t>$250,000 property; $0 crops (zone total, 2010 dollars)</w:t>
            </w:r>
          </w:p>
        </w:tc>
        <w:tc>
          <w:tcPr>
            <w:tcW w:type="dxa" w:w="937"/>
          </w:tcPr>
          <w:p>
            <w:pPr>
              <w:spacing w:after="0"/>
              <w:jc w:val="right"/>
            </w:pPr>
            <w:r>
              <w:rPr>
                <w:sz w:val="16"/>
              </w:rPr>
              <w:t>0, 0</w:t>
            </w:r>
          </w:p>
        </w:tc>
        <w:tc>
          <w:tcPr>
            <w:tcW w:type="dxa" w:w="2455"/>
          </w:tcPr>
          <w:p>
            <w:pPr>
              <w:spacing w:after="0"/>
              <w:jc w:val="left"/>
            </w:pPr>
            <w:r>
              <w:rPr>
                <w:sz w:val="16"/>
              </w:rPr>
              <w:t>NWS zone MSZ061 (FRANKLIN), zone-level</w:t>
            </w:r>
          </w:p>
        </w:tc>
        <w:tc>
          <w:tcPr>
            <w:tcW w:type="dxa" w:w="1504"/>
          </w:tcPr>
          <w:p>
            <w:pPr>
              <w:spacing w:after="0"/>
              <w:jc w:val="left"/>
            </w:pPr>
          </w:p>
        </w:tc>
        <w:tc>
          <w:tcPr>
            <w:tcW w:type="dxa" w:w="28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2009-12-24</w:t>
            </w:r>
          </w:p>
        </w:tc>
        <w:tc>
          <w:tcPr>
            <w:tcW w:type="dxa" w:w="1469"/>
          </w:tcPr>
          <w:p>
            <w:pPr>
              <w:spacing w:after="0"/>
              <w:jc w:val="left"/>
            </w:pPr>
            <w:r>
              <w:rPr>
                <w:sz w:val="16"/>
              </w:rPr>
              <w:t>Strong Wind</w:t>
            </w:r>
          </w:p>
        </w:tc>
        <w:tc>
          <w:tcPr>
            <w:tcW w:type="dxa" w:w="1972"/>
          </w:tcPr>
          <w:p>
            <w:pPr>
              <w:spacing w:after="0"/>
              <w:jc w:val="left"/>
            </w:pPr>
            <w:r>
              <w:rPr>
                <w:sz w:val="16"/>
              </w:rPr>
              <w:t>46 kt (53 mph) estimated gust</w:t>
            </w:r>
          </w:p>
        </w:tc>
        <w:tc>
          <w:tcPr>
            <w:tcW w:type="dxa" w:w="1848"/>
          </w:tcPr>
          <w:p>
            <w:pPr>
              <w:spacing w:after="0"/>
              <w:jc w:val="left"/>
            </w:pPr>
            <w:r>
              <w:rPr>
                <w:sz w:val="16"/>
              </w:rPr>
              <w:t>$1,000 property; $0 crops (zone total, 2009 dollars)</w:t>
            </w:r>
          </w:p>
        </w:tc>
        <w:tc>
          <w:tcPr>
            <w:tcW w:type="dxa" w:w="937"/>
          </w:tcPr>
          <w:p>
            <w:pPr>
              <w:spacing w:after="0"/>
              <w:jc w:val="right"/>
            </w:pPr>
            <w:r>
              <w:rPr>
                <w:sz w:val="16"/>
              </w:rPr>
              <w:t>0, 0</w:t>
            </w:r>
          </w:p>
        </w:tc>
        <w:tc>
          <w:tcPr>
            <w:tcW w:type="dxa" w:w="2455"/>
          </w:tcPr>
          <w:p>
            <w:pPr>
              <w:spacing w:after="0"/>
              <w:jc w:val="left"/>
            </w:pPr>
            <w:r>
              <w:rPr>
                <w:sz w:val="16"/>
              </w:rPr>
              <w:t>NWS zone MSZ061 (FRANKLIN), zone-level</w:t>
            </w:r>
          </w:p>
        </w:tc>
        <w:tc>
          <w:tcPr>
            <w:tcW w:type="dxa" w:w="1504"/>
          </w:tcPr>
          <w:p>
            <w:pPr>
              <w:spacing w:after="0"/>
              <w:jc w:val="left"/>
            </w:pPr>
          </w:p>
        </w:tc>
        <w:tc>
          <w:tcPr>
            <w:tcW w:type="dxa" w:w="2889"/>
          </w:tcPr>
          <w:p>
            <w:pPr>
              <w:spacing w:after="0"/>
              <w:jc w:val="left"/>
            </w:pPr>
            <w:r>
              <w:rPr>
                <w:sz w:val="16"/>
              </w:rPr>
              <w:t>B1-c worst recorded: High Wind and Strong Wind</w:t>
            </w:r>
          </w:p>
        </w:tc>
      </w:tr>
      <w:tr>
        <w:trPr>
          <w:cantSplit/>
        </w:trPr>
        <w:tc>
          <w:tcPr>
            <w:tcW w:type="dxa" w:w="1037"/>
          </w:tcPr>
          <w:p>
            <w:pPr>
              <w:spacing w:after="0"/>
              <w:jc w:val="left"/>
            </w:pPr>
            <w:r>
              <w:rPr>
                <w:sz w:val="16"/>
              </w:rPr>
              <w:t>2009-05-03</w:t>
            </w:r>
          </w:p>
        </w:tc>
        <w:tc>
          <w:tcPr>
            <w:tcW w:type="dxa" w:w="1469"/>
          </w:tcPr>
          <w:p>
            <w:pPr>
              <w:spacing w:after="0"/>
              <w:jc w:val="left"/>
            </w:pPr>
            <w:r>
              <w:rPr>
                <w:sz w:val="16"/>
              </w:rPr>
              <w:t>Thunderstorm Wind</w:t>
            </w:r>
          </w:p>
        </w:tc>
        <w:tc>
          <w:tcPr>
            <w:tcW w:type="dxa" w:w="1972"/>
          </w:tcPr>
          <w:p>
            <w:pPr>
              <w:spacing w:after="0"/>
              <w:jc w:val="left"/>
            </w:pPr>
            <w:r>
              <w:rPr>
                <w:sz w:val="16"/>
              </w:rPr>
              <w:t>78 kt (90 mph) estimated gust</w:t>
            </w:r>
          </w:p>
        </w:tc>
        <w:tc>
          <w:tcPr>
            <w:tcW w:type="dxa" w:w="1848"/>
          </w:tcPr>
          <w:p>
            <w:pPr>
              <w:spacing w:after="0"/>
              <w:jc w:val="left"/>
            </w:pPr>
            <w:r>
              <w:rPr>
                <w:sz w:val="16"/>
              </w:rPr>
              <w:t>$1,000,000 property; $800,000 crops (2009 dollars)</w:t>
            </w:r>
          </w:p>
        </w:tc>
        <w:tc>
          <w:tcPr>
            <w:tcW w:type="dxa" w:w="937"/>
          </w:tcPr>
          <w:p>
            <w:pPr>
              <w:spacing w:after="0"/>
              <w:jc w:val="right"/>
            </w:pPr>
            <w:r>
              <w:rPr>
                <w:sz w:val="16"/>
              </w:rPr>
              <w:t>0, 0</w:t>
            </w:r>
          </w:p>
        </w:tc>
        <w:tc>
          <w:tcPr>
            <w:tcW w:type="dxa" w:w="2455"/>
          </w:tcPr>
          <w:p>
            <w:pPr>
              <w:spacing w:after="0"/>
              <w:jc w:val="left"/>
            </w:pPr>
            <w:r>
              <w:rPr>
                <w:sz w:val="16"/>
              </w:rPr>
              <w:t>ROXIE to MC CALL CREEK</w:t>
            </w:r>
          </w:p>
        </w:tc>
        <w:tc>
          <w:tcPr>
            <w:tcW w:type="dxa" w:w="1504"/>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2008-09-02</w:t>
            </w:r>
          </w:p>
        </w:tc>
        <w:tc>
          <w:tcPr>
            <w:tcW w:type="dxa" w:w="1469"/>
          </w:tcPr>
          <w:p>
            <w:pPr>
              <w:spacing w:after="0"/>
              <w:jc w:val="left"/>
            </w:pPr>
            <w:r>
              <w:rPr>
                <w:sz w:val="16"/>
              </w:rPr>
              <w:t>Flash Flood</w:t>
            </w:r>
          </w:p>
        </w:tc>
        <w:tc>
          <w:tcPr>
            <w:tcW w:type="dxa" w:w="1972"/>
          </w:tcPr>
          <w:p>
            <w:pPr>
              <w:spacing w:after="0"/>
              <w:jc w:val="left"/>
            </w:pPr>
          </w:p>
        </w:tc>
        <w:tc>
          <w:tcPr>
            <w:tcW w:type="dxa" w:w="1848"/>
          </w:tcPr>
          <w:p>
            <w:pPr>
              <w:spacing w:after="0"/>
              <w:jc w:val="left"/>
            </w:pPr>
            <w:r>
              <w:rPr>
                <w:sz w:val="16"/>
              </w:rPr>
              <w:t>$1,000,000 property; $200,000 crops (2008 dollars)</w:t>
            </w:r>
          </w:p>
        </w:tc>
        <w:tc>
          <w:tcPr>
            <w:tcW w:type="dxa" w:w="937"/>
          </w:tcPr>
          <w:p>
            <w:pPr>
              <w:spacing w:after="0"/>
              <w:jc w:val="right"/>
            </w:pPr>
            <w:r>
              <w:rPr>
                <w:sz w:val="16"/>
              </w:rPr>
              <w:t>0, 0</w:t>
            </w:r>
          </w:p>
        </w:tc>
        <w:tc>
          <w:tcPr>
            <w:tcW w:type="dxa" w:w="2455"/>
          </w:tcPr>
          <w:p>
            <w:pPr>
              <w:spacing w:after="0"/>
              <w:jc w:val="left"/>
            </w:pPr>
            <w:r>
              <w:rPr>
                <w:sz w:val="16"/>
              </w:rPr>
              <w:t>MEADVILLE to OLDENBURG</w:t>
            </w:r>
          </w:p>
        </w:tc>
        <w:tc>
          <w:tcPr>
            <w:tcW w:type="dxa" w:w="1504"/>
          </w:tcPr>
          <w:p>
            <w:pPr>
              <w:spacing w:after="0"/>
              <w:jc w:val="left"/>
            </w:pP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69"/>
          </w:tcPr>
          <w:p>
            <w:pPr>
              <w:spacing w:after="0"/>
              <w:jc w:val="left"/>
            </w:pPr>
            <w:r>
              <w:rPr>
                <w:sz w:val="16"/>
              </w:rPr>
              <w:t>Heat</w:t>
            </w:r>
          </w:p>
        </w:tc>
        <w:tc>
          <w:tcPr>
            <w:tcW w:type="dxa" w:w="1972"/>
          </w:tcPr>
          <w:p>
            <w:pPr>
              <w:spacing w:after="0"/>
              <w:jc w:val="left"/>
            </w:pPr>
          </w:p>
        </w:tc>
        <w:tc>
          <w:tcPr>
            <w:tcW w:type="dxa" w:w="1848"/>
          </w:tcPr>
          <w:p>
            <w:pPr>
              <w:spacing w:after="0"/>
              <w:jc w:val="left"/>
            </w:pPr>
            <w:r>
              <w:rPr>
                <w:sz w:val="16"/>
              </w:rPr>
              <w:t>$0 property; $0 crops (zone total, 2007 dollars)</w:t>
            </w:r>
          </w:p>
        </w:tc>
        <w:tc>
          <w:tcPr>
            <w:tcW w:type="dxa" w:w="937"/>
          </w:tcPr>
          <w:p>
            <w:pPr>
              <w:spacing w:after="0"/>
              <w:jc w:val="right"/>
            </w:pPr>
            <w:r>
              <w:rPr>
                <w:sz w:val="16"/>
              </w:rPr>
              <w:t>0, 0</w:t>
            </w:r>
          </w:p>
        </w:tc>
        <w:tc>
          <w:tcPr>
            <w:tcW w:type="dxa" w:w="2455"/>
          </w:tcPr>
          <w:p>
            <w:pPr>
              <w:spacing w:after="0"/>
              <w:jc w:val="left"/>
            </w:pPr>
            <w:r>
              <w:rPr>
                <w:sz w:val="16"/>
              </w:rPr>
              <w:t>NWS zone MSZ061 (FRANKLIN), zone-level</w:t>
            </w:r>
          </w:p>
        </w:tc>
        <w:tc>
          <w:tcPr>
            <w:tcW w:type="dxa" w:w="1504"/>
          </w:tcPr>
          <w:p>
            <w:pPr>
              <w:spacing w:after="0"/>
              <w:jc w:val="left"/>
            </w:pPr>
          </w:p>
        </w:tc>
        <w:tc>
          <w:tcPr>
            <w:tcW w:type="dxa" w:w="2889"/>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69"/>
          </w:tcPr>
          <w:p>
            <w:pPr>
              <w:spacing w:after="0"/>
              <w:jc w:val="left"/>
            </w:pPr>
            <w:r>
              <w:rPr>
                <w:sz w:val="16"/>
              </w:rPr>
              <w:t>Hurricane (NOAA event type 'Hurricane (Typhoon)')</w:t>
            </w:r>
          </w:p>
        </w:tc>
        <w:tc>
          <w:tcPr>
            <w:tcW w:type="dxa" w:w="1972"/>
          </w:tcPr>
          <w:p>
            <w:pPr>
              <w:spacing w:after="0"/>
              <w:jc w:val="left"/>
            </w:pPr>
          </w:p>
        </w:tc>
        <w:tc>
          <w:tcPr>
            <w:tcW w:type="dxa" w:w="1848"/>
          </w:tcPr>
          <w:p>
            <w:pPr>
              <w:spacing w:after="0"/>
              <w:jc w:val="left"/>
            </w:pPr>
            <w:r>
              <w:rPr>
                <w:sz w:val="16"/>
              </w:rPr>
              <w:t>$500,000 property; $25,000,000 crops (zone total, 2005 dollars) (as recorded; larger than this county's annual agriculture value in the National Risk Index (the county or state extension service keeps crop loss records))</w:t>
            </w:r>
          </w:p>
        </w:tc>
        <w:tc>
          <w:tcPr>
            <w:tcW w:type="dxa" w:w="937"/>
          </w:tcPr>
          <w:p>
            <w:pPr>
              <w:spacing w:after="0"/>
              <w:jc w:val="right"/>
            </w:pPr>
            <w:r>
              <w:rPr>
                <w:sz w:val="16"/>
              </w:rPr>
              <w:t>0, 0</w:t>
            </w:r>
          </w:p>
        </w:tc>
        <w:tc>
          <w:tcPr>
            <w:tcW w:type="dxa" w:w="2455"/>
          </w:tcPr>
          <w:p>
            <w:pPr>
              <w:spacing w:after="0"/>
              <w:jc w:val="left"/>
            </w:pPr>
            <w:r>
              <w:rPr>
                <w:sz w:val="16"/>
              </w:rPr>
              <w:t>NWS zone MSZ061 (FRANKLIN), zone-level</w:t>
            </w:r>
          </w:p>
        </w:tc>
        <w:tc>
          <w:tcPr>
            <w:tcW w:type="dxa" w:w="1504"/>
          </w:tcPr>
          <w:p>
            <w:pPr>
              <w:spacing w:after="0"/>
              <w:jc w:val="left"/>
            </w:pPr>
          </w:p>
        </w:tc>
        <w:tc>
          <w:tcPr>
            <w:tcW w:type="dxa" w:w="28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1984-10-14</w:t>
            </w:r>
          </w:p>
        </w:tc>
        <w:tc>
          <w:tcPr>
            <w:tcW w:type="dxa" w:w="1469"/>
          </w:tcPr>
          <w:p>
            <w:pPr>
              <w:spacing w:after="0"/>
              <w:jc w:val="left"/>
            </w:pPr>
            <w:r>
              <w:rPr>
                <w:sz w:val="16"/>
              </w:rPr>
              <w:t>Tornado</w:t>
            </w:r>
          </w:p>
        </w:tc>
        <w:tc>
          <w:tcPr>
            <w:tcW w:type="dxa" w:w="1972"/>
          </w:tcPr>
          <w:p>
            <w:pPr>
              <w:spacing w:after="0"/>
              <w:jc w:val="left"/>
            </w:pPr>
            <w:r>
              <w:rPr>
                <w:sz w:val="16"/>
              </w:rPr>
              <w:t>F1, 0.5 mi path length (whole path, pre-1996), 77 yd wide</w:t>
            </w:r>
          </w:p>
        </w:tc>
        <w:tc>
          <w:tcPr>
            <w:tcW w:type="dxa" w:w="1848"/>
          </w:tcPr>
          <w:p>
            <w:pPr>
              <w:spacing w:after="0"/>
              <w:jc w:val="left"/>
            </w:pPr>
            <w:r>
              <w:rPr>
                <w:sz w:val="16"/>
              </w:rPr>
              <w:t>$250,000 property; crops not recorded (1984 dollars)</w:t>
            </w:r>
          </w:p>
        </w:tc>
        <w:tc>
          <w:tcPr>
            <w:tcW w:type="dxa" w:w="937"/>
          </w:tcPr>
          <w:p>
            <w:pPr>
              <w:spacing w:after="0"/>
              <w:jc w:val="right"/>
            </w:pPr>
            <w:r>
              <w:rPr>
                <w:sz w:val="16"/>
              </w:rPr>
              <w:t>0, 3</w:t>
            </w:r>
          </w:p>
        </w:tc>
        <w:tc>
          <w:tcPr>
            <w:tcW w:type="dxa" w:w="2455"/>
          </w:tcPr>
          <w:p>
            <w:pPr>
              <w:spacing w:after="0"/>
              <w:jc w:val="left"/>
            </w:pPr>
            <w:r>
              <w:rPr>
                <w:sz w:val="16"/>
              </w:rPr>
              <w:t>location not recorded</w:t>
            </w:r>
          </w:p>
        </w:tc>
        <w:tc>
          <w:tcPr>
            <w:tcW w:type="dxa" w:w="150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1983-04-05</w:t>
            </w:r>
          </w:p>
        </w:tc>
        <w:tc>
          <w:tcPr>
            <w:tcW w:type="dxa" w:w="1469"/>
          </w:tcPr>
          <w:p>
            <w:pPr>
              <w:spacing w:after="0"/>
              <w:jc w:val="left"/>
            </w:pPr>
            <w:r>
              <w:rPr>
                <w:sz w:val="16"/>
              </w:rPr>
              <w:t>Tornado</w:t>
            </w:r>
          </w:p>
        </w:tc>
        <w:tc>
          <w:tcPr>
            <w:tcW w:type="dxa" w:w="1972"/>
          </w:tcPr>
          <w:p>
            <w:pPr>
              <w:spacing w:after="0"/>
              <w:jc w:val="left"/>
            </w:pPr>
            <w:r>
              <w:rPr>
                <w:sz w:val="16"/>
              </w:rPr>
              <w:t>F2, 5 mi path length (whole path, pre-1996), 150 yd wide</w:t>
            </w:r>
          </w:p>
        </w:tc>
        <w:tc>
          <w:tcPr>
            <w:tcW w:type="dxa" w:w="1848"/>
          </w:tcPr>
          <w:p>
            <w:pPr>
              <w:spacing w:after="0"/>
              <w:jc w:val="left"/>
            </w:pPr>
            <w:r>
              <w:rPr>
                <w:sz w:val="16"/>
              </w:rPr>
              <w:t>$2,500,000 property; crops not recorded (1983 dollars)</w:t>
            </w:r>
          </w:p>
        </w:tc>
        <w:tc>
          <w:tcPr>
            <w:tcW w:type="dxa" w:w="937"/>
          </w:tcPr>
          <w:p>
            <w:pPr>
              <w:spacing w:after="0"/>
              <w:jc w:val="right"/>
            </w:pPr>
            <w:r>
              <w:rPr>
                <w:sz w:val="16"/>
              </w:rPr>
              <w:t>0, 4</w:t>
            </w:r>
          </w:p>
        </w:tc>
        <w:tc>
          <w:tcPr>
            <w:tcW w:type="dxa" w:w="2455"/>
          </w:tcPr>
          <w:p>
            <w:pPr>
              <w:spacing w:after="0"/>
              <w:jc w:val="left"/>
            </w:pPr>
            <w:r>
              <w:rPr>
                <w:sz w:val="16"/>
              </w:rPr>
              <w:t>location not recorded</w:t>
            </w:r>
          </w:p>
        </w:tc>
        <w:tc>
          <w:tcPr>
            <w:tcW w:type="dxa" w:w="1504"/>
          </w:tcPr>
          <w:p>
            <w:pPr>
              <w:spacing w:after="0"/>
              <w:jc w:val="left"/>
            </w:pPr>
          </w:p>
        </w:tc>
        <w:tc>
          <w:tcPr>
            <w:tcW w:type="dxa" w:w="28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12.3</w:t>
            </w:r>
          </w:p>
        </w:tc>
        <w:tc>
          <w:tcPr>
            <w:tcW w:type="dxa" w:w="1280"/>
          </w:tcPr>
          <w:p>
            <w:pPr>
              <w:spacing w:after="0"/>
              <w:jc w:val="left"/>
            </w:pPr>
            <w:r>
              <w:rPr>
                <w:sz w:val="16"/>
              </w:rPr>
              <w:t>event-days per year</w:t>
            </w:r>
          </w:p>
        </w:tc>
        <w:tc>
          <w:tcPr>
            <w:tcW w:type="dxa" w:w="1583"/>
          </w:tcPr>
          <w:p>
            <w:pPr>
              <w:spacing w:after="0"/>
              <w:jc w:val="left"/>
            </w:pPr>
            <w:r>
              <w:rPr>
                <w:sz w:val="16"/>
              </w:rPr>
              <w:t>about 12.3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350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3.09</w:t>
            </w:r>
          </w:p>
        </w:tc>
        <w:tc>
          <w:tcPr>
            <w:tcW w:type="dxa" w:w="1280"/>
          </w:tcPr>
          <w:p>
            <w:pPr>
              <w:spacing w:after="0"/>
              <w:jc w:val="left"/>
            </w:pPr>
            <w:r>
              <w:rPr>
                <w:sz w:val="16"/>
              </w:rPr>
              <w:t>events per year</w:t>
            </w:r>
          </w:p>
        </w:tc>
        <w:tc>
          <w:tcPr>
            <w:tcW w:type="dxa" w:w="1583"/>
          </w:tcPr>
          <w:p>
            <w:pPr>
              <w:spacing w:after="0"/>
              <w:jc w:val="left"/>
            </w:pPr>
            <w:r>
              <w:rPr>
                <w:sz w:val="16"/>
              </w:rPr>
              <w:t>about 3.09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117.5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15.3</w:t>
            </w:r>
          </w:p>
        </w:tc>
        <w:tc>
          <w:tcPr>
            <w:tcW w:type="dxa" w:w="128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242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0.116</w:t>
            </w:r>
          </w:p>
        </w:tc>
        <w:tc>
          <w:tcPr>
            <w:tcW w:type="dxa" w:w="1280"/>
          </w:tcPr>
          <w:p>
            <w:pPr>
              <w:spacing w:after="0"/>
              <w:jc w:val="left"/>
            </w:pPr>
            <w:r>
              <w:rPr>
                <w:sz w:val="16"/>
              </w:rPr>
              <w:t>events per year</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0.913</w:t>
            </w:r>
          </w:p>
        </w:tc>
        <w:tc>
          <w:tcPr>
            <w:tcW w:type="dxa" w:w="1280"/>
          </w:tcPr>
          <w:p>
            <w:pPr>
              <w:spacing w:after="0"/>
              <w:jc w:val="left"/>
            </w:pPr>
            <w:r>
              <w:rPr>
                <w:sz w:val="16"/>
              </w:rPr>
              <w:t>event-days per year</w:t>
            </w:r>
          </w:p>
        </w:tc>
        <w:tc>
          <w:tcPr>
            <w:tcW w:type="dxa" w:w="1583"/>
          </w:tcPr>
          <w:p>
            <w:pPr>
              <w:spacing w:after="0"/>
              <w:jc w:val="left"/>
            </w:pPr>
            <w:r>
              <w:rPr>
                <w:sz w:val="16"/>
              </w:rPr>
              <w:t>about 0.913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0.893</w:t>
            </w:r>
          </w:p>
        </w:tc>
        <w:tc>
          <w:tcPr>
            <w:tcW w:type="dxa" w:w="1280"/>
          </w:tcPr>
          <w:p>
            <w:pPr>
              <w:spacing w:after="0"/>
              <w:jc w:val="left"/>
            </w:pPr>
            <w:r>
              <w:rPr>
                <w:sz w:val="16"/>
              </w:rPr>
              <w:t>event-days per year</w:t>
            </w:r>
          </w:p>
        </w:tc>
        <w:tc>
          <w:tcPr>
            <w:tcW w:type="dxa" w:w="1583"/>
          </w:tcPr>
          <w:p>
            <w:pPr>
              <w:spacing w:after="0"/>
              <w:jc w:val="left"/>
            </w:pPr>
            <w:r>
              <w:rPr>
                <w:sz w:val="16"/>
              </w:rPr>
              <w:t>about 0.893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25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0.848</w:t>
            </w:r>
          </w:p>
        </w:tc>
        <w:tc>
          <w:tcPr>
            <w:tcW w:type="dxa" w:w="1280"/>
          </w:tcPr>
          <w:p>
            <w:pPr>
              <w:spacing w:after="0"/>
              <w:jc w:val="left"/>
            </w:pPr>
            <w:r>
              <w:rPr>
                <w:sz w:val="16"/>
              </w:rPr>
              <w:t>events per year (modeled)</w:t>
            </w:r>
          </w:p>
        </w:tc>
        <w:tc>
          <w:tcPr>
            <w:tcW w:type="dxa" w:w="1583"/>
          </w:tcPr>
          <w:p>
            <w:pPr>
              <w:spacing w:after="0"/>
              <w:jc w:val="left"/>
            </w:pPr>
            <w:r>
              <w:rPr>
                <w:sz w:val="16"/>
              </w:rPr>
              <w:t>about 0.85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76.5</w:t>
            </w:r>
          </w:p>
        </w:tc>
        <w:tc>
          <w:tcPr>
            <w:tcW w:type="dxa" w:w="1280"/>
          </w:tcPr>
          <w:p>
            <w:pPr>
              <w:spacing w:after="0"/>
              <w:jc w:val="left"/>
            </w:pPr>
            <w:r>
              <w:rPr>
                <w:sz w:val="16"/>
              </w:rPr>
              <w:t>days per year with a strike</w:t>
            </w:r>
          </w:p>
        </w:tc>
        <w:tc>
          <w:tcPr>
            <w:tcW w:type="dxa" w:w="1583"/>
          </w:tcPr>
          <w:p>
            <w:pPr>
              <w:spacing w:after="0"/>
              <w:jc w:val="left"/>
            </w:pPr>
            <w:r>
              <w:rPr>
                <w:sz w:val="16"/>
              </w:rPr>
              <w:t>about 76.5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2.61</w:t>
            </w:r>
          </w:p>
        </w:tc>
        <w:tc>
          <w:tcPr>
            <w:tcW w:type="dxa" w:w="1280"/>
          </w:tcPr>
          <w:p>
            <w:pPr>
              <w:spacing w:after="0"/>
              <w:jc w:val="left"/>
            </w:pPr>
            <w:r>
              <w:rPr>
                <w:sz w:val="16"/>
              </w:rPr>
              <w:t>events per year</w:t>
            </w:r>
          </w:p>
        </w:tc>
        <w:tc>
          <w:tcPr>
            <w:tcW w:type="dxa" w:w="1583"/>
          </w:tcPr>
          <w:p>
            <w:pPr>
              <w:spacing w:after="0"/>
              <w:jc w:val="left"/>
            </w:pPr>
            <w:r>
              <w:rPr>
                <w:sz w:val="16"/>
              </w:rPr>
              <w:t>about 2.61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0.604</w:t>
            </w:r>
          </w:p>
        </w:tc>
        <w:tc>
          <w:tcPr>
            <w:tcW w:type="dxa" w:w="1280"/>
          </w:tcPr>
          <w:p>
            <w:pPr>
              <w:spacing w:after="0"/>
              <w:jc w:val="left"/>
            </w:pPr>
            <w:r>
              <w:rPr>
                <w:sz w:val="16"/>
              </w:rPr>
              <w:t>events per year</w:t>
            </w:r>
          </w:p>
        </w:tc>
        <w:tc>
          <w:tcPr>
            <w:tcW w:type="dxa" w:w="1583"/>
          </w:tcPr>
          <w:p>
            <w:pPr>
              <w:spacing w:after="0"/>
              <w:jc w:val="left"/>
            </w:pPr>
            <w:r>
              <w:rPr>
                <w:sz w:val="16"/>
              </w:rPr>
              <w:t>about 0.6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0.00176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0.176%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1.95</w:t>
            </w:r>
          </w:p>
        </w:tc>
        <w:tc>
          <w:tcPr>
            <w:tcW w:type="dxa" w:w="1280"/>
          </w:tcPr>
          <w:p>
            <w:pPr>
              <w:spacing w:after="0"/>
              <w:jc w:val="left"/>
            </w:pPr>
            <w:r>
              <w:rPr>
                <w:sz w:val="16"/>
              </w:rPr>
              <w:t>event-days per year</w:t>
            </w:r>
          </w:p>
        </w:tc>
        <w:tc>
          <w:tcPr>
            <w:tcW w:type="dxa" w:w="1583"/>
          </w:tcPr>
          <w:p>
            <w:pPr>
              <w:spacing w:after="0"/>
              <w:jc w:val="left"/>
            </w:pPr>
            <w:r>
              <w:rPr>
                <w:sz w:val="16"/>
              </w:rPr>
              <w:t>about 1.95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37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51.8</w:t>
            </w:r>
          </w:p>
        </w:tc>
        <w:tc>
          <w:tcPr>
            <w:tcW w:type="dxa" w:w="1514"/>
          </w:tcPr>
          <w:p>
            <w:pPr>
              <w:spacing w:after="0"/>
              <w:jc w:val="right"/>
            </w:pPr>
            <w:r>
              <w:rPr>
                <w:sz w:val="16"/>
              </w:rPr>
              <w:t>52.4</w:t>
            </w:r>
          </w:p>
        </w:tc>
        <w:tc>
          <w:tcPr>
            <w:tcW w:type="dxa" w:w="1443"/>
          </w:tcPr>
          <w:p>
            <w:pPr>
              <w:spacing w:after="0"/>
              <w:jc w:val="right"/>
            </w:pPr>
            <w:r>
              <w:rPr>
                <w:sz w:val="16"/>
              </w:rPr>
              <w:t>59.7</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90.7</w:t>
            </w:r>
          </w:p>
        </w:tc>
        <w:tc>
          <w:tcPr>
            <w:tcW w:type="dxa" w:w="1514"/>
          </w:tcPr>
          <w:p>
            <w:pPr>
              <w:spacing w:after="0"/>
              <w:jc w:val="right"/>
            </w:pPr>
            <w:r>
              <w:rPr>
                <w:sz w:val="16"/>
              </w:rPr>
              <w:t>92.0</w:t>
            </w:r>
          </w:p>
        </w:tc>
        <w:tc>
          <w:tcPr>
            <w:tcW w:type="dxa" w:w="1443"/>
          </w:tcPr>
          <w:p>
            <w:pPr>
              <w:spacing w:after="0"/>
              <w:jc w:val="right"/>
            </w:pPr>
            <w:r>
              <w:rPr>
                <w:sz w:val="16"/>
              </w:rPr>
              <w:t>93.0</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32.3</w:t>
            </w:r>
          </w:p>
        </w:tc>
        <w:tc>
          <w:tcPr>
            <w:tcW w:type="dxa" w:w="1514"/>
          </w:tcPr>
          <w:p>
            <w:pPr>
              <w:spacing w:after="0"/>
              <w:jc w:val="right"/>
            </w:pPr>
            <w:r>
              <w:rPr>
                <w:sz w:val="16"/>
              </w:rPr>
              <w:t>36.7</w:t>
            </w:r>
          </w:p>
        </w:tc>
        <w:tc>
          <w:tcPr>
            <w:tcW w:type="dxa" w:w="1443"/>
          </w:tcPr>
          <w:p>
            <w:pPr>
              <w:spacing w:after="0"/>
              <w:jc w:val="right"/>
            </w:pPr>
            <w:r>
              <w:rPr>
                <w:sz w:val="16"/>
              </w:rPr>
              <w:t>44.5</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83.1</w:t>
            </w:r>
          </w:p>
        </w:tc>
        <w:tc>
          <w:tcPr>
            <w:tcW w:type="dxa" w:w="1514"/>
          </w:tcPr>
          <w:p>
            <w:pPr>
              <w:spacing w:after="0"/>
              <w:jc w:val="right"/>
            </w:pPr>
            <w:r>
              <w:rPr>
                <w:sz w:val="16"/>
              </w:rPr>
              <w:t>89.0</w:t>
            </w:r>
          </w:p>
        </w:tc>
        <w:tc>
          <w:tcPr>
            <w:tcW w:type="dxa" w:w="1443"/>
          </w:tcPr>
          <w:p>
            <w:pPr>
              <w:spacing w:after="0"/>
              <w:jc w:val="right"/>
            </w:pPr>
            <w:r>
              <w:rPr>
                <w:sz w:val="16"/>
              </w:rPr>
              <w:t>90.1</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83.5</w:t>
            </w:r>
          </w:p>
        </w:tc>
        <w:tc>
          <w:tcPr>
            <w:tcW w:type="dxa" w:w="1514"/>
          </w:tcPr>
          <w:p>
            <w:pPr>
              <w:spacing w:after="0"/>
              <w:jc w:val="right"/>
            </w:pPr>
            <w:r>
              <w:rPr>
                <w:sz w:val="16"/>
              </w:rPr>
              <w:t>85.5</w:t>
            </w:r>
          </w:p>
        </w:tc>
        <w:tc>
          <w:tcPr>
            <w:tcW w:type="dxa" w:w="1443"/>
          </w:tcPr>
          <w:p>
            <w:pPr>
              <w:spacing w:after="0"/>
              <w:jc w:val="right"/>
            </w:pPr>
            <w:r>
              <w:rPr>
                <w:sz w:val="16"/>
              </w:rPr>
              <w:t>90.0</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79.5</w:t>
            </w:r>
          </w:p>
        </w:tc>
        <w:tc>
          <w:tcPr>
            <w:tcW w:type="dxa" w:w="1514"/>
          </w:tcPr>
          <w:p>
            <w:pPr>
              <w:spacing w:after="0"/>
              <w:jc w:val="right"/>
            </w:pPr>
            <w:r>
              <w:rPr>
                <w:sz w:val="16"/>
              </w:rPr>
              <w:t>83.6</w:t>
            </w:r>
          </w:p>
        </w:tc>
        <w:tc>
          <w:tcPr>
            <w:tcW w:type="dxa" w:w="1443"/>
          </w:tcPr>
          <w:p>
            <w:pPr>
              <w:spacing w:after="0"/>
              <w:jc w:val="right"/>
            </w:pPr>
            <w:r>
              <w:rPr>
                <w:sz w:val="16"/>
              </w:rPr>
              <w:t>83.7</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69.2</w:t>
            </w:r>
          </w:p>
        </w:tc>
        <w:tc>
          <w:tcPr>
            <w:tcW w:type="dxa" w:w="1514"/>
          </w:tcPr>
          <w:p>
            <w:pPr>
              <w:spacing w:after="0"/>
              <w:jc w:val="right"/>
            </w:pPr>
            <w:r>
              <w:rPr>
                <w:sz w:val="16"/>
              </w:rPr>
              <w:t>74.5</w:t>
            </w:r>
          </w:p>
        </w:tc>
        <w:tc>
          <w:tcPr>
            <w:tcW w:type="dxa" w:w="1443"/>
          </w:tcPr>
          <w:p>
            <w:pPr>
              <w:spacing w:after="0"/>
              <w:jc w:val="right"/>
            </w:pPr>
            <w:r>
              <w:rPr>
                <w:sz w:val="16"/>
              </w:rPr>
              <w:t>80.1</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62.4</w:t>
            </w:r>
          </w:p>
        </w:tc>
        <w:tc>
          <w:tcPr>
            <w:tcW w:type="dxa" w:w="1514"/>
          </w:tcPr>
          <w:p>
            <w:pPr>
              <w:spacing w:after="0"/>
              <w:jc w:val="right"/>
            </w:pPr>
            <w:r>
              <w:rPr>
                <w:sz w:val="16"/>
              </w:rPr>
              <w:t>67.9</w:t>
            </w:r>
          </w:p>
        </w:tc>
        <w:tc>
          <w:tcPr>
            <w:tcW w:type="dxa" w:w="1443"/>
          </w:tcPr>
          <w:p>
            <w:pPr>
              <w:spacing w:after="0"/>
              <w:jc w:val="right"/>
            </w:pPr>
            <w:r>
              <w:rPr>
                <w:sz w:val="16"/>
              </w:rPr>
              <w:t>72.8</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85.9</w:t>
            </w:r>
          </w:p>
        </w:tc>
        <w:tc>
          <w:tcPr>
            <w:tcW w:type="dxa" w:w="1514"/>
          </w:tcPr>
          <w:p>
            <w:pPr>
              <w:spacing w:after="0"/>
              <w:jc w:val="right"/>
            </w:pPr>
            <w:r>
              <w:rPr>
                <w:sz w:val="16"/>
              </w:rPr>
              <w:t>92.7</w:t>
            </w:r>
          </w:p>
        </w:tc>
        <w:tc>
          <w:tcPr>
            <w:tcW w:type="dxa" w:w="1443"/>
          </w:tcPr>
          <w:p>
            <w:pPr>
              <w:spacing w:after="0"/>
              <w:jc w:val="right"/>
            </w:pPr>
            <w:r>
              <w:rPr>
                <w:sz w:val="16"/>
              </w:rPr>
              <w:t>94.5</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83.9</w:t>
            </w:r>
          </w:p>
        </w:tc>
        <w:tc>
          <w:tcPr>
            <w:tcW w:type="dxa" w:w="1514"/>
          </w:tcPr>
          <w:p>
            <w:pPr>
              <w:spacing w:after="0"/>
              <w:jc w:val="right"/>
            </w:pPr>
            <w:r>
              <w:rPr>
                <w:sz w:val="16"/>
              </w:rPr>
              <w:t>84.9</w:t>
            </w:r>
          </w:p>
        </w:tc>
        <w:tc>
          <w:tcPr>
            <w:tcW w:type="dxa" w:w="1443"/>
          </w:tcPr>
          <w:p>
            <w:pPr>
              <w:spacing w:after="0"/>
              <w:jc w:val="right"/>
            </w:pPr>
            <w:r>
              <w:rPr>
                <w:sz w:val="16"/>
              </w:rPr>
              <w:t>91.0</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89.6</w:t>
            </w:r>
          </w:p>
        </w:tc>
        <w:tc>
          <w:tcPr>
            <w:tcW w:type="dxa" w:w="1514"/>
          </w:tcPr>
          <w:p>
            <w:pPr>
              <w:spacing w:after="0"/>
              <w:jc w:val="right"/>
            </w:pPr>
            <w:r>
              <w:rPr>
                <w:sz w:val="16"/>
              </w:rPr>
              <w:t>92.2</w:t>
            </w:r>
          </w:p>
        </w:tc>
        <w:tc>
          <w:tcPr>
            <w:tcW w:type="dxa" w:w="1443"/>
          </w:tcPr>
          <w:p>
            <w:pPr>
              <w:spacing w:after="0"/>
              <w:jc w:val="right"/>
            </w:pPr>
            <w:r>
              <w:rPr>
                <w:sz w:val="16"/>
              </w:rPr>
              <w:t>95.3</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90.8</w:t>
            </w:r>
          </w:p>
        </w:tc>
        <w:tc>
          <w:tcPr>
            <w:tcW w:type="dxa" w:w="1514"/>
          </w:tcPr>
          <w:p>
            <w:pPr>
              <w:spacing w:after="0"/>
              <w:jc w:val="right"/>
            </w:pPr>
            <w:r>
              <w:rPr>
                <w:sz w:val="16"/>
              </w:rPr>
              <w:t>94.0</w:t>
            </w:r>
          </w:p>
        </w:tc>
        <w:tc>
          <w:tcPr>
            <w:tcW w:type="dxa" w:w="1443"/>
          </w:tcPr>
          <w:p>
            <w:pPr>
              <w:spacing w:after="0"/>
              <w:jc w:val="right"/>
            </w:pPr>
            <w:r>
              <w:rPr>
                <w:sz w:val="16"/>
              </w:rPr>
              <w:t>96.7</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80.5</w:t>
            </w:r>
          </w:p>
        </w:tc>
        <w:tc>
          <w:tcPr>
            <w:tcW w:type="dxa" w:w="1514"/>
          </w:tcPr>
          <w:p>
            <w:pPr>
              <w:spacing w:after="0"/>
              <w:jc w:val="right"/>
            </w:pPr>
            <w:r>
              <w:rPr>
                <w:sz w:val="16"/>
              </w:rPr>
              <w:t>81.6</w:t>
            </w:r>
          </w:p>
        </w:tc>
        <w:tc>
          <w:tcPr>
            <w:tcW w:type="dxa" w:w="1443"/>
          </w:tcPr>
          <w:p>
            <w:pPr>
              <w:spacing w:after="0"/>
              <w:jc w:val="right"/>
            </w:pPr>
            <w:r>
              <w:rPr>
                <w:sz w:val="16"/>
              </w:rPr>
              <w:t>85.0</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28.4</w:t>
            </w:r>
          </w:p>
        </w:tc>
        <w:tc>
          <w:tcPr>
            <w:tcW w:type="dxa" w:w="1514"/>
          </w:tcPr>
          <w:p>
            <w:pPr>
              <w:spacing w:after="0"/>
              <w:jc w:val="right"/>
            </w:pPr>
            <w:r>
              <w:rPr>
                <w:sz w:val="16"/>
              </w:rPr>
              <w:t>32.3</w:t>
            </w:r>
          </w:p>
        </w:tc>
        <w:tc>
          <w:tcPr>
            <w:tcW w:type="dxa" w:w="1443"/>
          </w:tcPr>
          <w:p>
            <w:pPr>
              <w:spacing w:after="0"/>
              <w:jc w:val="right"/>
            </w:pPr>
            <w:r>
              <w:rPr>
                <w:sz w:val="16"/>
              </w:rPr>
              <w:t>34.9</w:t>
            </w:r>
          </w:p>
        </w:tc>
        <w:tc>
          <w:tcPr>
            <w:tcW w:type="dxa" w:w="5889"/>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80"/>
        <w:gridCol w:w="2636"/>
        <w:gridCol w:w="2104"/>
        <w:gridCol w:w="2175"/>
        <w:gridCol w:w="2457"/>
        <w:gridCol w:w="2668"/>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8"/>
            <w:shd w:val="clear" w:color="auto" w:fill="E8E8E8"/>
          </w:tcPr>
          <w:p>
            <w:pPr>
              <w:spacing w:after="0"/>
              <w:jc w:val="left"/>
            </w:pPr>
            <w:r>
              <w:rPr>
                <w:b/>
                <w:sz w:val="16"/>
              </w:rPr>
              <w:t>Notes</w:t>
            </w:r>
          </w:p>
        </w:tc>
      </w:tr>
      <w:tr>
        <w:trPr>
          <w:cantSplit/>
        </w:trPr>
        <w:tc>
          <w:tcPr>
            <w:tcW w:type="dxa" w:w="1393"/>
          </w:tcPr>
          <w:p>
            <w:pPr>
              <w:spacing w:after="0"/>
              <w:jc w:val="left"/>
            </w:pPr>
            <w:r>
              <w:rPr>
                <w:sz w:val="16"/>
              </w:rPr>
              <w:t>Franklin County</w:t>
            </w:r>
          </w:p>
        </w:tc>
        <w:tc>
          <w:tcPr>
            <w:tcW w:type="dxa" w:w="680"/>
          </w:tcPr>
          <w:p>
            <w:pPr>
              <w:spacing w:after="0"/>
              <w:jc w:val="left"/>
            </w:pPr>
            <w:r>
              <w:rPr>
                <w:sz w:val="16"/>
              </w:rPr>
              <w:t>County</w:t>
            </w:r>
          </w:p>
        </w:tc>
        <w:tc>
          <w:tcPr>
            <w:tcW w:type="dxa" w:w="2636"/>
          </w:tcPr>
          <w:p>
            <w:pPr>
              <w:spacing w:after="0"/>
              <w:jc w:val="left"/>
            </w:pPr>
            <w:r>
              <w:rPr>
                <w:sz w:val="16"/>
              </w:rPr>
              <w:t>Approved, expires 2029-02-12</w:t>
            </w:r>
          </w:p>
        </w:tc>
        <w:tc>
          <w:tcPr>
            <w:tcW w:type="dxa" w:w="2104"/>
          </w:tcPr>
          <w:p>
            <w:pPr>
              <w:spacing w:after="0"/>
              <w:jc w:val="right"/>
            </w:pPr>
            <w:r>
              <w:rPr>
                <w:sz w:val="16"/>
              </w:rPr>
              <w:t>FMA RL 0, SRL 0; any 0</w:t>
            </w:r>
          </w:p>
        </w:tc>
        <w:tc>
          <w:tcPr>
            <w:tcW w:type="dxa" w:w="2175"/>
          </w:tcPr>
          <w:p>
            <w:pPr>
              <w:spacing w:after="0"/>
              <w:jc w:val="right"/>
            </w:pPr>
            <w:r>
              <w:rPr>
                <w:sz w:val="16"/>
              </w:rPr>
              <w:t>$125,119.30</w:t>
            </w:r>
          </w:p>
        </w:tc>
        <w:tc>
          <w:tcPr>
            <w:tcW w:type="dxa" w:w="2457"/>
          </w:tcPr>
          <w:p>
            <w:pPr>
              <w:spacing w:after="0"/>
              <w:jc w:val="right"/>
            </w:pPr>
            <w:r>
              <w:rPr>
                <w:sz w:val="16"/>
              </w:rPr>
              <w:t>0 total; 0 since its plan</w:t>
            </w:r>
          </w:p>
        </w:tc>
        <w:tc>
          <w:tcPr>
            <w:tcW w:type="dxa" w:w="2668"/>
          </w:tcPr>
          <w:p>
            <w:pPr>
              <w:spacing w:after="0"/>
              <w:jc w:val="left"/>
            </w:pPr>
            <w:r>
              <w:rPr>
                <w:sz w:val="16"/>
              </w:rPr>
              <w:t>Includes $6,047.73 for declarations not counted as hazard incidents (DR-4528-MS).</w:t>
            </w:r>
          </w:p>
        </w:tc>
      </w:tr>
      <w:tr>
        <w:trPr>
          <w:cantSplit/>
        </w:trPr>
        <w:tc>
          <w:tcPr>
            <w:tcW w:type="dxa" w:w="1393"/>
          </w:tcPr>
          <w:p>
            <w:pPr>
              <w:spacing w:after="0"/>
              <w:jc w:val="left"/>
            </w:pPr>
            <w:r>
              <w:rPr>
                <w:sz w:val="16"/>
              </w:rPr>
              <w:t>Bude town</w:t>
            </w:r>
          </w:p>
        </w:tc>
        <w:tc>
          <w:tcPr>
            <w:tcW w:type="dxa" w:w="680"/>
          </w:tcPr>
          <w:p>
            <w:pPr>
              <w:spacing w:after="0"/>
              <w:jc w:val="left"/>
            </w:pPr>
            <w:r>
              <w:rPr>
                <w:sz w:val="16"/>
              </w:rPr>
              <w:t>Town</w:t>
            </w:r>
          </w:p>
        </w:tc>
        <w:tc>
          <w:tcPr>
            <w:tcW w:type="dxa" w:w="2636"/>
          </w:tcPr>
          <w:p>
            <w:pPr>
              <w:spacing w:after="0"/>
              <w:jc w:val="left"/>
            </w:pPr>
            <w:r>
              <w:rPr>
                <w:sz w:val="16"/>
              </w:rPr>
              <w:t>Approved, expires 2029-02-12</w:t>
            </w:r>
          </w:p>
        </w:tc>
        <w:tc>
          <w:tcPr>
            <w:tcW w:type="dxa" w:w="2104"/>
          </w:tcPr>
          <w:p>
            <w:pPr>
              <w:spacing w:after="0"/>
              <w:jc w:val="right"/>
            </w:pPr>
            <w:r>
              <w:rPr>
                <w:sz w:val="16"/>
              </w:rPr>
              <w:t>FMA RL 0, SRL 0; any 0</w:t>
            </w:r>
          </w:p>
        </w:tc>
        <w:tc>
          <w:tcPr>
            <w:tcW w:type="dxa" w:w="2175"/>
          </w:tcPr>
          <w:p>
            <w:pPr>
              <w:spacing w:after="0"/>
              <w:jc w:val="right"/>
            </w:pPr>
            <w:r>
              <w:rPr>
                <w:sz w:val="16"/>
              </w:rPr>
              <w:t>$9,332.96</w:t>
            </w:r>
          </w:p>
        </w:tc>
        <w:tc>
          <w:tcPr>
            <w:tcW w:type="dxa" w:w="2457"/>
          </w:tcPr>
          <w:p>
            <w:pPr>
              <w:spacing w:after="0"/>
              <w:jc w:val="right"/>
            </w:pPr>
            <w:r>
              <w:rPr>
                <w:sz w:val="16"/>
              </w:rPr>
              <w:t>44 total; 3 since its plan</w:t>
            </w:r>
          </w:p>
        </w:tc>
        <w:tc>
          <w:tcPr>
            <w:tcW w:type="dxa" w:w="2668"/>
          </w:tcPr>
          <w:p>
            <w:pPr>
              <w:spacing w:after="0"/>
              <w:jc w:val="left"/>
            </w:pPr>
          </w:p>
        </w:tc>
      </w:tr>
      <w:tr>
        <w:trPr>
          <w:cantSplit/>
        </w:trPr>
        <w:tc>
          <w:tcPr>
            <w:tcW w:type="dxa" w:w="1393"/>
          </w:tcPr>
          <w:p>
            <w:pPr>
              <w:spacing w:after="0"/>
              <w:jc w:val="left"/>
            </w:pPr>
            <w:r>
              <w:rPr>
                <w:sz w:val="16"/>
              </w:rPr>
              <w:t>Meadville town</w:t>
            </w:r>
          </w:p>
        </w:tc>
        <w:tc>
          <w:tcPr>
            <w:tcW w:type="dxa" w:w="680"/>
          </w:tcPr>
          <w:p>
            <w:pPr>
              <w:spacing w:after="0"/>
              <w:jc w:val="left"/>
            </w:pPr>
            <w:r>
              <w:rPr>
                <w:sz w:val="16"/>
              </w:rPr>
              <w:t>Town</w:t>
            </w:r>
          </w:p>
        </w:tc>
        <w:tc>
          <w:tcPr>
            <w:tcW w:type="dxa" w:w="2636"/>
          </w:tcPr>
          <w:p>
            <w:pPr>
              <w:spacing w:after="0"/>
              <w:jc w:val="left"/>
            </w:pPr>
            <w:r>
              <w:rPr>
                <w:sz w:val="16"/>
              </w:rPr>
              <w:t>Approved, expires 2029-02-12</w:t>
            </w:r>
          </w:p>
        </w:tc>
        <w:tc>
          <w:tcPr>
            <w:tcW w:type="dxa" w:w="2104"/>
          </w:tcPr>
          <w:p>
            <w:pPr>
              <w:spacing w:after="0"/>
              <w:jc w:val="right"/>
            </w:pPr>
            <w:r>
              <w:rPr>
                <w:sz w:val="16"/>
              </w:rPr>
              <w:t>FMA RL 0, SRL 0; any 0</w:t>
            </w:r>
          </w:p>
        </w:tc>
        <w:tc>
          <w:tcPr>
            <w:tcW w:type="dxa" w:w="2175"/>
          </w:tcPr>
          <w:p>
            <w:pPr>
              <w:spacing w:after="0"/>
              <w:jc w:val="right"/>
            </w:pPr>
            <w:r>
              <w:rPr>
                <w:sz w:val="16"/>
              </w:rPr>
              <w:t>$14,247.78</w:t>
            </w:r>
          </w:p>
        </w:tc>
        <w:tc>
          <w:tcPr>
            <w:tcW w:type="dxa" w:w="2457"/>
          </w:tcPr>
          <w:p>
            <w:pPr>
              <w:spacing w:after="0"/>
              <w:jc w:val="right"/>
            </w:pPr>
            <w:r>
              <w:rPr>
                <w:sz w:val="16"/>
              </w:rPr>
              <w:t>62 total; 7 since its plan</w:t>
            </w:r>
          </w:p>
        </w:tc>
        <w:tc>
          <w:tcPr>
            <w:tcW w:type="dxa" w:w="2668"/>
          </w:tcPr>
          <w:p>
            <w:pPr>
              <w:spacing w:after="0"/>
              <w:jc w:val="left"/>
            </w:pPr>
          </w:p>
        </w:tc>
      </w:tr>
      <w:tr>
        <w:trPr>
          <w:cantSplit/>
        </w:trPr>
        <w:tc>
          <w:tcPr>
            <w:tcW w:type="dxa" w:w="1393"/>
          </w:tcPr>
          <w:p>
            <w:pPr>
              <w:spacing w:after="0"/>
              <w:jc w:val="left"/>
            </w:pPr>
            <w:r>
              <w:rPr>
                <w:sz w:val="16"/>
              </w:rPr>
              <w:t>Roxie town</w:t>
            </w:r>
          </w:p>
        </w:tc>
        <w:tc>
          <w:tcPr>
            <w:tcW w:type="dxa" w:w="680"/>
          </w:tcPr>
          <w:p>
            <w:pPr>
              <w:spacing w:after="0"/>
              <w:jc w:val="left"/>
            </w:pPr>
            <w:r>
              <w:rPr>
                <w:sz w:val="16"/>
              </w:rPr>
              <w:t>Town</w:t>
            </w:r>
          </w:p>
        </w:tc>
        <w:tc>
          <w:tcPr>
            <w:tcW w:type="dxa" w:w="2636"/>
          </w:tcPr>
          <w:p>
            <w:pPr>
              <w:spacing w:after="0"/>
              <w:jc w:val="left"/>
            </w:pPr>
            <w:r>
              <w:rPr>
                <w:sz w:val="16"/>
              </w:rPr>
              <w:t>Approved, expires 2029-02-12</w:t>
            </w:r>
          </w:p>
        </w:tc>
        <w:tc>
          <w:tcPr>
            <w:tcW w:type="dxa" w:w="2104"/>
          </w:tcPr>
          <w:p>
            <w:pPr>
              <w:spacing w:after="0"/>
              <w:jc w:val="right"/>
            </w:pPr>
            <w:r>
              <w:rPr>
                <w:sz w:val="16"/>
              </w:rPr>
              <w:t>FMA RL 0, SRL 0; any 0</w:t>
            </w:r>
          </w:p>
        </w:tc>
        <w:tc>
          <w:tcPr>
            <w:tcW w:type="dxa" w:w="2175"/>
          </w:tcPr>
          <w:p>
            <w:pPr>
              <w:spacing w:after="0"/>
              <w:jc w:val="right"/>
            </w:pPr>
            <w:r>
              <w:rPr>
                <w:sz w:val="16"/>
              </w:rPr>
              <w:t>$17,635.59</w:t>
            </w:r>
          </w:p>
        </w:tc>
        <w:tc>
          <w:tcPr>
            <w:tcW w:type="dxa" w:w="2457"/>
          </w:tcPr>
          <w:p>
            <w:pPr>
              <w:spacing w:after="0"/>
              <w:jc w:val="right"/>
            </w:pPr>
            <w:r>
              <w:rPr>
                <w:sz w:val="16"/>
              </w:rPr>
              <w:t>38 total; 2 since its plan</w:t>
            </w:r>
          </w:p>
        </w:tc>
        <w:tc>
          <w:tcPr>
            <w:tcW w:type="dxa" w:w="26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$13,004</w:t>
            </w:r>
          </w:p>
        </w:tc>
        <w:tc>
          <w:tcPr>
            <w:tcW w:type="dxa" w:w="1126"/>
          </w:tcPr>
          <w:p>
            <w:pPr>
              <w:spacing w:after="0"/>
              <w:jc w:val="right"/>
            </w:pPr>
            <w:r>
              <w:rPr>
                <w:sz w:val="16"/>
              </w:rPr>
              <w:t>$6</w:t>
            </w:r>
          </w:p>
        </w:tc>
        <w:tc>
          <w:tcPr>
            <w:tcW w:type="dxa" w:w="957"/>
          </w:tcPr>
          <w:p>
            <w:pPr>
              <w:spacing w:after="0"/>
              <w:jc w:val="right"/>
            </w:pPr>
            <w:r>
              <w:rPr>
                <w:sz w:val="16"/>
              </w:rPr>
              <w:t>$118,026</w:t>
            </w:r>
          </w:p>
        </w:tc>
        <w:tc>
          <w:tcPr>
            <w:tcW w:type="dxa" w:w="1305"/>
          </w:tcPr>
          <w:p>
            <w:pPr>
              <w:spacing w:after="0"/>
              <w:jc w:val="right"/>
            </w:pPr>
            <w:r>
              <w:rPr>
                <w:sz w:val="16"/>
              </w:rPr>
              <w:t>0.00081%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$1,387,597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$63,847</w:t>
            </w:r>
          </w:p>
        </w:tc>
        <w:tc>
          <w:tcPr>
            <w:tcW w:type="dxa" w:w="957"/>
          </w:tcPr>
          <w:p>
            <w:pPr>
              <w:spacing w:after="0"/>
              <w:jc w:val="right"/>
            </w:pPr>
            <w:r>
              <w:rPr>
                <w:sz w:val="16"/>
              </w:rPr>
              <w:t>n/a</w:t>
            </w:r>
          </w:p>
        </w:tc>
        <w:tc>
          <w:tcPr>
            <w:tcW w:type="dxa" w:w="1305"/>
          </w:tcPr>
          <w:p>
            <w:pPr>
              <w:spacing w:after="0"/>
              <w:jc w:val="right"/>
            </w:pPr>
            <w:r>
              <w:rPr>
                <w:sz w:val="16"/>
              </w:rPr>
              <w:t>4.6%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$2,843,013,413</w:t>
            </w:r>
          </w:p>
        </w:tc>
        <w:tc>
          <w:tcPr>
            <w:tcW w:type="dxa" w:w="1133"/>
          </w:tcPr>
          <w:p>
            <w:pPr>
              <w:spacing w:after="0"/>
              <w:jc w:val="right"/>
            </w:pPr>
            <w:r>
              <w:rPr>
                <w:sz w:val="16"/>
              </w:rPr>
              <w:t>n/a</w:t>
            </w:r>
          </w:p>
        </w:tc>
        <w:tc>
          <w:tcPr>
            <w:tcW w:type="dxa" w:w="1043"/>
          </w:tcPr>
          <w:p>
            <w:pPr>
              <w:spacing w:after="0"/>
              <w:jc w:val="right"/>
            </w:pPr>
            <w:r>
              <w:rPr>
                <w:sz w:val="16"/>
              </w:rPr>
              <w:t>7,675</w:t>
            </w:r>
          </w:p>
        </w:tc>
        <w:tc>
          <w:tcPr>
            <w:tcW w:type="dxa" w:w="1037"/>
          </w:tcPr>
          <w:p>
            <w:pPr>
              <w:spacing w:after="0"/>
              <w:jc w:val="right"/>
            </w:pPr>
            <w:r>
              <w:rPr>
                <w:sz w:val="16"/>
              </w:rPr>
              <w:t>$25,320</w:t>
            </w:r>
          </w:p>
        </w:tc>
        <w:tc>
          <w:tcPr>
            <w:tcW w:type="dxa" w:w="1126"/>
          </w:tcPr>
          <w:p>
            <w:pPr>
              <w:spacing w:after="0"/>
              <w:jc w:val="right"/>
            </w:pPr>
            <w:r>
              <w:rPr>
                <w:sz w:val="16"/>
              </w:rPr>
              <w:t>n/a</w:t>
            </w:r>
          </w:p>
        </w:tc>
        <w:tc>
          <w:tcPr>
            <w:tcW w:type="dxa" w:w="957"/>
          </w:tcPr>
          <w:p>
            <w:pPr>
              <w:spacing w:after="0"/>
              <w:jc w:val="right"/>
            </w:pPr>
            <w:r>
              <w:rPr>
                <w:sz w:val="16"/>
              </w:rPr>
              <w:t>$11,137</w:t>
            </w:r>
          </w:p>
        </w:tc>
        <w:tc>
          <w:tcPr>
            <w:tcW w:type="dxa" w:w="1305"/>
          </w:tcPr>
          <w:p>
            <w:pPr>
              <w:spacing w:after="0"/>
              <w:jc w:val="right"/>
            </w:pPr>
            <w:r>
              <w:rPr>
                <w:sz w:val="16"/>
              </w:rPr>
              <w:t>0.000891%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$156,006</w:t>
            </w:r>
          </w:p>
        </w:tc>
        <w:tc>
          <w:tcPr>
            <w:tcW w:type="dxa" w:w="1126"/>
          </w:tcPr>
          <w:p>
            <w:pPr>
              <w:spacing w:after="0"/>
              <w:jc w:val="right"/>
            </w:pPr>
            <w:r>
              <w:rPr>
                <w:sz w:val="16"/>
              </w:rPr>
              <w:t>$802</w:t>
            </w:r>
          </w:p>
        </w:tc>
        <w:tc>
          <w:tcPr>
            <w:tcW w:type="dxa" w:w="957"/>
          </w:tcPr>
          <w:p>
            <w:pPr>
              <w:spacing w:after="0"/>
              <w:jc w:val="right"/>
            </w:pPr>
            <w:r>
              <w:rPr>
                <w:sz w:val="16"/>
              </w:rPr>
              <w:t>$1,582</w:t>
            </w:r>
          </w:p>
        </w:tc>
        <w:tc>
          <w:tcPr>
            <w:tcW w:type="dxa" w:w="1305"/>
          </w:tcPr>
          <w:p>
            <w:pPr>
              <w:spacing w:after="0"/>
              <w:jc w:val="right"/>
            </w:pPr>
            <w:r>
              <w:rPr>
                <w:sz w:val="16"/>
              </w:rPr>
              <w:t>0.00971%</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$22</w:t>
            </w:r>
          </w:p>
        </w:tc>
        <w:tc>
          <w:tcPr>
            <w:tcW w:type="dxa" w:w="1126"/>
          </w:tcPr>
          <w:p>
            <w:pPr>
              <w:spacing w:after="0"/>
              <w:jc w:val="right"/>
            </w:pPr>
            <w:r>
              <w:rPr>
                <w:sz w:val="16"/>
              </w:rPr>
              <w:t>$7</w:t>
            </w:r>
          </w:p>
        </w:tc>
        <w:tc>
          <w:tcPr>
            <w:tcW w:type="dxa" w:w="957"/>
          </w:tcPr>
          <w:p>
            <w:pPr>
              <w:spacing w:after="0"/>
              <w:jc w:val="right"/>
            </w:pPr>
            <w:r>
              <w:rPr>
                <w:sz w:val="16"/>
              </w:rPr>
              <w:t>$312,601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$346,142</w:t>
            </w:r>
          </w:p>
        </w:tc>
        <w:tc>
          <w:tcPr>
            <w:tcW w:type="dxa" w:w="1126"/>
          </w:tcPr>
          <w:p>
            <w:pPr>
              <w:spacing w:after="0"/>
              <w:jc w:val="right"/>
            </w:pPr>
            <w:r>
              <w:rPr>
                <w:sz w:val="16"/>
              </w:rPr>
              <w:t>$15,933</w:t>
            </w:r>
          </w:p>
        </w:tc>
        <w:tc>
          <w:tcPr>
            <w:tcW w:type="dxa" w:w="957"/>
          </w:tcPr>
          <w:p>
            <w:pPr>
              <w:spacing w:after="0"/>
              <w:jc w:val="right"/>
            </w:pPr>
            <w:r>
              <w:rPr>
                <w:sz w:val="16"/>
              </w:rPr>
              <w:t>$10,994</w:t>
            </w:r>
          </w:p>
        </w:tc>
        <w:tc>
          <w:tcPr>
            <w:tcW w:type="dxa" w:w="1305"/>
          </w:tcPr>
          <w:p>
            <w:pPr>
              <w:spacing w:after="0"/>
              <w:jc w:val="right"/>
            </w:pPr>
            <w:r>
              <w:rPr>
                <w:sz w:val="16"/>
              </w:rPr>
              <w:t>0.0215%</w:t>
            </w:r>
          </w:p>
        </w:tc>
        <w:tc>
          <w:tcPr>
            <w:tcW w:type="dxa" w:w="1187"/>
          </w:tcPr>
          <w:p>
            <w:pPr>
              <w:spacing w:after="0"/>
              <w:jc w:val="right"/>
            </w:pPr>
          </w:p>
        </w:tc>
        <w:tc>
          <w:tcPr>
            <w:tcW w:type="dxa" w:w="1086"/>
          </w:tcPr>
          <w:p>
            <w:pPr>
              <w:spacing w:after="0"/>
              <w:jc w:val="right"/>
            </w:pPr>
            <w:r>
              <w:rPr>
                <w:sz w:val="16"/>
              </w:rPr>
              <w:t>$20,000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$1,606,436,940</w:t>
            </w:r>
          </w:p>
        </w:tc>
        <w:tc>
          <w:tcPr>
            <w:tcW w:type="dxa" w:w="1133"/>
          </w:tcPr>
          <w:p>
            <w:pPr>
              <w:spacing w:after="0"/>
              <w:jc w:val="right"/>
            </w:pPr>
            <w:r>
              <w:rPr>
                <w:sz w:val="16"/>
              </w:rPr>
              <w:t>n/a</w:t>
            </w:r>
          </w:p>
        </w:tc>
        <w:tc>
          <w:tcPr>
            <w:tcW w:type="dxa" w:w="1043"/>
          </w:tcPr>
          <w:p>
            <w:pPr>
              <w:spacing w:after="0"/>
              <w:jc w:val="right"/>
            </w:pPr>
            <w:r>
              <w:rPr>
                <w:sz w:val="16"/>
              </w:rPr>
              <w:t>7,653</w:t>
            </w:r>
          </w:p>
        </w:tc>
        <w:tc>
          <w:tcPr>
            <w:tcW w:type="dxa" w:w="1037"/>
          </w:tcPr>
          <w:p>
            <w:pPr>
              <w:spacing w:after="0"/>
              <w:jc w:val="right"/>
            </w:pPr>
            <w:r>
              <w:rPr>
                <w:sz w:val="16"/>
              </w:rPr>
              <w:t>$22,187</w:t>
            </w:r>
          </w:p>
        </w:tc>
        <w:tc>
          <w:tcPr>
            <w:tcW w:type="dxa" w:w="1126"/>
          </w:tcPr>
          <w:p>
            <w:pPr>
              <w:spacing w:after="0"/>
              <w:jc w:val="right"/>
            </w:pPr>
            <w:r>
              <w:rPr>
                <w:sz w:val="16"/>
              </w:rPr>
              <w:t>n/a</w:t>
            </w:r>
          </w:p>
        </w:tc>
        <w:tc>
          <w:tcPr>
            <w:tcW w:type="dxa" w:w="957"/>
          </w:tcPr>
          <w:p>
            <w:pPr>
              <w:spacing w:after="0"/>
              <w:jc w:val="right"/>
            </w:pPr>
            <w:r>
              <w:rPr>
                <w:sz w:val="16"/>
              </w:rPr>
              <w:t>$4,542</w:t>
            </w:r>
          </w:p>
        </w:tc>
        <w:tc>
          <w:tcPr>
            <w:tcW w:type="dxa" w:w="1305"/>
          </w:tcPr>
          <w:p>
            <w:pPr>
              <w:spacing w:after="0"/>
              <w:jc w:val="right"/>
            </w:pPr>
            <w:r>
              <w:rPr>
                <w:sz w:val="16"/>
              </w:rPr>
              <w:t>0.00138%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$1,605,724,556</w:t>
            </w:r>
          </w:p>
        </w:tc>
        <w:tc>
          <w:tcPr>
            <w:tcW w:type="dxa" w:w="1133"/>
          </w:tcPr>
          <w:p>
            <w:pPr>
              <w:spacing w:after="0"/>
              <w:jc w:val="right"/>
            </w:pPr>
            <w:r>
              <w:rPr>
                <w:sz w:val="16"/>
              </w:rPr>
              <w:t>$2,181,707</w:t>
            </w:r>
          </w:p>
        </w:tc>
        <w:tc>
          <w:tcPr>
            <w:tcW w:type="dxa" w:w="1043"/>
          </w:tcPr>
          <w:p>
            <w:pPr>
              <w:spacing w:after="0"/>
              <w:jc w:val="right"/>
            </w:pPr>
            <w:r>
              <w:rPr>
                <w:sz w:val="16"/>
              </w:rPr>
              <w:t>325</w:t>
            </w:r>
          </w:p>
        </w:tc>
        <w:tc>
          <w:tcPr>
            <w:tcW w:type="dxa" w:w="1037"/>
          </w:tcPr>
          <w:p>
            <w:pPr>
              <w:spacing w:after="0"/>
              <w:jc w:val="right"/>
            </w:pPr>
            <w:r>
              <w:rPr>
                <w:sz w:val="16"/>
              </w:rPr>
              <w:t>$1,743,335</w:t>
            </w:r>
          </w:p>
        </w:tc>
        <w:tc>
          <w:tcPr>
            <w:tcW w:type="dxa" w:w="1126"/>
          </w:tcPr>
          <w:p>
            <w:pPr>
              <w:spacing w:after="0"/>
              <w:jc w:val="right"/>
            </w:pPr>
            <w:r>
              <w:rPr>
                <w:sz w:val="16"/>
              </w:rPr>
              <w:t>$17,428</w:t>
            </w:r>
          </w:p>
        </w:tc>
        <w:tc>
          <w:tcPr>
            <w:tcW w:type="dxa" w:w="957"/>
          </w:tcPr>
          <w:p>
            <w:pPr>
              <w:spacing w:after="0"/>
              <w:jc w:val="right"/>
            </w:pPr>
            <w:r>
              <w:rPr>
                <w:sz w:val="16"/>
              </w:rPr>
              <w:t>$1,299</w:t>
            </w:r>
          </w:p>
        </w:tc>
        <w:tc>
          <w:tcPr>
            <w:tcW w:type="dxa" w:w="1305"/>
          </w:tcPr>
          <w:p>
            <w:pPr>
              <w:spacing w:after="0"/>
              <w:jc w:val="right"/>
            </w:pPr>
            <w:r>
              <w:rPr>
                <w:sz w:val="16"/>
              </w:rPr>
              <w:t>n/a (see note)</w:t>
            </w:r>
          </w:p>
        </w:tc>
        <w:tc>
          <w:tcPr>
            <w:tcW w:type="dxa" w:w="1187"/>
          </w:tcPr>
          <w:p>
            <w:pPr>
              <w:spacing w:after="0"/>
              <w:jc w:val="right"/>
            </w:pPr>
            <w:r>
              <w:rPr>
                <w:sz w:val="16"/>
              </w:rPr>
              <w:t>$25,000</w:t>
            </w:r>
          </w:p>
        </w:tc>
        <w:tc>
          <w:tcPr>
            <w:tcW w:type="dxa" w:w="1086"/>
          </w:tcPr>
          <w:p>
            <w:pPr>
              <w:spacing w:after="0"/>
              <w:jc w:val="right"/>
            </w:pPr>
          </w:p>
        </w:tc>
        <w:tc>
          <w:tcPr>
            <w:tcW w:type="dxa" w:w="1332"/>
          </w:tcPr>
          <w:p>
            <w:pPr>
              <w:spacing w:after="0"/>
              <w:jc w:val="right"/>
            </w:pPr>
            <w:r>
              <w:rPr>
                <w:sz w:val="16"/>
              </w:rPr>
              <w:t>$25,149.33</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$46,672,491</w:t>
            </w:r>
          </w:p>
        </w:tc>
        <w:tc>
          <w:tcPr>
            <w:tcW w:type="dxa" w:w="1133"/>
          </w:tcPr>
          <w:p>
            <w:pPr>
              <w:spacing w:after="0"/>
              <w:jc w:val="right"/>
            </w:pPr>
            <w:r>
              <w:rPr>
                <w:sz w:val="16"/>
              </w:rPr>
              <w:t>n/a</w:t>
            </w:r>
          </w:p>
        </w:tc>
        <w:tc>
          <w:tcPr>
            <w:tcW w:type="dxa" w:w="1043"/>
          </w:tcPr>
          <w:p>
            <w:pPr>
              <w:spacing w:after="0"/>
              <w:jc w:val="right"/>
            </w:pPr>
            <w:r>
              <w:rPr>
                <w:sz w:val="16"/>
              </w:rPr>
              <w:t>231</w:t>
            </w:r>
          </w:p>
        </w:tc>
        <w:tc>
          <w:tcPr>
            <w:tcW w:type="dxa" w:w="1037"/>
          </w:tcPr>
          <w:p>
            <w:pPr>
              <w:spacing w:after="0"/>
              <w:jc w:val="right"/>
            </w:pPr>
            <w:r>
              <w:rPr>
                <w:sz w:val="16"/>
              </w:rPr>
              <w:t>$2,161</w:t>
            </w:r>
          </w:p>
        </w:tc>
        <w:tc>
          <w:tcPr>
            <w:tcW w:type="dxa" w:w="1126"/>
          </w:tcPr>
          <w:p>
            <w:pPr>
              <w:spacing w:after="0"/>
              <w:jc w:val="right"/>
            </w:pPr>
            <w:r>
              <w:rPr>
                <w:sz w:val="16"/>
              </w:rPr>
              <w:t>n/a</w:t>
            </w:r>
          </w:p>
        </w:tc>
        <w:tc>
          <w:tcPr>
            <w:tcW w:type="dxa" w:w="957"/>
          </w:tcPr>
          <w:p>
            <w:pPr>
              <w:spacing w:after="0"/>
              <w:jc w:val="right"/>
            </w:pPr>
            <w:r>
              <w:rPr>
                <w:sz w:val="16"/>
              </w:rPr>
              <w:t>$308</w:t>
            </w:r>
          </w:p>
        </w:tc>
        <w:tc>
          <w:tcPr>
            <w:tcW w:type="dxa" w:w="1305"/>
          </w:tcPr>
          <w:p>
            <w:pPr>
              <w:spacing w:after="0"/>
              <w:jc w:val="right"/>
            </w:pPr>
            <w:r>
              <w:rPr>
                <w:sz w:val="16"/>
              </w:rPr>
              <w:t>0.00463%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$1,606,436,940</w:t>
            </w:r>
          </w:p>
        </w:tc>
        <w:tc>
          <w:tcPr>
            <w:tcW w:type="dxa" w:w="1133"/>
          </w:tcPr>
          <w:p>
            <w:pPr>
              <w:spacing w:after="0"/>
              <w:jc w:val="right"/>
            </w:pPr>
            <w:r>
              <w:rPr>
                <w:sz w:val="16"/>
              </w:rPr>
              <w:t>n/a</w:t>
            </w:r>
          </w:p>
        </w:tc>
        <w:tc>
          <w:tcPr>
            <w:tcW w:type="dxa" w:w="1043"/>
          </w:tcPr>
          <w:p>
            <w:pPr>
              <w:spacing w:after="0"/>
              <w:jc w:val="right"/>
            </w:pPr>
            <w:r>
              <w:rPr>
                <w:sz w:val="16"/>
              </w:rPr>
              <w:t>7,653</w:t>
            </w:r>
          </w:p>
        </w:tc>
        <w:tc>
          <w:tcPr>
            <w:tcW w:type="dxa" w:w="1037"/>
          </w:tcPr>
          <w:p>
            <w:pPr>
              <w:spacing w:after="0"/>
              <w:jc w:val="right"/>
            </w:pPr>
            <w:r>
              <w:rPr>
                <w:sz w:val="16"/>
              </w:rPr>
              <w:t>$4,553</w:t>
            </w:r>
          </w:p>
        </w:tc>
        <w:tc>
          <w:tcPr>
            <w:tcW w:type="dxa" w:w="1126"/>
          </w:tcPr>
          <w:p>
            <w:pPr>
              <w:spacing w:after="0"/>
              <w:jc w:val="right"/>
            </w:pPr>
            <w:r>
              <w:rPr>
                <w:sz w:val="16"/>
              </w:rPr>
              <w:t>n/a</w:t>
            </w:r>
          </w:p>
        </w:tc>
        <w:tc>
          <w:tcPr>
            <w:tcW w:type="dxa" w:w="957"/>
          </w:tcPr>
          <w:p>
            <w:pPr>
              <w:spacing w:after="0"/>
              <w:jc w:val="right"/>
            </w:pPr>
            <w:r>
              <w:rPr>
                <w:sz w:val="16"/>
              </w:rPr>
              <w:t>$79,309</w:t>
            </w:r>
          </w:p>
        </w:tc>
        <w:tc>
          <w:tcPr>
            <w:tcW w:type="dxa" w:w="1305"/>
          </w:tcPr>
          <w:p>
            <w:pPr>
              <w:spacing w:after="0"/>
              <w:jc w:val="right"/>
            </w:pPr>
            <w:r>
              <w:rPr>
                <w:sz w:val="16"/>
              </w:rPr>
              <w:t>0.000283%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$115,170</w:t>
            </w:r>
          </w:p>
        </w:tc>
        <w:tc>
          <w:tcPr>
            <w:tcW w:type="dxa" w:w="1126"/>
          </w:tcPr>
          <w:p>
            <w:pPr>
              <w:spacing w:after="0"/>
              <w:jc w:val="right"/>
            </w:pPr>
            <w:r>
              <w:rPr>
                <w:sz w:val="16"/>
              </w:rPr>
              <w:t>$52,723</w:t>
            </w:r>
          </w:p>
        </w:tc>
        <w:tc>
          <w:tcPr>
            <w:tcW w:type="dxa" w:w="957"/>
          </w:tcPr>
          <w:p>
            <w:pPr>
              <w:spacing w:after="0"/>
              <w:jc w:val="right"/>
            </w:pPr>
            <w:r>
              <w:rPr>
                <w:sz w:val="16"/>
              </w:rPr>
              <w:t>$84,423</w:t>
            </w:r>
          </w:p>
        </w:tc>
        <w:tc>
          <w:tcPr>
            <w:tcW w:type="dxa" w:w="1305"/>
          </w:tcPr>
          <w:p>
            <w:pPr>
              <w:spacing w:after="0"/>
              <w:jc w:val="right"/>
            </w:pPr>
            <w:r>
              <w:rPr>
                <w:sz w:val="16"/>
              </w:rPr>
              <w:t>0.00717%</w:t>
            </w:r>
          </w:p>
        </w:tc>
        <w:tc>
          <w:tcPr>
            <w:tcW w:type="dxa" w:w="1187"/>
          </w:tcPr>
          <w:p>
            <w:pPr>
              <w:spacing w:after="0"/>
              <w:jc w:val="right"/>
            </w:pPr>
            <w:r>
              <w:rPr>
                <w:sz w:val="16"/>
              </w:rPr>
              <w:t>$103,000</w:t>
            </w:r>
          </w:p>
        </w:tc>
        <w:tc>
          <w:tcPr>
            <w:tcW w:type="dxa" w:w="1086"/>
          </w:tcPr>
          <w:p>
            <w:pPr>
              <w:spacing w:after="0"/>
              <w:jc w:val="right"/>
            </w:pPr>
          </w:p>
        </w:tc>
        <w:tc>
          <w:tcPr>
            <w:tcW w:type="dxa" w:w="1332"/>
          </w:tcPr>
          <w:p>
            <w:pPr>
              <w:spacing w:after="0"/>
              <w:jc w:val="right"/>
            </w:pPr>
            <w:r>
              <w:rPr>
                <w:sz w:val="16"/>
              </w:rPr>
              <w:t>$25,149.33</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$379,201</w:t>
            </w:r>
          </w:p>
        </w:tc>
        <w:tc>
          <w:tcPr>
            <w:tcW w:type="dxa" w:w="1126"/>
          </w:tcPr>
          <w:p>
            <w:pPr>
              <w:spacing w:after="0"/>
              <w:jc w:val="right"/>
            </w:pPr>
            <w:r>
              <w:rPr>
                <w:sz w:val="16"/>
              </w:rPr>
              <w:t>$646</w:t>
            </w:r>
          </w:p>
        </w:tc>
        <w:tc>
          <w:tcPr>
            <w:tcW w:type="dxa" w:w="957"/>
          </w:tcPr>
          <w:p>
            <w:pPr>
              <w:spacing w:after="0"/>
              <w:jc w:val="right"/>
            </w:pPr>
            <w:r>
              <w:rPr>
                <w:sz w:val="16"/>
              </w:rPr>
              <w:t>$640,576</w:t>
            </w:r>
          </w:p>
        </w:tc>
        <w:tc>
          <w:tcPr>
            <w:tcW w:type="dxa" w:w="1305"/>
          </w:tcPr>
          <w:p>
            <w:pPr>
              <w:spacing w:after="0"/>
              <w:jc w:val="right"/>
            </w:pPr>
            <w:r>
              <w:rPr>
                <w:sz w:val="16"/>
              </w:rPr>
              <w:t>0.0236%</w:t>
            </w:r>
          </w:p>
        </w:tc>
        <w:tc>
          <w:tcPr>
            <w:tcW w:type="dxa" w:w="1187"/>
          </w:tcPr>
          <w:p>
            <w:pPr>
              <w:spacing w:after="0"/>
              <w:jc w:val="right"/>
            </w:pPr>
            <w:r>
              <w:rPr>
                <w:sz w:val="16"/>
              </w:rPr>
              <w:t>$1,000,000</w:t>
            </w:r>
          </w:p>
        </w:tc>
        <w:tc>
          <w:tcPr>
            <w:tcW w:type="dxa" w:w="1086"/>
          </w:tcPr>
          <w:p>
            <w:pPr>
              <w:spacing w:after="0"/>
              <w:jc w:val="right"/>
            </w:pPr>
          </w:p>
        </w:tc>
        <w:tc>
          <w:tcPr>
            <w:tcW w:type="dxa" w:w="1332"/>
          </w:tcPr>
          <w:p>
            <w:pPr>
              <w:spacing w:after="0"/>
              <w:jc w:val="right"/>
            </w:pPr>
            <w:r>
              <w:rPr>
                <w:sz w:val="16"/>
              </w:rPr>
              <w:t>$25,149.33</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$127,201,949</w:t>
            </w:r>
          </w:p>
        </w:tc>
        <w:tc>
          <w:tcPr>
            <w:tcW w:type="dxa" w:w="1133"/>
          </w:tcPr>
          <w:p>
            <w:pPr>
              <w:spacing w:after="0"/>
              <w:jc w:val="right"/>
            </w:pPr>
            <w:r>
              <w:rPr>
                <w:sz w:val="16"/>
              </w:rPr>
              <w:t>$780,352</w:t>
            </w:r>
          </w:p>
        </w:tc>
        <w:tc>
          <w:tcPr>
            <w:tcW w:type="dxa" w:w="1043"/>
          </w:tcPr>
          <w:p>
            <w:pPr>
              <w:spacing w:after="0"/>
              <w:jc w:val="right"/>
            </w:pPr>
            <w:r>
              <w:rPr>
                <w:sz w:val="16"/>
              </w:rPr>
              <w:t>1,440</w:t>
            </w:r>
          </w:p>
        </w:tc>
        <w:tc>
          <w:tcPr>
            <w:tcW w:type="dxa" w:w="1037"/>
          </w:tcPr>
          <w:p>
            <w:pPr>
              <w:spacing w:after="0"/>
              <w:jc w:val="right"/>
            </w:pPr>
            <w:r>
              <w:rPr>
                <w:sz w:val="16"/>
              </w:rPr>
              <w:t>$14,129</w:t>
            </w:r>
          </w:p>
        </w:tc>
        <w:tc>
          <w:tcPr>
            <w:tcW w:type="dxa" w:w="1126"/>
          </w:tcPr>
          <w:p>
            <w:pPr>
              <w:spacing w:after="0"/>
              <w:jc w:val="right"/>
            </w:pPr>
            <w:r>
              <w:rPr>
                <w:sz w:val="16"/>
              </w:rPr>
              <w:t>$10</w:t>
            </w:r>
          </w:p>
        </w:tc>
        <w:tc>
          <w:tcPr>
            <w:tcW w:type="dxa" w:w="957"/>
          </w:tcPr>
          <w:p>
            <w:pPr>
              <w:spacing w:after="0"/>
              <w:jc w:val="right"/>
            </w:pPr>
            <w:r>
              <w:rPr>
                <w:sz w:val="16"/>
              </w:rPr>
              <w:t>$3,650</w:t>
            </w:r>
          </w:p>
        </w:tc>
        <w:tc>
          <w:tcPr>
            <w:tcW w:type="dxa" w:w="1305"/>
          </w:tcPr>
          <w:p>
            <w:pPr>
              <w:spacing w:after="0"/>
              <w:jc w:val="right"/>
            </w:pPr>
            <w:r>
              <w:rPr>
                <w:sz w:val="16"/>
              </w:rPr>
              <w:t>0.0111%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$1,606,436,940</w:t>
            </w:r>
          </w:p>
        </w:tc>
        <w:tc>
          <w:tcPr>
            <w:tcW w:type="dxa" w:w="1133"/>
          </w:tcPr>
          <w:p>
            <w:pPr>
              <w:spacing w:after="0"/>
              <w:jc w:val="right"/>
            </w:pPr>
            <w:r>
              <w:rPr>
                <w:sz w:val="16"/>
              </w:rPr>
              <w:t>$5,071,170</w:t>
            </w:r>
          </w:p>
        </w:tc>
        <w:tc>
          <w:tcPr>
            <w:tcW w:type="dxa" w:w="1043"/>
          </w:tcPr>
          <w:p>
            <w:pPr>
              <w:spacing w:after="0"/>
              <w:jc w:val="right"/>
            </w:pPr>
            <w:r>
              <w:rPr>
                <w:sz w:val="16"/>
              </w:rPr>
              <w:t>7,653</w:t>
            </w:r>
          </w:p>
        </w:tc>
        <w:tc>
          <w:tcPr>
            <w:tcW w:type="dxa" w:w="1037"/>
          </w:tcPr>
          <w:p>
            <w:pPr>
              <w:spacing w:after="0"/>
              <w:jc w:val="right"/>
            </w:pPr>
            <w:r>
              <w:rPr>
                <w:sz w:val="16"/>
              </w:rPr>
              <w:t>$1,626</w:t>
            </w:r>
          </w:p>
        </w:tc>
        <w:tc>
          <w:tcPr>
            <w:tcW w:type="dxa" w:w="1126"/>
          </w:tcPr>
          <w:p>
            <w:pPr>
              <w:spacing w:after="0"/>
              <w:jc w:val="right"/>
            </w:pPr>
            <w:r>
              <w:rPr>
                <w:sz w:val="16"/>
              </w:rPr>
              <w:t>$5</w:t>
            </w:r>
          </w:p>
        </w:tc>
        <w:tc>
          <w:tcPr>
            <w:tcW w:type="dxa" w:w="957"/>
          </w:tcPr>
          <w:p>
            <w:pPr>
              <w:spacing w:after="0"/>
              <w:jc w:val="right"/>
            </w:pPr>
            <w:r>
              <w:rPr>
                <w:sz w:val="16"/>
              </w:rPr>
              <w:t>$441</w:t>
            </w:r>
          </w:p>
        </w:tc>
        <w:tc>
          <w:tcPr>
            <w:tcW w:type="dxa" w:w="1305"/>
          </w:tcPr>
          <w:p>
            <w:pPr>
              <w:spacing w:after="0"/>
              <w:jc w:val="right"/>
            </w:pPr>
            <w:r>
              <w:rPr>
                <w:sz w:val="16"/>
              </w:rPr>
              <w:t>0.000101%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2024-02-13 (Storm Events through 2026-06-30): 24 county-coded records, 24 with a damage value recorded (including $0), $1,128,000; 5 zone-level records, 5 with a damage value recorded (including $0), $20,000 reported for the zone; Public Assistance: $25,149.33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$1,606,436,940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$5,071,170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$2,974,263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$1,268,887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1</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Franklin County</w:t>
            </w:r>
          </w:p>
        </w:tc>
        <w:tc>
          <w:tcPr>
            <w:tcW w:type="dxa" w:w="1620"/>
          </w:tcPr>
          <w:p>
            <w:pPr>
              <w:spacing w:after="0"/>
              <w:jc w:val="left"/>
            </w:pPr>
            <w:r>
              <w:rPr>
                <w:sz w:val="16"/>
              </w:rPr>
              <w:t>280270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Bude town</w:t>
            </w:r>
          </w:p>
        </w:tc>
        <w:tc>
          <w:tcPr>
            <w:tcW w:type="dxa" w:w="1620"/>
          </w:tcPr>
          <w:p>
            <w:pPr>
              <w:spacing w:after="0"/>
              <w:jc w:val="left"/>
            </w:pPr>
            <w:r>
              <w:rPr>
                <w:sz w:val="16"/>
              </w:rPr>
              <w:t>280054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Meadville town</w:t>
            </w:r>
          </w:p>
        </w:tc>
        <w:tc>
          <w:tcPr>
            <w:tcW w:type="dxa" w:w="1620"/>
          </w:tcPr>
          <w:p>
            <w:pPr>
              <w:spacing w:after="0"/>
              <w:jc w:val="left"/>
            </w:pPr>
            <w:r>
              <w:rPr>
                <w:sz w:val="16"/>
              </w:rPr>
              <w:t>280241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Roxie town</w:t>
            </w:r>
          </w:p>
        </w:tc>
        <w:tc>
          <w:tcPr>
            <w:tcW w:type="dxa" w:w="1620"/>
          </w:tcPr>
          <w:p>
            <w:pPr>
              <w:spacing w:after="0"/>
              <w:jc w:val="left"/>
            </w:pPr>
            <w:r>
              <w:rPr>
                <w:sz w:val="16"/>
              </w:rPr>
              <w:t>280055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MS: risk-assessment baseline packet, release 2026-10 (data as of 2026-09-30; County FIPS 28037). Automated baseline. </w:t>
      </w:r>
      <w:hyperlink r:id="rId15">
        <w:r>
          <w:rPr>
            <w:color w:val="1F4E99"/>
            <w:sz w:val="17"/>
            <w:u w:val="single"/>
          </w:rPr>
          <w:t>https://hazardplain.org/ms/28037/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MS: Risk-assessment baseline packet</dc:title>
  <dc:subject>Hazard Plain release 2026-10, as of 2026-09-30. Automated baseline</dc:subject>
  <dc:creator>Hazard Plain</dc:creator>
  <cp:keywords>Hazard Plain; hazard mitigation; risk assessment; 28037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