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DeSoto County, MS</w:t>
      </w:r>
    </w:p>
    <w:p>
      <w:pPr>
        <w:spacing w:after="120" w:before="0"/>
      </w:pPr>
      <w:r>
        <w:rPr>
          <w:color w:val="555555"/>
          <w:sz w:val="24"/>
        </w:rPr>
        <w:t>Risk-assessment baseline packet</w:t>
      </w:r>
    </w:p>
    <w:p>
      <w:pPr>
        <w:spacing w:after="120" w:before="0"/>
      </w:pPr>
      <w:r>
        <w:rPr>
          <w:b/>
          <w:sz w:val="18"/>
        </w:rPr>
        <w:t xml:space="preserve">County FIPS: </w:t>
      </w:r>
      <w:r>
        <w:rPr>
          <w:sz w:val="18"/>
        </w:rPr>
        <w:t>28033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2027-04-12. Plan: MEMA District 1 Regional (FEMA plan 108087), approved 2022-04-13.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2022-04-13: 2 new hazard declarations (1 incident) and 182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($23,696,486 a year), Inland Flooding ($21,802,535) and Tornado ($19,464,978).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Days to expiry: </w:t>
      </w:r>
      <w:r>
        <w:rPr/>
        <w:t>194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45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DeSoto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2022-05-05</w:t>
            </w:r>
          </w:p>
        </w:tc>
      </w:tr>
      <w:tr>
        <w:trPr>
          <w:cantSplit/>
        </w:trPr>
        <w:tc>
          <w:tcPr>
            <w:tcW w:type="dxa" w:w="1483"/>
          </w:tcPr>
          <w:p>
            <w:pPr>
              <w:spacing w:after="0"/>
              <w:jc w:val="left"/>
            </w:pPr>
            <w:r>
              <w:rPr>
                <w:sz w:val="16"/>
              </w:rPr>
              <w:t>Hernando city</w:t>
            </w:r>
          </w:p>
        </w:tc>
        <w:tc>
          <w:tcPr>
            <w:tcW w:type="dxa" w:w="1394"/>
          </w:tcPr>
          <w:p>
            <w:pPr>
              <w:spacing w:after="0"/>
              <w:jc w:val="left"/>
            </w:pPr>
            <w:r>
              <w:rPr>
                <w:sz w:val="16"/>
              </w:rPr>
              <w:t>City</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2022-05-10</w:t>
            </w:r>
          </w:p>
        </w:tc>
      </w:tr>
      <w:tr>
        <w:trPr>
          <w:cantSplit/>
        </w:trPr>
        <w:tc>
          <w:tcPr>
            <w:tcW w:type="dxa" w:w="1483"/>
          </w:tcPr>
          <w:p>
            <w:pPr>
              <w:spacing w:after="0"/>
              <w:jc w:val="left"/>
            </w:pPr>
            <w:r>
              <w:rPr>
                <w:sz w:val="16"/>
              </w:rPr>
              <w:t>Horn Lake city</w:t>
            </w:r>
          </w:p>
        </w:tc>
        <w:tc>
          <w:tcPr>
            <w:tcW w:type="dxa" w:w="1394"/>
          </w:tcPr>
          <w:p>
            <w:pPr>
              <w:spacing w:after="0"/>
              <w:jc w:val="left"/>
            </w:pPr>
            <w:r>
              <w:rPr>
                <w:sz w:val="16"/>
              </w:rPr>
              <w:t>City</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2022-07-06</w:t>
            </w:r>
          </w:p>
        </w:tc>
      </w:tr>
      <w:tr>
        <w:trPr>
          <w:cantSplit/>
        </w:trPr>
        <w:tc>
          <w:tcPr>
            <w:tcW w:type="dxa" w:w="1483"/>
          </w:tcPr>
          <w:p>
            <w:pPr>
              <w:spacing w:after="0"/>
              <w:jc w:val="left"/>
            </w:pPr>
            <w:r>
              <w:rPr>
                <w:sz w:val="16"/>
              </w:rPr>
              <w:t>Olive Branch city</w:t>
            </w:r>
          </w:p>
        </w:tc>
        <w:tc>
          <w:tcPr>
            <w:tcW w:type="dxa" w:w="1394"/>
          </w:tcPr>
          <w:p>
            <w:pPr>
              <w:spacing w:after="0"/>
              <w:jc w:val="left"/>
            </w:pPr>
            <w:r>
              <w:rPr>
                <w:sz w:val="16"/>
              </w:rPr>
              <w:t>City</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2022-05-18</w:t>
            </w:r>
          </w:p>
        </w:tc>
      </w:tr>
      <w:tr>
        <w:trPr>
          <w:cantSplit/>
        </w:trPr>
        <w:tc>
          <w:tcPr>
            <w:tcW w:type="dxa" w:w="1483"/>
          </w:tcPr>
          <w:p>
            <w:pPr>
              <w:spacing w:after="0"/>
              <w:jc w:val="left"/>
            </w:pPr>
            <w:r>
              <w:rPr>
                <w:sz w:val="16"/>
              </w:rPr>
              <w:t>Southaven city</w:t>
            </w:r>
          </w:p>
        </w:tc>
        <w:tc>
          <w:tcPr>
            <w:tcW w:type="dxa" w:w="1394"/>
          </w:tcPr>
          <w:p>
            <w:pPr>
              <w:spacing w:after="0"/>
              <w:jc w:val="left"/>
            </w:pPr>
            <w:r>
              <w:rPr>
                <w:sz w:val="16"/>
              </w:rPr>
              <w:t>City</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2022-05-26</w:t>
            </w:r>
          </w:p>
        </w:tc>
      </w:tr>
      <w:tr>
        <w:trPr>
          <w:cantSplit/>
        </w:trPr>
        <w:tc>
          <w:tcPr>
            <w:tcW w:type="dxa" w:w="1483"/>
          </w:tcPr>
          <w:p>
            <w:pPr>
              <w:spacing w:after="0"/>
              <w:jc w:val="left"/>
            </w:pPr>
            <w:r>
              <w:rPr>
                <w:sz w:val="16"/>
              </w:rPr>
              <w:t>Walls town</w:t>
            </w:r>
          </w:p>
        </w:tc>
        <w:tc>
          <w:tcPr>
            <w:tcW w:type="dxa" w:w="1394"/>
          </w:tcPr>
          <w:p>
            <w:pPr>
              <w:spacing w:after="0"/>
              <w:jc w:val="left"/>
            </w:pPr>
            <w:r>
              <w:rPr>
                <w:sz w:val="16"/>
              </w:rPr>
              <w:t>Town</w:t>
            </w:r>
          </w:p>
        </w:tc>
        <w:tc>
          <w:tcPr>
            <w:tcW w:type="dxa" w:w="2233"/>
          </w:tcPr>
          <w:p>
            <w:pPr>
              <w:spacing w:after="0"/>
              <w:jc w:val="left"/>
            </w:pPr>
            <w:r>
              <w:rPr>
                <w:sz w:val="16"/>
              </w:rPr>
              <w:t>Approved, expires 2027-04-12</w:t>
            </w:r>
          </w:p>
        </w:tc>
        <w:tc>
          <w:tcPr>
            <w:tcW w:type="dxa" w:w="3185"/>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7"/>
          </w:tcPr>
          <w:p>
            <w:pPr>
              <w:spacing w:after="0"/>
              <w:jc w:val="right"/>
            </w:pPr>
            <w:r>
              <w:rPr>
                <w:sz w:val="16"/>
              </w:rPr>
              <w:t>194</w:t>
            </w:r>
          </w:p>
        </w:tc>
        <w:tc>
          <w:tcPr>
            <w:tcW w:type="dxa" w:w="2877"/>
          </w:tcPr>
          <w:p>
            <w:pPr>
              <w:spacing w:after="0"/>
              <w:jc w:val="left"/>
            </w:pPr>
            <w:r>
              <w:rPr>
                <w:sz w:val="16"/>
              </w:rPr>
              <w:t>this jurisdiction approved 2022-05-17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108087 covers 37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427"/>
        <w:gridCol w:w="1427"/>
        <w:gridCol w:w="1126"/>
        <w:gridCol w:w="1126"/>
        <w:gridCol w:w="1586"/>
        <w:gridCol w:w="1169"/>
        <w:gridCol w:w="1644"/>
        <w:gridCol w:w="2881"/>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7"/>
            <w:shd w:val="clear" w:color="auto" w:fill="E8E8E8"/>
          </w:tcPr>
          <w:p>
            <w:pPr>
              <w:spacing w:after="0"/>
              <w:jc w:val="left"/>
            </w:pPr>
            <w:r>
              <w:rPr>
                <w:b/>
                <w:sz w:val="16"/>
              </w:rPr>
              <w:t>NRI risk rating</w:t>
            </w:r>
          </w:p>
        </w:tc>
        <w:tc>
          <w:tcPr>
            <w:tcW w:type="dxa" w:w="142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81"/>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Earthquake</w:t>
            </w:r>
          </w:p>
        </w:tc>
        <w:tc>
          <w:tcPr>
            <w:tcW w:type="dxa" w:w="1427"/>
          </w:tcPr>
          <w:p>
            <w:pPr>
              <w:spacing w:after="0"/>
              <w:jc w:val="left"/>
            </w:pPr>
            <w:r>
              <w:rPr>
                <w:sz w:val="16"/>
              </w:rPr>
              <w:t>Relatively Moderate</w:t>
            </w:r>
          </w:p>
        </w:tc>
        <w:tc>
          <w:tcPr>
            <w:tcW w:type="dxa" w:w="1427"/>
          </w:tcPr>
          <w:p>
            <w:pPr>
              <w:spacing w:after="0"/>
              <w:jc w:val="left"/>
            </w:pPr>
            <w:r>
              <w:rPr>
                <w:sz w:val="16"/>
              </w:rPr>
              <w:t>Relatively Moderate</w:t>
            </w:r>
          </w:p>
        </w:tc>
        <w:tc>
          <w:tcPr>
            <w:tcW w:type="dxa" w:w="1126"/>
          </w:tcPr>
          <w:p>
            <w:pPr>
              <w:spacing w:after="0"/>
              <w:jc w:val="right"/>
            </w:pPr>
            <w:r>
              <w:rPr>
                <w:sz w:val="16"/>
              </w:rPr>
              <w:t>$16,883,661</w:t>
            </w:r>
          </w:p>
        </w:tc>
        <w:tc>
          <w:tcPr>
            <w:tcW w:type="dxa" w:w="1126"/>
          </w:tcPr>
          <w:p>
            <w:pPr>
              <w:spacing w:after="0"/>
              <w:jc w:val="right"/>
            </w:pPr>
            <w:r>
              <w:rPr>
                <w:sz w:val="16"/>
              </w:rPr>
              <w:t>n/a</w:t>
            </w:r>
          </w:p>
        </w:tc>
        <w:tc>
          <w:tcPr>
            <w:tcW w:type="dxa" w:w="1586"/>
          </w:tcPr>
          <w:p>
            <w:pPr>
              <w:spacing w:after="0"/>
              <w:jc w:val="right"/>
            </w:pPr>
            <w:r>
              <w:rPr>
                <w:sz w:val="16"/>
              </w:rPr>
              <w:t>$6,812,825</w:t>
            </w:r>
          </w:p>
        </w:tc>
        <w:tc>
          <w:tcPr>
            <w:tcW w:type="dxa" w:w="1169"/>
          </w:tcPr>
          <w:p>
            <w:pPr>
              <w:spacing w:after="0"/>
              <w:jc w:val="right"/>
            </w:pPr>
            <w:r>
              <w:rPr>
                <w:sz w:val="16"/>
              </w:rPr>
              <w:t>$23,696,486</w:t>
            </w:r>
          </w:p>
        </w:tc>
        <w:tc>
          <w:tcPr>
            <w:tcW w:type="dxa" w:w="1644"/>
          </w:tcPr>
          <w:p>
            <w:pPr>
              <w:spacing w:after="0"/>
              <w:jc w:val="right"/>
            </w:pPr>
          </w:p>
        </w:tc>
        <w:tc>
          <w:tcPr>
            <w:tcW w:type="dxa" w:w="2881"/>
          </w:tcPr>
          <w:p>
            <w:pPr>
              <w:spacing w:after="0"/>
              <w:jc w:val="left"/>
            </w:pPr>
            <w:r>
              <w:rPr>
                <w:sz w:val="16"/>
              </w:rPr>
              <w:t>Storm Events does not record earthquakes.</w:t>
            </w: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427"/>
          </w:tcPr>
          <w:p>
            <w:pPr>
              <w:spacing w:after="0"/>
              <w:jc w:val="left"/>
            </w:pPr>
            <w:r>
              <w:rPr>
                <w:sz w:val="16"/>
              </w:rPr>
              <w:t>Relatively Moderate</w:t>
            </w:r>
          </w:p>
        </w:tc>
        <w:tc>
          <w:tcPr>
            <w:tcW w:type="dxa" w:w="1427"/>
          </w:tcPr>
          <w:p>
            <w:pPr>
              <w:spacing w:after="0"/>
              <w:jc w:val="left"/>
            </w:pPr>
            <w:r>
              <w:rPr>
                <w:sz w:val="16"/>
              </w:rPr>
              <w:t>Relatively Moderate</w:t>
            </w:r>
          </w:p>
        </w:tc>
        <w:tc>
          <w:tcPr>
            <w:tcW w:type="dxa" w:w="1126"/>
          </w:tcPr>
          <w:p>
            <w:pPr>
              <w:spacing w:after="0"/>
              <w:jc w:val="right"/>
            </w:pPr>
            <w:r>
              <w:rPr>
                <w:sz w:val="16"/>
              </w:rPr>
              <w:t>$20,501,261</w:t>
            </w:r>
          </w:p>
        </w:tc>
        <w:tc>
          <w:tcPr>
            <w:tcW w:type="dxa" w:w="1126"/>
          </w:tcPr>
          <w:p>
            <w:pPr>
              <w:spacing w:after="0"/>
              <w:jc w:val="right"/>
            </w:pPr>
            <w:r>
              <w:rPr>
                <w:sz w:val="16"/>
              </w:rPr>
              <w:t>$48,782</w:t>
            </w:r>
          </w:p>
        </w:tc>
        <w:tc>
          <w:tcPr>
            <w:tcW w:type="dxa" w:w="1586"/>
          </w:tcPr>
          <w:p>
            <w:pPr>
              <w:spacing w:after="0"/>
              <w:jc w:val="right"/>
            </w:pPr>
            <w:r>
              <w:rPr>
                <w:sz w:val="16"/>
              </w:rPr>
              <w:t>$1,252,492</w:t>
            </w:r>
          </w:p>
        </w:tc>
        <w:tc>
          <w:tcPr>
            <w:tcW w:type="dxa" w:w="1169"/>
          </w:tcPr>
          <w:p>
            <w:pPr>
              <w:spacing w:after="0"/>
              <w:jc w:val="right"/>
            </w:pPr>
            <w:r>
              <w:rPr>
                <w:sz w:val="16"/>
              </w:rPr>
              <w:t>$21,802,535</w:t>
            </w:r>
          </w:p>
        </w:tc>
        <w:tc>
          <w:tcPr>
            <w:tcW w:type="dxa" w:w="1644"/>
          </w:tcPr>
          <w:p>
            <w:pPr>
              <w:spacing w:after="0"/>
              <w:jc w:val="right"/>
            </w:pPr>
            <w:r>
              <w:rPr>
                <w:sz w:val="16"/>
              </w:rPr>
              <w:t>86</w:t>
            </w:r>
          </w:p>
        </w:tc>
        <w:tc>
          <w:tcPr>
            <w:tcW w:type="dxa" w:w="2881"/>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427"/>
          </w:tcPr>
          <w:p>
            <w:pPr>
              <w:spacing w:after="0"/>
              <w:jc w:val="left"/>
            </w:pPr>
            <w:r>
              <w:rPr>
                <w:sz w:val="16"/>
              </w:rPr>
              <w:t>Relatively High</w:t>
            </w:r>
          </w:p>
        </w:tc>
        <w:tc>
          <w:tcPr>
            <w:tcW w:type="dxa" w:w="1427"/>
          </w:tcPr>
          <w:p>
            <w:pPr>
              <w:spacing w:after="0"/>
              <w:jc w:val="left"/>
            </w:pPr>
            <w:r>
              <w:rPr>
                <w:sz w:val="16"/>
              </w:rPr>
              <w:t>Relatively High</w:t>
            </w:r>
          </w:p>
        </w:tc>
        <w:tc>
          <w:tcPr>
            <w:tcW w:type="dxa" w:w="1126"/>
          </w:tcPr>
          <w:p>
            <w:pPr>
              <w:spacing w:after="0"/>
              <w:jc w:val="right"/>
            </w:pPr>
            <w:r>
              <w:rPr>
                <w:sz w:val="16"/>
              </w:rPr>
              <w:t>$7,005,454</w:t>
            </w:r>
          </w:p>
        </w:tc>
        <w:tc>
          <w:tcPr>
            <w:tcW w:type="dxa" w:w="1126"/>
          </w:tcPr>
          <w:p>
            <w:pPr>
              <w:spacing w:after="0"/>
              <w:jc w:val="right"/>
            </w:pPr>
            <w:r>
              <w:rPr>
                <w:sz w:val="16"/>
              </w:rPr>
              <w:t>$1,845</w:t>
            </w:r>
          </w:p>
        </w:tc>
        <w:tc>
          <w:tcPr>
            <w:tcW w:type="dxa" w:w="1586"/>
          </w:tcPr>
          <w:p>
            <w:pPr>
              <w:spacing w:after="0"/>
              <w:jc w:val="right"/>
            </w:pPr>
            <w:r>
              <w:rPr>
                <w:sz w:val="16"/>
              </w:rPr>
              <w:t>$12,457,678</w:t>
            </w:r>
          </w:p>
        </w:tc>
        <w:tc>
          <w:tcPr>
            <w:tcW w:type="dxa" w:w="1169"/>
          </w:tcPr>
          <w:p>
            <w:pPr>
              <w:spacing w:after="0"/>
              <w:jc w:val="right"/>
            </w:pPr>
            <w:r>
              <w:rPr>
                <w:sz w:val="16"/>
              </w:rPr>
              <w:t>$19,464,978</w:t>
            </w:r>
          </w:p>
        </w:tc>
        <w:tc>
          <w:tcPr>
            <w:tcW w:type="dxa" w:w="1644"/>
          </w:tcPr>
          <w:p>
            <w:pPr>
              <w:spacing w:after="0"/>
              <w:jc w:val="right"/>
            </w:pPr>
            <w:r>
              <w:rPr>
                <w:sz w:val="16"/>
              </w:rPr>
              <w:t>14</w:t>
            </w:r>
          </w:p>
        </w:tc>
        <w:tc>
          <w:tcPr>
            <w:tcW w:type="dxa" w:w="2881"/>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427"/>
          </w:tcPr>
          <w:p>
            <w:pPr>
              <w:spacing w:after="0"/>
              <w:jc w:val="left"/>
            </w:pPr>
            <w:r>
              <w:rPr>
                <w:sz w:val="16"/>
              </w:rPr>
              <w:t>Relatively High</w:t>
            </w:r>
          </w:p>
        </w:tc>
        <w:tc>
          <w:tcPr>
            <w:tcW w:type="dxa" w:w="1427"/>
          </w:tcPr>
          <w:p>
            <w:pPr>
              <w:spacing w:after="0"/>
              <w:jc w:val="left"/>
            </w:pPr>
            <w:r>
              <w:rPr>
                <w:sz w:val="16"/>
              </w:rPr>
              <w:t>Relatively High</w:t>
            </w:r>
          </w:p>
        </w:tc>
        <w:tc>
          <w:tcPr>
            <w:tcW w:type="dxa" w:w="1126"/>
          </w:tcPr>
          <w:p>
            <w:pPr>
              <w:spacing w:after="0"/>
              <w:jc w:val="right"/>
            </w:pPr>
            <w:r>
              <w:rPr>
                <w:sz w:val="16"/>
              </w:rPr>
              <w:t>$75,658</w:t>
            </w:r>
          </w:p>
        </w:tc>
        <w:tc>
          <w:tcPr>
            <w:tcW w:type="dxa" w:w="1126"/>
          </w:tcPr>
          <w:p>
            <w:pPr>
              <w:spacing w:after="0"/>
              <w:jc w:val="right"/>
            </w:pPr>
            <w:r>
              <w:rPr>
                <w:sz w:val="16"/>
              </w:rPr>
              <w:t>$1,111</w:t>
            </w:r>
          </w:p>
        </w:tc>
        <w:tc>
          <w:tcPr>
            <w:tcW w:type="dxa" w:w="1586"/>
          </w:tcPr>
          <w:p>
            <w:pPr>
              <w:spacing w:after="0"/>
              <w:jc w:val="right"/>
            </w:pPr>
            <w:r>
              <w:rPr>
                <w:sz w:val="16"/>
              </w:rPr>
              <w:t>$8,887,050</w:t>
            </w:r>
          </w:p>
        </w:tc>
        <w:tc>
          <w:tcPr>
            <w:tcW w:type="dxa" w:w="1169"/>
          </w:tcPr>
          <w:p>
            <w:pPr>
              <w:spacing w:after="0"/>
              <w:jc w:val="right"/>
            </w:pPr>
            <w:r>
              <w:rPr>
                <w:sz w:val="16"/>
              </w:rPr>
              <w:t>$8,963,819</w:t>
            </w:r>
          </w:p>
        </w:tc>
        <w:tc>
          <w:tcPr>
            <w:tcW w:type="dxa" w:w="1644"/>
          </w:tcPr>
          <w:p>
            <w:pPr>
              <w:spacing w:after="0"/>
              <w:jc w:val="right"/>
            </w:pPr>
            <w:r>
              <w:rPr>
                <w:sz w:val="16"/>
              </w:rPr>
              <w:t>13</w:t>
            </w:r>
          </w:p>
        </w:tc>
        <w:tc>
          <w:tcPr>
            <w:tcW w:type="dxa" w:w="2881"/>
          </w:tcPr>
          <w:p>
            <w:pPr>
              <w:spacing w:after="0"/>
              <w:jc w:val="left"/>
            </w:pPr>
            <w:r>
              <w:rPr>
                <w:sz w:val="16"/>
              </w:rPr>
              <w:t>Includes 2 Frost/Freeze records (outside NRI's Cold Wave definition; counted in this table and in B1-d, not in the B1-e descriptor).</w:t>
            </w:r>
          </w:p>
        </w:tc>
      </w:tr>
      <w:tr>
        <w:trPr>
          <w:cantSplit/>
        </w:trPr>
        <w:tc>
          <w:tcPr>
            <w:tcW w:type="dxa" w:w="689"/>
          </w:tcPr>
          <w:p>
            <w:pPr>
              <w:spacing w:after="0"/>
              <w:jc w:val="right"/>
            </w:pPr>
            <w:r>
              <w:rPr>
                <w:sz w:val="16"/>
              </w:rPr>
              <w:t>5</w:t>
            </w:r>
          </w:p>
        </w:tc>
        <w:tc>
          <w:tcPr>
            <w:tcW w:type="dxa" w:w="1037"/>
          </w:tcPr>
          <w:p>
            <w:pPr>
              <w:spacing w:after="0"/>
              <w:jc w:val="left"/>
            </w:pPr>
            <w:r>
              <w:rPr>
                <w:sz w:val="16"/>
              </w:rPr>
              <w:t>Heat Wave</w:t>
            </w:r>
          </w:p>
        </w:tc>
        <w:tc>
          <w:tcPr>
            <w:tcW w:type="dxa" w:w="1427"/>
          </w:tcPr>
          <w:p>
            <w:pPr>
              <w:spacing w:after="0"/>
              <w:jc w:val="left"/>
            </w:pPr>
            <w:r>
              <w:rPr>
                <w:sz w:val="16"/>
              </w:rPr>
              <w:t>Relatively Moderate</w:t>
            </w:r>
          </w:p>
        </w:tc>
        <w:tc>
          <w:tcPr>
            <w:tcW w:type="dxa" w:w="1427"/>
          </w:tcPr>
          <w:p>
            <w:pPr>
              <w:spacing w:after="0"/>
              <w:jc w:val="left"/>
            </w:pPr>
            <w:r>
              <w:rPr>
                <w:sz w:val="16"/>
              </w:rPr>
              <w:t>Relatively Moderate</w:t>
            </w:r>
          </w:p>
        </w:tc>
        <w:tc>
          <w:tcPr>
            <w:tcW w:type="dxa" w:w="1126"/>
          </w:tcPr>
          <w:p>
            <w:pPr>
              <w:spacing w:after="0"/>
              <w:jc w:val="right"/>
            </w:pPr>
            <w:r>
              <w:rPr>
                <w:sz w:val="16"/>
              </w:rPr>
              <w:t>$501</w:t>
            </w:r>
          </w:p>
        </w:tc>
        <w:tc>
          <w:tcPr>
            <w:tcW w:type="dxa" w:w="1126"/>
          </w:tcPr>
          <w:p>
            <w:pPr>
              <w:spacing w:after="0"/>
              <w:jc w:val="right"/>
            </w:pPr>
            <w:r>
              <w:rPr>
                <w:sz w:val="16"/>
              </w:rPr>
              <w:t>$299</w:t>
            </w:r>
          </w:p>
        </w:tc>
        <w:tc>
          <w:tcPr>
            <w:tcW w:type="dxa" w:w="1586"/>
          </w:tcPr>
          <w:p>
            <w:pPr>
              <w:spacing w:after="0"/>
              <w:jc w:val="right"/>
            </w:pPr>
            <w:r>
              <w:rPr>
                <w:sz w:val="16"/>
              </w:rPr>
              <w:t>$8,186,772</w:t>
            </w:r>
          </w:p>
        </w:tc>
        <w:tc>
          <w:tcPr>
            <w:tcW w:type="dxa" w:w="1169"/>
          </w:tcPr>
          <w:p>
            <w:pPr>
              <w:spacing w:after="0"/>
              <w:jc w:val="right"/>
            </w:pPr>
            <w:r>
              <w:rPr>
                <w:sz w:val="16"/>
              </w:rPr>
              <w:t>$8,187,572</w:t>
            </w:r>
          </w:p>
        </w:tc>
        <w:tc>
          <w:tcPr>
            <w:tcW w:type="dxa" w:w="1644"/>
          </w:tcPr>
          <w:p>
            <w:pPr>
              <w:spacing w:after="0"/>
              <w:jc w:val="right"/>
            </w:pPr>
            <w:r>
              <w:rPr>
                <w:sz w:val="16"/>
              </w:rPr>
              <w:t>123</w:t>
            </w:r>
          </w:p>
        </w:tc>
        <w:tc>
          <w:tcPr>
            <w:tcW w:type="dxa" w:w="2881"/>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427"/>
          </w:tcPr>
          <w:p>
            <w:pPr>
              <w:spacing w:after="0"/>
              <w:jc w:val="left"/>
            </w:pPr>
            <w:r>
              <w:rPr>
                <w:sz w:val="16"/>
              </w:rPr>
              <w:t>Relatively High</w:t>
            </w:r>
          </w:p>
        </w:tc>
        <w:tc>
          <w:tcPr>
            <w:tcW w:type="dxa" w:w="1427"/>
          </w:tcPr>
          <w:p>
            <w:pPr>
              <w:spacing w:after="0"/>
              <w:jc w:val="left"/>
            </w:pPr>
            <w:r>
              <w:rPr>
                <w:sz w:val="16"/>
              </w:rPr>
              <w:t>Relatively High</w:t>
            </w:r>
          </w:p>
        </w:tc>
        <w:tc>
          <w:tcPr>
            <w:tcW w:type="dxa" w:w="1126"/>
          </w:tcPr>
          <w:p>
            <w:pPr>
              <w:spacing w:after="0"/>
              <w:jc w:val="right"/>
            </w:pPr>
            <w:r>
              <w:rPr>
                <w:sz w:val="16"/>
              </w:rPr>
              <w:t>$58,985</w:t>
            </w:r>
          </w:p>
        </w:tc>
        <w:tc>
          <w:tcPr>
            <w:tcW w:type="dxa" w:w="1126"/>
          </w:tcPr>
          <w:p>
            <w:pPr>
              <w:spacing w:after="0"/>
              <w:jc w:val="right"/>
            </w:pPr>
            <w:r>
              <w:rPr>
                <w:sz w:val="16"/>
              </w:rPr>
              <w:t>n/a</w:t>
            </w:r>
          </w:p>
        </w:tc>
        <w:tc>
          <w:tcPr>
            <w:tcW w:type="dxa" w:w="1586"/>
          </w:tcPr>
          <w:p>
            <w:pPr>
              <w:spacing w:after="0"/>
              <w:jc w:val="right"/>
            </w:pPr>
            <w:r>
              <w:rPr>
                <w:sz w:val="16"/>
              </w:rPr>
              <w:t>$1,298,690</w:t>
            </w:r>
          </w:p>
        </w:tc>
        <w:tc>
          <w:tcPr>
            <w:tcW w:type="dxa" w:w="1169"/>
          </w:tcPr>
          <w:p>
            <w:pPr>
              <w:spacing w:after="0"/>
              <w:jc w:val="right"/>
            </w:pPr>
            <w:r>
              <w:rPr>
                <w:sz w:val="16"/>
              </w:rPr>
              <w:t>$1,357,675</w:t>
            </w:r>
          </w:p>
        </w:tc>
        <w:tc>
          <w:tcPr>
            <w:tcW w:type="dxa" w:w="1644"/>
          </w:tcPr>
          <w:p>
            <w:pPr>
              <w:spacing w:after="0"/>
              <w:jc w:val="right"/>
            </w:pPr>
            <w:r>
              <w:rPr>
                <w:sz w:val="16"/>
              </w:rPr>
              <w:t>9</w:t>
            </w:r>
          </w:p>
        </w:tc>
        <w:tc>
          <w:tcPr>
            <w:tcW w:type="dxa" w:w="2881"/>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427"/>
          </w:tcPr>
          <w:p>
            <w:pPr>
              <w:spacing w:after="0"/>
              <w:jc w:val="left"/>
            </w:pPr>
            <w:r>
              <w:rPr>
                <w:sz w:val="16"/>
              </w:rPr>
              <w:t>Relatively Moderate</w:t>
            </w:r>
          </w:p>
        </w:tc>
        <w:tc>
          <w:tcPr>
            <w:tcW w:type="dxa" w:w="1427"/>
          </w:tcPr>
          <w:p>
            <w:pPr>
              <w:spacing w:after="0"/>
              <w:jc w:val="left"/>
            </w:pPr>
            <w:r>
              <w:rPr>
                <w:sz w:val="16"/>
              </w:rPr>
              <w:t>Relatively Moderate</w:t>
            </w:r>
          </w:p>
        </w:tc>
        <w:tc>
          <w:tcPr>
            <w:tcW w:type="dxa" w:w="1126"/>
          </w:tcPr>
          <w:p>
            <w:pPr>
              <w:spacing w:after="0"/>
              <w:jc w:val="right"/>
            </w:pPr>
            <w:r>
              <w:rPr>
                <w:sz w:val="16"/>
              </w:rPr>
              <w:t>$476,296</w:t>
            </w:r>
          </w:p>
        </w:tc>
        <w:tc>
          <w:tcPr>
            <w:tcW w:type="dxa" w:w="1126"/>
          </w:tcPr>
          <w:p>
            <w:pPr>
              <w:spacing w:after="0"/>
              <w:jc w:val="right"/>
            </w:pPr>
            <w:r>
              <w:rPr>
                <w:sz w:val="16"/>
              </w:rPr>
              <w:t>$57</w:t>
            </w:r>
          </w:p>
        </w:tc>
        <w:tc>
          <w:tcPr>
            <w:tcW w:type="dxa" w:w="1586"/>
          </w:tcPr>
          <w:p>
            <w:pPr>
              <w:spacing w:after="0"/>
              <w:jc w:val="right"/>
            </w:pPr>
            <w:r>
              <w:rPr>
                <w:sz w:val="16"/>
              </w:rPr>
              <w:t>$802,382</w:t>
            </w:r>
          </w:p>
        </w:tc>
        <w:tc>
          <w:tcPr>
            <w:tcW w:type="dxa" w:w="1169"/>
          </w:tcPr>
          <w:p>
            <w:pPr>
              <w:spacing w:after="0"/>
              <w:jc w:val="right"/>
            </w:pPr>
            <w:r>
              <w:rPr>
                <w:sz w:val="16"/>
              </w:rPr>
              <w:t>$1,278,735</w:t>
            </w:r>
          </w:p>
        </w:tc>
        <w:tc>
          <w:tcPr>
            <w:tcW w:type="dxa" w:w="1644"/>
          </w:tcPr>
          <w:p>
            <w:pPr>
              <w:spacing w:after="0"/>
              <w:jc w:val="right"/>
            </w:pPr>
            <w:r>
              <w:rPr>
                <w:sz w:val="16"/>
              </w:rPr>
              <w:t>185</w:t>
            </w:r>
          </w:p>
        </w:tc>
        <w:tc>
          <w:tcPr>
            <w:tcW w:type="dxa" w:w="2881"/>
          </w:tcPr>
          <w:p>
            <w:pPr>
              <w:spacing w:after="0"/>
              <w:jc w:val="left"/>
            </w:pPr>
            <w:r>
              <w:rPr>
                <w:sz w:val="16"/>
              </w:rPr>
              <w:t>Includes 3 High Wind and 8 Strong Wind records (NOAA non-thunderstorm wind types, outside NRI's Strong Wind definition).</w:t>
            </w: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427"/>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$9,371</w:t>
            </w:r>
          </w:p>
        </w:tc>
        <w:tc>
          <w:tcPr>
            <w:tcW w:type="dxa" w:w="1126"/>
          </w:tcPr>
          <w:p>
            <w:pPr>
              <w:spacing w:after="0"/>
              <w:jc w:val="right"/>
            </w:pPr>
            <w:r>
              <w:rPr>
                <w:sz w:val="16"/>
              </w:rPr>
              <w:t>$5,933</w:t>
            </w:r>
          </w:p>
        </w:tc>
        <w:tc>
          <w:tcPr>
            <w:tcW w:type="dxa" w:w="1586"/>
          </w:tcPr>
          <w:p>
            <w:pPr>
              <w:spacing w:after="0"/>
              <w:jc w:val="right"/>
            </w:pPr>
            <w:r>
              <w:rPr>
                <w:sz w:val="16"/>
              </w:rPr>
              <w:t>$418,911</w:t>
            </w:r>
          </w:p>
        </w:tc>
        <w:tc>
          <w:tcPr>
            <w:tcW w:type="dxa" w:w="1169"/>
          </w:tcPr>
          <w:p>
            <w:pPr>
              <w:spacing w:after="0"/>
              <w:jc w:val="right"/>
            </w:pPr>
            <w:r>
              <w:rPr>
                <w:sz w:val="16"/>
              </w:rPr>
              <w:t>$434,214</w:t>
            </w:r>
          </w:p>
        </w:tc>
        <w:tc>
          <w:tcPr>
            <w:tcW w:type="dxa" w:w="1644"/>
          </w:tcPr>
          <w:p>
            <w:pPr>
              <w:spacing w:after="0"/>
              <w:jc w:val="right"/>
            </w:pPr>
            <w:r>
              <w:rPr>
                <w:sz w:val="16"/>
              </w:rPr>
              <w:t>141</w:t>
            </w:r>
          </w:p>
        </w:tc>
        <w:tc>
          <w:tcPr>
            <w:tcW w:type="dxa" w:w="2881"/>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427"/>
          </w:tcPr>
          <w:p>
            <w:pPr>
              <w:spacing w:after="0"/>
              <w:jc w:val="left"/>
            </w:pPr>
            <w:r>
              <w:rPr>
                <w:sz w:val="16"/>
              </w:rPr>
              <w:t>Relatively Moderate</w:t>
            </w:r>
          </w:p>
        </w:tc>
        <w:tc>
          <w:tcPr>
            <w:tcW w:type="dxa" w:w="1427"/>
          </w:tcPr>
          <w:p>
            <w:pPr>
              <w:spacing w:after="0"/>
              <w:jc w:val="left"/>
            </w:pPr>
            <w:r>
              <w:rPr>
                <w:sz w:val="16"/>
              </w:rPr>
              <w:t>Relatively Moderate</w:t>
            </w:r>
          </w:p>
        </w:tc>
        <w:tc>
          <w:tcPr>
            <w:tcW w:type="dxa" w:w="1126"/>
          </w:tcPr>
          <w:p>
            <w:pPr>
              <w:spacing w:after="0"/>
              <w:jc w:val="right"/>
            </w:pPr>
            <w:r>
              <w:rPr>
                <w:sz w:val="16"/>
              </w:rPr>
              <w:t>$31,260</w:t>
            </w:r>
          </w:p>
        </w:tc>
        <w:tc>
          <w:tcPr>
            <w:tcW w:type="dxa" w:w="1126"/>
          </w:tcPr>
          <w:p>
            <w:pPr>
              <w:spacing w:after="0"/>
              <w:jc w:val="right"/>
            </w:pPr>
            <w:r>
              <w:rPr>
                <w:sz w:val="16"/>
              </w:rPr>
              <w:t>n/a</w:t>
            </w:r>
          </w:p>
        </w:tc>
        <w:tc>
          <w:tcPr>
            <w:tcW w:type="dxa" w:w="1586"/>
          </w:tcPr>
          <w:p>
            <w:pPr>
              <w:spacing w:after="0"/>
              <w:jc w:val="right"/>
            </w:pPr>
            <w:r>
              <w:rPr>
                <w:sz w:val="16"/>
              </w:rPr>
              <w:t>$244,753</w:t>
            </w:r>
          </w:p>
        </w:tc>
        <w:tc>
          <w:tcPr>
            <w:tcW w:type="dxa" w:w="1169"/>
          </w:tcPr>
          <w:p>
            <w:pPr>
              <w:spacing w:after="0"/>
              <w:jc w:val="right"/>
            </w:pPr>
            <w:r>
              <w:rPr>
                <w:sz w:val="16"/>
              </w:rPr>
              <w:t>$276,014</w:t>
            </w:r>
          </w:p>
        </w:tc>
        <w:tc>
          <w:tcPr>
            <w:tcW w:type="dxa" w:w="1644"/>
          </w:tcPr>
          <w:p>
            <w:pPr>
              <w:spacing w:after="0"/>
              <w:jc w:val="right"/>
            </w:pPr>
            <w:r>
              <w:rPr>
                <w:sz w:val="16"/>
              </w:rPr>
              <w:t>4</w:t>
            </w:r>
          </w:p>
        </w:tc>
        <w:tc>
          <w:tcPr>
            <w:tcW w:type="dxa" w:w="2881"/>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427"/>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$117,401</w:t>
            </w:r>
          </w:p>
        </w:tc>
        <w:tc>
          <w:tcPr>
            <w:tcW w:type="dxa" w:w="1126"/>
          </w:tcPr>
          <w:p>
            <w:pPr>
              <w:spacing w:after="0"/>
              <w:jc w:val="right"/>
            </w:pPr>
            <w:r>
              <w:rPr>
                <w:sz w:val="16"/>
              </w:rPr>
              <w:t>$79</w:t>
            </w:r>
          </w:p>
        </w:tc>
        <w:tc>
          <w:tcPr>
            <w:tcW w:type="dxa" w:w="1586"/>
          </w:tcPr>
          <w:p>
            <w:pPr>
              <w:spacing w:after="0"/>
              <w:jc w:val="right"/>
            </w:pPr>
            <w:r>
              <w:rPr>
                <w:sz w:val="16"/>
              </w:rPr>
              <w:t>$46,668</w:t>
            </w:r>
          </w:p>
        </w:tc>
        <w:tc>
          <w:tcPr>
            <w:tcW w:type="dxa" w:w="1169"/>
          </w:tcPr>
          <w:p>
            <w:pPr>
              <w:spacing w:after="0"/>
              <w:jc w:val="right"/>
            </w:pPr>
            <w:r>
              <w:rPr>
                <w:sz w:val="16"/>
              </w:rPr>
              <w:t>$164,148</w:t>
            </w:r>
          </w:p>
        </w:tc>
        <w:tc>
          <w:tcPr>
            <w:tcW w:type="dxa" w:w="1644"/>
          </w:tcPr>
          <w:p>
            <w:pPr>
              <w:spacing w:after="0"/>
              <w:jc w:val="right"/>
            </w:pPr>
            <w:r>
              <w:rPr>
                <w:sz w:val="16"/>
              </w:rPr>
              <w:t>0</w:t>
            </w:r>
          </w:p>
        </w:tc>
        <w:tc>
          <w:tcPr>
            <w:tcW w:type="dxa" w:w="2881"/>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427"/>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$145,732</w:t>
            </w:r>
          </w:p>
        </w:tc>
        <w:tc>
          <w:tcPr>
            <w:tcW w:type="dxa" w:w="1586"/>
          </w:tcPr>
          <w:p>
            <w:pPr>
              <w:spacing w:after="0"/>
              <w:jc w:val="right"/>
            </w:pPr>
            <w:r>
              <w:rPr>
                <w:sz w:val="16"/>
              </w:rPr>
              <w:t>n/a</w:t>
            </w:r>
          </w:p>
        </w:tc>
        <w:tc>
          <w:tcPr>
            <w:tcW w:type="dxa" w:w="1169"/>
          </w:tcPr>
          <w:p>
            <w:pPr>
              <w:spacing w:after="0"/>
              <w:jc w:val="right"/>
            </w:pPr>
            <w:r>
              <w:rPr>
                <w:sz w:val="16"/>
              </w:rPr>
              <w:t>$145,732</w:t>
            </w:r>
          </w:p>
        </w:tc>
        <w:tc>
          <w:tcPr>
            <w:tcW w:type="dxa" w:w="1644"/>
          </w:tcPr>
          <w:p>
            <w:pPr>
              <w:spacing w:after="0"/>
              <w:jc w:val="right"/>
            </w:pPr>
            <w:r>
              <w:rPr>
                <w:sz w:val="16"/>
              </w:rPr>
              <w:t>23</w:t>
            </w:r>
          </w:p>
        </w:tc>
        <w:tc>
          <w:tcPr>
            <w:tcW w:type="dxa" w:w="2881"/>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427"/>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r>
              <w:rPr>
                <w:sz w:val="16"/>
              </w:rPr>
              <w:t>$63,479</w:t>
            </w:r>
          </w:p>
        </w:tc>
        <w:tc>
          <w:tcPr>
            <w:tcW w:type="dxa" w:w="1126"/>
          </w:tcPr>
          <w:p>
            <w:pPr>
              <w:spacing w:after="0"/>
              <w:jc w:val="right"/>
            </w:pPr>
            <w:r>
              <w:rPr>
                <w:sz w:val="16"/>
              </w:rPr>
              <w:t>$13,598</w:t>
            </w:r>
          </w:p>
        </w:tc>
        <w:tc>
          <w:tcPr>
            <w:tcW w:type="dxa" w:w="1586"/>
          </w:tcPr>
          <w:p>
            <w:pPr>
              <w:spacing w:after="0"/>
              <w:jc w:val="right"/>
            </w:pPr>
            <w:r>
              <w:rPr>
                <w:sz w:val="16"/>
              </w:rPr>
              <w:t>$2,881</w:t>
            </w:r>
          </w:p>
        </w:tc>
        <w:tc>
          <w:tcPr>
            <w:tcW w:type="dxa" w:w="1169"/>
          </w:tcPr>
          <w:p>
            <w:pPr>
              <w:spacing w:after="0"/>
              <w:jc w:val="right"/>
            </w:pPr>
            <w:r>
              <w:rPr>
                <w:sz w:val="16"/>
              </w:rPr>
              <w:t>$79,958</w:t>
            </w:r>
          </w:p>
        </w:tc>
        <w:tc>
          <w:tcPr>
            <w:tcW w:type="dxa" w:w="1644"/>
          </w:tcPr>
          <w:p>
            <w:pPr>
              <w:spacing w:after="0"/>
              <w:jc w:val="right"/>
            </w:pPr>
            <w:r>
              <w:rPr>
                <w:sz w:val="16"/>
              </w:rPr>
              <w:t>1</w:t>
            </w:r>
          </w:p>
        </w:tc>
        <w:tc>
          <w:tcPr>
            <w:tcW w:type="dxa" w:w="2881"/>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427"/>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$42,230</w:t>
            </w:r>
          </w:p>
        </w:tc>
        <w:tc>
          <w:tcPr>
            <w:tcW w:type="dxa" w:w="1126"/>
          </w:tcPr>
          <w:p>
            <w:pPr>
              <w:spacing w:after="0"/>
              <w:jc w:val="right"/>
            </w:pPr>
            <w:r>
              <w:rPr>
                <w:sz w:val="16"/>
              </w:rPr>
              <w:t>under $1</w:t>
            </w:r>
          </w:p>
        </w:tc>
        <w:tc>
          <w:tcPr>
            <w:tcW w:type="dxa" w:w="1586"/>
          </w:tcPr>
          <w:p>
            <w:pPr>
              <w:spacing w:after="0"/>
              <w:jc w:val="right"/>
            </w:pPr>
            <w:r>
              <w:rPr>
                <w:sz w:val="16"/>
              </w:rPr>
              <w:t>$14,920</w:t>
            </w:r>
          </w:p>
        </w:tc>
        <w:tc>
          <w:tcPr>
            <w:tcW w:type="dxa" w:w="1169"/>
          </w:tcPr>
          <w:p>
            <w:pPr>
              <w:spacing w:after="0"/>
              <w:jc w:val="right"/>
            </w:pPr>
            <w:r>
              <w:rPr>
                <w:sz w:val="16"/>
              </w:rPr>
              <w:t>$57,150</w:t>
            </w:r>
          </w:p>
        </w:tc>
        <w:tc>
          <w:tcPr>
            <w:tcW w:type="dxa" w:w="1644"/>
          </w:tcPr>
          <w:p>
            <w:pPr>
              <w:spacing w:after="0"/>
              <w:jc w:val="right"/>
            </w:pPr>
            <w:r>
              <w:rPr>
                <w:sz w:val="16"/>
              </w:rPr>
              <w:t>44</w:t>
            </w:r>
          </w:p>
        </w:tc>
        <w:tc>
          <w:tcPr>
            <w:tcW w:type="dxa" w:w="2881"/>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427"/>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$11,413</w:t>
            </w:r>
          </w:p>
        </w:tc>
        <w:tc>
          <w:tcPr>
            <w:tcW w:type="dxa" w:w="1126"/>
          </w:tcPr>
          <w:p>
            <w:pPr>
              <w:spacing w:after="0"/>
              <w:jc w:val="right"/>
            </w:pPr>
            <w:r>
              <w:rPr>
                <w:sz w:val="16"/>
              </w:rPr>
              <w:t>n/a</w:t>
            </w:r>
          </w:p>
        </w:tc>
        <w:tc>
          <w:tcPr>
            <w:tcW w:type="dxa" w:w="1586"/>
          </w:tcPr>
          <w:p>
            <w:pPr>
              <w:spacing w:after="0"/>
              <w:jc w:val="right"/>
            </w:pPr>
            <w:r>
              <w:rPr>
                <w:sz w:val="16"/>
              </w:rPr>
              <w:t>$270</w:t>
            </w:r>
          </w:p>
        </w:tc>
        <w:tc>
          <w:tcPr>
            <w:tcW w:type="dxa" w:w="1169"/>
          </w:tcPr>
          <w:p>
            <w:pPr>
              <w:spacing w:after="0"/>
              <w:jc w:val="right"/>
            </w:pPr>
            <w:r>
              <w:rPr>
                <w:sz w:val="16"/>
              </w:rPr>
              <w:t>$11,683</w:t>
            </w:r>
          </w:p>
        </w:tc>
        <w:tc>
          <w:tcPr>
            <w:tcW w:type="dxa" w:w="1644"/>
          </w:tcPr>
          <w:p>
            <w:pPr>
              <w:spacing w:after="0"/>
              <w:jc w:val="right"/>
            </w:pPr>
            <w:r>
              <w:rPr>
                <w:sz w:val="16"/>
              </w:rPr>
              <w:t>0</w:t>
            </w:r>
          </w:p>
        </w:tc>
        <w:tc>
          <w:tcPr>
            <w:tcW w:type="dxa" w:w="28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708.30 (Very High, 98.3); tract 708.12 (Relatively High, 95.6); tract 706.10 (Relatively High, 91.9)</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708.30 (Very Low, 50.4); tract 701.01 (Very Low, 48.9); tract 709 (Very Low, 48.7)</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712 (Relatively Moderate, 96.5); tract 709 (Relatively Low, 93.8); tract 701.01 (Relatively Low, 93.3)</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708.30 (Very High, 99.8); tract 708.12 (Very High, 98.6); tract 707.21 (Very High, 98.6)</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709 (Relatively Moderate, 90.8); tract 708.30 (Relatively Low, 86.3); tract 707.22 (Relatively Low, 86.2)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708.30 is Census Tract 708.30).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55"/>
        <w:gridCol w:w="1899"/>
        <w:gridCol w:w="1808"/>
        <w:gridCol w:w="1432"/>
        <w:gridCol w:w="1984"/>
        <w:gridCol w:w="1562"/>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9"/>
            <w:shd w:val="clear" w:color="auto" w:fill="E8E8E8"/>
          </w:tcPr>
          <w:p>
            <w:pPr>
              <w:spacing w:after="0"/>
              <w:jc w:val="left"/>
            </w:pPr>
            <w:r>
              <w:rPr>
                <w:b/>
                <w:sz w:val="16"/>
              </w:rPr>
              <w:t>Observed range</w:t>
            </w:r>
          </w:p>
        </w:tc>
        <w:tc>
          <w:tcPr>
            <w:tcW w:type="dxa" w:w="1808"/>
            <w:shd w:val="clear" w:color="auto" w:fill="E8E8E8"/>
          </w:tcPr>
          <w:p>
            <w:pPr>
              <w:spacing w:after="0"/>
              <w:jc w:val="left"/>
            </w:pPr>
            <w:r>
              <w:rPr>
                <w:b/>
                <w:sz w:val="16"/>
              </w:rPr>
              <w:t>Worst recorded event</w:t>
            </w:r>
          </w:p>
        </w:tc>
        <w:tc>
          <w:tcPr>
            <w:tcW w:type="dxa" w:w="1432"/>
            <w:shd w:val="clear" w:color="auto" w:fill="E8E8E8"/>
          </w:tcPr>
          <w:p>
            <w:pPr>
              <w:spacing w:after="0"/>
              <w:jc w:val="left"/>
            </w:pPr>
            <w:r>
              <w:rPr>
                <w:b/>
                <w:sz w:val="16"/>
              </w:rPr>
              <w:t>Most damaging (when different)</w:t>
            </w:r>
          </w:p>
        </w:tc>
        <w:tc>
          <w:tcPr>
            <w:tcW w:type="dxa" w:w="1984"/>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55"/>
          </w:tcPr>
          <w:p>
            <w:pPr>
              <w:spacing w:after="0"/>
              <w:jc w:val="right"/>
            </w:pPr>
            <w:r>
              <w:rPr>
                <w:sz w:val="16"/>
              </w:rPr>
              <w:t>11 records, 1996 to 2026 (11 zone-level)</w:t>
            </w:r>
          </w:p>
        </w:tc>
        <w:tc>
          <w:tcPr>
            <w:tcW w:type="dxa" w:w="1899"/>
          </w:tcPr>
          <w:p>
            <w:pPr>
              <w:spacing w:after="0"/>
              <w:jc w:val="left"/>
            </w:pPr>
            <w:r>
              <w:rPr>
                <w:sz w:val="16"/>
              </w:rPr>
              <w:t>1 day to 4 days (median 3 days); 6 with a recorded value</w:t>
            </w:r>
          </w:p>
        </w:tc>
        <w:tc>
          <w:tcPr>
            <w:tcW w:type="dxa" w:w="1808"/>
          </w:tcPr>
          <w:p>
            <w:pPr>
              <w:spacing w:after="0"/>
              <w:jc w:val="left"/>
            </w:pPr>
            <w:r>
              <w:rPr>
                <w:sz w:val="16"/>
              </w:rPr>
              <w:t>4 consecutive days, 1996-02-01 to 1996-02-04, 1 direct death, zone-level</w:t>
            </w:r>
          </w:p>
        </w:tc>
        <w:tc>
          <w:tcPr>
            <w:tcW w:type="dxa" w:w="1432"/>
          </w:tcPr>
          <w:p>
            <w:pPr>
              <w:spacing w:after="0"/>
              <w:jc w:val="left"/>
            </w:pPr>
            <w:r>
              <w:rPr>
                <w:sz w:val="16"/>
              </w:rPr>
              <w:t>Cold/Wind Chill, 2026-01-31, $50,000 property; $0 crops (zone total, 2026 dollars)</w:t>
            </w:r>
          </w:p>
        </w:tc>
        <w:tc>
          <w:tcPr>
            <w:tcW w:type="dxa" w:w="1984"/>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55"/>
          </w:tcPr>
          <w:p>
            <w:pPr>
              <w:spacing w:after="0"/>
              <w:jc w:val="right"/>
            </w:pPr>
            <w:r>
              <w:rPr>
                <w:sz w:val="16"/>
              </w:rPr>
              <w:t>2 records, 2007 (2 zone-level)</w:t>
            </w:r>
          </w:p>
        </w:tc>
        <w:tc>
          <w:tcPr>
            <w:tcW w:type="dxa" w:w="1899"/>
          </w:tcPr>
          <w:p>
            <w:pPr>
              <w:spacing w:after="0"/>
              <w:jc w:val="left"/>
            </w:pPr>
          </w:p>
        </w:tc>
        <w:tc>
          <w:tcPr>
            <w:tcW w:type="dxa" w:w="1808"/>
          </w:tcPr>
          <w:p>
            <w:pPr>
              <w:spacing w:after="0"/>
              <w:jc w:val="left"/>
            </w:pPr>
            <w:r>
              <w:rPr>
                <w:sz w:val="16"/>
              </w:rPr>
              <w:t>No crop damage reported in 2 records.</w:t>
            </w:r>
          </w:p>
        </w:tc>
        <w:tc>
          <w:tcPr>
            <w:tcW w:type="dxa" w:w="1432"/>
          </w:tcPr>
          <w:p>
            <w:pPr>
              <w:spacing w:after="0"/>
              <w:jc w:val="left"/>
            </w:pPr>
          </w:p>
        </w:tc>
        <w:tc>
          <w:tcPr>
            <w:tcW w:type="dxa" w:w="1984"/>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55"/>
          </w:tcPr>
          <w:p>
            <w:pPr>
              <w:spacing w:after="0"/>
              <w:jc w:val="right"/>
            </w:pPr>
            <w:r>
              <w:rPr>
                <w:sz w:val="16"/>
              </w:rPr>
              <w:t>23 records, 2007 to 2026 (23 zone-level)</w:t>
            </w:r>
          </w:p>
        </w:tc>
        <w:tc>
          <w:tcPr>
            <w:tcW w:type="dxa" w:w="1899"/>
          </w:tcPr>
          <w:p>
            <w:pPr>
              <w:spacing w:after="0"/>
              <w:jc w:val="left"/>
            </w:pPr>
            <w:r>
              <w:rPr>
                <w:sz w:val="16"/>
              </w:rPr>
              <w:t>16 days to 155 days (median 46.5 days); 8 with a recorded value</w:t>
            </w:r>
          </w:p>
        </w:tc>
        <w:tc>
          <w:tcPr>
            <w:tcW w:type="dxa" w:w="1808"/>
          </w:tcPr>
          <w:p>
            <w:pPr>
              <w:spacing w:after="0"/>
              <w:jc w:val="left"/>
            </w:pPr>
            <w:r>
              <w:rPr>
                <w:sz w:val="16"/>
              </w:rPr>
              <w:t>155 days (about 5.1 months), 2012-06-19 to 2012-11-20, a run of 6 consecutive Storm Events drought records, zone-level</w:t>
            </w:r>
          </w:p>
        </w:tc>
        <w:tc>
          <w:tcPr>
            <w:tcW w:type="dxa" w:w="1432"/>
          </w:tcPr>
          <w:p>
            <w:pPr>
              <w:spacing w:after="0"/>
              <w:jc w:val="left"/>
            </w:pPr>
          </w:p>
        </w:tc>
        <w:tc>
          <w:tcPr>
            <w:tcW w:type="dxa" w:w="1984"/>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55"/>
          </w:tcPr>
          <w:p>
            <w:pPr>
              <w:spacing w:after="0"/>
              <w:jc w:val="right"/>
            </w:pPr>
            <w:r>
              <w:rPr>
                <w:sz w:val="16"/>
              </w:rPr>
              <w:t>0</w:t>
            </w:r>
          </w:p>
        </w:tc>
        <w:tc>
          <w:tcPr>
            <w:tcW w:type="dxa" w:w="1899"/>
          </w:tcPr>
          <w:p>
            <w:pPr>
              <w:spacing w:after="0"/>
              <w:jc w:val="left"/>
            </w:pPr>
          </w:p>
        </w:tc>
        <w:tc>
          <w:tcPr>
            <w:tcW w:type="dxa" w:w="1808"/>
          </w:tcPr>
          <w:p>
            <w:pPr>
              <w:spacing w:after="0"/>
              <w:jc w:val="left"/>
            </w:pPr>
          </w:p>
        </w:tc>
        <w:tc>
          <w:tcPr>
            <w:tcW w:type="dxa" w:w="1432"/>
          </w:tcPr>
          <w:p>
            <w:pPr>
              <w:spacing w:after="0"/>
              <w:jc w:val="left"/>
            </w:pPr>
          </w:p>
        </w:tc>
        <w:tc>
          <w:tcPr>
            <w:tcW w:type="dxa" w:w="1984"/>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55"/>
          </w:tcPr>
          <w:p>
            <w:pPr>
              <w:spacing w:after="0"/>
              <w:jc w:val="right"/>
            </w:pPr>
            <w:r>
              <w:rPr>
                <w:sz w:val="16"/>
              </w:rPr>
              <w:t>167 records, 1962 to 2026</w:t>
            </w:r>
          </w:p>
        </w:tc>
        <w:tc>
          <w:tcPr>
            <w:tcW w:type="dxa" w:w="1899"/>
          </w:tcPr>
          <w:p>
            <w:pPr>
              <w:spacing w:after="0"/>
              <w:jc w:val="left"/>
            </w:pPr>
            <w:r>
              <w:rPr>
                <w:sz w:val="16"/>
              </w:rPr>
              <w:t>0.75 in to 2 in (median 1 in); 167 with a recorded value</w:t>
            </w:r>
          </w:p>
        </w:tc>
        <w:tc>
          <w:tcPr>
            <w:tcW w:type="dxa" w:w="1808"/>
          </w:tcPr>
          <w:p>
            <w:pPr>
              <w:spacing w:after="0"/>
              <w:jc w:val="left"/>
            </w:pPr>
            <w:r>
              <w:rPr>
                <w:sz w:val="16"/>
              </w:rPr>
              <w:t>2 in hail, 2023-06-11; same size also recorded on 1962-03-31, 2005-11-15</w:t>
            </w:r>
          </w:p>
        </w:tc>
        <w:tc>
          <w:tcPr>
            <w:tcW w:type="dxa" w:w="1432"/>
          </w:tcPr>
          <w:p>
            <w:pPr>
              <w:spacing w:after="0"/>
              <w:jc w:val="left"/>
            </w:pPr>
            <w:r>
              <w:rPr>
                <w:sz w:val="16"/>
              </w:rPr>
              <w:t>Hail, 2006-04-07, $20,000 property; crops not reported (2006 dollars)</w:t>
            </w:r>
          </w:p>
        </w:tc>
        <w:tc>
          <w:tcPr>
            <w:tcW w:type="dxa" w:w="1984"/>
          </w:tcPr>
          <w:p>
            <w:pPr>
              <w:spacing w:after="0"/>
              <w:jc w:val="left"/>
            </w:pPr>
            <w:r>
              <w:rPr>
                <w:sz w:val="16"/>
              </w:rPr>
              <w:t>Event records naming jurisdictions in the plan: Hernando city (30 records), Olive Branch city (22 records), Horn Lake city (11 records), Walls town (9 records), Southaven city (4 records).</w:t>
            </w:r>
          </w:p>
        </w:tc>
        <w:tc>
          <w:tcPr>
            <w:tcW w:type="dxa" w:w="1562"/>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55"/>
          </w:tcPr>
          <w:p>
            <w:pPr>
              <w:spacing w:after="0"/>
              <w:jc w:val="right"/>
            </w:pPr>
            <w:r>
              <w:rPr>
                <w:sz w:val="16"/>
              </w:rPr>
              <w:t>123 records, 2000 to 2026 (123 zone-level)</w:t>
            </w:r>
          </w:p>
        </w:tc>
        <w:tc>
          <w:tcPr>
            <w:tcW w:type="dxa" w:w="1899"/>
          </w:tcPr>
          <w:p>
            <w:pPr>
              <w:spacing w:after="0"/>
              <w:jc w:val="left"/>
            </w:pPr>
            <w:r>
              <w:rPr>
                <w:sz w:val="16"/>
              </w:rPr>
              <w:t>1 day to 21 days (median 2 days); 73 with a recorded value</w:t>
            </w:r>
          </w:p>
        </w:tc>
        <w:tc>
          <w:tcPr>
            <w:tcW w:type="dxa" w:w="1808"/>
          </w:tcPr>
          <w:p>
            <w:pPr>
              <w:spacing w:after="0"/>
              <w:jc w:val="left"/>
            </w:pPr>
            <w:r>
              <w:rPr>
                <w:sz w:val="16"/>
              </w:rPr>
              <w:t>August 2007 (1 monthly summary record), zone-level</w:t>
            </w:r>
          </w:p>
        </w:tc>
        <w:tc>
          <w:tcPr>
            <w:tcW w:type="dxa" w:w="1432"/>
          </w:tcPr>
          <w:p>
            <w:pPr>
              <w:spacing w:after="0"/>
              <w:jc w:val="left"/>
            </w:pPr>
          </w:p>
        </w:tc>
        <w:tc>
          <w:tcPr>
            <w:tcW w:type="dxa" w:w="1984"/>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55"/>
          </w:tcPr>
          <w:p>
            <w:pPr>
              <w:spacing w:after="0"/>
              <w:jc w:val="right"/>
            </w:pPr>
            <w:r>
              <w:rPr>
                <w:sz w:val="16"/>
              </w:rPr>
              <w:t>1 record, 2005 (1 zone-level)</w:t>
            </w:r>
          </w:p>
        </w:tc>
        <w:tc>
          <w:tcPr>
            <w:tcW w:type="dxa" w:w="1899"/>
          </w:tcPr>
          <w:p>
            <w:pPr>
              <w:spacing w:after="0"/>
              <w:jc w:val="left"/>
            </w:pPr>
          </w:p>
        </w:tc>
        <w:tc>
          <w:tcPr>
            <w:tcW w:type="dxa" w:w="1808"/>
          </w:tcPr>
          <w:p>
            <w:pPr>
              <w:spacing w:after="0"/>
              <w:jc w:val="left"/>
            </w:pPr>
            <w:r>
              <w:rPr>
                <w:sz w:val="16"/>
              </w:rPr>
              <w:t>Strongest recorded: Tropical Storm record, 2005-08-30, $10,000 property; crops not reported (2005 dollars); NWS zone MSZ001</w:t>
            </w:r>
          </w:p>
        </w:tc>
        <w:tc>
          <w:tcPr>
            <w:tcW w:type="dxa" w:w="1432"/>
          </w:tcPr>
          <w:p>
            <w:pPr>
              <w:spacing w:after="0"/>
              <w:jc w:val="left"/>
            </w:pPr>
          </w:p>
        </w:tc>
        <w:tc>
          <w:tcPr>
            <w:tcW w:type="dxa" w:w="1984"/>
          </w:tcPr>
          <w:p>
            <w:pPr>
              <w:spacing w:after="0"/>
              <w:jc w:val="left"/>
            </w:pPr>
            <w:r>
              <w:rPr>
                <w:sz w:val="16"/>
              </w:rPr>
              <w:t>Countywide (zone-level records).</w:t>
            </w: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55"/>
          </w:tcPr>
          <w:p>
            <w:pPr>
              <w:spacing w:after="0"/>
              <w:jc w:val="right"/>
            </w:pPr>
            <w:r>
              <w:rPr>
                <w:sz w:val="16"/>
              </w:rPr>
              <w:t>4 records, 1998 to 2022 (4 zone-level)</w:t>
            </w:r>
          </w:p>
        </w:tc>
        <w:tc>
          <w:tcPr>
            <w:tcW w:type="dxa" w:w="1899"/>
          </w:tcPr>
          <w:p>
            <w:pPr>
              <w:spacing w:after="0"/>
              <w:jc w:val="left"/>
            </w:pPr>
          </w:p>
        </w:tc>
        <w:tc>
          <w:tcPr>
            <w:tcW w:type="dxa" w:w="1808"/>
          </w:tcPr>
          <w:p>
            <w:pPr>
              <w:spacing w:after="0"/>
              <w:jc w:val="left"/>
            </w:pPr>
            <w:r>
              <w:rPr>
                <w:sz w:val="16"/>
              </w:rPr>
              <w:t>Ice Storm, 2000-12-13, $10,000 property; crops not reported (2000 dollars); NWS zone MSZ001</w:t>
            </w:r>
          </w:p>
        </w:tc>
        <w:tc>
          <w:tcPr>
            <w:tcW w:type="dxa" w:w="1432"/>
          </w:tcPr>
          <w:p>
            <w:pPr>
              <w:spacing w:after="0"/>
              <w:jc w:val="left"/>
            </w:pPr>
          </w:p>
        </w:tc>
        <w:tc>
          <w:tcPr>
            <w:tcW w:type="dxa" w:w="1984"/>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55"/>
          </w:tcPr>
          <w:p>
            <w:pPr>
              <w:spacing w:after="0"/>
              <w:jc w:val="right"/>
            </w:pPr>
            <w:r>
              <w:rPr>
                <w:sz w:val="16"/>
              </w:rPr>
              <w:t>86 records, 1997 to 2026 (4 zone-level)</w:t>
            </w:r>
          </w:p>
        </w:tc>
        <w:tc>
          <w:tcPr>
            <w:tcW w:type="dxa" w:w="1899"/>
          </w:tcPr>
          <w:p>
            <w:pPr>
              <w:spacing w:after="0"/>
              <w:jc w:val="left"/>
            </w:pPr>
          </w:p>
        </w:tc>
        <w:tc>
          <w:tcPr>
            <w:tcW w:type="dxa" w:w="1808"/>
          </w:tcPr>
          <w:p>
            <w:pPr>
              <w:spacing w:after="0"/>
              <w:jc w:val="left"/>
            </w:pPr>
            <w:r>
              <w:rPr>
                <w:sz w:val="16"/>
              </w:rPr>
              <w:t>Flash Flood, 2005-07-15, $5,000,000 property; crops not reported (2005 dollars)</w:t>
            </w:r>
          </w:p>
        </w:tc>
        <w:tc>
          <w:tcPr>
            <w:tcW w:type="dxa" w:w="1432"/>
          </w:tcPr>
          <w:p>
            <w:pPr>
              <w:spacing w:after="0"/>
              <w:jc w:val="left"/>
            </w:pPr>
          </w:p>
        </w:tc>
        <w:tc>
          <w:tcPr>
            <w:tcW w:type="dxa" w:w="1984"/>
          </w:tcPr>
          <w:p>
            <w:pPr>
              <w:spacing w:after="0"/>
              <w:jc w:val="left"/>
            </w:pPr>
            <w:r>
              <w:rPr>
                <w:sz w:val="16"/>
              </w:rPr>
              <w:t>Event records naming jurisdictions in the plan: Olive Branch city (15 records), Horn Lake city (10 records), Walls town (9 records), Hernando city (7 records), Southaven city (1 record). Zone-level records (4)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55"/>
          </w:tcPr>
          <w:p>
            <w:pPr>
              <w:spacing w:after="0"/>
              <w:jc w:val="right"/>
            </w:pPr>
            <w:r>
              <w:rPr>
                <w:sz w:val="16"/>
              </w:rPr>
              <w:t>0</w:t>
            </w:r>
          </w:p>
        </w:tc>
        <w:tc>
          <w:tcPr>
            <w:tcW w:type="dxa" w:w="1899"/>
          </w:tcPr>
          <w:p>
            <w:pPr>
              <w:spacing w:after="0"/>
              <w:jc w:val="left"/>
            </w:pPr>
          </w:p>
        </w:tc>
        <w:tc>
          <w:tcPr>
            <w:tcW w:type="dxa" w:w="1808"/>
          </w:tcPr>
          <w:p>
            <w:pPr>
              <w:spacing w:after="0"/>
              <w:jc w:val="left"/>
            </w:pPr>
          </w:p>
        </w:tc>
        <w:tc>
          <w:tcPr>
            <w:tcW w:type="dxa" w:w="1432"/>
          </w:tcPr>
          <w:p>
            <w:pPr>
              <w:spacing w:after="0"/>
              <w:jc w:val="left"/>
            </w:pPr>
          </w:p>
        </w:tc>
        <w:tc>
          <w:tcPr>
            <w:tcW w:type="dxa" w:w="1984"/>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55"/>
          </w:tcPr>
          <w:p>
            <w:pPr>
              <w:spacing w:after="0"/>
              <w:jc w:val="right"/>
            </w:pPr>
            <w:r>
              <w:rPr>
                <w:sz w:val="16"/>
              </w:rPr>
              <w:t>9 records, 2001 to 2026</w:t>
            </w:r>
          </w:p>
        </w:tc>
        <w:tc>
          <w:tcPr>
            <w:tcW w:type="dxa" w:w="1899"/>
          </w:tcPr>
          <w:p>
            <w:pPr>
              <w:spacing w:after="0"/>
              <w:jc w:val="left"/>
            </w:pPr>
          </w:p>
        </w:tc>
        <w:tc>
          <w:tcPr>
            <w:tcW w:type="dxa" w:w="1808"/>
          </w:tcPr>
          <w:p>
            <w:pPr>
              <w:spacing w:after="0"/>
              <w:jc w:val="left"/>
            </w:pPr>
            <w:r>
              <w:rPr>
                <w:sz w:val="16"/>
              </w:rPr>
              <w:t>Lightning, 2011-06-16, $700,000 property; $0 crops (2011 dollars)</w:t>
            </w:r>
          </w:p>
        </w:tc>
        <w:tc>
          <w:tcPr>
            <w:tcW w:type="dxa" w:w="1432"/>
          </w:tcPr>
          <w:p>
            <w:pPr>
              <w:spacing w:after="0"/>
              <w:jc w:val="left"/>
            </w:pPr>
          </w:p>
        </w:tc>
        <w:tc>
          <w:tcPr>
            <w:tcW w:type="dxa" w:w="1984"/>
          </w:tcPr>
          <w:p>
            <w:pPr>
              <w:spacing w:after="0"/>
              <w:jc w:val="left"/>
            </w:pPr>
            <w:r>
              <w:rPr>
                <w:sz w:val="16"/>
              </w:rPr>
              <w:t>Event records naming jurisdictions in the plan: Hernando city (2 records), Horn Lake city (1 record), Olive Branch city (1 record), Walls town (1 record).</w:t>
            </w:r>
          </w:p>
        </w:tc>
        <w:tc>
          <w:tcPr>
            <w:tcW w:type="dxa" w:w="1562"/>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55"/>
          </w:tcPr>
          <w:p>
            <w:pPr>
              <w:spacing w:after="0"/>
              <w:jc w:val="right"/>
            </w:pPr>
            <w:r>
              <w:rPr>
                <w:sz w:val="16"/>
              </w:rPr>
              <w:t>11 records, 2002 to 2026 (11 zone-level)</w:t>
            </w:r>
          </w:p>
        </w:tc>
        <w:tc>
          <w:tcPr>
            <w:tcW w:type="dxa" w:w="1899"/>
          </w:tcPr>
          <w:p>
            <w:pPr>
              <w:spacing w:after="0"/>
              <w:jc w:val="left"/>
            </w:pPr>
            <w:r>
              <w:rPr>
                <w:sz w:val="16"/>
              </w:rPr>
              <w:t>35 kt (40 mph) to 50 kt (58 mph) (median 39 kt (45 mph)); 11 with a recorded value</w:t>
            </w:r>
          </w:p>
        </w:tc>
        <w:tc>
          <w:tcPr>
            <w:tcW w:type="dxa" w:w="1808"/>
          </w:tcPr>
          <w:p>
            <w:pPr>
              <w:spacing w:after="0"/>
              <w:jc w:val="left"/>
            </w:pPr>
            <w:r>
              <w:rPr>
                <w:sz w:val="16"/>
              </w:rPr>
              <w:t>50 kt (58 mph) estimated gust, High Wind, 2023-03-03; same speed and measurement basis also recorded on 2008-01-29; NWS zone MSZ001</w:t>
            </w:r>
          </w:p>
        </w:tc>
        <w:tc>
          <w:tcPr>
            <w:tcW w:type="dxa" w:w="1432"/>
          </w:tcPr>
          <w:p>
            <w:pPr>
              <w:spacing w:after="0"/>
              <w:jc w:val="left"/>
            </w:pPr>
            <w:r>
              <w:rPr>
                <w:sz w:val="16"/>
              </w:rPr>
              <w:t>Strong Wind, 2017-08-31, $50,000 property; $0 crops (zone total, 2017 dollars)</w:t>
            </w:r>
          </w:p>
        </w:tc>
        <w:tc>
          <w:tcPr>
            <w:tcW w:type="dxa" w:w="1984"/>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55"/>
          </w:tcPr>
          <w:p>
            <w:pPr>
              <w:spacing w:after="0"/>
              <w:jc w:val="right"/>
            </w:pPr>
            <w:r>
              <w:rPr>
                <w:sz w:val="16"/>
              </w:rPr>
              <w:t>213 records, 1961 to 2026</w:t>
            </w:r>
          </w:p>
        </w:tc>
        <w:tc>
          <w:tcPr>
            <w:tcW w:type="dxa" w:w="1899"/>
          </w:tcPr>
          <w:p>
            <w:pPr>
              <w:spacing w:after="0"/>
              <w:jc w:val="left"/>
            </w:pPr>
            <w:r>
              <w:rPr>
                <w:sz w:val="16"/>
              </w:rPr>
              <w:t>50 kt (58 mph) to 87 kt (100 mph) (median 50 kt (58 mph)); 153 with a recorded value</w:t>
            </w:r>
          </w:p>
        </w:tc>
        <w:tc>
          <w:tcPr>
            <w:tcW w:type="dxa" w:w="1808"/>
          </w:tcPr>
          <w:p>
            <w:pPr>
              <w:spacing w:after="0"/>
              <w:jc w:val="left"/>
            </w:pPr>
            <w:r>
              <w:rPr>
                <w:sz w:val="16"/>
              </w:rPr>
              <w:t>87 kt (100 mph) estimated gust, Thunderstorm Wind, 2022-03-30; same speed and measurement basis also recorded on 2020-01-11</w:t>
            </w:r>
          </w:p>
        </w:tc>
        <w:tc>
          <w:tcPr>
            <w:tcW w:type="dxa" w:w="1432"/>
          </w:tcPr>
          <w:p>
            <w:pPr>
              <w:spacing w:after="0"/>
              <w:jc w:val="left"/>
            </w:pPr>
            <w:r>
              <w:rPr>
                <w:sz w:val="16"/>
              </w:rPr>
              <w:t>Thunderstorm Wind, 2011-06-13, $3,000,000 property; $0 crops (2011 dollars)</w:t>
            </w:r>
          </w:p>
        </w:tc>
        <w:tc>
          <w:tcPr>
            <w:tcW w:type="dxa" w:w="1984"/>
          </w:tcPr>
          <w:p>
            <w:pPr>
              <w:spacing w:after="0"/>
              <w:jc w:val="left"/>
            </w:pPr>
            <w:r>
              <w:rPr>
                <w:sz w:val="16"/>
              </w:rPr>
              <w:t>Event records naming jurisdictions in the plan: Hernando city (28 records), Olive Branch city (26 records), Horn Lake city (16 records), Walls town (15 records).</w:t>
            </w:r>
          </w:p>
        </w:tc>
        <w:tc>
          <w:tcPr>
            <w:tcW w:type="dxa" w:w="1562"/>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55"/>
          </w:tcPr>
          <w:p>
            <w:pPr>
              <w:spacing w:after="0"/>
              <w:jc w:val="right"/>
            </w:pPr>
            <w:r>
              <w:rPr>
                <w:sz w:val="16"/>
              </w:rPr>
              <w:t>29 records, 1962 to 2025</w:t>
            </w:r>
          </w:p>
        </w:tc>
        <w:tc>
          <w:tcPr>
            <w:tcW w:type="dxa" w:w="1899"/>
          </w:tcPr>
          <w:p>
            <w:pPr>
              <w:spacing w:after="0"/>
              <w:jc w:val="left"/>
            </w:pPr>
            <w:r>
              <w:rPr>
                <w:sz w:val="16"/>
              </w:rPr>
              <w:t>F/EF0 to F/EF3 (median F/EF1); 29 with a recorded value</w:t>
            </w:r>
          </w:p>
        </w:tc>
        <w:tc>
          <w:tcPr>
            <w:tcW w:type="dxa" w:w="1808"/>
          </w:tcPr>
          <w:p>
            <w:pPr>
              <w:spacing w:after="0"/>
              <w:jc w:val="left"/>
            </w:pPr>
            <w:r>
              <w:rPr>
                <w:sz w:val="16"/>
              </w:rPr>
              <w:t>F3 tornado, 1970-04-24, 1.9 mi path length (whole path, pre-1996), 20 yd wide, $2,500 property; crops not recorded (1970 dollars), 5 direct injuries</w:t>
            </w:r>
          </w:p>
        </w:tc>
        <w:tc>
          <w:tcPr>
            <w:tcW w:type="dxa" w:w="1432"/>
          </w:tcPr>
          <w:p>
            <w:pPr>
              <w:spacing w:after="0"/>
              <w:jc w:val="left"/>
            </w:pPr>
            <w:r>
              <w:rPr>
                <w:sz w:val="16"/>
              </w:rPr>
              <w:t>Tornado, 2008-02-05, $28,400,000 property; $0 crops (2008 dollars)</w:t>
            </w:r>
          </w:p>
        </w:tc>
        <w:tc>
          <w:tcPr>
            <w:tcW w:type="dxa" w:w="1984"/>
          </w:tcPr>
          <w:p>
            <w:pPr>
              <w:spacing w:after="0"/>
              <w:jc w:val="left"/>
            </w:pPr>
            <w:r>
              <w:rPr>
                <w:sz w:val="16"/>
              </w:rPr>
              <w:t>Event records naming jurisdictions in the plan: Olive Branch city (3 records), Hernando city (2 records), Horn Lake city (2 records).</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55"/>
          </w:tcPr>
          <w:p>
            <w:pPr>
              <w:spacing w:after="0"/>
              <w:jc w:val="right"/>
            </w:pPr>
            <w:r>
              <w:rPr>
                <w:sz w:val="16"/>
              </w:rPr>
              <w:t>0</w:t>
            </w:r>
          </w:p>
        </w:tc>
        <w:tc>
          <w:tcPr>
            <w:tcW w:type="dxa" w:w="1899"/>
          </w:tcPr>
          <w:p>
            <w:pPr>
              <w:spacing w:after="0"/>
              <w:jc w:val="left"/>
            </w:pPr>
          </w:p>
        </w:tc>
        <w:tc>
          <w:tcPr>
            <w:tcW w:type="dxa" w:w="1808"/>
          </w:tcPr>
          <w:p>
            <w:pPr>
              <w:spacing w:after="0"/>
              <w:jc w:val="left"/>
            </w:pPr>
          </w:p>
        </w:tc>
        <w:tc>
          <w:tcPr>
            <w:tcW w:type="dxa" w:w="1432"/>
          </w:tcPr>
          <w:p>
            <w:pPr>
              <w:spacing w:after="0"/>
              <w:jc w:val="left"/>
            </w:pPr>
          </w:p>
        </w:tc>
        <w:tc>
          <w:tcPr>
            <w:tcW w:type="dxa" w:w="1984"/>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55"/>
          </w:tcPr>
          <w:p>
            <w:pPr>
              <w:spacing w:after="0"/>
              <w:jc w:val="right"/>
            </w:pPr>
            <w:r>
              <w:rPr>
                <w:sz w:val="16"/>
              </w:rPr>
              <w:t>44 records, 1996 to 2026 (44 zone-level)</w:t>
            </w:r>
          </w:p>
        </w:tc>
        <w:tc>
          <w:tcPr>
            <w:tcW w:type="dxa" w:w="1899"/>
          </w:tcPr>
          <w:p>
            <w:pPr>
              <w:spacing w:after="0"/>
              <w:jc w:val="left"/>
            </w:pPr>
          </w:p>
        </w:tc>
        <w:tc>
          <w:tcPr>
            <w:tcW w:type="dxa" w:w="1808"/>
          </w:tcPr>
          <w:p>
            <w:pPr>
              <w:spacing w:after="0"/>
              <w:jc w:val="left"/>
            </w:pPr>
            <w:r>
              <w:rPr>
                <w:sz w:val="16"/>
              </w:rPr>
              <w:t>Winter Storm, 2026-01-23, $300,000 property; $0 crops (2026 dollars); NWS zone MSZ001</w:t>
            </w:r>
          </w:p>
        </w:tc>
        <w:tc>
          <w:tcPr>
            <w:tcW w:type="dxa" w:w="1432"/>
          </w:tcPr>
          <w:p>
            <w:pPr>
              <w:spacing w:after="0"/>
              <w:jc w:val="left"/>
            </w:pPr>
          </w:p>
        </w:tc>
        <w:tc>
          <w:tcPr>
            <w:tcW w:type="dxa" w:w="1984"/>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9"/>
        <w:gridCol w:w="2672"/>
        <w:gridCol w:w="2036"/>
        <w:gridCol w:w="2399"/>
        <w:gridCol w:w="172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9"/>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Title</w:t>
            </w:r>
          </w:p>
        </w:tc>
        <w:tc>
          <w:tcPr>
            <w:tcW w:type="dxa" w:w="2036"/>
            <w:shd w:val="clear" w:color="auto" w:fill="E8E8E8"/>
          </w:tcPr>
          <w:p>
            <w:pPr>
              <w:spacing w:after="0"/>
              <w:jc w:val="left"/>
            </w:pPr>
            <w:r>
              <w:rPr>
                <w:b/>
                <w:sz w:val="16"/>
              </w:rPr>
              <w:t>Mapped hazard</w:t>
            </w:r>
          </w:p>
        </w:tc>
        <w:tc>
          <w:tcPr>
            <w:tcW w:type="dxa" w:w="2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9"/>
          </w:tcPr>
          <w:p>
            <w:pPr>
              <w:spacing w:after="0"/>
              <w:jc w:val="left"/>
            </w:pPr>
            <w:r>
              <w:rPr>
                <w:sz w:val="16"/>
              </w:rPr>
              <w:t>Major disaster</w:t>
            </w:r>
          </w:p>
        </w:tc>
        <w:tc>
          <w:tcPr>
            <w:tcW w:type="dxa" w:w="2672"/>
          </w:tcPr>
          <w:p>
            <w:pPr>
              <w:spacing w:after="0"/>
              <w:jc w:val="left"/>
            </w:pPr>
            <w:r>
              <w:rPr>
                <w:sz w:val="16"/>
              </w:rPr>
              <w:t>Severe Winter Storm</w:t>
            </w:r>
          </w:p>
        </w:tc>
        <w:tc>
          <w:tcPr>
            <w:tcW w:type="dxa" w:w="2036"/>
          </w:tcPr>
          <w:p>
            <w:pPr>
              <w:spacing w:after="0"/>
              <w:jc w:val="left"/>
            </w:pPr>
            <w:r>
              <w:rPr>
                <w:sz w:val="16"/>
              </w:rPr>
              <w:t>Winter Weather</w:t>
            </w:r>
          </w:p>
        </w:tc>
        <w:tc>
          <w:tcPr>
            <w:tcW w:type="dxa" w:w="2399"/>
          </w:tcPr>
          <w:p>
            <w:pPr>
              <w:spacing w:after="0"/>
              <w:jc w:val="right"/>
            </w:pPr>
            <w:r>
              <w:rPr>
                <w:sz w:val="16"/>
              </w:rPr>
              <w:t>$542,274.11</w:t>
            </w:r>
          </w:p>
        </w:tc>
        <w:tc>
          <w:tcPr>
            <w:tcW w:type="dxa" w:w="172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9"/>
          </w:tcPr>
          <w:p>
            <w:pPr>
              <w:spacing w:after="0"/>
              <w:jc w:val="left"/>
            </w:pPr>
            <w:r>
              <w:rPr>
                <w:sz w:val="16"/>
              </w:rPr>
              <w:t>Emergency</w:t>
            </w:r>
          </w:p>
        </w:tc>
        <w:tc>
          <w:tcPr>
            <w:tcW w:type="dxa" w:w="2672"/>
          </w:tcPr>
          <w:p>
            <w:pPr>
              <w:spacing w:after="0"/>
              <w:jc w:val="left"/>
            </w:pPr>
            <w:r>
              <w:rPr>
                <w:sz w:val="16"/>
              </w:rPr>
              <w:t>Severe Winter Storm</w:t>
            </w:r>
          </w:p>
        </w:tc>
        <w:tc>
          <w:tcPr>
            <w:tcW w:type="dxa" w:w="2036"/>
          </w:tcPr>
          <w:p>
            <w:pPr>
              <w:spacing w:after="0"/>
              <w:jc w:val="left"/>
            </w:pPr>
            <w:r>
              <w:rPr>
                <w:sz w:val="16"/>
              </w:rPr>
              <w:t>Winter Weather</w:t>
            </w:r>
          </w:p>
        </w:tc>
        <w:tc>
          <w:tcPr>
            <w:tcW w:type="dxa" w:w="2399"/>
          </w:tcPr>
          <w:p>
            <w:pPr>
              <w:spacing w:after="0"/>
              <w:jc w:val="right"/>
            </w:pPr>
            <w:r>
              <w:rPr>
                <w:sz w:val="16"/>
              </w:rPr>
              <w:t>no Public Assistance recorded</w:t>
            </w:r>
          </w:p>
        </w:tc>
        <w:tc>
          <w:tcPr>
            <w:tcW w:type="dxa" w:w="1720"/>
          </w:tcPr>
          <w:p>
            <w:pPr>
              <w:spacing w:after="0"/>
              <w:jc w:val="left"/>
            </w:pPr>
            <w:r>
              <w:rPr>
                <w:sz w:val="16"/>
              </w:rPr>
              <w:t>new since last plan; within last 5 years</w:t>
            </w:r>
          </w:p>
        </w:tc>
        <w:tc>
          <w:tcPr>
            <w:tcW w:type="dxa" w:w="886"/>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9"/>
          </w:tcPr>
          <w:p>
            <w:pPr>
              <w:spacing w:after="0"/>
              <w:jc w:val="left"/>
            </w:pPr>
            <w:r>
              <w:rPr>
                <w:sz w:val="16"/>
              </w:rPr>
              <w:t>Major disaster</w:t>
            </w:r>
          </w:p>
        </w:tc>
        <w:tc>
          <w:tcPr>
            <w:tcW w:type="dxa" w:w="2672"/>
          </w:tcPr>
          <w:p>
            <w:pPr>
              <w:spacing w:after="0"/>
              <w:jc w:val="left"/>
            </w:pPr>
            <w:r>
              <w:rPr>
                <w:sz w:val="16"/>
              </w:rPr>
              <w:t>Hurricane Ida</w:t>
            </w:r>
          </w:p>
        </w:tc>
        <w:tc>
          <w:tcPr>
            <w:tcW w:type="dxa" w:w="2036"/>
          </w:tcPr>
          <w:p>
            <w:pPr>
              <w:spacing w:after="0"/>
              <w:jc w:val="left"/>
            </w:pPr>
            <w:r>
              <w:rPr>
                <w:sz w:val="16"/>
              </w:rPr>
              <w:t>Hurricane</w:t>
            </w:r>
          </w:p>
        </w:tc>
        <w:tc>
          <w:tcPr>
            <w:tcW w:type="dxa" w:w="2399"/>
          </w:tcPr>
          <w:p>
            <w:pPr>
              <w:spacing w:after="0"/>
              <w:jc w:val="right"/>
            </w:pPr>
            <w:r>
              <w:rPr>
                <w:sz w:val="16"/>
              </w:rPr>
              <w:t>no Public Assistance recorded</w:t>
            </w:r>
          </w:p>
        </w:tc>
        <w:tc>
          <w:tcPr>
            <w:tcW w:type="dxa" w:w="1720"/>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9"/>
          </w:tcPr>
          <w:p>
            <w:pPr>
              <w:spacing w:after="0"/>
              <w:jc w:val="left"/>
            </w:pPr>
            <w:r>
              <w:rPr>
                <w:sz w:val="16"/>
              </w:rPr>
              <w:t>Emergency</w:t>
            </w:r>
          </w:p>
        </w:tc>
        <w:tc>
          <w:tcPr>
            <w:tcW w:type="dxa" w:w="2672"/>
          </w:tcPr>
          <w:p>
            <w:pPr>
              <w:spacing w:after="0"/>
              <w:jc w:val="left"/>
            </w:pPr>
            <w:r>
              <w:rPr>
                <w:sz w:val="16"/>
              </w:rPr>
              <w:t>Hurricane Ida</w:t>
            </w:r>
          </w:p>
        </w:tc>
        <w:tc>
          <w:tcPr>
            <w:tcW w:type="dxa" w:w="2036"/>
          </w:tcPr>
          <w:p>
            <w:pPr>
              <w:spacing w:after="0"/>
              <w:jc w:val="left"/>
            </w:pPr>
            <w:r>
              <w:rPr>
                <w:sz w:val="16"/>
              </w:rPr>
              <w:t>Hurricane</w:t>
            </w:r>
          </w:p>
        </w:tc>
        <w:tc>
          <w:tcPr>
            <w:tcW w:type="dxa" w:w="2399"/>
          </w:tcPr>
          <w:p>
            <w:pPr>
              <w:spacing w:after="0"/>
              <w:jc w:val="right"/>
            </w:pPr>
            <w:r>
              <w:rPr>
                <w:sz w:val="16"/>
              </w:rPr>
              <w:t>no Public Assistance recorded</w:t>
            </w:r>
          </w:p>
        </w:tc>
        <w:tc>
          <w:tcPr>
            <w:tcW w:type="dxa" w:w="1720"/>
          </w:tcPr>
          <w:p>
            <w:pPr>
              <w:spacing w:after="0"/>
              <w:jc w:val="left"/>
            </w:pPr>
            <w:r>
              <w:rPr>
                <w:sz w:val="16"/>
              </w:rPr>
              <w:t>in the 12 months before plan approval</w:t>
            </w:r>
          </w:p>
        </w:tc>
        <w:tc>
          <w:tcPr>
            <w:tcW w:type="dxa" w:w="886"/>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9"/>
          </w:tcPr>
          <w:p>
            <w:pPr>
              <w:spacing w:after="0"/>
              <w:jc w:val="left"/>
            </w:pPr>
            <w:r>
              <w:rPr>
                <w:sz w:val="16"/>
              </w:rPr>
              <w:t>Major disaster</w:t>
            </w:r>
          </w:p>
        </w:tc>
        <w:tc>
          <w:tcPr>
            <w:tcW w:type="dxa" w:w="2672"/>
          </w:tcPr>
          <w:p>
            <w:pPr>
              <w:spacing w:after="0"/>
              <w:jc w:val="left"/>
            </w:pPr>
            <w:r>
              <w:rPr>
                <w:sz w:val="16"/>
              </w:rPr>
              <w:t>COVID-19 Pandemic</w:t>
            </w:r>
          </w:p>
        </w:tc>
        <w:tc>
          <w:tcPr>
            <w:tcW w:type="dxa" w:w="2036"/>
          </w:tcPr>
          <w:p>
            <w:pPr>
              <w:spacing w:after="0"/>
              <w:jc w:val="left"/>
            </w:pPr>
            <w:r>
              <w:rPr>
                <w:sz w:val="16"/>
              </w:rPr>
              <w:t>Non-natural, not counted</w:t>
            </w:r>
          </w:p>
        </w:tc>
        <w:tc>
          <w:tcPr>
            <w:tcW w:type="dxa" w:w="2399"/>
          </w:tcPr>
          <w:p>
            <w:pPr>
              <w:spacing w:after="0"/>
              <w:jc w:val="right"/>
            </w:pPr>
            <w:r>
              <w:rPr>
                <w:sz w:val="16"/>
              </w:rPr>
              <w:t>$3,894,458.73</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9"/>
          </w:tcPr>
          <w:p>
            <w:pPr>
              <w:spacing w:after="0"/>
              <w:jc w:val="left"/>
            </w:pPr>
            <w:r>
              <w:rPr>
                <w:sz w:val="16"/>
              </w:rPr>
              <w:t>Emergency</w:t>
            </w:r>
          </w:p>
        </w:tc>
        <w:tc>
          <w:tcPr>
            <w:tcW w:type="dxa" w:w="2672"/>
          </w:tcPr>
          <w:p>
            <w:pPr>
              <w:spacing w:after="0"/>
              <w:jc w:val="left"/>
            </w:pPr>
            <w:r>
              <w:rPr>
                <w:sz w:val="16"/>
              </w:rPr>
              <w:t>COVID-19</w:t>
            </w:r>
          </w:p>
        </w:tc>
        <w:tc>
          <w:tcPr>
            <w:tcW w:type="dxa" w:w="2036"/>
          </w:tcPr>
          <w:p>
            <w:pPr>
              <w:spacing w:after="0"/>
              <w:jc w:val="left"/>
            </w:pPr>
            <w:r>
              <w:rPr>
                <w:sz w:val="16"/>
              </w:rPr>
              <w:t>Non-natural, not counted</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289"/>
          </w:tcPr>
          <w:p>
            <w:pPr>
              <w:spacing w:after="0"/>
              <w:jc w:val="left"/>
            </w:pPr>
            <w:r>
              <w:rPr>
                <w:sz w:val="16"/>
              </w:rPr>
              <w:t>Major disaster</w:t>
            </w:r>
          </w:p>
        </w:tc>
        <w:tc>
          <w:tcPr>
            <w:tcW w:type="dxa" w:w="2672"/>
          </w:tcPr>
          <w:p>
            <w:pPr>
              <w:spacing w:after="0"/>
              <w:jc w:val="left"/>
            </w:pPr>
            <w:r>
              <w:rPr>
                <w:sz w:val="16"/>
              </w:rPr>
              <w:t>Severe Storms, Tornadoes, Straight-Line Winds, and Flooding</w:t>
            </w:r>
          </w:p>
        </w:tc>
        <w:tc>
          <w:tcPr>
            <w:tcW w:type="dxa" w:w="2036"/>
          </w:tcPr>
          <w:p>
            <w:pPr>
              <w:spacing w:after="0"/>
              <w:jc w:val="left"/>
            </w:pPr>
            <w:r>
              <w:rPr>
                <w:sz w:val="16"/>
              </w:rPr>
              <w:t>Inland Flooding; Strong Wind; Tornado</w:t>
            </w:r>
          </w:p>
        </w:tc>
        <w:tc>
          <w:tcPr>
            <w:tcW w:type="dxa" w:w="2399"/>
          </w:tcPr>
          <w:p>
            <w:pPr>
              <w:spacing w:after="0"/>
              <w:jc w:val="right"/>
            </w:pPr>
            <w:r>
              <w:rPr>
                <w:sz w:val="16"/>
              </w:rPr>
              <w:t>$3,072,510.24</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289"/>
          </w:tcPr>
          <w:p>
            <w:pPr>
              <w:spacing w:after="0"/>
              <w:jc w:val="left"/>
            </w:pPr>
            <w:r>
              <w:rPr>
                <w:sz w:val="16"/>
              </w:rPr>
              <w:t>Major disaster</w:t>
            </w:r>
          </w:p>
        </w:tc>
        <w:tc>
          <w:tcPr>
            <w:tcW w:type="dxa" w:w="2672"/>
          </w:tcPr>
          <w:p>
            <w:pPr>
              <w:spacing w:after="0"/>
              <w:jc w:val="left"/>
            </w:pPr>
            <w:r>
              <w:rPr>
                <w:sz w:val="16"/>
              </w:rPr>
              <w:t>Flooding</w:t>
            </w:r>
          </w:p>
        </w:tc>
        <w:tc>
          <w:tcPr>
            <w:tcW w:type="dxa" w:w="2036"/>
          </w:tcPr>
          <w:p>
            <w:pPr>
              <w:spacing w:after="0"/>
              <w:jc w:val="left"/>
            </w:pPr>
            <w:r>
              <w:rPr>
                <w:sz w:val="16"/>
              </w:rPr>
              <w:t>Inland Flooding</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289"/>
          </w:tcPr>
          <w:p>
            <w:pPr>
              <w:spacing w:after="0"/>
              <w:jc w:val="left"/>
            </w:pPr>
            <w:r>
              <w:rPr>
                <w:sz w:val="16"/>
              </w:rPr>
              <w:t>Emergency</w:t>
            </w:r>
          </w:p>
        </w:tc>
        <w:tc>
          <w:tcPr>
            <w:tcW w:type="dxa" w:w="2672"/>
          </w:tcPr>
          <w:p>
            <w:pPr>
              <w:spacing w:after="0"/>
              <w:jc w:val="left"/>
            </w:pPr>
            <w:r>
              <w:rPr>
                <w:sz w:val="16"/>
              </w:rPr>
              <w:t>Flooding</w:t>
            </w:r>
          </w:p>
        </w:tc>
        <w:tc>
          <w:tcPr>
            <w:tcW w:type="dxa" w:w="2036"/>
          </w:tcPr>
          <w:p>
            <w:pPr>
              <w:spacing w:after="0"/>
              <w:jc w:val="left"/>
            </w:pPr>
            <w:r>
              <w:rPr>
                <w:sz w:val="16"/>
              </w:rPr>
              <w:t>Inland Flooding</w:t>
            </w:r>
          </w:p>
        </w:tc>
        <w:tc>
          <w:tcPr>
            <w:tcW w:type="dxa" w:w="2399"/>
          </w:tcPr>
          <w:p>
            <w:pPr>
              <w:spacing w:after="0"/>
              <w:jc w:val="right"/>
            </w:pPr>
            <w:r>
              <w:rPr>
                <w:sz w:val="16"/>
              </w:rPr>
              <w:t>$3,859.30</w:t>
            </w:r>
          </w:p>
        </w:tc>
        <w:tc>
          <w:tcPr>
            <w:tcW w:type="dxa" w:w="1720"/>
          </w:tcPr>
          <w:p>
            <w:pPr>
              <w:spacing w:after="0"/>
              <w:jc w:val="left"/>
            </w:pPr>
          </w:p>
        </w:tc>
        <w:tc>
          <w:tcPr>
            <w:tcW w:type="dxa" w:w="886"/>
          </w:tcPr>
          <w:p>
            <w:pPr>
              <w:spacing w:after="0"/>
              <w:jc w:val="left"/>
            </w:pPr>
            <w:r>
              <w:rPr>
                <w:sz w:val="16"/>
              </w:rPr>
              <w:t>same incident as DR-1983</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89"/>
          </w:tcPr>
          <w:p>
            <w:pPr>
              <w:spacing w:after="0"/>
              <w:jc w:val="left"/>
            </w:pPr>
            <w:r>
              <w:rPr>
                <w:sz w:val="16"/>
              </w:rPr>
              <w:t>Major disaster</w:t>
            </w:r>
          </w:p>
        </w:tc>
        <w:tc>
          <w:tcPr>
            <w:tcW w:type="dxa" w:w="2672"/>
          </w:tcPr>
          <w:p>
            <w:pPr>
              <w:spacing w:after="0"/>
              <w:jc w:val="left"/>
            </w:pPr>
            <w:r>
              <w:rPr>
                <w:sz w:val="16"/>
              </w:rPr>
              <w:t>Severe Storms, Tornadoes, Straight-Line Winds, and Associated Flooding</w:t>
            </w:r>
          </w:p>
        </w:tc>
        <w:tc>
          <w:tcPr>
            <w:tcW w:type="dxa" w:w="2036"/>
          </w:tcPr>
          <w:p>
            <w:pPr>
              <w:spacing w:after="0"/>
              <w:jc w:val="left"/>
            </w:pPr>
            <w:r>
              <w:rPr>
                <w:sz w:val="16"/>
              </w:rPr>
              <w:t>Inland Flooding; Strong Wind; Tornado</w:t>
            </w:r>
          </w:p>
        </w:tc>
        <w:tc>
          <w:tcPr>
            <w:tcW w:type="dxa" w:w="2399"/>
          </w:tcPr>
          <w:p>
            <w:pPr>
              <w:spacing w:after="0"/>
              <w:jc w:val="right"/>
            </w:pPr>
            <w:r>
              <w:rPr>
                <w:sz w:val="16"/>
              </w:rPr>
              <w:t>$115,570.65</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9"/>
          </w:tcPr>
          <w:p>
            <w:pPr>
              <w:spacing w:after="0"/>
              <w:jc w:val="left"/>
            </w:pPr>
            <w:r>
              <w:rPr>
                <w:sz w:val="16"/>
              </w:rPr>
              <w:t>Emergency</w:t>
            </w:r>
          </w:p>
        </w:tc>
        <w:tc>
          <w:tcPr>
            <w:tcW w:type="dxa" w:w="2672"/>
          </w:tcPr>
          <w:p>
            <w:pPr>
              <w:spacing w:after="0"/>
              <w:jc w:val="left"/>
            </w:pPr>
            <w:r>
              <w:rPr>
                <w:sz w:val="16"/>
              </w:rPr>
              <w:t>Hurricane Gustav</w:t>
            </w:r>
          </w:p>
        </w:tc>
        <w:tc>
          <w:tcPr>
            <w:tcW w:type="dxa" w:w="2036"/>
          </w:tcPr>
          <w:p>
            <w:pPr>
              <w:spacing w:after="0"/>
              <w:jc w:val="left"/>
            </w:pPr>
            <w:r>
              <w:rPr>
                <w:sz w:val="16"/>
              </w:rPr>
              <w:t>Hurricane</w:t>
            </w:r>
          </w:p>
        </w:tc>
        <w:tc>
          <w:tcPr>
            <w:tcW w:type="dxa" w:w="2399"/>
          </w:tcPr>
          <w:p>
            <w:pPr>
              <w:spacing w:after="0"/>
              <w:jc w:val="right"/>
            </w:pPr>
            <w:r>
              <w:rPr>
                <w:sz w:val="16"/>
              </w:rPr>
              <w:t>$8,077.58</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9"/>
          </w:tcPr>
          <w:p>
            <w:pPr>
              <w:spacing w:after="0"/>
              <w:jc w:val="left"/>
            </w:pPr>
            <w:r>
              <w:rPr>
                <w:sz w:val="16"/>
              </w:rPr>
              <w:t>Major disaster</w:t>
            </w:r>
          </w:p>
        </w:tc>
        <w:tc>
          <w:tcPr>
            <w:tcW w:type="dxa" w:w="2672"/>
          </w:tcPr>
          <w:p>
            <w:pPr>
              <w:spacing w:after="0"/>
              <w:jc w:val="left"/>
            </w:pPr>
            <w:r>
              <w:rPr>
                <w:sz w:val="16"/>
              </w:rPr>
              <w:t>Hurricane Katrina</w:t>
            </w:r>
          </w:p>
        </w:tc>
        <w:tc>
          <w:tcPr>
            <w:tcW w:type="dxa" w:w="2036"/>
          </w:tcPr>
          <w:p>
            <w:pPr>
              <w:spacing w:after="0"/>
              <w:jc w:val="left"/>
            </w:pPr>
            <w:r>
              <w:rPr>
                <w:sz w:val="16"/>
              </w:rPr>
              <w:t>Hurricane</w:t>
            </w:r>
          </w:p>
        </w:tc>
        <w:tc>
          <w:tcPr>
            <w:tcW w:type="dxa" w:w="2399"/>
          </w:tcPr>
          <w:p>
            <w:pPr>
              <w:spacing w:after="0"/>
              <w:jc w:val="right"/>
            </w:pPr>
            <w:r>
              <w:rPr>
                <w:sz w:val="16"/>
              </w:rPr>
              <w:t>$476,590.41</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89"/>
          </w:tcPr>
          <w:p>
            <w:pPr>
              <w:spacing w:after="0"/>
              <w:jc w:val="left"/>
            </w:pPr>
            <w:r>
              <w:rPr>
                <w:sz w:val="16"/>
              </w:rPr>
              <w:t>Major disaster</w:t>
            </w:r>
          </w:p>
        </w:tc>
        <w:tc>
          <w:tcPr>
            <w:tcW w:type="dxa" w:w="2672"/>
          </w:tcPr>
          <w:p>
            <w:pPr>
              <w:spacing w:after="0"/>
              <w:jc w:val="left"/>
            </w:pPr>
            <w:r>
              <w:rPr>
                <w:sz w:val="16"/>
              </w:rPr>
              <w:t>Severe Storms, Tornadoes and Flooding</w:t>
            </w:r>
          </w:p>
        </w:tc>
        <w:tc>
          <w:tcPr>
            <w:tcW w:type="dxa" w:w="2036"/>
          </w:tcPr>
          <w:p>
            <w:pPr>
              <w:spacing w:after="0"/>
              <w:jc w:val="left"/>
            </w:pPr>
            <w:r>
              <w:rPr>
                <w:sz w:val="16"/>
              </w:rPr>
              <w:t>Inland Flooding; Tornado</w:t>
            </w:r>
          </w:p>
        </w:tc>
        <w:tc>
          <w:tcPr>
            <w:tcW w:type="dxa" w:w="2399"/>
          </w:tcPr>
          <w:p>
            <w:pPr>
              <w:spacing w:after="0"/>
              <w:jc w:val="right"/>
            </w:pPr>
            <w:r>
              <w:rPr>
                <w:sz w:val="16"/>
              </w:rPr>
              <w:t>PA not declared for this county</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89"/>
          </w:tcPr>
          <w:p>
            <w:pPr>
              <w:spacing w:after="0"/>
              <w:jc w:val="left"/>
            </w:pPr>
            <w:r>
              <w:rPr>
                <w:sz w:val="16"/>
              </w:rPr>
              <w:t>Major disaster</w:t>
            </w:r>
          </w:p>
        </w:tc>
        <w:tc>
          <w:tcPr>
            <w:tcW w:type="dxa" w:w="2672"/>
          </w:tcPr>
          <w:p>
            <w:pPr>
              <w:spacing w:after="0"/>
              <w:jc w:val="left"/>
            </w:pPr>
            <w:r>
              <w:rPr>
                <w:sz w:val="16"/>
              </w:rPr>
              <w:t>Severe Winter Storm, Freeezing Rain and Sleet</w:t>
            </w:r>
          </w:p>
        </w:tc>
        <w:tc>
          <w:tcPr>
            <w:tcW w:type="dxa" w:w="2036"/>
          </w:tcPr>
          <w:p>
            <w:pPr>
              <w:spacing w:after="0"/>
              <w:jc w:val="left"/>
            </w:pPr>
            <w:r>
              <w:rPr>
                <w:sz w:val="16"/>
              </w:rPr>
              <w:t>Winter Weather</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9"/>
          </w:tcPr>
          <w:p>
            <w:pPr>
              <w:spacing w:after="0"/>
              <w:jc w:val="left"/>
            </w:pPr>
            <w:r>
              <w:rPr>
                <w:sz w:val="16"/>
              </w:rPr>
              <w:t>Emergency</w:t>
            </w:r>
          </w:p>
        </w:tc>
        <w:tc>
          <w:tcPr>
            <w:tcW w:type="dxa" w:w="2672"/>
          </w:tcPr>
          <w:p>
            <w:pPr>
              <w:spacing w:after="0"/>
              <w:jc w:val="left"/>
            </w:pPr>
            <w:r>
              <w:rPr>
                <w:sz w:val="16"/>
              </w:rPr>
              <w:t>Drought &amp; Freezing</w:t>
            </w:r>
          </w:p>
        </w:tc>
        <w:tc>
          <w:tcPr>
            <w:tcW w:type="dxa" w:w="2036"/>
          </w:tcPr>
          <w:p>
            <w:pPr>
              <w:spacing w:after="0"/>
              <w:jc w:val="left"/>
            </w:pPr>
            <w:r>
              <w:rPr>
                <w:sz w:val="16"/>
              </w:rPr>
              <w:t>Winter Weather (primary); also designated: Drought</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89"/>
          </w:tcPr>
          <w:p>
            <w:pPr>
              <w:spacing w:after="0"/>
              <w:jc w:val="left"/>
            </w:pPr>
            <w:r>
              <w:rPr>
                <w:sz w:val="16"/>
              </w:rPr>
              <w:t>Major disaster</w:t>
            </w:r>
          </w:p>
        </w:tc>
        <w:tc>
          <w:tcPr>
            <w:tcW w:type="dxa" w:w="2672"/>
          </w:tcPr>
          <w:p>
            <w:pPr>
              <w:spacing w:after="0"/>
              <w:jc w:val="left"/>
            </w:pPr>
            <w:r>
              <w:rPr>
                <w:sz w:val="16"/>
              </w:rPr>
              <w:t>Heavy Rains, Tornadoes &amp; Flooding</w:t>
            </w:r>
          </w:p>
        </w:tc>
        <w:tc>
          <w:tcPr>
            <w:tcW w:type="dxa" w:w="2036"/>
          </w:tcPr>
          <w:p>
            <w:pPr>
              <w:spacing w:after="0"/>
              <w:jc w:val="left"/>
            </w:pPr>
            <w:r>
              <w:rPr>
                <w:sz w:val="16"/>
              </w:rPr>
              <w:t>Inland Flooding; Tornado</w:t>
            </w:r>
          </w:p>
        </w:tc>
        <w:tc>
          <w:tcPr>
            <w:tcW w:type="dxa" w:w="2399"/>
          </w:tcPr>
          <w:p>
            <w:pPr>
              <w:spacing w:after="0"/>
              <w:jc w:val="right"/>
            </w:pPr>
            <w:r>
              <w:rPr>
                <w:sz w:val="16"/>
              </w:rPr>
              <w:t>no Public Assistance recorded</w:t>
            </w:r>
          </w:p>
        </w:tc>
        <w:tc>
          <w:tcPr>
            <w:tcW w:type="dxa" w:w="1720"/>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$190,252.74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90,252.74"/>
        <w:tblDescription w:val="Hazard Plain table b1d_pa_other"/>
      </w:tblPr>
      <w:tblGrid>
        <w:gridCol w:w="1196"/>
        <w:gridCol w:w="1196"/>
        <w:gridCol w:w="6241"/>
        <w:gridCol w:w="4181"/>
        <w:gridCol w:w="1299"/>
      </w:tblGrid>
      <w:tr>
        <w:trPr>
          <w:cantSplit/>
          <w:tblHeader/>
        </w:trPr>
        <w:tc>
          <w:tcPr>
            <w:tcW w:type="dxa" w:w="1196"/>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Declared</w:t>
            </w:r>
          </w:p>
        </w:tc>
        <w:tc>
          <w:tcPr>
            <w:tcW w:type="dxa" w:w="6241"/>
            <w:shd w:val="clear" w:color="auto" w:fill="E8E8E8"/>
          </w:tcPr>
          <w:p>
            <w:pPr>
              <w:spacing w:after="0"/>
              <w:jc w:val="left"/>
            </w:pPr>
            <w:r>
              <w:rPr>
                <w:b/>
                <w:sz w:val="16"/>
              </w:rPr>
              <w:t>Title</w:t>
            </w:r>
          </w:p>
        </w:tc>
        <w:tc>
          <w:tcPr>
            <w:tcW w:type="dxa" w:w="4181"/>
            <w:shd w:val="clear" w:color="auto" w:fill="E8E8E8"/>
          </w:tcPr>
          <w:p>
            <w:pPr>
              <w:spacing w:after="0"/>
              <w:jc w:val="left"/>
            </w:pPr>
            <w:r>
              <w:rPr>
                <w:b/>
                <w:sz w:val="16"/>
              </w:rPr>
              <w:t>Applicant</w:t>
            </w:r>
          </w:p>
        </w:tc>
        <w:tc>
          <w:tcPr>
            <w:tcW w:type="dxa" w:w="129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96"/>
          </w:tcPr>
          <w:p>
            <w:pPr>
              <w:spacing w:after="0"/>
              <w:jc w:val="left"/>
            </w:pPr>
            <w:r>
              <w:rPr>
                <w:sz w:val="16"/>
              </w:rPr>
              <w:t>DR-4248-MS</w:t>
            </w:r>
          </w:p>
        </w:tc>
        <w:tc>
          <w:tcPr>
            <w:tcW w:type="dxa" w:w="1196"/>
          </w:tcPr>
          <w:p>
            <w:pPr>
              <w:spacing w:after="0"/>
              <w:jc w:val="left"/>
            </w:pPr>
            <w:r>
              <w:rPr>
                <w:sz w:val="16"/>
              </w:rPr>
              <w:t>2016-01-04</w:t>
            </w:r>
          </w:p>
        </w:tc>
        <w:tc>
          <w:tcPr>
            <w:tcW w:type="dxa" w:w="6241"/>
          </w:tcPr>
          <w:p>
            <w:pPr>
              <w:spacing w:after="0"/>
              <w:jc w:val="left"/>
            </w:pPr>
            <w:r>
              <w:rPr>
                <w:sz w:val="16"/>
              </w:rPr>
              <w:t>Severe Storms, Tornadoes, Straight-Line Winds, and Flooding</w:t>
            </w:r>
          </w:p>
        </w:tc>
        <w:tc>
          <w:tcPr>
            <w:tcW w:type="dxa" w:w="4181"/>
          </w:tcPr>
          <w:p>
            <w:pPr>
              <w:spacing w:after="0"/>
              <w:jc w:val="left"/>
            </w:pPr>
            <w:r>
              <w:rPr>
                <w:sz w:val="16"/>
              </w:rPr>
              <w:t>Northcentral Electric Power Association</w:t>
            </w:r>
          </w:p>
        </w:tc>
        <w:tc>
          <w:tcPr>
            <w:tcW w:type="dxa" w:w="1299"/>
          </w:tcPr>
          <w:p>
            <w:pPr>
              <w:spacing w:after="0"/>
              <w:jc w:val="right"/>
            </w:pPr>
            <w:r>
              <w:rPr>
                <w:sz w:val="16"/>
              </w:rPr>
              <w:t>$190,252.74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13</w:t>
            </w:r>
          </w:p>
        </w:tc>
        <w:tc>
          <w:tcPr>
            <w:tcW w:type="dxa" w:w="1114"/>
          </w:tcPr>
          <w:p>
            <w:pPr>
              <w:spacing w:after="0"/>
              <w:jc w:val="right"/>
            </w:pPr>
            <w:r>
              <w:rPr>
                <w:sz w:val="16"/>
              </w:rPr>
              <w:t>9</w:t>
            </w:r>
          </w:p>
        </w:tc>
        <w:tc>
          <w:tcPr>
            <w:tcW w:type="dxa" w:w="1926"/>
          </w:tcPr>
          <w:p>
            <w:pPr>
              <w:spacing w:after="0"/>
              <w:jc w:val="right"/>
            </w:pPr>
            <w:r>
              <w:rPr>
                <w:sz w:val="16"/>
              </w:rPr>
              <w:t>0</w:t>
            </w:r>
          </w:p>
        </w:tc>
        <w:tc>
          <w:tcPr>
            <w:tcW w:type="dxa" w:w="774"/>
          </w:tcPr>
          <w:p>
            <w:pPr>
              <w:spacing w:after="0"/>
              <w:jc w:val="right"/>
            </w:pPr>
            <w:r>
              <w:rPr>
                <w:sz w:val="16"/>
              </w:rPr>
              <w:t>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23</w:t>
            </w:r>
          </w:p>
        </w:tc>
        <w:tc>
          <w:tcPr>
            <w:tcW w:type="dxa" w:w="1114"/>
          </w:tcPr>
          <w:p>
            <w:pPr>
              <w:spacing w:after="0"/>
              <w:jc w:val="right"/>
            </w:pPr>
            <w:r>
              <w:rPr>
                <w:sz w:val="16"/>
              </w:rPr>
              <w:t>8</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167</w:t>
            </w:r>
          </w:p>
        </w:tc>
        <w:tc>
          <w:tcPr>
            <w:tcW w:type="dxa" w:w="1114"/>
          </w:tcPr>
          <w:p>
            <w:pPr>
              <w:spacing w:after="0"/>
              <w:jc w:val="right"/>
            </w:pPr>
            <w:r>
              <w:rPr>
                <w:sz w:val="16"/>
              </w:rPr>
              <w:t>27</w:t>
            </w:r>
          </w:p>
        </w:tc>
        <w:tc>
          <w:tcPr>
            <w:tcW w:type="dxa" w:w="1926"/>
          </w:tcPr>
          <w:p>
            <w:pPr>
              <w:spacing w:after="0"/>
              <w:jc w:val="right"/>
            </w:pPr>
            <w:r>
              <w:rPr>
                <w:sz w:val="16"/>
              </w:rPr>
              <w:t>0</w:t>
            </w:r>
          </w:p>
        </w:tc>
        <w:tc>
          <w:tcPr>
            <w:tcW w:type="dxa" w:w="774"/>
          </w:tcPr>
          <w:p>
            <w:pPr>
              <w:spacing w:after="0"/>
              <w:jc w:val="right"/>
            </w:pPr>
            <w:r>
              <w:rPr>
                <w:sz w:val="16"/>
              </w:rPr>
              <w:t>27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123</w:t>
            </w:r>
          </w:p>
        </w:tc>
        <w:tc>
          <w:tcPr>
            <w:tcW w:type="dxa" w:w="1114"/>
          </w:tcPr>
          <w:p>
            <w:pPr>
              <w:spacing w:after="0"/>
              <w:jc w:val="right"/>
            </w:pPr>
            <w:r>
              <w:rPr>
                <w:sz w:val="16"/>
              </w:rPr>
              <w:t>74</w:t>
            </w:r>
          </w:p>
        </w:tc>
        <w:tc>
          <w:tcPr>
            <w:tcW w:type="dxa" w:w="1926"/>
          </w:tcPr>
          <w:p>
            <w:pPr>
              <w:spacing w:after="0"/>
              <w:jc w:val="right"/>
            </w:pPr>
            <w:r>
              <w:rPr>
                <w:sz w:val="16"/>
              </w:rPr>
              <w:t>4</w:t>
            </w:r>
          </w:p>
        </w:tc>
        <w:tc>
          <w:tcPr>
            <w:tcW w:type="dxa" w:w="774"/>
          </w:tcPr>
          <w:p>
            <w:pPr>
              <w:spacing w:after="0"/>
              <w:jc w:val="right"/>
            </w:pPr>
            <w:r>
              <w:rPr>
                <w:sz w:val="16"/>
              </w:rPr>
              <w:t>74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86</w:t>
            </w:r>
          </w:p>
        </w:tc>
        <w:tc>
          <w:tcPr>
            <w:tcW w:type="dxa" w:w="1114"/>
          </w:tcPr>
          <w:p>
            <w:pPr>
              <w:spacing w:after="0"/>
              <w:jc w:val="right"/>
            </w:pPr>
            <w:r>
              <w:rPr>
                <w:sz w:val="16"/>
              </w:rPr>
              <w:t>11</w:t>
            </w:r>
          </w:p>
        </w:tc>
        <w:tc>
          <w:tcPr>
            <w:tcW w:type="dxa" w:w="1926"/>
          </w:tcPr>
          <w:p>
            <w:pPr>
              <w:spacing w:after="0"/>
              <w:jc w:val="right"/>
            </w:pPr>
            <w:r>
              <w:rPr>
                <w:sz w:val="16"/>
              </w:rPr>
              <w:t>2</w:t>
            </w:r>
          </w:p>
        </w:tc>
        <w:tc>
          <w:tcPr>
            <w:tcW w:type="dxa" w:w="774"/>
          </w:tcPr>
          <w:p>
            <w:pPr>
              <w:spacing w:after="0"/>
              <w:jc w:val="right"/>
            </w:pPr>
            <w:r>
              <w:rPr>
                <w:sz w:val="16"/>
              </w:rPr>
              <w:t>11</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9</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224</w:t>
            </w:r>
          </w:p>
        </w:tc>
        <w:tc>
          <w:tcPr>
            <w:tcW w:type="dxa" w:w="1114"/>
          </w:tcPr>
          <w:p>
            <w:pPr>
              <w:spacing w:after="0"/>
              <w:jc w:val="right"/>
            </w:pPr>
            <w:r>
              <w:rPr>
                <w:sz w:val="16"/>
              </w:rPr>
              <w:t>42</w:t>
            </w:r>
          </w:p>
        </w:tc>
        <w:tc>
          <w:tcPr>
            <w:tcW w:type="dxa" w:w="1926"/>
          </w:tcPr>
          <w:p>
            <w:pPr>
              <w:spacing w:after="0"/>
              <w:jc w:val="right"/>
            </w:pPr>
            <w:r>
              <w:rPr>
                <w:sz w:val="16"/>
              </w:rPr>
              <w:t>12</w:t>
            </w:r>
          </w:p>
        </w:tc>
        <w:tc>
          <w:tcPr>
            <w:tcW w:type="dxa" w:w="774"/>
          </w:tcPr>
          <w:p>
            <w:pPr>
              <w:spacing w:after="0"/>
              <w:jc w:val="right"/>
            </w:pPr>
            <w:r>
              <w:rPr>
                <w:sz w:val="16"/>
              </w:rPr>
              <w:t>52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 High Wind and 8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29</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44</w:t>
            </w:r>
          </w:p>
        </w:tc>
        <w:tc>
          <w:tcPr>
            <w:tcW w:type="dxa" w:w="1114"/>
          </w:tcPr>
          <w:p>
            <w:pPr>
              <w:spacing w:after="0"/>
              <w:jc w:val="right"/>
            </w:pPr>
            <w:r>
              <w:rPr>
                <w:sz w:val="16"/>
              </w:rPr>
              <w:t>7</w:t>
            </w:r>
          </w:p>
        </w:tc>
        <w:tc>
          <w:tcPr>
            <w:tcW w:type="dxa" w:w="1926"/>
          </w:tcPr>
          <w:p>
            <w:pPr>
              <w:spacing w:after="0"/>
              <w:jc w:val="right"/>
            </w:pPr>
            <w:r>
              <w:rPr>
                <w:sz w:val="16"/>
              </w:rPr>
              <w:t>2</w:t>
            </w:r>
          </w:p>
        </w:tc>
        <w:tc>
          <w:tcPr>
            <w:tcW w:type="dxa" w:w="774"/>
          </w:tcPr>
          <w:p>
            <w:pPr>
              <w:spacing w:after="0"/>
              <w:jc w:val="right"/>
            </w:pPr>
            <w:r>
              <w:rPr>
                <w:sz w:val="16"/>
              </w:rPr>
              <w:t>9</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862"/>
        <w:gridCol w:w="2861"/>
        <w:gridCol w:w="928"/>
        <w:gridCol w:w="2209"/>
        <w:gridCol w:w="1438"/>
        <w:gridCol w:w="2475"/>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862"/>
            <w:shd w:val="clear" w:color="auto" w:fill="E8E8E8"/>
          </w:tcPr>
          <w:p>
            <w:pPr>
              <w:spacing w:after="0"/>
              <w:jc w:val="left"/>
            </w:pPr>
            <w:r>
              <w:rPr>
                <w:b/>
                <w:sz w:val="16"/>
              </w:rPr>
              <w:t>Magnitude or extent</w:t>
            </w:r>
          </w:p>
        </w:tc>
        <w:tc>
          <w:tcPr>
            <w:tcW w:type="dxa" w:w="2861"/>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9"/>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Flags</w:t>
            </w:r>
          </w:p>
        </w:tc>
        <w:tc>
          <w:tcPr>
            <w:tcW w:type="dxa" w:w="24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2023-06-11</w:t>
            </w:r>
          </w:p>
        </w:tc>
        <w:tc>
          <w:tcPr>
            <w:tcW w:type="dxa" w:w="1302"/>
          </w:tcPr>
          <w:p>
            <w:pPr>
              <w:spacing w:after="0"/>
              <w:jc w:val="left"/>
            </w:pPr>
            <w:r>
              <w:rPr>
                <w:sz w:val="16"/>
              </w:rPr>
              <w:t>Hail</w:t>
            </w:r>
          </w:p>
        </w:tc>
        <w:tc>
          <w:tcPr>
            <w:tcW w:type="dxa" w:w="1862"/>
          </w:tcPr>
          <w:p>
            <w:pPr>
              <w:spacing w:after="0"/>
              <w:jc w:val="left"/>
            </w:pPr>
            <w:r>
              <w:rPr>
                <w:sz w:val="16"/>
              </w:rPr>
              <w:t>2 in</w:t>
            </w:r>
          </w:p>
        </w:tc>
        <w:tc>
          <w:tcPr>
            <w:tcW w:type="dxa" w:w="2861"/>
          </w:tcPr>
          <w:p>
            <w:pPr>
              <w:spacing w:after="0"/>
              <w:jc w:val="left"/>
            </w:pPr>
            <w:r>
              <w:rPr>
                <w:sz w:val="16"/>
              </w:rPr>
              <w:t>property not reported; $0 crops (2023 dollars)</w:t>
            </w:r>
          </w:p>
        </w:tc>
        <w:tc>
          <w:tcPr>
            <w:tcW w:type="dxa" w:w="928"/>
          </w:tcPr>
          <w:p>
            <w:pPr>
              <w:spacing w:after="0"/>
              <w:jc w:val="right"/>
            </w:pPr>
            <w:r>
              <w:rPr>
                <w:sz w:val="16"/>
              </w:rPr>
              <w:t>0, 0</w:t>
            </w:r>
          </w:p>
        </w:tc>
        <w:tc>
          <w:tcPr>
            <w:tcW w:type="dxa" w:w="2209"/>
          </w:tcPr>
          <w:p>
            <w:pPr>
              <w:spacing w:after="0"/>
              <w:jc w:val="left"/>
            </w:pPr>
            <w:r>
              <w:rPr>
                <w:sz w:val="16"/>
              </w:rPr>
              <w:t>HORN LAKE</w:t>
            </w:r>
          </w:p>
        </w:tc>
        <w:tc>
          <w:tcPr>
            <w:tcW w:type="dxa" w:w="1438"/>
          </w:tcPr>
          <w:p>
            <w:pPr>
              <w:spacing w:after="0"/>
              <w:jc w:val="left"/>
            </w:pPr>
            <w:r>
              <w:rPr>
                <w:sz w:val="16"/>
              </w:rPr>
              <w:t>new since last plan; within last 5 years</w:t>
            </w:r>
          </w:p>
        </w:tc>
        <w:tc>
          <w:tcPr>
            <w:tcW w:type="dxa" w:w="2475"/>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302"/>
          </w:tcPr>
          <w:p>
            <w:pPr>
              <w:spacing w:after="0"/>
              <w:jc w:val="left"/>
            </w:pPr>
            <w:r>
              <w:rPr>
                <w:sz w:val="16"/>
              </w:rPr>
              <w:t>High Wind</w:t>
            </w:r>
          </w:p>
        </w:tc>
        <w:tc>
          <w:tcPr>
            <w:tcW w:type="dxa" w:w="1862"/>
          </w:tcPr>
          <w:p>
            <w:pPr>
              <w:spacing w:after="0"/>
              <w:jc w:val="left"/>
            </w:pPr>
            <w:r>
              <w:rPr>
                <w:sz w:val="16"/>
              </w:rPr>
              <w:t>50 kt (58 mph) estimated gust</w:t>
            </w:r>
          </w:p>
        </w:tc>
        <w:tc>
          <w:tcPr>
            <w:tcW w:type="dxa" w:w="2861"/>
          </w:tcPr>
          <w:p>
            <w:pPr>
              <w:spacing w:after="0"/>
              <w:jc w:val="left"/>
            </w:pPr>
            <w:r>
              <w:rPr>
                <w:sz w:val="16"/>
              </w:rPr>
              <w:t>$2,000 property; $0 crops (zone total, 2023 dollars)</w:t>
            </w:r>
          </w:p>
        </w:tc>
        <w:tc>
          <w:tcPr>
            <w:tcW w:type="dxa" w:w="928"/>
          </w:tcPr>
          <w:p>
            <w:pPr>
              <w:spacing w:after="0"/>
              <w:jc w:val="right"/>
            </w:pPr>
            <w:r>
              <w:rPr>
                <w:sz w:val="16"/>
              </w:rPr>
              <w:t>0, 0</w:t>
            </w:r>
          </w:p>
        </w:tc>
        <w:tc>
          <w:tcPr>
            <w:tcW w:type="dxa" w:w="2209"/>
          </w:tcPr>
          <w:p>
            <w:pPr>
              <w:spacing w:after="0"/>
              <w:jc w:val="left"/>
            </w:pPr>
            <w:r>
              <w:rPr>
                <w:sz w:val="16"/>
              </w:rPr>
              <w:t>NWS zone MSZ001 (DE SOTO), zone-level</w:t>
            </w:r>
          </w:p>
        </w:tc>
        <w:tc>
          <w:tcPr>
            <w:tcW w:type="dxa" w:w="1438"/>
          </w:tcPr>
          <w:p>
            <w:pPr>
              <w:spacing w:after="0"/>
              <w:jc w:val="left"/>
            </w:pPr>
            <w:r>
              <w:rPr>
                <w:sz w:val="16"/>
              </w:rPr>
              <w:t>new since last plan; within last 5 years</w:t>
            </w:r>
          </w:p>
        </w:tc>
        <w:tc>
          <w:tcPr>
            <w:tcW w:type="dxa" w:w="2475"/>
          </w:tcPr>
          <w:p>
            <w:pPr>
              <w:spacing w:after="0"/>
              <w:jc w:val="left"/>
            </w:pPr>
            <w:r>
              <w:rPr>
                <w:sz w:val="16"/>
              </w:rPr>
              <w:t>B1-c worst recorded: High Wind and Strong Wind</w:t>
            </w:r>
          </w:p>
        </w:tc>
      </w:tr>
      <w:tr>
        <w:trPr>
          <w:cantSplit/>
        </w:trPr>
        <w:tc>
          <w:tcPr>
            <w:tcW w:type="dxa" w:w="1037"/>
          </w:tcPr>
          <w:p>
            <w:pPr>
              <w:spacing w:after="0"/>
              <w:jc w:val="left"/>
            </w:pPr>
            <w:r>
              <w:rPr>
                <w:sz w:val="16"/>
              </w:rPr>
              <w:t>2022-03-30</w:t>
            </w:r>
          </w:p>
        </w:tc>
        <w:tc>
          <w:tcPr>
            <w:tcW w:type="dxa" w:w="1302"/>
          </w:tcPr>
          <w:p>
            <w:pPr>
              <w:spacing w:after="0"/>
              <w:jc w:val="left"/>
            </w:pPr>
            <w:r>
              <w:rPr>
                <w:sz w:val="16"/>
              </w:rPr>
              <w:t>Thunderstorm Wind</w:t>
            </w:r>
          </w:p>
        </w:tc>
        <w:tc>
          <w:tcPr>
            <w:tcW w:type="dxa" w:w="1862"/>
          </w:tcPr>
          <w:p>
            <w:pPr>
              <w:spacing w:after="0"/>
              <w:jc w:val="left"/>
            </w:pPr>
            <w:r>
              <w:rPr>
                <w:sz w:val="16"/>
              </w:rPr>
              <w:t>87 kt (100 mph) estimated gust</w:t>
            </w:r>
          </w:p>
        </w:tc>
        <w:tc>
          <w:tcPr>
            <w:tcW w:type="dxa" w:w="2861"/>
          </w:tcPr>
          <w:p>
            <w:pPr>
              <w:spacing w:after="0"/>
              <w:jc w:val="left"/>
            </w:pPr>
            <w:r>
              <w:rPr>
                <w:sz w:val="16"/>
              </w:rPr>
              <w:t>$50,000 property; $0 crops (2022 dollars)</w:t>
            </w:r>
          </w:p>
        </w:tc>
        <w:tc>
          <w:tcPr>
            <w:tcW w:type="dxa" w:w="928"/>
          </w:tcPr>
          <w:p>
            <w:pPr>
              <w:spacing w:after="0"/>
              <w:jc w:val="right"/>
            </w:pPr>
            <w:r>
              <w:rPr>
                <w:sz w:val="16"/>
              </w:rPr>
              <w:t>0, 0</w:t>
            </w:r>
          </w:p>
        </w:tc>
        <w:tc>
          <w:tcPr>
            <w:tcW w:type="dxa" w:w="2209"/>
          </w:tcPr>
          <w:p>
            <w:pPr>
              <w:spacing w:after="0"/>
              <w:jc w:val="left"/>
            </w:pPr>
            <w:r>
              <w:rPr>
                <w:sz w:val="16"/>
              </w:rPr>
              <w:t>HORN LAKE DESOTO ARP</w:t>
            </w:r>
          </w:p>
        </w:tc>
        <w:tc>
          <w:tcPr>
            <w:tcW w:type="dxa" w:w="1438"/>
          </w:tcPr>
          <w:p>
            <w:pPr>
              <w:spacing w:after="0"/>
              <w:jc w:val="left"/>
            </w:pPr>
            <w:r>
              <w:rPr>
                <w:sz w:val="16"/>
              </w:rPr>
              <w:t>in the 12 months before plan approval; within last 5 years</w:t>
            </w:r>
          </w:p>
        </w:tc>
        <w:tc>
          <w:tcPr>
            <w:tcW w:type="dxa" w:w="2475"/>
          </w:tcPr>
          <w:p>
            <w:pPr>
              <w:spacing w:after="0"/>
              <w:jc w:val="left"/>
            </w:pPr>
            <w:r>
              <w:rPr>
                <w:sz w:val="16"/>
              </w:rPr>
              <w:t>B1-c worst recorded: Thunderstorm Wind</w:t>
            </w:r>
          </w:p>
        </w:tc>
      </w:tr>
      <w:tr>
        <w:trPr>
          <w:cantSplit/>
        </w:trPr>
        <w:tc>
          <w:tcPr>
            <w:tcW w:type="dxa" w:w="1037"/>
          </w:tcPr>
          <w:p>
            <w:pPr>
              <w:spacing w:after="0"/>
              <w:jc w:val="left"/>
            </w:pPr>
            <w:r>
              <w:rPr>
                <w:sz w:val="16"/>
              </w:rPr>
              <w:t>2011-06-16</w:t>
            </w:r>
          </w:p>
        </w:tc>
        <w:tc>
          <w:tcPr>
            <w:tcW w:type="dxa" w:w="1302"/>
          </w:tcPr>
          <w:p>
            <w:pPr>
              <w:spacing w:after="0"/>
              <w:jc w:val="left"/>
            </w:pPr>
            <w:r>
              <w:rPr>
                <w:sz w:val="16"/>
              </w:rPr>
              <w:t>Lightning</w:t>
            </w:r>
          </w:p>
        </w:tc>
        <w:tc>
          <w:tcPr>
            <w:tcW w:type="dxa" w:w="1862"/>
          </w:tcPr>
          <w:p>
            <w:pPr>
              <w:spacing w:after="0"/>
              <w:jc w:val="left"/>
            </w:pPr>
          </w:p>
        </w:tc>
        <w:tc>
          <w:tcPr>
            <w:tcW w:type="dxa" w:w="2861"/>
          </w:tcPr>
          <w:p>
            <w:pPr>
              <w:spacing w:after="0"/>
              <w:jc w:val="left"/>
            </w:pPr>
            <w:r>
              <w:rPr>
                <w:sz w:val="16"/>
              </w:rPr>
              <w:t>$700,000 property; $0 crops (2011 dollars)</w:t>
            </w:r>
          </w:p>
        </w:tc>
        <w:tc>
          <w:tcPr>
            <w:tcW w:type="dxa" w:w="928"/>
          </w:tcPr>
          <w:p>
            <w:pPr>
              <w:spacing w:after="0"/>
              <w:jc w:val="right"/>
            </w:pPr>
            <w:r>
              <w:rPr>
                <w:sz w:val="16"/>
              </w:rPr>
              <w:t>0, 0</w:t>
            </w:r>
          </w:p>
        </w:tc>
        <w:tc>
          <w:tcPr>
            <w:tcW w:type="dxa" w:w="2209"/>
          </w:tcPr>
          <w:p>
            <w:pPr>
              <w:spacing w:after="0"/>
              <w:jc w:val="left"/>
            </w:pPr>
            <w:r>
              <w:rPr>
                <w:sz w:val="16"/>
              </w:rPr>
              <w:t>SOUTH HAVEN</w:t>
            </w:r>
          </w:p>
        </w:tc>
        <w:tc>
          <w:tcPr>
            <w:tcW w:type="dxa" w:w="1438"/>
          </w:tcPr>
          <w:p>
            <w:pPr>
              <w:spacing w:after="0"/>
              <w:jc w:val="left"/>
            </w:pPr>
          </w:p>
        </w:tc>
        <w:tc>
          <w:tcPr>
            <w:tcW w:type="dxa" w:w="2475"/>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302"/>
          </w:tcPr>
          <w:p>
            <w:pPr>
              <w:spacing w:after="0"/>
              <w:jc w:val="left"/>
            </w:pPr>
            <w:r>
              <w:rPr>
                <w:sz w:val="16"/>
              </w:rPr>
              <w:t>Excessive Heat</w:t>
            </w:r>
          </w:p>
        </w:tc>
        <w:tc>
          <w:tcPr>
            <w:tcW w:type="dxa" w:w="1862"/>
          </w:tcPr>
          <w:p>
            <w:pPr>
              <w:spacing w:after="0"/>
              <w:jc w:val="left"/>
            </w:pPr>
          </w:p>
        </w:tc>
        <w:tc>
          <w:tcPr>
            <w:tcW w:type="dxa" w:w="2861"/>
          </w:tcPr>
          <w:p>
            <w:pPr>
              <w:spacing w:after="0"/>
              <w:jc w:val="left"/>
            </w:pPr>
            <w:r>
              <w:rPr>
                <w:sz w:val="16"/>
              </w:rPr>
              <w:t>$0 property; $0 crops (zone total, 2007 dollars)</w:t>
            </w:r>
          </w:p>
        </w:tc>
        <w:tc>
          <w:tcPr>
            <w:tcW w:type="dxa" w:w="928"/>
          </w:tcPr>
          <w:p>
            <w:pPr>
              <w:spacing w:after="0"/>
              <w:jc w:val="right"/>
            </w:pPr>
            <w:r>
              <w:rPr>
                <w:sz w:val="16"/>
              </w:rPr>
              <w:t>0, 0</w:t>
            </w:r>
          </w:p>
        </w:tc>
        <w:tc>
          <w:tcPr>
            <w:tcW w:type="dxa" w:w="2209"/>
          </w:tcPr>
          <w:p>
            <w:pPr>
              <w:spacing w:after="0"/>
              <w:jc w:val="left"/>
            </w:pPr>
            <w:r>
              <w:rPr>
                <w:sz w:val="16"/>
              </w:rPr>
              <w:t>NWS zone MSZ001 (DE SOTO), zone-level</w:t>
            </w:r>
          </w:p>
        </w:tc>
        <w:tc>
          <w:tcPr>
            <w:tcW w:type="dxa" w:w="1438"/>
          </w:tcPr>
          <w:p>
            <w:pPr>
              <w:spacing w:after="0"/>
              <w:jc w:val="left"/>
            </w:pPr>
          </w:p>
        </w:tc>
        <w:tc>
          <w:tcPr>
            <w:tcW w:type="dxa" w:w="2475"/>
          </w:tcPr>
          <w:p>
            <w:pPr>
              <w:spacing w:after="0"/>
              <w:jc w:val="left"/>
            </w:pPr>
            <w:r>
              <w:rPr>
                <w:sz w:val="16"/>
              </w:rPr>
              <w:t>B1-c worst recorded: Excessive Heat, Heat</w:t>
            </w:r>
          </w:p>
        </w:tc>
      </w:tr>
      <w:tr>
        <w:trPr>
          <w:cantSplit/>
        </w:trPr>
        <w:tc>
          <w:tcPr>
            <w:tcW w:type="dxa" w:w="1037"/>
          </w:tcPr>
          <w:p>
            <w:pPr>
              <w:spacing w:after="0"/>
              <w:jc w:val="left"/>
            </w:pPr>
            <w:r>
              <w:rPr>
                <w:sz w:val="16"/>
              </w:rPr>
              <w:t>2005-07-15</w:t>
            </w:r>
          </w:p>
        </w:tc>
        <w:tc>
          <w:tcPr>
            <w:tcW w:type="dxa" w:w="1302"/>
          </w:tcPr>
          <w:p>
            <w:pPr>
              <w:spacing w:after="0"/>
              <w:jc w:val="left"/>
            </w:pPr>
            <w:r>
              <w:rPr>
                <w:sz w:val="16"/>
              </w:rPr>
              <w:t>Flash Flood</w:t>
            </w:r>
          </w:p>
        </w:tc>
        <w:tc>
          <w:tcPr>
            <w:tcW w:type="dxa" w:w="1862"/>
          </w:tcPr>
          <w:p>
            <w:pPr>
              <w:spacing w:after="0"/>
              <w:jc w:val="left"/>
            </w:pPr>
          </w:p>
        </w:tc>
        <w:tc>
          <w:tcPr>
            <w:tcW w:type="dxa" w:w="2861"/>
          </w:tcPr>
          <w:p>
            <w:pPr>
              <w:spacing w:after="0"/>
              <w:jc w:val="left"/>
            </w:pPr>
            <w:r>
              <w:rPr>
                <w:sz w:val="16"/>
              </w:rPr>
              <w:t>$5,000,000 property; crops not reported (2005 dollars)</w:t>
            </w:r>
          </w:p>
        </w:tc>
        <w:tc>
          <w:tcPr>
            <w:tcW w:type="dxa" w:w="928"/>
          </w:tcPr>
          <w:p>
            <w:pPr>
              <w:spacing w:after="0"/>
              <w:jc w:val="right"/>
            </w:pPr>
            <w:r>
              <w:rPr>
                <w:sz w:val="16"/>
              </w:rPr>
              <w:t>0, 0</w:t>
            </w:r>
          </w:p>
        </w:tc>
        <w:tc>
          <w:tcPr>
            <w:tcW w:type="dxa" w:w="2209"/>
          </w:tcPr>
          <w:p>
            <w:pPr>
              <w:spacing w:after="0"/>
              <w:jc w:val="left"/>
            </w:pPr>
            <w:r>
              <w:rPr>
                <w:sz w:val="16"/>
              </w:rPr>
              <w:t>HORN LAKE</w:t>
            </w:r>
          </w:p>
        </w:tc>
        <w:tc>
          <w:tcPr>
            <w:tcW w:type="dxa" w:w="1438"/>
          </w:tcPr>
          <w:p>
            <w:pPr>
              <w:spacing w:after="0"/>
              <w:jc w:val="left"/>
            </w:pPr>
          </w:p>
        </w:tc>
        <w:tc>
          <w:tcPr>
            <w:tcW w:type="dxa" w:w="24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2004-07-04</w:t>
            </w:r>
          </w:p>
        </w:tc>
        <w:tc>
          <w:tcPr>
            <w:tcW w:type="dxa" w:w="1302"/>
          </w:tcPr>
          <w:p>
            <w:pPr>
              <w:spacing w:after="0"/>
              <w:jc w:val="left"/>
            </w:pPr>
            <w:r>
              <w:rPr>
                <w:sz w:val="16"/>
              </w:rPr>
              <w:t>Thunderstorm Wind</w:t>
            </w:r>
          </w:p>
        </w:tc>
        <w:tc>
          <w:tcPr>
            <w:tcW w:type="dxa" w:w="1862"/>
          </w:tcPr>
          <w:p>
            <w:pPr>
              <w:spacing w:after="0"/>
              <w:jc w:val="left"/>
            </w:pPr>
            <w:r>
              <w:rPr>
                <w:sz w:val="16"/>
              </w:rPr>
              <w:t>50 kt (58 mph) estimated gust</w:t>
            </w:r>
          </w:p>
        </w:tc>
        <w:tc>
          <w:tcPr>
            <w:tcW w:type="dxa" w:w="2861"/>
          </w:tcPr>
          <w:p>
            <w:pPr>
              <w:spacing w:after="0"/>
              <w:jc w:val="left"/>
            </w:pPr>
            <w:r>
              <w:rPr>
                <w:sz w:val="16"/>
              </w:rPr>
              <w:t>$10,000 property; crops not reported (2004 dollars)</w:t>
            </w:r>
          </w:p>
        </w:tc>
        <w:tc>
          <w:tcPr>
            <w:tcW w:type="dxa" w:w="928"/>
          </w:tcPr>
          <w:p>
            <w:pPr>
              <w:spacing w:after="0"/>
              <w:jc w:val="right"/>
            </w:pPr>
            <w:r>
              <w:rPr>
                <w:sz w:val="16"/>
              </w:rPr>
              <w:t>1, 0</w:t>
            </w:r>
          </w:p>
        </w:tc>
        <w:tc>
          <w:tcPr>
            <w:tcW w:type="dxa" w:w="2209"/>
          </w:tcPr>
          <w:p>
            <w:pPr>
              <w:spacing w:after="0"/>
              <w:jc w:val="left"/>
            </w:pPr>
            <w:r>
              <w:rPr>
                <w:sz w:val="16"/>
              </w:rPr>
              <w:t>EUDORA</w:t>
            </w:r>
          </w:p>
        </w:tc>
        <w:tc>
          <w:tcPr>
            <w:tcW w:type="dxa" w:w="143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2002-10-10</w:t>
            </w:r>
          </w:p>
        </w:tc>
        <w:tc>
          <w:tcPr>
            <w:tcW w:type="dxa" w:w="1302"/>
          </w:tcPr>
          <w:p>
            <w:pPr>
              <w:spacing w:after="0"/>
              <w:jc w:val="left"/>
            </w:pPr>
            <w:r>
              <w:rPr>
                <w:sz w:val="16"/>
              </w:rPr>
              <w:t>Flash Flood</w:t>
            </w:r>
          </w:p>
        </w:tc>
        <w:tc>
          <w:tcPr>
            <w:tcW w:type="dxa" w:w="1862"/>
          </w:tcPr>
          <w:p>
            <w:pPr>
              <w:spacing w:after="0"/>
              <w:jc w:val="left"/>
            </w:pPr>
          </w:p>
        </w:tc>
        <w:tc>
          <w:tcPr>
            <w:tcW w:type="dxa" w:w="2861"/>
          </w:tcPr>
          <w:p>
            <w:pPr>
              <w:spacing w:after="0"/>
              <w:jc w:val="left"/>
            </w:pPr>
            <w:r>
              <w:rPr>
                <w:sz w:val="16"/>
              </w:rPr>
              <w:t>$5,000 property; crops not reported (2002 dollars)</w:t>
            </w:r>
          </w:p>
        </w:tc>
        <w:tc>
          <w:tcPr>
            <w:tcW w:type="dxa" w:w="928"/>
          </w:tcPr>
          <w:p>
            <w:pPr>
              <w:spacing w:after="0"/>
              <w:jc w:val="right"/>
            </w:pPr>
            <w:r>
              <w:rPr>
                <w:sz w:val="16"/>
              </w:rPr>
              <w:t>1, 0</w:t>
            </w:r>
          </w:p>
        </w:tc>
        <w:tc>
          <w:tcPr>
            <w:tcW w:type="dxa" w:w="2209"/>
          </w:tcPr>
          <w:p>
            <w:pPr>
              <w:spacing w:after="0"/>
              <w:jc w:val="left"/>
            </w:pPr>
            <w:r>
              <w:rPr>
                <w:sz w:val="16"/>
              </w:rPr>
              <w:t>COUNTYWIDE</w:t>
            </w:r>
          </w:p>
        </w:tc>
        <w:tc>
          <w:tcPr>
            <w:tcW w:type="dxa" w:w="143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2000-12-13</w:t>
            </w:r>
          </w:p>
        </w:tc>
        <w:tc>
          <w:tcPr>
            <w:tcW w:type="dxa" w:w="1302"/>
          </w:tcPr>
          <w:p>
            <w:pPr>
              <w:spacing w:after="0"/>
              <w:jc w:val="left"/>
            </w:pPr>
            <w:r>
              <w:rPr>
                <w:sz w:val="16"/>
              </w:rPr>
              <w:t>Ice Storm</w:t>
            </w:r>
          </w:p>
        </w:tc>
        <w:tc>
          <w:tcPr>
            <w:tcW w:type="dxa" w:w="1862"/>
          </w:tcPr>
          <w:p>
            <w:pPr>
              <w:spacing w:after="0"/>
              <w:jc w:val="left"/>
            </w:pPr>
          </w:p>
        </w:tc>
        <w:tc>
          <w:tcPr>
            <w:tcW w:type="dxa" w:w="2861"/>
          </w:tcPr>
          <w:p>
            <w:pPr>
              <w:spacing w:after="0"/>
              <w:jc w:val="left"/>
            </w:pPr>
            <w:r>
              <w:rPr>
                <w:sz w:val="16"/>
              </w:rPr>
              <w:t>$10,000 property; crops not reported (zone total, 2000 dollars)</w:t>
            </w:r>
          </w:p>
        </w:tc>
        <w:tc>
          <w:tcPr>
            <w:tcW w:type="dxa" w:w="928"/>
          </w:tcPr>
          <w:p>
            <w:pPr>
              <w:spacing w:after="0"/>
              <w:jc w:val="right"/>
            </w:pPr>
            <w:r>
              <w:rPr>
                <w:sz w:val="16"/>
              </w:rPr>
              <w:t>0, 0</w:t>
            </w:r>
          </w:p>
        </w:tc>
        <w:tc>
          <w:tcPr>
            <w:tcW w:type="dxa" w:w="2209"/>
          </w:tcPr>
          <w:p>
            <w:pPr>
              <w:spacing w:after="0"/>
              <w:jc w:val="left"/>
            </w:pPr>
            <w:r>
              <w:rPr>
                <w:sz w:val="16"/>
              </w:rPr>
              <w:t>NWS zone MSZ001 (DE SOTO), zone-level</w:t>
            </w:r>
          </w:p>
        </w:tc>
        <w:tc>
          <w:tcPr>
            <w:tcW w:type="dxa" w:w="1438"/>
          </w:tcPr>
          <w:p>
            <w:pPr>
              <w:spacing w:after="0"/>
              <w:jc w:val="left"/>
            </w:pPr>
          </w:p>
        </w:tc>
        <w:tc>
          <w:tcPr>
            <w:tcW w:type="dxa" w:w="2475"/>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302"/>
          </w:tcPr>
          <w:p>
            <w:pPr>
              <w:spacing w:after="0"/>
              <w:jc w:val="left"/>
            </w:pPr>
            <w:r>
              <w:rPr>
                <w:sz w:val="16"/>
              </w:rPr>
              <w:t>Cold/Wind Chill</w:t>
            </w:r>
          </w:p>
        </w:tc>
        <w:tc>
          <w:tcPr>
            <w:tcW w:type="dxa" w:w="1862"/>
          </w:tcPr>
          <w:p>
            <w:pPr>
              <w:spacing w:after="0"/>
              <w:jc w:val="left"/>
            </w:pPr>
          </w:p>
        </w:tc>
        <w:tc>
          <w:tcPr>
            <w:tcW w:type="dxa" w:w="2861"/>
          </w:tcPr>
          <w:p>
            <w:pPr>
              <w:spacing w:after="0"/>
              <w:jc w:val="left"/>
            </w:pPr>
            <w:r>
              <w:rPr>
                <w:sz w:val="16"/>
              </w:rPr>
              <w:t>$0 property; crops not reported (zone total, 1996 dollars)</w:t>
            </w:r>
          </w:p>
        </w:tc>
        <w:tc>
          <w:tcPr>
            <w:tcW w:type="dxa" w:w="928"/>
          </w:tcPr>
          <w:p>
            <w:pPr>
              <w:spacing w:after="0"/>
              <w:jc w:val="right"/>
            </w:pPr>
            <w:r>
              <w:rPr>
                <w:sz w:val="16"/>
              </w:rPr>
              <w:t>1, 0</w:t>
            </w:r>
          </w:p>
        </w:tc>
        <w:tc>
          <w:tcPr>
            <w:tcW w:type="dxa" w:w="2209"/>
          </w:tcPr>
          <w:p>
            <w:pPr>
              <w:spacing w:after="0"/>
              <w:jc w:val="left"/>
            </w:pPr>
            <w:r>
              <w:rPr>
                <w:sz w:val="16"/>
              </w:rPr>
              <w:t>NWS zone MSZ001 (DE SOTO), zone-level</w:t>
            </w:r>
          </w:p>
        </w:tc>
        <w:tc>
          <w:tcPr>
            <w:tcW w:type="dxa" w:w="1438"/>
          </w:tcPr>
          <w:p>
            <w:pPr>
              <w:spacing w:after="0"/>
              <w:jc w:val="left"/>
            </w:pPr>
          </w:p>
        </w:tc>
        <w:tc>
          <w:tcPr>
            <w:tcW w:type="dxa" w:w="24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1973-11-27</w:t>
            </w:r>
          </w:p>
        </w:tc>
        <w:tc>
          <w:tcPr>
            <w:tcW w:type="dxa" w:w="1302"/>
          </w:tcPr>
          <w:p>
            <w:pPr>
              <w:spacing w:after="0"/>
              <w:jc w:val="left"/>
            </w:pPr>
            <w:r>
              <w:rPr>
                <w:sz w:val="16"/>
              </w:rPr>
              <w:t>Tornado</w:t>
            </w:r>
          </w:p>
        </w:tc>
        <w:tc>
          <w:tcPr>
            <w:tcW w:type="dxa" w:w="1862"/>
          </w:tcPr>
          <w:p>
            <w:pPr>
              <w:spacing w:after="0"/>
              <w:jc w:val="left"/>
            </w:pPr>
            <w:r>
              <w:rPr>
                <w:sz w:val="16"/>
              </w:rPr>
              <w:t>F2, 4.1 mi path length (whole path, pre-1996), 33 yd wide</w:t>
            </w:r>
          </w:p>
        </w:tc>
        <w:tc>
          <w:tcPr>
            <w:tcW w:type="dxa" w:w="2861"/>
          </w:tcPr>
          <w:p>
            <w:pPr>
              <w:spacing w:after="0"/>
              <w:jc w:val="left"/>
            </w:pPr>
            <w:r>
              <w:rPr>
                <w:sz w:val="16"/>
              </w:rPr>
              <w:t>$250,000 property; crops not recorded (1973 dollars)</w:t>
            </w:r>
          </w:p>
        </w:tc>
        <w:tc>
          <w:tcPr>
            <w:tcW w:type="dxa" w:w="928"/>
          </w:tcPr>
          <w:p>
            <w:pPr>
              <w:spacing w:after="0"/>
              <w:jc w:val="right"/>
            </w:pPr>
            <w:r>
              <w:rPr>
                <w:sz w:val="16"/>
              </w:rPr>
              <w:t>1, 50</w:t>
            </w:r>
          </w:p>
        </w:tc>
        <w:tc>
          <w:tcPr>
            <w:tcW w:type="dxa" w:w="2209"/>
          </w:tcPr>
          <w:p>
            <w:pPr>
              <w:spacing w:after="0"/>
              <w:jc w:val="left"/>
            </w:pPr>
            <w:r>
              <w:rPr>
                <w:sz w:val="16"/>
              </w:rPr>
              <w:t>location not recorded</w:t>
            </w:r>
          </w:p>
        </w:tc>
        <w:tc>
          <w:tcPr>
            <w:tcW w:type="dxa" w:w="143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1970-04-24</w:t>
            </w:r>
          </w:p>
        </w:tc>
        <w:tc>
          <w:tcPr>
            <w:tcW w:type="dxa" w:w="1302"/>
          </w:tcPr>
          <w:p>
            <w:pPr>
              <w:spacing w:after="0"/>
              <w:jc w:val="left"/>
            </w:pPr>
            <w:r>
              <w:rPr>
                <w:sz w:val="16"/>
              </w:rPr>
              <w:t>Tornado</w:t>
            </w:r>
          </w:p>
        </w:tc>
        <w:tc>
          <w:tcPr>
            <w:tcW w:type="dxa" w:w="1862"/>
          </w:tcPr>
          <w:p>
            <w:pPr>
              <w:spacing w:after="0"/>
              <w:jc w:val="left"/>
            </w:pPr>
            <w:r>
              <w:rPr>
                <w:sz w:val="16"/>
              </w:rPr>
              <w:t>F3, 1.9 mi path length (whole path, pre-1996), 20 yd wide</w:t>
            </w:r>
          </w:p>
        </w:tc>
        <w:tc>
          <w:tcPr>
            <w:tcW w:type="dxa" w:w="2861"/>
          </w:tcPr>
          <w:p>
            <w:pPr>
              <w:spacing w:after="0"/>
              <w:jc w:val="left"/>
            </w:pPr>
            <w:r>
              <w:rPr>
                <w:sz w:val="16"/>
              </w:rPr>
              <w:t>$2,500 property; crops not recorded (1970 dollars)</w:t>
            </w:r>
          </w:p>
        </w:tc>
        <w:tc>
          <w:tcPr>
            <w:tcW w:type="dxa" w:w="928"/>
          </w:tcPr>
          <w:p>
            <w:pPr>
              <w:spacing w:after="0"/>
              <w:jc w:val="right"/>
            </w:pPr>
            <w:r>
              <w:rPr>
                <w:sz w:val="16"/>
              </w:rPr>
              <w:t>0, 5</w:t>
            </w:r>
          </w:p>
        </w:tc>
        <w:tc>
          <w:tcPr>
            <w:tcW w:type="dxa" w:w="2209"/>
          </w:tcPr>
          <w:p>
            <w:pPr>
              <w:spacing w:after="0"/>
              <w:jc w:val="left"/>
            </w:pPr>
            <w:r>
              <w:rPr>
                <w:sz w:val="16"/>
              </w:rPr>
              <w:t>location not recorded</w:t>
            </w:r>
          </w:p>
        </w:tc>
        <w:tc>
          <w:tcPr>
            <w:tcW w:type="dxa" w:w="1438"/>
          </w:tcPr>
          <w:p>
            <w:pPr>
              <w:spacing w:after="0"/>
              <w:jc w:val="left"/>
            </w:pPr>
          </w:p>
        </w:tc>
        <w:tc>
          <w:tcPr>
            <w:tcW w:type="dxa" w:w="247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1.47</w:t>
            </w:r>
          </w:p>
        </w:tc>
        <w:tc>
          <w:tcPr>
            <w:tcW w:type="dxa" w:w="1335"/>
          </w:tcPr>
          <w:p>
            <w:pPr>
              <w:spacing w:after="0"/>
              <w:jc w:val="left"/>
            </w:pPr>
            <w:r>
              <w:rPr>
                <w:sz w:val="16"/>
              </w:rPr>
              <w:t>event-days per year</w:t>
            </w:r>
          </w:p>
        </w:tc>
        <w:tc>
          <w:tcPr>
            <w:tcW w:type="dxa" w:w="1715"/>
          </w:tcPr>
          <w:p>
            <w:pPr>
              <w:spacing w:after="0"/>
              <w:jc w:val="left"/>
            </w:pPr>
            <w:r>
              <w:rPr>
                <w:sz w:val="16"/>
              </w:rPr>
              <w:t>about 1.47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12.3</w:t>
            </w:r>
          </w:p>
        </w:tc>
        <w:tc>
          <w:tcPr>
            <w:tcW w:type="dxa" w:w="1335"/>
          </w:tcPr>
          <w:p>
            <w:pPr>
              <w:spacing w:after="0"/>
              <w:jc w:val="left"/>
            </w:pPr>
            <w:r>
              <w:rPr>
                <w:sz w:val="16"/>
              </w:rPr>
              <w:t>event-days per year</w:t>
            </w:r>
          </w:p>
        </w:tc>
        <w:tc>
          <w:tcPr>
            <w:tcW w:type="dxa" w:w="1715"/>
          </w:tcPr>
          <w:p>
            <w:pPr>
              <w:spacing w:after="0"/>
              <w:jc w:val="left"/>
            </w:pPr>
            <w:r>
              <w:rPr>
                <w:sz w:val="16"/>
              </w:rPr>
              <w:t>about 12.3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399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0.00685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0.685%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2.92</w:t>
            </w:r>
          </w:p>
        </w:tc>
        <w:tc>
          <w:tcPr>
            <w:tcW w:type="dxa" w:w="1335"/>
          </w:tcPr>
          <w:p>
            <w:pPr>
              <w:spacing w:after="0"/>
              <w:jc w:val="left"/>
            </w:pPr>
            <w:r>
              <w:rPr>
                <w:sz w:val="16"/>
              </w:rPr>
              <w:t>events per year</w:t>
            </w:r>
          </w:p>
        </w:tc>
        <w:tc>
          <w:tcPr>
            <w:tcW w:type="dxa" w:w="1715"/>
          </w:tcPr>
          <w:p>
            <w:pPr>
              <w:spacing w:after="0"/>
              <w:jc w:val="left"/>
            </w:pPr>
            <w:r>
              <w:rPr>
                <w:sz w:val="16"/>
              </w:rPr>
              <w:t>about 2.92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110.7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21.6</w:t>
            </w:r>
          </w:p>
        </w:tc>
        <w:tc>
          <w:tcPr>
            <w:tcW w:type="dxa" w:w="1335"/>
          </w:tcPr>
          <w:p>
            <w:pPr>
              <w:spacing w:after="0"/>
              <w:jc w:val="left"/>
            </w:pPr>
            <w:r>
              <w:rPr>
                <w:sz w:val="16"/>
              </w:rPr>
              <w:t>event-days per year</w:t>
            </w:r>
          </w:p>
        </w:tc>
        <w:tc>
          <w:tcPr>
            <w:tcW w:type="dxa" w:w="1715"/>
          </w:tcPr>
          <w:p>
            <w:pPr>
              <w:spacing w:after="0"/>
              <w:jc w:val="left"/>
            </w:pPr>
            <w:r>
              <w:rPr>
                <w:sz w:val="16"/>
              </w:rPr>
              <w:t>about 21.6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354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0.0272</w:t>
            </w:r>
          </w:p>
        </w:tc>
        <w:tc>
          <w:tcPr>
            <w:tcW w:type="dxa" w:w="1335"/>
          </w:tcPr>
          <w:p>
            <w:pPr>
              <w:spacing w:after="0"/>
              <w:jc w:val="left"/>
            </w:pPr>
            <w:r>
              <w:rPr>
                <w:sz w:val="16"/>
              </w:rPr>
              <w:t>events per year</w:t>
            </w:r>
          </w:p>
        </w:tc>
        <w:tc>
          <w:tcPr>
            <w:tcW w:type="dxa" w:w="1715"/>
          </w:tcPr>
          <w:p>
            <w:pPr>
              <w:spacing w:after="0"/>
              <w:jc w:val="left"/>
            </w:pPr>
            <w:r>
              <w:rPr>
                <w:sz w:val="16"/>
              </w:rPr>
              <w:t>about 1 in 37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1.03</w:t>
            </w:r>
          </w:p>
        </w:tc>
        <w:tc>
          <w:tcPr>
            <w:tcW w:type="dxa" w:w="1335"/>
          </w:tcPr>
          <w:p>
            <w:pPr>
              <w:spacing w:after="0"/>
              <w:jc w:val="left"/>
            </w:pPr>
            <w:r>
              <w:rPr>
                <w:sz w:val="16"/>
              </w:rPr>
              <w:t>event-days per year</w:t>
            </w:r>
          </w:p>
        </w:tc>
        <w:tc>
          <w:tcPr>
            <w:tcW w:type="dxa" w:w="1715"/>
          </w:tcPr>
          <w:p>
            <w:pPr>
              <w:spacing w:after="0"/>
              <w:jc w:val="left"/>
            </w:pPr>
            <w:r>
              <w:rPr>
                <w:sz w:val="16"/>
              </w:rPr>
              <w:t>about 1.03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69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2.29</w:t>
            </w:r>
          </w:p>
        </w:tc>
        <w:tc>
          <w:tcPr>
            <w:tcW w:type="dxa" w:w="1335"/>
          </w:tcPr>
          <w:p>
            <w:pPr>
              <w:spacing w:after="0"/>
              <w:jc w:val="left"/>
            </w:pPr>
            <w:r>
              <w:rPr>
                <w:sz w:val="16"/>
              </w:rPr>
              <w:t>event-days per year</w:t>
            </w:r>
          </w:p>
        </w:tc>
        <w:tc>
          <w:tcPr>
            <w:tcW w:type="dxa" w:w="1715"/>
          </w:tcPr>
          <w:p>
            <w:pPr>
              <w:spacing w:after="0"/>
              <w:jc w:val="left"/>
            </w:pPr>
            <w:r>
              <w:rPr>
                <w:sz w:val="16"/>
              </w:rPr>
              <w:t>about 2.29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64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0.582</w:t>
            </w:r>
          </w:p>
        </w:tc>
        <w:tc>
          <w:tcPr>
            <w:tcW w:type="dxa" w:w="1335"/>
          </w:tcPr>
          <w:p>
            <w:pPr>
              <w:spacing w:after="0"/>
              <w:jc w:val="left"/>
            </w:pPr>
            <w:r>
              <w:rPr>
                <w:sz w:val="16"/>
              </w:rPr>
              <w:t>events per year (modeled)</w:t>
            </w:r>
          </w:p>
        </w:tc>
        <w:tc>
          <w:tcPr>
            <w:tcW w:type="dxa" w:w="1715"/>
          </w:tcPr>
          <w:p>
            <w:pPr>
              <w:spacing w:after="0"/>
              <w:jc w:val="left"/>
            </w:pPr>
            <w:r>
              <w:rPr>
                <w:sz w:val="16"/>
              </w:rPr>
              <w:t>about 0.58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62.1</w:t>
            </w:r>
          </w:p>
        </w:tc>
        <w:tc>
          <w:tcPr>
            <w:tcW w:type="dxa" w:w="1335"/>
          </w:tcPr>
          <w:p>
            <w:pPr>
              <w:spacing w:after="0"/>
              <w:jc w:val="left"/>
            </w:pPr>
            <w:r>
              <w:rPr>
                <w:sz w:val="16"/>
              </w:rPr>
              <w:t>days per year with a strike</w:t>
            </w:r>
          </w:p>
        </w:tc>
        <w:tc>
          <w:tcPr>
            <w:tcW w:type="dxa" w:w="1715"/>
          </w:tcPr>
          <w:p>
            <w:pPr>
              <w:spacing w:after="0"/>
              <w:jc w:val="left"/>
            </w:pPr>
            <w:r>
              <w:rPr>
                <w:sz w:val="16"/>
              </w:rPr>
              <w:t>about 62.1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1.26</w:t>
            </w:r>
          </w:p>
        </w:tc>
        <w:tc>
          <w:tcPr>
            <w:tcW w:type="dxa" w:w="1335"/>
          </w:tcPr>
          <w:p>
            <w:pPr>
              <w:spacing w:after="0"/>
              <w:jc w:val="left"/>
            </w:pPr>
            <w:r>
              <w:rPr>
                <w:sz w:val="16"/>
              </w:rPr>
              <w:t>events per year</w:t>
            </w:r>
          </w:p>
        </w:tc>
        <w:tc>
          <w:tcPr>
            <w:tcW w:type="dxa" w:w="1715"/>
          </w:tcPr>
          <w:p>
            <w:pPr>
              <w:spacing w:after="0"/>
              <w:jc w:val="left"/>
            </w:pPr>
            <w:r>
              <w:rPr>
                <w:sz w:val="16"/>
              </w:rPr>
              <w:t>about 1.26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48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0.301</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0.00135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0.135%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4.79</w:t>
            </w:r>
          </w:p>
        </w:tc>
        <w:tc>
          <w:tcPr>
            <w:tcW w:type="dxa" w:w="1335"/>
          </w:tcPr>
          <w:p>
            <w:pPr>
              <w:spacing w:after="0"/>
              <w:jc w:val="left"/>
            </w:pPr>
            <w:r>
              <w:rPr>
                <w:sz w:val="16"/>
              </w:rPr>
              <w:t>event-days per year</w:t>
            </w:r>
          </w:p>
        </w:tc>
        <w:tc>
          <w:tcPr>
            <w:tcW w:type="dxa" w:w="1715"/>
          </w:tcPr>
          <w:p>
            <w:pPr>
              <w:spacing w:after="0"/>
              <w:jc w:val="left"/>
            </w:pPr>
            <w:r>
              <w:rPr>
                <w:sz w:val="16"/>
              </w:rPr>
              <w:t>about 4.79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91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41 of 41</w:t>
            </w:r>
          </w:p>
        </w:tc>
        <w:tc>
          <w:tcPr>
            <w:tcW w:type="dxa" w:w="976"/>
          </w:tcPr>
          <w:p>
            <w:pPr>
              <w:spacing w:after="0"/>
              <w:jc w:val="right"/>
            </w:pPr>
            <w:r>
              <w:rPr>
                <w:sz w:val="16"/>
              </w:rPr>
              <w:t>55.2</w:t>
            </w:r>
          </w:p>
        </w:tc>
        <w:tc>
          <w:tcPr>
            <w:tcW w:type="dxa" w:w="1023"/>
          </w:tcPr>
          <w:p>
            <w:pPr>
              <w:spacing w:after="0"/>
              <w:jc w:val="right"/>
            </w:pPr>
            <w:r>
              <w:rPr>
                <w:sz w:val="16"/>
              </w:rPr>
              <w:t>82.5</w:t>
            </w:r>
          </w:p>
        </w:tc>
        <w:tc>
          <w:tcPr>
            <w:tcW w:type="dxa" w:w="976"/>
          </w:tcPr>
          <w:p>
            <w:pPr>
              <w:spacing w:after="0"/>
              <w:jc w:val="right"/>
            </w:pPr>
            <w:r>
              <w:rPr>
                <w:sz w:val="16"/>
              </w:rPr>
              <w:t>93.4</w:t>
            </w:r>
          </w:p>
        </w:tc>
        <w:tc>
          <w:tcPr>
            <w:tcW w:type="dxa" w:w="8283"/>
          </w:tcPr>
          <w:p>
            <w:pPr>
              <w:spacing w:after="0"/>
              <w:jc w:val="left"/>
            </w:pPr>
            <w:r>
              <w:rPr>
                <w:sz w:val="16"/>
              </w:rPr>
              <w:t>Relatively High 35, Relatively Moderate 6</w:t>
            </w:r>
          </w:p>
        </w:tc>
      </w:tr>
      <w:tr>
        <w:trPr>
          <w:cantSplit/>
        </w:trPr>
        <w:tc>
          <w:tcPr>
            <w:tcW w:type="dxa" w:w="1561"/>
          </w:tcPr>
          <w:p>
            <w:pPr>
              <w:spacing w:after="0"/>
              <w:jc w:val="left"/>
            </w:pPr>
            <w:r>
              <w:rPr>
                <w:sz w:val="16"/>
              </w:rPr>
              <w:t>Drought</w:t>
            </w:r>
          </w:p>
        </w:tc>
        <w:tc>
          <w:tcPr>
            <w:tcW w:type="dxa" w:w="1292"/>
          </w:tcPr>
          <w:p>
            <w:pPr>
              <w:spacing w:after="0"/>
              <w:jc w:val="right"/>
            </w:pPr>
            <w:r>
              <w:rPr>
                <w:sz w:val="16"/>
              </w:rPr>
              <w:t>32 of 41</w:t>
            </w:r>
          </w:p>
        </w:tc>
        <w:tc>
          <w:tcPr>
            <w:tcW w:type="dxa" w:w="976"/>
          </w:tcPr>
          <w:p>
            <w:pPr>
              <w:spacing w:after="0"/>
              <w:jc w:val="right"/>
            </w:pPr>
            <w:r>
              <w:rPr>
                <w:sz w:val="16"/>
              </w:rPr>
              <w:t>67.7</w:t>
            </w:r>
          </w:p>
        </w:tc>
        <w:tc>
          <w:tcPr>
            <w:tcW w:type="dxa" w:w="1023"/>
          </w:tcPr>
          <w:p>
            <w:pPr>
              <w:spacing w:after="0"/>
              <w:jc w:val="right"/>
            </w:pPr>
            <w:r>
              <w:rPr>
                <w:sz w:val="16"/>
              </w:rPr>
              <w:t>76.3</w:t>
            </w:r>
          </w:p>
        </w:tc>
        <w:tc>
          <w:tcPr>
            <w:tcW w:type="dxa" w:w="976"/>
          </w:tcPr>
          <w:p>
            <w:pPr>
              <w:spacing w:after="0"/>
              <w:jc w:val="right"/>
            </w:pPr>
            <w:r>
              <w:rPr>
                <w:sz w:val="16"/>
              </w:rPr>
              <w:t>95.0</w:t>
            </w:r>
          </w:p>
        </w:tc>
        <w:tc>
          <w:tcPr>
            <w:tcW w:type="dxa" w:w="8283"/>
          </w:tcPr>
          <w:p>
            <w:pPr>
              <w:spacing w:after="0"/>
              <w:jc w:val="left"/>
            </w:pPr>
            <w:r>
              <w:rPr>
                <w:sz w:val="16"/>
              </w:rPr>
              <w:t>Relatively Moderate 1, Relatively Low 13, Very Low 18, No Rating 9</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41 of 41</w:t>
            </w:r>
          </w:p>
        </w:tc>
        <w:tc>
          <w:tcPr>
            <w:tcW w:type="dxa" w:w="976"/>
          </w:tcPr>
          <w:p>
            <w:pPr>
              <w:spacing w:after="0"/>
              <w:jc w:val="right"/>
            </w:pPr>
            <w:r>
              <w:rPr>
                <w:sz w:val="16"/>
              </w:rPr>
              <w:t>71.6</w:t>
            </w:r>
          </w:p>
        </w:tc>
        <w:tc>
          <w:tcPr>
            <w:tcW w:type="dxa" w:w="1023"/>
          </w:tcPr>
          <w:p>
            <w:pPr>
              <w:spacing w:after="0"/>
              <w:jc w:val="right"/>
            </w:pPr>
            <w:r>
              <w:rPr>
                <w:sz w:val="16"/>
              </w:rPr>
              <w:t>86.0</w:t>
            </w:r>
          </w:p>
        </w:tc>
        <w:tc>
          <w:tcPr>
            <w:tcW w:type="dxa" w:w="976"/>
          </w:tcPr>
          <w:p>
            <w:pPr>
              <w:spacing w:after="0"/>
              <w:jc w:val="right"/>
            </w:pPr>
            <w:r>
              <w:rPr>
                <w:sz w:val="16"/>
              </w:rPr>
              <w:t>98.3</w:t>
            </w:r>
          </w:p>
        </w:tc>
        <w:tc>
          <w:tcPr>
            <w:tcW w:type="dxa" w:w="8283"/>
          </w:tcPr>
          <w:p>
            <w:pPr>
              <w:spacing w:after="0"/>
              <w:jc w:val="left"/>
            </w:pPr>
            <w:r>
              <w:rPr>
                <w:sz w:val="16"/>
              </w:rPr>
              <w:t>Very High 1, Relatively High 7, Relatively Moderate 28, Relatively Low 5</w:t>
            </w:r>
          </w:p>
        </w:tc>
      </w:tr>
      <w:tr>
        <w:trPr>
          <w:cantSplit/>
        </w:trPr>
        <w:tc>
          <w:tcPr>
            <w:tcW w:type="dxa" w:w="1561"/>
          </w:tcPr>
          <w:p>
            <w:pPr>
              <w:spacing w:after="0"/>
              <w:jc w:val="left"/>
            </w:pPr>
            <w:r>
              <w:rPr>
                <w:sz w:val="16"/>
              </w:rPr>
              <w:t>Hail</w:t>
            </w:r>
          </w:p>
        </w:tc>
        <w:tc>
          <w:tcPr>
            <w:tcW w:type="dxa" w:w="1292"/>
          </w:tcPr>
          <w:p>
            <w:pPr>
              <w:spacing w:after="0"/>
              <w:jc w:val="right"/>
            </w:pPr>
            <w:r>
              <w:rPr>
                <w:sz w:val="16"/>
              </w:rPr>
              <w:t>41 of 41</w:t>
            </w:r>
          </w:p>
        </w:tc>
        <w:tc>
          <w:tcPr>
            <w:tcW w:type="dxa" w:w="976"/>
          </w:tcPr>
          <w:p>
            <w:pPr>
              <w:spacing w:after="0"/>
              <w:jc w:val="right"/>
            </w:pPr>
            <w:r>
              <w:rPr>
                <w:sz w:val="16"/>
              </w:rPr>
              <w:t>35.7</w:t>
            </w:r>
          </w:p>
        </w:tc>
        <w:tc>
          <w:tcPr>
            <w:tcW w:type="dxa" w:w="1023"/>
          </w:tcPr>
          <w:p>
            <w:pPr>
              <w:spacing w:after="0"/>
              <w:jc w:val="right"/>
            </w:pPr>
            <w:r>
              <w:rPr>
                <w:sz w:val="16"/>
              </w:rPr>
              <w:t>55.5</w:t>
            </w:r>
          </w:p>
        </w:tc>
        <w:tc>
          <w:tcPr>
            <w:tcW w:type="dxa" w:w="976"/>
          </w:tcPr>
          <w:p>
            <w:pPr>
              <w:spacing w:after="0"/>
              <w:jc w:val="right"/>
            </w:pPr>
            <w:r>
              <w:rPr>
                <w:sz w:val="16"/>
              </w:rPr>
              <w:t>69.5</w:t>
            </w:r>
          </w:p>
        </w:tc>
        <w:tc>
          <w:tcPr>
            <w:tcW w:type="dxa" w:w="8283"/>
          </w:tcPr>
          <w:p>
            <w:pPr>
              <w:spacing w:after="0"/>
              <w:jc w:val="left"/>
            </w:pPr>
            <w:r>
              <w:rPr>
                <w:sz w:val="16"/>
              </w:rPr>
              <w:t>Relatively Low 40, Very Low 1</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41 of 41</w:t>
            </w:r>
          </w:p>
        </w:tc>
        <w:tc>
          <w:tcPr>
            <w:tcW w:type="dxa" w:w="976"/>
          </w:tcPr>
          <w:p>
            <w:pPr>
              <w:spacing w:after="0"/>
              <w:jc w:val="right"/>
            </w:pPr>
            <w:r>
              <w:rPr>
                <w:sz w:val="16"/>
              </w:rPr>
              <w:t>63.1</w:t>
            </w:r>
          </w:p>
        </w:tc>
        <w:tc>
          <w:tcPr>
            <w:tcW w:type="dxa" w:w="1023"/>
          </w:tcPr>
          <w:p>
            <w:pPr>
              <w:spacing w:after="0"/>
              <w:jc w:val="right"/>
            </w:pPr>
            <w:r>
              <w:rPr>
                <w:sz w:val="16"/>
              </w:rPr>
              <w:t>89.9</w:t>
            </w:r>
          </w:p>
        </w:tc>
        <w:tc>
          <w:tcPr>
            <w:tcW w:type="dxa" w:w="976"/>
          </w:tcPr>
          <w:p>
            <w:pPr>
              <w:spacing w:after="0"/>
              <w:jc w:val="right"/>
            </w:pPr>
            <w:r>
              <w:rPr>
                <w:sz w:val="16"/>
              </w:rPr>
              <w:t>95.8</w:t>
            </w:r>
          </w:p>
        </w:tc>
        <w:tc>
          <w:tcPr>
            <w:tcW w:type="dxa" w:w="8283"/>
          </w:tcPr>
          <w:p>
            <w:pPr>
              <w:spacing w:after="0"/>
              <w:jc w:val="left"/>
            </w:pPr>
            <w:r>
              <w:rPr>
                <w:sz w:val="16"/>
              </w:rPr>
              <w:t>Relatively High 37, Relatively Moderate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41 of 41</w:t>
            </w:r>
          </w:p>
        </w:tc>
        <w:tc>
          <w:tcPr>
            <w:tcW w:type="dxa" w:w="976"/>
          </w:tcPr>
          <w:p>
            <w:pPr>
              <w:spacing w:after="0"/>
              <w:jc w:val="right"/>
            </w:pPr>
            <w:r>
              <w:rPr>
                <w:sz w:val="16"/>
              </w:rPr>
              <w:t>28.4</w:t>
            </w:r>
          </w:p>
        </w:tc>
        <w:tc>
          <w:tcPr>
            <w:tcW w:type="dxa" w:w="1023"/>
          </w:tcPr>
          <w:p>
            <w:pPr>
              <w:spacing w:after="0"/>
              <w:jc w:val="right"/>
            </w:pPr>
            <w:r>
              <w:rPr>
                <w:sz w:val="16"/>
              </w:rPr>
              <w:t>38.3</w:t>
            </w:r>
          </w:p>
        </w:tc>
        <w:tc>
          <w:tcPr>
            <w:tcW w:type="dxa" w:w="976"/>
          </w:tcPr>
          <w:p>
            <w:pPr>
              <w:spacing w:after="0"/>
              <w:jc w:val="right"/>
            </w:pPr>
            <w:r>
              <w:rPr>
                <w:sz w:val="16"/>
              </w:rPr>
              <w:t>50.4</w:t>
            </w:r>
          </w:p>
        </w:tc>
        <w:tc>
          <w:tcPr>
            <w:tcW w:type="dxa" w:w="8283"/>
          </w:tcPr>
          <w:p>
            <w:pPr>
              <w:spacing w:after="0"/>
              <w:jc w:val="left"/>
            </w:pPr>
            <w:r>
              <w:rPr>
                <w:sz w:val="16"/>
              </w:rPr>
              <w:t>Very Low 41</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41 of 41</w:t>
            </w:r>
          </w:p>
        </w:tc>
        <w:tc>
          <w:tcPr>
            <w:tcW w:type="dxa" w:w="976"/>
          </w:tcPr>
          <w:p>
            <w:pPr>
              <w:spacing w:after="0"/>
              <w:jc w:val="right"/>
            </w:pPr>
            <w:r>
              <w:rPr>
                <w:sz w:val="16"/>
              </w:rPr>
              <w:t>24.9</w:t>
            </w:r>
          </w:p>
        </w:tc>
        <w:tc>
          <w:tcPr>
            <w:tcW w:type="dxa" w:w="1023"/>
          </w:tcPr>
          <w:p>
            <w:pPr>
              <w:spacing w:after="0"/>
              <w:jc w:val="right"/>
            </w:pPr>
            <w:r>
              <w:rPr>
                <w:sz w:val="16"/>
              </w:rPr>
              <w:t>57.6</w:t>
            </w:r>
          </w:p>
        </w:tc>
        <w:tc>
          <w:tcPr>
            <w:tcW w:type="dxa" w:w="976"/>
          </w:tcPr>
          <w:p>
            <w:pPr>
              <w:spacing w:after="0"/>
              <w:jc w:val="right"/>
            </w:pPr>
            <w:r>
              <w:rPr>
                <w:sz w:val="16"/>
              </w:rPr>
              <w:t>75.9</w:t>
            </w:r>
          </w:p>
        </w:tc>
        <w:tc>
          <w:tcPr>
            <w:tcW w:type="dxa" w:w="8283"/>
          </w:tcPr>
          <w:p>
            <w:pPr>
              <w:spacing w:after="0"/>
              <w:jc w:val="left"/>
            </w:pPr>
            <w:r>
              <w:rPr>
                <w:sz w:val="16"/>
              </w:rPr>
              <w:t>Relatively Moderate 7, Relatively Low 32, Very Low 2</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41 of 41</w:t>
            </w:r>
          </w:p>
        </w:tc>
        <w:tc>
          <w:tcPr>
            <w:tcW w:type="dxa" w:w="976"/>
          </w:tcPr>
          <w:p>
            <w:pPr>
              <w:spacing w:after="0"/>
              <w:jc w:val="right"/>
            </w:pPr>
            <w:r>
              <w:rPr>
                <w:sz w:val="16"/>
              </w:rPr>
              <w:t>2.2</w:t>
            </w:r>
          </w:p>
        </w:tc>
        <w:tc>
          <w:tcPr>
            <w:tcW w:type="dxa" w:w="1023"/>
          </w:tcPr>
          <w:p>
            <w:pPr>
              <w:spacing w:after="0"/>
              <w:jc w:val="right"/>
            </w:pPr>
            <w:r>
              <w:rPr>
                <w:sz w:val="16"/>
              </w:rPr>
              <w:t>43.1</w:t>
            </w:r>
          </w:p>
        </w:tc>
        <w:tc>
          <w:tcPr>
            <w:tcW w:type="dxa" w:w="976"/>
          </w:tcPr>
          <w:p>
            <w:pPr>
              <w:spacing w:after="0"/>
              <w:jc w:val="right"/>
            </w:pPr>
            <w:r>
              <w:rPr>
                <w:sz w:val="16"/>
              </w:rPr>
              <w:t>96.3</w:t>
            </w:r>
          </w:p>
        </w:tc>
        <w:tc>
          <w:tcPr>
            <w:tcW w:type="dxa" w:w="8283"/>
          </w:tcPr>
          <w:p>
            <w:pPr>
              <w:spacing w:after="0"/>
              <w:jc w:val="left"/>
            </w:pPr>
            <w:r>
              <w:rPr>
                <w:sz w:val="16"/>
              </w:rPr>
              <w:t>Very High 1, Relatively Moderate 15, Relatively Low 18, Very Low 7</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41 of 41</w:t>
            </w:r>
          </w:p>
        </w:tc>
        <w:tc>
          <w:tcPr>
            <w:tcW w:type="dxa" w:w="976"/>
          </w:tcPr>
          <w:p>
            <w:pPr>
              <w:spacing w:after="0"/>
              <w:jc w:val="right"/>
            </w:pPr>
            <w:r>
              <w:rPr>
                <w:sz w:val="16"/>
              </w:rPr>
              <w:t>31.2</w:t>
            </w:r>
          </w:p>
        </w:tc>
        <w:tc>
          <w:tcPr>
            <w:tcW w:type="dxa" w:w="1023"/>
          </w:tcPr>
          <w:p>
            <w:pPr>
              <w:spacing w:after="0"/>
              <w:jc w:val="right"/>
            </w:pPr>
            <w:r>
              <w:rPr>
                <w:sz w:val="16"/>
              </w:rPr>
              <w:t>73.5</w:t>
            </w:r>
          </w:p>
        </w:tc>
        <w:tc>
          <w:tcPr>
            <w:tcW w:type="dxa" w:w="976"/>
          </w:tcPr>
          <w:p>
            <w:pPr>
              <w:spacing w:after="0"/>
              <w:jc w:val="right"/>
            </w:pPr>
            <w:r>
              <w:rPr>
                <w:sz w:val="16"/>
              </w:rPr>
              <w:t>96.5</w:t>
            </w:r>
          </w:p>
        </w:tc>
        <w:tc>
          <w:tcPr>
            <w:tcW w:type="dxa" w:w="8283"/>
          </w:tcPr>
          <w:p>
            <w:pPr>
              <w:spacing w:after="0"/>
              <w:jc w:val="left"/>
            </w:pPr>
            <w:r>
              <w:rPr>
                <w:sz w:val="16"/>
              </w:rPr>
              <w:t>Relatively Moderate 1, Relatively Low 14, Very Low 26</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41 of 41</w:t>
            </w:r>
          </w:p>
        </w:tc>
        <w:tc>
          <w:tcPr>
            <w:tcW w:type="dxa" w:w="976"/>
          </w:tcPr>
          <w:p>
            <w:pPr>
              <w:spacing w:after="0"/>
              <w:jc w:val="right"/>
            </w:pPr>
            <w:r>
              <w:rPr>
                <w:sz w:val="16"/>
              </w:rPr>
              <w:t>43.9</w:t>
            </w:r>
          </w:p>
        </w:tc>
        <w:tc>
          <w:tcPr>
            <w:tcW w:type="dxa" w:w="1023"/>
          </w:tcPr>
          <w:p>
            <w:pPr>
              <w:spacing w:after="0"/>
              <w:jc w:val="right"/>
            </w:pPr>
            <w:r>
              <w:rPr>
                <w:sz w:val="16"/>
              </w:rPr>
              <w:t>80.5</w:t>
            </w:r>
          </w:p>
        </w:tc>
        <w:tc>
          <w:tcPr>
            <w:tcW w:type="dxa" w:w="976"/>
          </w:tcPr>
          <w:p>
            <w:pPr>
              <w:spacing w:after="0"/>
              <w:jc w:val="right"/>
            </w:pPr>
            <w:r>
              <w:rPr>
                <w:sz w:val="16"/>
              </w:rPr>
              <w:t>94.3</w:t>
            </w:r>
          </w:p>
        </w:tc>
        <w:tc>
          <w:tcPr>
            <w:tcW w:type="dxa" w:w="8283"/>
          </w:tcPr>
          <w:p>
            <w:pPr>
              <w:spacing w:after="0"/>
              <w:jc w:val="left"/>
            </w:pPr>
            <w:r>
              <w:rPr>
                <w:sz w:val="16"/>
              </w:rPr>
              <w:t>Relatively High 25, Relatively Moderate 15, Relatively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41 of 41</w:t>
            </w:r>
          </w:p>
        </w:tc>
        <w:tc>
          <w:tcPr>
            <w:tcW w:type="dxa" w:w="976"/>
          </w:tcPr>
          <w:p>
            <w:pPr>
              <w:spacing w:after="0"/>
              <w:jc w:val="right"/>
            </w:pPr>
            <w:r>
              <w:rPr>
                <w:sz w:val="16"/>
              </w:rPr>
              <w:t>32.1</w:t>
            </w:r>
          </w:p>
        </w:tc>
        <w:tc>
          <w:tcPr>
            <w:tcW w:type="dxa" w:w="1023"/>
          </w:tcPr>
          <w:p>
            <w:pPr>
              <w:spacing w:after="0"/>
              <w:jc w:val="right"/>
            </w:pPr>
            <w:r>
              <w:rPr>
                <w:sz w:val="16"/>
              </w:rPr>
              <w:t>65.8</w:t>
            </w:r>
          </w:p>
        </w:tc>
        <w:tc>
          <w:tcPr>
            <w:tcW w:type="dxa" w:w="976"/>
          </w:tcPr>
          <w:p>
            <w:pPr>
              <w:spacing w:after="0"/>
              <w:jc w:val="right"/>
            </w:pPr>
            <w:r>
              <w:rPr>
                <w:sz w:val="16"/>
              </w:rPr>
              <w:t>88.8</w:t>
            </w:r>
          </w:p>
        </w:tc>
        <w:tc>
          <w:tcPr>
            <w:tcW w:type="dxa" w:w="8283"/>
          </w:tcPr>
          <w:p>
            <w:pPr>
              <w:spacing w:after="0"/>
              <w:jc w:val="left"/>
            </w:pPr>
            <w:r>
              <w:rPr>
                <w:sz w:val="16"/>
              </w:rPr>
              <w:t>Relatively High 1, Relatively Moderate 36, Relatively Low 4</w:t>
            </w:r>
          </w:p>
        </w:tc>
      </w:tr>
      <w:tr>
        <w:trPr>
          <w:cantSplit/>
        </w:trPr>
        <w:tc>
          <w:tcPr>
            <w:tcW w:type="dxa" w:w="1561"/>
          </w:tcPr>
          <w:p>
            <w:pPr>
              <w:spacing w:after="0"/>
              <w:jc w:val="left"/>
            </w:pPr>
            <w:r>
              <w:rPr>
                <w:sz w:val="16"/>
              </w:rPr>
              <w:t>Tornado</w:t>
            </w:r>
          </w:p>
        </w:tc>
        <w:tc>
          <w:tcPr>
            <w:tcW w:type="dxa" w:w="1292"/>
          </w:tcPr>
          <w:p>
            <w:pPr>
              <w:spacing w:after="0"/>
              <w:jc w:val="right"/>
            </w:pPr>
            <w:r>
              <w:rPr>
                <w:sz w:val="16"/>
              </w:rPr>
              <w:t>41 of 41</w:t>
            </w:r>
          </w:p>
        </w:tc>
        <w:tc>
          <w:tcPr>
            <w:tcW w:type="dxa" w:w="976"/>
          </w:tcPr>
          <w:p>
            <w:pPr>
              <w:spacing w:after="0"/>
              <w:jc w:val="right"/>
            </w:pPr>
            <w:r>
              <w:rPr>
                <w:sz w:val="16"/>
              </w:rPr>
              <w:t>64.5</w:t>
            </w:r>
          </w:p>
        </w:tc>
        <w:tc>
          <w:tcPr>
            <w:tcW w:type="dxa" w:w="1023"/>
          </w:tcPr>
          <w:p>
            <w:pPr>
              <w:spacing w:after="0"/>
              <w:jc w:val="right"/>
            </w:pPr>
            <w:r>
              <w:rPr>
                <w:sz w:val="16"/>
              </w:rPr>
              <w:t>93.4</w:t>
            </w:r>
          </w:p>
        </w:tc>
        <w:tc>
          <w:tcPr>
            <w:tcW w:type="dxa" w:w="976"/>
          </w:tcPr>
          <w:p>
            <w:pPr>
              <w:spacing w:after="0"/>
              <w:jc w:val="right"/>
            </w:pPr>
            <w:r>
              <w:rPr>
                <w:sz w:val="16"/>
              </w:rPr>
              <w:t>99.8</w:t>
            </w:r>
          </w:p>
        </w:tc>
        <w:tc>
          <w:tcPr>
            <w:tcW w:type="dxa" w:w="8283"/>
          </w:tcPr>
          <w:p>
            <w:pPr>
              <w:spacing w:after="0"/>
              <w:jc w:val="left"/>
            </w:pPr>
            <w:r>
              <w:rPr>
                <w:sz w:val="16"/>
              </w:rPr>
              <w:t>Very High 21, Relatively High 18, Relatively Moderate 2</w:t>
            </w:r>
          </w:p>
        </w:tc>
      </w:tr>
      <w:tr>
        <w:trPr>
          <w:cantSplit/>
        </w:trPr>
        <w:tc>
          <w:tcPr>
            <w:tcW w:type="dxa" w:w="1561"/>
          </w:tcPr>
          <w:p>
            <w:pPr>
              <w:spacing w:after="0"/>
              <w:jc w:val="left"/>
            </w:pPr>
            <w:r>
              <w:rPr>
                <w:sz w:val="16"/>
              </w:rPr>
              <w:t>Wildfire</w:t>
            </w:r>
          </w:p>
        </w:tc>
        <w:tc>
          <w:tcPr>
            <w:tcW w:type="dxa" w:w="1292"/>
          </w:tcPr>
          <w:p>
            <w:pPr>
              <w:spacing w:after="0"/>
              <w:jc w:val="right"/>
            </w:pPr>
            <w:r>
              <w:rPr>
                <w:sz w:val="16"/>
              </w:rPr>
              <w:t>38 of 41</w:t>
            </w:r>
          </w:p>
        </w:tc>
        <w:tc>
          <w:tcPr>
            <w:tcW w:type="dxa" w:w="976"/>
          </w:tcPr>
          <w:p>
            <w:pPr>
              <w:spacing w:after="0"/>
              <w:jc w:val="right"/>
            </w:pPr>
            <w:r>
              <w:rPr>
                <w:sz w:val="16"/>
              </w:rPr>
              <w:t>19.5</w:t>
            </w:r>
          </w:p>
        </w:tc>
        <w:tc>
          <w:tcPr>
            <w:tcW w:type="dxa" w:w="1023"/>
          </w:tcPr>
          <w:p>
            <w:pPr>
              <w:spacing w:after="0"/>
              <w:jc w:val="right"/>
            </w:pPr>
            <w:r>
              <w:rPr>
                <w:sz w:val="16"/>
              </w:rPr>
              <w:t>74.0</w:t>
            </w:r>
          </w:p>
        </w:tc>
        <w:tc>
          <w:tcPr>
            <w:tcW w:type="dxa" w:w="976"/>
          </w:tcPr>
          <w:p>
            <w:pPr>
              <w:spacing w:after="0"/>
              <w:jc w:val="right"/>
            </w:pPr>
            <w:r>
              <w:rPr>
                <w:sz w:val="16"/>
              </w:rPr>
              <w:t>90.8</w:t>
            </w:r>
          </w:p>
        </w:tc>
        <w:tc>
          <w:tcPr>
            <w:tcW w:type="dxa" w:w="8283"/>
          </w:tcPr>
          <w:p>
            <w:pPr>
              <w:spacing w:after="0"/>
              <w:jc w:val="left"/>
            </w:pPr>
            <w:r>
              <w:rPr>
                <w:sz w:val="16"/>
              </w:rPr>
              <w:t>Relatively Moderate 1, Relatively Low 27, Very Low 10,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41 of 41</w:t>
            </w:r>
          </w:p>
        </w:tc>
        <w:tc>
          <w:tcPr>
            <w:tcW w:type="dxa" w:w="976"/>
          </w:tcPr>
          <w:p>
            <w:pPr>
              <w:spacing w:after="0"/>
              <w:jc w:val="right"/>
            </w:pPr>
            <w:r>
              <w:rPr>
                <w:sz w:val="16"/>
              </w:rPr>
              <w:t>21.9</w:t>
            </w:r>
          </w:p>
        </w:tc>
        <w:tc>
          <w:tcPr>
            <w:tcW w:type="dxa" w:w="1023"/>
          </w:tcPr>
          <w:p>
            <w:pPr>
              <w:spacing w:after="0"/>
              <w:jc w:val="right"/>
            </w:pPr>
            <w:r>
              <w:rPr>
                <w:sz w:val="16"/>
              </w:rPr>
              <w:t>35.9</w:t>
            </w:r>
          </w:p>
        </w:tc>
        <w:tc>
          <w:tcPr>
            <w:tcW w:type="dxa" w:w="976"/>
          </w:tcPr>
          <w:p>
            <w:pPr>
              <w:spacing w:after="0"/>
              <w:jc w:val="right"/>
            </w:pPr>
            <w:r>
              <w:rPr>
                <w:sz w:val="16"/>
              </w:rPr>
              <w:t>68.5</w:t>
            </w:r>
          </w:p>
        </w:tc>
        <w:tc>
          <w:tcPr>
            <w:tcW w:type="dxa" w:w="8283"/>
          </w:tcPr>
          <w:p>
            <w:pPr>
              <w:spacing w:after="0"/>
              <w:jc w:val="left"/>
            </w:pPr>
            <w:r>
              <w:rPr>
                <w:sz w:val="16"/>
              </w:rPr>
              <w:t>Relatively Moderate 2, Relatively Low 39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10"/>
        <w:gridCol w:w="2051"/>
        <w:gridCol w:w="2052"/>
        <w:gridCol w:w="2219"/>
        <w:gridCol w:w="250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20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3"/>
            <w:shd w:val="clear" w:color="auto" w:fill="E8E8E8"/>
          </w:tcPr>
          <w:p>
            <w:pPr>
              <w:spacing w:after="0"/>
              <w:jc w:val="left"/>
            </w:pPr>
            <w:r>
              <w:rPr>
                <w:b/>
                <w:sz w:val="16"/>
              </w:rPr>
              <w:t>Notes</w:t>
            </w:r>
          </w:p>
        </w:tc>
      </w:tr>
      <w:tr>
        <w:trPr>
          <w:cantSplit/>
        </w:trPr>
        <w:tc>
          <w:tcPr>
            <w:tcW w:type="dxa" w:w="1483"/>
          </w:tcPr>
          <w:p>
            <w:pPr>
              <w:spacing w:after="0"/>
              <w:jc w:val="left"/>
            </w:pPr>
            <w:r>
              <w:rPr>
                <w:sz w:val="16"/>
              </w:rPr>
              <w:t>DeSoto County (unincorporated area)</w:t>
            </w:r>
          </w:p>
        </w:tc>
        <w:tc>
          <w:tcPr>
            <w:tcW w:type="dxa" w:w="1394"/>
          </w:tcPr>
          <w:p>
            <w:pPr>
              <w:spacing w:after="0"/>
              <w:jc w:val="left"/>
            </w:pPr>
            <w:r>
              <w:rPr>
                <w:sz w:val="16"/>
              </w:rPr>
              <w:t>Unincorporated</w:t>
            </w:r>
          </w:p>
        </w:tc>
        <w:tc>
          <w:tcPr>
            <w:tcW w:type="dxa" w:w="2410"/>
          </w:tcPr>
          <w:p>
            <w:pPr>
              <w:spacing w:after="0"/>
              <w:jc w:val="left"/>
            </w:pPr>
            <w:r>
              <w:rPr>
                <w:sz w:val="16"/>
              </w:rPr>
              <w:t>Approved, expires 2027-04-12</w:t>
            </w:r>
          </w:p>
        </w:tc>
        <w:tc>
          <w:tcPr>
            <w:tcW w:type="dxa" w:w="2051"/>
          </w:tcPr>
          <w:p>
            <w:pPr>
              <w:spacing w:after="0"/>
              <w:jc w:val="right"/>
            </w:pPr>
            <w:r>
              <w:rPr>
                <w:sz w:val="16"/>
              </w:rPr>
              <w:t>FMA RL 0, SRL 0; any 11</w:t>
            </w:r>
          </w:p>
        </w:tc>
        <w:tc>
          <w:tcPr>
            <w:tcW w:type="dxa" w:w="2052"/>
          </w:tcPr>
          <w:p>
            <w:pPr>
              <w:spacing w:after="0"/>
              <w:jc w:val="right"/>
            </w:pPr>
            <w:r>
              <w:rPr>
                <w:sz w:val="16"/>
              </w:rPr>
              <w:t>$2,819,526.24</w:t>
            </w:r>
          </w:p>
        </w:tc>
        <w:tc>
          <w:tcPr>
            <w:tcW w:type="dxa" w:w="2219"/>
          </w:tcPr>
          <w:p>
            <w:pPr>
              <w:spacing w:after="0"/>
              <w:jc w:val="right"/>
            </w:pPr>
            <w:r>
              <w:rPr>
                <w:sz w:val="16"/>
              </w:rPr>
              <w:t>0 total; 0 since its plan</w:t>
            </w:r>
          </w:p>
        </w:tc>
        <w:tc>
          <w:tcPr>
            <w:tcW w:type="dxa" w:w="2503"/>
          </w:tcPr>
          <w:p>
            <w:pPr>
              <w:spacing w:after="0"/>
              <w:jc w:val="left"/>
            </w:pPr>
            <w:r>
              <w:rPr>
                <w:sz w:val="16"/>
              </w:rPr>
              <w:t>Includes $47,787.42 for declarations not counted as hazard incidents (DR-4528-MS).</w:t>
            </w:r>
          </w:p>
        </w:tc>
      </w:tr>
      <w:tr>
        <w:trPr>
          <w:cantSplit/>
        </w:trPr>
        <w:tc>
          <w:tcPr>
            <w:tcW w:type="dxa" w:w="1483"/>
          </w:tcPr>
          <w:p>
            <w:pPr>
              <w:spacing w:after="0"/>
              <w:jc w:val="left"/>
            </w:pPr>
            <w:r>
              <w:rPr>
                <w:sz w:val="16"/>
              </w:rPr>
              <w:t>Hernando city</w:t>
            </w:r>
          </w:p>
        </w:tc>
        <w:tc>
          <w:tcPr>
            <w:tcW w:type="dxa" w:w="1394"/>
          </w:tcPr>
          <w:p>
            <w:pPr>
              <w:spacing w:after="0"/>
              <w:jc w:val="left"/>
            </w:pPr>
            <w:r>
              <w:rPr>
                <w:sz w:val="16"/>
              </w:rPr>
              <w:t>City</w:t>
            </w:r>
          </w:p>
        </w:tc>
        <w:tc>
          <w:tcPr>
            <w:tcW w:type="dxa" w:w="2410"/>
          </w:tcPr>
          <w:p>
            <w:pPr>
              <w:spacing w:after="0"/>
              <w:jc w:val="left"/>
            </w:pPr>
            <w:r>
              <w:rPr>
                <w:sz w:val="16"/>
              </w:rPr>
              <w:t>Approved, expires 2027-04-12</w:t>
            </w:r>
          </w:p>
        </w:tc>
        <w:tc>
          <w:tcPr>
            <w:tcW w:type="dxa" w:w="2051"/>
          </w:tcPr>
          <w:p>
            <w:pPr>
              <w:spacing w:after="0"/>
              <w:jc w:val="right"/>
            </w:pPr>
            <w:r>
              <w:rPr>
                <w:sz w:val="16"/>
              </w:rPr>
              <w:t>FMA RL 0, SRL 0; any 0</w:t>
            </w:r>
          </w:p>
        </w:tc>
        <w:tc>
          <w:tcPr>
            <w:tcW w:type="dxa" w:w="2052"/>
          </w:tcPr>
          <w:p>
            <w:pPr>
              <w:spacing w:after="0"/>
              <w:jc w:val="right"/>
            </w:pPr>
            <w:r>
              <w:rPr>
                <w:sz w:val="16"/>
              </w:rPr>
              <w:t>$20,770.79</w:t>
            </w:r>
          </w:p>
        </w:tc>
        <w:tc>
          <w:tcPr>
            <w:tcW w:type="dxa" w:w="2219"/>
          </w:tcPr>
          <w:p>
            <w:pPr>
              <w:spacing w:after="0"/>
              <w:jc w:val="right"/>
            </w:pPr>
            <w:r>
              <w:rPr>
                <w:sz w:val="16"/>
              </w:rPr>
              <w:t>69 total; 8 since its plan</w:t>
            </w:r>
          </w:p>
        </w:tc>
        <w:tc>
          <w:tcPr>
            <w:tcW w:type="dxa" w:w="2503"/>
          </w:tcPr>
          <w:p>
            <w:pPr>
              <w:spacing w:after="0"/>
              <w:jc w:val="left"/>
            </w:pPr>
          </w:p>
        </w:tc>
      </w:tr>
      <w:tr>
        <w:trPr>
          <w:cantSplit/>
        </w:trPr>
        <w:tc>
          <w:tcPr>
            <w:tcW w:type="dxa" w:w="1483"/>
          </w:tcPr>
          <w:p>
            <w:pPr>
              <w:spacing w:after="0"/>
              <w:jc w:val="left"/>
            </w:pPr>
            <w:r>
              <w:rPr>
                <w:sz w:val="16"/>
              </w:rPr>
              <w:t>Horn Lake city</w:t>
            </w:r>
          </w:p>
        </w:tc>
        <w:tc>
          <w:tcPr>
            <w:tcW w:type="dxa" w:w="1394"/>
          </w:tcPr>
          <w:p>
            <w:pPr>
              <w:spacing w:after="0"/>
              <w:jc w:val="left"/>
            </w:pPr>
            <w:r>
              <w:rPr>
                <w:sz w:val="16"/>
              </w:rPr>
              <w:t>City</w:t>
            </w:r>
          </w:p>
        </w:tc>
        <w:tc>
          <w:tcPr>
            <w:tcW w:type="dxa" w:w="2410"/>
          </w:tcPr>
          <w:p>
            <w:pPr>
              <w:spacing w:after="0"/>
              <w:jc w:val="left"/>
            </w:pPr>
            <w:r>
              <w:rPr>
                <w:sz w:val="16"/>
              </w:rPr>
              <w:t>Approved, expires 2027-04-12</w:t>
            </w:r>
          </w:p>
        </w:tc>
        <w:tc>
          <w:tcPr>
            <w:tcW w:type="dxa" w:w="2051"/>
          </w:tcPr>
          <w:p>
            <w:pPr>
              <w:spacing w:after="0"/>
              <w:jc w:val="right"/>
            </w:pPr>
            <w:r>
              <w:rPr>
                <w:sz w:val="16"/>
              </w:rPr>
              <w:t>FMA RL 1, SRL 3; any 13</w:t>
            </w:r>
          </w:p>
        </w:tc>
        <w:tc>
          <w:tcPr>
            <w:tcW w:type="dxa" w:w="2052"/>
          </w:tcPr>
          <w:p>
            <w:pPr>
              <w:spacing w:after="0"/>
              <w:jc w:val="right"/>
            </w:pPr>
            <w:r>
              <w:rPr>
                <w:sz w:val="16"/>
              </w:rPr>
              <w:t>$35,524.80</w:t>
            </w:r>
          </w:p>
        </w:tc>
        <w:tc>
          <w:tcPr>
            <w:tcW w:type="dxa" w:w="2219"/>
          </w:tcPr>
          <w:p>
            <w:pPr>
              <w:spacing w:after="0"/>
              <w:jc w:val="right"/>
            </w:pPr>
            <w:r>
              <w:rPr>
                <w:sz w:val="16"/>
              </w:rPr>
              <w:t>40 total; 5 since its plan</w:t>
            </w:r>
          </w:p>
        </w:tc>
        <w:tc>
          <w:tcPr>
            <w:tcW w:type="dxa" w:w="2503"/>
          </w:tcPr>
          <w:p>
            <w:pPr>
              <w:spacing w:after="0"/>
              <w:jc w:val="left"/>
            </w:pPr>
          </w:p>
        </w:tc>
      </w:tr>
      <w:tr>
        <w:trPr>
          <w:cantSplit/>
        </w:trPr>
        <w:tc>
          <w:tcPr>
            <w:tcW w:type="dxa" w:w="1483"/>
          </w:tcPr>
          <w:p>
            <w:pPr>
              <w:spacing w:after="0"/>
              <w:jc w:val="left"/>
            </w:pPr>
            <w:r>
              <w:rPr>
                <w:sz w:val="16"/>
              </w:rPr>
              <w:t>Olive Branch city</w:t>
            </w:r>
          </w:p>
        </w:tc>
        <w:tc>
          <w:tcPr>
            <w:tcW w:type="dxa" w:w="1394"/>
          </w:tcPr>
          <w:p>
            <w:pPr>
              <w:spacing w:after="0"/>
              <w:jc w:val="left"/>
            </w:pPr>
            <w:r>
              <w:rPr>
                <w:sz w:val="16"/>
              </w:rPr>
              <w:t>City</w:t>
            </w:r>
          </w:p>
        </w:tc>
        <w:tc>
          <w:tcPr>
            <w:tcW w:type="dxa" w:w="2410"/>
          </w:tcPr>
          <w:p>
            <w:pPr>
              <w:spacing w:after="0"/>
              <w:jc w:val="left"/>
            </w:pPr>
            <w:r>
              <w:rPr>
                <w:sz w:val="16"/>
              </w:rPr>
              <w:t>Approved, expires 2027-04-12</w:t>
            </w:r>
          </w:p>
        </w:tc>
        <w:tc>
          <w:tcPr>
            <w:tcW w:type="dxa" w:w="2051"/>
          </w:tcPr>
          <w:p>
            <w:pPr>
              <w:spacing w:after="0"/>
              <w:jc w:val="right"/>
            </w:pPr>
            <w:r>
              <w:rPr>
                <w:sz w:val="16"/>
              </w:rPr>
              <w:t>FMA RL 0, SRL 0; any 5</w:t>
            </w:r>
          </w:p>
        </w:tc>
        <w:tc>
          <w:tcPr>
            <w:tcW w:type="dxa" w:w="2052"/>
          </w:tcPr>
          <w:p>
            <w:pPr>
              <w:spacing w:after="0"/>
              <w:jc w:val="right"/>
            </w:pPr>
            <w:r>
              <w:rPr>
                <w:sz w:val="16"/>
              </w:rPr>
              <w:t>$189,522.49</w:t>
            </w:r>
          </w:p>
        </w:tc>
        <w:tc>
          <w:tcPr>
            <w:tcW w:type="dxa" w:w="2219"/>
          </w:tcPr>
          <w:p>
            <w:pPr>
              <w:spacing w:after="0"/>
              <w:jc w:val="right"/>
            </w:pPr>
            <w:r>
              <w:rPr>
                <w:sz w:val="16"/>
              </w:rPr>
              <w:t>67 total; 3 since its plan</w:t>
            </w:r>
          </w:p>
        </w:tc>
        <w:tc>
          <w:tcPr>
            <w:tcW w:type="dxa" w:w="2503"/>
          </w:tcPr>
          <w:p>
            <w:pPr>
              <w:spacing w:after="0"/>
              <w:jc w:val="left"/>
            </w:pPr>
          </w:p>
        </w:tc>
      </w:tr>
      <w:tr>
        <w:trPr>
          <w:cantSplit/>
        </w:trPr>
        <w:tc>
          <w:tcPr>
            <w:tcW w:type="dxa" w:w="1483"/>
          </w:tcPr>
          <w:p>
            <w:pPr>
              <w:spacing w:after="0"/>
              <w:jc w:val="left"/>
            </w:pPr>
            <w:r>
              <w:rPr>
                <w:sz w:val="16"/>
              </w:rPr>
              <w:t>Southaven city</w:t>
            </w:r>
          </w:p>
        </w:tc>
        <w:tc>
          <w:tcPr>
            <w:tcW w:type="dxa" w:w="1394"/>
          </w:tcPr>
          <w:p>
            <w:pPr>
              <w:spacing w:after="0"/>
              <w:jc w:val="left"/>
            </w:pPr>
            <w:r>
              <w:rPr>
                <w:sz w:val="16"/>
              </w:rPr>
              <w:t>City</w:t>
            </w:r>
          </w:p>
        </w:tc>
        <w:tc>
          <w:tcPr>
            <w:tcW w:type="dxa" w:w="2410"/>
          </w:tcPr>
          <w:p>
            <w:pPr>
              <w:spacing w:after="0"/>
              <w:jc w:val="left"/>
            </w:pPr>
            <w:r>
              <w:rPr>
                <w:sz w:val="16"/>
              </w:rPr>
              <w:t>Approved, expires 2027-04-12</w:t>
            </w:r>
          </w:p>
        </w:tc>
        <w:tc>
          <w:tcPr>
            <w:tcW w:type="dxa" w:w="2051"/>
          </w:tcPr>
          <w:p>
            <w:pPr>
              <w:spacing w:after="0"/>
              <w:jc w:val="right"/>
            </w:pPr>
            <w:r>
              <w:rPr>
                <w:sz w:val="16"/>
              </w:rPr>
              <w:t>FMA RL 1, SRL 1; any 16</w:t>
            </w:r>
          </w:p>
        </w:tc>
        <w:tc>
          <w:tcPr>
            <w:tcW w:type="dxa" w:w="2052"/>
          </w:tcPr>
          <w:p>
            <w:pPr>
              <w:spacing w:after="0"/>
              <w:jc w:val="right"/>
            </w:pPr>
            <w:r>
              <w:rPr>
                <w:sz w:val="16"/>
              </w:rPr>
              <w:t>$375,379.66</w:t>
            </w:r>
          </w:p>
        </w:tc>
        <w:tc>
          <w:tcPr>
            <w:tcW w:type="dxa" w:w="2219"/>
          </w:tcPr>
          <w:p>
            <w:pPr>
              <w:spacing w:after="0"/>
              <w:jc w:val="right"/>
            </w:pPr>
            <w:r>
              <w:rPr>
                <w:sz w:val="16"/>
              </w:rPr>
              <w:t>5 total; 0 since its plan</w:t>
            </w:r>
          </w:p>
        </w:tc>
        <w:tc>
          <w:tcPr>
            <w:tcW w:type="dxa" w:w="2503"/>
          </w:tcPr>
          <w:p>
            <w:pPr>
              <w:spacing w:after="0"/>
              <w:jc w:val="left"/>
            </w:pPr>
            <w:r>
              <w:rPr>
                <w:sz w:val="16"/>
              </w:rPr>
              <w:t>Includes $22,462.03 for declarations not counted as hazard incidents (DR-4528-MS).</w:t>
            </w:r>
          </w:p>
        </w:tc>
      </w:tr>
      <w:tr>
        <w:trPr>
          <w:cantSplit/>
        </w:trPr>
        <w:tc>
          <w:tcPr>
            <w:tcW w:type="dxa" w:w="1483"/>
          </w:tcPr>
          <w:p>
            <w:pPr>
              <w:spacing w:after="0"/>
              <w:jc w:val="left"/>
            </w:pPr>
            <w:r>
              <w:rPr>
                <w:sz w:val="16"/>
              </w:rPr>
              <w:t>Walls town</w:t>
            </w:r>
          </w:p>
        </w:tc>
        <w:tc>
          <w:tcPr>
            <w:tcW w:type="dxa" w:w="1394"/>
          </w:tcPr>
          <w:p>
            <w:pPr>
              <w:spacing w:after="0"/>
              <w:jc w:val="left"/>
            </w:pPr>
            <w:r>
              <w:rPr>
                <w:sz w:val="16"/>
              </w:rPr>
              <w:t>Town</w:t>
            </w:r>
          </w:p>
        </w:tc>
        <w:tc>
          <w:tcPr>
            <w:tcW w:type="dxa" w:w="2410"/>
          </w:tcPr>
          <w:p>
            <w:pPr>
              <w:spacing w:after="0"/>
              <w:jc w:val="left"/>
            </w:pPr>
            <w:r>
              <w:rPr>
                <w:sz w:val="16"/>
              </w:rPr>
              <w:t>Approved, expires 2027-04-12</w:t>
            </w:r>
          </w:p>
        </w:tc>
        <w:tc>
          <w:tcPr>
            <w:tcW w:type="dxa" w:w="2051"/>
          </w:tcPr>
          <w:p>
            <w:pPr>
              <w:spacing w:after="0"/>
              <w:jc w:val="right"/>
            </w:pPr>
            <w:r>
              <w:rPr>
                <w:sz w:val="16"/>
              </w:rPr>
              <w:t>FMA RL 0, SRL 0; any 0</w:t>
            </w:r>
          </w:p>
        </w:tc>
        <w:tc>
          <w:tcPr>
            <w:tcW w:type="dxa" w:w="2052"/>
          </w:tcPr>
          <w:p>
            <w:pPr>
              <w:spacing w:after="0"/>
              <w:jc w:val="right"/>
            </w:pPr>
            <w:r>
              <w:rPr>
                <w:sz w:val="16"/>
              </w:rPr>
              <w:t>no Public Assistance recorded</w:t>
            </w:r>
          </w:p>
        </w:tc>
        <w:tc>
          <w:tcPr>
            <w:tcW w:type="dxa" w:w="2219"/>
          </w:tcPr>
          <w:p>
            <w:pPr>
              <w:spacing w:after="0"/>
              <w:jc w:val="right"/>
            </w:pPr>
            <w:r>
              <w:rPr>
                <w:sz w:val="16"/>
              </w:rPr>
              <w:t>34 total; 8 since its plan</w:t>
            </w:r>
          </w:p>
        </w:tc>
        <w:tc>
          <w:tcPr>
            <w:tcW w:type="dxa" w:w="25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118"/>
        <w:gridCol w:w="1296"/>
        <w:gridCol w:w="1101"/>
        <w:gridCol w:w="1030"/>
        <w:gridCol w:w="1118"/>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$34,304,331,808</w:t>
            </w:r>
          </w:p>
        </w:tc>
        <w:tc>
          <w:tcPr>
            <w:tcW w:type="dxa" w:w="1118"/>
          </w:tcPr>
          <w:p>
            <w:pPr>
              <w:spacing w:after="0"/>
              <w:jc w:val="right"/>
            </w:pPr>
            <w:r>
              <w:rPr>
                <w:sz w:val="16"/>
              </w:rPr>
              <w:t>$50,697,555</w:t>
            </w:r>
          </w:p>
        </w:tc>
        <w:tc>
          <w:tcPr>
            <w:tcW w:type="dxa" w:w="1030"/>
          </w:tcPr>
          <w:p>
            <w:pPr>
              <w:spacing w:after="0"/>
              <w:jc w:val="right"/>
            </w:pPr>
            <w:r>
              <w:rPr>
                <w:sz w:val="16"/>
              </w:rPr>
              <w:t>185,280</w:t>
            </w:r>
          </w:p>
        </w:tc>
        <w:tc>
          <w:tcPr>
            <w:tcW w:type="dxa" w:w="1118"/>
          </w:tcPr>
          <w:p>
            <w:pPr>
              <w:spacing w:after="0"/>
              <w:jc w:val="right"/>
            </w:pPr>
            <w:r>
              <w:rPr>
                <w:sz w:val="16"/>
              </w:rPr>
              <w:t>$75,658</w:t>
            </w:r>
          </w:p>
        </w:tc>
        <w:tc>
          <w:tcPr>
            <w:tcW w:type="dxa" w:w="1118"/>
          </w:tcPr>
          <w:p>
            <w:pPr>
              <w:spacing w:after="0"/>
              <w:jc w:val="right"/>
            </w:pPr>
            <w:r>
              <w:rPr>
                <w:sz w:val="16"/>
              </w:rPr>
              <w:t>$1,111</w:t>
            </w:r>
          </w:p>
        </w:tc>
        <w:tc>
          <w:tcPr>
            <w:tcW w:type="dxa" w:w="1118"/>
          </w:tcPr>
          <w:p>
            <w:pPr>
              <w:spacing w:after="0"/>
              <w:jc w:val="right"/>
            </w:pPr>
            <w:r>
              <w:rPr>
                <w:sz w:val="16"/>
              </w:rPr>
              <w:t>$8,887,050</w:t>
            </w:r>
          </w:p>
        </w:tc>
        <w:tc>
          <w:tcPr>
            <w:tcW w:type="dxa" w:w="1296"/>
          </w:tcPr>
          <w:p>
            <w:pPr>
              <w:spacing w:after="0"/>
              <w:jc w:val="right"/>
            </w:pPr>
            <w:r>
              <w:rPr>
                <w:sz w:val="16"/>
              </w:rPr>
              <w:t>0.000221%</w:t>
            </w:r>
          </w:p>
        </w:tc>
        <w:tc>
          <w:tcPr>
            <w:tcW w:type="dxa" w:w="1101"/>
          </w:tcPr>
          <w:p>
            <w:pPr>
              <w:spacing w:after="0"/>
              <w:jc w:val="right"/>
            </w:pPr>
          </w:p>
        </w:tc>
        <w:tc>
          <w:tcPr>
            <w:tcW w:type="dxa" w:w="1030"/>
          </w:tcPr>
          <w:p>
            <w:pPr>
              <w:spacing w:after="0"/>
              <w:jc w:val="right"/>
            </w:pPr>
            <w:r>
              <w:rPr>
                <w:sz w:val="16"/>
              </w:rPr>
              <w:t>$50,000</w:t>
            </w: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$34,896,717</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$145,732</w:t>
            </w:r>
          </w:p>
        </w:tc>
        <w:tc>
          <w:tcPr>
            <w:tcW w:type="dxa" w:w="1118"/>
          </w:tcPr>
          <w:p>
            <w:pPr>
              <w:spacing w:after="0"/>
              <w:jc w:val="right"/>
            </w:pPr>
            <w:r>
              <w:rPr>
                <w:sz w:val="16"/>
              </w:rPr>
              <w:t>n/a</w:t>
            </w:r>
          </w:p>
        </w:tc>
        <w:tc>
          <w:tcPr>
            <w:tcW w:type="dxa" w:w="1296"/>
          </w:tcPr>
          <w:p>
            <w:pPr>
              <w:spacing w:after="0"/>
              <w:jc w:val="right"/>
            </w:pPr>
            <w:r>
              <w:rPr>
                <w:sz w:val="16"/>
              </w:rPr>
              <w:t>0.418% (agriculture)</w:t>
            </w:r>
          </w:p>
        </w:tc>
        <w:tc>
          <w:tcPr>
            <w:tcW w:type="dxa" w:w="1101"/>
          </w:tcPr>
          <w:p>
            <w:pPr>
              <w:spacing w:after="0"/>
              <w:jc w:val="right"/>
            </w:pPr>
          </w:p>
        </w:tc>
        <w:tc>
          <w:tcPr>
            <w:tcW w:type="dxa" w:w="1030"/>
          </w:tcPr>
          <w:p>
            <w:pPr>
              <w:spacing w:after="0"/>
              <w:jc w:val="right"/>
            </w:pPr>
            <w:r>
              <w:rPr>
                <w:sz w:val="16"/>
              </w:rPr>
              <w:t>$0</w:t>
            </w:r>
          </w:p>
        </w:tc>
        <w:tc>
          <w:tcPr>
            <w:tcW w:type="dxa" w:w="1118"/>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$59,226,515,483</w:t>
            </w:r>
          </w:p>
        </w:tc>
        <w:tc>
          <w:tcPr>
            <w:tcW w:type="dxa" w:w="1118"/>
          </w:tcPr>
          <w:p>
            <w:pPr>
              <w:spacing w:after="0"/>
              <w:jc w:val="right"/>
            </w:pPr>
            <w:r>
              <w:rPr>
                <w:sz w:val="16"/>
              </w:rPr>
              <w:t>n/a</w:t>
            </w:r>
          </w:p>
        </w:tc>
        <w:tc>
          <w:tcPr>
            <w:tcW w:type="dxa" w:w="1030"/>
          </w:tcPr>
          <w:p>
            <w:pPr>
              <w:spacing w:after="0"/>
              <w:jc w:val="right"/>
            </w:pPr>
            <w:r>
              <w:rPr>
                <w:sz w:val="16"/>
              </w:rPr>
              <w:t>185,314</w:t>
            </w:r>
          </w:p>
        </w:tc>
        <w:tc>
          <w:tcPr>
            <w:tcW w:type="dxa" w:w="1118"/>
          </w:tcPr>
          <w:p>
            <w:pPr>
              <w:spacing w:after="0"/>
              <w:jc w:val="right"/>
            </w:pPr>
            <w:r>
              <w:rPr>
                <w:sz w:val="16"/>
              </w:rPr>
              <w:t>$16,883,661</w:t>
            </w:r>
          </w:p>
        </w:tc>
        <w:tc>
          <w:tcPr>
            <w:tcW w:type="dxa" w:w="1118"/>
          </w:tcPr>
          <w:p>
            <w:pPr>
              <w:spacing w:after="0"/>
              <w:jc w:val="right"/>
            </w:pPr>
            <w:r>
              <w:rPr>
                <w:sz w:val="16"/>
              </w:rPr>
              <w:t>n/a</w:t>
            </w:r>
          </w:p>
        </w:tc>
        <w:tc>
          <w:tcPr>
            <w:tcW w:type="dxa" w:w="1118"/>
          </w:tcPr>
          <w:p>
            <w:pPr>
              <w:spacing w:after="0"/>
              <w:jc w:val="right"/>
            </w:pPr>
            <w:r>
              <w:rPr>
                <w:sz w:val="16"/>
              </w:rPr>
              <w:t>$6,812,825</w:t>
            </w:r>
          </w:p>
        </w:tc>
        <w:tc>
          <w:tcPr>
            <w:tcW w:type="dxa" w:w="1296"/>
          </w:tcPr>
          <w:p>
            <w:pPr>
              <w:spacing w:after="0"/>
              <w:jc w:val="right"/>
            </w:pPr>
            <w:r>
              <w:rPr>
                <w:sz w:val="16"/>
              </w:rPr>
              <w:t>0.0285%</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$34,304,331,808</w:t>
            </w:r>
          </w:p>
        </w:tc>
        <w:tc>
          <w:tcPr>
            <w:tcW w:type="dxa" w:w="1118"/>
          </w:tcPr>
          <w:p>
            <w:pPr>
              <w:spacing w:after="0"/>
              <w:jc w:val="right"/>
            </w:pPr>
            <w:r>
              <w:rPr>
                <w:sz w:val="16"/>
              </w:rPr>
              <w:t>$50,697,555</w:t>
            </w:r>
          </w:p>
        </w:tc>
        <w:tc>
          <w:tcPr>
            <w:tcW w:type="dxa" w:w="1030"/>
          </w:tcPr>
          <w:p>
            <w:pPr>
              <w:spacing w:after="0"/>
              <w:jc w:val="right"/>
            </w:pPr>
            <w:r>
              <w:rPr>
                <w:sz w:val="16"/>
              </w:rPr>
              <w:t>185,280</w:t>
            </w:r>
          </w:p>
        </w:tc>
        <w:tc>
          <w:tcPr>
            <w:tcW w:type="dxa" w:w="1118"/>
          </w:tcPr>
          <w:p>
            <w:pPr>
              <w:spacing w:after="0"/>
              <w:jc w:val="right"/>
            </w:pPr>
            <w:r>
              <w:rPr>
                <w:sz w:val="16"/>
              </w:rPr>
              <w:t>$9,371</w:t>
            </w:r>
          </w:p>
        </w:tc>
        <w:tc>
          <w:tcPr>
            <w:tcW w:type="dxa" w:w="1118"/>
          </w:tcPr>
          <w:p>
            <w:pPr>
              <w:spacing w:after="0"/>
              <w:jc w:val="right"/>
            </w:pPr>
            <w:r>
              <w:rPr>
                <w:sz w:val="16"/>
              </w:rPr>
              <w:t>$5,933</w:t>
            </w:r>
          </w:p>
        </w:tc>
        <w:tc>
          <w:tcPr>
            <w:tcW w:type="dxa" w:w="1118"/>
          </w:tcPr>
          <w:p>
            <w:pPr>
              <w:spacing w:after="0"/>
              <w:jc w:val="right"/>
            </w:pPr>
            <w:r>
              <w:rPr>
                <w:sz w:val="16"/>
              </w:rPr>
              <w:t>$418,911</w:t>
            </w:r>
          </w:p>
        </w:tc>
        <w:tc>
          <w:tcPr>
            <w:tcW w:type="dxa" w:w="1296"/>
          </w:tcPr>
          <w:p>
            <w:pPr>
              <w:spacing w:after="0"/>
              <w:jc w:val="right"/>
            </w:pPr>
            <w:r>
              <w:rPr>
                <w:sz w:val="16"/>
              </w:rPr>
              <w:t>under 0.0001%</w:t>
            </w:r>
          </w:p>
        </w:tc>
        <w:tc>
          <w:tcPr>
            <w:tcW w:type="dxa" w:w="1101"/>
          </w:tcPr>
          <w:p>
            <w:pPr>
              <w:spacing w:after="0"/>
              <w:jc w:val="right"/>
            </w:pPr>
            <w:r>
              <w:rPr>
                <w:sz w:val="16"/>
              </w:rPr>
              <w:t>$0</w:t>
            </w: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$34,304,331,808</w:t>
            </w:r>
          </w:p>
        </w:tc>
        <w:tc>
          <w:tcPr>
            <w:tcW w:type="dxa" w:w="1118"/>
          </w:tcPr>
          <w:p>
            <w:pPr>
              <w:spacing w:after="0"/>
              <w:jc w:val="right"/>
            </w:pPr>
            <w:r>
              <w:rPr>
                <w:sz w:val="16"/>
              </w:rPr>
              <w:t>$50,697,555</w:t>
            </w:r>
          </w:p>
        </w:tc>
        <w:tc>
          <w:tcPr>
            <w:tcW w:type="dxa" w:w="1030"/>
          </w:tcPr>
          <w:p>
            <w:pPr>
              <w:spacing w:after="0"/>
              <w:jc w:val="right"/>
            </w:pPr>
            <w:r>
              <w:rPr>
                <w:sz w:val="16"/>
              </w:rPr>
              <w:t>185,280</w:t>
            </w:r>
          </w:p>
        </w:tc>
        <w:tc>
          <w:tcPr>
            <w:tcW w:type="dxa" w:w="1118"/>
          </w:tcPr>
          <w:p>
            <w:pPr>
              <w:spacing w:after="0"/>
              <w:jc w:val="right"/>
            </w:pPr>
            <w:r>
              <w:rPr>
                <w:sz w:val="16"/>
              </w:rPr>
              <w:t>$501</w:t>
            </w:r>
          </w:p>
        </w:tc>
        <w:tc>
          <w:tcPr>
            <w:tcW w:type="dxa" w:w="1118"/>
          </w:tcPr>
          <w:p>
            <w:pPr>
              <w:spacing w:after="0"/>
              <w:jc w:val="right"/>
            </w:pPr>
            <w:r>
              <w:rPr>
                <w:sz w:val="16"/>
              </w:rPr>
              <w:t>$299</w:t>
            </w:r>
          </w:p>
        </w:tc>
        <w:tc>
          <w:tcPr>
            <w:tcW w:type="dxa" w:w="1118"/>
          </w:tcPr>
          <w:p>
            <w:pPr>
              <w:spacing w:after="0"/>
              <w:jc w:val="right"/>
            </w:pPr>
            <w:r>
              <w:rPr>
                <w:sz w:val="16"/>
              </w:rPr>
              <w:t>$8,186,772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$34,303,678,856</w:t>
            </w:r>
          </w:p>
        </w:tc>
        <w:tc>
          <w:tcPr>
            <w:tcW w:type="dxa" w:w="1118"/>
          </w:tcPr>
          <w:p>
            <w:pPr>
              <w:spacing w:after="0"/>
              <w:jc w:val="right"/>
            </w:pPr>
            <w:r>
              <w:rPr>
                <w:sz w:val="16"/>
              </w:rPr>
              <w:t>$49,033,464</w:t>
            </w:r>
          </w:p>
        </w:tc>
        <w:tc>
          <w:tcPr>
            <w:tcW w:type="dxa" w:w="1030"/>
          </w:tcPr>
          <w:p>
            <w:pPr>
              <w:spacing w:after="0"/>
              <w:jc w:val="right"/>
            </w:pPr>
            <w:r>
              <w:rPr>
                <w:sz w:val="16"/>
              </w:rPr>
              <w:t>185,274</w:t>
            </w:r>
          </w:p>
        </w:tc>
        <w:tc>
          <w:tcPr>
            <w:tcW w:type="dxa" w:w="1118"/>
          </w:tcPr>
          <w:p>
            <w:pPr>
              <w:spacing w:after="0"/>
              <w:jc w:val="right"/>
            </w:pPr>
            <w:r>
              <w:rPr>
                <w:sz w:val="16"/>
              </w:rPr>
              <w:t>$63,479</w:t>
            </w:r>
          </w:p>
        </w:tc>
        <w:tc>
          <w:tcPr>
            <w:tcW w:type="dxa" w:w="1118"/>
          </w:tcPr>
          <w:p>
            <w:pPr>
              <w:spacing w:after="0"/>
              <w:jc w:val="right"/>
            </w:pPr>
            <w:r>
              <w:rPr>
                <w:sz w:val="16"/>
              </w:rPr>
              <w:t>$13,598</w:t>
            </w:r>
          </w:p>
        </w:tc>
        <w:tc>
          <w:tcPr>
            <w:tcW w:type="dxa" w:w="1118"/>
          </w:tcPr>
          <w:p>
            <w:pPr>
              <w:spacing w:after="0"/>
              <w:jc w:val="right"/>
            </w:pPr>
            <w:r>
              <w:rPr>
                <w:sz w:val="16"/>
              </w:rPr>
              <w:t>$2,881</w:t>
            </w:r>
          </w:p>
        </w:tc>
        <w:tc>
          <w:tcPr>
            <w:tcW w:type="dxa" w:w="1296"/>
          </w:tcPr>
          <w:p>
            <w:pPr>
              <w:spacing w:after="0"/>
              <w:jc w:val="right"/>
            </w:pPr>
            <w:r>
              <w:rPr>
                <w:sz w:val="16"/>
              </w:rPr>
              <w:t>0.000185%</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$34,304,233,436</w:t>
            </w:r>
          </w:p>
        </w:tc>
        <w:tc>
          <w:tcPr>
            <w:tcW w:type="dxa" w:w="1118"/>
          </w:tcPr>
          <w:p>
            <w:pPr>
              <w:spacing w:after="0"/>
              <w:jc w:val="right"/>
            </w:pPr>
            <w:r>
              <w:rPr>
                <w:sz w:val="16"/>
              </w:rPr>
              <w:t>n/a</w:t>
            </w:r>
          </w:p>
        </w:tc>
        <w:tc>
          <w:tcPr>
            <w:tcW w:type="dxa" w:w="1030"/>
          </w:tcPr>
          <w:p>
            <w:pPr>
              <w:spacing w:after="0"/>
              <w:jc w:val="right"/>
            </w:pPr>
            <w:r>
              <w:rPr>
                <w:sz w:val="16"/>
              </w:rPr>
              <w:t>185,279</w:t>
            </w:r>
          </w:p>
        </w:tc>
        <w:tc>
          <w:tcPr>
            <w:tcW w:type="dxa" w:w="1118"/>
          </w:tcPr>
          <w:p>
            <w:pPr>
              <w:spacing w:after="0"/>
              <w:jc w:val="right"/>
            </w:pPr>
            <w:r>
              <w:rPr>
                <w:sz w:val="16"/>
              </w:rPr>
              <w:t>$31,260</w:t>
            </w:r>
          </w:p>
        </w:tc>
        <w:tc>
          <w:tcPr>
            <w:tcW w:type="dxa" w:w="1118"/>
          </w:tcPr>
          <w:p>
            <w:pPr>
              <w:spacing w:after="0"/>
              <w:jc w:val="right"/>
            </w:pPr>
            <w:r>
              <w:rPr>
                <w:sz w:val="16"/>
              </w:rPr>
              <w:t>n/a</w:t>
            </w:r>
          </w:p>
        </w:tc>
        <w:tc>
          <w:tcPr>
            <w:tcW w:type="dxa" w:w="1118"/>
          </w:tcPr>
          <w:p>
            <w:pPr>
              <w:spacing w:after="0"/>
              <w:jc w:val="right"/>
            </w:pPr>
            <w:r>
              <w:rPr>
                <w:sz w:val="16"/>
              </w:rPr>
              <w:t>$244,753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$34,278,062,409</w:t>
            </w:r>
          </w:p>
        </w:tc>
        <w:tc>
          <w:tcPr>
            <w:tcW w:type="dxa" w:w="1118"/>
          </w:tcPr>
          <w:p>
            <w:pPr>
              <w:spacing w:after="0"/>
              <w:jc w:val="right"/>
            </w:pPr>
            <w:r>
              <w:rPr>
                <w:sz w:val="16"/>
              </w:rPr>
              <w:t>$15,684,947</w:t>
            </w:r>
          </w:p>
        </w:tc>
        <w:tc>
          <w:tcPr>
            <w:tcW w:type="dxa" w:w="1030"/>
          </w:tcPr>
          <w:p>
            <w:pPr>
              <w:spacing w:after="0"/>
              <w:jc w:val="right"/>
            </w:pPr>
            <w:r>
              <w:rPr>
                <w:sz w:val="16"/>
              </w:rPr>
              <w:t>4,956</w:t>
            </w:r>
          </w:p>
        </w:tc>
        <w:tc>
          <w:tcPr>
            <w:tcW w:type="dxa" w:w="1118"/>
          </w:tcPr>
          <w:p>
            <w:pPr>
              <w:spacing w:after="0"/>
              <w:jc w:val="right"/>
            </w:pPr>
            <w:r>
              <w:rPr>
                <w:sz w:val="16"/>
              </w:rPr>
              <w:t>$20,501,261</w:t>
            </w:r>
          </w:p>
        </w:tc>
        <w:tc>
          <w:tcPr>
            <w:tcW w:type="dxa" w:w="1118"/>
          </w:tcPr>
          <w:p>
            <w:pPr>
              <w:spacing w:after="0"/>
              <w:jc w:val="right"/>
            </w:pPr>
            <w:r>
              <w:rPr>
                <w:sz w:val="16"/>
              </w:rPr>
              <w:t>$48,782</w:t>
            </w:r>
          </w:p>
        </w:tc>
        <w:tc>
          <w:tcPr>
            <w:tcW w:type="dxa" w:w="1118"/>
          </w:tcPr>
          <w:p>
            <w:pPr>
              <w:spacing w:after="0"/>
              <w:jc w:val="right"/>
            </w:pPr>
            <w:r>
              <w:rPr>
                <w:sz w:val="16"/>
              </w:rPr>
              <w:t>$1,252,492</w:t>
            </w:r>
          </w:p>
        </w:tc>
        <w:tc>
          <w:tcPr>
            <w:tcW w:type="dxa" w:w="1296"/>
          </w:tcPr>
          <w:p>
            <w:pPr>
              <w:spacing w:after="0"/>
              <w:jc w:val="right"/>
            </w:pPr>
            <w:r>
              <w:rPr>
                <w:sz w:val="16"/>
              </w:rPr>
              <w:t>n/a (see note)</w:t>
            </w:r>
          </w:p>
        </w:tc>
        <w:tc>
          <w:tcPr>
            <w:tcW w:type="dxa" w:w="1101"/>
          </w:tcPr>
          <w:p>
            <w:pPr>
              <w:spacing w:after="0"/>
              <w:jc w:val="right"/>
            </w:pPr>
            <w:r>
              <w:rPr>
                <w:sz w:val="16"/>
              </w:rPr>
              <w:t>$10,000</w:t>
            </w:r>
          </w:p>
        </w:tc>
        <w:tc>
          <w:tcPr>
            <w:tcW w:type="dxa" w:w="1030"/>
          </w:tcPr>
          <w:p>
            <w:pPr>
              <w:spacing w:after="0"/>
              <w:jc w:val="right"/>
            </w:pPr>
          </w:p>
        </w:tc>
        <w:tc>
          <w:tcPr>
            <w:tcW w:type="dxa" w:w="1118"/>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$359,424,042</w:t>
            </w:r>
          </w:p>
        </w:tc>
        <w:tc>
          <w:tcPr>
            <w:tcW w:type="dxa" w:w="1118"/>
          </w:tcPr>
          <w:p>
            <w:pPr>
              <w:spacing w:after="0"/>
              <w:jc w:val="right"/>
            </w:pPr>
            <w:r>
              <w:rPr>
                <w:sz w:val="16"/>
              </w:rPr>
              <w:t>n/a</w:t>
            </w:r>
          </w:p>
        </w:tc>
        <w:tc>
          <w:tcPr>
            <w:tcW w:type="dxa" w:w="1030"/>
          </w:tcPr>
          <w:p>
            <w:pPr>
              <w:spacing w:after="0"/>
              <w:jc w:val="right"/>
            </w:pPr>
            <w:r>
              <w:rPr>
                <w:sz w:val="16"/>
              </w:rPr>
              <w:t>2,051</w:t>
            </w:r>
          </w:p>
        </w:tc>
        <w:tc>
          <w:tcPr>
            <w:tcW w:type="dxa" w:w="1118"/>
          </w:tcPr>
          <w:p>
            <w:pPr>
              <w:spacing w:after="0"/>
              <w:jc w:val="right"/>
            </w:pPr>
            <w:r>
              <w:rPr>
                <w:sz w:val="16"/>
              </w:rPr>
              <w:t>$11,413</w:t>
            </w:r>
          </w:p>
        </w:tc>
        <w:tc>
          <w:tcPr>
            <w:tcW w:type="dxa" w:w="1118"/>
          </w:tcPr>
          <w:p>
            <w:pPr>
              <w:spacing w:after="0"/>
              <w:jc w:val="right"/>
            </w:pPr>
            <w:r>
              <w:rPr>
                <w:sz w:val="16"/>
              </w:rPr>
              <w:t>n/a</w:t>
            </w:r>
          </w:p>
        </w:tc>
        <w:tc>
          <w:tcPr>
            <w:tcW w:type="dxa" w:w="1118"/>
          </w:tcPr>
          <w:p>
            <w:pPr>
              <w:spacing w:after="0"/>
              <w:jc w:val="right"/>
            </w:pPr>
            <w:r>
              <w:rPr>
                <w:sz w:val="16"/>
              </w:rPr>
              <w:t>$270</w:t>
            </w:r>
          </w:p>
        </w:tc>
        <w:tc>
          <w:tcPr>
            <w:tcW w:type="dxa" w:w="1296"/>
          </w:tcPr>
          <w:p>
            <w:pPr>
              <w:spacing w:after="0"/>
              <w:jc w:val="right"/>
            </w:pPr>
            <w:r>
              <w:rPr>
                <w:sz w:val="16"/>
              </w:rPr>
              <w:t>0.00318%</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$34,304,331,808</w:t>
            </w:r>
          </w:p>
        </w:tc>
        <w:tc>
          <w:tcPr>
            <w:tcW w:type="dxa" w:w="1118"/>
          </w:tcPr>
          <w:p>
            <w:pPr>
              <w:spacing w:after="0"/>
              <w:jc w:val="right"/>
            </w:pPr>
            <w:r>
              <w:rPr>
                <w:sz w:val="16"/>
              </w:rPr>
              <w:t>n/a</w:t>
            </w:r>
          </w:p>
        </w:tc>
        <w:tc>
          <w:tcPr>
            <w:tcW w:type="dxa" w:w="1030"/>
          </w:tcPr>
          <w:p>
            <w:pPr>
              <w:spacing w:after="0"/>
              <w:jc w:val="right"/>
            </w:pPr>
            <w:r>
              <w:rPr>
                <w:sz w:val="16"/>
              </w:rPr>
              <w:t>185,280</w:t>
            </w:r>
          </w:p>
        </w:tc>
        <w:tc>
          <w:tcPr>
            <w:tcW w:type="dxa" w:w="1118"/>
          </w:tcPr>
          <w:p>
            <w:pPr>
              <w:spacing w:after="0"/>
              <w:jc w:val="right"/>
            </w:pPr>
            <w:r>
              <w:rPr>
                <w:sz w:val="16"/>
              </w:rPr>
              <w:t>$58,985</w:t>
            </w:r>
          </w:p>
        </w:tc>
        <w:tc>
          <w:tcPr>
            <w:tcW w:type="dxa" w:w="1118"/>
          </w:tcPr>
          <w:p>
            <w:pPr>
              <w:spacing w:after="0"/>
              <w:jc w:val="right"/>
            </w:pPr>
            <w:r>
              <w:rPr>
                <w:sz w:val="16"/>
              </w:rPr>
              <w:t>n/a</w:t>
            </w:r>
          </w:p>
        </w:tc>
        <w:tc>
          <w:tcPr>
            <w:tcW w:type="dxa" w:w="1118"/>
          </w:tcPr>
          <w:p>
            <w:pPr>
              <w:spacing w:after="0"/>
              <w:jc w:val="right"/>
            </w:pPr>
            <w:r>
              <w:rPr>
                <w:sz w:val="16"/>
              </w:rPr>
              <w:t>$1,298,690</w:t>
            </w:r>
          </w:p>
        </w:tc>
        <w:tc>
          <w:tcPr>
            <w:tcW w:type="dxa" w:w="1296"/>
          </w:tcPr>
          <w:p>
            <w:pPr>
              <w:spacing w:after="0"/>
              <w:jc w:val="right"/>
            </w:pPr>
            <w:r>
              <w:rPr>
                <w:sz w:val="16"/>
              </w:rPr>
              <w:t>0.000172%</w:t>
            </w:r>
          </w:p>
        </w:tc>
        <w:tc>
          <w:tcPr>
            <w:tcW w:type="dxa" w:w="1101"/>
          </w:tcPr>
          <w:p>
            <w:pPr>
              <w:spacing w:after="0"/>
              <w:jc w:val="right"/>
            </w:pPr>
            <w:r>
              <w:rPr>
                <w:sz w:val="16"/>
              </w:rPr>
              <w:t>$10,000</w:t>
            </w: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$34,304,331,808</w:t>
            </w:r>
          </w:p>
        </w:tc>
        <w:tc>
          <w:tcPr>
            <w:tcW w:type="dxa" w:w="1118"/>
          </w:tcPr>
          <w:p>
            <w:pPr>
              <w:spacing w:after="0"/>
              <w:jc w:val="right"/>
            </w:pPr>
            <w:r>
              <w:rPr>
                <w:sz w:val="16"/>
              </w:rPr>
              <w:t>$50,697,555</w:t>
            </w:r>
          </w:p>
        </w:tc>
        <w:tc>
          <w:tcPr>
            <w:tcW w:type="dxa" w:w="1030"/>
          </w:tcPr>
          <w:p>
            <w:pPr>
              <w:spacing w:after="0"/>
              <w:jc w:val="right"/>
            </w:pPr>
            <w:r>
              <w:rPr>
                <w:sz w:val="16"/>
              </w:rPr>
              <w:t>185,280</w:t>
            </w:r>
          </w:p>
        </w:tc>
        <w:tc>
          <w:tcPr>
            <w:tcW w:type="dxa" w:w="1118"/>
          </w:tcPr>
          <w:p>
            <w:pPr>
              <w:spacing w:after="0"/>
              <w:jc w:val="right"/>
            </w:pPr>
            <w:r>
              <w:rPr>
                <w:sz w:val="16"/>
              </w:rPr>
              <w:t>$476,296</w:t>
            </w:r>
          </w:p>
        </w:tc>
        <w:tc>
          <w:tcPr>
            <w:tcW w:type="dxa" w:w="1118"/>
          </w:tcPr>
          <w:p>
            <w:pPr>
              <w:spacing w:after="0"/>
              <w:jc w:val="right"/>
            </w:pPr>
            <w:r>
              <w:rPr>
                <w:sz w:val="16"/>
              </w:rPr>
              <w:t>$57</w:t>
            </w:r>
          </w:p>
        </w:tc>
        <w:tc>
          <w:tcPr>
            <w:tcW w:type="dxa" w:w="1118"/>
          </w:tcPr>
          <w:p>
            <w:pPr>
              <w:spacing w:after="0"/>
              <w:jc w:val="right"/>
            </w:pPr>
            <w:r>
              <w:rPr>
                <w:sz w:val="16"/>
              </w:rPr>
              <w:t>$802,382</w:t>
            </w:r>
          </w:p>
        </w:tc>
        <w:tc>
          <w:tcPr>
            <w:tcW w:type="dxa" w:w="1296"/>
          </w:tcPr>
          <w:p>
            <w:pPr>
              <w:spacing w:after="0"/>
              <w:jc w:val="right"/>
            </w:pPr>
            <w:r>
              <w:rPr>
                <w:sz w:val="16"/>
              </w:rPr>
              <w:t>0.00139%</w:t>
            </w:r>
          </w:p>
        </w:tc>
        <w:tc>
          <w:tcPr>
            <w:tcW w:type="dxa" w:w="1101"/>
          </w:tcPr>
          <w:p>
            <w:pPr>
              <w:spacing w:after="0"/>
              <w:jc w:val="right"/>
            </w:pPr>
            <w:r>
              <w:rPr>
                <w:sz w:val="16"/>
              </w:rPr>
              <w:t>$286,000</w:t>
            </w:r>
          </w:p>
        </w:tc>
        <w:tc>
          <w:tcPr>
            <w:tcW w:type="dxa" w:w="1030"/>
          </w:tcPr>
          <w:p>
            <w:pPr>
              <w:spacing w:after="0"/>
              <w:jc w:val="right"/>
            </w:pPr>
            <w:r>
              <w:rPr>
                <w:sz w:val="16"/>
              </w:rPr>
              <w:t>$17,000</w:t>
            </w:r>
          </w:p>
        </w:tc>
        <w:tc>
          <w:tcPr>
            <w:tcW w:type="dxa" w:w="1118"/>
          </w:tcPr>
          <w:p>
            <w:pPr>
              <w:spacing w:after="0"/>
              <w:jc w:val="right"/>
            </w:pPr>
          </w:p>
        </w:tc>
        <w:tc>
          <w:tcPr>
            <w:tcW w:type="dxa" w:w="1562"/>
          </w:tcPr>
          <w:p>
            <w:pPr>
              <w:spacing w:after="0"/>
              <w:jc w:val="left"/>
            </w:pPr>
            <w:r>
              <w:rPr>
                <w:sz w:val="16"/>
              </w:rPr>
              <w:t>Storm Events damage since the plan includes 1 zone-level High Wind record ($2,000) and 1 zone-level Strong Wind record ($15,000): NOAA non-thunderstorm wind types,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$34,304,331,808</w:t>
            </w:r>
          </w:p>
        </w:tc>
        <w:tc>
          <w:tcPr>
            <w:tcW w:type="dxa" w:w="1118"/>
          </w:tcPr>
          <w:p>
            <w:pPr>
              <w:spacing w:after="0"/>
              <w:jc w:val="right"/>
            </w:pPr>
            <w:r>
              <w:rPr>
                <w:sz w:val="16"/>
              </w:rPr>
              <w:t>$50,697,555</w:t>
            </w:r>
          </w:p>
        </w:tc>
        <w:tc>
          <w:tcPr>
            <w:tcW w:type="dxa" w:w="1030"/>
          </w:tcPr>
          <w:p>
            <w:pPr>
              <w:spacing w:after="0"/>
              <w:jc w:val="right"/>
            </w:pPr>
            <w:r>
              <w:rPr>
                <w:sz w:val="16"/>
              </w:rPr>
              <w:t>185,280</w:t>
            </w:r>
          </w:p>
        </w:tc>
        <w:tc>
          <w:tcPr>
            <w:tcW w:type="dxa" w:w="1118"/>
          </w:tcPr>
          <w:p>
            <w:pPr>
              <w:spacing w:after="0"/>
              <w:jc w:val="right"/>
            </w:pPr>
            <w:r>
              <w:rPr>
                <w:sz w:val="16"/>
              </w:rPr>
              <w:t>$7,005,454</w:t>
            </w:r>
          </w:p>
        </w:tc>
        <w:tc>
          <w:tcPr>
            <w:tcW w:type="dxa" w:w="1118"/>
          </w:tcPr>
          <w:p>
            <w:pPr>
              <w:spacing w:after="0"/>
              <w:jc w:val="right"/>
            </w:pPr>
            <w:r>
              <w:rPr>
                <w:sz w:val="16"/>
              </w:rPr>
              <w:t>$1,845</w:t>
            </w:r>
          </w:p>
        </w:tc>
        <w:tc>
          <w:tcPr>
            <w:tcW w:type="dxa" w:w="1118"/>
          </w:tcPr>
          <w:p>
            <w:pPr>
              <w:spacing w:after="0"/>
              <w:jc w:val="right"/>
            </w:pPr>
            <w:r>
              <w:rPr>
                <w:sz w:val="16"/>
              </w:rPr>
              <w:t>$12,457,678</w:t>
            </w:r>
          </w:p>
        </w:tc>
        <w:tc>
          <w:tcPr>
            <w:tcW w:type="dxa" w:w="1296"/>
          </w:tcPr>
          <w:p>
            <w:pPr>
              <w:spacing w:after="0"/>
              <w:jc w:val="right"/>
            </w:pPr>
            <w:r>
              <w:rPr>
                <w:sz w:val="16"/>
              </w:rPr>
              <w:t>0.0204%</w:t>
            </w:r>
          </w:p>
        </w:tc>
        <w:tc>
          <w:tcPr>
            <w:tcW w:type="dxa" w:w="1101"/>
          </w:tcPr>
          <w:p>
            <w:pPr>
              <w:spacing w:after="0"/>
              <w:jc w:val="right"/>
            </w:pPr>
            <w:r>
              <w:rPr>
                <w:sz w:val="16"/>
              </w:rPr>
              <w:t>$2,825,000</w:t>
            </w: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$1,236,159,926</w:t>
            </w:r>
          </w:p>
        </w:tc>
        <w:tc>
          <w:tcPr>
            <w:tcW w:type="dxa" w:w="1118"/>
          </w:tcPr>
          <w:p>
            <w:pPr>
              <w:spacing w:after="0"/>
              <w:jc w:val="right"/>
            </w:pPr>
            <w:r>
              <w:rPr>
                <w:sz w:val="16"/>
              </w:rPr>
              <w:t>$8,446,555</w:t>
            </w:r>
          </w:p>
        </w:tc>
        <w:tc>
          <w:tcPr>
            <w:tcW w:type="dxa" w:w="1030"/>
          </w:tcPr>
          <w:p>
            <w:pPr>
              <w:spacing w:after="0"/>
              <w:jc w:val="right"/>
            </w:pPr>
            <w:r>
              <w:rPr>
                <w:sz w:val="16"/>
              </w:rPr>
              <w:t>25,806</w:t>
            </w:r>
          </w:p>
        </w:tc>
        <w:tc>
          <w:tcPr>
            <w:tcW w:type="dxa" w:w="1118"/>
          </w:tcPr>
          <w:p>
            <w:pPr>
              <w:spacing w:after="0"/>
              <w:jc w:val="right"/>
            </w:pPr>
            <w:r>
              <w:rPr>
                <w:sz w:val="16"/>
              </w:rPr>
              <w:t>$117,401</w:t>
            </w:r>
          </w:p>
        </w:tc>
        <w:tc>
          <w:tcPr>
            <w:tcW w:type="dxa" w:w="1118"/>
          </w:tcPr>
          <w:p>
            <w:pPr>
              <w:spacing w:after="0"/>
              <w:jc w:val="right"/>
            </w:pPr>
            <w:r>
              <w:rPr>
                <w:sz w:val="16"/>
              </w:rPr>
              <w:t>$79</w:t>
            </w:r>
          </w:p>
        </w:tc>
        <w:tc>
          <w:tcPr>
            <w:tcW w:type="dxa" w:w="1118"/>
          </w:tcPr>
          <w:p>
            <w:pPr>
              <w:spacing w:after="0"/>
              <w:jc w:val="right"/>
            </w:pPr>
            <w:r>
              <w:rPr>
                <w:sz w:val="16"/>
              </w:rPr>
              <w:t>$46,668</w:t>
            </w:r>
          </w:p>
        </w:tc>
        <w:tc>
          <w:tcPr>
            <w:tcW w:type="dxa" w:w="1296"/>
          </w:tcPr>
          <w:p>
            <w:pPr>
              <w:spacing w:after="0"/>
              <w:jc w:val="right"/>
            </w:pPr>
            <w:r>
              <w:rPr>
                <w:sz w:val="16"/>
              </w:rPr>
              <w:t>0.0095%</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$34,304,331,808</w:t>
            </w:r>
          </w:p>
        </w:tc>
        <w:tc>
          <w:tcPr>
            <w:tcW w:type="dxa" w:w="1118"/>
          </w:tcPr>
          <w:p>
            <w:pPr>
              <w:spacing w:after="0"/>
              <w:jc w:val="right"/>
            </w:pPr>
            <w:r>
              <w:rPr>
                <w:sz w:val="16"/>
              </w:rPr>
              <w:t>$50,697,555</w:t>
            </w:r>
          </w:p>
        </w:tc>
        <w:tc>
          <w:tcPr>
            <w:tcW w:type="dxa" w:w="1030"/>
          </w:tcPr>
          <w:p>
            <w:pPr>
              <w:spacing w:after="0"/>
              <w:jc w:val="right"/>
            </w:pPr>
            <w:r>
              <w:rPr>
                <w:sz w:val="16"/>
              </w:rPr>
              <w:t>185,280</w:t>
            </w:r>
          </w:p>
        </w:tc>
        <w:tc>
          <w:tcPr>
            <w:tcW w:type="dxa" w:w="1118"/>
          </w:tcPr>
          <w:p>
            <w:pPr>
              <w:spacing w:after="0"/>
              <w:jc w:val="right"/>
            </w:pPr>
            <w:r>
              <w:rPr>
                <w:sz w:val="16"/>
              </w:rPr>
              <w:t>$42,230</w:t>
            </w:r>
          </w:p>
        </w:tc>
        <w:tc>
          <w:tcPr>
            <w:tcW w:type="dxa" w:w="1118"/>
          </w:tcPr>
          <w:p>
            <w:pPr>
              <w:spacing w:after="0"/>
              <w:jc w:val="right"/>
            </w:pPr>
            <w:r>
              <w:rPr>
                <w:sz w:val="16"/>
              </w:rPr>
              <w:t>under $1</w:t>
            </w:r>
          </w:p>
        </w:tc>
        <w:tc>
          <w:tcPr>
            <w:tcW w:type="dxa" w:w="1118"/>
          </w:tcPr>
          <w:p>
            <w:pPr>
              <w:spacing w:after="0"/>
              <w:jc w:val="right"/>
            </w:pPr>
            <w:r>
              <w:rPr>
                <w:sz w:val="16"/>
              </w:rPr>
              <w:t>$14,920</w:t>
            </w:r>
          </w:p>
        </w:tc>
        <w:tc>
          <w:tcPr>
            <w:tcW w:type="dxa" w:w="1296"/>
          </w:tcPr>
          <w:p>
            <w:pPr>
              <w:spacing w:after="0"/>
              <w:jc w:val="right"/>
            </w:pPr>
            <w:r>
              <w:rPr>
                <w:sz w:val="16"/>
              </w:rPr>
              <w:t>0.000123%</w:t>
            </w:r>
          </w:p>
        </w:tc>
        <w:tc>
          <w:tcPr>
            <w:tcW w:type="dxa" w:w="1101"/>
          </w:tcPr>
          <w:p>
            <w:pPr>
              <w:spacing w:after="0"/>
              <w:jc w:val="right"/>
            </w:pPr>
          </w:p>
        </w:tc>
        <w:tc>
          <w:tcPr>
            <w:tcW w:type="dxa" w:w="1030"/>
          </w:tcPr>
          <w:p>
            <w:pPr>
              <w:spacing w:after="0"/>
              <w:jc w:val="right"/>
            </w:pPr>
            <w:r>
              <w:rPr>
                <w:sz w:val="16"/>
              </w:rPr>
              <w:t>$300,000</w:t>
            </w:r>
          </w:p>
        </w:tc>
        <w:tc>
          <w:tcPr>
            <w:tcW w:type="dxa" w:w="1118"/>
          </w:tcPr>
          <w:p>
            <w:pPr>
              <w:spacing w:after="0"/>
              <w:jc w:val="right"/>
            </w:pPr>
            <w:r>
              <w:rPr>
                <w:sz w:val="16"/>
              </w:rPr>
              <w:t>$542,274.11</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2022-04-13 (Storm Events through 2026-06-30): 82 county-coded records, 82 with a damage value recorded (including $0), $3,131,000; 100 zone-level records, 100 with a damage value recorded (including $0), $367,000 reported for the zone; Public Assistance: $542,274.11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185,280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$34,304,331,808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$50,697,555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$45,494,406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$40,426,292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4</w:t>
            </w:r>
          </w:p>
        </w:tc>
        <w:tc>
          <w:tcPr>
            <w:tcW w:type="dxa" w:w="1439"/>
          </w:tcPr>
          <w:p>
            <w:pPr>
              <w:spacing w:after="0"/>
              <w:jc w:val="right"/>
            </w:pPr>
            <w:r>
              <w:rPr>
                <w:sz w:val="16"/>
              </w:rPr>
              <w:t>45</w:t>
            </w:r>
          </w:p>
        </w:tc>
        <w:tc>
          <w:tcPr>
            <w:tcW w:type="dxa" w:w="1439"/>
          </w:tcPr>
          <w:p>
            <w:pPr>
              <w:spacing w:after="0"/>
              <w:jc w:val="right"/>
            </w:pPr>
            <w:r>
              <w:rPr>
                <w:sz w:val="16"/>
              </w:rPr>
              <w:t>4</w:t>
            </w:r>
          </w:p>
        </w:tc>
        <w:tc>
          <w:tcPr>
            <w:tcW w:type="dxa" w:w="1439"/>
          </w:tcPr>
          <w:p>
            <w:pPr>
              <w:spacing w:after="0"/>
              <w:jc w:val="right"/>
            </w:pPr>
            <w:r>
              <w:rPr>
                <w:sz w:val="16"/>
              </w:rPr>
              <w:t>45</w:t>
            </w:r>
          </w:p>
        </w:tc>
        <w:tc>
          <w:tcPr>
            <w:tcW w:type="dxa" w:w="1439"/>
          </w:tcPr>
          <w:p>
            <w:pPr>
              <w:spacing w:after="0"/>
              <w:jc w:val="right"/>
            </w:pPr>
            <w:r>
              <w:rPr>
                <w:sz w:val="16"/>
              </w:rPr>
              <w:t>0</w:t>
            </w:r>
          </w:p>
        </w:tc>
        <w:tc>
          <w:tcPr>
            <w:tcW w:type="dxa" w:w="1601"/>
          </w:tcPr>
          <w:p>
            <w:pPr>
              <w:spacing w:after="0"/>
              <w:jc w:val="right"/>
            </w:pPr>
            <w:r>
              <w:rPr>
                <w:sz w:val="16"/>
              </w:rPr>
              <w:t>11</w:t>
            </w:r>
          </w:p>
        </w:tc>
      </w:tr>
      <w:tr>
        <w:trPr>
          <w:cantSplit/>
        </w:trPr>
        <w:tc>
          <w:tcPr>
            <w:tcW w:type="dxa" w:w="3879"/>
          </w:tcPr>
          <w:p>
            <w:pPr>
              <w:spacing w:after="0"/>
              <w:jc w:val="left"/>
            </w:pPr>
            <w:r>
              <w:rPr>
                <w:sz w:val="16"/>
              </w:rPr>
              <w:t>of which: De Soto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Horn Lake city</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13</w:t>
            </w:r>
          </w:p>
        </w:tc>
        <w:tc>
          <w:tcPr>
            <w:tcW w:type="dxa" w:w="1439"/>
          </w:tcPr>
          <w:p>
            <w:pPr>
              <w:spacing w:after="0"/>
              <w:jc w:val="right"/>
            </w:pPr>
            <w:r>
              <w:rPr>
                <w:sz w:val="16"/>
              </w:rPr>
              <w:t>3</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Olive Branch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Southaven city</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16</w:t>
            </w:r>
          </w:p>
        </w:tc>
        <w:tc>
          <w:tcPr>
            <w:tcW w:type="dxa" w:w="1439"/>
          </w:tcPr>
          <w:p>
            <w:pPr>
              <w:spacing w:after="0"/>
              <w:jc w:val="right"/>
            </w:pPr>
            <w:r>
              <w:rPr>
                <w:sz w:val="16"/>
              </w:rPr>
              <w:t>1</w:t>
            </w:r>
          </w:p>
        </w:tc>
        <w:tc>
          <w:tcPr>
            <w:tcW w:type="dxa" w:w="1439"/>
          </w:tcPr>
          <w:p>
            <w:pPr>
              <w:spacing w:after="0"/>
              <w:jc w:val="right"/>
            </w:pPr>
            <w:r>
              <w:rPr>
                <w:sz w:val="16"/>
              </w:rPr>
              <w:t>16</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DeSoto County (unincorporated area)</w:t>
            </w:r>
          </w:p>
        </w:tc>
        <w:tc>
          <w:tcPr>
            <w:tcW w:type="dxa" w:w="1604"/>
          </w:tcPr>
          <w:p>
            <w:pPr>
              <w:spacing w:after="0"/>
              <w:jc w:val="left"/>
            </w:pPr>
            <w:r>
              <w:rPr>
                <w:sz w:val="16"/>
              </w:rPr>
              <w:t>280050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11</w:t>
            </w:r>
          </w:p>
        </w:tc>
        <w:tc>
          <w:tcPr>
            <w:tcW w:type="dxa" w:w="1441"/>
          </w:tcPr>
          <w:p>
            <w:pPr>
              <w:spacing w:after="0"/>
              <w:jc w:val="right"/>
            </w:pPr>
            <w:r>
              <w:rPr>
                <w:sz w:val="16"/>
              </w:rPr>
              <w:t>0</w:t>
            </w:r>
          </w:p>
        </w:tc>
        <w:tc>
          <w:tcPr>
            <w:tcW w:type="dxa" w:w="1441"/>
          </w:tcPr>
          <w:p>
            <w:pPr>
              <w:spacing w:after="0"/>
              <w:jc w:val="right"/>
            </w:pPr>
            <w:r>
              <w:rPr>
                <w:sz w:val="16"/>
              </w:rPr>
              <w:t>11</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Hernando city</w:t>
            </w:r>
          </w:p>
        </w:tc>
        <w:tc>
          <w:tcPr>
            <w:tcW w:type="dxa" w:w="1604"/>
          </w:tcPr>
          <w:p>
            <w:pPr>
              <w:spacing w:after="0"/>
              <w:jc w:val="left"/>
            </w:pPr>
            <w:r>
              <w:rPr>
                <w:sz w:val="16"/>
              </w:rPr>
              <w:t>280292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Horn Lake city</w:t>
            </w:r>
          </w:p>
        </w:tc>
        <w:tc>
          <w:tcPr>
            <w:tcW w:type="dxa" w:w="1604"/>
          </w:tcPr>
          <w:p>
            <w:pPr>
              <w:spacing w:after="0"/>
              <w:jc w:val="left"/>
            </w:pPr>
            <w:r>
              <w:rPr>
                <w:sz w:val="16"/>
              </w:rPr>
              <w:t>280051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3</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Olive Branch city</w:t>
            </w:r>
          </w:p>
        </w:tc>
        <w:tc>
          <w:tcPr>
            <w:tcW w:type="dxa" w:w="1604"/>
          </w:tcPr>
          <w:p>
            <w:pPr>
              <w:spacing w:after="0"/>
              <w:jc w:val="left"/>
            </w:pPr>
            <w:r>
              <w:rPr>
                <w:sz w:val="16"/>
              </w:rPr>
              <w:t>280286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Southaven city</w:t>
            </w:r>
          </w:p>
        </w:tc>
        <w:tc>
          <w:tcPr>
            <w:tcW w:type="dxa" w:w="1604"/>
          </w:tcPr>
          <w:p>
            <w:pPr>
              <w:spacing w:after="0"/>
              <w:jc w:val="left"/>
            </w:pPr>
            <w:r>
              <w:rPr>
                <w:sz w:val="16"/>
              </w:rPr>
              <w:t>280331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16</w:t>
            </w:r>
          </w:p>
        </w:tc>
        <w:tc>
          <w:tcPr>
            <w:tcW w:type="dxa" w:w="1441"/>
          </w:tcPr>
          <w:p>
            <w:pPr>
              <w:spacing w:after="0"/>
              <w:jc w:val="right"/>
            </w:pPr>
            <w:r>
              <w:rPr>
                <w:sz w:val="16"/>
              </w:rPr>
              <w:t>1</w:t>
            </w:r>
          </w:p>
        </w:tc>
        <w:tc>
          <w:tcPr>
            <w:tcW w:type="dxa" w:w="1441"/>
          </w:tcPr>
          <w:p>
            <w:pPr>
              <w:spacing w:after="0"/>
              <w:jc w:val="right"/>
            </w:pPr>
            <w:r>
              <w:rPr>
                <w:sz w:val="16"/>
              </w:rPr>
              <w:t>16</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Walls town</w:t>
            </w:r>
          </w:p>
        </w:tc>
        <w:tc>
          <w:tcPr>
            <w:tcW w:type="dxa" w:w="1604"/>
          </w:tcPr>
          <w:p>
            <w:pPr>
              <w:spacing w:after="0"/>
              <w:jc w:val="left"/>
            </w:pPr>
            <w:r>
              <w:rPr>
                <w:sz w:val="16"/>
              </w:rPr>
              <w:t>280232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DeSoto County, MS: risk-assessment baseline packet, release 2026-10 (data as of 2026-09-30; County FIPS 28033). Automated baseline. </w:t>
      </w:r>
      <w:hyperlink r:id="rId15">
        <w:r>
          <w:rPr>
            <w:color w:val="1F4E99"/>
            <w:sz w:val="17"/>
            <w:u w:val="single"/>
          </w:rPr>
          <w:t>https://hazardplain.org/ms/28033/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DeSoto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DeSoto County, MS: Risk-assessment baseline packet</dc:title>
  <dc:subject>Hazard Plain release 2026-10, as of 2026-09-30. Automated baseline</dc:subject>
  <dc:creator>Hazard Plain</dc:creator>
  <cp:keywords>Hazard Plain; hazard mitigation; risk assessment; 28033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