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Covington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Expires: </w:t>
      </w:r>
      <w:r>
        <w:rPr/>
        <w:t>2030-04-30</w:t>
      </w:r>
    </w:p>
    <w:p>
      <w:pPr>
        <w:keepNext/>
        <w:spacing w:after="40" w:before="0"/>
      </w:pPr>
      <w:r>
        <w:rPr>
          <w:b/>
        </w:rPr>
        <w:t xml:space="preserve">As of: </w:t>
      </w:r>
      <w:r>
        <w:rPr/>
        <w:t>2026-09-28</w:t>
      </w:r>
    </w:p>
    <w:p>
      <w:pPr>
        <w:keepNext/>
        <w:spacing w:after="40" w:before="0"/>
      </w:pPr>
      <w:r>
        <w:rPr>
          <w:b/>
        </w:rPr>
        <w:t xml:space="preserve">Days: </w:t>
      </w:r>
      <w:r>
        <w:rPr/>
        <w:t>1,310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DR-4874-MS, EM-3640-MS, DR-4899-MS, DR-4930-MS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80"/>
        <w:gridCol w:w="3081"/>
        <w:gridCol w:w="1037"/>
        <w:gridCol w:w="1037"/>
        <w:gridCol w:w="863"/>
        <w:gridCol w:w="922"/>
        <w:gridCol w:w="2053"/>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0"/>
            <w:shd w:val="clear" w:color="auto" w:fill="E8E8E8"/>
          </w:tcPr>
          <w:p>
            <w:pPr>
              <w:spacing w:after="0"/>
              <w:jc w:val="left"/>
            </w:pPr>
            <w:r>
              <w:rPr>
                <w:b/>
                <w:sz w:val="16"/>
              </w:rPr>
              <w:t>Status</w:t>
            </w:r>
          </w:p>
        </w:tc>
        <w:tc>
          <w:tcPr>
            <w:tcW w:type="dxa" w:w="30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3"/>
            <w:shd w:val="clear" w:color="auto" w:fill="E8E8E8"/>
          </w:tcPr>
          <w:p>
            <w:pPr>
              <w:spacing w:after="0"/>
              <w:jc w:val="left"/>
            </w:pPr>
            <w:r>
              <w:rPr>
                <w:b/>
                <w:sz w:val="16"/>
              </w:rPr>
              <w:t>Notes</w:t>
            </w:r>
          </w:p>
        </w:tc>
      </w:tr>
      <w:tr>
        <w:trPr>
          <w:cantSplit/>
        </w:trPr>
        <w:tc>
          <w:tcPr>
            <w:tcW w:type="dxa" w:w="1547"/>
          </w:tcPr>
          <w:p>
            <w:pPr>
              <w:spacing w:after="0"/>
              <w:jc w:val="left"/>
            </w:pPr>
            <w:r>
              <w:rPr>
                <w:sz w:val="16"/>
              </w:rPr>
              <w:t>Covington County (unincorporated area)</w:t>
            </w:r>
          </w:p>
        </w:tc>
        <w:tc>
          <w:tcPr>
            <w:tcW w:type="dxa" w:w="1394"/>
          </w:tcPr>
          <w:p>
            <w:pPr>
              <w:spacing w:after="0"/>
              <w:jc w:val="left"/>
            </w:pPr>
            <w:r>
              <w:rPr>
                <w:sz w:val="16"/>
              </w:rPr>
              <w:t>Unincorporated</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2025-05-05</w:t>
            </w:r>
          </w:p>
        </w:tc>
      </w:tr>
      <w:tr>
        <w:trPr>
          <w:cantSplit/>
        </w:trPr>
        <w:tc>
          <w:tcPr>
            <w:tcW w:type="dxa" w:w="1547"/>
          </w:tcPr>
          <w:p>
            <w:pPr>
              <w:spacing w:after="0"/>
              <w:jc w:val="left"/>
            </w:pPr>
            <w:r>
              <w:rPr>
                <w:sz w:val="16"/>
              </w:rPr>
              <w:t>Collins city</w:t>
            </w:r>
          </w:p>
        </w:tc>
        <w:tc>
          <w:tcPr>
            <w:tcW w:type="dxa" w:w="1394"/>
          </w:tcPr>
          <w:p>
            <w:pPr>
              <w:spacing w:after="0"/>
              <w:jc w:val="left"/>
            </w:pPr>
            <w:r>
              <w:rPr>
                <w:sz w:val="16"/>
              </w:rPr>
              <w:t>City</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2025-05-28</w:t>
            </w:r>
          </w:p>
        </w:tc>
      </w:tr>
      <w:tr>
        <w:trPr>
          <w:cantSplit/>
        </w:trPr>
        <w:tc>
          <w:tcPr>
            <w:tcW w:type="dxa" w:w="1547"/>
          </w:tcPr>
          <w:p>
            <w:pPr>
              <w:spacing w:after="0"/>
              <w:jc w:val="left"/>
            </w:pPr>
            <w:r>
              <w:rPr>
                <w:sz w:val="16"/>
              </w:rPr>
              <w:t>Mount Olive town</w:t>
            </w:r>
          </w:p>
        </w:tc>
        <w:tc>
          <w:tcPr>
            <w:tcW w:type="dxa" w:w="1394"/>
          </w:tcPr>
          <w:p>
            <w:pPr>
              <w:spacing w:after="0"/>
              <w:jc w:val="left"/>
            </w:pPr>
            <w:r>
              <w:rPr>
                <w:sz w:val="16"/>
              </w:rPr>
              <w:t>Town</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2025-09-04</w:t>
            </w:r>
          </w:p>
        </w:tc>
      </w:tr>
      <w:tr>
        <w:trPr>
          <w:cantSplit/>
        </w:trPr>
        <w:tc>
          <w:tcPr>
            <w:tcW w:type="dxa" w:w="1547"/>
          </w:tcPr>
          <w:p>
            <w:pPr>
              <w:spacing w:after="0"/>
              <w:jc w:val="left"/>
            </w:pPr>
            <w:r>
              <w:rPr>
                <w:sz w:val="16"/>
              </w:rPr>
              <w:t>Seminary town</w:t>
            </w:r>
          </w:p>
        </w:tc>
        <w:tc>
          <w:tcPr>
            <w:tcW w:type="dxa" w:w="1394"/>
          </w:tcPr>
          <w:p>
            <w:pPr>
              <w:spacing w:after="0"/>
              <w:jc w:val="left"/>
            </w:pPr>
            <w:r>
              <w:rPr>
                <w:sz w:val="16"/>
              </w:rPr>
              <w:t>Town</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2025-10-22</w:t>
            </w:r>
          </w:p>
        </w:tc>
      </w:tr>
    </w:tbl>
    <w:p>
      <w:pPr>
        <w:spacing w:after="40" w:before="60"/>
      </w:pPr>
      <w:r>
        <w:rPr>
          <w:sz w:val="15"/>
        </w:rPr>
        <w:t>Plan 110507 also covers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$2,031,927</w:t>
            </w:r>
          </w:p>
        </w:tc>
        <w:tc>
          <w:tcPr>
            <w:tcW w:type="dxa" w:w="1126"/>
          </w:tcPr>
          <w:p>
            <w:pPr>
              <w:spacing w:after="0"/>
              <w:jc w:val="right"/>
            </w:pPr>
            <w:r>
              <w:rPr>
                <w:sz w:val="16"/>
              </w:rPr>
              <w:t>$1,234,514</w:t>
            </w:r>
          </w:p>
        </w:tc>
        <w:tc>
          <w:tcPr>
            <w:tcW w:type="dxa" w:w="1297"/>
          </w:tcPr>
          <w:p>
            <w:pPr>
              <w:spacing w:after="0"/>
              <w:jc w:val="right"/>
            </w:pPr>
            <w:r>
              <w:rPr>
                <w:sz w:val="16"/>
              </w:rPr>
              <w:t>$86,670</w:t>
            </w:r>
          </w:p>
        </w:tc>
        <w:tc>
          <w:tcPr>
            <w:tcW w:type="dxa" w:w="1111"/>
          </w:tcPr>
          <w:p>
            <w:pPr>
              <w:spacing w:after="0"/>
              <w:jc w:val="right"/>
            </w:pPr>
            <w:r>
              <w:rPr>
                <w:sz w:val="16"/>
              </w:rPr>
              <w:t>$3,353,111</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$2,987,532</w:t>
            </w:r>
          </w:p>
        </w:tc>
        <w:tc>
          <w:tcPr>
            <w:tcW w:type="dxa" w:w="1126"/>
          </w:tcPr>
          <w:p>
            <w:pPr>
              <w:spacing w:after="0"/>
              <w:jc w:val="right"/>
            </w:pPr>
            <w:r>
              <w:rPr>
                <w:sz w:val="16"/>
              </w:rPr>
              <w:t>$243,941</w:t>
            </w:r>
          </w:p>
        </w:tc>
        <w:tc>
          <w:tcPr>
            <w:tcW w:type="dxa" w:w="1297"/>
          </w:tcPr>
          <w:p>
            <w:pPr>
              <w:spacing w:after="0"/>
              <w:jc w:val="right"/>
            </w:pPr>
            <w:r>
              <w:rPr>
                <w:sz w:val="16"/>
              </w:rPr>
              <w:t>$8,843</w:t>
            </w:r>
          </w:p>
        </w:tc>
        <w:tc>
          <w:tcPr>
            <w:tcW w:type="dxa" w:w="1111"/>
          </w:tcPr>
          <w:p>
            <w:pPr>
              <w:spacing w:after="0"/>
              <w:jc w:val="right"/>
            </w:pPr>
            <w:r>
              <w:rPr>
                <w:sz w:val="16"/>
              </w:rPr>
              <w:t>$3,240,317</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$543,251</w:t>
            </w:r>
          </w:p>
        </w:tc>
        <w:tc>
          <w:tcPr>
            <w:tcW w:type="dxa" w:w="1126"/>
          </w:tcPr>
          <w:p>
            <w:pPr>
              <w:spacing w:after="0"/>
              <w:jc w:val="right"/>
            </w:pPr>
            <w:r>
              <w:rPr>
                <w:sz w:val="16"/>
              </w:rPr>
              <w:t>$33,591</w:t>
            </w:r>
          </w:p>
        </w:tc>
        <w:tc>
          <w:tcPr>
            <w:tcW w:type="dxa" w:w="1297"/>
          </w:tcPr>
          <w:p>
            <w:pPr>
              <w:spacing w:after="0"/>
              <w:jc w:val="right"/>
            </w:pPr>
            <w:r>
              <w:rPr>
                <w:sz w:val="16"/>
              </w:rPr>
              <w:t>$622,461</w:t>
            </w:r>
          </w:p>
        </w:tc>
        <w:tc>
          <w:tcPr>
            <w:tcW w:type="dxa" w:w="1111"/>
          </w:tcPr>
          <w:p>
            <w:pPr>
              <w:spacing w:after="0"/>
              <w:jc w:val="right"/>
            </w:pPr>
            <w:r>
              <w:rPr>
                <w:sz w:val="16"/>
              </w:rPr>
              <w:t>$1,199,304</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$506</w:t>
            </w:r>
          </w:p>
        </w:tc>
        <w:tc>
          <w:tcPr>
            <w:tcW w:type="dxa" w:w="1297"/>
          </w:tcPr>
          <w:p>
            <w:pPr>
              <w:spacing w:after="0"/>
              <w:jc w:val="right"/>
            </w:pPr>
            <w:r>
              <w:rPr>
                <w:sz w:val="16"/>
              </w:rPr>
              <w:t>$552,088</w:t>
            </w:r>
          </w:p>
        </w:tc>
        <w:tc>
          <w:tcPr>
            <w:tcW w:type="dxa" w:w="1111"/>
          </w:tcPr>
          <w:p>
            <w:pPr>
              <w:spacing w:after="0"/>
              <w:jc w:val="right"/>
            </w:pPr>
            <w:r>
              <w:rPr>
                <w:sz w:val="16"/>
              </w:rPr>
              <w:t>$552,622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$15,605</w:t>
            </w:r>
          </w:p>
        </w:tc>
        <w:tc>
          <w:tcPr>
            <w:tcW w:type="dxa" w:w="1126"/>
          </w:tcPr>
          <w:p>
            <w:pPr>
              <w:spacing w:after="0"/>
              <w:jc w:val="right"/>
            </w:pPr>
            <w:r>
              <w:rPr>
                <w:sz w:val="16"/>
              </w:rPr>
              <w:t>$187,411</w:t>
            </w:r>
          </w:p>
        </w:tc>
        <w:tc>
          <w:tcPr>
            <w:tcW w:type="dxa" w:w="1297"/>
          </w:tcPr>
          <w:p>
            <w:pPr>
              <w:spacing w:after="0"/>
              <w:jc w:val="right"/>
            </w:pPr>
            <w:r>
              <w:rPr>
                <w:sz w:val="16"/>
              </w:rPr>
              <w:t>$273,635</w:t>
            </w:r>
          </w:p>
        </w:tc>
        <w:tc>
          <w:tcPr>
            <w:tcW w:type="dxa" w:w="1111"/>
          </w:tcPr>
          <w:p>
            <w:pPr>
              <w:spacing w:after="0"/>
              <w:jc w:val="right"/>
            </w:pPr>
            <w:r>
              <w:rPr>
                <w:sz w:val="16"/>
              </w:rPr>
              <w:t>$476,651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$189,351</w:t>
            </w:r>
          </w:p>
        </w:tc>
        <w:tc>
          <w:tcPr>
            <w:tcW w:type="dxa" w:w="1126"/>
          </w:tcPr>
          <w:p>
            <w:pPr>
              <w:spacing w:after="0"/>
              <w:jc w:val="right"/>
            </w:pPr>
            <w:r>
              <w:rPr>
                <w:sz w:val="16"/>
              </w:rPr>
              <w:t>$23,664</w:t>
            </w:r>
          </w:p>
        </w:tc>
        <w:tc>
          <w:tcPr>
            <w:tcW w:type="dxa" w:w="1297"/>
          </w:tcPr>
          <w:p>
            <w:pPr>
              <w:spacing w:after="0"/>
              <w:jc w:val="right"/>
            </w:pPr>
            <w:r>
              <w:rPr>
                <w:sz w:val="16"/>
              </w:rPr>
              <w:t>$217,198</w:t>
            </w:r>
          </w:p>
        </w:tc>
        <w:tc>
          <w:tcPr>
            <w:tcW w:type="dxa" w:w="1111"/>
          </w:tcPr>
          <w:p>
            <w:pPr>
              <w:spacing w:after="0"/>
              <w:jc w:val="right"/>
            </w:pPr>
            <w:r>
              <w:rPr>
                <w:sz w:val="16"/>
              </w:rPr>
              <w:t>$430,212</w:t>
            </w:r>
          </w:p>
        </w:tc>
        <w:tc>
          <w:tcPr>
            <w:tcW w:type="dxa" w:w="1199"/>
          </w:tcPr>
          <w:p>
            <w:pPr>
              <w:spacing w:after="0"/>
              <w:jc w:val="right"/>
            </w:pPr>
            <w:r>
              <w:rPr>
                <w:sz w:val="16"/>
              </w:rPr>
              <w:t>226</w:t>
            </w:r>
          </w:p>
        </w:tc>
        <w:tc>
          <w:tcPr>
            <w:tcW w:type="dxa" w:w="2172"/>
          </w:tcPr>
          <w:p>
            <w:pPr>
              <w:spacing w:after="0"/>
              <w:jc w:val="left"/>
            </w:pPr>
          </w:p>
        </w:tc>
        <w:tc>
          <w:tcPr>
            <w:tcW w:type="dxa" w:w="2080"/>
          </w:tcPr>
          <w:p>
            <w:pPr>
              <w:spacing w:after="0"/>
              <w:jc w:val="left"/>
            </w:pPr>
            <w:r>
              <w:rPr>
                <w:sz w:val="16"/>
              </w:rPr>
              <w:t>Includes 1 High Wind record and 10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$342,175</w:t>
            </w:r>
          </w:p>
        </w:tc>
        <w:tc>
          <w:tcPr>
            <w:tcW w:type="dxa" w:w="1126"/>
          </w:tcPr>
          <w:p>
            <w:pPr>
              <w:spacing w:after="0"/>
              <w:jc w:val="right"/>
            </w:pPr>
            <w:r>
              <w:rPr>
                <w:sz w:val="16"/>
              </w:rPr>
              <w:t>$7,888</w:t>
            </w:r>
          </w:p>
        </w:tc>
        <w:tc>
          <w:tcPr>
            <w:tcW w:type="dxa" w:w="1297"/>
          </w:tcPr>
          <w:p>
            <w:pPr>
              <w:spacing w:after="0"/>
              <w:jc w:val="right"/>
            </w:pPr>
            <w:r>
              <w:rPr>
                <w:sz w:val="16"/>
              </w:rPr>
              <w:t>$1,912</w:t>
            </w:r>
          </w:p>
        </w:tc>
        <w:tc>
          <w:tcPr>
            <w:tcW w:type="dxa" w:w="1111"/>
          </w:tcPr>
          <w:p>
            <w:pPr>
              <w:spacing w:after="0"/>
              <w:jc w:val="right"/>
            </w:pPr>
            <w:r>
              <w:rPr>
                <w:sz w:val="16"/>
              </w:rPr>
              <w:t>$351,974</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$257,190</w:t>
            </w:r>
          </w:p>
        </w:tc>
        <w:tc>
          <w:tcPr>
            <w:tcW w:type="dxa" w:w="1297"/>
          </w:tcPr>
          <w:p>
            <w:pPr>
              <w:spacing w:after="0"/>
              <w:jc w:val="right"/>
            </w:pPr>
          </w:p>
        </w:tc>
        <w:tc>
          <w:tcPr>
            <w:tcW w:type="dxa" w:w="1111"/>
          </w:tcPr>
          <w:p>
            <w:pPr>
              <w:spacing w:after="0"/>
              <w:jc w:val="right"/>
            </w:pPr>
            <w:r>
              <w:rPr>
                <w:sz w:val="16"/>
              </w:rPr>
              <w:t>$257,190</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$11,177</w:t>
            </w:r>
          </w:p>
        </w:tc>
        <w:tc>
          <w:tcPr>
            <w:tcW w:type="dxa" w:w="1126"/>
          </w:tcPr>
          <w:p>
            <w:pPr>
              <w:spacing w:after="0"/>
              <w:jc w:val="right"/>
            </w:pPr>
          </w:p>
        </w:tc>
        <w:tc>
          <w:tcPr>
            <w:tcW w:type="dxa" w:w="1297"/>
          </w:tcPr>
          <w:p>
            <w:pPr>
              <w:spacing w:after="0"/>
              <w:jc w:val="right"/>
            </w:pPr>
            <w:r>
              <w:rPr>
                <w:sz w:val="16"/>
              </w:rPr>
              <w:t>$123,772</w:t>
            </w:r>
          </w:p>
        </w:tc>
        <w:tc>
          <w:tcPr>
            <w:tcW w:type="dxa" w:w="1111"/>
          </w:tcPr>
          <w:p>
            <w:pPr>
              <w:spacing w:after="0"/>
              <w:jc w:val="right"/>
            </w:pPr>
            <w:r>
              <w:rPr>
                <w:sz w:val="16"/>
              </w:rPr>
              <w:t>$134,949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$89,437</w:t>
            </w:r>
          </w:p>
        </w:tc>
        <w:tc>
          <w:tcPr>
            <w:tcW w:type="dxa" w:w="1126"/>
          </w:tcPr>
          <w:p>
            <w:pPr>
              <w:spacing w:after="0"/>
              <w:jc w:val="right"/>
            </w:pPr>
          </w:p>
        </w:tc>
        <w:tc>
          <w:tcPr>
            <w:tcW w:type="dxa" w:w="1297"/>
          </w:tcPr>
          <w:p>
            <w:pPr>
              <w:spacing w:after="0"/>
              <w:jc w:val="right"/>
            </w:pPr>
            <w:r>
              <w:rPr>
                <w:sz w:val="16"/>
              </w:rPr>
              <w:t>$37,633</w:t>
            </w:r>
          </w:p>
        </w:tc>
        <w:tc>
          <w:tcPr>
            <w:tcW w:type="dxa" w:w="1111"/>
          </w:tcPr>
          <w:p>
            <w:pPr>
              <w:spacing w:after="0"/>
              <w:jc w:val="right"/>
            </w:pPr>
            <w:r>
              <w:rPr>
                <w:sz w:val="16"/>
              </w:rPr>
              <w:t>$127,070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$28,671</w:t>
            </w:r>
          </w:p>
        </w:tc>
        <w:tc>
          <w:tcPr>
            <w:tcW w:type="dxa" w:w="1126"/>
          </w:tcPr>
          <w:p>
            <w:pPr>
              <w:spacing w:after="0"/>
              <w:jc w:val="right"/>
            </w:pPr>
            <w:r>
              <w:rPr>
                <w:sz w:val="16"/>
              </w:rPr>
              <w:t>$745</w:t>
            </w:r>
          </w:p>
        </w:tc>
        <w:tc>
          <w:tcPr>
            <w:tcW w:type="dxa" w:w="1297"/>
          </w:tcPr>
          <w:p>
            <w:pPr>
              <w:spacing w:after="0"/>
              <w:jc w:val="right"/>
            </w:pPr>
            <w:r>
              <w:rPr>
                <w:sz w:val="16"/>
              </w:rPr>
              <w:t>$10,629</w:t>
            </w:r>
          </w:p>
        </w:tc>
        <w:tc>
          <w:tcPr>
            <w:tcW w:type="dxa" w:w="1111"/>
          </w:tcPr>
          <w:p>
            <w:pPr>
              <w:spacing w:after="0"/>
              <w:jc w:val="right"/>
            </w:pPr>
            <w:r>
              <w:rPr>
                <w:sz w:val="16"/>
              </w:rPr>
              <w:t>$40,045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$25,805</w:t>
            </w:r>
          </w:p>
        </w:tc>
        <w:tc>
          <w:tcPr>
            <w:tcW w:type="dxa" w:w="1126"/>
          </w:tcPr>
          <w:p>
            <w:pPr>
              <w:spacing w:after="0"/>
              <w:jc w:val="right"/>
            </w:pPr>
          </w:p>
        </w:tc>
        <w:tc>
          <w:tcPr>
            <w:tcW w:type="dxa" w:w="1297"/>
          </w:tcPr>
          <w:p>
            <w:pPr>
              <w:spacing w:after="0"/>
              <w:jc w:val="right"/>
            </w:pPr>
            <w:r>
              <w:rPr>
                <w:sz w:val="16"/>
              </w:rPr>
              <w:t>$7,748</w:t>
            </w:r>
          </w:p>
        </w:tc>
        <w:tc>
          <w:tcPr>
            <w:tcW w:type="dxa" w:w="1111"/>
          </w:tcPr>
          <w:p>
            <w:pPr>
              <w:spacing w:after="0"/>
              <w:jc w:val="right"/>
            </w:pPr>
            <w:r>
              <w:rPr>
                <w:sz w:val="16"/>
              </w:rPr>
              <w:t>$33,554</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$2,911</w:t>
            </w:r>
          </w:p>
        </w:tc>
        <w:tc>
          <w:tcPr>
            <w:tcW w:type="dxa" w:w="1126"/>
          </w:tcPr>
          <w:p>
            <w:pPr>
              <w:spacing w:after="0"/>
              <w:jc w:val="right"/>
            </w:pPr>
            <w:r>
              <w:rPr>
                <w:sz w:val="16"/>
              </w:rPr>
              <w:t>$13</w:t>
            </w:r>
          </w:p>
        </w:tc>
        <w:tc>
          <w:tcPr>
            <w:tcW w:type="dxa" w:w="1297"/>
          </w:tcPr>
          <w:p>
            <w:pPr>
              <w:spacing w:after="0"/>
              <w:jc w:val="right"/>
            </w:pPr>
            <w:r>
              <w:rPr>
                <w:sz w:val="16"/>
              </w:rPr>
              <w:t>$16,709</w:t>
            </w:r>
          </w:p>
        </w:tc>
        <w:tc>
          <w:tcPr>
            <w:tcW w:type="dxa" w:w="1111"/>
          </w:tcPr>
          <w:p>
            <w:pPr>
              <w:spacing w:after="0"/>
              <w:jc w:val="right"/>
            </w:pPr>
            <w:r>
              <w:rPr>
                <w:sz w:val="16"/>
              </w:rPr>
              <w:t>$19,633</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$475</w:t>
            </w:r>
          </w:p>
        </w:tc>
        <w:tc>
          <w:tcPr>
            <w:tcW w:type="dxa" w:w="1126"/>
          </w:tcPr>
          <w:p>
            <w:pPr>
              <w:spacing w:after="0"/>
              <w:jc w:val="right"/>
            </w:pPr>
          </w:p>
        </w:tc>
        <w:tc>
          <w:tcPr>
            <w:tcW w:type="dxa" w:w="1297"/>
          </w:tcPr>
          <w:p>
            <w:pPr>
              <w:spacing w:after="0"/>
              <w:jc w:val="right"/>
            </w:pPr>
            <w:r>
              <w:rPr>
                <w:sz w:val="16"/>
              </w:rPr>
              <w:t>$64</w:t>
            </w:r>
          </w:p>
        </w:tc>
        <w:tc>
          <w:tcPr>
            <w:tcW w:type="dxa" w:w="1111"/>
          </w:tcPr>
          <w:p>
            <w:pPr>
              <w:spacing w:after="0"/>
              <w:jc w:val="right"/>
            </w:pPr>
            <w:r>
              <w:rPr>
                <w:sz w:val="16"/>
              </w:rPr>
              <w:t>$539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28"/>
        <w:gridCol w:w="1917"/>
        <w:gridCol w:w="1863"/>
        <w:gridCol w:w="1612"/>
        <w:gridCol w:w="1592"/>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863"/>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8"/>
          </w:tcPr>
          <w:p>
            <w:pPr>
              <w:spacing w:after="0"/>
              <w:jc w:val="right"/>
            </w:pPr>
            <w:r>
              <w:rPr>
                <w:sz w:val="16"/>
              </w:rPr>
              <w:t>2, 2010 to 2026 (2 zone-level)</w:t>
            </w:r>
          </w:p>
        </w:tc>
        <w:tc>
          <w:tcPr>
            <w:tcW w:type="dxa" w:w="1917"/>
          </w:tcPr>
          <w:p>
            <w:pPr>
              <w:spacing w:after="0"/>
              <w:jc w:val="left"/>
            </w:pPr>
            <w:r>
              <w:rPr>
                <w:sz w:val="16"/>
              </w:rPr>
              <w:t>1 day to 14 days (median 7.5 days); 2 with a recorded value</w:t>
            </w:r>
          </w:p>
        </w:tc>
        <w:tc>
          <w:tcPr>
            <w:tcW w:type="dxa" w:w="1863"/>
          </w:tcPr>
          <w:p>
            <w:pPr>
              <w:spacing w:after="0"/>
              <w:jc w:val="left"/>
            </w:pPr>
            <w:r>
              <w:rPr>
                <w:sz w:val="16"/>
              </w:rPr>
              <w:t>14 consecutive days, 2010-01-01 to 2010-01-14, zone-level</w:t>
            </w:r>
          </w:p>
        </w:tc>
        <w:tc>
          <w:tcPr>
            <w:tcW w:type="dxa" w:w="161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28"/>
          </w:tcPr>
          <w:p>
            <w:pPr>
              <w:spacing w:after="0"/>
              <w:jc w:val="right"/>
            </w:pPr>
            <w:r>
              <w:rPr>
                <w:sz w:val="16"/>
              </w:rPr>
              <w:t>12, 2006 to 2026 (12 zone-level)</w:t>
            </w:r>
          </w:p>
        </w:tc>
        <w:tc>
          <w:tcPr>
            <w:tcW w:type="dxa" w:w="1917"/>
          </w:tcPr>
          <w:p>
            <w:pPr>
              <w:spacing w:after="0"/>
              <w:jc w:val="left"/>
            </w:pPr>
            <w:r>
              <w:rPr>
                <w:sz w:val="16"/>
              </w:rPr>
              <w:t>15 days to 71 days (median 30 days); 6 with a recorded value</w:t>
            </w:r>
          </w:p>
        </w:tc>
        <w:tc>
          <w:tcPr>
            <w:tcW w:type="dxa" w:w="1863"/>
          </w:tcPr>
          <w:p>
            <w:pPr>
              <w:spacing w:after="0"/>
              <w:jc w:val="left"/>
            </w:pPr>
            <w:r>
              <w:rPr>
                <w:sz w:val="16"/>
              </w:rPr>
              <w:t>71 days (about 2.3 months), 2007-04-25 to 2007-07-04, a run of 4 consecutive Storm Events drought records, zone-level</w:t>
            </w:r>
          </w:p>
        </w:tc>
        <w:tc>
          <w:tcPr>
            <w:tcW w:type="dxa" w:w="1612"/>
          </w:tcPr>
          <w:p>
            <w:pPr>
              <w:spacing w:after="0"/>
              <w:jc w:val="left"/>
            </w:pPr>
            <w:r>
              <w:rPr>
                <w:sz w:val="16"/>
              </w:rPr>
              <w:t>Drought, 2023-11-01, $0 property; $1,440,000 crops, reported for the zone (2023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28"/>
          </w:tcPr>
          <w:p>
            <w:pPr>
              <w:spacing w:after="0"/>
              <w:jc w:val="right"/>
            </w:pPr>
            <w:r>
              <w:rPr>
                <w:sz w:val="16"/>
              </w:rPr>
              <w:t>69, 1962 to 2024</w:t>
            </w:r>
          </w:p>
        </w:tc>
        <w:tc>
          <w:tcPr>
            <w:tcW w:type="dxa" w:w="1917"/>
          </w:tcPr>
          <w:p>
            <w:pPr>
              <w:spacing w:after="0"/>
              <w:jc w:val="left"/>
            </w:pPr>
            <w:r>
              <w:rPr>
                <w:sz w:val="16"/>
              </w:rPr>
              <w:t>0.75 in to 2.75 in (median 1 in); 69 with a recorded value</w:t>
            </w:r>
          </w:p>
        </w:tc>
        <w:tc>
          <w:tcPr>
            <w:tcW w:type="dxa" w:w="1863"/>
          </w:tcPr>
          <w:p>
            <w:pPr>
              <w:spacing w:after="0"/>
              <w:jc w:val="left"/>
            </w:pPr>
            <w:r>
              <w:rPr>
                <w:sz w:val="16"/>
              </w:rPr>
              <w:t>2.75 in hail, 2021-03-25; same size also recorded on 2005-03-26</w:t>
            </w:r>
          </w:p>
        </w:tc>
        <w:tc>
          <w:tcPr>
            <w:tcW w:type="dxa" w:w="1612"/>
          </w:tcPr>
          <w:p>
            <w:pPr>
              <w:spacing w:after="0"/>
              <w:jc w:val="left"/>
            </w:pPr>
            <w:r>
              <w:rPr>
                <w:sz w:val="16"/>
              </w:rPr>
              <w:t>Hail, 2023-06-14, $500,000 property; $0 crops (2023 dollars)</w:t>
            </w:r>
          </w:p>
        </w:tc>
        <w:tc>
          <w:tcPr>
            <w:tcW w:type="dxa" w:w="1592"/>
          </w:tcPr>
          <w:p>
            <w:pPr>
              <w:spacing w:after="0"/>
              <w:jc w:val="left"/>
            </w:pPr>
            <w:r>
              <w:rPr>
                <w:sz w:val="16"/>
              </w:rPr>
              <w:t>Event records naming member places: Mount Olive town (14 records), Seminary town (14 records), Collins city (9 records).</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28"/>
          </w:tcPr>
          <w:p>
            <w:pPr>
              <w:spacing w:after="0"/>
              <w:jc w:val="right"/>
            </w:pPr>
            <w:r>
              <w:rPr>
                <w:sz w:val="16"/>
              </w:rPr>
              <w:t>5, 2005 to 2010 (5 zone-level)</w:t>
            </w:r>
          </w:p>
        </w:tc>
        <w:tc>
          <w:tcPr>
            <w:tcW w:type="dxa" w:w="1917"/>
          </w:tcPr>
          <w:p>
            <w:pPr>
              <w:spacing w:after="0"/>
              <w:jc w:val="left"/>
            </w:pPr>
            <w:r>
              <w:rPr>
                <w:sz w:val="16"/>
              </w:rPr>
              <w:t>4 days to 12 days (median 5 days); 5 with a recorded value</w:t>
            </w:r>
          </w:p>
        </w:tc>
        <w:tc>
          <w:tcPr>
            <w:tcW w:type="dxa" w:w="1863"/>
          </w:tcPr>
          <w:p>
            <w:pPr>
              <w:spacing w:after="0"/>
              <w:jc w:val="left"/>
            </w:pPr>
            <w:r>
              <w:rPr>
                <w:sz w:val="16"/>
              </w:rPr>
              <w:t>12 consecutive days, 2007-08-05 to 2007-08-16, 1 direct death, zone-level</w:t>
            </w:r>
          </w:p>
        </w:tc>
        <w:tc>
          <w:tcPr>
            <w:tcW w:type="dxa" w:w="161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8"/>
          </w:tcPr>
          <w:p>
            <w:pPr>
              <w:spacing w:after="0"/>
              <w:jc w:val="right"/>
            </w:pPr>
            <w:r>
              <w:rPr>
                <w:sz w:val="16"/>
              </w:rPr>
              <w:t>9, 2002 to 2024 (9 zone-level)</w:t>
            </w:r>
          </w:p>
        </w:tc>
        <w:tc>
          <w:tcPr>
            <w:tcW w:type="dxa" w:w="1917"/>
          </w:tcPr>
          <w:p>
            <w:pPr>
              <w:spacing w:after="0"/>
              <w:jc w:val="left"/>
            </w:pPr>
          </w:p>
        </w:tc>
        <w:tc>
          <w:tcPr>
            <w:tcW w:type="dxa" w:w="1863"/>
          </w:tcPr>
          <w:p>
            <w:pPr>
              <w:spacing w:after="0"/>
              <w:jc w:val="left"/>
            </w:pPr>
            <w:r>
              <w:rPr>
                <w:sz w:val="16"/>
              </w:rPr>
              <w:t>Strongest recorded (records with damage, a wind speed or direct casualties first, then storm type, category and wind): Hurricane (Typhoon) record, 2005-08-29, $200,000,000 property; $50,000,000 crops, reported for the zone (2005 dollars), 10 direct injuries (reported for the zone); NWS zone MSZ065 (COVINGTON), zone-level: may include parts of neighboring counties</w:t>
            </w:r>
          </w:p>
        </w:tc>
        <w:tc>
          <w:tcPr>
            <w:tcW w:type="dxa" w:w="161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28"/>
          </w:tcPr>
          <w:p>
            <w:pPr>
              <w:spacing w:after="0"/>
              <w:jc w:val="right"/>
            </w:pPr>
            <w:r>
              <w:rPr>
                <w:sz w:val="16"/>
              </w:rPr>
              <w:t>3, 2011 to 2021 (3 zone-level)</w:t>
            </w:r>
          </w:p>
        </w:tc>
        <w:tc>
          <w:tcPr>
            <w:tcW w:type="dxa" w:w="1917"/>
          </w:tcPr>
          <w:p>
            <w:pPr>
              <w:spacing w:after="0"/>
              <w:jc w:val="left"/>
            </w:pPr>
          </w:p>
        </w:tc>
        <w:tc>
          <w:tcPr>
            <w:tcW w:type="dxa" w:w="1863"/>
          </w:tcPr>
          <w:p>
            <w:pPr>
              <w:spacing w:after="0"/>
              <w:jc w:val="left"/>
            </w:pPr>
            <w:r>
              <w:rPr>
                <w:sz w:val="16"/>
              </w:rPr>
              <w:t>Ice Storm, 2011-02-03, $400,000 property; $0 crops, reported for the zone (2011 dollars); NWS zone MSZ065 (COVINGTON), zone-level: may include parts of neighboring counties</w:t>
            </w:r>
          </w:p>
        </w:tc>
        <w:tc>
          <w:tcPr>
            <w:tcW w:type="dxa" w:w="161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8"/>
          </w:tcPr>
          <w:p>
            <w:pPr>
              <w:spacing w:after="0"/>
              <w:jc w:val="right"/>
            </w:pPr>
            <w:r>
              <w:rPr>
                <w:sz w:val="16"/>
              </w:rPr>
              <w:t>56, 1998 to 2026</w:t>
            </w:r>
          </w:p>
        </w:tc>
        <w:tc>
          <w:tcPr>
            <w:tcW w:type="dxa" w:w="1917"/>
          </w:tcPr>
          <w:p>
            <w:pPr>
              <w:spacing w:after="0"/>
              <w:jc w:val="left"/>
            </w:pPr>
          </w:p>
        </w:tc>
        <w:tc>
          <w:tcPr>
            <w:tcW w:type="dxa" w:w="1863"/>
          </w:tcPr>
          <w:p>
            <w:pPr>
              <w:spacing w:after="0"/>
              <w:jc w:val="left"/>
            </w:pPr>
            <w:r>
              <w:rPr>
                <w:sz w:val="16"/>
              </w:rPr>
              <w:t>Flash Flood, 2017-06-06, $1,500,000 property; $0 crops (2017 dollars)</w:t>
            </w:r>
          </w:p>
        </w:tc>
        <w:tc>
          <w:tcPr>
            <w:tcW w:type="dxa" w:w="1612"/>
          </w:tcPr>
          <w:p>
            <w:pPr>
              <w:spacing w:after="0"/>
              <w:jc w:val="left"/>
            </w:pPr>
          </w:p>
        </w:tc>
        <w:tc>
          <w:tcPr>
            <w:tcW w:type="dxa" w:w="1592"/>
          </w:tcPr>
          <w:p>
            <w:pPr>
              <w:spacing w:after="0"/>
              <w:jc w:val="left"/>
            </w:pPr>
            <w:r>
              <w:rPr>
                <w:sz w:val="16"/>
              </w:rPr>
              <w:t>Event records naming member places: Collins city (11 records), Seminary town (11 records), Mount Olive town (4 records).</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8"/>
          </w:tcPr>
          <w:p>
            <w:pPr>
              <w:spacing w:after="0"/>
              <w:jc w:val="right"/>
            </w:pPr>
            <w:r>
              <w:rPr>
                <w:sz w:val="16"/>
              </w:rPr>
              <w:t>3, 2014 to 2017</w:t>
            </w:r>
          </w:p>
        </w:tc>
        <w:tc>
          <w:tcPr>
            <w:tcW w:type="dxa" w:w="1917"/>
          </w:tcPr>
          <w:p>
            <w:pPr>
              <w:spacing w:after="0"/>
              <w:jc w:val="left"/>
            </w:pPr>
          </w:p>
        </w:tc>
        <w:tc>
          <w:tcPr>
            <w:tcW w:type="dxa" w:w="1863"/>
          </w:tcPr>
          <w:p>
            <w:pPr>
              <w:spacing w:after="0"/>
              <w:jc w:val="left"/>
            </w:pPr>
            <w:r>
              <w:rPr>
                <w:sz w:val="16"/>
              </w:rPr>
              <w:t>Lightning, 2017-09-23, $15,000 property; $0 crops (2017 dollars)</w:t>
            </w:r>
          </w:p>
        </w:tc>
        <w:tc>
          <w:tcPr>
            <w:tcW w:type="dxa" w:w="1612"/>
          </w:tcPr>
          <w:p>
            <w:pPr>
              <w:spacing w:after="0"/>
              <w:jc w:val="left"/>
            </w:pPr>
          </w:p>
        </w:tc>
        <w:tc>
          <w:tcPr>
            <w:tcW w:type="dxa" w:w="1592"/>
          </w:tcPr>
          <w:p>
            <w:pPr>
              <w:spacing w:after="0"/>
              <w:jc w:val="left"/>
            </w:pPr>
            <w:r>
              <w:rPr>
                <w:sz w:val="16"/>
              </w:rPr>
              <w:t>Event records naming member places: Seminary town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8"/>
          </w:tcPr>
          <w:p>
            <w:pPr>
              <w:spacing w:after="0"/>
              <w:jc w:val="right"/>
            </w:pPr>
            <w:r>
              <w:rPr>
                <w:sz w:val="16"/>
              </w:rPr>
              <w:t>11, 1998 to 2025 (11 zone-level)</w:t>
            </w:r>
          </w:p>
        </w:tc>
        <w:tc>
          <w:tcPr>
            <w:tcW w:type="dxa" w:w="1917"/>
          </w:tcPr>
          <w:p>
            <w:pPr>
              <w:spacing w:after="0"/>
              <w:jc w:val="left"/>
            </w:pPr>
            <w:r>
              <w:rPr>
                <w:sz w:val="16"/>
              </w:rPr>
              <w:t>35 kt (40 mph) to 45 kt (52 mph) (median 41 kt (47 mph)); 10 with a recorded value</w:t>
            </w:r>
          </w:p>
        </w:tc>
        <w:tc>
          <w:tcPr>
            <w:tcW w:type="dxa" w:w="1863"/>
          </w:tcPr>
          <w:p>
            <w:pPr>
              <w:spacing w:after="0"/>
              <w:jc w:val="left"/>
            </w:pPr>
            <w:r>
              <w:rPr>
                <w:sz w:val="16"/>
              </w:rPr>
              <w:t>45 kt (52 mph) estimated gust, Strong Wind, 2014-02-21; NWS zone MSZ065 (COVINGTON), zone-level: may include parts of neighboring counties</w:t>
            </w:r>
          </w:p>
        </w:tc>
        <w:tc>
          <w:tcPr>
            <w:tcW w:type="dxa" w:w="1612"/>
          </w:tcPr>
          <w:p>
            <w:pPr>
              <w:spacing w:after="0"/>
              <w:jc w:val="left"/>
            </w:pPr>
            <w:r>
              <w:rPr>
                <w:sz w:val="16"/>
              </w:rPr>
              <w:t>High Wind, 1998-09-27, $85,000 property; crops not reported, reported for the zone (1998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28"/>
          </w:tcPr>
          <w:p>
            <w:pPr>
              <w:spacing w:after="0"/>
              <w:jc w:val="right"/>
            </w:pPr>
            <w:r>
              <w:rPr>
                <w:sz w:val="16"/>
              </w:rPr>
              <w:t>243, 1969 to 2026</w:t>
            </w:r>
          </w:p>
        </w:tc>
        <w:tc>
          <w:tcPr>
            <w:tcW w:type="dxa" w:w="1917"/>
          </w:tcPr>
          <w:p>
            <w:pPr>
              <w:spacing w:after="0"/>
              <w:jc w:val="left"/>
            </w:pPr>
            <w:r>
              <w:rPr>
                <w:sz w:val="16"/>
              </w:rPr>
              <w:t>35 kt (40 mph) to 87 kt (100 mph) (median 52 kt (60 mph)); 170 with a recorded value</w:t>
            </w:r>
          </w:p>
        </w:tc>
        <w:tc>
          <w:tcPr>
            <w:tcW w:type="dxa" w:w="1863"/>
          </w:tcPr>
          <w:p>
            <w:pPr>
              <w:spacing w:after="0"/>
              <w:jc w:val="left"/>
            </w:pPr>
            <w:r>
              <w:rPr>
                <w:sz w:val="16"/>
              </w:rPr>
              <w:t>87 kt (100 mph) estimated gust, Thunderstorm Wind, 2023-05-05; same speed and measurement basis also recorded on 2020-04-22</w:t>
            </w:r>
          </w:p>
        </w:tc>
        <w:tc>
          <w:tcPr>
            <w:tcW w:type="dxa" w:w="1612"/>
          </w:tcPr>
          <w:p>
            <w:pPr>
              <w:spacing w:after="0"/>
              <w:jc w:val="left"/>
            </w:pPr>
          </w:p>
        </w:tc>
        <w:tc>
          <w:tcPr>
            <w:tcW w:type="dxa" w:w="1592"/>
          </w:tcPr>
          <w:p>
            <w:pPr>
              <w:spacing w:after="0"/>
              <w:jc w:val="left"/>
            </w:pPr>
            <w:r>
              <w:rPr>
                <w:sz w:val="16"/>
              </w:rPr>
              <w:t>Event records naming member places: Collins city (54 records), Mount Olive town (34 records), Seminary town (29 records).</w:t>
            </w:r>
          </w:p>
        </w:tc>
        <w:tc>
          <w:tcPr>
            <w:tcW w:type="dxa" w:w="2186"/>
          </w:tcPr>
          <w:p>
            <w:pPr>
              <w:spacing w:after="0"/>
              <w:jc w:val="left"/>
            </w:pPr>
            <w:r>
              <w:rPr>
                <w:sz w:val="16"/>
              </w:rPr>
              <w:t>Speeds under 20 kt (likely entry errors) are left out of the observed range.</w:t>
            </w: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28"/>
          </w:tcPr>
          <w:p>
            <w:pPr>
              <w:spacing w:after="0"/>
              <w:jc w:val="right"/>
            </w:pPr>
            <w:r>
              <w:rPr>
                <w:sz w:val="16"/>
              </w:rPr>
              <w:t>56, 1952 to 2026</w:t>
            </w:r>
          </w:p>
        </w:tc>
        <w:tc>
          <w:tcPr>
            <w:tcW w:type="dxa" w:w="1917"/>
          </w:tcPr>
          <w:p>
            <w:pPr>
              <w:spacing w:after="0"/>
              <w:jc w:val="left"/>
            </w:pPr>
            <w:r>
              <w:rPr>
                <w:sz w:val="16"/>
              </w:rPr>
              <w:t>F/EF0 to F/EF4 (median F/EF1); 54 with a recorded value</w:t>
            </w:r>
          </w:p>
        </w:tc>
        <w:tc>
          <w:tcPr>
            <w:tcW w:type="dxa" w:w="1863"/>
          </w:tcPr>
          <w:p>
            <w:pPr>
              <w:spacing w:after="0"/>
              <w:jc w:val="left"/>
            </w:pPr>
            <w:r>
              <w:rPr>
                <w:sz w:val="16"/>
              </w:rPr>
              <w:t>EF4 tornado, 2020-04-12, 15.27 mi within this county, 3,960 yd wide, $25,900,000 property; $3,600,000 crops (2020 dollars), 5 direct injuries</w:t>
            </w:r>
          </w:p>
        </w:tc>
        <w:tc>
          <w:tcPr>
            <w:tcW w:type="dxa" w:w="1612"/>
          </w:tcPr>
          <w:p>
            <w:pPr>
              <w:spacing w:after="0"/>
              <w:jc w:val="left"/>
            </w:pPr>
          </w:p>
        </w:tc>
        <w:tc>
          <w:tcPr>
            <w:tcW w:type="dxa" w:w="1592"/>
          </w:tcPr>
          <w:p>
            <w:pPr>
              <w:spacing w:after="0"/>
              <w:jc w:val="left"/>
            </w:pPr>
            <w:r>
              <w:rPr>
                <w:sz w:val="16"/>
              </w:rPr>
              <w:t>Event records naming member places: Collins city (9 records), Mount Olive town (6 records), Seminary town (3 records).</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28"/>
          </w:tcPr>
          <w:p>
            <w:pPr>
              <w:spacing w:after="0"/>
              <w:jc w:val="right"/>
            </w:pPr>
            <w:r>
              <w:rPr>
                <w:sz w:val="16"/>
              </w:rPr>
              <w:t>0</w:t>
            </w:r>
          </w:p>
        </w:tc>
        <w:tc>
          <w:tcPr>
            <w:tcW w:type="dxa" w:w="1917"/>
          </w:tcPr>
          <w:p>
            <w:pPr>
              <w:spacing w:after="0"/>
              <w:jc w:val="left"/>
            </w:pPr>
          </w:p>
        </w:tc>
        <w:tc>
          <w:tcPr>
            <w:tcW w:type="dxa" w:w="1863"/>
          </w:tcPr>
          <w:p>
            <w:pPr>
              <w:spacing w:after="0"/>
              <w:jc w:val="left"/>
            </w:pPr>
          </w:p>
        </w:tc>
        <w:tc>
          <w:tcPr>
            <w:tcW w:type="dxa" w:w="1612"/>
          </w:tcPr>
          <w:p>
            <w:pPr>
              <w:spacing w:after="0"/>
              <w:jc w:val="left"/>
            </w:pPr>
          </w:p>
        </w:tc>
        <w:tc>
          <w:tcPr>
            <w:tcW w:type="dxa" w:w="1592"/>
          </w:tcPr>
          <w:p>
            <w:pPr>
              <w:spacing w:after="0"/>
              <w:jc w:val="left"/>
            </w:pP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8"/>
          </w:tcPr>
          <w:p>
            <w:pPr>
              <w:spacing w:after="0"/>
              <w:jc w:val="right"/>
            </w:pPr>
            <w:r>
              <w:rPr>
                <w:sz w:val="16"/>
              </w:rPr>
              <w:t>9, 2008 to 2025 (9 zone-level)</w:t>
            </w:r>
          </w:p>
        </w:tc>
        <w:tc>
          <w:tcPr>
            <w:tcW w:type="dxa" w:w="1917"/>
          </w:tcPr>
          <w:p>
            <w:pPr>
              <w:spacing w:after="0"/>
              <w:jc w:val="left"/>
            </w:pPr>
          </w:p>
        </w:tc>
        <w:tc>
          <w:tcPr>
            <w:tcW w:type="dxa" w:w="1863"/>
          </w:tcPr>
          <w:p>
            <w:pPr>
              <w:spacing w:after="0"/>
              <w:jc w:val="left"/>
            </w:pPr>
            <w:r>
              <w:rPr>
                <w:sz w:val="16"/>
              </w:rPr>
              <w:t>Heavy Snow, 2010-02-11, $700,000 property; $0 crops, reported for the zone (2010 dollars); NWS zone MSZ065 (COVINGTON), zone-level: may include parts of neighboring counties</w:t>
            </w:r>
          </w:p>
        </w:tc>
        <w:tc>
          <w:tcPr>
            <w:tcW w:type="dxa" w:w="161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2662"/>
        <w:gridCol w:w="1924"/>
        <w:gridCol w:w="3140"/>
        <w:gridCol w:w="115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2662"/>
            <w:shd w:val="clear" w:color="auto" w:fill="E8E8E8"/>
          </w:tcPr>
          <w:p>
            <w:pPr>
              <w:spacing w:after="0"/>
              <w:jc w:val="left"/>
            </w:pPr>
            <w:r>
              <w:rPr>
                <w:b/>
                <w:sz w:val="16"/>
              </w:rPr>
              <w:t>Title</w:t>
            </w:r>
          </w:p>
        </w:tc>
        <w:tc>
          <w:tcPr>
            <w:tcW w:type="dxa" w:w="1924"/>
            <w:shd w:val="clear" w:color="auto" w:fill="E8E8E8"/>
          </w:tcPr>
          <w:p>
            <w:pPr>
              <w:spacing w:after="0"/>
              <w:jc w:val="left"/>
            </w:pPr>
            <w:r>
              <w:rPr>
                <w:b/>
                <w:sz w:val="16"/>
              </w:rPr>
              <w:t>Mapped hazard</w:t>
            </w:r>
          </w:p>
        </w:tc>
        <w:tc>
          <w:tcPr>
            <w:tcW w:type="dxa" w:w="31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243"/>
          </w:tcPr>
          <w:p>
            <w:pPr>
              <w:spacing w:after="0"/>
              <w:jc w:val="left"/>
            </w:pPr>
            <w:r>
              <w:rPr>
                <w:sz w:val="16"/>
              </w:rPr>
              <w:t>Major disaster</w:t>
            </w:r>
          </w:p>
        </w:tc>
        <w:tc>
          <w:tcPr>
            <w:tcW w:type="dxa" w:w="2662"/>
          </w:tcPr>
          <w:p>
            <w:pPr>
              <w:spacing w:after="0"/>
              <w:jc w:val="left"/>
            </w:pPr>
            <w:r>
              <w:rPr>
                <w:sz w:val="16"/>
              </w:rPr>
              <w:t>TROPICAL STORM ARTHUR</w:t>
            </w:r>
          </w:p>
        </w:tc>
        <w:tc>
          <w:tcPr>
            <w:tcW w:type="dxa" w:w="1924"/>
          </w:tcPr>
          <w:p>
            <w:pPr>
              <w:spacing w:after="0"/>
              <w:jc w:val="left"/>
            </w:pPr>
            <w:r>
              <w:rPr>
                <w:sz w:val="16"/>
              </w:rPr>
              <w:t>Hurricane (primary); also designated: Inland Flooding</w:t>
            </w:r>
          </w:p>
        </w:tc>
        <w:tc>
          <w:tcPr>
            <w:tcW w:type="dxa" w:w="3140"/>
          </w:tcPr>
          <w:p>
            <w:pPr>
              <w:spacing w:after="0"/>
              <w:jc w:val="right"/>
            </w:pPr>
            <w:r>
              <w:rPr>
                <w:sz w:val="16"/>
              </w:rPr>
              <w:t>not yet in FEMA's PA summaries (they cover declarations through 2026-06-30)</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43"/>
          </w:tcPr>
          <w:p>
            <w:pPr>
              <w:spacing w:after="0"/>
              <w:jc w:val="left"/>
            </w:pPr>
            <w:r>
              <w:rPr>
                <w:sz w:val="16"/>
              </w:rPr>
              <w:t>Major disaster</w:t>
            </w:r>
          </w:p>
        </w:tc>
        <w:tc>
          <w:tcPr>
            <w:tcW w:type="dxa" w:w="2662"/>
          </w:tcPr>
          <w:p>
            <w:pPr>
              <w:spacing w:after="0"/>
              <w:jc w:val="left"/>
            </w:pPr>
            <w:r>
              <w:rPr>
                <w:sz w:val="16"/>
              </w:rPr>
              <w:t>SEVERE WINTER STORM</w:t>
            </w:r>
          </w:p>
        </w:tc>
        <w:tc>
          <w:tcPr>
            <w:tcW w:type="dxa" w:w="1924"/>
          </w:tcPr>
          <w:p>
            <w:pPr>
              <w:spacing w:after="0"/>
              <w:jc w:val="left"/>
            </w:pPr>
            <w:r>
              <w:rPr>
                <w:sz w:val="16"/>
              </w:rPr>
              <w:t>Winter Weather</w:t>
            </w:r>
          </w:p>
        </w:tc>
        <w:tc>
          <w:tcPr>
            <w:tcW w:type="dxa" w:w="3140"/>
          </w:tcPr>
          <w:p>
            <w:pPr>
              <w:spacing w:after="0"/>
              <w:jc w:val="right"/>
            </w:pPr>
            <w:r>
              <w:rPr>
                <w:sz w:val="16"/>
              </w:rPr>
              <w:t>none placed in this county by FEMA's record; $103,887.07 for this declaration is not placed in any county (see the list below)</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43"/>
          </w:tcPr>
          <w:p>
            <w:pPr>
              <w:spacing w:after="0"/>
              <w:jc w:val="left"/>
            </w:pPr>
            <w:r>
              <w:rPr>
                <w:sz w:val="16"/>
              </w:rPr>
              <w:t>Emergency</w:t>
            </w:r>
          </w:p>
        </w:tc>
        <w:tc>
          <w:tcPr>
            <w:tcW w:type="dxa" w:w="2662"/>
          </w:tcPr>
          <w:p>
            <w:pPr>
              <w:spacing w:after="0"/>
              <w:jc w:val="left"/>
            </w:pPr>
            <w:r>
              <w:rPr>
                <w:sz w:val="16"/>
              </w:rPr>
              <w:t>SEVERE WINTER STORM</w:t>
            </w:r>
          </w:p>
        </w:tc>
        <w:tc>
          <w:tcPr>
            <w:tcW w:type="dxa" w:w="1924"/>
          </w:tcPr>
          <w:p>
            <w:pPr>
              <w:spacing w:after="0"/>
              <w:jc w:val="left"/>
            </w:pPr>
            <w:r>
              <w:rPr>
                <w:sz w:val="16"/>
              </w:rPr>
              <w:t>Winter Weather</w:t>
            </w:r>
          </w:p>
        </w:tc>
        <w:tc>
          <w:tcPr>
            <w:tcW w:type="dxa" w:w="3140"/>
          </w:tcPr>
          <w:p>
            <w:pPr>
              <w:spacing w:after="0"/>
              <w:jc w:val="right"/>
            </w:pPr>
            <w:r>
              <w:rPr>
                <w:sz w:val="16"/>
              </w:rPr>
              <w:t>none found</w:t>
            </w:r>
          </w:p>
        </w:tc>
        <w:tc>
          <w:tcPr>
            <w:tcW w:type="dxa" w:w="1152"/>
          </w:tcPr>
          <w:p>
            <w:pPr>
              <w:spacing w:after="0"/>
              <w:jc w:val="left"/>
            </w:pPr>
            <w:r>
              <w:rPr>
                <w:sz w:val="16"/>
              </w:rPr>
              <w:t>new since last plan; within last 5 years</w:t>
            </w:r>
          </w:p>
        </w:tc>
        <w:tc>
          <w:tcPr>
            <w:tcW w:type="dxa" w:w="882"/>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43"/>
          </w:tcPr>
          <w:p>
            <w:pPr>
              <w:spacing w:after="0"/>
              <w:jc w:val="left"/>
            </w:pPr>
            <w:r>
              <w:rPr>
                <w:sz w:val="16"/>
              </w:rPr>
              <w:t>Major disaster</w:t>
            </w:r>
          </w:p>
        </w:tc>
        <w:tc>
          <w:tcPr>
            <w:tcW w:type="dxa" w:w="2662"/>
          </w:tcPr>
          <w:p>
            <w:pPr>
              <w:spacing w:after="0"/>
              <w:jc w:val="left"/>
            </w:pPr>
            <w:r>
              <w:rPr>
                <w:sz w:val="16"/>
              </w:rPr>
              <w:t>SEVERE STORMS, STRAIGHT-LINE WINDS, TORNADOES, AND FLOODING</w:t>
            </w:r>
          </w:p>
        </w:tc>
        <w:tc>
          <w:tcPr>
            <w:tcW w:type="dxa" w:w="1924"/>
          </w:tcPr>
          <w:p>
            <w:pPr>
              <w:spacing w:after="0"/>
              <w:jc w:val="left"/>
            </w:pPr>
            <w:r>
              <w:rPr>
                <w:sz w:val="16"/>
              </w:rPr>
              <w:t>Inland Flooding; Strong Wind; Tornado</w:t>
            </w:r>
          </w:p>
        </w:tc>
        <w:tc>
          <w:tcPr>
            <w:tcW w:type="dxa" w:w="3140"/>
          </w:tcPr>
          <w:p>
            <w:pPr>
              <w:spacing w:after="0"/>
              <w:jc w:val="right"/>
            </w:pPr>
            <w:r>
              <w:rPr>
                <w:sz w:val="16"/>
              </w:rPr>
              <w:t>$1,927,737.20</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43"/>
          </w:tcPr>
          <w:p>
            <w:pPr>
              <w:spacing w:after="0"/>
              <w:jc w:val="left"/>
            </w:pPr>
            <w:r>
              <w:rPr>
                <w:sz w:val="16"/>
              </w:rPr>
              <w:t>Major disaster</w:t>
            </w:r>
          </w:p>
        </w:tc>
        <w:tc>
          <w:tcPr>
            <w:tcW w:type="dxa" w:w="2662"/>
          </w:tcPr>
          <w:p>
            <w:pPr>
              <w:spacing w:after="0"/>
              <w:jc w:val="left"/>
            </w:pPr>
            <w:r>
              <w:rPr>
                <w:sz w:val="16"/>
              </w:rPr>
              <w:t>SEVERE STORMS, STRAIGHT-LINE WINDS, AND TORNADOES.</w:t>
            </w:r>
          </w:p>
        </w:tc>
        <w:tc>
          <w:tcPr>
            <w:tcW w:type="dxa" w:w="1924"/>
          </w:tcPr>
          <w:p>
            <w:pPr>
              <w:spacing w:after="0"/>
              <w:jc w:val="left"/>
            </w:pPr>
            <w:r>
              <w:rPr>
                <w:sz w:val="16"/>
              </w:rPr>
              <w:t>Strong Wind; Tornado</w:t>
            </w:r>
          </w:p>
        </w:tc>
        <w:tc>
          <w:tcPr>
            <w:tcW w:type="dxa" w:w="3140"/>
          </w:tcPr>
          <w:p>
            <w:pPr>
              <w:spacing w:after="0"/>
              <w:jc w:val="right"/>
            </w:pPr>
            <w:r>
              <w:rPr>
                <w:sz w:val="16"/>
              </w:rPr>
              <w:t>$23,771.98</w:t>
            </w:r>
          </w:p>
        </w:tc>
        <w:tc>
          <w:tcPr>
            <w:tcW w:type="dxa" w:w="1152"/>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43"/>
          </w:tcPr>
          <w:p>
            <w:pPr>
              <w:spacing w:after="0"/>
              <w:jc w:val="left"/>
            </w:pPr>
            <w:r>
              <w:rPr>
                <w:sz w:val="16"/>
              </w:rPr>
              <w:t>Major disaster</w:t>
            </w:r>
          </w:p>
        </w:tc>
        <w:tc>
          <w:tcPr>
            <w:tcW w:type="dxa" w:w="2662"/>
          </w:tcPr>
          <w:p>
            <w:pPr>
              <w:spacing w:after="0"/>
              <w:jc w:val="left"/>
            </w:pPr>
            <w:r>
              <w:rPr>
                <w:sz w:val="16"/>
              </w:rPr>
              <w:t>HURRICANE IDA</w:t>
            </w:r>
          </w:p>
        </w:tc>
        <w:tc>
          <w:tcPr>
            <w:tcW w:type="dxa" w:w="1924"/>
          </w:tcPr>
          <w:p>
            <w:pPr>
              <w:spacing w:after="0"/>
              <w:jc w:val="left"/>
            </w:pPr>
            <w:r>
              <w:rPr>
                <w:sz w:val="16"/>
              </w:rPr>
              <w:t>Hurricane</w:t>
            </w:r>
          </w:p>
        </w:tc>
        <w:tc>
          <w:tcPr>
            <w:tcW w:type="dxa" w:w="3140"/>
          </w:tcPr>
          <w:p>
            <w:pPr>
              <w:spacing w:after="0"/>
              <w:jc w:val="right"/>
            </w:pPr>
            <w:r>
              <w:rPr>
                <w:sz w:val="16"/>
              </w:rPr>
              <w:t>$10,467.58</w:t>
            </w:r>
          </w:p>
        </w:tc>
        <w:tc>
          <w:tcPr>
            <w:tcW w:type="dxa" w:w="1152"/>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43"/>
          </w:tcPr>
          <w:p>
            <w:pPr>
              <w:spacing w:after="0"/>
              <w:jc w:val="left"/>
            </w:pPr>
            <w:r>
              <w:rPr>
                <w:sz w:val="16"/>
              </w:rPr>
              <w:t>Emergency</w:t>
            </w:r>
          </w:p>
        </w:tc>
        <w:tc>
          <w:tcPr>
            <w:tcW w:type="dxa" w:w="2662"/>
          </w:tcPr>
          <w:p>
            <w:pPr>
              <w:spacing w:after="0"/>
              <w:jc w:val="left"/>
            </w:pPr>
            <w:r>
              <w:rPr>
                <w:sz w:val="16"/>
              </w:rPr>
              <w:t>HURRICANE IDA</w:t>
            </w:r>
          </w:p>
        </w:tc>
        <w:tc>
          <w:tcPr>
            <w:tcW w:type="dxa" w:w="1924"/>
          </w:tcPr>
          <w:p>
            <w:pPr>
              <w:spacing w:after="0"/>
              <w:jc w:val="left"/>
            </w:pPr>
            <w:r>
              <w:rPr>
                <w:sz w:val="16"/>
              </w:rPr>
              <w:t>Hurricane</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43"/>
          </w:tcPr>
          <w:p>
            <w:pPr>
              <w:spacing w:after="0"/>
              <w:jc w:val="left"/>
            </w:pPr>
            <w:r>
              <w:rPr>
                <w:sz w:val="16"/>
              </w:rPr>
              <w:t>Major disaster</w:t>
            </w:r>
          </w:p>
        </w:tc>
        <w:tc>
          <w:tcPr>
            <w:tcW w:type="dxa" w:w="2662"/>
          </w:tcPr>
          <w:p>
            <w:pPr>
              <w:spacing w:after="0"/>
              <w:jc w:val="left"/>
            </w:pPr>
            <w:r>
              <w:rPr>
                <w:sz w:val="16"/>
              </w:rPr>
              <w:t>SEVERE WINTER STORMS</w:t>
            </w:r>
          </w:p>
        </w:tc>
        <w:tc>
          <w:tcPr>
            <w:tcW w:type="dxa" w:w="1924"/>
          </w:tcPr>
          <w:p>
            <w:pPr>
              <w:spacing w:after="0"/>
              <w:jc w:val="left"/>
            </w:pPr>
            <w:r>
              <w:rPr>
                <w:sz w:val="16"/>
              </w:rPr>
              <w:t>Ice Storm</w:t>
            </w:r>
          </w:p>
        </w:tc>
        <w:tc>
          <w:tcPr>
            <w:tcW w:type="dxa" w:w="3140"/>
          </w:tcPr>
          <w:p>
            <w:pPr>
              <w:spacing w:after="0"/>
              <w:jc w:val="right"/>
            </w:pPr>
            <w:r>
              <w:rPr>
                <w:sz w:val="16"/>
              </w:rPr>
              <w:t>$30,238.97</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43"/>
          </w:tcPr>
          <w:p>
            <w:pPr>
              <w:spacing w:after="0"/>
              <w:jc w:val="left"/>
            </w:pPr>
            <w:r>
              <w:rPr>
                <w:sz w:val="16"/>
              </w:rPr>
              <w:t>Emergency</w:t>
            </w:r>
          </w:p>
        </w:tc>
        <w:tc>
          <w:tcPr>
            <w:tcW w:type="dxa" w:w="2662"/>
          </w:tcPr>
          <w:p>
            <w:pPr>
              <w:spacing w:after="0"/>
              <w:jc w:val="left"/>
            </w:pPr>
            <w:r>
              <w:rPr>
                <w:sz w:val="16"/>
              </w:rPr>
              <w:t>HURRICANE SALLY</w:t>
            </w:r>
          </w:p>
        </w:tc>
        <w:tc>
          <w:tcPr>
            <w:tcW w:type="dxa" w:w="1924"/>
          </w:tcPr>
          <w:p>
            <w:pPr>
              <w:spacing w:after="0"/>
              <w:jc w:val="left"/>
            </w:pPr>
            <w:r>
              <w:rPr>
                <w:sz w:val="16"/>
              </w:rPr>
              <w:t>Hurricane</w:t>
            </w:r>
          </w:p>
        </w:tc>
        <w:tc>
          <w:tcPr>
            <w:tcW w:type="dxa" w:w="3140"/>
          </w:tcPr>
          <w:p>
            <w:pPr>
              <w:spacing w:after="0"/>
              <w:jc w:val="right"/>
            </w:pPr>
            <w:r>
              <w:rPr>
                <w:sz w:val="16"/>
              </w:rPr>
              <w:t>$68,835.89</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43"/>
          </w:tcPr>
          <w:p>
            <w:pPr>
              <w:spacing w:after="0"/>
              <w:jc w:val="left"/>
            </w:pPr>
            <w:r>
              <w:rPr>
                <w:sz w:val="16"/>
              </w:rPr>
              <w:t>Emergency</w:t>
            </w:r>
          </w:p>
        </w:tc>
        <w:tc>
          <w:tcPr>
            <w:tcW w:type="dxa" w:w="2662"/>
          </w:tcPr>
          <w:p>
            <w:pPr>
              <w:spacing w:after="0"/>
              <w:jc w:val="left"/>
            </w:pPr>
            <w:r>
              <w:rPr>
                <w:sz w:val="16"/>
              </w:rPr>
              <w:t>HURRICANE MARCO AND TROPICAL STORM LAURA</w:t>
            </w:r>
          </w:p>
        </w:tc>
        <w:tc>
          <w:tcPr>
            <w:tcW w:type="dxa" w:w="1924"/>
          </w:tcPr>
          <w:p>
            <w:pPr>
              <w:spacing w:after="0"/>
              <w:jc w:val="left"/>
            </w:pPr>
            <w:r>
              <w:rPr>
                <w:sz w:val="16"/>
              </w:rPr>
              <w:t>Hurricane</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243"/>
          </w:tcPr>
          <w:p>
            <w:pPr>
              <w:spacing w:after="0"/>
              <w:jc w:val="left"/>
            </w:pPr>
            <w:r>
              <w:rPr>
                <w:sz w:val="16"/>
              </w:rPr>
              <w:t>Major disaster</w:t>
            </w:r>
          </w:p>
        </w:tc>
        <w:tc>
          <w:tcPr>
            <w:tcW w:type="dxa" w:w="2662"/>
          </w:tcPr>
          <w:p>
            <w:pPr>
              <w:spacing w:after="0"/>
              <w:jc w:val="left"/>
            </w:pPr>
            <w:r>
              <w:rPr>
                <w:sz w:val="16"/>
              </w:rPr>
              <w:t>SEVERE STORMS, TORNADOES, STRAIGHT-LINE WINDS, AND FLOODING</w:t>
            </w:r>
          </w:p>
        </w:tc>
        <w:tc>
          <w:tcPr>
            <w:tcW w:type="dxa" w:w="1924"/>
          </w:tcPr>
          <w:p>
            <w:pPr>
              <w:spacing w:after="0"/>
              <w:jc w:val="left"/>
            </w:pPr>
            <w:r>
              <w:rPr>
                <w:sz w:val="16"/>
              </w:rPr>
              <w:t>Inland Flooding; Strong Wind; Tornado</w:t>
            </w:r>
          </w:p>
        </w:tc>
        <w:tc>
          <w:tcPr>
            <w:tcW w:type="dxa" w:w="3140"/>
          </w:tcPr>
          <w:p>
            <w:pPr>
              <w:spacing w:after="0"/>
              <w:jc w:val="right"/>
            </w:pPr>
            <w:r>
              <w:rPr>
                <w:sz w:val="16"/>
              </w:rPr>
              <w:t>$376,887.77</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43"/>
          </w:tcPr>
          <w:p>
            <w:pPr>
              <w:spacing w:after="0"/>
              <w:jc w:val="left"/>
            </w:pPr>
            <w:r>
              <w:rPr>
                <w:sz w:val="16"/>
              </w:rPr>
              <w:t>Major disaster</w:t>
            </w:r>
          </w:p>
        </w:tc>
        <w:tc>
          <w:tcPr>
            <w:tcW w:type="dxa" w:w="2662"/>
          </w:tcPr>
          <w:p>
            <w:pPr>
              <w:spacing w:after="0"/>
              <w:jc w:val="left"/>
            </w:pPr>
            <w:r>
              <w:rPr>
                <w:sz w:val="16"/>
              </w:rPr>
              <w:t>SEVERE STORMS, TORNADOES, STRAIGHT-LINE WINDS, AND FLOODING</w:t>
            </w:r>
          </w:p>
        </w:tc>
        <w:tc>
          <w:tcPr>
            <w:tcW w:type="dxa" w:w="1924"/>
          </w:tcPr>
          <w:p>
            <w:pPr>
              <w:spacing w:after="0"/>
              <w:jc w:val="left"/>
            </w:pPr>
            <w:r>
              <w:rPr>
                <w:sz w:val="16"/>
              </w:rPr>
              <w:t>Inland Flooding; Strong Wind; Tornado</w:t>
            </w:r>
          </w:p>
        </w:tc>
        <w:tc>
          <w:tcPr>
            <w:tcW w:type="dxa" w:w="3140"/>
          </w:tcPr>
          <w:p>
            <w:pPr>
              <w:spacing w:after="0"/>
              <w:jc w:val="right"/>
            </w:pPr>
            <w:r>
              <w:rPr>
                <w:sz w:val="16"/>
              </w:rPr>
              <w:t>$5,924,150.98</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43"/>
          </w:tcPr>
          <w:p>
            <w:pPr>
              <w:spacing w:after="0"/>
              <w:jc w:val="left"/>
            </w:pPr>
            <w:r>
              <w:rPr>
                <w:sz w:val="16"/>
              </w:rPr>
              <w:t>Major disaster</w:t>
            </w:r>
          </w:p>
        </w:tc>
        <w:tc>
          <w:tcPr>
            <w:tcW w:type="dxa" w:w="2662"/>
          </w:tcPr>
          <w:p>
            <w:pPr>
              <w:spacing w:after="0"/>
              <w:jc w:val="left"/>
            </w:pPr>
            <w:r>
              <w:rPr>
                <w:sz w:val="16"/>
              </w:rPr>
              <w:t>COVID-19 PANDEMIC</w:t>
            </w:r>
          </w:p>
        </w:tc>
        <w:tc>
          <w:tcPr>
            <w:tcW w:type="dxa" w:w="1924"/>
          </w:tcPr>
          <w:p>
            <w:pPr>
              <w:spacing w:after="0"/>
              <w:jc w:val="left"/>
            </w:pPr>
            <w:r>
              <w:rPr>
                <w:sz w:val="16"/>
              </w:rPr>
              <w:t>Non-natural, not counted</w:t>
            </w:r>
          </w:p>
        </w:tc>
        <w:tc>
          <w:tcPr>
            <w:tcW w:type="dxa" w:w="3140"/>
          </w:tcPr>
          <w:p>
            <w:pPr>
              <w:spacing w:after="0"/>
              <w:jc w:val="right"/>
            </w:pPr>
            <w:r>
              <w:rPr>
                <w:sz w:val="16"/>
              </w:rPr>
              <w:t>$720,899.78</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43"/>
          </w:tcPr>
          <w:p>
            <w:pPr>
              <w:spacing w:after="0"/>
              <w:jc w:val="left"/>
            </w:pPr>
            <w:r>
              <w:rPr>
                <w:sz w:val="16"/>
              </w:rPr>
              <w:t>Emergency</w:t>
            </w:r>
          </w:p>
        </w:tc>
        <w:tc>
          <w:tcPr>
            <w:tcW w:type="dxa" w:w="2662"/>
          </w:tcPr>
          <w:p>
            <w:pPr>
              <w:spacing w:after="0"/>
              <w:jc w:val="left"/>
            </w:pPr>
            <w:r>
              <w:rPr>
                <w:sz w:val="16"/>
              </w:rPr>
              <w:t>COVID-19</w:t>
            </w:r>
          </w:p>
        </w:tc>
        <w:tc>
          <w:tcPr>
            <w:tcW w:type="dxa" w:w="1924"/>
          </w:tcPr>
          <w:p>
            <w:pPr>
              <w:spacing w:after="0"/>
              <w:jc w:val="left"/>
            </w:pPr>
            <w:r>
              <w:rPr>
                <w:sz w:val="16"/>
              </w:rPr>
              <w:t>Non-natural, not counted</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43"/>
          </w:tcPr>
          <w:p>
            <w:pPr>
              <w:spacing w:after="0"/>
              <w:jc w:val="left"/>
            </w:pPr>
            <w:r>
              <w:rPr>
                <w:sz w:val="16"/>
              </w:rPr>
              <w:t>Major disaster</w:t>
            </w:r>
          </w:p>
        </w:tc>
        <w:tc>
          <w:tcPr>
            <w:tcW w:type="dxa" w:w="2662"/>
          </w:tcPr>
          <w:p>
            <w:pPr>
              <w:spacing w:after="0"/>
              <w:jc w:val="left"/>
            </w:pPr>
            <w:r>
              <w:rPr>
                <w:sz w:val="16"/>
              </w:rPr>
              <w:t>SEVERE STORM, STRAIGHT-LINE WINDS, AND FLOODING</w:t>
            </w:r>
          </w:p>
        </w:tc>
        <w:tc>
          <w:tcPr>
            <w:tcW w:type="dxa" w:w="1924"/>
          </w:tcPr>
          <w:p>
            <w:pPr>
              <w:spacing w:after="0"/>
              <w:jc w:val="left"/>
            </w:pPr>
            <w:r>
              <w:rPr>
                <w:sz w:val="16"/>
              </w:rPr>
              <w:t>Inland Flooding; Strong Wind</w:t>
            </w:r>
          </w:p>
        </w:tc>
        <w:tc>
          <w:tcPr>
            <w:tcW w:type="dxa" w:w="3140"/>
          </w:tcPr>
          <w:p>
            <w:pPr>
              <w:spacing w:after="0"/>
              <w:jc w:val="right"/>
            </w:pPr>
            <w:r>
              <w:rPr>
                <w:sz w:val="16"/>
              </w:rPr>
              <w:t>$1,001,544.74</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43"/>
          </w:tcPr>
          <w:p>
            <w:pPr>
              <w:spacing w:after="0"/>
              <w:jc w:val="left"/>
            </w:pPr>
            <w:r>
              <w:rPr>
                <w:sz w:val="16"/>
              </w:rPr>
              <w:t>Major disaster</w:t>
            </w:r>
          </w:p>
        </w:tc>
        <w:tc>
          <w:tcPr>
            <w:tcW w:type="dxa" w:w="2662"/>
          </w:tcPr>
          <w:p>
            <w:pPr>
              <w:spacing w:after="0"/>
              <w:jc w:val="left"/>
            </w:pPr>
            <w:r>
              <w:rPr>
                <w:sz w:val="16"/>
              </w:rPr>
              <w:t>SEVERE STORMS, FLOODING, AND TORNADO</w:t>
            </w:r>
          </w:p>
        </w:tc>
        <w:tc>
          <w:tcPr>
            <w:tcW w:type="dxa" w:w="1924"/>
          </w:tcPr>
          <w:p>
            <w:pPr>
              <w:spacing w:after="0"/>
              <w:jc w:val="left"/>
            </w:pPr>
            <w:r>
              <w:rPr>
                <w:sz w:val="16"/>
              </w:rPr>
              <w:t>Inland Flooding; Tornado</w:t>
            </w:r>
          </w:p>
        </w:tc>
        <w:tc>
          <w:tcPr>
            <w:tcW w:type="dxa" w:w="3140"/>
          </w:tcPr>
          <w:p>
            <w:pPr>
              <w:spacing w:after="0"/>
              <w:jc w:val="right"/>
            </w:pPr>
            <w:r>
              <w:rPr>
                <w:sz w:val="16"/>
              </w:rPr>
              <w:t>$386,534.04</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43"/>
          </w:tcPr>
          <w:p>
            <w:pPr>
              <w:spacing w:after="0"/>
              <w:jc w:val="left"/>
            </w:pPr>
            <w:r>
              <w:rPr>
                <w:sz w:val="16"/>
              </w:rPr>
              <w:t>Major disaster</w:t>
            </w:r>
          </w:p>
        </w:tc>
        <w:tc>
          <w:tcPr>
            <w:tcW w:type="dxa" w:w="2662"/>
          </w:tcPr>
          <w:p>
            <w:pPr>
              <w:spacing w:after="0"/>
              <w:jc w:val="left"/>
            </w:pPr>
            <w:r>
              <w:rPr>
                <w:sz w:val="16"/>
              </w:rPr>
              <w:t>SEVERE STORMS AND FLOODING</w:t>
            </w:r>
          </w:p>
        </w:tc>
        <w:tc>
          <w:tcPr>
            <w:tcW w:type="dxa" w:w="1924"/>
          </w:tcPr>
          <w:p>
            <w:pPr>
              <w:spacing w:after="0"/>
              <w:jc w:val="left"/>
            </w:pPr>
            <w:r>
              <w:rPr>
                <w:sz w:val="16"/>
              </w:rPr>
              <w:t>Inland Flooding</w:t>
            </w:r>
          </w:p>
        </w:tc>
        <w:tc>
          <w:tcPr>
            <w:tcW w:type="dxa" w:w="3140"/>
          </w:tcPr>
          <w:p>
            <w:pPr>
              <w:spacing w:after="0"/>
              <w:jc w:val="right"/>
            </w:pPr>
            <w:r>
              <w:rPr>
                <w:sz w:val="16"/>
              </w:rPr>
              <w:t>$288,679.95</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43"/>
          </w:tcPr>
          <w:p>
            <w:pPr>
              <w:spacing w:after="0"/>
              <w:jc w:val="left"/>
            </w:pPr>
            <w:r>
              <w:rPr>
                <w:sz w:val="16"/>
              </w:rPr>
              <w:t>Major disaster</w:t>
            </w:r>
          </w:p>
        </w:tc>
        <w:tc>
          <w:tcPr>
            <w:tcW w:type="dxa" w:w="2662"/>
          </w:tcPr>
          <w:p>
            <w:pPr>
              <w:spacing w:after="0"/>
              <w:jc w:val="left"/>
            </w:pPr>
            <w:r>
              <w:rPr>
                <w:sz w:val="16"/>
              </w:rPr>
              <w:t>HURRICANE ISAAC</w:t>
            </w:r>
          </w:p>
        </w:tc>
        <w:tc>
          <w:tcPr>
            <w:tcW w:type="dxa" w:w="1924"/>
          </w:tcPr>
          <w:p>
            <w:pPr>
              <w:spacing w:after="0"/>
              <w:jc w:val="left"/>
            </w:pPr>
            <w:r>
              <w:rPr>
                <w:sz w:val="16"/>
              </w:rPr>
              <w:t>Hurricane</w:t>
            </w:r>
          </w:p>
        </w:tc>
        <w:tc>
          <w:tcPr>
            <w:tcW w:type="dxa" w:w="3140"/>
          </w:tcPr>
          <w:p>
            <w:pPr>
              <w:spacing w:after="0"/>
              <w:jc w:val="right"/>
            </w:pPr>
            <w:r>
              <w:rPr>
                <w:sz w:val="16"/>
              </w:rPr>
              <w:t>$117,303.86</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43"/>
          </w:tcPr>
          <w:p>
            <w:pPr>
              <w:spacing w:after="0"/>
              <w:jc w:val="left"/>
            </w:pPr>
            <w:r>
              <w:rPr>
                <w:sz w:val="16"/>
              </w:rPr>
              <w:t>Emergency</w:t>
            </w:r>
          </w:p>
        </w:tc>
        <w:tc>
          <w:tcPr>
            <w:tcW w:type="dxa" w:w="2662"/>
          </w:tcPr>
          <w:p>
            <w:pPr>
              <w:spacing w:after="0"/>
              <w:jc w:val="left"/>
            </w:pPr>
            <w:r>
              <w:rPr>
                <w:sz w:val="16"/>
              </w:rPr>
              <w:t>TROPICAL STORM ISAAC</w:t>
            </w:r>
          </w:p>
        </w:tc>
        <w:tc>
          <w:tcPr>
            <w:tcW w:type="dxa" w:w="1924"/>
          </w:tcPr>
          <w:p>
            <w:pPr>
              <w:spacing w:after="0"/>
              <w:jc w:val="left"/>
            </w:pPr>
            <w:r>
              <w:rPr>
                <w:sz w:val="16"/>
              </w:rPr>
              <w:t>Hurricane</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r>
              <w:rPr>
                <w:sz w:val="16"/>
              </w:rPr>
              <w:t>same incident as DR-4081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43"/>
          </w:tcPr>
          <w:p>
            <w:pPr>
              <w:spacing w:after="0"/>
              <w:jc w:val="left"/>
            </w:pPr>
            <w:r>
              <w:rPr>
                <w:sz w:val="16"/>
              </w:rPr>
              <w:t>Emergency</w:t>
            </w:r>
          </w:p>
        </w:tc>
        <w:tc>
          <w:tcPr>
            <w:tcW w:type="dxa" w:w="2662"/>
          </w:tcPr>
          <w:p>
            <w:pPr>
              <w:spacing w:after="0"/>
              <w:jc w:val="left"/>
            </w:pPr>
            <w:r>
              <w:rPr>
                <w:sz w:val="16"/>
              </w:rPr>
              <w:t>HURRICANE GUSTAV</w:t>
            </w:r>
          </w:p>
        </w:tc>
        <w:tc>
          <w:tcPr>
            <w:tcW w:type="dxa" w:w="1924"/>
          </w:tcPr>
          <w:p>
            <w:pPr>
              <w:spacing w:after="0"/>
              <w:jc w:val="left"/>
            </w:pPr>
            <w:r>
              <w:rPr>
                <w:sz w:val="16"/>
              </w:rPr>
              <w:t>Hurricane</w:t>
            </w:r>
          </w:p>
        </w:tc>
        <w:tc>
          <w:tcPr>
            <w:tcW w:type="dxa" w:w="3140"/>
          </w:tcPr>
          <w:p>
            <w:pPr>
              <w:spacing w:after="0"/>
              <w:jc w:val="right"/>
            </w:pPr>
            <w:r>
              <w:rPr>
                <w:sz w:val="16"/>
              </w:rPr>
              <w:t>$2,150.34</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43"/>
          </w:tcPr>
          <w:p>
            <w:pPr>
              <w:spacing w:after="0"/>
              <w:jc w:val="left"/>
            </w:pPr>
            <w:r>
              <w:rPr>
                <w:sz w:val="16"/>
              </w:rPr>
              <w:t>Major disaster</w:t>
            </w:r>
          </w:p>
        </w:tc>
        <w:tc>
          <w:tcPr>
            <w:tcW w:type="dxa" w:w="2662"/>
          </w:tcPr>
          <w:p>
            <w:pPr>
              <w:spacing w:after="0"/>
              <w:jc w:val="left"/>
            </w:pPr>
            <w:r>
              <w:rPr>
                <w:sz w:val="16"/>
              </w:rPr>
              <w:t>HURRICANE KATRINA</w:t>
            </w:r>
          </w:p>
        </w:tc>
        <w:tc>
          <w:tcPr>
            <w:tcW w:type="dxa" w:w="1924"/>
          </w:tcPr>
          <w:p>
            <w:pPr>
              <w:spacing w:after="0"/>
              <w:jc w:val="left"/>
            </w:pPr>
            <w:r>
              <w:rPr>
                <w:sz w:val="16"/>
              </w:rPr>
              <w:t>Hurricane</w:t>
            </w:r>
          </w:p>
        </w:tc>
        <w:tc>
          <w:tcPr>
            <w:tcW w:type="dxa" w:w="3140"/>
          </w:tcPr>
          <w:p>
            <w:pPr>
              <w:spacing w:after="0"/>
              <w:jc w:val="right"/>
            </w:pPr>
            <w:r>
              <w:rPr>
                <w:sz w:val="16"/>
              </w:rPr>
              <w:t>$3,667,941.41</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43"/>
          </w:tcPr>
          <w:p>
            <w:pPr>
              <w:spacing w:after="0"/>
              <w:jc w:val="left"/>
            </w:pPr>
            <w:r>
              <w:rPr>
                <w:sz w:val="16"/>
              </w:rPr>
              <w:t>Emergency</w:t>
            </w:r>
          </w:p>
        </w:tc>
        <w:tc>
          <w:tcPr>
            <w:tcW w:type="dxa" w:w="2662"/>
          </w:tcPr>
          <w:p>
            <w:pPr>
              <w:spacing w:after="0"/>
              <w:jc w:val="left"/>
            </w:pPr>
            <w:r>
              <w:rPr>
                <w:sz w:val="16"/>
              </w:rPr>
              <w:t>HURRICANE KATRINA</w:t>
            </w:r>
          </w:p>
        </w:tc>
        <w:tc>
          <w:tcPr>
            <w:tcW w:type="dxa" w:w="1924"/>
          </w:tcPr>
          <w:p>
            <w:pPr>
              <w:spacing w:after="0"/>
              <w:jc w:val="left"/>
            </w:pPr>
            <w:r>
              <w:rPr>
                <w:sz w:val="16"/>
              </w:rPr>
              <w:t>Hurricane</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43"/>
          </w:tcPr>
          <w:p>
            <w:pPr>
              <w:spacing w:after="0"/>
              <w:jc w:val="left"/>
            </w:pPr>
            <w:r>
              <w:rPr>
                <w:sz w:val="16"/>
              </w:rPr>
              <w:t>Major disaster</w:t>
            </w:r>
          </w:p>
        </w:tc>
        <w:tc>
          <w:tcPr>
            <w:tcW w:type="dxa" w:w="2662"/>
          </w:tcPr>
          <w:p>
            <w:pPr>
              <w:spacing w:after="0"/>
              <w:jc w:val="left"/>
            </w:pPr>
            <w:r>
              <w:rPr>
                <w:sz w:val="16"/>
              </w:rPr>
              <w:t>HURRICANE DENNIS</w:t>
            </w:r>
          </w:p>
        </w:tc>
        <w:tc>
          <w:tcPr>
            <w:tcW w:type="dxa" w:w="1924"/>
          </w:tcPr>
          <w:p>
            <w:pPr>
              <w:spacing w:after="0"/>
              <w:jc w:val="left"/>
            </w:pPr>
            <w:r>
              <w:rPr>
                <w:sz w:val="16"/>
              </w:rPr>
              <w:t>Hurricane</w:t>
            </w:r>
          </w:p>
        </w:tc>
        <w:tc>
          <w:tcPr>
            <w:tcW w:type="dxa" w:w="3140"/>
          </w:tcPr>
          <w:p>
            <w:pPr>
              <w:spacing w:after="0"/>
              <w:jc w:val="right"/>
            </w:pPr>
            <w:r>
              <w:rPr>
                <w:sz w:val="16"/>
              </w:rPr>
              <w:t>$4,158.53</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43"/>
          </w:tcPr>
          <w:p>
            <w:pPr>
              <w:spacing w:after="0"/>
              <w:jc w:val="left"/>
            </w:pPr>
            <w:r>
              <w:rPr>
                <w:sz w:val="16"/>
              </w:rPr>
              <w:t>Major disaster</w:t>
            </w:r>
          </w:p>
        </w:tc>
        <w:tc>
          <w:tcPr>
            <w:tcW w:type="dxa" w:w="2662"/>
          </w:tcPr>
          <w:p>
            <w:pPr>
              <w:spacing w:after="0"/>
              <w:jc w:val="left"/>
            </w:pPr>
            <w:r>
              <w:rPr>
                <w:sz w:val="16"/>
              </w:rPr>
              <w:t>HURRICANE IVAN</w:t>
            </w:r>
          </w:p>
        </w:tc>
        <w:tc>
          <w:tcPr>
            <w:tcW w:type="dxa" w:w="1924"/>
          </w:tcPr>
          <w:p>
            <w:pPr>
              <w:spacing w:after="0"/>
              <w:jc w:val="left"/>
            </w:pPr>
            <w:r>
              <w:rPr>
                <w:sz w:val="16"/>
              </w:rPr>
              <w:t>Hurricane</w:t>
            </w:r>
          </w:p>
        </w:tc>
        <w:tc>
          <w:tcPr>
            <w:tcW w:type="dxa" w:w="3140"/>
          </w:tcPr>
          <w:p>
            <w:pPr>
              <w:spacing w:after="0"/>
              <w:jc w:val="right"/>
            </w:pPr>
            <w:r>
              <w:rPr>
                <w:sz w:val="16"/>
              </w:rPr>
              <w:t>$2,608.84</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43"/>
          </w:tcPr>
          <w:p>
            <w:pPr>
              <w:spacing w:after="0"/>
              <w:jc w:val="left"/>
            </w:pPr>
            <w:r>
              <w:rPr>
                <w:sz w:val="16"/>
              </w:rPr>
              <w:t>Major disaster</w:t>
            </w:r>
          </w:p>
        </w:tc>
        <w:tc>
          <w:tcPr>
            <w:tcW w:type="dxa" w:w="2662"/>
          </w:tcPr>
          <w:p>
            <w:pPr>
              <w:spacing w:after="0"/>
              <w:jc w:val="left"/>
            </w:pPr>
            <w:r>
              <w:rPr>
                <w:sz w:val="16"/>
              </w:rPr>
              <w:t>HURRICANE GEORGES</w:t>
            </w:r>
          </w:p>
        </w:tc>
        <w:tc>
          <w:tcPr>
            <w:tcW w:type="dxa" w:w="1924"/>
          </w:tcPr>
          <w:p>
            <w:pPr>
              <w:spacing w:after="0"/>
              <w:jc w:val="left"/>
            </w:pPr>
            <w:r>
              <w:rPr>
                <w:sz w:val="16"/>
              </w:rPr>
              <w:t>Hurricane</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43"/>
          </w:tcPr>
          <w:p>
            <w:pPr>
              <w:spacing w:after="0"/>
              <w:jc w:val="left"/>
            </w:pPr>
            <w:r>
              <w:rPr>
                <w:sz w:val="16"/>
              </w:rPr>
              <w:t>Emergency</w:t>
            </w:r>
          </w:p>
        </w:tc>
        <w:tc>
          <w:tcPr>
            <w:tcW w:type="dxa" w:w="2662"/>
          </w:tcPr>
          <w:p>
            <w:pPr>
              <w:spacing w:after="0"/>
              <w:jc w:val="left"/>
            </w:pPr>
            <w:r>
              <w:rPr>
                <w:sz w:val="16"/>
              </w:rPr>
              <w:t>HURRICANE GEORGES</w:t>
            </w:r>
          </w:p>
        </w:tc>
        <w:tc>
          <w:tcPr>
            <w:tcW w:type="dxa" w:w="1924"/>
          </w:tcPr>
          <w:p>
            <w:pPr>
              <w:spacing w:after="0"/>
              <w:jc w:val="left"/>
            </w:pPr>
            <w:r>
              <w:rPr>
                <w:sz w:val="16"/>
              </w:rPr>
              <w:t>Hurricane</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r>
              <w:rPr>
                <w:sz w:val="16"/>
              </w:rPr>
              <w:t>same incident as DR-1251</w:t>
            </w: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43"/>
          </w:tcPr>
          <w:p>
            <w:pPr>
              <w:spacing w:after="0"/>
              <w:jc w:val="left"/>
            </w:pPr>
            <w:r>
              <w:rPr>
                <w:sz w:val="16"/>
              </w:rPr>
              <w:t>Major disaster</w:t>
            </w:r>
          </w:p>
        </w:tc>
        <w:tc>
          <w:tcPr>
            <w:tcW w:type="dxa" w:w="2662"/>
          </w:tcPr>
          <w:p>
            <w:pPr>
              <w:spacing w:after="0"/>
              <w:jc w:val="left"/>
            </w:pPr>
            <w:r>
              <w:rPr>
                <w:sz w:val="16"/>
              </w:rPr>
              <w:t>SEVERE STORMS, HIGH WINDS &amp; TORNADOES</w:t>
            </w:r>
          </w:p>
        </w:tc>
        <w:tc>
          <w:tcPr>
            <w:tcW w:type="dxa" w:w="1924"/>
          </w:tcPr>
          <w:p>
            <w:pPr>
              <w:spacing w:after="0"/>
              <w:jc w:val="left"/>
            </w:pPr>
            <w:r>
              <w:rPr>
                <w:sz w:val="16"/>
              </w:rPr>
              <w:t>Tornado (primary); also designated: Strong Wind</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43"/>
          </w:tcPr>
          <w:p>
            <w:pPr>
              <w:spacing w:after="0"/>
              <w:jc w:val="left"/>
            </w:pPr>
            <w:r>
              <w:rPr>
                <w:sz w:val="16"/>
              </w:rPr>
              <w:t>Major disaster</w:t>
            </w:r>
          </w:p>
        </w:tc>
        <w:tc>
          <w:tcPr>
            <w:tcW w:type="dxa" w:w="2662"/>
          </w:tcPr>
          <w:p>
            <w:pPr>
              <w:spacing w:after="0"/>
              <w:jc w:val="left"/>
            </w:pPr>
            <w:r>
              <w:rPr>
                <w:sz w:val="16"/>
              </w:rPr>
              <w:t>SEVERE STORMS, TORNADOES &amp; FLOODING</w:t>
            </w:r>
          </w:p>
        </w:tc>
        <w:tc>
          <w:tcPr>
            <w:tcW w:type="dxa" w:w="1924"/>
          </w:tcPr>
          <w:p>
            <w:pPr>
              <w:spacing w:after="0"/>
              <w:jc w:val="left"/>
            </w:pPr>
            <w:r>
              <w:rPr>
                <w:sz w:val="16"/>
              </w:rPr>
              <w:t>Inland Flooding; Tornado</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43"/>
          </w:tcPr>
          <w:p>
            <w:pPr>
              <w:spacing w:after="0"/>
              <w:jc w:val="left"/>
            </w:pPr>
            <w:r>
              <w:rPr>
                <w:sz w:val="16"/>
              </w:rPr>
              <w:t>Major disaster</w:t>
            </w:r>
          </w:p>
        </w:tc>
        <w:tc>
          <w:tcPr>
            <w:tcW w:type="dxa" w:w="2662"/>
          </w:tcPr>
          <w:p>
            <w:pPr>
              <w:spacing w:after="0"/>
              <w:jc w:val="left"/>
            </w:pPr>
            <w:r>
              <w:rPr>
                <w:sz w:val="16"/>
              </w:rPr>
              <w:t>SEVERE STORMS, FLOODING &amp;  TORNADOES</w:t>
            </w:r>
          </w:p>
        </w:tc>
        <w:tc>
          <w:tcPr>
            <w:tcW w:type="dxa" w:w="1924"/>
          </w:tcPr>
          <w:p>
            <w:pPr>
              <w:spacing w:after="0"/>
              <w:jc w:val="left"/>
            </w:pPr>
            <w:r>
              <w:rPr>
                <w:sz w:val="16"/>
              </w:rPr>
              <w:t>Inland Flooding; Tornado</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43"/>
          </w:tcPr>
          <w:p>
            <w:pPr>
              <w:spacing w:after="0"/>
              <w:jc w:val="left"/>
            </w:pPr>
            <w:r>
              <w:rPr>
                <w:sz w:val="16"/>
              </w:rPr>
              <w:t>Major disaster</w:t>
            </w:r>
          </w:p>
        </w:tc>
        <w:tc>
          <w:tcPr>
            <w:tcW w:type="dxa" w:w="2662"/>
          </w:tcPr>
          <w:p>
            <w:pPr>
              <w:spacing w:after="0"/>
              <w:jc w:val="left"/>
            </w:pPr>
            <w:r>
              <w:rPr>
                <w:sz w:val="16"/>
              </w:rPr>
              <w:t>HURRICANE FREDERIC</w:t>
            </w:r>
          </w:p>
        </w:tc>
        <w:tc>
          <w:tcPr>
            <w:tcW w:type="dxa" w:w="1924"/>
          </w:tcPr>
          <w:p>
            <w:pPr>
              <w:spacing w:after="0"/>
              <w:jc w:val="left"/>
            </w:pPr>
            <w:r>
              <w:rPr>
                <w:sz w:val="16"/>
              </w:rPr>
              <w:t>Hurricane</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43"/>
          </w:tcPr>
          <w:p>
            <w:pPr>
              <w:spacing w:after="0"/>
              <w:jc w:val="left"/>
            </w:pPr>
            <w:r>
              <w:rPr>
                <w:sz w:val="16"/>
              </w:rPr>
              <w:t>Emergency</w:t>
            </w:r>
          </w:p>
        </w:tc>
        <w:tc>
          <w:tcPr>
            <w:tcW w:type="dxa" w:w="2662"/>
          </w:tcPr>
          <w:p>
            <w:pPr>
              <w:spacing w:after="0"/>
              <w:jc w:val="left"/>
            </w:pPr>
            <w:r>
              <w:rPr>
                <w:sz w:val="16"/>
              </w:rPr>
              <w:t>DROUGHT &amp; FREEZING</w:t>
            </w:r>
          </w:p>
        </w:tc>
        <w:tc>
          <w:tcPr>
            <w:tcW w:type="dxa" w:w="1924"/>
          </w:tcPr>
          <w:p>
            <w:pPr>
              <w:spacing w:after="0"/>
              <w:jc w:val="left"/>
            </w:pPr>
            <w:r>
              <w:rPr>
                <w:sz w:val="16"/>
              </w:rPr>
              <w:t>Winter Weather (primary); also designated: Drought</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43"/>
          </w:tcPr>
          <w:p>
            <w:pPr>
              <w:spacing w:after="0"/>
              <w:jc w:val="left"/>
            </w:pPr>
            <w:r>
              <w:rPr>
                <w:sz w:val="16"/>
              </w:rPr>
              <w:t>Major disaster</w:t>
            </w:r>
          </w:p>
        </w:tc>
        <w:tc>
          <w:tcPr>
            <w:tcW w:type="dxa" w:w="2662"/>
          </w:tcPr>
          <w:p>
            <w:pPr>
              <w:spacing w:after="0"/>
              <w:jc w:val="left"/>
            </w:pPr>
            <w:r>
              <w:rPr>
                <w:sz w:val="16"/>
              </w:rPr>
              <w:t>HEAVY RAINS &amp; FLOODING</w:t>
            </w:r>
          </w:p>
        </w:tc>
        <w:tc>
          <w:tcPr>
            <w:tcW w:type="dxa" w:w="1924"/>
          </w:tcPr>
          <w:p>
            <w:pPr>
              <w:spacing w:after="0"/>
              <w:jc w:val="left"/>
            </w:pPr>
            <w:r>
              <w:rPr>
                <w:sz w:val="16"/>
              </w:rPr>
              <w:t>Inland Flooding</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43"/>
          </w:tcPr>
          <w:p>
            <w:pPr>
              <w:spacing w:after="0"/>
              <w:jc w:val="left"/>
            </w:pPr>
            <w:r>
              <w:rPr>
                <w:sz w:val="16"/>
              </w:rPr>
              <w:t>Major disaster</w:t>
            </w:r>
          </w:p>
        </w:tc>
        <w:tc>
          <w:tcPr>
            <w:tcW w:type="dxa" w:w="2662"/>
          </w:tcPr>
          <w:p>
            <w:pPr>
              <w:spacing w:after="0"/>
              <w:jc w:val="left"/>
            </w:pPr>
            <w:r>
              <w:rPr>
                <w:sz w:val="16"/>
              </w:rPr>
              <w:t>HURRICANE CAMILLE</w:t>
            </w:r>
          </w:p>
        </w:tc>
        <w:tc>
          <w:tcPr>
            <w:tcW w:type="dxa" w:w="1924"/>
          </w:tcPr>
          <w:p>
            <w:pPr>
              <w:spacing w:after="0"/>
              <w:jc w:val="left"/>
            </w:pPr>
            <w:r>
              <w:rPr>
                <w:sz w:val="16"/>
              </w:rPr>
              <w:t>Hurricane (primary); also designated: Inland Flooding</w:t>
            </w:r>
          </w:p>
        </w:tc>
        <w:tc>
          <w:tcPr>
            <w:tcW w:type="dxa" w:w="3140"/>
          </w:tcPr>
          <w:p>
            <w:pPr>
              <w:spacing w:after="0"/>
              <w:jc w:val="right"/>
            </w:pPr>
            <w:r>
              <w:rPr>
                <w:sz w:val="16"/>
              </w:rPr>
              <w:t>none found</w:t>
            </w:r>
          </w:p>
        </w:tc>
        <w:tc>
          <w:tcPr>
            <w:tcW w:type="dxa" w:w="1152"/>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254</w:t>
            </w:r>
          </w:p>
        </w:tc>
        <w:tc>
          <w:tcPr>
            <w:tcW w:type="dxa" w:w="1422"/>
          </w:tcPr>
          <w:p>
            <w:pPr>
              <w:spacing w:after="0"/>
              <w:jc w:val="right"/>
            </w:pPr>
            <w:r>
              <w:rPr>
                <w:sz w:val="16"/>
              </w:rPr>
              <w:t>6</w:t>
            </w:r>
          </w:p>
        </w:tc>
        <w:tc>
          <w:tcPr>
            <w:tcW w:type="dxa" w:w="1356"/>
          </w:tcPr>
          <w:p>
            <w:pPr>
              <w:spacing w:after="0"/>
              <w:jc w:val="right"/>
            </w:pPr>
            <w:r>
              <w:rPr>
                <w:sz w:val="16"/>
              </w:rPr>
              <w:t>11</w:t>
            </w:r>
          </w:p>
        </w:tc>
        <w:tc>
          <w:tcPr>
            <w:tcW w:type="dxa" w:w="963"/>
          </w:tcPr>
          <w:p>
            <w:pPr>
              <w:spacing w:after="0"/>
              <w:jc w:val="right"/>
            </w:pPr>
            <w:r>
              <w:rPr>
                <w:sz w:val="16"/>
              </w:rPr>
              <w:t>28</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56</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7"/>
        <w:gridCol w:w="2915"/>
        <w:gridCol w:w="1068"/>
        <w:gridCol w:w="1770"/>
        <w:gridCol w:w="1594"/>
        <w:gridCol w:w="28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7"/>
            <w:shd w:val="clear" w:color="auto" w:fill="E8E8E8"/>
          </w:tcPr>
          <w:p>
            <w:pPr>
              <w:spacing w:after="0"/>
              <w:jc w:val="left"/>
            </w:pPr>
            <w:r>
              <w:rPr>
                <w:b/>
                <w:sz w:val="16"/>
              </w:rPr>
              <w:t>Magnitude or extent</w:t>
            </w:r>
          </w:p>
        </w:tc>
        <w:tc>
          <w:tcPr>
            <w:tcW w:type="dxa" w:w="29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0"/>
            <w:shd w:val="clear" w:color="auto" w:fill="E8E8E8"/>
          </w:tcPr>
          <w:p>
            <w:pPr>
              <w:spacing w:after="0"/>
              <w:jc w:val="left"/>
            </w:pPr>
            <w:r>
              <w:rPr>
                <w:b/>
                <w:sz w:val="16"/>
              </w:rPr>
              <w:t>Location</w:t>
            </w:r>
          </w:p>
        </w:tc>
        <w:tc>
          <w:tcPr>
            <w:tcW w:type="dxa" w:w="1594"/>
            <w:shd w:val="clear" w:color="auto" w:fill="E8E8E8"/>
          </w:tcPr>
          <w:p>
            <w:pPr>
              <w:spacing w:after="0"/>
              <w:jc w:val="left"/>
            </w:pPr>
            <w:r>
              <w:rPr>
                <w:b/>
                <w:sz w:val="16"/>
              </w:rPr>
              <w:t>Flags</w:t>
            </w:r>
          </w:p>
        </w:tc>
        <w:tc>
          <w:tcPr>
            <w:tcW w:type="dxa" w:w="2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Tornado</w:t>
            </w:r>
          </w:p>
        </w:tc>
        <w:tc>
          <w:tcPr>
            <w:tcW w:type="dxa" w:w="1707"/>
          </w:tcPr>
          <w:p>
            <w:pPr>
              <w:spacing w:after="0"/>
              <w:jc w:val="left"/>
            </w:pPr>
            <w:r>
              <w:rPr>
                <w:sz w:val="16"/>
              </w:rPr>
              <w:t>EF2, 8.45 mi within this county, 450 yd wide</w:t>
            </w:r>
          </w:p>
        </w:tc>
        <w:tc>
          <w:tcPr>
            <w:tcW w:type="dxa" w:w="2915"/>
          </w:tcPr>
          <w:p>
            <w:pPr>
              <w:spacing w:after="0"/>
              <w:jc w:val="left"/>
            </w:pPr>
            <w:r>
              <w:rPr>
                <w:sz w:val="16"/>
              </w:rPr>
              <w:t>$0 property; $0 crops (2025 dollars)</w:t>
            </w:r>
          </w:p>
        </w:tc>
        <w:tc>
          <w:tcPr>
            <w:tcW w:type="dxa" w:w="1068"/>
          </w:tcPr>
          <w:p>
            <w:pPr>
              <w:spacing w:after="0"/>
              <w:jc w:val="right"/>
            </w:pPr>
            <w:r>
              <w:rPr>
                <w:sz w:val="16"/>
              </w:rPr>
              <w:t>1, 1</w:t>
            </w:r>
          </w:p>
        </w:tc>
        <w:tc>
          <w:tcPr>
            <w:tcW w:type="dxa" w:w="1770"/>
          </w:tcPr>
          <w:p>
            <w:pPr>
              <w:spacing w:after="0"/>
              <w:jc w:val="left"/>
            </w:pPr>
            <w:r>
              <w:rPr>
                <w:sz w:val="16"/>
              </w:rPr>
              <w:t>SEMINARY to GANDSI</w:t>
            </w:r>
          </w:p>
        </w:tc>
        <w:tc>
          <w:tcPr>
            <w:tcW w:type="dxa" w:w="1594"/>
          </w:tcPr>
          <w:p>
            <w:pPr>
              <w:spacing w:after="0"/>
              <w:jc w:val="left"/>
            </w:pPr>
            <w:r>
              <w:rPr>
                <w:sz w:val="16"/>
              </w:rPr>
              <w:t>during plan review, check whether your last plan included it; within last 5 years</w:t>
            </w: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2025-03-15</w:t>
            </w:r>
          </w:p>
        </w:tc>
        <w:tc>
          <w:tcPr>
            <w:tcW w:type="dxa" w:w="1215"/>
          </w:tcPr>
          <w:p>
            <w:pPr>
              <w:spacing w:after="0"/>
              <w:jc w:val="left"/>
            </w:pPr>
            <w:r>
              <w:rPr>
                <w:sz w:val="16"/>
              </w:rPr>
              <w:t>Tornado</w:t>
            </w:r>
          </w:p>
        </w:tc>
        <w:tc>
          <w:tcPr>
            <w:tcW w:type="dxa" w:w="1707"/>
          </w:tcPr>
          <w:p>
            <w:pPr>
              <w:spacing w:after="0"/>
              <w:jc w:val="left"/>
            </w:pPr>
            <w:r>
              <w:rPr>
                <w:sz w:val="16"/>
              </w:rPr>
              <w:t>EF4, 3.02 mi within this county, 600 yd wide</w:t>
            </w:r>
          </w:p>
        </w:tc>
        <w:tc>
          <w:tcPr>
            <w:tcW w:type="dxa" w:w="2915"/>
          </w:tcPr>
          <w:p>
            <w:pPr>
              <w:spacing w:after="0"/>
              <w:jc w:val="left"/>
            </w:pPr>
            <w:r>
              <w:rPr>
                <w:sz w:val="16"/>
              </w:rPr>
              <w:t>$0 property; $0 crops (2025 dollars)</w:t>
            </w:r>
          </w:p>
        </w:tc>
        <w:tc>
          <w:tcPr>
            <w:tcW w:type="dxa" w:w="1068"/>
          </w:tcPr>
          <w:p>
            <w:pPr>
              <w:spacing w:after="0"/>
              <w:jc w:val="right"/>
            </w:pPr>
            <w:r>
              <w:rPr>
                <w:sz w:val="16"/>
              </w:rPr>
              <w:t>1, 4</w:t>
            </w:r>
          </w:p>
        </w:tc>
        <w:tc>
          <w:tcPr>
            <w:tcW w:type="dxa" w:w="1770"/>
          </w:tcPr>
          <w:p>
            <w:pPr>
              <w:spacing w:after="0"/>
              <w:jc w:val="left"/>
            </w:pPr>
            <w:r>
              <w:rPr>
                <w:sz w:val="16"/>
              </w:rPr>
              <w:t>WILLIAMSBURG</w:t>
            </w:r>
          </w:p>
        </w:tc>
        <w:tc>
          <w:tcPr>
            <w:tcW w:type="dxa" w:w="1594"/>
          </w:tcPr>
          <w:p>
            <w:pPr>
              <w:spacing w:after="0"/>
              <w:jc w:val="left"/>
            </w:pPr>
            <w:r>
              <w:rPr>
                <w:sz w:val="16"/>
              </w:rPr>
              <w:t>during plan review, check whether your last plan included it; within last 5 years</w:t>
            </w: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2023-05-05</w:t>
            </w:r>
          </w:p>
        </w:tc>
        <w:tc>
          <w:tcPr>
            <w:tcW w:type="dxa" w:w="1215"/>
          </w:tcPr>
          <w:p>
            <w:pPr>
              <w:spacing w:after="0"/>
              <w:jc w:val="left"/>
            </w:pPr>
            <w:r>
              <w:rPr>
                <w:sz w:val="16"/>
              </w:rPr>
              <w:t>Thunderstorm Wind</w:t>
            </w:r>
          </w:p>
        </w:tc>
        <w:tc>
          <w:tcPr>
            <w:tcW w:type="dxa" w:w="1707"/>
          </w:tcPr>
          <w:p>
            <w:pPr>
              <w:spacing w:after="0"/>
              <w:jc w:val="left"/>
            </w:pPr>
            <w:r>
              <w:rPr>
                <w:sz w:val="16"/>
              </w:rPr>
              <w:t>87 kt (100 mph) estimated gust</w:t>
            </w:r>
          </w:p>
        </w:tc>
        <w:tc>
          <w:tcPr>
            <w:tcW w:type="dxa" w:w="2915"/>
          </w:tcPr>
          <w:p>
            <w:pPr>
              <w:spacing w:after="0"/>
              <w:jc w:val="left"/>
            </w:pPr>
            <w:r>
              <w:rPr>
                <w:sz w:val="16"/>
              </w:rPr>
              <w:t>$2,000,000 property; $0 crops (2023 dollars)</w:t>
            </w:r>
          </w:p>
        </w:tc>
        <w:tc>
          <w:tcPr>
            <w:tcW w:type="dxa" w:w="1068"/>
          </w:tcPr>
          <w:p>
            <w:pPr>
              <w:spacing w:after="0"/>
              <w:jc w:val="right"/>
            </w:pPr>
            <w:r>
              <w:rPr>
                <w:sz w:val="16"/>
              </w:rPr>
              <w:t>0, 0</w:t>
            </w:r>
          </w:p>
        </w:tc>
        <w:tc>
          <w:tcPr>
            <w:tcW w:type="dxa" w:w="1770"/>
          </w:tcPr>
          <w:p>
            <w:pPr>
              <w:spacing w:after="0"/>
              <w:jc w:val="left"/>
            </w:pPr>
            <w:r>
              <w:rPr>
                <w:sz w:val="16"/>
              </w:rPr>
              <w:t>SEMINARY to SANFORD</w:t>
            </w:r>
          </w:p>
        </w:tc>
        <w:tc>
          <w:tcPr>
            <w:tcW w:type="dxa" w:w="1594"/>
          </w:tcPr>
          <w:p>
            <w:pPr>
              <w:spacing w:after="0"/>
              <w:jc w:val="left"/>
            </w:pPr>
            <w:r>
              <w:rPr>
                <w:sz w:val="16"/>
              </w:rPr>
              <w:t>within last 5 years</w:t>
            </w:r>
          </w:p>
        </w:tc>
        <w:tc>
          <w:tcPr>
            <w:tcW w:type="dxa" w:w="2806"/>
          </w:tcPr>
          <w:p>
            <w:pPr>
              <w:spacing w:after="0"/>
              <w:jc w:val="left"/>
            </w:pPr>
            <w:r>
              <w:rPr>
                <w:sz w:val="16"/>
              </w:rPr>
              <w:t>B1-c worst recorded: Thunderstorm Wind</w:t>
            </w:r>
          </w:p>
        </w:tc>
      </w:tr>
      <w:tr>
        <w:trPr>
          <w:cantSplit/>
        </w:trPr>
        <w:tc>
          <w:tcPr>
            <w:tcW w:type="dxa" w:w="1037"/>
          </w:tcPr>
          <w:p>
            <w:pPr>
              <w:spacing w:after="0"/>
              <w:jc w:val="left"/>
            </w:pPr>
            <w:r>
              <w:rPr>
                <w:sz w:val="16"/>
              </w:rPr>
              <w:t>2021-03-25</w:t>
            </w:r>
          </w:p>
        </w:tc>
        <w:tc>
          <w:tcPr>
            <w:tcW w:type="dxa" w:w="1215"/>
          </w:tcPr>
          <w:p>
            <w:pPr>
              <w:spacing w:after="0"/>
              <w:jc w:val="left"/>
            </w:pPr>
            <w:r>
              <w:rPr>
                <w:sz w:val="16"/>
              </w:rPr>
              <w:t>Hail</w:t>
            </w:r>
          </w:p>
        </w:tc>
        <w:tc>
          <w:tcPr>
            <w:tcW w:type="dxa" w:w="1707"/>
          </w:tcPr>
          <w:p>
            <w:pPr>
              <w:spacing w:after="0"/>
              <w:jc w:val="left"/>
            </w:pPr>
            <w:r>
              <w:rPr>
                <w:sz w:val="16"/>
              </w:rPr>
              <w:t>2.75 in</w:t>
            </w:r>
          </w:p>
        </w:tc>
        <w:tc>
          <w:tcPr>
            <w:tcW w:type="dxa" w:w="2915"/>
          </w:tcPr>
          <w:p>
            <w:pPr>
              <w:spacing w:after="0"/>
              <w:jc w:val="left"/>
            </w:pPr>
            <w:r>
              <w:rPr>
                <w:sz w:val="16"/>
              </w:rPr>
              <w:t>$25,000 property; $0 crops (2021 dollars)</w:t>
            </w:r>
          </w:p>
        </w:tc>
        <w:tc>
          <w:tcPr>
            <w:tcW w:type="dxa" w:w="1068"/>
          </w:tcPr>
          <w:p>
            <w:pPr>
              <w:spacing w:after="0"/>
              <w:jc w:val="right"/>
            </w:pPr>
            <w:r>
              <w:rPr>
                <w:sz w:val="16"/>
              </w:rPr>
              <w:t>0, 0</w:t>
            </w:r>
          </w:p>
        </w:tc>
        <w:tc>
          <w:tcPr>
            <w:tcW w:type="dxa" w:w="1770"/>
          </w:tcPr>
          <w:p>
            <w:pPr>
              <w:spacing w:after="0"/>
              <w:jc w:val="left"/>
            </w:pPr>
            <w:r>
              <w:rPr>
                <w:sz w:val="16"/>
              </w:rPr>
              <w:t>MT OLIVE</w:t>
            </w:r>
          </w:p>
        </w:tc>
        <w:tc>
          <w:tcPr>
            <w:tcW w:type="dxa" w:w="1594"/>
          </w:tcPr>
          <w:p>
            <w:pPr>
              <w:spacing w:after="0"/>
              <w:jc w:val="left"/>
            </w:pPr>
          </w:p>
        </w:tc>
        <w:tc>
          <w:tcPr>
            <w:tcW w:type="dxa" w:w="2806"/>
          </w:tcPr>
          <w:p>
            <w:pPr>
              <w:spacing w:after="0"/>
              <w:jc w:val="left"/>
            </w:pPr>
            <w:r>
              <w:rPr>
                <w:sz w:val="16"/>
              </w:rPr>
              <w:t>B1-c worst recorded: Hail</w:t>
            </w:r>
          </w:p>
        </w:tc>
      </w:tr>
      <w:tr>
        <w:trPr>
          <w:cantSplit/>
        </w:trPr>
        <w:tc>
          <w:tcPr>
            <w:tcW w:type="dxa" w:w="1037"/>
          </w:tcPr>
          <w:p>
            <w:pPr>
              <w:spacing w:after="0"/>
              <w:jc w:val="left"/>
            </w:pPr>
            <w:r>
              <w:rPr>
                <w:sz w:val="16"/>
              </w:rPr>
              <w:t>2020-04-12</w:t>
            </w:r>
          </w:p>
        </w:tc>
        <w:tc>
          <w:tcPr>
            <w:tcW w:type="dxa" w:w="1215"/>
          </w:tcPr>
          <w:p>
            <w:pPr>
              <w:spacing w:after="0"/>
              <w:jc w:val="left"/>
            </w:pPr>
            <w:r>
              <w:rPr>
                <w:sz w:val="16"/>
              </w:rPr>
              <w:t>Tornado</w:t>
            </w:r>
          </w:p>
        </w:tc>
        <w:tc>
          <w:tcPr>
            <w:tcW w:type="dxa" w:w="1707"/>
          </w:tcPr>
          <w:p>
            <w:pPr>
              <w:spacing w:after="0"/>
              <w:jc w:val="left"/>
            </w:pPr>
            <w:r>
              <w:rPr>
                <w:sz w:val="16"/>
              </w:rPr>
              <w:t>EF4, 15.27 mi within this county, 3,960 yd wide</w:t>
            </w:r>
          </w:p>
        </w:tc>
        <w:tc>
          <w:tcPr>
            <w:tcW w:type="dxa" w:w="2915"/>
          </w:tcPr>
          <w:p>
            <w:pPr>
              <w:spacing w:after="0"/>
              <w:jc w:val="left"/>
            </w:pPr>
            <w:r>
              <w:rPr>
                <w:sz w:val="16"/>
              </w:rPr>
              <w:t>$25,900,000 property; $3,600,000 crops (2020 dollars)</w:t>
            </w:r>
          </w:p>
        </w:tc>
        <w:tc>
          <w:tcPr>
            <w:tcW w:type="dxa" w:w="1068"/>
          </w:tcPr>
          <w:p>
            <w:pPr>
              <w:spacing w:after="0"/>
              <w:jc w:val="right"/>
            </w:pPr>
            <w:r>
              <w:rPr>
                <w:sz w:val="16"/>
              </w:rPr>
              <w:t>0, 5</w:t>
            </w:r>
          </w:p>
        </w:tc>
        <w:tc>
          <w:tcPr>
            <w:tcW w:type="dxa" w:w="1770"/>
          </w:tcPr>
          <w:p>
            <w:pPr>
              <w:spacing w:after="0"/>
              <w:jc w:val="left"/>
            </w:pPr>
            <w:r>
              <w:rPr>
                <w:sz w:val="16"/>
              </w:rPr>
              <w:t>WILLIAMSBURG to HOT COFFEE</w:t>
            </w:r>
          </w:p>
        </w:tc>
        <w:tc>
          <w:tcPr>
            <w:tcW w:type="dxa" w:w="1594"/>
          </w:tcPr>
          <w:p>
            <w:pPr>
              <w:spacing w:after="0"/>
              <w:jc w:val="left"/>
            </w:pPr>
          </w:p>
        </w:tc>
        <w:tc>
          <w:tcPr>
            <w:tcW w:type="dxa" w:w="2806"/>
          </w:tcPr>
          <w:p>
            <w:pPr>
              <w:spacing w:after="0"/>
              <w:jc w:val="left"/>
            </w:pPr>
            <w:r>
              <w:rPr>
                <w:sz w:val="16"/>
              </w:rPr>
              <w:t>B1-c worst recorded: Tornado</w:t>
            </w:r>
          </w:p>
        </w:tc>
      </w:tr>
      <w:tr>
        <w:trPr>
          <w:cantSplit/>
        </w:trPr>
        <w:tc>
          <w:tcPr>
            <w:tcW w:type="dxa" w:w="1037"/>
          </w:tcPr>
          <w:p>
            <w:pPr>
              <w:spacing w:after="0"/>
              <w:jc w:val="left"/>
            </w:pPr>
            <w:r>
              <w:rPr>
                <w:sz w:val="16"/>
              </w:rPr>
              <w:t>2017-09-23</w:t>
            </w:r>
          </w:p>
        </w:tc>
        <w:tc>
          <w:tcPr>
            <w:tcW w:type="dxa" w:w="1215"/>
          </w:tcPr>
          <w:p>
            <w:pPr>
              <w:spacing w:after="0"/>
              <w:jc w:val="left"/>
            </w:pPr>
            <w:r>
              <w:rPr>
                <w:sz w:val="16"/>
              </w:rPr>
              <w:t>Lightning</w:t>
            </w:r>
          </w:p>
        </w:tc>
        <w:tc>
          <w:tcPr>
            <w:tcW w:type="dxa" w:w="1707"/>
          </w:tcPr>
          <w:p>
            <w:pPr>
              <w:spacing w:after="0"/>
              <w:jc w:val="left"/>
            </w:pPr>
          </w:p>
        </w:tc>
        <w:tc>
          <w:tcPr>
            <w:tcW w:type="dxa" w:w="2915"/>
          </w:tcPr>
          <w:p>
            <w:pPr>
              <w:spacing w:after="0"/>
              <w:jc w:val="left"/>
            </w:pPr>
            <w:r>
              <w:rPr>
                <w:sz w:val="16"/>
              </w:rPr>
              <w:t>$15,000 property; $0 crops (2017 dollars)</w:t>
            </w:r>
          </w:p>
        </w:tc>
        <w:tc>
          <w:tcPr>
            <w:tcW w:type="dxa" w:w="1068"/>
          </w:tcPr>
          <w:p>
            <w:pPr>
              <w:spacing w:after="0"/>
              <w:jc w:val="right"/>
            </w:pPr>
            <w:r>
              <w:rPr>
                <w:sz w:val="16"/>
              </w:rPr>
              <w:t>0, 0</w:t>
            </w:r>
          </w:p>
        </w:tc>
        <w:tc>
          <w:tcPr>
            <w:tcW w:type="dxa" w:w="1770"/>
          </w:tcPr>
          <w:p>
            <w:pPr>
              <w:spacing w:after="0"/>
              <w:jc w:val="left"/>
            </w:pPr>
            <w:r>
              <w:rPr>
                <w:sz w:val="16"/>
              </w:rPr>
              <w:t>GANDSI</w:t>
            </w:r>
          </w:p>
        </w:tc>
        <w:tc>
          <w:tcPr>
            <w:tcW w:type="dxa" w:w="1594"/>
          </w:tcPr>
          <w:p>
            <w:pPr>
              <w:spacing w:after="0"/>
              <w:jc w:val="left"/>
            </w:pPr>
          </w:p>
        </w:tc>
        <w:tc>
          <w:tcPr>
            <w:tcW w:type="dxa" w:w="2806"/>
          </w:tcPr>
          <w:p>
            <w:pPr>
              <w:spacing w:after="0"/>
              <w:jc w:val="left"/>
            </w:pPr>
            <w:r>
              <w:rPr>
                <w:sz w:val="16"/>
              </w:rPr>
              <w:t>B1-c worst recorded: Lightning</w:t>
            </w:r>
          </w:p>
        </w:tc>
      </w:tr>
      <w:tr>
        <w:trPr>
          <w:cantSplit/>
        </w:trPr>
        <w:tc>
          <w:tcPr>
            <w:tcW w:type="dxa" w:w="1037"/>
          </w:tcPr>
          <w:p>
            <w:pPr>
              <w:spacing w:after="0"/>
              <w:jc w:val="left"/>
            </w:pPr>
            <w:r>
              <w:rPr>
                <w:sz w:val="16"/>
              </w:rPr>
              <w:t>2017-06-06</w:t>
            </w:r>
          </w:p>
        </w:tc>
        <w:tc>
          <w:tcPr>
            <w:tcW w:type="dxa" w:w="1215"/>
          </w:tcPr>
          <w:p>
            <w:pPr>
              <w:spacing w:after="0"/>
              <w:jc w:val="left"/>
            </w:pPr>
            <w:r>
              <w:rPr>
                <w:sz w:val="16"/>
              </w:rPr>
              <w:t>Flash Flood</w:t>
            </w:r>
          </w:p>
        </w:tc>
        <w:tc>
          <w:tcPr>
            <w:tcW w:type="dxa" w:w="1707"/>
          </w:tcPr>
          <w:p>
            <w:pPr>
              <w:spacing w:after="0"/>
              <w:jc w:val="left"/>
            </w:pPr>
          </w:p>
        </w:tc>
        <w:tc>
          <w:tcPr>
            <w:tcW w:type="dxa" w:w="2915"/>
          </w:tcPr>
          <w:p>
            <w:pPr>
              <w:spacing w:after="0"/>
              <w:jc w:val="left"/>
            </w:pPr>
            <w:r>
              <w:rPr>
                <w:sz w:val="16"/>
              </w:rPr>
              <w:t>$1,500,000 property; $0 crops (2017 dollars)</w:t>
            </w:r>
          </w:p>
        </w:tc>
        <w:tc>
          <w:tcPr>
            <w:tcW w:type="dxa" w:w="1068"/>
          </w:tcPr>
          <w:p>
            <w:pPr>
              <w:spacing w:after="0"/>
              <w:jc w:val="right"/>
            </w:pPr>
            <w:r>
              <w:rPr>
                <w:sz w:val="16"/>
              </w:rPr>
              <w:t>0, 0</w:t>
            </w:r>
          </w:p>
        </w:tc>
        <w:tc>
          <w:tcPr>
            <w:tcW w:type="dxa" w:w="1770"/>
          </w:tcPr>
          <w:p>
            <w:pPr>
              <w:spacing w:after="0"/>
              <w:jc w:val="left"/>
            </w:pPr>
            <w:r>
              <w:rPr>
                <w:sz w:val="16"/>
              </w:rPr>
              <w:t>SANFORD to LUX</w:t>
            </w:r>
          </w:p>
        </w:tc>
        <w:tc>
          <w:tcPr>
            <w:tcW w:type="dxa" w:w="1594"/>
          </w:tcPr>
          <w:p>
            <w:pPr>
              <w:spacing w:after="0"/>
              <w:jc w:val="left"/>
            </w:pPr>
          </w:p>
        </w:tc>
        <w:tc>
          <w:tcPr>
            <w:tcW w:type="dxa" w:w="2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2014-02-21</w:t>
            </w:r>
          </w:p>
        </w:tc>
        <w:tc>
          <w:tcPr>
            <w:tcW w:type="dxa" w:w="1215"/>
          </w:tcPr>
          <w:p>
            <w:pPr>
              <w:spacing w:after="0"/>
              <w:jc w:val="left"/>
            </w:pPr>
            <w:r>
              <w:rPr>
                <w:sz w:val="16"/>
              </w:rPr>
              <w:t>Strong Wind</w:t>
            </w:r>
          </w:p>
        </w:tc>
        <w:tc>
          <w:tcPr>
            <w:tcW w:type="dxa" w:w="1707"/>
          </w:tcPr>
          <w:p>
            <w:pPr>
              <w:spacing w:after="0"/>
              <w:jc w:val="left"/>
            </w:pPr>
            <w:r>
              <w:rPr>
                <w:sz w:val="16"/>
              </w:rPr>
              <w:t>45 kt (52 mph) estimated gust</w:t>
            </w:r>
          </w:p>
        </w:tc>
        <w:tc>
          <w:tcPr>
            <w:tcW w:type="dxa" w:w="2915"/>
          </w:tcPr>
          <w:p>
            <w:pPr>
              <w:spacing w:after="0"/>
              <w:jc w:val="left"/>
            </w:pPr>
            <w:r>
              <w:rPr>
                <w:sz w:val="16"/>
              </w:rPr>
              <w:t>$40,000 property; $0 crops, reported for the zone (2014 dollars)</w:t>
            </w:r>
          </w:p>
        </w:tc>
        <w:tc>
          <w:tcPr>
            <w:tcW w:type="dxa" w:w="1068"/>
          </w:tcPr>
          <w:p>
            <w:pPr>
              <w:spacing w:after="0"/>
              <w:jc w:val="right"/>
            </w:pPr>
            <w:r>
              <w:rPr>
                <w:sz w:val="16"/>
              </w:rPr>
              <w:t>0, 0</w:t>
            </w:r>
          </w:p>
        </w:tc>
        <w:tc>
          <w:tcPr>
            <w:tcW w:type="dxa" w:w="1770"/>
          </w:tcPr>
          <w:p>
            <w:pPr>
              <w:spacing w:after="0"/>
              <w:jc w:val="left"/>
            </w:pPr>
            <w:r>
              <w:rPr>
                <w:sz w:val="16"/>
              </w:rPr>
              <w:t>NWS zone MSZ065 (COVINGTON), zone-level: may include parts of neighboring counties</w:t>
            </w:r>
          </w:p>
        </w:tc>
        <w:tc>
          <w:tcPr>
            <w:tcW w:type="dxa" w:w="1594"/>
          </w:tcPr>
          <w:p>
            <w:pPr>
              <w:spacing w:after="0"/>
              <w:jc w:val="left"/>
            </w:pPr>
          </w:p>
        </w:tc>
        <w:tc>
          <w:tcPr>
            <w:tcW w:type="dxa" w:w="28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707"/>
          </w:tcPr>
          <w:p>
            <w:pPr>
              <w:spacing w:after="0"/>
              <w:jc w:val="left"/>
            </w:pPr>
          </w:p>
        </w:tc>
        <w:tc>
          <w:tcPr>
            <w:tcW w:type="dxa" w:w="2915"/>
          </w:tcPr>
          <w:p>
            <w:pPr>
              <w:spacing w:after="0"/>
              <w:jc w:val="left"/>
            </w:pPr>
            <w:r>
              <w:rPr>
                <w:sz w:val="16"/>
              </w:rPr>
              <w:t>$300,000 property; $0 crops, reported for the zone (2010 dollars)</w:t>
            </w:r>
          </w:p>
        </w:tc>
        <w:tc>
          <w:tcPr>
            <w:tcW w:type="dxa" w:w="1068"/>
          </w:tcPr>
          <w:p>
            <w:pPr>
              <w:spacing w:after="0"/>
              <w:jc w:val="right"/>
            </w:pPr>
            <w:r>
              <w:rPr>
                <w:sz w:val="16"/>
              </w:rPr>
              <w:t>0, 0</w:t>
            </w:r>
          </w:p>
        </w:tc>
        <w:tc>
          <w:tcPr>
            <w:tcW w:type="dxa" w:w="1770"/>
          </w:tcPr>
          <w:p>
            <w:pPr>
              <w:spacing w:after="0"/>
              <w:jc w:val="left"/>
            </w:pPr>
            <w:r>
              <w:rPr>
                <w:sz w:val="16"/>
              </w:rPr>
              <w:t>NWS zone MSZ065 (COVINGTON), zone-level: may include parts of neighboring counties</w:t>
            </w:r>
          </w:p>
        </w:tc>
        <w:tc>
          <w:tcPr>
            <w:tcW w:type="dxa" w:w="1594"/>
          </w:tcPr>
          <w:p>
            <w:pPr>
              <w:spacing w:after="0"/>
              <w:jc w:val="left"/>
            </w:pPr>
          </w:p>
        </w:tc>
        <w:tc>
          <w:tcPr>
            <w:tcW w:type="dxa" w:w="2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707"/>
          </w:tcPr>
          <w:p>
            <w:pPr>
              <w:spacing w:after="0"/>
              <w:jc w:val="left"/>
            </w:pPr>
          </w:p>
        </w:tc>
        <w:tc>
          <w:tcPr>
            <w:tcW w:type="dxa" w:w="2915"/>
          </w:tcPr>
          <w:p>
            <w:pPr>
              <w:spacing w:after="0"/>
              <w:jc w:val="left"/>
            </w:pPr>
            <w:r>
              <w:rPr>
                <w:sz w:val="16"/>
              </w:rPr>
              <w:t>$0 property; $0 crops, reported for the zone (2007 dollars)</w:t>
            </w:r>
          </w:p>
        </w:tc>
        <w:tc>
          <w:tcPr>
            <w:tcW w:type="dxa" w:w="1068"/>
          </w:tcPr>
          <w:p>
            <w:pPr>
              <w:spacing w:after="0"/>
              <w:jc w:val="right"/>
            </w:pPr>
            <w:r>
              <w:rPr>
                <w:sz w:val="16"/>
              </w:rPr>
              <w:t>1, 0</w:t>
            </w:r>
          </w:p>
        </w:tc>
        <w:tc>
          <w:tcPr>
            <w:tcW w:type="dxa" w:w="1770"/>
          </w:tcPr>
          <w:p>
            <w:pPr>
              <w:spacing w:after="0"/>
              <w:jc w:val="left"/>
            </w:pPr>
            <w:r>
              <w:rPr>
                <w:sz w:val="16"/>
              </w:rPr>
              <w:t>NWS zone MSZ065 (COVINGTON), zone-level: may include parts of neighboring counties</w:t>
            </w:r>
          </w:p>
        </w:tc>
        <w:tc>
          <w:tcPr>
            <w:tcW w:type="dxa" w:w="1594"/>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2007-04-25</w:t>
            </w:r>
          </w:p>
        </w:tc>
        <w:tc>
          <w:tcPr>
            <w:tcW w:type="dxa" w:w="1215"/>
          </w:tcPr>
          <w:p>
            <w:pPr>
              <w:spacing w:after="0"/>
              <w:jc w:val="left"/>
            </w:pPr>
            <w:r>
              <w:rPr>
                <w:sz w:val="16"/>
              </w:rPr>
              <w:t>Drought</w:t>
            </w:r>
          </w:p>
        </w:tc>
        <w:tc>
          <w:tcPr>
            <w:tcW w:type="dxa" w:w="1707"/>
          </w:tcPr>
          <w:p>
            <w:pPr>
              <w:spacing w:after="0"/>
              <w:jc w:val="left"/>
            </w:pPr>
          </w:p>
        </w:tc>
        <w:tc>
          <w:tcPr>
            <w:tcW w:type="dxa" w:w="2915"/>
          </w:tcPr>
          <w:p>
            <w:pPr>
              <w:spacing w:after="0"/>
              <w:jc w:val="left"/>
            </w:pPr>
            <w:r>
              <w:rPr>
                <w:sz w:val="16"/>
              </w:rPr>
              <w:t>$0 property; $0 crops, reported for the zone (2007 dollars)</w:t>
            </w:r>
          </w:p>
        </w:tc>
        <w:tc>
          <w:tcPr>
            <w:tcW w:type="dxa" w:w="1068"/>
          </w:tcPr>
          <w:p>
            <w:pPr>
              <w:spacing w:after="0"/>
              <w:jc w:val="right"/>
            </w:pPr>
            <w:r>
              <w:rPr>
                <w:sz w:val="16"/>
              </w:rPr>
              <w:t>0, 0</w:t>
            </w:r>
          </w:p>
        </w:tc>
        <w:tc>
          <w:tcPr>
            <w:tcW w:type="dxa" w:w="1770"/>
          </w:tcPr>
          <w:p>
            <w:pPr>
              <w:spacing w:after="0"/>
              <w:jc w:val="left"/>
            </w:pPr>
            <w:r>
              <w:rPr>
                <w:sz w:val="16"/>
              </w:rPr>
              <w:t>NWS zone MSZ065 (COVINGTON), zone-level: may include parts of neighboring counties</w:t>
            </w:r>
          </w:p>
        </w:tc>
        <w:tc>
          <w:tcPr>
            <w:tcW w:type="dxa" w:w="1594"/>
          </w:tcPr>
          <w:p>
            <w:pPr>
              <w:spacing w:after="0"/>
              <w:jc w:val="left"/>
            </w:pPr>
          </w:p>
        </w:tc>
        <w:tc>
          <w:tcPr>
            <w:tcW w:type="dxa" w:w="280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1707"/>
          </w:tcPr>
          <w:p>
            <w:pPr>
              <w:spacing w:after="0"/>
              <w:jc w:val="left"/>
            </w:pPr>
          </w:p>
        </w:tc>
        <w:tc>
          <w:tcPr>
            <w:tcW w:type="dxa" w:w="2915"/>
          </w:tcPr>
          <w:p>
            <w:pPr>
              <w:spacing w:after="0"/>
              <w:jc w:val="left"/>
            </w:pPr>
            <w:r>
              <w:rPr>
                <w:sz w:val="16"/>
              </w:rPr>
              <w:t>$200,000,000 property; $50,000,000 crops, reported for the zone (2005 dollars)</w:t>
            </w:r>
          </w:p>
        </w:tc>
        <w:tc>
          <w:tcPr>
            <w:tcW w:type="dxa" w:w="1068"/>
          </w:tcPr>
          <w:p>
            <w:pPr>
              <w:spacing w:after="0"/>
              <w:jc w:val="right"/>
            </w:pPr>
            <w:r>
              <w:rPr>
                <w:sz w:val="16"/>
              </w:rPr>
              <w:t>0, 10</w:t>
            </w:r>
          </w:p>
        </w:tc>
        <w:tc>
          <w:tcPr>
            <w:tcW w:type="dxa" w:w="1770"/>
          </w:tcPr>
          <w:p>
            <w:pPr>
              <w:spacing w:after="0"/>
              <w:jc w:val="left"/>
            </w:pPr>
            <w:r>
              <w:rPr>
                <w:sz w:val="16"/>
              </w:rPr>
              <w:t>NWS zone MSZ065 (COVINGTON), zone-level: may include parts of neighboring counties</w:t>
            </w:r>
          </w:p>
        </w:tc>
        <w:tc>
          <w:tcPr>
            <w:tcW w:type="dxa" w:w="1594"/>
          </w:tcPr>
          <w:p>
            <w:pPr>
              <w:spacing w:after="0"/>
              <w:jc w:val="left"/>
            </w:pPr>
          </w:p>
        </w:tc>
        <w:tc>
          <w:tcPr>
            <w:tcW w:type="dxa" w:w="2806"/>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0.737</w:t>
            </w:r>
          </w:p>
        </w:tc>
        <w:tc>
          <w:tcPr>
            <w:tcW w:type="dxa" w:w="1448"/>
          </w:tcPr>
          <w:p>
            <w:pPr>
              <w:spacing w:after="0"/>
              <w:jc w:val="left"/>
            </w:pPr>
            <w:r>
              <w:rPr>
                <w:sz w:val="16"/>
              </w:rPr>
              <w:t>event-days per year</w:t>
            </w:r>
          </w:p>
        </w:tc>
        <w:tc>
          <w:tcPr>
            <w:tcW w:type="dxa" w:w="1570"/>
          </w:tcPr>
          <w:p>
            <w:pPr>
              <w:spacing w:after="0"/>
              <w:jc w:val="left"/>
            </w:pPr>
            <w:r>
              <w:rPr>
                <w:sz w:val="16"/>
              </w:rPr>
              <w:t>about 0.737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12.7</w:t>
            </w:r>
          </w:p>
        </w:tc>
        <w:tc>
          <w:tcPr>
            <w:tcW w:type="dxa" w:w="1448"/>
          </w:tcPr>
          <w:p>
            <w:pPr>
              <w:spacing w:after="0"/>
              <w:jc w:val="left"/>
            </w:pPr>
            <w:r>
              <w:rPr>
                <w:sz w:val="16"/>
              </w:rPr>
              <w:t>event-days per year</w:t>
            </w:r>
          </w:p>
        </w:tc>
        <w:tc>
          <w:tcPr>
            <w:tcW w:type="dxa" w:w="1570"/>
          </w:tcPr>
          <w:p>
            <w:pPr>
              <w:spacing w:after="0"/>
              <w:jc w:val="left"/>
            </w:pPr>
            <w:r>
              <w:rPr>
                <w:sz w:val="16"/>
              </w:rPr>
              <w:t>about 12.7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385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12.7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0.00131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0.131%</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4.25</w:t>
            </w:r>
          </w:p>
        </w:tc>
        <w:tc>
          <w:tcPr>
            <w:tcW w:type="dxa" w:w="1448"/>
          </w:tcPr>
          <w:p>
            <w:pPr>
              <w:spacing w:after="0"/>
              <w:jc w:val="left"/>
            </w:pPr>
            <w:r>
              <w:rPr>
                <w:sz w:val="16"/>
              </w:rPr>
              <w:t>events per year</w:t>
            </w:r>
          </w:p>
        </w:tc>
        <w:tc>
          <w:tcPr>
            <w:tcW w:type="dxa" w:w="1570"/>
          </w:tcPr>
          <w:p>
            <w:pPr>
              <w:spacing w:after="0"/>
              <w:jc w:val="left"/>
            </w:pPr>
            <w:r>
              <w:rPr>
                <w:sz w:val="16"/>
              </w:rPr>
              <w:t>about 4.25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161.3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12.3</w:t>
            </w:r>
          </w:p>
        </w:tc>
        <w:tc>
          <w:tcPr>
            <w:tcW w:type="dxa" w:w="1448"/>
          </w:tcPr>
          <w:p>
            <w:pPr>
              <w:spacing w:after="0"/>
              <w:jc w:val="left"/>
            </w:pPr>
            <w:r>
              <w:rPr>
                <w:sz w:val="16"/>
              </w:rPr>
              <w:t>event-days per year</w:t>
            </w:r>
          </w:p>
        </w:tc>
        <w:tc>
          <w:tcPr>
            <w:tcW w:type="dxa" w:w="1570"/>
          </w:tcPr>
          <w:p>
            <w:pPr>
              <w:spacing w:after="0"/>
              <w:jc w:val="left"/>
            </w:pPr>
            <w:r>
              <w:rPr>
                <w:sz w:val="16"/>
              </w:rPr>
              <w:t>about 12.3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190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12.3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0.145</w:t>
            </w:r>
          </w:p>
        </w:tc>
        <w:tc>
          <w:tcPr>
            <w:tcW w:type="dxa" w:w="1448"/>
          </w:tcPr>
          <w:p>
            <w:pPr>
              <w:spacing w:after="0"/>
              <w:jc w:val="left"/>
            </w:pPr>
            <w:r>
              <w:rPr>
                <w:sz w:val="16"/>
              </w:rPr>
              <w:t>events per year</w:t>
            </w:r>
          </w:p>
        </w:tc>
        <w:tc>
          <w:tcPr>
            <w:tcW w:type="dxa" w:w="1570"/>
          </w:tcPr>
          <w:p>
            <w:pPr>
              <w:spacing w:after="0"/>
              <w:jc w:val="left"/>
            </w:pPr>
            <w:r>
              <w:rPr>
                <w:sz w:val="16"/>
              </w:rPr>
              <w:t>about 1 in 7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0.818</w:t>
            </w:r>
          </w:p>
        </w:tc>
        <w:tc>
          <w:tcPr>
            <w:tcW w:type="dxa" w:w="1448"/>
          </w:tcPr>
          <w:p>
            <w:pPr>
              <w:spacing w:after="0"/>
              <w:jc w:val="left"/>
            </w:pPr>
            <w:r>
              <w:rPr>
                <w:sz w:val="16"/>
              </w:rPr>
              <w:t>event-days per year</w:t>
            </w:r>
          </w:p>
        </w:tc>
        <w:tc>
          <w:tcPr>
            <w:tcW w:type="dxa" w:w="1570"/>
          </w:tcPr>
          <w:p>
            <w:pPr>
              <w:spacing w:after="0"/>
              <w:jc w:val="left"/>
            </w:pPr>
            <w:r>
              <w:rPr>
                <w:sz w:val="16"/>
              </w:rPr>
              <w:t>about 0.818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55</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1.25</w:t>
            </w:r>
          </w:p>
        </w:tc>
        <w:tc>
          <w:tcPr>
            <w:tcW w:type="dxa" w:w="1448"/>
          </w:tcPr>
          <w:p>
            <w:pPr>
              <w:spacing w:after="0"/>
              <w:jc w:val="left"/>
            </w:pPr>
            <w:r>
              <w:rPr>
                <w:sz w:val="16"/>
              </w:rPr>
              <w:t>event-days per year</w:t>
            </w:r>
          </w:p>
        </w:tc>
        <w:tc>
          <w:tcPr>
            <w:tcW w:type="dxa" w:w="1570"/>
          </w:tcPr>
          <w:p>
            <w:pPr>
              <w:spacing w:after="0"/>
              <w:jc w:val="left"/>
            </w:pPr>
            <w:r>
              <w:rPr>
                <w:sz w:val="16"/>
              </w:rPr>
              <w:t>about 1.25 days per year</w:t>
            </w:r>
          </w:p>
        </w:tc>
        <w:tc>
          <w:tcPr>
            <w:tcW w:type="dxa" w:w="1037"/>
          </w:tcPr>
          <w:p>
            <w:pPr>
              <w:spacing w:after="0"/>
              <w:jc w:val="left"/>
            </w:pPr>
            <w:r>
              <w:rPr>
                <w:sz w:val="16"/>
              </w:rPr>
              <w:t>Likely</w:t>
            </w:r>
          </w:p>
        </w:tc>
        <w:tc>
          <w:tcPr>
            <w:tcW w:type="dxa" w:w="1760"/>
          </w:tcPr>
          <w:p>
            <w:pPr>
              <w:spacing w:after="0"/>
              <w:jc w:val="left"/>
            </w:pPr>
            <w:r>
              <w:rPr>
                <w:sz w:val="16"/>
              </w:rPr>
              <w:t>event-days in 17 of 30 years, 1996 to 2025 (56.7%)</w:t>
            </w:r>
          </w:p>
        </w:tc>
        <w:tc>
          <w:tcPr>
            <w:tcW w:type="dxa" w:w="1520"/>
          </w:tcPr>
          <w:p>
            <w:pPr>
              <w:spacing w:after="0"/>
              <w:jc w:val="right"/>
            </w:pPr>
            <w:r>
              <w:rPr>
                <w:sz w:val="16"/>
              </w:rPr>
              <w:t>35</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0.224</w:t>
            </w:r>
          </w:p>
        </w:tc>
        <w:tc>
          <w:tcPr>
            <w:tcW w:type="dxa" w:w="1448"/>
          </w:tcPr>
          <w:p>
            <w:pPr>
              <w:spacing w:after="0"/>
              <w:jc w:val="left"/>
            </w:pPr>
            <w:r>
              <w:rPr>
                <w:sz w:val="16"/>
              </w:rPr>
              <w:t>events per year (modeled)</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76.2</w:t>
            </w:r>
          </w:p>
        </w:tc>
        <w:tc>
          <w:tcPr>
            <w:tcW w:type="dxa" w:w="1448"/>
          </w:tcPr>
          <w:p>
            <w:pPr>
              <w:spacing w:after="0"/>
              <w:jc w:val="left"/>
            </w:pPr>
            <w:r>
              <w:rPr>
                <w:sz w:val="16"/>
              </w:rPr>
              <w:t>days per year with a strike</w:t>
            </w:r>
          </w:p>
        </w:tc>
        <w:tc>
          <w:tcPr>
            <w:tcW w:type="dxa" w:w="1570"/>
          </w:tcPr>
          <w:p>
            <w:pPr>
              <w:spacing w:after="0"/>
              <w:jc w:val="left"/>
            </w:pPr>
            <w:r>
              <w:rPr>
                <w:sz w:val="16"/>
              </w:rPr>
              <w:t>about 76.2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3.36</w:t>
            </w:r>
          </w:p>
        </w:tc>
        <w:tc>
          <w:tcPr>
            <w:tcW w:type="dxa" w:w="1448"/>
          </w:tcPr>
          <w:p>
            <w:pPr>
              <w:spacing w:after="0"/>
              <w:jc w:val="left"/>
            </w:pPr>
            <w:r>
              <w:rPr>
                <w:sz w:val="16"/>
              </w:rPr>
              <w:t>events per year</w:t>
            </w:r>
          </w:p>
        </w:tc>
        <w:tc>
          <w:tcPr>
            <w:tcW w:type="dxa" w:w="1570"/>
          </w:tcPr>
          <w:p>
            <w:pPr>
              <w:spacing w:after="0"/>
              <w:jc w:val="left"/>
            </w:pPr>
            <w:r>
              <w:rPr>
                <w:sz w:val="16"/>
              </w:rPr>
              <w:t>about 3.36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0.563</w:t>
            </w:r>
          </w:p>
        </w:tc>
        <w:tc>
          <w:tcPr>
            <w:tcW w:type="dxa" w:w="1448"/>
          </w:tcPr>
          <w:p>
            <w:pPr>
              <w:spacing w:after="0"/>
              <w:jc w:val="left"/>
            </w:pPr>
            <w:r>
              <w:rPr>
                <w:sz w:val="16"/>
              </w:rPr>
              <w:t>events per year</w:t>
            </w:r>
          </w:p>
        </w:tc>
        <w:tc>
          <w:tcPr>
            <w:tcW w:type="dxa" w:w="1570"/>
          </w:tcPr>
          <w:p>
            <w:pPr>
              <w:spacing w:after="0"/>
              <w:jc w:val="left"/>
            </w:pPr>
            <w:r>
              <w:rPr>
                <w:sz w:val="16"/>
              </w:rPr>
              <w:t>about 0.56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0.00197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0.197%</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1.68</w:t>
            </w:r>
          </w:p>
        </w:tc>
        <w:tc>
          <w:tcPr>
            <w:tcW w:type="dxa" w:w="1448"/>
          </w:tcPr>
          <w:p>
            <w:pPr>
              <w:spacing w:after="0"/>
              <w:jc w:val="left"/>
            </w:pPr>
            <w:r>
              <w:rPr>
                <w:sz w:val="16"/>
              </w:rPr>
              <w:t>event-days per year</w:t>
            </w:r>
          </w:p>
        </w:tc>
        <w:tc>
          <w:tcPr>
            <w:tcW w:type="dxa" w:w="1570"/>
          </w:tcPr>
          <w:p>
            <w:pPr>
              <w:spacing w:after="0"/>
              <w:jc w:val="left"/>
            </w:pPr>
            <w:r>
              <w:rPr>
                <w:sz w:val="16"/>
              </w:rPr>
              <w:t>about 1.68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32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1.68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148</w:t>
            </w:r>
          </w:p>
        </w:tc>
        <w:tc>
          <w:tcPr>
            <w:tcW w:type="dxa" w:w="1476"/>
          </w:tcPr>
          <w:p>
            <w:pPr>
              <w:spacing w:after="0"/>
              <w:jc w:val="right"/>
            </w:pPr>
            <w:r>
              <w:rPr>
                <w:sz w:val="16"/>
              </w:rPr>
              <w:t>30</w:t>
            </w:r>
          </w:p>
        </w:tc>
        <w:tc>
          <w:tcPr>
            <w:tcW w:type="dxa" w:w="1476"/>
          </w:tcPr>
          <w:p>
            <w:pPr>
              <w:spacing w:after="0"/>
              <w:jc w:val="right"/>
            </w:pPr>
            <w:r>
              <w:rPr>
                <w:sz w:val="16"/>
              </w:rPr>
              <w:t>4.93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48.3</w:t>
            </w:r>
          </w:p>
        </w:tc>
        <w:tc>
          <w:tcPr>
            <w:tcW w:type="dxa" w:w="680"/>
          </w:tcPr>
          <w:p>
            <w:pPr>
              <w:spacing w:after="0"/>
              <w:jc w:val="right"/>
            </w:pPr>
            <w:r>
              <w:rPr>
                <w:sz w:val="16"/>
              </w:rPr>
              <w:t>76.8</w:t>
            </w:r>
          </w:p>
        </w:tc>
        <w:tc>
          <w:tcPr>
            <w:tcW w:type="dxa" w:w="648"/>
          </w:tcPr>
          <w:p>
            <w:pPr>
              <w:spacing w:after="0"/>
              <w:jc w:val="right"/>
            </w:pPr>
            <w:r>
              <w:rPr>
                <w:sz w:val="16"/>
              </w:rPr>
              <w:t>82.0</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1"/>
          </w:tcPr>
          <w:p>
            <w:pPr>
              <w:spacing w:after="0"/>
              <w:jc w:val="right"/>
            </w:pPr>
            <w:r>
              <w:rPr>
                <w:sz w:val="16"/>
              </w:rPr>
              <w:t>93.3</w:t>
            </w:r>
          </w:p>
        </w:tc>
        <w:tc>
          <w:tcPr>
            <w:tcW w:type="dxa" w:w="680"/>
          </w:tcPr>
          <w:p>
            <w:pPr>
              <w:spacing w:after="0"/>
              <w:jc w:val="right"/>
            </w:pPr>
            <w:r>
              <w:rPr>
                <w:sz w:val="16"/>
              </w:rPr>
              <w:t>95.0</w:t>
            </w:r>
          </w:p>
        </w:tc>
        <w:tc>
          <w:tcPr>
            <w:tcW w:type="dxa" w:w="648"/>
          </w:tcPr>
          <w:p>
            <w:pPr>
              <w:spacing w:after="0"/>
              <w:jc w:val="right"/>
            </w:pPr>
            <w:r>
              <w:rPr>
                <w:sz w:val="16"/>
              </w:rPr>
              <w:t>96.6</w:t>
            </w:r>
          </w:p>
        </w:tc>
        <w:tc>
          <w:tcPr>
            <w:tcW w:type="dxa" w:w="3571"/>
          </w:tcPr>
          <w:p>
            <w:pPr>
              <w:spacing w:after="0"/>
              <w:jc w:val="left"/>
            </w:pPr>
            <w:r>
              <w:rPr>
                <w:sz w:val="16"/>
              </w:rPr>
              <w:t>Relatively Moderate 4,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43.2</w:t>
            </w:r>
          </w:p>
        </w:tc>
        <w:tc>
          <w:tcPr>
            <w:tcW w:type="dxa" w:w="680"/>
          </w:tcPr>
          <w:p>
            <w:pPr>
              <w:spacing w:after="0"/>
              <w:jc w:val="right"/>
            </w:pPr>
            <w:r>
              <w:rPr>
                <w:sz w:val="16"/>
              </w:rPr>
              <w:t>55.7</w:t>
            </w:r>
          </w:p>
        </w:tc>
        <w:tc>
          <w:tcPr>
            <w:tcW w:type="dxa" w:w="648"/>
          </w:tcPr>
          <w:p>
            <w:pPr>
              <w:spacing w:after="0"/>
              <w:jc w:val="right"/>
            </w:pPr>
            <w:r>
              <w:rPr>
                <w:sz w:val="16"/>
              </w:rPr>
              <w:t>61.3</w:t>
            </w:r>
          </w:p>
        </w:tc>
        <w:tc>
          <w:tcPr>
            <w:tcW w:type="dxa" w:w="3571"/>
          </w:tcPr>
          <w:p>
            <w:pPr>
              <w:spacing w:after="0"/>
              <w:jc w:val="left"/>
            </w:pPr>
            <w:r>
              <w:rPr>
                <w:sz w:val="16"/>
              </w:rPr>
              <w:t>Relatively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86.5</w:t>
            </w:r>
          </w:p>
        </w:tc>
        <w:tc>
          <w:tcPr>
            <w:tcW w:type="dxa" w:w="680"/>
          </w:tcPr>
          <w:p>
            <w:pPr>
              <w:spacing w:after="0"/>
              <w:jc w:val="right"/>
            </w:pPr>
            <w:r>
              <w:rPr>
                <w:sz w:val="16"/>
              </w:rPr>
              <w:t>90.6</w:t>
            </w:r>
          </w:p>
        </w:tc>
        <w:tc>
          <w:tcPr>
            <w:tcW w:type="dxa" w:w="648"/>
          </w:tcPr>
          <w:p>
            <w:pPr>
              <w:spacing w:after="0"/>
              <w:jc w:val="right"/>
            </w:pPr>
            <w:r>
              <w:rPr>
                <w:sz w:val="16"/>
              </w:rPr>
              <w:t>95.4</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75.7</w:t>
            </w:r>
          </w:p>
        </w:tc>
        <w:tc>
          <w:tcPr>
            <w:tcW w:type="dxa" w:w="680"/>
          </w:tcPr>
          <w:p>
            <w:pPr>
              <w:spacing w:after="0"/>
              <w:jc w:val="right"/>
            </w:pPr>
            <w:r>
              <w:rPr>
                <w:sz w:val="16"/>
              </w:rPr>
              <w:t>88.2</w:t>
            </w:r>
          </w:p>
        </w:tc>
        <w:tc>
          <w:tcPr>
            <w:tcW w:type="dxa" w:w="648"/>
          </w:tcPr>
          <w:p>
            <w:pPr>
              <w:spacing w:after="0"/>
              <w:jc w:val="right"/>
            </w:pPr>
            <w:r>
              <w:rPr>
                <w:sz w:val="16"/>
              </w:rPr>
              <w:t>91.6</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89.4</w:t>
            </w:r>
          </w:p>
        </w:tc>
        <w:tc>
          <w:tcPr>
            <w:tcW w:type="dxa" w:w="680"/>
          </w:tcPr>
          <w:p>
            <w:pPr>
              <w:spacing w:after="0"/>
              <w:jc w:val="right"/>
            </w:pPr>
            <w:r>
              <w:rPr>
                <w:sz w:val="16"/>
              </w:rPr>
              <w:t>94.6</w:t>
            </w:r>
          </w:p>
        </w:tc>
        <w:tc>
          <w:tcPr>
            <w:tcW w:type="dxa" w:w="648"/>
          </w:tcPr>
          <w:p>
            <w:pPr>
              <w:spacing w:after="0"/>
              <w:jc w:val="right"/>
            </w:pPr>
            <w:r>
              <w:rPr>
                <w:sz w:val="16"/>
              </w:rPr>
              <w:t>96.6</w:t>
            </w:r>
          </w:p>
        </w:tc>
        <w:tc>
          <w:tcPr>
            <w:tcW w:type="dxa" w:w="3571"/>
          </w:tcPr>
          <w:p>
            <w:pPr>
              <w:spacing w:after="0"/>
              <w:jc w:val="left"/>
            </w:pPr>
            <w:r>
              <w:rPr>
                <w:sz w:val="16"/>
              </w:rPr>
              <w:t>Relatively High 4, Relatively Moderate 1</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56.2</w:t>
            </w:r>
          </w:p>
        </w:tc>
        <w:tc>
          <w:tcPr>
            <w:tcW w:type="dxa" w:w="680"/>
          </w:tcPr>
          <w:p>
            <w:pPr>
              <w:spacing w:after="0"/>
              <w:jc w:val="right"/>
            </w:pPr>
            <w:r>
              <w:rPr>
                <w:sz w:val="16"/>
              </w:rPr>
              <w:t>68.2</w:t>
            </w:r>
          </w:p>
        </w:tc>
        <w:tc>
          <w:tcPr>
            <w:tcW w:type="dxa" w:w="648"/>
          </w:tcPr>
          <w:p>
            <w:pPr>
              <w:spacing w:after="0"/>
              <w:jc w:val="right"/>
            </w:pPr>
            <w:r>
              <w:rPr>
                <w:sz w:val="16"/>
              </w:rPr>
              <w:t>80.4</w:t>
            </w:r>
          </w:p>
        </w:tc>
        <w:tc>
          <w:tcPr>
            <w:tcW w:type="dxa" w:w="3571"/>
          </w:tcPr>
          <w:p>
            <w:pPr>
              <w:spacing w:after="0"/>
              <w:jc w:val="left"/>
            </w:pPr>
            <w:r>
              <w:rPr>
                <w:sz w:val="16"/>
              </w:rPr>
              <w:t>Relatively Moderate 2,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44.1</w:t>
            </w:r>
          </w:p>
        </w:tc>
        <w:tc>
          <w:tcPr>
            <w:tcW w:type="dxa" w:w="680"/>
          </w:tcPr>
          <w:p>
            <w:pPr>
              <w:spacing w:after="0"/>
              <w:jc w:val="right"/>
            </w:pPr>
            <w:r>
              <w:rPr>
                <w:sz w:val="16"/>
              </w:rPr>
              <w:t>68.8</w:t>
            </w:r>
          </w:p>
        </w:tc>
        <w:tc>
          <w:tcPr>
            <w:tcW w:type="dxa" w:w="648"/>
          </w:tcPr>
          <w:p>
            <w:pPr>
              <w:spacing w:after="0"/>
              <w:jc w:val="right"/>
            </w:pPr>
            <w:r>
              <w:rPr>
                <w:sz w:val="16"/>
              </w:rPr>
              <w:t>92.5</w:t>
            </w:r>
          </w:p>
        </w:tc>
        <w:tc>
          <w:tcPr>
            <w:tcW w:type="dxa" w:w="3571"/>
          </w:tcPr>
          <w:p>
            <w:pPr>
              <w:spacing w:after="0"/>
              <w:jc w:val="left"/>
            </w:pPr>
            <w:r>
              <w:rPr>
                <w:sz w:val="16"/>
              </w:rPr>
              <w:t>Relatively High 1, Relatively Moderate 3,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49.9</w:t>
            </w:r>
          </w:p>
        </w:tc>
        <w:tc>
          <w:tcPr>
            <w:tcW w:type="dxa" w:w="680"/>
          </w:tcPr>
          <w:p>
            <w:pPr>
              <w:spacing w:after="0"/>
              <w:jc w:val="right"/>
            </w:pPr>
            <w:r>
              <w:rPr>
                <w:sz w:val="16"/>
              </w:rPr>
              <w:t>80.0</w:t>
            </w:r>
          </w:p>
        </w:tc>
        <w:tc>
          <w:tcPr>
            <w:tcW w:type="dxa" w:w="648"/>
          </w:tcPr>
          <w:p>
            <w:pPr>
              <w:spacing w:after="0"/>
              <w:jc w:val="right"/>
            </w:pPr>
            <w:r>
              <w:rPr>
                <w:sz w:val="16"/>
              </w:rPr>
              <w:t>88.1</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70.7</w:t>
            </w:r>
          </w:p>
        </w:tc>
        <w:tc>
          <w:tcPr>
            <w:tcW w:type="dxa" w:w="680"/>
          </w:tcPr>
          <w:p>
            <w:pPr>
              <w:spacing w:after="0"/>
              <w:jc w:val="right"/>
            </w:pPr>
            <w:r>
              <w:rPr>
                <w:sz w:val="16"/>
              </w:rPr>
              <w:t>87.0</w:t>
            </w:r>
          </w:p>
        </w:tc>
        <w:tc>
          <w:tcPr>
            <w:tcW w:type="dxa" w:w="648"/>
          </w:tcPr>
          <w:p>
            <w:pPr>
              <w:spacing w:after="0"/>
              <w:jc w:val="right"/>
            </w:pPr>
            <w:r>
              <w:rPr>
                <w:sz w:val="16"/>
              </w:rPr>
              <w:t>92.2</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85.1</w:t>
            </w:r>
          </w:p>
        </w:tc>
        <w:tc>
          <w:tcPr>
            <w:tcW w:type="dxa" w:w="680"/>
          </w:tcPr>
          <w:p>
            <w:pPr>
              <w:spacing w:after="0"/>
              <w:jc w:val="right"/>
            </w:pPr>
            <w:r>
              <w:rPr>
                <w:sz w:val="16"/>
              </w:rPr>
              <w:t>93.0</w:t>
            </w:r>
          </w:p>
        </w:tc>
        <w:tc>
          <w:tcPr>
            <w:tcW w:type="dxa" w:w="648"/>
          </w:tcPr>
          <w:p>
            <w:pPr>
              <w:spacing w:after="0"/>
              <w:jc w:val="right"/>
            </w:pPr>
            <w:r>
              <w:rPr>
                <w:sz w:val="16"/>
              </w:rPr>
              <w:t>97.0</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73.8</w:t>
            </w:r>
          </w:p>
        </w:tc>
        <w:tc>
          <w:tcPr>
            <w:tcW w:type="dxa" w:w="680"/>
          </w:tcPr>
          <w:p>
            <w:pPr>
              <w:spacing w:after="0"/>
              <w:jc w:val="right"/>
            </w:pPr>
            <w:r>
              <w:rPr>
                <w:sz w:val="16"/>
              </w:rPr>
              <w:t>87.3</w:t>
            </w:r>
          </w:p>
        </w:tc>
        <w:tc>
          <w:tcPr>
            <w:tcW w:type="dxa" w:w="648"/>
          </w:tcPr>
          <w:p>
            <w:pPr>
              <w:spacing w:after="0"/>
              <w:jc w:val="right"/>
            </w:pPr>
            <w:r>
              <w:rPr>
                <w:sz w:val="16"/>
              </w:rPr>
              <w:t>95.8</w:t>
            </w:r>
          </w:p>
        </w:tc>
        <w:tc>
          <w:tcPr>
            <w:tcW w:type="dxa" w:w="3571"/>
          </w:tcPr>
          <w:p>
            <w:pPr>
              <w:spacing w:after="0"/>
              <w:jc w:val="left"/>
            </w:pPr>
            <w:r>
              <w:rPr>
                <w:sz w:val="16"/>
              </w:rPr>
              <w:t>Very High 1, 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63.2</w:t>
            </w:r>
          </w:p>
        </w:tc>
        <w:tc>
          <w:tcPr>
            <w:tcW w:type="dxa" w:w="680"/>
          </w:tcPr>
          <w:p>
            <w:pPr>
              <w:spacing w:after="0"/>
              <w:jc w:val="right"/>
            </w:pPr>
            <w:r>
              <w:rPr>
                <w:sz w:val="16"/>
              </w:rPr>
              <w:t>84.7</w:t>
            </w:r>
          </w:p>
        </w:tc>
        <w:tc>
          <w:tcPr>
            <w:tcW w:type="dxa" w:w="648"/>
          </w:tcPr>
          <w:p>
            <w:pPr>
              <w:spacing w:after="0"/>
              <w:jc w:val="right"/>
            </w:pPr>
            <w:r>
              <w:rPr>
                <w:sz w:val="16"/>
              </w:rPr>
              <w:t>89.1</w:t>
            </w:r>
          </w:p>
        </w:tc>
        <w:tc>
          <w:tcPr>
            <w:tcW w:type="dxa" w:w="3571"/>
          </w:tcPr>
          <w:p>
            <w:pPr>
              <w:spacing w:after="0"/>
              <w:jc w:val="left"/>
            </w:pPr>
            <w:r>
              <w:rPr>
                <w:sz w:val="16"/>
              </w:rPr>
              <w:t>Relatively Moderate 1, Relatively Low 3,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55.4</w:t>
            </w:r>
          </w:p>
        </w:tc>
        <w:tc>
          <w:tcPr>
            <w:tcW w:type="dxa" w:w="680"/>
          </w:tcPr>
          <w:p>
            <w:pPr>
              <w:spacing w:after="0"/>
              <w:jc w:val="right"/>
            </w:pPr>
            <w:r>
              <w:rPr>
                <w:sz w:val="16"/>
              </w:rPr>
              <w:t>69.3</w:t>
            </w:r>
          </w:p>
        </w:tc>
        <w:tc>
          <w:tcPr>
            <w:tcW w:type="dxa" w:w="648"/>
          </w:tcPr>
          <w:p>
            <w:pPr>
              <w:spacing w:after="0"/>
              <w:jc w:val="right"/>
            </w:pPr>
            <w:r>
              <w:rPr>
                <w:sz w:val="16"/>
              </w:rPr>
              <w:t>76.0</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8"/>
        <w:gridCol w:w="1435"/>
        <w:gridCol w:w="2721"/>
        <w:gridCol w:w="2170"/>
        <w:gridCol w:w="1526"/>
        <w:gridCol w:w="1857"/>
        <w:gridCol w:w="2785"/>
      </w:tblGrid>
      <w:tr>
        <w:trPr>
          <w:cantSplit/>
          <w:tblHeader/>
        </w:trPr>
        <w:tc>
          <w:tcPr>
            <w:tcW w:type="dxa" w:w="1618"/>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618"/>
          </w:tcPr>
          <w:p>
            <w:pPr>
              <w:spacing w:after="0"/>
              <w:jc w:val="left"/>
            </w:pPr>
            <w:r>
              <w:rPr>
                <w:sz w:val="16"/>
              </w:rPr>
              <w:t>Covington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2030-04-30</w:t>
            </w:r>
          </w:p>
        </w:tc>
        <w:tc>
          <w:tcPr>
            <w:tcW w:type="dxa" w:w="2170"/>
          </w:tcPr>
          <w:p>
            <w:pPr>
              <w:spacing w:after="0"/>
              <w:jc w:val="right"/>
            </w:pPr>
            <w:r>
              <w:rPr>
                <w:sz w:val="16"/>
              </w:rPr>
              <w:t>FMA RL 1, SRL 0; any 7</w:t>
            </w:r>
          </w:p>
        </w:tc>
        <w:tc>
          <w:tcPr>
            <w:tcW w:type="dxa" w:w="1526"/>
          </w:tcPr>
          <w:p>
            <w:pPr>
              <w:spacing w:after="0"/>
              <w:jc w:val="right"/>
            </w:pPr>
            <w:r>
              <w:rPr>
                <w:sz w:val="16"/>
              </w:rPr>
              <w:t>$9,800,687.88</w:t>
            </w:r>
          </w:p>
        </w:tc>
        <w:tc>
          <w:tcPr>
            <w:tcW w:type="dxa" w:w="1857"/>
          </w:tcPr>
          <w:p>
            <w:pPr>
              <w:spacing w:after="0"/>
              <w:jc w:val="right"/>
            </w:pPr>
            <w:r>
              <w:rPr>
                <w:sz w:val="16"/>
              </w:rPr>
              <w:t>0; 0</w:t>
            </w:r>
          </w:p>
        </w:tc>
        <w:tc>
          <w:tcPr>
            <w:tcW w:type="dxa" w:w="2785"/>
          </w:tcPr>
          <w:p>
            <w:pPr>
              <w:spacing w:after="0"/>
              <w:jc w:val="left"/>
            </w:pPr>
          </w:p>
        </w:tc>
      </w:tr>
      <w:tr>
        <w:trPr>
          <w:cantSplit/>
        </w:trPr>
        <w:tc>
          <w:tcPr>
            <w:tcW w:type="dxa" w:w="1618"/>
          </w:tcPr>
          <w:p>
            <w:pPr>
              <w:spacing w:after="0"/>
              <w:jc w:val="left"/>
            </w:pPr>
            <w:r>
              <w:rPr>
                <w:sz w:val="16"/>
              </w:rPr>
              <w:t>Collins city</w:t>
            </w:r>
          </w:p>
        </w:tc>
        <w:tc>
          <w:tcPr>
            <w:tcW w:type="dxa" w:w="1435"/>
          </w:tcPr>
          <w:p>
            <w:pPr>
              <w:spacing w:after="0"/>
              <w:jc w:val="left"/>
            </w:pPr>
            <w:r>
              <w:rPr>
                <w:sz w:val="16"/>
              </w:rPr>
              <w:t>City</w:t>
            </w:r>
          </w:p>
        </w:tc>
        <w:tc>
          <w:tcPr>
            <w:tcW w:type="dxa" w:w="2721"/>
          </w:tcPr>
          <w:p>
            <w:pPr>
              <w:spacing w:after="0"/>
              <w:jc w:val="left"/>
            </w:pPr>
            <w:r>
              <w:rPr>
                <w:sz w:val="16"/>
              </w:rPr>
              <w:t>Approved, expires 2030-04-30</w:t>
            </w:r>
          </w:p>
        </w:tc>
        <w:tc>
          <w:tcPr>
            <w:tcW w:type="dxa" w:w="2170"/>
          </w:tcPr>
          <w:p>
            <w:pPr>
              <w:spacing w:after="0"/>
              <w:jc w:val="right"/>
            </w:pPr>
            <w:r>
              <w:rPr>
                <w:sz w:val="16"/>
              </w:rPr>
              <w:t>FMA RL 0, SRL 0; any 2</w:t>
            </w:r>
          </w:p>
        </w:tc>
        <w:tc>
          <w:tcPr>
            <w:tcW w:type="dxa" w:w="1526"/>
          </w:tcPr>
          <w:p>
            <w:pPr>
              <w:spacing w:after="0"/>
              <w:jc w:val="right"/>
            </w:pPr>
            <w:r>
              <w:rPr>
                <w:sz w:val="16"/>
              </w:rPr>
              <w:t>$3,138,541.16</w:t>
            </w:r>
          </w:p>
        </w:tc>
        <w:tc>
          <w:tcPr>
            <w:tcW w:type="dxa" w:w="1857"/>
          </w:tcPr>
          <w:p>
            <w:pPr>
              <w:spacing w:after="0"/>
              <w:jc w:val="right"/>
            </w:pPr>
            <w:r>
              <w:rPr>
                <w:sz w:val="16"/>
              </w:rPr>
              <w:t>83; 1</w:t>
            </w:r>
          </w:p>
        </w:tc>
        <w:tc>
          <w:tcPr>
            <w:tcW w:type="dxa" w:w="2785"/>
          </w:tcPr>
          <w:p>
            <w:pPr>
              <w:spacing w:after="0"/>
              <w:jc w:val="left"/>
            </w:pPr>
            <w:r>
              <w:rPr>
                <w:sz w:val="16"/>
              </w:rPr>
              <w:t>Includes $20,991.20 for declarations not counted as hazard incidents (DR-4528-MS).</w:t>
            </w:r>
          </w:p>
        </w:tc>
      </w:tr>
      <w:tr>
        <w:trPr>
          <w:cantSplit/>
        </w:trPr>
        <w:tc>
          <w:tcPr>
            <w:tcW w:type="dxa" w:w="1618"/>
          </w:tcPr>
          <w:p>
            <w:pPr>
              <w:spacing w:after="0"/>
              <w:jc w:val="left"/>
            </w:pPr>
            <w:r>
              <w:rPr>
                <w:sz w:val="16"/>
              </w:rPr>
              <w:t>Mount Olive town</w:t>
            </w:r>
          </w:p>
        </w:tc>
        <w:tc>
          <w:tcPr>
            <w:tcW w:type="dxa" w:w="1435"/>
          </w:tcPr>
          <w:p>
            <w:pPr>
              <w:spacing w:after="0"/>
              <w:jc w:val="left"/>
            </w:pPr>
            <w:r>
              <w:rPr>
                <w:sz w:val="16"/>
              </w:rPr>
              <w:t>Town</w:t>
            </w:r>
          </w:p>
        </w:tc>
        <w:tc>
          <w:tcPr>
            <w:tcW w:type="dxa" w:w="2721"/>
          </w:tcPr>
          <w:p>
            <w:pPr>
              <w:spacing w:after="0"/>
              <w:jc w:val="left"/>
            </w:pPr>
            <w:r>
              <w:rPr>
                <w:sz w:val="16"/>
              </w:rPr>
              <w:t>Approved, expires 2030-04-30</w:t>
            </w:r>
          </w:p>
        </w:tc>
        <w:tc>
          <w:tcPr>
            <w:tcW w:type="dxa" w:w="2170"/>
          </w:tcPr>
          <w:p>
            <w:pPr>
              <w:spacing w:after="0"/>
              <w:jc w:val="right"/>
            </w:pPr>
            <w:r>
              <w:rPr>
                <w:sz w:val="16"/>
              </w:rPr>
              <w:t>FMA RL 0, SRL 0; any 0</w:t>
            </w:r>
          </w:p>
        </w:tc>
        <w:tc>
          <w:tcPr>
            <w:tcW w:type="dxa" w:w="1526"/>
          </w:tcPr>
          <w:p>
            <w:pPr>
              <w:spacing w:after="0"/>
              <w:jc w:val="right"/>
            </w:pPr>
            <w:r>
              <w:rPr>
                <w:sz w:val="16"/>
              </w:rPr>
              <w:t>$39,408.67</w:t>
            </w:r>
          </w:p>
        </w:tc>
        <w:tc>
          <w:tcPr>
            <w:tcW w:type="dxa" w:w="1857"/>
          </w:tcPr>
          <w:p>
            <w:pPr>
              <w:spacing w:after="0"/>
              <w:jc w:val="right"/>
            </w:pPr>
            <w:r>
              <w:rPr>
                <w:sz w:val="16"/>
              </w:rPr>
              <w:t>58; 3</w:t>
            </w:r>
          </w:p>
        </w:tc>
        <w:tc>
          <w:tcPr>
            <w:tcW w:type="dxa" w:w="2785"/>
          </w:tcPr>
          <w:p>
            <w:pPr>
              <w:spacing w:after="0"/>
              <w:jc w:val="left"/>
            </w:pPr>
          </w:p>
        </w:tc>
      </w:tr>
      <w:tr>
        <w:trPr>
          <w:cantSplit/>
        </w:trPr>
        <w:tc>
          <w:tcPr>
            <w:tcW w:type="dxa" w:w="1618"/>
          </w:tcPr>
          <w:p>
            <w:pPr>
              <w:spacing w:after="0"/>
              <w:jc w:val="left"/>
            </w:pPr>
            <w:r>
              <w:rPr>
                <w:sz w:val="16"/>
              </w:rPr>
              <w:t>Seminary town</w:t>
            </w:r>
          </w:p>
        </w:tc>
        <w:tc>
          <w:tcPr>
            <w:tcW w:type="dxa" w:w="1435"/>
          </w:tcPr>
          <w:p>
            <w:pPr>
              <w:spacing w:after="0"/>
              <w:jc w:val="left"/>
            </w:pPr>
            <w:r>
              <w:rPr>
                <w:sz w:val="16"/>
              </w:rPr>
              <w:t>Town</w:t>
            </w:r>
          </w:p>
        </w:tc>
        <w:tc>
          <w:tcPr>
            <w:tcW w:type="dxa" w:w="2721"/>
          </w:tcPr>
          <w:p>
            <w:pPr>
              <w:spacing w:after="0"/>
              <w:jc w:val="left"/>
            </w:pPr>
            <w:r>
              <w:rPr>
                <w:sz w:val="16"/>
              </w:rPr>
              <w:t>Approved, expires 2030-04-30</w:t>
            </w:r>
          </w:p>
        </w:tc>
        <w:tc>
          <w:tcPr>
            <w:tcW w:type="dxa" w:w="2170"/>
          </w:tcPr>
          <w:p>
            <w:pPr>
              <w:spacing w:after="0"/>
              <w:jc w:val="right"/>
            </w:pPr>
            <w:r>
              <w:rPr>
                <w:sz w:val="16"/>
              </w:rPr>
              <w:t>FMA RL 0, SRL 0; any 0</w:t>
            </w:r>
          </w:p>
        </w:tc>
        <w:tc>
          <w:tcPr>
            <w:tcW w:type="dxa" w:w="1526"/>
          </w:tcPr>
          <w:p>
            <w:pPr>
              <w:spacing w:after="0"/>
              <w:jc w:val="right"/>
            </w:pPr>
            <w:r>
              <w:rPr>
                <w:sz w:val="16"/>
              </w:rPr>
              <w:t>$208,803.51</w:t>
            </w:r>
          </w:p>
        </w:tc>
        <w:tc>
          <w:tcPr>
            <w:tcW w:type="dxa" w:w="1857"/>
          </w:tcPr>
          <w:p>
            <w:pPr>
              <w:spacing w:after="0"/>
              <w:jc w:val="right"/>
            </w:pPr>
            <w:r>
              <w:rPr>
                <w:sz w:val="16"/>
              </w:rPr>
              <w:t>58; 3</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$2,969,665,895</w:t>
            </w:r>
          </w:p>
        </w:tc>
        <w:tc>
          <w:tcPr>
            <w:tcW w:type="dxa" w:w="1215"/>
          </w:tcPr>
          <w:p>
            <w:pPr>
              <w:spacing w:after="0"/>
              <w:jc w:val="right"/>
            </w:pPr>
            <w:r>
              <w:rPr>
                <w:sz w:val="16"/>
              </w:rPr>
              <w:t>$326,789,632</w:t>
            </w:r>
          </w:p>
        </w:tc>
        <w:tc>
          <w:tcPr>
            <w:tcW w:type="dxa" w:w="1042"/>
          </w:tcPr>
          <w:p>
            <w:pPr>
              <w:spacing w:after="0"/>
              <w:jc w:val="right"/>
            </w:pPr>
            <w:r>
              <w:rPr>
                <w:sz w:val="16"/>
              </w:rPr>
              <w:t>18,330</w:t>
            </w:r>
          </w:p>
        </w:tc>
        <w:tc>
          <w:tcPr>
            <w:tcW w:type="dxa" w:w="1037"/>
          </w:tcPr>
          <w:p>
            <w:pPr>
              <w:spacing w:after="0"/>
              <w:jc w:val="right"/>
            </w:pPr>
            <w:r>
              <w:rPr>
                <w:sz w:val="16"/>
              </w:rPr>
              <w:t>$15,605</w:t>
            </w:r>
          </w:p>
        </w:tc>
        <w:tc>
          <w:tcPr>
            <w:tcW w:type="dxa" w:w="1126"/>
          </w:tcPr>
          <w:p>
            <w:pPr>
              <w:spacing w:after="0"/>
              <w:jc w:val="right"/>
            </w:pPr>
            <w:r>
              <w:rPr>
                <w:sz w:val="16"/>
              </w:rPr>
              <w:t>$187,411</w:t>
            </w:r>
          </w:p>
        </w:tc>
        <w:tc>
          <w:tcPr>
            <w:tcW w:type="dxa" w:w="1157"/>
          </w:tcPr>
          <w:p>
            <w:pPr>
              <w:spacing w:after="0"/>
              <w:jc w:val="right"/>
            </w:pPr>
            <w:r>
              <w:rPr>
                <w:sz w:val="16"/>
              </w:rPr>
              <w:t>$273,635</w:t>
            </w:r>
          </w:p>
        </w:tc>
        <w:tc>
          <w:tcPr>
            <w:tcW w:type="dxa" w:w="1305"/>
          </w:tcPr>
          <w:p>
            <w:pPr>
              <w:spacing w:after="0"/>
              <w:jc w:val="right"/>
            </w:pPr>
            <w:r>
              <w:rPr>
                <w:sz w:val="16"/>
              </w:rPr>
              <w:t>0.000525%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$2,810,312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$257,190</w:t>
            </w:r>
          </w:p>
        </w:tc>
        <w:tc>
          <w:tcPr>
            <w:tcW w:type="dxa" w:w="1157"/>
          </w:tcPr>
          <w:p>
            <w:pPr>
              <w:spacing w:after="0"/>
              <w:jc w:val="right"/>
            </w:pPr>
          </w:p>
        </w:tc>
        <w:tc>
          <w:tcPr>
            <w:tcW w:type="dxa" w:w="1305"/>
          </w:tcPr>
          <w:p>
            <w:pPr>
              <w:spacing w:after="0"/>
              <w:jc w:val="right"/>
            </w:pPr>
            <w:r>
              <w:rPr>
                <w:sz w:val="16"/>
              </w:rPr>
              <w:t>9.15%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$5,065,033,229</w:t>
            </w:r>
          </w:p>
        </w:tc>
        <w:tc>
          <w:tcPr>
            <w:tcW w:type="dxa" w:w="1215"/>
          </w:tcPr>
          <w:p>
            <w:pPr>
              <w:spacing w:after="0"/>
              <w:jc w:val="right"/>
            </w:pPr>
          </w:p>
        </w:tc>
        <w:tc>
          <w:tcPr>
            <w:tcW w:type="dxa" w:w="1042"/>
          </w:tcPr>
          <w:p>
            <w:pPr>
              <w:spacing w:after="0"/>
              <w:jc w:val="right"/>
            </w:pPr>
            <w:r>
              <w:rPr>
                <w:sz w:val="16"/>
              </w:rPr>
              <w:t>18,340</w:t>
            </w:r>
          </w:p>
        </w:tc>
        <w:tc>
          <w:tcPr>
            <w:tcW w:type="dxa" w:w="1037"/>
          </w:tcPr>
          <w:p>
            <w:pPr>
              <w:spacing w:after="0"/>
              <w:jc w:val="right"/>
            </w:pPr>
            <w:r>
              <w:rPr>
                <w:sz w:val="16"/>
              </w:rPr>
              <w:t>$89,437</w:t>
            </w:r>
          </w:p>
        </w:tc>
        <w:tc>
          <w:tcPr>
            <w:tcW w:type="dxa" w:w="1126"/>
          </w:tcPr>
          <w:p>
            <w:pPr>
              <w:spacing w:after="0"/>
              <w:jc w:val="right"/>
            </w:pPr>
          </w:p>
        </w:tc>
        <w:tc>
          <w:tcPr>
            <w:tcW w:type="dxa" w:w="1157"/>
          </w:tcPr>
          <w:p>
            <w:pPr>
              <w:spacing w:after="0"/>
              <w:jc w:val="right"/>
            </w:pPr>
            <w:r>
              <w:rPr>
                <w:sz w:val="16"/>
              </w:rPr>
              <w:t>$37,633</w:t>
            </w:r>
          </w:p>
        </w:tc>
        <w:tc>
          <w:tcPr>
            <w:tcW w:type="dxa" w:w="1305"/>
          </w:tcPr>
          <w:p>
            <w:pPr>
              <w:spacing w:after="0"/>
              <w:jc w:val="right"/>
            </w:pPr>
            <w:r>
              <w:rPr>
                <w:sz w:val="16"/>
              </w:rPr>
              <w:t>0.00177%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$2,969,665,895</w:t>
            </w:r>
          </w:p>
        </w:tc>
        <w:tc>
          <w:tcPr>
            <w:tcW w:type="dxa" w:w="1215"/>
          </w:tcPr>
          <w:p>
            <w:pPr>
              <w:spacing w:after="0"/>
              <w:jc w:val="right"/>
            </w:pPr>
            <w:r>
              <w:rPr>
                <w:sz w:val="16"/>
              </w:rPr>
              <w:t>$326,789,632</w:t>
            </w:r>
          </w:p>
        </w:tc>
        <w:tc>
          <w:tcPr>
            <w:tcW w:type="dxa" w:w="1042"/>
          </w:tcPr>
          <w:p>
            <w:pPr>
              <w:spacing w:after="0"/>
              <w:jc w:val="right"/>
            </w:pPr>
            <w:r>
              <w:rPr>
                <w:sz w:val="16"/>
              </w:rPr>
              <w:t>18,330</w:t>
            </w:r>
          </w:p>
        </w:tc>
        <w:tc>
          <w:tcPr>
            <w:tcW w:type="dxa" w:w="1037"/>
          </w:tcPr>
          <w:p>
            <w:pPr>
              <w:spacing w:after="0"/>
              <w:jc w:val="right"/>
            </w:pPr>
            <w:r>
              <w:rPr>
                <w:sz w:val="16"/>
              </w:rPr>
              <w:t>$342,175</w:t>
            </w:r>
          </w:p>
        </w:tc>
        <w:tc>
          <w:tcPr>
            <w:tcW w:type="dxa" w:w="1126"/>
          </w:tcPr>
          <w:p>
            <w:pPr>
              <w:spacing w:after="0"/>
              <w:jc w:val="right"/>
            </w:pPr>
            <w:r>
              <w:rPr>
                <w:sz w:val="16"/>
              </w:rPr>
              <w:t>$7,888</w:t>
            </w:r>
          </w:p>
        </w:tc>
        <w:tc>
          <w:tcPr>
            <w:tcW w:type="dxa" w:w="1157"/>
          </w:tcPr>
          <w:p>
            <w:pPr>
              <w:spacing w:after="0"/>
              <w:jc w:val="right"/>
            </w:pPr>
            <w:r>
              <w:rPr>
                <w:sz w:val="16"/>
              </w:rPr>
              <w:t>$1,912</w:t>
            </w:r>
          </w:p>
        </w:tc>
        <w:tc>
          <w:tcPr>
            <w:tcW w:type="dxa" w:w="1305"/>
          </w:tcPr>
          <w:p>
            <w:pPr>
              <w:spacing w:after="0"/>
              <w:jc w:val="right"/>
            </w:pPr>
            <w:r>
              <w:rPr>
                <w:sz w:val="16"/>
              </w:rPr>
              <w:t>0.0115%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$2,969,665,895</w:t>
            </w:r>
          </w:p>
        </w:tc>
        <w:tc>
          <w:tcPr>
            <w:tcW w:type="dxa" w:w="1215"/>
          </w:tcPr>
          <w:p>
            <w:pPr>
              <w:spacing w:after="0"/>
              <w:jc w:val="right"/>
            </w:pPr>
            <w:r>
              <w:rPr>
                <w:sz w:val="16"/>
              </w:rPr>
              <w:t>$326,789,632</w:t>
            </w:r>
          </w:p>
        </w:tc>
        <w:tc>
          <w:tcPr>
            <w:tcW w:type="dxa" w:w="1042"/>
          </w:tcPr>
          <w:p>
            <w:pPr>
              <w:spacing w:after="0"/>
              <w:jc w:val="right"/>
            </w:pPr>
            <w:r>
              <w:rPr>
                <w:sz w:val="16"/>
              </w:rPr>
              <w:t>18,330</w:t>
            </w:r>
          </w:p>
        </w:tc>
        <w:tc>
          <w:tcPr>
            <w:tcW w:type="dxa" w:w="1037"/>
          </w:tcPr>
          <w:p>
            <w:pPr>
              <w:spacing w:after="0"/>
              <w:jc w:val="right"/>
            </w:pPr>
            <w:r>
              <w:rPr>
                <w:sz w:val="16"/>
              </w:rPr>
              <w:t>$27</w:t>
            </w:r>
          </w:p>
        </w:tc>
        <w:tc>
          <w:tcPr>
            <w:tcW w:type="dxa" w:w="1126"/>
          </w:tcPr>
          <w:p>
            <w:pPr>
              <w:spacing w:after="0"/>
              <w:jc w:val="right"/>
            </w:pPr>
            <w:r>
              <w:rPr>
                <w:sz w:val="16"/>
              </w:rPr>
              <w:t>$506</w:t>
            </w:r>
          </w:p>
        </w:tc>
        <w:tc>
          <w:tcPr>
            <w:tcW w:type="dxa" w:w="1157"/>
          </w:tcPr>
          <w:p>
            <w:pPr>
              <w:spacing w:after="0"/>
              <w:jc w:val="right"/>
            </w:pPr>
            <w:r>
              <w:rPr>
                <w:sz w:val="16"/>
              </w:rPr>
              <w:t>$552,088</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$2,969,665,895</w:t>
            </w:r>
          </w:p>
        </w:tc>
        <w:tc>
          <w:tcPr>
            <w:tcW w:type="dxa" w:w="1215"/>
          </w:tcPr>
          <w:p>
            <w:pPr>
              <w:spacing w:after="0"/>
              <w:jc w:val="right"/>
            </w:pPr>
            <w:r>
              <w:rPr>
                <w:sz w:val="16"/>
              </w:rPr>
              <w:t>$326,789,505</w:t>
            </w:r>
          </w:p>
        </w:tc>
        <w:tc>
          <w:tcPr>
            <w:tcW w:type="dxa" w:w="1042"/>
          </w:tcPr>
          <w:p>
            <w:pPr>
              <w:spacing w:after="0"/>
              <w:jc w:val="right"/>
            </w:pPr>
            <w:r>
              <w:rPr>
                <w:sz w:val="16"/>
              </w:rPr>
              <w:t>18,330</w:t>
            </w:r>
          </w:p>
        </w:tc>
        <w:tc>
          <w:tcPr>
            <w:tcW w:type="dxa" w:w="1037"/>
          </w:tcPr>
          <w:p>
            <w:pPr>
              <w:spacing w:after="0"/>
              <w:jc w:val="right"/>
            </w:pPr>
            <w:r>
              <w:rPr>
                <w:sz w:val="16"/>
              </w:rPr>
              <w:t>$2,031,927</w:t>
            </w:r>
          </w:p>
        </w:tc>
        <w:tc>
          <w:tcPr>
            <w:tcW w:type="dxa" w:w="1126"/>
          </w:tcPr>
          <w:p>
            <w:pPr>
              <w:spacing w:after="0"/>
              <w:jc w:val="right"/>
            </w:pPr>
            <w:r>
              <w:rPr>
                <w:sz w:val="16"/>
              </w:rPr>
              <w:t>$1,234,514</w:t>
            </w:r>
          </w:p>
        </w:tc>
        <w:tc>
          <w:tcPr>
            <w:tcW w:type="dxa" w:w="1157"/>
          </w:tcPr>
          <w:p>
            <w:pPr>
              <w:spacing w:after="0"/>
              <w:jc w:val="right"/>
            </w:pPr>
            <w:r>
              <w:rPr>
                <w:sz w:val="16"/>
              </w:rPr>
              <w:t>$86,670</w:t>
            </w:r>
          </w:p>
        </w:tc>
        <w:tc>
          <w:tcPr>
            <w:tcW w:type="dxa" w:w="1305"/>
          </w:tcPr>
          <w:p>
            <w:pPr>
              <w:spacing w:after="0"/>
              <w:jc w:val="right"/>
            </w:pPr>
            <w:r>
              <w:rPr>
                <w:sz w:val="16"/>
              </w:rPr>
              <w:t>0.0684%</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$2,969,665,895</w:t>
            </w:r>
          </w:p>
        </w:tc>
        <w:tc>
          <w:tcPr>
            <w:tcW w:type="dxa" w:w="1215"/>
          </w:tcPr>
          <w:p>
            <w:pPr>
              <w:spacing w:after="0"/>
              <w:jc w:val="right"/>
            </w:pPr>
          </w:p>
        </w:tc>
        <w:tc>
          <w:tcPr>
            <w:tcW w:type="dxa" w:w="1042"/>
          </w:tcPr>
          <w:p>
            <w:pPr>
              <w:spacing w:after="0"/>
              <w:jc w:val="right"/>
            </w:pPr>
            <w:r>
              <w:rPr>
                <w:sz w:val="16"/>
              </w:rPr>
              <w:t>18,330</w:t>
            </w:r>
          </w:p>
        </w:tc>
        <w:tc>
          <w:tcPr>
            <w:tcW w:type="dxa" w:w="1037"/>
          </w:tcPr>
          <w:p>
            <w:pPr>
              <w:spacing w:after="0"/>
              <w:jc w:val="right"/>
            </w:pPr>
            <w:r>
              <w:rPr>
                <w:sz w:val="16"/>
              </w:rPr>
              <w:t>$25,805</w:t>
            </w:r>
          </w:p>
        </w:tc>
        <w:tc>
          <w:tcPr>
            <w:tcW w:type="dxa" w:w="1126"/>
          </w:tcPr>
          <w:p>
            <w:pPr>
              <w:spacing w:after="0"/>
              <w:jc w:val="right"/>
            </w:pPr>
          </w:p>
        </w:tc>
        <w:tc>
          <w:tcPr>
            <w:tcW w:type="dxa" w:w="1157"/>
          </w:tcPr>
          <w:p>
            <w:pPr>
              <w:spacing w:after="0"/>
              <w:jc w:val="right"/>
            </w:pPr>
            <w:r>
              <w:rPr>
                <w:sz w:val="16"/>
              </w:rPr>
              <w:t>$7,748</w:t>
            </w:r>
          </w:p>
        </w:tc>
        <w:tc>
          <w:tcPr>
            <w:tcW w:type="dxa" w:w="1305"/>
          </w:tcPr>
          <w:p>
            <w:pPr>
              <w:spacing w:after="0"/>
              <w:jc w:val="right"/>
            </w:pPr>
            <w:r>
              <w:rPr>
                <w:sz w:val="16"/>
              </w:rPr>
              <w:t>0.000869%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$2,967,031,345</w:t>
            </w:r>
          </w:p>
        </w:tc>
        <w:tc>
          <w:tcPr>
            <w:tcW w:type="dxa" w:w="1215"/>
          </w:tcPr>
          <w:p>
            <w:pPr>
              <w:spacing w:after="0"/>
              <w:jc w:val="right"/>
            </w:pPr>
            <w:r>
              <w:rPr>
                <w:sz w:val="16"/>
              </w:rPr>
              <w:t>$26,769,116</w:t>
            </w:r>
          </w:p>
        </w:tc>
        <w:tc>
          <w:tcPr>
            <w:tcW w:type="dxa" w:w="1042"/>
          </w:tcPr>
          <w:p>
            <w:pPr>
              <w:spacing w:after="0"/>
              <w:jc w:val="right"/>
            </w:pPr>
            <w:r>
              <w:rPr>
                <w:sz w:val="16"/>
              </w:rPr>
              <w:t>1,009</w:t>
            </w:r>
          </w:p>
        </w:tc>
        <w:tc>
          <w:tcPr>
            <w:tcW w:type="dxa" w:w="1037"/>
          </w:tcPr>
          <w:p>
            <w:pPr>
              <w:spacing w:after="0"/>
              <w:jc w:val="right"/>
            </w:pPr>
            <w:r>
              <w:rPr>
                <w:sz w:val="16"/>
              </w:rPr>
              <w:t>$2,987,532</w:t>
            </w:r>
          </w:p>
        </w:tc>
        <w:tc>
          <w:tcPr>
            <w:tcW w:type="dxa" w:w="1126"/>
          </w:tcPr>
          <w:p>
            <w:pPr>
              <w:spacing w:after="0"/>
              <w:jc w:val="right"/>
            </w:pPr>
            <w:r>
              <w:rPr>
                <w:sz w:val="16"/>
              </w:rPr>
              <w:t>$243,941</w:t>
            </w:r>
          </w:p>
        </w:tc>
        <w:tc>
          <w:tcPr>
            <w:tcW w:type="dxa" w:w="1157"/>
          </w:tcPr>
          <w:p>
            <w:pPr>
              <w:spacing w:after="0"/>
              <w:jc w:val="right"/>
            </w:pPr>
            <w:r>
              <w:rPr>
                <w:sz w:val="16"/>
              </w:rPr>
              <w:t>$8,843</w:t>
            </w:r>
          </w:p>
        </w:tc>
        <w:tc>
          <w:tcPr>
            <w:tcW w:type="dxa" w:w="1305"/>
          </w:tcPr>
          <w:p>
            <w:pPr>
              <w:spacing w:after="0"/>
              <w:jc w:val="right"/>
            </w:pPr>
            <w:r>
              <w:rPr>
                <w:sz w:val="16"/>
              </w:rPr>
              <w:t>n/a (see note)</w:t>
            </w:r>
          </w:p>
        </w:tc>
        <w:tc>
          <w:tcPr>
            <w:tcW w:type="dxa" w:w="1181"/>
          </w:tcPr>
          <w:p>
            <w:pPr>
              <w:spacing w:after="0"/>
              <w:jc w:val="right"/>
            </w:pPr>
            <w:r>
              <w:rPr>
                <w:sz w:val="16"/>
              </w:rPr>
              <w:t>$550,000</w:t>
            </w:r>
          </w:p>
        </w:tc>
        <w:tc>
          <w:tcPr>
            <w:tcW w:type="dxa" w:w="1083"/>
          </w:tcPr>
          <w:p>
            <w:pPr>
              <w:spacing w:after="0"/>
              <w:jc w:val="right"/>
            </w:pPr>
          </w:p>
        </w:tc>
        <w:tc>
          <w:tcPr>
            <w:tcW w:type="dxa" w:w="1330"/>
          </w:tcPr>
          <w:p>
            <w:pPr>
              <w:spacing w:after="0"/>
              <w:jc w:val="right"/>
            </w:pPr>
            <w:r>
              <w:rPr>
                <w:sz w:val="16"/>
              </w:rPr>
              <w:t>$1,927,737.20</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$38,772,070</w:t>
            </w:r>
          </w:p>
        </w:tc>
        <w:tc>
          <w:tcPr>
            <w:tcW w:type="dxa" w:w="1215"/>
          </w:tcPr>
          <w:p>
            <w:pPr>
              <w:spacing w:after="0"/>
              <w:jc w:val="right"/>
            </w:pPr>
          </w:p>
        </w:tc>
        <w:tc>
          <w:tcPr>
            <w:tcW w:type="dxa" w:w="1042"/>
          </w:tcPr>
          <w:p>
            <w:pPr>
              <w:spacing w:after="0"/>
              <w:jc w:val="right"/>
            </w:pPr>
            <w:r>
              <w:rPr>
                <w:sz w:val="16"/>
              </w:rPr>
              <w:t>270</w:t>
            </w:r>
          </w:p>
        </w:tc>
        <w:tc>
          <w:tcPr>
            <w:tcW w:type="dxa" w:w="1037"/>
          </w:tcPr>
          <w:p>
            <w:pPr>
              <w:spacing w:after="0"/>
              <w:jc w:val="right"/>
            </w:pPr>
            <w:r>
              <w:rPr>
                <w:sz w:val="16"/>
              </w:rPr>
              <w:t>$475</w:t>
            </w:r>
          </w:p>
        </w:tc>
        <w:tc>
          <w:tcPr>
            <w:tcW w:type="dxa" w:w="1126"/>
          </w:tcPr>
          <w:p>
            <w:pPr>
              <w:spacing w:after="0"/>
              <w:jc w:val="right"/>
            </w:pPr>
          </w:p>
        </w:tc>
        <w:tc>
          <w:tcPr>
            <w:tcW w:type="dxa" w:w="1157"/>
          </w:tcPr>
          <w:p>
            <w:pPr>
              <w:spacing w:after="0"/>
              <w:jc w:val="right"/>
            </w:pPr>
            <w:r>
              <w:rPr>
                <w:sz w:val="16"/>
              </w:rPr>
              <w:t>$64</w:t>
            </w:r>
          </w:p>
        </w:tc>
        <w:tc>
          <w:tcPr>
            <w:tcW w:type="dxa" w:w="1305"/>
          </w:tcPr>
          <w:p>
            <w:pPr>
              <w:spacing w:after="0"/>
              <w:jc w:val="right"/>
            </w:pPr>
            <w:r>
              <w:rPr>
                <w:sz w:val="16"/>
              </w:rPr>
              <w:t>0.00123%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$2,969,665,895</w:t>
            </w:r>
          </w:p>
        </w:tc>
        <w:tc>
          <w:tcPr>
            <w:tcW w:type="dxa" w:w="1215"/>
          </w:tcPr>
          <w:p>
            <w:pPr>
              <w:spacing w:after="0"/>
              <w:jc w:val="right"/>
            </w:pPr>
          </w:p>
        </w:tc>
        <w:tc>
          <w:tcPr>
            <w:tcW w:type="dxa" w:w="1042"/>
          </w:tcPr>
          <w:p>
            <w:pPr>
              <w:spacing w:after="0"/>
              <w:jc w:val="right"/>
            </w:pPr>
            <w:r>
              <w:rPr>
                <w:sz w:val="16"/>
              </w:rPr>
              <w:t>18,330</w:t>
            </w:r>
          </w:p>
        </w:tc>
        <w:tc>
          <w:tcPr>
            <w:tcW w:type="dxa" w:w="1037"/>
          </w:tcPr>
          <w:p>
            <w:pPr>
              <w:spacing w:after="0"/>
              <w:jc w:val="right"/>
            </w:pPr>
            <w:r>
              <w:rPr>
                <w:sz w:val="16"/>
              </w:rPr>
              <w:t>$11,177</w:t>
            </w:r>
          </w:p>
        </w:tc>
        <w:tc>
          <w:tcPr>
            <w:tcW w:type="dxa" w:w="1126"/>
          </w:tcPr>
          <w:p>
            <w:pPr>
              <w:spacing w:after="0"/>
              <w:jc w:val="right"/>
            </w:pPr>
          </w:p>
        </w:tc>
        <w:tc>
          <w:tcPr>
            <w:tcW w:type="dxa" w:w="1157"/>
          </w:tcPr>
          <w:p>
            <w:pPr>
              <w:spacing w:after="0"/>
              <w:jc w:val="right"/>
            </w:pPr>
            <w:r>
              <w:rPr>
                <w:sz w:val="16"/>
              </w:rPr>
              <w:t>$123,772</w:t>
            </w:r>
          </w:p>
        </w:tc>
        <w:tc>
          <w:tcPr>
            <w:tcW w:type="dxa" w:w="1305"/>
          </w:tcPr>
          <w:p>
            <w:pPr>
              <w:spacing w:after="0"/>
              <w:jc w:val="right"/>
            </w:pPr>
            <w:r>
              <w:rPr>
                <w:sz w:val="16"/>
              </w:rPr>
              <w:t>0.000376%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$2,969,665,895</w:t>
            </w:r>
          </w:p>
        </w:tc>
        <w:tc>
          <w:tcPr>
            <w:tcW w:type="dxa" w:w="1215"/>
          </w:tcPr>
          <w:p>
            <w:pPr>
              <w:spacing w:after="0"/>
              <w:jc w:val="right"/>
            </w:pPr>
            <w:r>
              <w:rPr>
                <w:sz w:val="16"/>
              </w:rPr>
              <w:t>$326,789,632</w:t>
            </w:r>
          </w:p>
        </w:tc>
        <w:tc>
          <w:tcPr>
            <w:tcW w:type="dxa" w:w="1042"/>
          </w:tcPr>
          <w:p>
            <w:pPr>
              <w:spacing w:after="0"/>
              <w:jc w:val="right"/>
            </w:pPr>
            <w:r>
              <w:rPr>
                <w:sz w:val="16"/>
              </w:rPr>
              <w:t>18,330</w:t>
            </w:r>
          </w:p>
        </w:tc>
        <w:tc>
          <w:tcPr>
            <w:tcW w:type="dxa" w:w="1037"/>
          </w:tcPr>
          <w:p>
            <w:pPr>
              <w:spacing w:after="0"/>
              <w:jc w:val="right"/>
            </w:pPr>
            <w:r>
              <w:rPr>
                <w:sz w:val="16"/>
              </w:rPr>
              <w:t>$189,351</w:t>
            </w:r>
          </w:p>
        </w:tc>
        <w:tc>
          <w:tcPr>
            <w:tcW w:type="dxa" w:w="1126"/>
          </w:tcPr>
          <w:p>
            <w:pPr>
              <w:spacing w:after="0"/>
              <w:jc w:val="right"/>
            </w:pPr>
            <w:r>
              <w:rPr>
                <w:sz w:val="16"/>
              </w:rPr>
              <w:t>$23,664</w:t>
            </w:r>
          </w:p>
        </w:tc>
        <w:tc>
          <w:tcPr>
            <w:tcW w:type="dxa" w:w="1157"/>
          </w:tcPr>
          <w:p>
            <w:pPr>
              <w:spacing w:after="0"/>
              <w:jc w:val="right"/>
            </w:pPr>
            <w:r>
              <w:rPr>
                <w:sz w:val="16"/>
              </w:rPr>
              <w:t>$217,198</w:t>
            </w:r>
          </w:p>
        </w:tc>
        <w:tc>
          <w:tcPr>
            <w:tcW w:type="dxa" w:w="1305"/>
          </w:tcPr>
          <w:p>
            <w:pPr>
              <w:spacing w:after="0"/>
              <w:jc w:val="right"/>
            </w:pPr>
            <w:r>
              <w:rPr>
                <w:sz w:val="16"/>
              </w:rPr>
              <w:t>0.00638%</w:t>
            </w:r>
          </w:p>
        </w:tc>
        <w:tc>
          <w:tcPr>
            <w:tcW w:type="dxa" w:w="1181"/>
          </w:tcPr>
          <w:p>
            <w:pPr>
              <w:spacing w:after="0"/>
              <w:jc w:val="right"/>
            </w:pPr>
            <w:r>
              <w:rPr>
                <w:sz w:val="16"/>
              </w:rPr>
              <w:t>$49,000</w:t>
            </w:r>
          </w:p>
        </w:tc>
        <w:tc>
          <w:tcPr>
            <w:tcW w:type="dxa" w:w="1083"/>
          </w:tcPr>
          <w:p>
            <w:pPr>
              <w:spacing w:after="0"/>
              <w:jc w:val="right"/>
            </w:pPr>
          </w:p>
        </w:tc>
        <w:tc>
          <w:tcPr>
            <w:tcW w:type="dxa" w:w="1330"/>
          </w:tcPr>
          <w:p>
            <w:pPr>
              <w:spacing w:after="0"/>
              <w:jc w:val="right"/>
            </w:pPr>
            <w:r>
              <w:rPr>
                <w:sz w:val="16"/>
              </w:rPr>
              <w:t>$1,927,737.20</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$2,969,665,895</w:t>
            </w:r>
          </w:p>
        </w:tc>
        <w:tc>
          <w:tcPr>
            <w:tcW w:type="dxa" w:w="1215"/>
          </w:tcPr>
          <w:p>
            <w:pPr>
              <w:spacing w:after="0"/>
              <w:jc w:val="right"/>
            </w:pPr>
            <w:r>
              <w:rPr>
                <w:sz w:val="16"/>
              </w:rPr>
              <w:t>$326,789,632</w:t>
            </w:r>
          </w:p>
        </w:tc>
        <w:tc>
          <w:tcPr>
            <w:tcW w:type="dxa" w:w="1042"/>
          </w:tcPr>
          <w:p>
            <w:pPr>
              <w:spacing w:after="0"/>
              <w:jc w:val="right"/>
            </w:pPr>
            <w:r>
              <w:rPr>
                <w:sz w:val="16"/>
              </w:rPr>
              <w:t>18,330</w:t>
            </w:r>
          </w:p>
        </w:tc>
        <w:tc>
          <w:tcPr>
            <w:tcW w:type="dxa" w:w="1037"/>
          </w:tcPr>
          <w:p>
            <w:pPr>
              <w:spacing w:after="0"/>
              <w:jc w:val="right"/>
            </w:pPr>
            <w:r>
              <w:rPr>
                <w:sz w:val="16"/>
              </w:rPr>
              <w:t>$543,251</w:t>
            </w:r>
          </w:p>
        </w:tc>
        <w:tc>
          <w:tcPr>
            <w:tcW w:type="dxa" w:w="1126"/>
          </w:tcPr>
          <w:p>
            <w:pPr>
              <w:spacing w:after="0"/>
              <w:jc w:val="right"/>
            </w:pPr>
            <w:r>
              <w:rPr>
                <w:sz w:val="16"/>
              </w:rPr>
              <w:t>$33,591</w:t>
            </w:r>
          </w:p>
        </w:tc>
        <w:tc>
          <w:tcPr>
            <w:tcW w:type="dxa" w:w="1157"/>
          </w:tcPr>
          <w:p>
            <w:pPr>
              <w:spacing w:after="0"/>
              <w:jc w:val="right"/>
            </w:pPr>
            <w:r>
              <w:rPr>
                <w:sz w:val="16"/>
              </w:rPr>
              <w:t>$622,461</w:t>
            </w:r>
          </w:p>
        </w:tc>
        <w:tc>
          <w:tcPr>
            <w:tcW w:type="dxa" w:w="1305"/>
          </w:tcPr>
          <w:p>
            <w:pPr>
              <w:spacing w:after="0"/>
              <w:jc w:val="right"/>
            </w:pPr>
            <w:r>
              <w:rPr>
                <w:sz w:val="16"/>
              </w:rPr>
              <w:t>0.0183%</w:t>
            </w:r>
          </w:p>
        </w:tc>
        <w:tc>
          <w:tcPr>
            <w:tcW w:type="dxa" w:w="1181"/>
          </w:tcPr>
          <w:p>
            <w:pPr>
              <w:spacing w:after="0"/>
              <w:jc w:val="right"/>
            </w:pPr>
            <w:r>
              <w:rPr>
                <w:sz w:val="16"/>
              </w:rPr>
              <w:t>$14,000</w:t>
            </w:r>
          </w:p>
        </w:tc>
        <w:tc>
          <w:tcPr>
            <w:tcW w:type="dxa" w:w="1083"/>
          </w:tcPr>
          <w:p>
            <w:pPr>
              <w:spacing w:after="0"/>
              <w:jc w:val="right"/>
            </w:pPr>
          </w:p>
        </w:tc>
        <w:tc>
          <w:tcPr>
            <w:tcW w:type="dxa" w:w="1330"/>
          </w:tcPr>
          <w:p>
            <w:pPr>
              <w:spacing w:after="0"/>
              <w:jc w:val="right"/>
            </w:pPr>
            <w:r>
              <w:rPr>
                <w:sz w:val="16"/>
              </w:rPr>
              <w:t>$1,927,737.20</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$163,915,037</w:t>
            </w:r>
          </w:p>
        </w:tc>
        <w:tc>
          <w:tcPr>
            <w:tcW w:type="dxa" w:w="1215"/>
          </w:tcPr>
          <w:p>
            <w:pPr>
              <w:spacing w:after="0"/>
              <w:jc w:val="right"/>
            </w:pPr>
            <w:r>
              <w:rPr>
                <w:sz w:val="16"/>
              </w:rPr>
              <w:t>$52,043,543</w:t>
            </w:r>
          </w:p>
        </w:tc>
        <w:tc>
          <w:tcPr>
            <w:tcW w:type="dxa" w:w="1042"/>
          </w:tcPr>
          <w:p>
            <w:pPr>
              <w:spacing w:after="0"/>
              <w:jc w:val="right"/>
            </w:pPr>
            <w:r>
              <w:rPr>
                <w:sz w:val="16"/>
              </w:rPr>
              <w:t>3,619</w:t>
            </w:r>
          </w:p>
        </w:tc>
        <w:tc>
          <w:tcPr>
            <w:tcW w:type="dxa" w:w="1037"/>
          </w:tcPr>
          <w:p>
            <w:pPr>
              <w:spacing w:after="0"/>
              <w:jc w:val="right"/>
            </w:pPr>
            <w:r>
              <w:rPr>
                <w:sz w:val="16"/>
              </w:rPr>
              <w:t>$28,671</w:t>
            </w:r>
          </w:p>
        </w:tc>
        <w:tc>
          <w:tcPr>
            <w:tcW w:type="dxa" w:w="1126"/>
          </w:tcPr>
          <w:p>
            <w:pPr>
              <w:spacing w:after="0"/>
              <w:jc w:val="right"/>
            </w:pPr>
            <w:r>
              <w:rPr>
                <w:sz w:val="16"/>
              </w:rPr>
              <w:t>$745</w:t>
            </w:r>
          </w:p>
        </w:tc>
        <w:tc>
          <w:tcPr>
            <w:tcW w:type="dxa" w:w="1157"/>
          </w:tcPr>
          <w:p>
            <w:pPr>
              <w:spacing w:after="0"/>
              <w:jc w:val="right"/>
            </w:pPr>
            <w:r>
              <w:rPr>
                <w:sz w:val="16"/>
              </w:rPr>
              <w:t>$10,629</w:t>
            </w:r>
          </w:p>
        </w:tc>
        <w:tc>
          <w:tcPr>
            <w:tcW w:type="dxa" w:w="1305"/>
          </w:tcPr>
          <w:p>
            <w:pPr>
              <w:spacing w:after="0"/>
              <w:jc w:val="right"/>
            </w:pPr>
            <w:r>
              <w:rPr>
                <w:sz w:val="16"/>
              </w:rPr>
              <w:t>0.0175%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$2,969,665,895</w:t>
            </w:r>
          </w:p>
        </w:tc>
        <w:tc>
          <w:tcPr>
            <w:tcW w:type="dxa" w:w="1215"/>
          </w:tcPr>
          <w:p>
            <w:pPr>
              <w:spacing w:after="0"/>
              <w:jc w:val="right"/>
            </w:pPr>
            <w:r>
              <w:rPr>
                <w:sz w:val="16"/>
              </w:rPr>
              <w:t>$326,789,632</w:t>
            </w:r>
          </w:p>
        </w:tc>
        <w:tc>
          <w:tcPr>
            <w:tcW w:type="dxa" w:w="1042"/>
          </w:tcPr>
          <w:p>
            <w:pPr>
              <w:spacing w:after="0"/>
              <w:jc w:val="right"/>
            </w:pPr>
            <w:r>
              <w:rPr>
                <w:sz w:val="16"/>
              </w:rPr>
              <w:t>18,330</w:t>
            </w:r>
          </w:p>
        </w:tc>
        <w:tc>
          <w:tcPr>
            <w:tcW w:type="dxa" w:w="1037"/>
          </w:tcPr>
          <w:p>
            <w:pPr>
              <w:spacing w:after="0"/>
              <w:jc w:val="right"/>
            </w:pPr>
            <w:r>
              <w:rPr>
                <w:sz w:val="16"/>
              </w:rPr>
              <w:t>$2,911</w:t>
            </w:r>
          </w:p>
        </w:tc>
        <w:tc>
          <w:tcPr>
            <w:tcW w:type="dxa" w:w="1126"/>
          </w:tcPr>
          <w:p>
            <w:pPr>
              <w:spacing w:after="0"/>
              <w:jc w:val="right"/>
            </w:pPr>
            <w:r>
              <w:rPr>
                <w:sz w:val="16"/>
              </w:rPr>
              <w:t>$13</w:t>
            </w:r>
          </w:p>
        </w:tc>
        <w:tc>
          <w:tcPr>
            <w:tcW w:type="dxa" w:w="1157"/>
          </w:tcPr>
          <w:p>
            <w:pPr>
              <w:spacing w:after="0"/>
              <w:jc w:val="right"/>
            </w:pPr>
            <w:r>
              <w:rPr>
                <w:sz w:val="16"/>
              </w:rPr>
              <w:t>$16,709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2025-05-01 (Storm Events through 2026-06-30): 14 county-coded records, 14 with a damage value recorded (including $0), $613,000; 2 zone-level records, 2 with a damage value recorded (including $0), $0 reported for the zone; Public Assistance on counted declarations $1,927,737.20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18,330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$2,969,665,895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$326,789,632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$8,257,806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$1,959,362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COLLINS,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COVINGTON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Covington County (unincorporated area)</w:t>
            </w:r>
          </w:p>
        </w:tc>
        <w:tc>
          <w:tcPr>
            <w:tcW w:type="dxa" w:w="1486"/>
          </w:tcPr>
          <w:p>
            <w:pPr>
              <w:spacing w:after="0"/>
              <w:jc w:val="left"/>
            </w:pPr>
            <w:r>
              <w:rPr>
                <w:sz w:val="16"/>
              </w:rPr>
              <w:t>280291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Collins city</w:t>
            </w:r>
          </w:p>
        </w:tc>
        <w:tc>
          <w:tcPr>
            <w:tcW w:type="dxa" w:w="1486"/>
          </w:tcPr>
          <w:p>
            <w:pPr>
              <w:spacing w:after="0"/>
              <w:jc w:val="left"/>
            </w:pPr>
            <w:r>
              <w:rPr>
                <w:sz w:val="16"/>
              </w:rPr>
              <w:t>280047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Mount Olive town</w:t>
            </w:r>
          </w:p>
        </w:tc>
        <w:tc>
          <w:tcPr>
            <w:tcW w:type="dxa" w:w="1486"/>
          </w:tcPr>
          <w:p>
            <w:pPr>
              <w:spacing w:after="0"/>
              <w:jc w:val="left"/>
            </w:pPr>
            <w:r>
              <w:rPr>
                <w:sz w:val="16"/>
              </w:rPr>
              <w:t>280048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Seminary town</w:t>
            </w:r>
          </w:p>
        </w:tc>
        <w:tc>
          <w:tcPr>
            <w:tcW w:type="dxa" w:w="1486"/>
          </w:tcPr>
          <w:p>
            <w:pPr>
              <w:spacing w:after="0"/>
              <w:jc w:val="left"/>
            </w:pPr>
            <w:r>
              <w:rPr>
                <w:sz w:val="16"/>
              </w:rPr>
              <w:t>280049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Covington County, MS: risk-assessment baseline packet, release 2026-10 (data as of 2026-09-28; County area 28031).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Covington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Covington County, MS: Risk-assessment baseline packet</dc:title>
  <dc:subject>Hazard Plain release 2026-10, as of 2026-09-28. Preview: automated baseline</dc:subject>
  <dc:creator>Hazard Plain</dc:creator>
  <cp:keywords>Hazard Plain; hazard mitigation; risk assessment; 28031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