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Copiah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2026-05-03</w:t>
      </w:r>
    </w:p>
    <w:p>
      <w:pPr>
        <w:keepNext/>
        <w:spacing w:after="40" w:before="0"/>
      </w:pPr>
      <w:r>
        <w:rPr>
          <w:b/>
        </w:rPr>
        <w:t xml:space="preserve">Plan: </w:t>
      </w:r>
      <w:r>
        <w:rPr/>
        <w:t>Copiah County, Georgetown, and Wesson (FEMA plan 107300)</w:t>
      </w:r>
    </w:p>
    <w:p>
      <w:pPr>
        <w:keepNext/>
        <w:spacing w:after="40" w:before="0"/>
      </w:pPr>
      <w:r>
        <w:rPr>
          <w:b/>
        </w:rPr>
        <w:t xml:space="preserve">Approved: </w:t>
      </w:r>
      <w:r>
        <w:rPr/>
        <w:t>2021-05-04</w:t>
      </w:r>
    </w:p>
    <w:p>
      <w:pPr>
        <w:keepNext/>
        <w:spacing w:after="40" w:before="0"/>
      </w:pPr>
      <w:r>
        <w:rPr>
          <w:b/>
        </w:rPr>
        <w:t xml:space="preserve">Expires: </w:t>
      </w:r>
      <w:r>
        <w:rPr/>
        <w:t>2026-05-03</w:t>
      </w:r>
    </w:p>
    <w:p>
      <w:pPr>
        <w:keepNext/>
        <w:spacing w:after="40" w:before="0"/>
      </w:pPr>
      <w:r>
        <w:rPr>
          <w:b/>
        </w:rPr>
        <w:t xml:space="preserve">As of: </w:t>
      </w:r>
      <w:r>
        <w:rPr/>
        <w:t>2026-09-28</w:t>
      </w:r>
    </w:p>
    <w:p>
      <w:pPr>
        <w:keepNext/>
        <w:spacing w:after="40" w:before="0"/>
      </w:pPr>
      <w:r>
        <w:rPr>
          <w:b/>
        </w:rPr>
        <w:t xml:space="preserve">Days: </w:t>
      </w:r>
      <w:r>
        <w:rPr/>
        <w:t>148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EM-3569-MS, DR-4626-MS, DR-4727-MS, EM-3640-MS, DR-4899-MS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7"/>
        <w:gridCol w:w="1751"/>
        <w:gridCol w:w="1760"/>
        <w:gridCol w:w="3136"/>
        <w:gridCol w:w="1215"/>
        <w:gridCol w:w="1037"/>
        <w:gridCol w:w="840"/>
        <w:gridCol w:w="1419"/>
        <w:gridCol w:w="1247"/>
      </w:tblGrid>
      <w:tr>
        <w:trPr>
          <w:cantSplit/>
          <w:tblHeader/>
        </w:trPr>
        <w:tc>
          <w:tcPr>
            <w:tcW w:type="dxa" w:w="170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60"/>
            <w:shd w:val="clear" w:color="auto" w:fill="E8E8E8"/>
          </w:tcPr>
          <w:p>
            <w:pPr>
              <w:spacing w:after="0"/>
              <w:jc w:val="left"/>
            </w:pPr>
            <w:r>
              <w:rPr>
                <w:b/>
                <w:sz w:val="16"/>
              </w:rPr>
              <w:t>Status</w:t>
            </w:r>
          </w:p>
        </w:tc>
        <w:tc>
          <w:tcPr>
            <w:tcW w:type="dxa" w:w="3136"/>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9"/>
            <w:shd w:val="clear" w:color="auto" w:fill="E8E8E8"/>
          </w:tcPr>
          <w:p>
            <w:pPr>
              <w:spacing w:after="0"/>
              <w:jc w:val="left"/>
            </w:pPr>
            <w:r>
              <w:rPr>
                <w:b/>
                <w:sz w:val="16"/>
              </w:rPr>
              <w:t>Update underway</w:t>
            </w:r>
          </w:p>
        </w:tc>
        <w:tc>
          <w:tcPr>
            <w:tcW w:type="dxa" w:w="1247"/>
            <w:shd w:val="clear" w:color="auto" w:fill="E8E8E8"/>
          </w:tcPr>
          <w:p>
            <w:pPr>
              <w:spacing w:after="0"/>
              <w:jc w:val="left"/>
            </w:pPr>
            <w:r>
              <w:rPr>
                <w:b/>
                <w:sz w:val="16"/>
              </w:rPr>
              <w:t>Notes</w:t>
            </w:r>
          </w:p>
        </w:tc>
      </w:tr>
      <w:tr>
        <w:trPr>
          <w:cantSplit/>
        </w:trPr>
        <w:tc>
          <w:tcPr>
            <w:tcW w:type="dxa" w:w="1707"/>
          </w:tcPr>
          <w:p>
            <w:pPr>
              <w:spacing w:after="0"/>
              <w:jc w:val="left"/>
            </w:pPr>
            <w:r>
              <w:rPr>
                <w:sz w:val="16"/>
              </w:rPr>
              <w:t>Copiah County (unincorporated area)</w:t>
            </w:r>
          </w:p>
        </w:tc>
        <w:tc>
          <w:tcPr>
            <w:tcW w:type="dxa" w:w="1751"/>
          </w:tcPr>
          <w:p>
            <w:pPr>
              <w:spacing w:after="0"/>
              <w:jc w:val="left"/>
            </w:pPr>
            <w:r>
              <w:rPr>
                <w:sz w:val="16"/>
              </w:rPr>
              <w:t>Unincorporated</w:t>
            </w:r>
          </w:p>
        </w:tc>
        <w:tc>
          <w:tcPr>
            <w:tcW w:type="dxa" w:w="1760"/>
          </w:tcPr>
          <w:p>
            <w:pPr>
              <w:spacing w:after="0"/>
              <w:jc w:val="left"/>
            </w:pPr>
            <w:r>
              <w:rPr>
                <w:sz w:val="16"/>
              </w:rPr>
              <w:t>Expired on 2026-05-03</w:t>
            </w:r>
          </w:p>
        </w:tc>
        <w:tc>
          <w:tcPr>
            <w:tcW w:type="dxa" w:w="3136"/>
          </w:tcPr>
          <w:p>
            <w:pPr>
              <w:spacing w:after="0"/>
              <w:jc w:val="left"/>
            </w:pPr>
            <w:r>
              <w:rPr>
                <w:sz w:val="16"/>
              </w:rPr>
              <w:t>Copiah County, Georgetown, and Wesson (FEMA plan 107300)</w:t>
            </w:r>
          </w:p>
        </w:tc>
        <w:tc>
          <w:tcPr>
            <w:tcW w:type="dxa" w:w="1215"/>
          </w:tcPr>
          <w:p>
            <w:pPr>
              <w:spacing w:after="0"/>
              <w:jc w:val="left"/>
            </w:pPr>
            <w:r>
              <w:rPr>
                <w:sz w:val="16"/>
              </w:rPr>
              <w:t>2021-05-04</w:t>
            </w:r>
          </w:p>
        </w:tc>
        <w:tc>
          <w:tcPr>
            <w:tcW w:type="dxa" w:w="1037"/>
          </w:tcPr>
          <w:p>
            <w:pPr>
              <w:spacing w:after="0"/>
              <w:jc w:val="left"/>
            </w:pPr>
            <w:r>
              <w:rPr>
                <w:sz w:val="16"/>
              </w:rPr>
              <w:t>2026-05-03</w:t>
            </w:r>
          </w:p>
        </w:tc>
        <w:tc>
          <w:tcPr>
            <w:tcW w:type="dxa" w:w="840"/>
          </w:tcPr>
          <w:p>
            <w:pPr>
              <w:spacing w:after="0"/>
              <w:jc w:val="right"/>
            </w:pPr>
            <w:r>
              <w:rPr>
                <w:sz w:val="16"/>
              </w:rPr>
              <w:t>-148</w:t>
            </w:r>
          </w:p>
        </w:tc>
        <w:tc>
          <w:tcPr>
            <w:tcW w:type="dxa" w:w="1419"/>
          </w:tcPr>
          <w:p>
            <w:pPr>
              <w:spacing w:after="0"/>
              <w:jc w:val="left"/>
            </w:pPr>
          </w:p>
        </w:tc>
        <w:tc>
          <w:tcPr>
            <w:tcW w:type="dxa" w:w="1247"/>
          </w:tcPr>
          <w:p>
            <w:pPr>
              <w:spacing w:after="0"/>
              <w:jc w:val="left"/>
            </w:pPr>
          </w:p>
        </w:tc>
      </w:tr>
      <w:tr>
        <w:trPr>
          <w:cantSplit/>
        </w:trPr>
        <w:tc>
          <w:tcPr>
            <w:tcW w:type="dxa" w:w="1707"/>
          </w:tcPr>
          <w:p>
            <w:pPr>
              <w:spacing w:after="0"/>
              <w:jc w:val="left"/>
            </w:pPr>
            <w:r>
              <w:rPr>
                <w:sz w:val="16"/>
              </w:rPr>
              <w:t>Crystal Springs city</w:t>
            </w:r>
          </w:p>
        </w:tc>
        <w:tc>
          <w:tcPr>
            <w:tcW w:type="dxa" w:w="1751"/>
          </w:tcPr>
          <w:p>
            <w:pPr>
              <w:spacing w:after="0"/>
              <w:jc w:val="left"/>
            </w:pPr>
            <w:r>
              <w:rPr>
                <w:sz w:val="16"/>
              </w:rPr>
              <w:t>City</w:t>
            </w:r>
          </w:p>
        </w:tc>
        <w:tc>
          <w:tcPr>
            <w:tcW w:type="dxa" w:w="1760"/>
          </w:tcPr>
          <w:p>
            <w:pPr>
              <w:spacing w:after="0"/>
              <w:jc w:val="left"/>
            </w:pPr>
            <w:r>
              <w:rPr>
                <w:sz w:val="16"/>
              </w:rPr>
              <w:t>Plan 112036 approved 2026-09-10, pending adoption here; not yet eligible</w:t>
            </w:r>
          </w:p>
        </w:tc>
        <w:tc>
          <w:tcPr>
            <w:tcW w:type="dxa" w:w="3136"/>
          </w:tcPr>
          <w:p>
            <w:pPr>
              <w:spacing w:after="0"/>
              <w:jc w:val="left"/>
            </w:pPr>
            <w:r>
              <w:rPr>
                <w:sz w:val="16"/>
              </w:rPr>
              <w:t>MEMA District 5 Regional (FEMA plan 112036), pending adoption here</w:t>
            </w:r>
          </w:p>
        </w:tc>
        <w:tc>
          <w:tcPr>
            <w:tcW w:type="dxa" w:w="1215"/>
          </w:tcPr>
          <w:p>
            <w:pPr>
              <w:spacing w:after="0"/>
              <w:jc w:val="left"/>
            </w:pPr>
            <w:r>
              <w:rPr>
                <w:sz w:val="16"/>
              </w:rPr>
              <w:t>2026-09-10 by FEMA; not yet adopted here</w:t>
            </w:r>
          </w:p>
        </w:tc>
        <w:tc>
          <w:tcPr>
            <w:tcW w:type="dxa" w:w="1037"/>
          </w:tcPr>
          <w:p>
            <w:pPr>
              <w:spacing w:after="0"/>
              <w:jc w:val="left"/>
            </w:pPr>
            <w:r>
              <w:rPr>
                <w:sz w:val="16"/>
              </w:rPr>
              <w:t>2031-09-09 once adopted</w:t>
            </w:r>
          </w:p>
        </w:tc>
        <w:tc>
          <w:tcPr>
            <w:tcW w:type="dxa" w:w="840"/>
          </w:tcPr>
          <w:p>
            <w:pPr>
              <w:spacing w:after="0"/>
              <w:jc w:val="right"/>
            </w:pPr>
          </w:p>
        </w:tc>
        <w:tc>
          <w:tcPr>
            <w:tcW w:type="dxa" w:w="1419"/>
          </w:tcPr>
          <w:p>
            <w:pPr>
              <w:spacing w:after="0"/>
              <w:jc w:val="left"/>
            </w:pPr>
            <w:r>
              <w:rPr>
                <w:sz w:val="16"/>
              </w:rPr>
              <w:t>FEMA tracker shows a plan approvable pending adoption</w:t>
            </w:r>
          </w:p>
        </w:tc>
        <w:tc>
          <w:tcPr>
            <w:tcW w:type="dxa" w:w="1247"/>
          </w:tcPr>
          <w:p>
            <w:pPr>
              <w:spacing w:after="0"/>
              <w:jc w:val="left"/>
            </w:pPr>
            <w:r>
              <w:rPr>
                <w:sz w:val="16"/>
              </w:rPr>
              <w:t>Not yet eligible: adopt the approved plan.</w:t>
            </w:r>
          </w:p>
        </w:tc>
      </w:tr>
      <w:tr>
        <w:trPr>
          <w:cantSplit/>
        </w:trPr>
        <w:tc>
          <w:tcPr>
            <w:tcW w:type="dxa" w:w="1707"/>
          </w:tcPr>
          <w:p>
            <w:pPr>
              <w:spacing w:after="0"/>
              <w:jc w:val="left"/>
            </w:pPr>
            <w:r>
              <w:rPr>
                <w:sz w:val="16"/>
              </w:rPr>
              <w:t>Georgetown town</w:t>
            </w:r>
          </w:p>
        </w:tc>
        <w:tc>
          <w:tcPr>
            <w:tcW w:type="dxa" w:w="1751"/>
          </w:tcPr>
          <w:p>
            <w:pPr>
              <w:spacing w:after="0"/>
              <w:jc w:val="left"/>
            </w:pPr>
            <w:r>
              <w:rPr>
                <w:sz w:val="16"/>
              </w:rPr>
              <w:t>Town</w:t>
            </w:r>
          </w:p>
        </w:tc>
        <w:tc>
          <w:tcPr>
            <w:tcW w:type="dxa" w:w="1760"/>
          </w:tcPr>
          <w:p>
            <w:pPr>
              <w:spacing w:after="0"/>
              <w:jc w:val="left"/>
            </w:pPr>
            <w:r>
              <w:rPr>
                <w:sz w:val="16"/>
              </w:rPr>
              <w:t>Expired on 2026-05-03</w:t>
            </w:r>
          </w:p>
        </w:tc>
        <w:tc>
          <w:tcPr>
            <w:tcW w:type="dxa" w:w="3136"/>
          </w:tcPr>
          <w:p>
            <w:pPr>
              <w:spacing w:after="0"/>
              <w:jc w:val="left"/>
            </w:pPr>
            <w:r>
              <w:rPr>
                <w:sz w:val="16"/>
              </w:rPr>
              <w:t>Copiah County, Georgetown, and Wesson (FEMA plan 107300)</w:t>
            </w:r>
          </w:p>
        </w:tc>
        <w:tc>
          <w:tcPr>
            <w:tcW w:type="dxa" w:w="1215"/>
          </w:tcPr>
          <w:p>
            <w:pPr>
              <w:spacing w:after="0"/>
              <w:jc w:val="left"/>
            </w:pPr>
            <w:r>
              <w:rPr>
                <w:sz w:val="16"/>
              </w:rPr>
              <w:t>2021-05-04</w:t>
            </w:r>
          </w:p>
        </w:tc>
        <w:tc>
          <w:tcPr>
            <w:tcW w:type="dxa" w:w="1037"/>
          </w:tcPr>
          <w:p>
            <w:pPr>
              <w:spacing w:after="0"/>
              <w:jc w:val="left"/>
            </w:pPr>
            <w:r>
              <w:rPr>
                <w:sz w:val="16"/>
              </w:rPr>
              <w:t>2026-05-03</w:t>
            </w:r>
          </w:p>
        </w:tc>
        <w:tc>
          <w:tcPr>
            <w:tcW w:type="dxa" w:w="840"/>
          </w:tcPr>
          <w:p>
            <w:pPr>
              <w:spacing w:after="0"/>
              <w:jc w:val="right"/>
            </w:pPr>
            <w:r>
              <w:rPr>
                <w:sz w:val="16"/>
              </w:rPr>
              <w:t>-148</w:t>
            </w:r>
          </w:p>
        </w:tc>
        <w:tc>
          <w:tcPr>
            <w:tcW w:type="dxa" w:w="1419"/>
          </w:tcPr>
          <w:p>
            <w:pPr>
              <w:spacing w:after="0"/>
              <w:jc w:val="left"/>
            </w:pPr>
          </w:p>
        </w:tc>
        <w:tc>
          <w:tcPr>
            <w:tcW w:type="dxa" w:w="1247"/>
          </w:tcPr>
          <w:p>
            <w:pPr>
              <w:spacing w:after="0"/>
              <w:jc w:val="left"/>
            </w:pPr>
          </w:p>
        </w:tc>
      </w:tr>
      <w:tr>
        <w:trPr>
          <w:cantSplit/>
        </w:trPr>
        <w:tc>
          <w:tcPr>
            <w:tcW w:type="dxa" w:w="1707"/>
          </w:tcPr>
          <w:p>
            <w:pPr>
              <w:spacing w:after="0"/>
              <w:jc w:val="left"/>
            </w:pPr>
            <w:r>
              <w:rPr>
                <w:sz w:val="16"/>
              </w:rPr>
              <w:t>Hazlehurst city</w:t>
            </w:r>
          </w:p>
        </w:tc>
        <w:tc>
          <w:tcPr>
            <w:tcW w:type="dxa" w:w="1751"/>
          </w:tcPr>
          <w:p>
            <w:pPr>
              <w:spacing w:after="0"/>
              <w:jc w:val="left"/>
            </w:pPr>
            <w:r>
              <w:rPr>
                <w:sz w:val="16"/>
              </w:rPr>
              <w:t>City</w:t>
            </w:r>
          </w:p>
        </w:tc>
        <w:tc>
          <w:tcPr>
            <w:tcW w:type="dxa" w:w="1760"/>
          </w:tcPr>
          <w:p>
            <w:pPr>
              <w:spacing w:after="0"/>
              <w:jc w:val="left"/>
            </w:pPr>
            <w:r>
              <w:rPr>
                <w:sz w:val="16"/>
              </w:rPr>
              <w:t>Approved, expires 2027-09-15</w:t>
            </w:r>
          </w:p>
        </w:tc>
        <w:tc>
          <w:tcPr>
            <w:tcW w:type="dxa" w:w="3136"/>
          </w:tcPr>
          <w:p>
            <w:pPr>
              <w:spacing w:after="0"/>
              <w:jc w:val="left"/>
            </w:pPr>
            <w:r>
              <w:rPr>
                <w:sz w:val="16"/>
              </w:rPr>
              <w:t>City of Hazelhurst (FEMA plan 108158)</w:t>
            </w:r>
          </w:p>
        </w:tc>
        <w:tc>
          <w:tcPr>
            <w:tcW w:type="dxa" w:w="1215"/>
          </w:tcPr>
          <w:p>
            <w:pPr>
              <w:spacing w:after="0"/>
              <w:jc w:val="left"/>
            </w:pPr>
            <w:r>
              <w:rPr>
                <w:sz w:val="16"/>
              </w:rPr>
              <w:t>2022-09-16</w:t>
            </w:r>
          </w:p>
        </w:tc>
        <w:tc>
          <w:tcPr>
            <w:tcW w:type="dxa" w:w="1037"/>
          </w:tcPr>
          <w:p>
            <w:pPr>
              <w:spacing w:after="0"/>
              <w:jc w:val="left"/>
            </w:pPr>
            <w:r>
              <w:rPr>
                <w:sz w:val="16"/>
              </w:rPr>
              <w:t>2027-09-15</w:t>
            </w:r>
          </w:p>
        </w:tc>
        <w:tc>
          <w:tcPr>
            <w:tcW w:type="dxa" w:w="840"/>
          </w:tcPr>
          <w:p>
            <w:pPr>
              <w:spacing w:after="0"/>
              <w:jc w:val="right"/>
            </w:pPr>
            <w:r>
              <w:rPr>
                <w:sz w:val="16"/>
              </w:rPr>
              <w:t>352</w:t>
            </w:r>
          </w:p>
        </w:tc>
        <w:tc>
          <w:tcPr>
            <w:tcW w:type="dxa" w:w="1419"/>
          </w:tcPr>
          <w:p>
            <w:pPr>
              <w:spacing w:after="0"/>
              <w:jc w:val="left"/>
            </w:pPr>
          </w:p>
        </w:tc>
        <w:tc>
          <w:tcPr>
            <w:tcW w:type="dxa" w:w="1247"/>
          </w:tcPr>
          <w:p>
            <w:pPr>
              <w:spacing w:after="0"/>
              <w:jc w:val="left"/>
            </w:pPr>
          </w:p>
        </w:tc>
      </w:tr>
      <w:tr>
        <w:trPr>
          <w:cantSplit/>
        </w:trPr>
        <w:tc>
          <w:tcPr>
            <w:tcW w:type="dxa" w:w="1707"/>
          </w:tcPr>
          <w:p>
            <w:pPr>
              <w:spacing w:after="0"/>
              <w:jc w:val="left"/>
            </w:pPr>
            <w:r>
              <w:rPr>
                <w:sz w:val="16"/>
              </w:rPr>
              <w:t>Wesson town</w:t>
            </w:r>
          </w:p>
        </w:tc>
        <w:tc>
          <w:tcPr>
            <w:tcW w:type="dxa" w:w="1751"/>
          </w:tcPr>
          <w:p>
            <w:pPr>
              <w:spacing w:after="0"/>
              <w:jc w:val="left"/>
            </w:pPr>
            <w:r>
              <w:rPr>
                <w:sz w:val="16"/>
              </w:rPr>
              <w:t>Town</w:t>
            </w:r>
          </w:p>
        </w:tc>
        <w:tc>
          <w:tcPr>
            <w:tcW w:type="dxa" w:w="1760"/>
          </w:tcPr>
          <w:p>
            <w:pPr>
              <w:spacing w:after="0"/>
              <w:jc w:val="left"/>
            </w:pPr>
            <w:r>
              <w:rPr>
                <w:sz w:val="16"/>
              </w:rPr>
              <w:t>Expired on 2026-05-03</w:t>
            </w:r>
          </w:p>
        </w:tc>
        <w:tc>
          <w:tcPr>
            <w:tcW w:type="dxa" w:w="3136"/>
          </w:tcPr>
          <w:p>
            <w:pPr>
              <w:spacing w:after="0"/>
              <w:jc w:val="left"/>
            </w:pPr>
            <w:r>
              <w:rPr>
                <w:sz w:val="16"/>
              </w:rPr>
              <w:t>Copiah County, Georgetown, and Wesson (FEMA plan 107300)</w:t>
            </w:r>
          </w:p>
        </w:tc>
        <w:tc>
          <w:tcPr>
            <w:tcW w:type="dxa" w:w="1215"/>
          </w:tcPr>
          <w:p>
            <w:pPr>
              <w:spacing w:after="0"/>
              <w:jc w:val="left"/>
            </w:pPr>
            <w:r>
              <w:rPr>
                <w:sz w:val="16"/>
              </w:rPr>
              <w:t>2021-05-04</w:t>
            </w:r>
          </w:p>
        </w:tc>
        <w:tc>
          <w:tcPr>
            <w:tcW w:type="dxa" w:w="1037"/>
          </w:tcPr>
          <w:p>
            <w:pPr>
              <w:spacing w:after="0"/>
              <w:jc w:val="left"/>
            </w:pPr>
            <w:r>
              <w:rPr>
                <w:sz w:val="16"/>
              </w:rPr>
              <w:t>2026-05-03</w:t>
            </w:r>
          </w:p>
        </w:tc>
        <w:tc>
          <w:tcPr>
            <w:tcW w:type="dxa" w:w="840"/>
          </w:tcPr>
          <w:p>
            <w:pPr>
              <w:spacing w:after="0"/>
              <w:jc w:val="right"/>
            </w:pPr>
            <w:r>
              <w:rPr>
                <w:sz w:val="16"/>
              </w:rPr>
              <w:t>-148</w:t>
            </w:r>
          </w:p>
        </w:tc>
        <w:tc>
          <w:tcPr>
            <w:tcW w:type="dxa" w:w="1419"/>
          </w:tcPr>
          <w:p>
            <w:pPr>
              <w:spacing w:after="0"/>
              <w:jc w:val="left"/>
            </w:pPr>
          </w:p>
        </w:tc>
        <w:tc>
          <w:tcPr>
            <w:tcW w:type="dxa" w:w="1247"/>
          </w:tcPr>
          <w:p>
            <w:pPr>
              <w:spacing w:after="0"/>
              <w:jc w:val="left"/>
            </w:pPr>
          </w:p>
        </w:tc>
      </w:tr>
      <w:tr>
        <w:trPr>
          <w:cantSplit/>
        </w:trPr>
        <w:tc>
          <w:tcPr>
            <w:tcW w:type="dxa" w:w="1707"/>
          </w:tcPr>
          <w:p>
            <w:pPr>
              <w:spacing w:after="0"/>
              <w:jc w:val="left"/>
            </w:pPr>
            <w:r>
              <w:rPr>
                <w:sz w:val="16"/>
              </w:rPr>
              <w:t>Copiah Lincoln Community College</w:t>
            </w:r>
          </w:p>
        </w:tc>
        <w:tc>
          <w:tcPr>
            <w:tcW w:type="dxa" w:w="1751"/>
          </w:tcPr>
          <w:p>
            <w:pPr>
              <w:spacing w:after="0"/>
              <w:jc w:val="left"/>
            </w:pPr>
            <w:r>
              <w:rPr>
                <w:sz w:val="16"/>
              </w:rPr>
              <w:t>College/University</w:t>
            </w:r>
          </w:p>
        </w:tc>
        <w:tc>
          <w:tcPr>
            <w:tcW w:type="dxa" w:w="1760"/>
          </w:tcPr>
          <w:p>
            <w:pPr>
              <w:spacing w:after="0"/>
              <w:jc w:val="left"/>
            </w:pPr>
            <w:r>
              <w:rPr>
                <w:sz w:val="16"/>
              </w:rPr>
              <w:t>Expired on 2026-05-03</w:t>
            </w:r>
          </w:p>
        </w:tc>
        <w:tc>
          <w:tcPr>
            <w:tcW w:type="dxa" w:w="3136"/>
          </w:tcPr>
          <w:p>
            <w:pPr>
              <w:spacing w:after="0"/>
              <w:jc w:val="left"/>
            </w:pPr>
            <w:r>
              <w:rPr>
                <w:sz w:val="16"/>
              </w:rPr>
              <w:t>Copiah County, Georgetown, and Wesson (FEMA plan 107300)</w:t>
            </w:r>
          </w:p>
        </w:tc>
        <w:tc>
          <w:tcPr>
            <w:tcW w:type="dxa" w:w="1215"/>
          </w:tcPr>
          <w:p>
            <w:pPr>
              <w:spacing w:after="0"/>
              <w:jc w:val="left"/>
            </w:pPr>
            <w:r>
              <w:rPr>
                <w:sz w:val="16"/>
              </w:rPr>
              <w:t>2021-05-04</w:t>
            </w:r>
          </w:p>
        </w:tc>
        <w:tc>
          <w:tcPr>
            <w:tcW w:type="dxa" w:w="1037"/>
          </w:tcPr>
          <w:p>
            <w:pPr>
              <w:spacing w:after="0"/>
              <w:jc w:val="left"/>
            </w:pPr>
            <w:r>
              <w:rPr>
                <w:sz w:val="16"/>
              </w:rPr>
              <w:t>2026-05-03</w:t>
            </w:r>
          </w:p>
        </w:tc>
        <w:tc>
          <w:tcPr>
            <w:tcW w:type="dxa" w:w="840"/>
          </w:tcPr>
          <w:p>
            <w:pPr>
              <w:spacing w:after="0"/>
              <w:jc w:val="right"/>
            </w:pPr>
            <w:r>
              <w:rPr>
                <w:sz w:val="16"/>
              </w:rPr>
              <w:t>-148</w:t>
            </w:r>
          </w:p>
        </w:tc>
        <w:tc>
          <w:tcPr>
            <w:tcW w:type="dxa" w:w="1419"/>
          </w:tcPr>
          <w:p>
            <w:pPr>
              <w:spacing w:after="0"/>
              <w:jc w:val="left"/>
            </w:pPr>
          </w:p>
        </w:tc>
        <w:tc>
          <w:tcPr>
            <w:tcW w:type="dxa" w:w="1247"/>
          </w:tcPr>
          <w:p>
            <w:pPr>
              <w:spacing w:after="0"/>
              <w:jc w:val="left"/>
            </w:pPr>
            <w:r>
              <w:rPr>
                <w:sz w:val="16"/>
              </w:rPr>
              <w:t>member approved 2024-03-14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$1,525,294</w:t>
            </w:r>
          </w:p>
        </w:tc>
        <w:tc>
          <w:tcPr>
            <w:tcW w:type="dxa" w:w="1126"/>
          </w:tcPr>
          <w:p>
            <w:pPr>
              <w:spacing w:after="0"/>
              <w:jc w:val="right"/>
            </w:pPr>
            <w:r>
              <w:rPr>
                <w:sz w:val="16"/>
              </w:rPr>
              <w:t>$18,526</w:t>
            </w:r>
          </w:p>
        </w:tc>
        <w:tc>
          <w:tcPr>
            <w:tcW w:type="dxa" w:w="1286"/>
          </w:tcPr>
          <w:p>
            <w:pPr>
              <w:spacing w:after="0"/>
              <w:jc w:val="right"/>
            </w:pPr>
            <w:r>
              <w:rPr>
                <w:sz w:val="16"/>
              </w:rPr>
              <w:t>$2,987,496</w:t>
            </w:r>
          </w:p>
        </w:tc>
        <w:tc>
          <w:tcPr>
            <w:tcW w:type="dxa" w:w="1107"/>
          </w:tcPr>
          <w:p>
            <w:pPr>
              <w:spacing w:after="0"/>
              <w:jc w:val="right"/>
            </w:pPr>
            <w:r>
              <w:rPr>
                <w:sz w:val="16"/>
              </w:rPr>
              <w:t>$4,531,316</w:t>
            </w:r>
          </w:p>
        </w:tc>
        <w:tc>
          <w:tcPr>
            <w:tcW w:type="dxa" w:w="1173"/>
          </w:tcPr>
          <w:p>
            <w:pPr>
              <w:spacing w:after="0"/>
              <w:jc w:val="right"/>
            </w:pPr>
            <w:r>
              <w:rPr>
                <w:sz w:val="16"/>
              </w:rPr>
              <w:t>31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$3,930,678</w:t>
            </w:r>
          </w:p>
        </w:tc>
        <w:tc>
          <w:tcPr>
            <w:tcW w:type="dxa" w:w="1126"/>
          </w:tcPr>
          <w:p>
            <w:pPr>
              <w:spacing w:after="0"/>
              <w:jc w:val="right"/>
            </w:pPr>
            <w:r>
              <w:rPr>
                <w:sz w:val="16"/>
              </w:rPr>
              <w:t>$10,068</w:t>
            </w:r>
          </w:p>
        </w:tc>
        <w:tc>
          <w:tcPr>
            <w:tcW w:type="dxa" w:w="1286"/>
          </w:tcPr>
          <w:p>
            <w:pPr>
              <w:spacing w:after="0"/>
              <w:jc w:val="right"/>
            </w:pPr>
            <w:r>
              <w:rPr>
                <w:sz w:val="16"/>
              </w:rPr>
              <w:t>$4,028</w:t>
            </w:r>
          </w:p>
        </w:tc>
        <w:tc>
          <w:tcPr>
            <w:tcW w:type="dxa" w:w="1107"/>
          </w:tcPr>
          <w:p>
            <w:pPr>
              <w:spacing w:after="0"/>
              <w:jc w:val="right"/>
            </w:pPr>
            <w:r>
              <w:rPr>
                <w:sz w:val="16"/>
              </w:rPr>
              <w:t>$3,944,774</w:t>
            </w:r>
          </w:p>
        </w:tc>
        <w:tc>
          <w:tcPr>
            <w:tcW w:type="dxa" w:w="1173"/>
          </w:tcPr>
          <w:p>
            <w:pPr>
              <w:spacing w:after="0"/>
              <w:jc w:val="right"/>
            </w:pPr>
            <w:r>
              <w:rPr>
                <w:sz w:val="16"/>
              </w:rPr>
              <w:t>41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$153</w:t>
            </w:r>
          </w:p>
        </w:tc>
        <w:tc>
          <w:tcPr>
            <w:tcW w:type="dxa" w:w="1286"/>
          </w:tcPr>
          <w:p>
            <w:pPr>
              <w:spacing w:after="0"/>
              <w:jc w:val="right"/>
            </w:pPr>
            <w:r>
              <w:rPr>
                <w:sz w:val="16"/>
              </w:rPr>
              <w:t>$1,059,111</w:t>
            </w:r>
          </w:p>
        </w:tc>
        <w:tc>
          <w:tcPr>
            <w:tcW w:type="dxa" w:w="1107"/>
          </w:tcPr>
          <w:p>
            <w:pPr>
              <w:spacing w:after="0"/>
              <w:jc w:val="right"/>
            </w:pPr>
            <w:r>
              <w:rPr>
                <w:sz w:val="16"/>
              </w:rPr>
              <w:t>$1,059,326</w:t>
            </w:r>
          </w:p>
        </w:tc>
        <w:tc>
          <w:tcPr>
            <w:tcW w:type="dxa" w:w="1173"/>
          </w:tcPr>
          <w:p>
            <w:pPr>
              <w:spacing w:after="0"/>
              <w:jc w:val="right"/>
            </w:pPr>
            <w:r>
              <w:rPr>
                <w:sz w:val="16"/>
              </w:rPr>
              <w:t>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Landslide</w:t>
            </w:r>
          </w:p>
        </w:tc>
        <w:tc>
          <w:tcPr>
            <w:tcW w:type="dxa" w:w="1351"/>
          </w:tcPr>
          <w:p>
            <w:pPr>
              <w:spacing w:after="0"/>
              <w:jc w:val="left"/>
            </w:pPr>
            <w:r>
              <w:rPr>
                <w:sz w:val="16"/>
              </w:rPr>
              <w:t>Relatively High</w:t>
            </w:r>
          </w:p>
        </w:tc>
        <w:tc>
          <w:tcPr>
            <w:tcW w:type="dxa" w:w="1176"/>
          </w:tcPr>
          <w:p>
            <w:pPr>
              <w:spacing w:after="0"/>
              <w:jc w:val="left"/>
            </w:pPr>
            <w:r>
              <w:rPr>
                <w:sz w:val="16"/>
              </w:rPr>
              <w:t>Relatively Moderate</w:t>
            </w:r>
          </w:p>
        </w:tc>
        <w:tc>
          <w:tcPr>
            <w:tcW w:type="dxa" w:w="1037"/>
          </w:tcPr>
          <w:p>
            <w:pPr>
              <w:spacing w:after="0"/>
              <w:jc w:val="right"/>
            </w:pPr>
            <w:r>
              <w:rPr>
                <w:sz w:val="16"/>
              </w:rPr>
              <w:t>$4,464</w:t>
            </w:r>
          </w:p>
        </w:tc>
        <w:tc>
          <w:tcPr>
            <w:tcW w:type="dxa" w:w="1126"/>
          </w:tcPr>
          <w:p>
            <w:pPr>
              <w:spacing w:after="0"/>
              <w:jc w:val="right"/>
            </w:pPr>
          </w:p>
        </w:tc>
        <w:tc>
          <w:tcPr>
            <w:tcW w:type="dxa" w:w="1286"/>
          </w:tcPr>
          <w:p>
            <w:pPr>
              <w:spacing w:after="0"/>
              <w:jc w:val="right"/>
            </w:pPr>
            <w:r>
              <w:rPr>
                <w:sz w:val="16"/>
              </w:rPr>
              <w:t>$978,571</w:t>
            </w:r>
          </w:p>
        </w:tc>
        <w:tc>
          <w:tcPr>
            <w:tcW w:type="dxa" w:w="1107"/>
          </w:tcPr>
          <w:p>
            <w:pPr>
              <w:spacing w:after="0"/>
              <w:jc w:val="right"/>
            </w:pPr>
            <w:r>
              <w:rPr>
                <w:sz w:val="16"/>
              </w:rPr>
              <w:t>$983,036</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$594,376</w:t>
            </w:r>
          </w:p>
        </w:tc>
        <w:tc>
          <w:tcPr>
            <w:tcW w:type="dxa" w:w="1126"/>
          </w:tcPr>
          <w:p>
            <w:pPr>
              <w:spacing w:after="0"/>
              <w:jc w:val="right"/>
            </w:pPr>
            <w:r>
              <w:rPr>
                <w:sz w:val="16"/>
              </w:rPr>
              <w:t>$345,821</w:t>
            </w:r>
          </w:p>
        </w:tc>
        <w:tc>
          <w:tcPr>
            <w:tcW w:type="dxa" w:w="1286"/>
          </w:tcPr>
          <w:p>
            <w:pPr>
              <w:spacing w:after="0"/>
              <w:jc w:val="right"/>
            </w:pPr>
            <w:r>
              <w:rPr>
                <w:sz w:val="16"/>
              </w:rPr>
              <w:t>$30,339</w:t>
            </w:r>
          </w:p>
        </w:tc>
        <w:tc>
          <w:tcPr>
            <w:tcW w:type="dxa" w:w="1107"/>
          </w:tcPr>
          <w:p>
            <w:pPr>
              <w:spacing w:after="0"/>
              <w:jc w:val="right"/>
            </w:pPr>
            <w:r>
              <w:rPr>
                <w:sz w:val="16"/>
              </w:rPr>
              <w:t>$970,535</w:t>
            </w:r>
          </w:p>
        </w:tc>
        <w:tc>
          <w:tcPr>
            <w:tcW w:type="dxa" w:w="1173"/>
          </w:tcPr>
          <w:p>
            <w:pPr>
              <w:spacing w:after="0"/>
              <w:jc w:val="right"/>
            </w:pPr>
            <w:r>
              <w:rPr>
                <w:sz w:val="16"/>
              </w:rPr>
              <w:t>7</w:t>
            </w:r>
          </w:p>
        </w:tc>
        <w:tc>
          <w:tcPr>
            <w:tcW w:type="dxa" w:w="2109"/>
          </w:tcPr>
          <w:p>
            <w:pPr>
              <w:spacing w:after="0"/>
              <w:jc w:val="left"/>
            </w:pPr>
          </w:p>
        </w:tc>
        <w:tc>
          <w:tcPr>
            <w:tcW w:type="dxa" w:w="2029"/>
          </w:tcPr>
          <w:p>
            <w:pPr>
              <w:spacing w:after="0"/>
              <w:jc w:val="left"/>
            </w:pPr>
            <w:r>
              <w:rPr>
                <w:sz w:val="16"/>
              </w:rPr>
              <w:t>Includes 1 Tropical Depression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$907,634</w:t>
            </w:r>
          </w:p>
        </w:tc>
        <w:tc>
          <w:tcPr>
            <w:tcW w:type="dxa" w:w="1126"/>
          </w:tcPr>
          <w:p>
            <w:pPr>
              <w:spacing w:after="0"/>
              <w:jc w:val="right"/>
            </w:pPr>
            <w:r>
              <w:rPr>
                <w:sz w:val="16"/>
              </w:rPr>
              <w:t>$19,490</w:t>
            </w:r>
          </w:p>
        </w:tc>
        <w:tc>
          <w:tcPr>
            <w:tcW w:type="dxa" w:w="1286"/>
          </w:tcPr>
          <w:p>
            <w:pPr>
              <w:spacing w:after="0"/>
              <w:jc w:val="right"/>
            </w:pPr>
            <w:r>
              <w:rPr>
                <w:sz w:val="16"/>
              </w:rPr>
              <w:t>$13,791</w:t>
            </w:r>
          </w:p>
        </w:tc>
        <w:tc>
          <w:tcPr>
            <w:tcW w:type="dxa" w:w="1107"/>
          </w:tcPr>
          <w:p>
            <w:pPr>
              <w:spacing w:after="0"/>
              <w:jc w:val="right"/>
            </w:pPr>
            <w:r>
              <w:rPr>
                <w:sz w:val="16"/>
              </w:rPr>
              <w:t>$940,914</w:t>
            </w:r>
          </w:p>
        </w:tc>
        <w:tc>
          <w:tcPr>
            <w:tcW w:type="dxa" w:w="1173"/>
          </w:tcPr>
          <w:p>
            <w:pPr>
              <w:spacing w:after="0"/>
              <w:jc w:val="right"/>
            </w:pPr>
            <w:r>
              <w:rPr>
                <w:sz w:val="16"/>
              </w:rPr>
              <w:t>123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$329,842</w:t>
            </w:r>
          </w:p>
        </w:tc>
        <w:tc>
          <w:tcPr>
            <w:tcW w:type="dxa" w:w="1126"/>
          </w:tcPr>
          <w:p>
            <w:pPr>
              <w:spacing w:after="0"/>
              <w:jc w:val="right"/>
            </w:pPr>
            <w:r>
              <w:rPr>
                <w:sz w:val="16"/>
              </w:rPr>
              <w:t>$30,069</w:t>
            </w:r>
          </w:p>
        </w:tc>
        <w:tc>
          <w:tcPr>
            <w:tcW w:type="dxa" w:w="1286"/>
          </w:tcPr>
          <w:p>
            <w:pPr>
              <w:spacing w:after="0"/>
              <w:jc w:val="right"/>
            </w:pPr>
            <w:r>
              <w:rPr>
                <w:sz w:val="16"/>
              </w:rPr>
              <w:t>$340,900</w:t>
            </w:r>
          </w:p>
        </w:tc>
        <w:tc>
          <w:tcPr>
            <w:tcW w:type="dxa" w:w="1107"/>
          </w:tcPr>
          <w:p>
            <w:pPr>
              <w:spacing w:after="0"/>
              <w:jc w:val="right"/>
            </w:pPr>
            <w:r>
              <w:rPr>
                <w:sz w:val="16"/>
              </w:rPr>
              <w:t>$700,810</w:t>
            </w:r>
          </w:p>
        </w:tc>
        <w:tc>
          <w:tcPr>
            <w:tcW w:type="dxa" w:w="1173"/>
          </w:tcPr>
          <w:p>
            <w:pPr>
              <w:spacing w:after="0"/>
              <w:jc w:val="right"/>
            </w:pPr>
            <w:r>
              <w:rPr>
                <w:sz w:val="16"/>
              </w:rPr>
              <w:t>353</w:t>
            </w:r>
          </w:p>
        </w:tc>
        <w:tc>
          <w:tcPr>
            <w:tcW w:type="dxa" w:w="2109"/>
          </w:tcPr>
          <w:p>
            <w:pPr>
              <w:spacing w:after="0"/>
              <w:jc w:val="left"/>
            </w:pPr>
          </w:p>
        </w:tc>
        <w:tc>
          <w:tcPr>
            <w:tcW w:type="dxa" w:w="2029"/>
          </w:tcPr>
          <w:p>
            <w:pPr>
              <w:spacing w:after="0"/>
              <w:jc w:val="left"/>
            </w:pPr>
            <w:r>
              <w:rPr>
                <w:sz w:val="16"/>
              </w:rPr>
              <w:t>Includes 3 High Wind records and 11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$16,738</w:t>
            </w:r>
          </w:p>
        </w:tc>
        <w:tc>
          <w:tcPr>
            <w:tcW w:type="dxa" w:w="1126"/>
          </w:tcPr>
          <w:p>
            <w:pPr>
              <w:spacing w:after="0"/>
              <w:jc w:val="right"/>
            </w:pPr>
            <w:r>
              <w:rPr>
                <w:sz w:val="16"/>
              </w:rPr>
              <w:t>$77,752</w:t>
            </w:r>
          </w:p>
        </w:tc>
        <w:tc>
          <w:tcPr>
            <w:tcW w:type="dxa" w:w="1286"/>
          </w:tcPr>
          <w:p>
            <w:pPr>
              <w:spacing w:after="0"/>
              <w:jc w:val="right"/>
            </w:pPr>
            <w:r>
              <w:rPr>
                <w:sz w:val="16"/>
              </w:rPr>
              <w:t>$493,281</w:t>
            </w:r>
          </w:p>
        </w:tc>
        <w:tc>
          <w:tcPr>
            <w:tcW w:type="dxa" w:w="1107"/>
          </w:tcPr>
          <w:p>
            <w:pPr>
              <w:spacing w:after="0"/>
              <w:jc w:val="right"/>
            </w:pPr>
            <w:r>
              <w:rPr>
                <w:sz w:val="16"/>
              </w:rPr>
              <w:t>$587,770</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$17,450</w:t>
            </w:r>
          </w:p>
        </w:tc>
        <w:tc>
          <w:tcPr>
            <w:tcW w:type="dxa" w:w="1126"/>
          </w:tcPr>
          <w:p>
            <w:pPr>
              <w:spacing w:after="0"/>
              <w:jc w:val="right"/>
            </w:pPr>
          </w:p>
        </w:tc>
        <w:tc>
          <w:tcPr>
            <w:tcW w:type="dxa" w:w="1286"/>
          </w:tcPr>
          <w:p>
            <w:pPr>
              <w:spacing w:after="0"/>
              <w:jc w:val="right"/>
            </w:pPr>
            <w:r>
              <w:rPr>
                <w:sz w:val="16"/>
              </w:rPr>
              <w:t>$239,750</w:t>
            </w:r>
          </w:p>
        </w:tc>
        <w:tc>
          <w:tcPr>
            <w:tcW w:type="dxa" w:w="1107"/>
          </w:tcPr>
          <w:p>
            <w:pPr>
              <w:spacing w:after="0"/>
              <w:jc w:val="right"/>
            </w:pPr>
            <w:r>
              <w:rPr>
                <w:sz w:val="16"/>
              </w:rPr>
              <w:t>$257,200</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$186,943</w:t>
            </w:r>
          </w:p>
        </w:tc>
        <w:tc>
          <w:tcPr>
            <w:tcW w:type="dxa" w:w="1126"/>
          </w:tcPr>
          <w:p>
            <w:pPr>
              <w:spacing w:after="0"/>
              <w:jc w:val="right"/>
            </w:pPr>
          </w:p>
        </w:tc>
        <w:tc>
          <w:tcPr>
            <w:tcW w:type="dxa" w:w="1286"/>
          </w:tcPr>
          <w:p>
            <w:pPr>
              <w:spacing w:after="0"/>
              <w:jc w:val="right"/>
            </w:pPr>
            <w:r>
              <w:rPr>
                <w:sz w:val="16"/>
              </w:rPr>
              <w:t>$69,381</w:t>
            </w:r>
          </w:p>
        </w:tc>
        <w:tc>
          <w:tcPr>
            <w:tcW w:type="dxa" w:w="1107"/>
          </w:tcPr>
          <w:p>
            <w:pPr>
              <w:spacing w:after="0"/>
              <w:jc w:val="right"/>
            </w:pPr>
            <w:r>
              <w:rPr>
                <w:sz w:val="16"/>
              </w:rPr>
              <w:t>$256,324</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$121,541</w:t>
            </w:r>
          </w:p>
        </w:tc>
        <w:tc>
          <w:tcPr>
            <w:tcW w:type="dxa" w:w="1126"/>
          </w:tcPr>
          <w:p>
            <w:pPr>
              <w:spacing w:after="0"/>
              <w:jc w:val="right"/>
            </w:pPr>
          </w:p>
        </w:tc>
        <w:tc>
          <w:tcPr>
            <w:tcW w:type="dxa" w:w="1286"/>
          </w:tcPr>
          <w:p>
            <w:pPr>
              <w:spacing w:after="0"/>
              <w:jc w:val="right"/>
            </w:pPr>
            <w:r>
              <w:rPr>
                <w:sz w:val="16"/>
              </w:rPr>
              <w:t>$9,459</w:t>
            </w:r>
          </w:p>
        </w:tc>
        <w:tc>
          <w:tcPr>
            <w:tcW w:type="dxa" w:w="1107"/>
          </w:tcPr>
          <w:p>
            <w:pPr>
              <w:spacing w:after="0"/>
              <w:jc w:val="right"/>
            </w:pPr>
            <w:r>
              <w:rPr>
                <w:sz w:val="16"/>
              </w:rPr>
              <w:t>$130,999</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$130,882</w:t>
            </w:r>
          </w:p>
        </w:tc>
        <w:tc>
          <w:tcPr>
            <w:tcW w:type="dxa" w:w="1286"/>
          </w:tcPr>
          <w:p>
            <w:pPr>
              <w:spacing w:after="0"/>
              <w:jc w:val="right"/>
            </w:pPr>
          </w:p>
        </w:tc>
        <w:tc>
          <w:tcPr>
            <w:tcW w:type="dxa" w:w="1107"/>
          </w:tcPr>
          <w:p>
            <w:pPr>
              <w:spacing w:after="0"/>
              <w:jc w:val="right"/>
            </w:pPr>
            <w:r>
              <w:rPr>
                <w:sz w:val="16"/>
              </w:rPr>
              <w:t>$130,882</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$22,718</w:t>
            </w:r>
          </w:p>
        </w:tc>
        <w:tc>
          <w:tcPr>
            <w:tcW w:type="dxa" w:w="1126"/>
          </w:tcPr>
          <w:p>
            <w:pPr>
              <w:spacing w:after="0"/>
              <w:jc w:val="right"/>
            </w:pPr>
            <w:r>
              <w:rPr>
                <w:sz w:val="16"/>
              </w:rPr>
              <w:t>$188</w:t>
            </w:r>
          </w:p>
        </w:tc>
        <w:tc>
          <w:tcPr>
            <w:tcW w:type="dxa" w:w="1286"/>
          </w:tcPr>
          <w:p>
            <w:pPr>
              <w:spacing w:after="0"/>
              <w:jc w:val="right"/>
            </w:pPr>
            <w:r>
              <w:rPr>
                <w:sz w:val="16"/>
              </w:rPr>
              <w:t>$7,201</w:t>
            </w:r>
          </w:p>
        </w:tc>
        <w:tc>
          <w:tcPr>
            <w:tcW w:type="dxa" w:w="1107"/>
          </w:tcPr>
          <w:p>
            <w:pPr>
              <w:spacing w:after="0"/>
              <w:jc w:val="right"/>
            </w:pPr>
            <w:r>
              <w:rPr>
                <w:sz w:val="16"/>
              </w:rPr>
              <w:t>$30,107</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$7,524</w:t>
            </w:r>
          </w:p>
        </w:tc>
        <w:tc>
          <w:tcPr>
            <w:tcW w:type="dxa" w:w="1126"/>
          </w:tcPr>
          <w:p>
            <w:pPr>
              <w:spacing w:after="0"/>
              <w:jc w:val="right"/>
            </w:pPr>
            <w:r>
              <w:rPr>
                <w:sz w:val="16"/>
              </w:rPr>
              <w:t>$148</w:t>
            </w:r>
          </w:p>
        </w:tc>
        <w:tc>
          <w:tcPr>
            <w:tcW w:type="dxa" w:w="1286"/>
          </w:tcPr>
          <w:p>
            <w:pPr>
              <w:spacing w:after="0"/>
              <w:jc w:val="right"/>
            </w:pPr>
            <w:r>
              <w:rPr>
                <w:sz w:val="16"/>
              </w:rPr>
              <w:t>$640</w:t>
            </w:r>
          </w:p>
        </w:tc>
        <w:tc>
          <w:tcPr>
            <w:tcW w:type="dxa" w:w="1107"/>
          </w:tcPr>
          <w:p>
            <w:pPr>
              <w:spacing w:after="0"/>
              <w:jc w:val="right"/>
            </w:pPr>
            <w:r>
              <w:rPr>
                <w:sz w:val="16"/>
              </w:rPr>
              <w:t>$8,313</w:t>
            </w:r>
          </w:p>
        </w:tc>
        <w:tc>
          <w:tcPr>
            <w:tcW w:type="dxa" w:w="1173"/>
          </w:tcPr>
          <w:p>
            <w:pPr>
              <w:spacing w:after="0"/>
              <w:jc w:val="right"/>
            </w:pPr>
            <w:r>
              <w:rPr>
                <w:sz w:val="16"/>
              </w:rPr>
              <w:t>14</w:t>
            </w:r>
          </w:p>
        </w:tc>
        <w:tc>
          <w:tcPr>
            <w:tcW w:type="dxa" w:w="2109"/>
          </w:tcPr>
          <w:p>
            <w:pPr>
              <w:spacing w:after="0"/>
              <w:jc w:val="left"/>
            </w:pPr>
          </w:p>
        </w:tc>
        <w:tc>
          <w:tcPr>
            <w:tcW w:type="dxa" w:w="2029"/>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8"/>
        <w:gridCol w:w="1524"/>
        <w:gridCol w:w="1886"/>
        <w:gridCol w:w="1847"/>
        <w:gridCol w:w="1683"/>
        <w:gridCol w:w="1587"/>
        <w:gridCol w:w="2179"/>
      </w:tblGrid>
      <w:tr>
        <w:trPr>
          <w:cantSplit/>
          <w:tblHeader/>
        </w:trPr>
        <w:tc>
          <w:tcPr>
            <w:tcW w:type="dxa" w:w="1698"/>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847"/>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2, 2010 to 2026 (2 zone-level)</w:t>
            </w:r>
          </w:p>
        </w:tc>
        <w:tc>
          <w:tcPr>
            <w:tcW w:type="dxa" w:w="1886"/>
          </w:tcPr>
          <w:p>
            <w:pPr>
              <w:spacing w:after="0"/>
              <w:jc w:val="left"/>
            </w:pPr>
            <w:r>
              <w:rPr>
                <w:sz w:val="16"/>
              </w:rPr>
              <w:t>2 days to 14 days (median 8 days); 2 with a recorded value</w:t>
            </w:r>
          </w:p>
        </w:tc>
        <w:tc>
          <w:tcPr>
            <w:tcW w:type="dxa" w:w="1847"/>
          </w:tcPr>
          <w:p>
            <w:pPr>
              <w:spacing w:after="0"/>
              <w:jc w:val="left"/>
            </w:pPr>
            <w:r>
              <w:rPr>
                <w:sz w:val="16"/>
              </w:rPr>
              <w:t>14 consecutive days, 2010-01-01 to 2010-01-14, zone-level</w:t>
            </w:r>
          </w:p>
        </w:tc>
        <w:tc>
          <w:tcPr>
            <w:tcW w:type="dxa" w:w="16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17, 2006 to 2026 (17 zone-level)</w:t>
            </w:r>
          </w:p>
        </w:tc>
        <w:tc>
          <w:tcPr>
            <w:tcW w:type="dxa" w:w="1886"/>
          </w:tcPr>
          <w:p>
            <w:pPr>
              <w:spacing w:after="0"/>
              <w:jc w:val="left"/>
            </w:pPr>
            <w:r>
              <w:rPr>
                <w:sz w:val="16"/>
              </w:rPr>
              <w:t>16 days to 93 days (median 57 days); 7 with a recorded value</w:t>
            </w:r>
          </w:p>
        </w:tc>
        <w:tc>
          <w:tcPr>
            <w:tcW w:type="dxa" w:w="1847"/>
          </w:tcPr>
          <w:p>
            <w:pPr>
              <w:spacing w:after="0"/>
              <w:jc w:val="left"/>
            </w:pPr>
            <w:r>
              <w:rPr>
                <w:sz w:val="16"/>
              </w:rPr>
              <w:t>93 days (about 3.1 months), 2023-08-01 to 2023-11-01, a run of 4 consecutive Storm Events drought records, zone-level</w:t>
            </w:r>
          </w:p>
        </w:tc>
        <w:tc>
          <w:tcPr>
            <w:tcW w:type="dxa" w:w="1683"/>
          </w:tcPr>
          <w:p>
            <w:pPr>
              <w:spacing w:after="0"/>
              <w:jc w:val="left"/>
            </w:pPr>
            <w:r>
              <w:rPr>
                <w:sz w:val="16"/>
              </w:rPr>
              <w:t>Drought, 2023-11-01, $0 property; $1,060,000 crops, reported for the zone (2023 dollars)</w:t>
            </w: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149, 1968 to 2025</w:t>
            </w:r>
          </w:p>
        </w:tc>
        <w:tc>
          <w:tcPr>
            <w:tcW w:type="dxa" w:w="1886"/>
          </w:tcPr>
          <w:p>
            <w:pPr>
              <w:spacing w:after="0"/>
              <w:jc w:val="left"/>
            </w:pPr>
            <w:r>
              <w:rPr>
                <w:sz w:val="16"/>
              </w:rPr>
              <w:t>0.75 in to 2.75 in (median 1 in); 149 with a recorded value</w:t>
            </w:r>
          </w:p>
        </w:tc>
        <w:tc>
          <w:tcPr>
            <w:tcW w:type="dxa" w:w="1847"/>
          </w:tcPr>
          <w:p>
            <w:pPr>
              <w:spacing w:after="0"/>
              <w:jc w:val="left"/>
            </w:pPr>
            <w:r>
              <w:rPr>
                <w:sz w:val="16"/>
              </w:rPr>
              <w:t>2.75 in hail, 1978-05-08</w:t>
            </w:r>
          </w:p>
        </w:tc>
        <w:tc>
          <w:tcPr>
            <w:tcW w:type="dxa" w:w="1683"/>
          </w:tcPr>
          <w:p>
            <w:pPr>
              <w:spacing w:after="0"/>
              <w:jc w:val="left"/>
            </w:pPr>
            <w:r>
              <w:rPr>
                <w:sz w:val="16"/>
              </w:rPr>
              <w:t>Hail, 2023-06-18, $1,500,000 property; $0 crops (2023 dollars)</w:t>
            </w:r>
          </w:p>
        </w:tc>
        <w:tc>
          <w:tcPr>
            <w:tcW w:type="dxa" w:w="1587"/>
          </w:tcPr>
          <w:p>
            <w:pPr>
              <w:spacing w:after="0"/>
              <w:jc w:val="left"/>
            </w:pPr>
            <w:r>
              <w:rPr>
                <w:sz w:val="16"/>
              </w:rPr>
              <w:t>Event records naming member places: Crystal Springs city (30 records), Hazlehurst city (25 records), Wesson town (10 records), Georgetown town (6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7, 2000 to 2010 (7 zone-level)</w:t>
            </w:r>
          </w:p>
        </w:tc>
        <w:tc>
          <w:tcPr>
            <w:tcW w:type="dxa" w:w="1886"/>
          </w:tcPr>
          <w:p>
            <w:pPr>
              <w:spacing w:after="0"/>
              <w:jc w:val="left"/>
            </w:pPr>
            <w:r>
              <w:rPr>
                <w:sz w:val="16"/>
              </w:rPr>
              <w:t>1 day to 12 days (median 5 days); 7 with a recorded value</w:t>
            </w:r>
          </w:p>
        </w:tc>
        <w:tc>
          <w:tcPr>
            <w:tcW w:type="dxa" w:w="1847"/>
          </w:tcPr>
          <w:p>
            <w:pPr>
              <w:spacing w:after="0"/>
              <w:jc w:val="left"/>
            </w:pPr>
            <w:r>
              <w:rPr>
                <w:sz w:val="16"/>
              </w:rPr>
              <w:t>12 consecutive days, 2007-08-05 to 2007-08-16, zone-level</w:t>
            </w:r>
          </w:p>
        </w:tc>
        <w:tc>
          <w:tcPr>
            <w:tcW w:type="dxa" w:w="16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7, 2002 to 2021 (7 zone-level)</w:t>
            </w:r>
          </w:p>
        </w:tc>
        <w:tc>
          <w:tcPr>
            <w:tcW w:type="dxa" w:w="1886"/>
          </w:tcPr>
          <w:p>
            <w:pPr>
              <w:spacing w:after="0"/>
              <w:jc w:val="left"/>
            </w:pPr>
          </w:p>
        </w:tc>
        <w:tc>
          <w:tcPr>
            <w:tcW w:type="dxa" w:w="1847"/>
          </w:tcPr>
          <w:p>
            <w:pPr>
              <w:spacing w:after="0"/>
              <w:jc w:val="left"/>
            </w:pPr>
            <w:r>
              <w:rPr>
                <w:sz w:val="16"/>
              </w:rPr>
              <w:t>Strongest recorded (records with damage, a wind speed or direct casualties first, then storm type, category and wind): Hurricane (Typhoon) record, 2005-08-29, $80,000,000 property; $35,000,000 crops, reported for the zone (2005 dollars), 20 direct injuries (reported for the zone); NWS zone MSZ054 (COPIAH), zone-level: may include parts of neighboring counties</w:t>
            </w:r>
          </w:p>
        </w:tc>
        <w:tc>
          <w:tcPr>
            <w:tcW w:type="dxa" w:w="16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4, 1996 to 2021 (4 zone-level)</w:t>
            </w:r>
          </w:p>
        </w:tc>
        <w:tc>
          <w:tcPr>
            <w:tcW w:type="dxa" w:w="1886"/>
          </w:tcPr>
          <w:p>
            <w:pPr>
              <w:spacing w:after="0"/>
              <w:jc w:val="left"/>
            </w:pPr>
          </w:p>
        </w:tc>
        <w:tc>
          <w:tcPr>
            <w:tcW w:type="dxa" w:w="1847"/>
          </w:tcPr>
          <w:p>
            <w:pPr>
              <w:spacing w:after="0"/>
              <w:jc w:val="left"/>
            </w:pPr>
            <w:r>
              <w:rPr>
                <w:sz w:val="16"/>
              </w:rPr>
              <w:t>Ice Storm, 2011-02-03, $600,000 property; $0 crops, reported for the zone (2011 dollars); NWS zone MSZ054 (COPIAH), zone-level: may include parts of neighboring counties</w:t>
            </w:r>
          </w:p>
        </w:tc>
        <w:tc>
          <w:tcPr>
            <w:tcW w:type="dxa" w:w="16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41, 2000 to 2024</w:t>
            </w:r>
          </w:p>
        </w:tc>
        <w:tc>
          <w:tcPr>
            <w:tcW w:type="dxa" w:w="1886"/>
          </w:tcPr>
          <w:p>
            <w:pPr>
              <w:spacing w:after="0"/>
              <w:jc w:val="left"/>
            </w:pPr>
          </w:p>
        </w:tc>
        <w:tc>
          <w:tcPr>
            <w:tcW w:type="dxa" w:w="1847"/>
          </w:tcPr>
          <w:p>
            <w:pPr>
              <w:spacing w:after="0"/>
              <w:jc w:val="left"/>
            </w:pPr>
            <w:r>
              <w:rPr>
                <w:sz w:val="16"/>
              </w:rPr>
              <w:t>Flash Flood, 2004-02-05, $1,000,000 property; crops not reported (2004 dollars)</w:t>
            </w:r>
          </w:p>
        </w:tc>
        <w:tc>
          <w:tcPr>
            <w:tcW w:type="dxa" w:w="1683"/>
          </w:tcPr>
          <w:p>
            <w:pPr>
              <w:spacing w:after="0"/>
              <w:jc w:val="left"/>
            </w:pPr>
          </w:p>
        </w:tc>
        <w:tc>
          <w:tcPr>
            <w:tcW w:type="dxa" w:w="1587"/>
          </w:tcPr>
          <w:p>
            <w:pPr>
              <w:spacing w:after="0"/>
              <w:jc w:val="left"/>
            </w:pPr>
            <w:r>
              <w:rPr>
                <w:sz w:val="16"/>
              </w:rPr>
              <w:t>Event records naming member places: Hazlehurst city (8 records), Crystal Springs city (5 records), Georgetown town (3 records), Wesson town (1 record).</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2, 1998 to 2025</w:t>
            </w:r>
          </w:p>
        </w:tc>
        <w:tc>
          <w:tcPr>
            <w:tcW w:type="dxa" w:w="1886"/>
          </w:tcPr>
          <w:p>
            <w:pPr>
              <w:spacing w:after="0"/>
              <w:jc w:val="left"/>
            </w:pPr>
          </w:p>
        </w:tc>
        <w:tc>
          <w:tcPr>
            <w:tcW w:type="dxa" w:w="1847"/>
          </w:tcPr>
          <w:p>
            <w:pPr>
              <w:spacing w:after="0"/>
              <w:jc w:val="left"/>
            </w:pPr>
            <w:r>
              <w:rPr>
                <w:sz w:val="16"/>
              </w:rPr>
              <w:t>Lightning, 1998-03-05, $50,000 property; crops not reported (1998 dollars)</w:t>
            </w:r>
          </w:p>
        </w:tc>
        <w:tc>
          <w:tcPr>
            <w:tcW w:type="dxa" w:w="1683"/>
          </w:tcPr>
          <w:p>
            <w:pPr>
              <w:spacing w:after="0"/>
              <w:jc w:val="left"/>
            </w:pPr>
          </w:p>
        </w:tc>
        <w:tc>
          <w:tcPr>
            <w:tcW w:type="dxa" w:w="1587"/>
          </w:tcPr>
          <w:p>
            <w:pPr>
              <w:spacing w:after="0"/>
              <w:jc w:val="left"/>
            </w:pPr>
            <w:r>
              <w:rPr>
                <w:sz w:val="16"/>
              </w:rPr>
              <w:t>Event records naming member places: Crystal Springs city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14, 1998 to 2024 (14 zone-level)</w:t>
            </w:r>
          </w:p>
        </w:tc>
        <w:tc>
          <w:tcPr>
            <w:tcW w:type="dxa" w:w="1886"/>
          </w:tcPr>
          <w:p>
            <w:pPr>
              <w:spacing w:after="0"/>
              <w:jc w:val="left"/>
            </w:pPr>
            <w:r>
              <w:rPr>
                <w:sz w:val="16"/>
              </w:rPr>
              <w:t>30 kt (35 mph) to 45 kt (52 mph) (median 40 kt (46 mph)); 12 with a recorded value</w:t>
            </w:r>
          </w:p>
        </w:tc>
        <w:tc>
          <w:tcPr>
            <w:tcW w:type="dxa" w:w="1847"/>
          </w:tcPr>
          <w:p>
            <w:pPr>
              <w:spacing w:after="0"/>
              <w:jc w:val="left"/>
            </w:pPr>
            <w:r>
              <w:rPr>
                <w:sz w:val="16"/>
              </w:rPr>
              <w:t>45 kt (52 mph) estimated gust, Strong Wind, 2024-09-12; same speed and measurement basis also recorded on 2006-04-29; NWS zone MSZ054 (COPIAH), zone-level: may include parts of neighboring counties</w:t>
            </w:r>
          </w:p>
        </w:tc>
        <w:tc>
          <w:tcPr>
            <w:tcW w:type="dxa" w:w="1683"/>
          </w:tcPr>
          <w:p>
            <w:pPr>
              <w:spacing w:after="0"/>
              <w:jc w:val="left"/>
            </w:pPr>
            <w:r>
              <w:rPr>
                <w:sz w:val="16"/>
              </w:rPr>
              <w:t>High Wind, 2006-04-29, $100,000 property; crops not reported, reported for the zone (2006 dollars)</w:t>
            </w: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392, 1967 to 2026</w:t>
            </w:r>
          </w:p>
        </w:tc>
        <w:tc>
          <w:tcPr>
            <w:tcW w:type="dxa" w:w="1886"/>
          </w:tcPr>
          <w:p>
            <w:pPr>
              <w:spacing w:after="0"/>
              <w:jc w:val="left"/>
            </w:pPr>
            <w:r>
              <w:rPr>
                <w:sz w:val="16"/>
              </w:rPr>
              <w:t>35 kt (40 mph) to 87 kt (100 mph) (median 52 kt (60 mph)); 292 with a recorded value</w:t>
            </w:r>
          </w:p>
        </w:tc>
        <w:tc>
          <w:tcPr>
            <w:tcW w:type="dxa" w:w="1847"/>
          </w:tcPr>
          <w:p>
            <w:pPr>
              <w:spacing w:after="0"/>
              <w:jc w:val="left"/>
            </w:pPr>
            <w:r>
              <w:rPr>
                <w:sz w:val="16"/>
              </w:rPr>
              <w:t>87 kt (100 mph) estimated gust, Thunderstorm Wind, 2020-04-22</w:t>
            </w:r>
          </w:p>
        </w:tc>
        <w:tc>
          <w:tcPr>
            <w:tcW w:type="dxa" w:w="1683"/>
          </w:tcPr>
          <w:p>
            <w:pPr>
              <w:spacing w:after="0"/>
              <w:jc w:val="left"/>
            </w:pPr>
            <w:r>
              <w:rPr>
                <w:sz w:val="16"/>
              </w:rPr>
              <w:t>Thunderstorm Wind, 2008-02-12, $1,000,000 property; $0 crops (2008 dollars)</w:t>
            </w:r>
          </w:p>
        </w:tc>
        <w:tc>
          <w:tcPr>
            <w:tcW w:type="dxa" w:w="1587"/>
          </w:tcPr>
          <w:p>
            <w:pPr>
              <w:spacing w:after="0"/>
              <w:jc w:val="left"/>
            </w:pPr>
            <w:r>
              <w:rPr>
                <w:sz w:val="16"/>
              </w:rPr>
              <w:t>Event records naming member places: Crystal Springs city (79 records), Hazlehurst city (65 records), Georgetown town (23 records), Wesson town (22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59, 1958 to 2026</w:t>
            </w:r>
          </w:p>
        </w:tc>
        <w:tc>
          <w:tcPr>
            <w:tcW w:type="dxa" w:w="1886"/>
          </w:tcPr>
          <w:p>
            <w:pPr>
              <w:spacing w:after="0"/>
              <w:jc w:val="left"/>
            </w:pPr>
            <w:r>
              <w:rPr>
                <w:sz w:val="16"/>
              </w:rPr>
              <w:t>F/EF0 to F/EF4 (median F/EF1); 57 with a recorded value</w:t>
            </w:r>
          </w:p>
        </w:tc>
        <w:tc>
          <w:tcPr>
            <w:tcW w:type="dxa" w:w="1847"/>
          </w:tcPr>
          <w:p>
            <w:pPr>
              <w:spacing w:after="0"/>
              <w:jc w:val="left"/>
            </w:pPr>
            <w:r>
              <w:rPr>
                <w:sz w:val="16"/>
              </w:rPr>
              <w:t>F4 tornado, 1969-01-23, 34.5 mi path length (records before 1996 may include the whole path; rating and listing come from the county where the tornado began), 200 yd wide, $250,000 property; crops not recorded (1969 dollars), 11 direct deaths, 140 direct injuries</w:t>
            </w:r>
          </w:p>
        </w:tc>
        <w:tc>
          <w:tcPr>
            <w:tcW w:type="dxa" w:w="1683"/>
          </w:tcPr>
          <w:p>
            <w:pPr>
              <w:spacing w:after="0"/>
              <w:jc w:val="left"/>
            </w:pPr>
            <w:r>
              <w:rPr>
                <w:sz w:val="16"/>
              </w:rPr>
              <w:t>Tornado, 1992-11-21, $2,500,000 property; crops not recorded (1992 dollars)</w:t>
            </w:r>
          </w:p>
        </w:tc>
        <w:tc>
          <w:tcPr>
            <w:tcW w:type="dxa" w:w="1587"/>
          </w:tcPr>
          <w:p>
            <w:pPr>
              <w:spacing w:after="0"/>
              <w:jc w:val="left"/>
            </w:pPr>
            <w:r>
              <w:rPr>
                <w:sz w:val="16"/>
              </w:rPr>
              <w:t>Event records naming member places: Crystal Springs city (6 records), Georgetown town (3 records), Wesson town (2 records).</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86"/>
          </w:tcPr>
          <w:p>
            <w:pPr>
              <w:spacing w:after="0"/>
              <w:jc w:val="left"/>
            </w:pPr>
          </w:p>
        </w:tc>
        <w:tc>
          <w:tcPr>
            <w:tcW w:type="dxa" w:w="1847"/>
          </w:tcPr>
          <w:p>
            <w:pPr>
              <w:spacing w:after="0"/>
              <w:jc w:val="left"/>
            </w:pPr>
          </w:p>
        </w:tc>
        <w:tc>
          <w:tcPr>
            <w:tcW w:type="dxa" w:w="1683"/>
          </w:tcPr>
          <w:p>
            <w:pPr>
              <w:spacing w:after="0"/>
              <w:jc w:val="left"/>
            </w:pPr>
          </w:p>
        </w:tc>
        <w:tc>
          <w:tcPr>
            <w:tcW w:type="dxa" w:w="1587"/>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14, 1997 to 2026 (14 zone-level)</w:t>
            </w:r>
          </w:p>
        </w:tc>
        <w:tc>
          <w:tcPr>
            <w:tcW w:type="dxa" w:w="1886"/>
          </w:tcPr>
          <w:p>
            <w:pPr>
              <w:spacing w:after="0"/>
              <w:jc w:val="left"/>
            </w:pPr>
          </w:p>
        </w:tc>
        <w:tc>
          <w:tcPr>
            <w:tcW w:type="dxa" w:w="1847"/>
          </w:tcPr>
          <w:p>
            <w:pPr>
              <w:spacing w:after="0"/>
              <w:jc w:val="left"/>
            </w:pPr>
            <w:r>
              <w:rPr>
                <w:sz w:val="16"/>
              </w:rPr>
              <w:t>Heavy Snow, 2010-02-11, $600,000 property; $0 crops, reported for the zone (2010 dollars); NWS zone MSZ054 (COPIAH), zone-level: may include parts of neighboring counties</w:t>
            </w:r>
          </w:p>
        </w:tc>
        <w:tc>
          <w:tcPr>
            <w:tcW w:type="dxa" w:w="16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2050"/>
        <w:gridCol w:w="1961"/>
        <w:gridCol w:w="3183"/>
        <w:gridCol w:w="166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2050"/>
            <w:shd w:val="clear" w:color="auto" w:fill="E8E8E8"/>
          </w:tcPr>
          <w:p>
            <w:pPr>
              <w:spacing w:after="0"/>
              <w:jc w:val="left"/>
            </w:pPr>
            <w:r>
              <w:rPr>
                <w:b/>
                <w:sz w:val="16"/>
              </w:rPr>
              <w:t>Title</w:t>
            </w:r>
          </w:p>
        </w:tc>
        <w:tc>
          <w:tcPr>
            <w:tcW w:type="dxa" w:w="1961"/>
            <w:shd w:val="clear" w:color="auto" w:fill="E8E8E8"/>
          </w:tcPr>
          <w:p>
            <w:pPr>
              <w:spacing w:after="0"/>
              <w:jc w:val="left"/>
            </w:pPr>
            <w:r>
              <w:rPr>
                <w:b/>
                <w:sz w:val="16"/>
              </w:rPr>
              <w:t>Mapped hazard</w:t>
            </w:r>
          </w:p>
        </w:tc>
        <w:tc>
          <w:tcPr>
            <w:tcW w:type="dxa" w:w="31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8"/>
          </w:tcPr>
          <w:p>
            <w:pPr>
              <w:spacing w:after="0"/>
              <w:jc w:val="left"/>
            </w:pPr>
            <w:r>
              <w:rPr>
                <w:sz w:val="16"/>
              </w:rPr>
              <w:t>Major disaster</w:t>
            </w:r>
          </w:p>
        </w:tc>
        <w:tc>
          <w:tcPr>
            <w:tcW w:type="dxa" w:w="2050"/>
          </w:tcPr>
          <w:p>
            <w:pPr>
              <w:spacing w:after="0"/>
              <w:jc w:val="left"/>
            </w:pPr>
            <w:r>
              <w:rPr>
                <w:sz w:val="16"/>
              </w:rPr>
              <w:t>SEVERE WINTER STORM</w:t>
            </w:r>
          </w:p>
        </w:tc>
        <w:tc>
          <w:tcPr>
            <w:tcW w:type="dxa" w:w="1961"/>
          </w:tcPr>
          <w:p>
            <w:pPr>
              <w:spacing w:after="0"/>
              <w:jc w:val="left"/>
            </w:pPr>
            <w:r>
              <w:rPr>
                <w:sz w:val="16"/>
              </w:rPr>
              <w:t>Winter Weather</w:t>
            </w:r>
          </w:p>
        </w:tc>
        <w:tc>
          <w:tcPr>
            <w:tcW w:type="dxa" w:w="3183"/>
          </w:tcPr>
          <w:p>
            <w:pPr>
              <w:spacing w:after="0"/>
              <w:jc w:val="right"/>
            </w:pPr>
            <w:r>
              <w:rPr>
                <w:sz w:val="16"/>
              </w:rPr>
              <w:t>none placed in this county by FEMA's record; $103,887.07 for this declaration is not placed in any county (see the list below)</w:t>
            </w:r>
          </w:p>
        </w:tc>
        <w:tc>
          <w:tcPr>
            <w:tcW w:type="dxa" w:w="166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8"/>
          </w:tcPr>
          <w:p>
            <w:pPr>
              <w:spacing w:after="0"/>
              <w:jc w:val="left"/>
            </w:pPr>
            <w:r>
              <w:rPr>
                <w:sz w:val="16"/>
              </w:rPr>
              <w:t>Emergency</w:t>
            </w:r>
          </w:p>
        </w:tc>
        <w:tc>
          <w:tcPr>
            <w:tcW w:type="dxa" w:w="2050"/>
          </w:tcPr>
          <w:p>
            <w:pPr>
              <w:spacing w:after="0"/>
              <w:jc w:val="left"/>
            </w:pPr>
            <w:r>
              <w:rPr>
                <w:sz w:val="16"/>
              </w:rPr>
              <w:t>SEVERE WINTER STORM</w:t>
            </w:r>
          </w:p>
        </w:tc>
        <w:tc>
          <w:tcPr>
            <w:tcW w:type="dxa" w:w="1961"/>
          </w:tcPr>
          <w:p>
            <w:pPr>
              <w:spacing w:after="0"/>
              <w:jc w:val="left"/>
            </w:pPr>
            <w:r>
              <w:rPr>
                <w:sz w:val="16"/>
              </w:rPr>
              <w:t>Winter Weather</w:t>
            </w:r>
          </w:p>
        </w:tc>
        <w:tc>
          <w:tcPr>
            <w:tcW w:type="dxa" w:w="3183"/>
          </w:tcPr>
          <w:p>
            <w:pPr>
              <w:spacing w:after="0"/>
              <w:jc w:val="right"/>
            </w:pPr>
            <w:r>
              <w:rPr>
                <w:sz w:val="16"/>
              </w:rPr>
              <w:t>none found</w:t>
            </w:r>
          </w:p>
        </w:tc>
        <w:tc>
          <w:tcPr>
            <w:tcW w:type="dxa" w:w="1666"/>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58"/>
          </w:tcPr>
          <w:p>
            <w:pPr>
              <w:spacing w:after="0"/>
              <w:jc w:val="left"/>
            </w:pPr>
            <w:r>
              <w:rPr>
                <w:sz w:val="16"/>
              </w:rPr>
              <w:t>Major disaster</w:t>
            </w:r>
          </w:p>
        </w:tc>
        <w:tc>
          <w:tcPr>
            <w:tcW w:type="dxa" w:w="2050"/>
          </w:tcPr>
          <w:p>
            <w:pPr>
              <w:spacing w:after="0"/>
              <w:jc w:val="left"/>
            </w:pPr>
            <w:r>
              <w:rPr>
                <w:sz w:val="16"/>
              </w:rPr>
              <w:t>SEVERE STORMS, STRAIGHT-LINE WINDS, AND TORNADOES.</w:t>
            </w:r>
          </w:p>
        </w:tc>
        <w:tc>
          <w:tcPr>
            <w:tcW w:type="dxa" w:w="1961"/>
          </w:tcPr>
          <w:p>
            <w:pPr>
              <w:spacing w:after="0"/>
              <w:jc w:val="left"/>
            </w:pPr>
            <w:r>
              <w:rPr>
                <w:sz w:val="16"/>
              </w:rPr>
              <w:t>Strong Wind; Tornado</w:t>
            </w:r>
          </w:p>
        </w:tc>
        <w:tc>
          <w:tcPr>
            <w:tcW w:type="dxa" w:w="3183"/>
          </w:tcPr>
          <w:p>
            <w:pPr>
              <w:spacing w:after="0"/>
              <w:jc w:val="right"/>
            </w:pPr>
            <w:r>
              <w:rPr>
                <w:sz w:val="16"/>
              </w:rPr>
              <w:t>$11,500</w:t>
            </w:r>
          </w:p>
        </w:tc>
        <w:tc>
          <w:tcPr>
            <w:tcW w:type="dxa" w:w="166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8"/>
          </w:tcPr>
          <w:p>
            <w:pPr>
              <w:spacing w:after="0"/>
              <w:jc w:val="left"/>
            </w:pPr>
            <w:r>
              <w:rPr>
                <w:sz w:val="16"/>
              </w:rPr>
              <w:t>Major disaster</w:t>
            </w:r>
          </w:p>
        </w:tc>
        <w:tc>
          <w:tcPr>
            <w:tcW w:type="dxa" w:w="2050"/>
          </w:tcPr>
          <w:p>
            <w:pPr>
              <w:spacing w:after="0"/>
              <w:jc w:val="left"/>
            </w:pPr>
            <w:r>
              <w:rPr>
                <w:sz w:val="16"/>
              </w:rPr>
              <w:t>HURRICANE IDA</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8"/>
          </w:tcPr>
          <w:p>
            <w:pPr>
              <w:spacing w:after="0"/>
              <w:jc w:val="left"/>
            </w:pPr>
            <w:r>
              <w:rPr>
                <w:sz w:val="16"/>
              </w:rPr>
              <w:t>Emergency</w:t>
            </w:r>
          </w:p>
        </w:tc>
        <w:tc>
          <w:tcPr>
            <w:tcW w:type="dxa" w:w="2050"/>
          </w:tcPr>
          <w:p>
            <w:pPr>
              <w:spacing w:after="0"/>
              <w:jc w:val="left"/>
            </w:pPr>
            <w:r>
              <w:rPr>
                <w:sz w:val="16"/>
              </w:rPr>
              <w:t>HURRICANE IDA</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r>
              <w:rPr>
                <w:sz w:val="16"/>
              </w:rPr>
              <w:t>new since last plan</w:t>
            </w: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58"/>
          </w:tcPr>
          <w:p>
            <w:pPr>
              <w:spacing w:after="0"/>
              <w:jc w:val="left"/>
            </w:pPr>
            <w:r>
              <w:rPr>
                <w:sz w:val="16"/>
              </w:rPr>
              <w:t>Major disaster</w:t>
            </w:r>
          </w:p>
        </w:tc>
        <w:tc>
          <w:tcPr>
            <w:tcW w:type="dxa" w:w="2050"/>
          </w:tcPr>
          <w:p>
            <w:pPr>
              <w:spacing w:after="0"/>
              <w:jc w:val="left"/>
            </w:pPr>
            <w:r>
              <w:rPr>
                <w:sz w:val="16"/>
              </w:rPr>
              <w:t>SEVERE WINTER STORMS</w:t>
            </w:r>
          </w:p>
        </w:tc>
        <w:tc>
          <w:tcPr>
            <w:tcW w:type="dxa" w:w="1961"/>
          </w:tcPr>
          <w:p>
            <w:pPr>
              <w:spacing w:after="0"/>
              <w:jc w:val="left"/>
            </w:pPr>
            <w:r>
              <w:rPr>
                <w:sz w:val="16"/>
              </w:rPr>
              <w:t>Ice Storm</w:t>
            </w:r>
          </w:p>
        </w:tc>
        <w:tc>
          <w:tcPr>
            <w:tcW w:type="dxa" w:w="3183"/>
          </w:tcPr>
          <w:p>
            <w:pPr>
              <w:spacing w:after="0"/>
              <w:jc w:val="right"/>
            </w:pPr>
            <w:r>
              <w:rPr>
                <w:sz w:val="16"/>
              </w:rPr>
              <w:t>$25,876.66</w:t>
            </w:r>
          </w:p>
        </w:tc>
        <w:tc>
          <w:tcPr>
            <w:tcW w:type="dxa" w:w="1666"/>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58"/>
          </w:tcPr>
          <w:p>
            <w:pPr>
              <w:spacing w:after="0"/>
              <w:jc w:val="left"/>
            </w:pPr>
            <w:r>
              <w:rPr>
                <w:sz w:val="16"/>
              </w:rPr>
              <w:t>Emergency</w:t>
            </w:r>
          </w:p>
        </w:tc>
        <w:tc>
          <w:tcPr>
            <w:tcW w:type="dxa" w:w="2050"/>
          </w:tcPr>
          <w:p>
            <w:pPr>
              <w:spacing w:after="0"/>
              <w:jc w:val="left"/>
            </w:pPr>
            <w:r>
              <w:rPr>
                <w:sz w:val="16"/>
              </w:rPr>
              <w:t>HURRICANE DELTA</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58"/>
          </w:tcPr>
          <w:p>
            <w:pPr>
              <w:spacing w:after="0"/>
              <w:jc w:val="left"/>
            </w:pPr>
            <w:r>
              <w:rPr>
                <w:sz w:val="16"/>
              </w:rPr>
              <w:t>Major disaster</w:t>
            </w:r>
          </w:p>
        </w:tc>
        <w:tc>
          <w:tcPr>
            <w:tcW w:type="dxa" w:w="2050"/>
          </w:tcPr>
          <w:p>
            <w:pPr>
              <w:spacing w:after="0"/>
              <w:jc w:val="left"/>
            </w:pPr>
            <w:r>
              <w:rPr>
                <w:sz w:val="16"/>
              </w:rPr>
              <w:t>SEVERE STORMS, FLOODING, AND MUDSLIDES</w:t>
            </w:r>
          </w:p>
        </w:tc>
        <w:tc>
          <w:tcPr>
            <w:tcW w:type="dxa" w:w="1961"/>
          </w:tcPr>
          <w:p>
            <w:pPr>
              <w:spacing w:after="0"/>
              <w:jc w:val="left"/>
            </w:pPr>
            <w:r>
              <w:rPr>
                <w:sz w:val="16"/>
              </w:rPr>
              <w:t>Inland Flooding; Landslide</w:t>
            </w:r>
          </w:p>
        </w:tc>
        <w:tc>
          <w:tcPr>
            <w:tcW w:type="dxa" w:w="3183"/>
          </w:tcPr>
          <w:p>
            <w:pPr>
              <w:spacing w:after="0"/>
              <w:jc w:val="right"/>
            </w:pPr>
            <w:r>
              <w:rPr>
                <w:sz w:val="16"/>
              </w:rPr>
              <w:t>$146,660.70</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8"/>
          </w:tcPr>
          <w:p>
            <w:pPr>
              <w:spacing w:after="0"/>
              <w:jc w:val="left"/>
            </w:pPr>
            <w:r>
              <w:rPr>
                <w:sz w:val="16"/>
              </w:rPr>
              <w:t>Major disaster</w:t>
            </w:r>
          </w:p>
        </w:tc>
        <w:tc>
          <w:tcPr>
            <w:tcW w:type="dxa" w:w="2050"/>
          </w:tcPr>
          <w:p>
            <w:pPr>
              <w:spacing w:after="0"/>
              <w:jc w:val="left"/>
            </w:pPr>
            <w:r>
              <w:rPr>
                <w:sz w:val="16"/>
              </w:rPr>
              <w:t>COVID-19 PANDEMIC</w:t>
            </w:r>
          </w:p>
        </w:tc>
        <w:tc>
          <w:tcPr>
            <w:tcW w:type="dxa" w:w="1961"/>
          </w:tcPr>
          <w:p>
            <w:pPr>
              <w:spacing w:after="0"/>
              <w:jc w:val="left"/>
            </w:pPr>
            <w:r>
              <w:rPr>
                <w:sz w:val="16"/>
              </w:rPr>
              <w:t>Non-natural, not counted</w:t>
            </w:r>
          </w:p>
        </w:tc>
        <w:tc>
          <w:tcPr>
            <w:tcW w:type="dxa" w:w="3183"/>
          </w:tcPr>
          <w:p>
            <w:pPr>
              <w:spacing w:after="0"/>
              <w:jc w:val="right"/>
            </w:pPr>
            <w:r>
              <w:rPr>
                <w:sz w:val="16"/>
              </w:rPr>
              <w:t>$87,020.01</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8"/>
          </w:tcPr>
          <w:p>
            <w:pPr>
              <w:spacing w:after="0"/>
              <w:jc w:val="left"/>
            </w:pPr>
            <w:r>
              <w:rPr>
                <w:sz w:val="16"/>
              </w:rPr>
              <w:t>Emergency</w:t>
            </w:r>
          </w:p>
        </w:tc>
        <w:tc>
          <w:tcPr>
            <w:tcW w:type="dxa" w:w="2050"/>
          </w:tcPr>
          <w:p>
            <w:pPr>
              <w:spacing w:after="0"/>
              <w:jc w:val="left"/>
            </w:pPr>
            <w:r>
              <w:rPr>
                <w:sz w:val="16"/>
              </w:rPr>
              <w:t>COVID-19</w:t>
            </w:r>
          </w:p>
        </w:tc>
        <w:tc>
          <w:tcPr>
            <w:tcW w:type="dxa" w:w="1961"/>
          </w:tcPr>
          <w:p>
            <w:pPr>
              <w:spacing w:after="0"/>
              <w:jc w:val="left"/>
            </w:pPr>
            <w:r>
              <w:rPr>
                <w:sz w:val="16"/>
              </w:rPr>
              <w:t>Non-natural, not counted</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8"/>
          </w:tcPr>
          <w:p>
            <w:pPr>
              <w:spacing w:after="0"/>
              <w:jc w:val="left"/>
            </w:pPr>
            <w:r>
              <w:rPr>
                <w:sz w:val="16"/>
              </w:rPr>
              <w:t>Major disaster</w:t>
            </w:r>
          </w:p>
        </w:tc>
        <w:tc>
          <w:tcPr>
            <w:tcW w:type="dxa" w:w="2050"/>
          </w:tcPr>
          <w:p>
            <w:pPr>
              <w:spacing w:after="0"/>
              <w:jc w:val="left"/>
            </w:pPr>
            <w:r>
              <w:rPr>
                <w:sz w:val="16"/>
              </w:rPr>
              <w:t>HURRICANE ISAAC</w:t>
            </w:r>
          </w:p>
        </w:tc>
        <w:tc>
          <w:tcPr>
            <w:tcW w:type="dxa" w:w="1961"/>
          </w:tcPr>
          <w:p>
            <w:pPr>
              <w:spacing w:after="0"/>
              <w:jc w:val="left"/>
            </w:pPr>
            <w:r>
              <w:rPr>
                <w:sz w:val="16"/>
              </w:rPr>
              <w:t>Hurricane</w:t>
            </w:r>
          </w:p>
        </w:tc>
        <w:tc>
          <w:tcPr>
            <w:tcW w:type="dxa" w:w="3183"/>
          </w:tcPr>
          <w:p>
            <w:pPr>
              <w:spacing w:after="0"/>
              <w:jc w:val="right"/>
            </w:pPr>
            <w:r>
              <w:rPr>
                <w:sz w:val="16"/>
              </w:rPr>
              <w:t>$108,725.17</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58"/>
          </w:tcPr>
          <w:p>
            <w:pPr>
              <w:spacing w:after="0"/>
              <w:jc w:val="left"/>
            </w:pPr>
            <w:r>
              <w:rPr>
                <w:sz w:val="16"/>
              </w:rPr>
              <w:t>Emergency</w:t>
            </w:r>
          </w:p>
        </w:tc>
        <w:tc>
          <w:tcPr>
            <w:tcW w:type="dxa" w:w="2050"/>
          </w:tcPr>
          <w:p>
            <w:pPr>
              <w:spacing w:after="0"/>
              <w:jc w:val="left"/>
            </w:pPr>
            <w:r>
              <w:rPr>
                <w:sz w:val="16"/>
              </w:rPr>
              <w:t>TROPICAL STORM ISAAC</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58"/>
          </w:tcPr>
          <w:p>
            <w:pPr>
              <w:spacing w:after="0"/>
              <w:jc w:val="left"/>
            </w:pPr>
            <w:r>
              <w:rPr>
                <w:sz w:val="16"/>
              </w:rPr>
              <w:t>Major disaster</w:t>
            </w:r>
          </w:p>
        </w:tc>
        <w:tc>
          <w:tcPr>
            <w:tcW w:type="dxa" w:w="2050"/>
          </w:tcPr>
          <w:p>
            <w:pPr>
              <w:spacing w:after="0"/>
              <w:jc w:val="left"/>
            </w:pPr>
            <w:r>
              <w:rPr>
                <w:sz w:val="16"/>
              </w:rPr>
              <w:t>HURRICANE GUSTAV</w:t>
            </w:r>
          </w:p>
        </w:tc>
        <w:tc>
          <w:tcPr>
            <w:tcW w:type="dxa" w:w="1961"/>
          </w:tcPr>
          <w:p>
            <w:pPr>
              <w:spacing w:after="0"/>
              <w:jc w:val="left"/>
            </w:pPr>
            <w:r>
              <w:rPr>
                <w:sz w:val="16"/>
              </w:rPr>
              <w:t>Hurricane</w:t>
            </w:r>
          </w:p>
        </w:tc>
        <w:tc>
          <w:tcPr>
            <w:tcW w:type="dxa" w:w="3183"/>
          </w:tcPr>
          <w:p>
            <w:pPr>
              <w:spacing w:after="0"/>
              <w:jc w:val="right"/>
            </w:pPr>
            <w:r>
              <w:rPr>
                <w:sz w:val="16"/>
              </w:rPr>
              <w:t>$134,244.29</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8"/>
          </w:tcPr>
          <w:p>
            <w:pPr>
              <w:spacing w:after="0"/>
              <w:jc w:val="left"/>
            </w:pPr>
            <w:r>
              <w:rPr>
                <w:sz w:val="16"/>
              </w:rPr>
              <w:t>Emergency</w:t>
            </w:r>
          </w:p>
        </w:tc>
        <w:tc>
          <w:tcPr>
            <w:tcW w:type="dxa" w:w="2050"/>
          </w:tcPr>
          <w:p>
            <w:pPr>
              <w:spacing w:after="0"/>
              <w:jc w:val="left"/>
            </w:pPr>
            <w:r>
              <w:rPr>
                <w:sz w:val="16"/>
              </w:rPr>
              <w:t>HURRICANE GUSTAV</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8"/>
          </w:tcPr>
          <w:p>
            <w:pPr>
              <w:spacing w:after="0"/>
              <w:jc w:val="left"/>
            </w:pPr>
            <w:r>
              <w:rPr>
                <w:sz w:val="16"/>
              </w:rPr>
              <w:t>Major disaster</w:t>
            </w:r>
          </w:p>
        </w:tc>
        <w:tc>
          <w:tcPr>
            <w:tcW w:type="dxa" w:w="2050"/>
          </w:tcPr>
          <w:p>
            <w:pPr>
              <w:spacing w:after="0"/>
              <w:jc w:val="left"/>
            </w:pPr>
            <w:r>
              <w:rPr>
                <w:sz w:val="16"/>
              </w:rPr>
              <w:t>HURRICANE KATRINA</w:t>
            </w:r>
          </w:p>
        </w:tc>
        <w:tc>
          <w:tcPr>
            <w:tcW w:type="dxa" w:w="1961"/>
          </w:tcPr>
          <w:p>
            <w:pPr>
              <w:spacing w:after="0"/>
              <w:jc w:val="left"/>
            </w:pPr>
            <w:r>
              <w:rPr>
                <w:sz w:val="16"/>
              </w:rPr>
              <w:t>Hurricane</w:t>
            </w:r>
          </w:p>
        </w:tc>
        <w:tc>
          <w:tcPr>
            <w:tcW w:type="dxa" w:w="3183"/>
          </w:tcPr>
          <w:p>
            <w:pPr>
              <w:spacing w:after="0"/>
              <w:jc w:val="right"/>
            </w:pPr>
            <w:r>
              <w:rPr>
                <w:sz w:val="16"/>
              </w:rPr>
              <w:t>$773,417.10</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8"/>
          </w:tcPr>
          <w:p>
            <w:pPr>
              <w:spacing w:after="0"/>
              <w:jc w:val="left"/>
            </w:pPr>
            <w:r>
              <w:rPr>
                <w:sz w:val="16"/>
              </w:rPr>
              <w:t>Major disaster</w:t>
            </w:r>
          </w:p>
        </w:tc>
        <w:tc>
          <w:tcPr>
            <w:tcW w:type="dxa" w:w="2050"/>
          </w:tcPr>
          <w:p>
            <w:pPr>
              <w:spacing w:after="0"/>
              <w:jc w:val="left"/>
            </w:pPr>
            <w:r>
              <w:rPr>
                <w:sz w:val="16"/>
              </w:rPr>
              <w:t>HURRICANE IVAN</w:t>
            </w:r>
          </w:p>
        </w:tc>
        <w:tc>
          <w:tcPr>
            <w:tcW w:type="dxa" w:w="1961"/>
          </w:tcPr>
          <w:p>
            <w:pPr>
              <w:spacing w:after="0"/>
              <w:jc w:val="left"/>
            </w:pPr>
            <w:r>
              <w:rPr>
                <w:sz w:val="16"/>
              </w:rPr>
              <w:t>Hurricane</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58"/>
          </w:tcPr>
          <w:p>
            <w:pPr>
              <w:spacing w:after="0"/>
              <w:jc w:val="left"/>
            </w:pPr>
            <w:r>
              <w:rPr>
                <w:sz w:val="16"/>
              </w:rPr>
              <w:t>Major disaster</w:t>
            </w:r>
          </w:p>
        </w:tc>
        <w:tc>
          <w:tcPr>
            <w:tcW w:type="dxa" w:w="2050"/>
          </w:tcPr>
          <w:p>
            <w:pPr>
              <w:spacing w:after="0"/>
              <w:jc w:val="left"/>
            </w:pPr>
            <w:r>
              <w:rPr>
                <w:sz w:val="16"/>
              </w:rPr>
              <w:t>SEVERE STORMS, TORNADOES, FLOODS</w:t>
            </w:r>
          </w:p>
        </w:tc>
        <w:tc>
          <w:tcPr>
            <w:tcW w:type="dxa" w:w="1961"/>
          </w:tcPr>
          <w:p>
            <w:pPr>
              <w:spacing w:after="0"/>
              <w:jc w:val="left"/>
            </w:pPr>
            <w:r>
              <w:rPr>
                <w:sz w:val="16"/>
              </w:rPr>
              <w:t>Inland Flooding; Tornado</w:t>
            </w:r>
          </w:p>
        </w:tc>
        <w:tc>
          <w:tcPr>
            <w:tcW w:type="dxa" w:w="3183"/>
          </w:tcPr>
          <w:p>
            <w:pPr>
              <w:spacing w:after="0"/>
              <w:jc w:val="right"/>
            </w:pPr>
            <w:r>
              <w:rPr>
                <w:sz w:val="16"/>
              </w:rPr>
              <w:t>PA not declared for this county</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58"/>
          </w:tcPr>
          <w:p>
            <w:pPr>
              <w:spacing w:after="0"/>
              <w:jc w:val="left"/>
            </w:pPr>
            <w:r>
              <w:rPr>
                <w:sz w:val="16"/>
              </w:rPr>
              <w:t>Major disaster</w:t>
            </w:r>
          </w:p>
        </w:tc>
        <w:tc>
          <w:tcPr>
            <w:tcW w:type="dxa" w:w="2050"/>
          </w:tcPr>
          <w:p>
            <w:pPr>
              <w:spacing w:after="0"/>
              <w:jc w:val="left"/>
            </w:pPr>
            <w:r>
              <w:rPr>
                <w:sz w:val="16"/>
              </w:rPr>
              <w:t>TROPICAL STORM ISIDORE</w:t>
            </w:r>
          </w:p>
        </w:tc>
        <w:tc>
          <w:tcPr>
            <w:tcW w:type="dxa" w:w="1961"/>
          </w:tcPr>
          <w:p>
            <w:pPr>
              <w:spacing w:after="0"/>
              <w:jc w:val="left"/>
            </w:pPr>
            <w:r>
              <w:rPr>
                <w:sz w:val="16"/>
              </w:rPr>
              <w:t>Hurricane</w:t>
            </w:r>
          </w:p>
        </w:tc>
        <w:tc>
          <w:tcPr>
            <w:tcW w:type="dxa" w:w="3183"/>
          </w:tcPr>
          <w:p>
            <w:pPr>
              <w:spacing w:after="0"/>
              <w:jc w:val="right"/>
            </w:pPr>
            <w:r>
              <w:rPr>
                <w:sz w:val="16"/>
              </w:rPr>
              <w:t>$174,743.28</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58"/>
          </w:tcPr>
          <w:p>
            <w:pPr>
              <w:spacing w:after="0"/>
              <w:jc w:val="left"/>
            </w:pPr>
            <w:r>
              <w:rPr>
                <w:sz w:val="16"/>
              </w:rPr>
              <w:t>Major disaster</w:t>
            </w:r>
          </w:p>
        </w:tc>
        <w:tc>
          <w:tcPr>
            <w:tcW w:type="dxa" w:w="2050"/>
          </w:tcPr>
          <w:p>
            <w:pPr>
              <w:spacing w:after="0"/>
              <w:jc w:val="left"/>
            </w:pPr>
            <w:r>
              <w:rPr>
                <w:sz w:val="16"/>
              </w:rPr>
              <w:t>SEVERE STORMS, HIGH WINDS &amp; TORNADOES</w:t>
            </w:r>
          </w:p>
        </w:tc>
        <w:tc>
          <w:tcPr>
            <w:tcW w:type="dxa" w:w="1961"/>
          </w:tcPr>
          <w:p>
            <w:pPr>
              <w:spacing w:after="0"/>
              <w:jc w:val="left"/>
            </w:pPr>
            <w:r>
              <w:rPr>
                <w:sz w:val="16"/>
              </w:rPr>
              <w:t>Tornado (primary); also designated: Strong Wind</w:t>
            </w:r>
          </w:p>
        </w:tc>
        <w:tc>
          <w:tcPr>
            <w:tcW w:type="dxa" w:w="3183"/>
          </w:tcPr>
          <w:p>
            <w:pPr>
              <w:spacing w:after="0"/>
              <w:jc w:val="right"/>
            </w:pPr>
            <w:r>
              <w:rPr>
                <w:sz w:val="16"/>
              </w:rPr>
              <w:t>PA not declared for this county</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58"/>
          </w:tcPr>
          <w:p>
            <w:pPr>
              <w:spacing w:after="0"/>
              <w:jc w:val="left"/>
            </w:pPr>
            <w:r>
              <w:rPr>
                <w:sz w:val="16"/>
              </w:rPr>
              <w:t>Major disaster</w:t>
            </w:r>
          </w:p>
        </w:tc>
        <w:tc>
          <w:tcPr>
            <w:tcW w:type="dxa" w:w="2050"/>
          </w:tcPr>
          <w:p>
            <w:pPr>
              <w:spacing w:after="0"/>
              <w:jc w:val="left"/>
            </w:pPr>
            <w:r>
              <w:rPr>
                <w:sz w:val="16"/>
              </w:rPr>
              <w:t>SEVERE STORMS, TORNADOES &amp; FLOODING</w:t>
            </w:r>
          </w:p>
        </w:tc>
        <w:tc>
          <w:tcPr>
            <w:tcW w:type="dxa" w:w="1961"/>
          </w:tcPr>
          <w:p>
            <w:pPr>
              <w:spacing w:after="0"/>
              <w:jc w:val="left"/>
            </w:pPr>
            <w:r>
              <w:rPr>
                <w:sz w:val="16"/>
              </w:rPr>
              <w:t>Inland Flooding; Tornado</w:t>
            </w:r>
          </w:p>
        </w:tc>
        <w:tc>
          <w:tcPr>
            <w:tcW w:type="dxa" w:w="3183"/>
          </w:tcPr>
          <w:p>
            <w:pPr>
              <w:spacing w:after="0"/>
              <w:jc w:val="right"/>
            </w:pPr>
            <w:r>
              <w:rPr>
                <w:sz w:val="16"/>
              </w:rPr>
              <w:t>PA not declared for this county</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58"/>
          </w:tcPr>
          <w:p>
            <w:pPr>
              <w:spacing w:after="0"/>
              <w:jc w:val="left"/>
            </w:pPr>
            <w:r>
              <w:rPr>
                <w:sz w:val="16"/>
              </w:rPr>
              <w:t>Major disaster</w:t>
            </w:r>
          </w:p>
        </w:tc>
        <w:tc>
          <w:tcPr>
            <w:tcW w:type="dxa" w:w="2050"/>
          </w:tcPr>
          <w:p>
            <w:pPr>
              <w:spacing w:after="0"/>
              <w:jc w:val="left"/>
            </w:pPr>
            <w:r>
              <w:rPr>
                <w:sz w:val="16"/>
              </w:rPr>
              <w:t>SEVERE STORMS, FLOODING &amp;  TORNADOES</w:t>
            </w:r>
          </w:p>
        </w:tc>
        <w:tc>
          <w:tcPr>
            <w:tcW w:type="dxa" w:w="1961"/>
          </w:tcPr>
          <w:p>
            <w:pPr>
              <w:spacing w:after="0"/>
              <w:jc w:val="left"/>
            </w:pPr>
            <w:r>
              <w:rPr>
                <w:sz w:val="16"/>
              </w:rPr>
              <w:t>Inland Flooding; Tornado</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58"/>
          </w:tcPr>
          <w:p>
            <w:pPr>
              <w:spacing w:after="0"/>
              <w:jc w:val="left"/>
            </w:pPr>
            <w:r>
              <w:rPr>
                <w:sz w:val="16"/>
              </w:rPr>
              <w:t>Major disaster</w:t>
            </w:r>
          </w:p>
        </w:tc>
        <w:tc>
          <w:tcPr>
            <w:tcW w:type="dxa" w:w="2050"/>
          </w:tcPr>
          <w:p>
            <w:pPr>
              <w:spacing w:after="0"/>
              <w:jc w:val="left"/>
            </w:pPr>
            <w:r>
              <w:rPr>
                <w:sz w:val="16"/>
              </w:rPr>
              <w:t>STORMS, TORNADOES, FLOODS</w:t>
            </w:r>
          </w:p>
        </w:tc>
        <w:tc>
          <w:tcPr>
            <w:tcW w:type="dxa" w:w="1961"/>
          </w:tcPr>
          <w:p>
            <w:pPr>
              <w:spacing w:after="0"/>
              <w:jc w:val="left"/>
            </w:pPr>
            <w:r>
              <w:rPr>
                <w:sz w:val="16"/>
              </w:rPr>
              <w:t>Inland Flooding; Tornado</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58"/>
          </w:tcPr>
          <w:p>
            <w:pPr>
              <w:spacing w:after="0"/>
              <w:jc w:val="left"/>
            </w:pPr>
            <w:r>
              <w:rPr>
                <w:sz w:val="16"/>
              </w:rPr>
              <w:t>Emergency</w:t>
            </w:r>
          </w:p>
        </w:tc>
        <w:tc>
          <w:tcPr>
            <w:tcW w:type="dxa" w:w="2050"/>
          </w:tcPr>
          <w:p>
            <w:pPr>
              <w:spacing w:after="0"/>
              <w:jc w:val="left"/>
            </w:pPr>
            <w:r>
              <w:rPr>
                <w:sz w:val="16"/>
              </w:rPr>
              <w:t>TORNADOES</w:t>
            </w:r>
          </w:p>
        </w:tc>
        <w:tc>
          <w:tcPr>
            <w:tcW w:type="dxa" w:w="1961"/>
          </w:tcPr>
          <w:p>
            <w:pPr>
              <w:spacing w:after="0"/>
              <w:jc w:val="left"/>
            </w:pPr>
            <w:r>
              <w:rPr>
                <w:sz w:val="16"/>
              </w:rPr>
              <w:t>Tornado</w:t>
            </w:r>
          </w:p>
        </w:tc>
        <w:tc>
          <w:tcPr>
            <w:tcW w:type="dxa" w:w="3183"/>
          </w:tcPr>
          <w:p>
            <w:pPr>
              <w:spacing w:after="0"/>
              <w:jc w:val="right"/>
            </w:pPr>
            <w:r>
              <w:rPr>
                <w:sz w:val="16"/>
              </w:rPr>
              <w:t>PA not declared for this county</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8"/>
          </w:tcPr>
          <w:p>
            <w:pPr>
              <w:spacing w:after="0"/>
              <w:jc w:val="left"/>
            </w:pPr>
            <w:r>
              <w:rPr>
                <w:sz w:val="16"/>
              </w:rPr>
              <w:t>Emergency</w:t>
            </w:r>
          </w:p>
        </w:tc>
        <w:tc>
          <w:tcPr>
            <w:tcW w:type="dxa" w:w="2050"/>
          </w:tcPr>
          <w:p>
            <w:pPr>
              <w:spacing w:after="0"/>
              <w:jc w:val="left"/>
            </w:pPr>
            <w:r>
              <w:rPr>
                <w:sz w:val="16"/>
              </w:rPr>
              <w:t>DROUGHT &amp; FREEZING</w:t>
            </w:r>
          </w:p>
        </w:tc>
        <w:tc>
          <w:tcPr>
            <w:tcW w:type="dxa" w:w="1961"/>
          </w:tcPr>
          <w:p>
            <w:pPr>
              <w:spacing w:after="0"/>
              <w:jc w:val="left"/>
            </w:pPr>
            <w:r>
              <w:rPr>
                <w:sz w:val="16"/>
              </w:rPr>
              <w:t>Winter Weather (primary); also designated: Drought</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DR-499-MS</w:t>
            </w:r>
          </w:p>
        </w:tc>
        <w:tc>
          <w:tcPr>
            <w:tcW w:type="dxa" w:w="1258"/>
          </w:tcPr>
          <w:p>
            <w:pPr>
              <w:spacing w:after="0"/>
              <w:jc w:val="left"/>
            </w:pPr>
            <w:r>
              <w:rPr>
                <w:sz w:val="16"/>
              </w:rPr>
              <w:t>Major disaster</w:t>
            </w:r>
          </w:p>
        </w:tc>
        <w:tc>
          <w:tcPr>
            <w:tcW w:type="dxa" w:w="2050"/>
          </w:tcPr>
          <w:p>
            <w:pPr>
              <w:spacing w:after="0"/>
              <w:jc w:val="left"/>
            </w:pPr>
            <w:r>
              <w:rPr>
                <w:sz w:val="16"/>
              </w:rPr>
              <w:t>SEVERE STORMS, TORNADOES &amp; FLOODING</w:t>
            </w:r>
          </w:p>
        </w:tc>
        <w:tc>
          <w:tcPr>
            <w:tcW w:type="dxa" w:w="1961"/>
          </w:tcPr>
          <w:p>
            <w:pPr>
              <w:spacing w:after="0"/>
              <w:jc w:val="left"/>
            </w:pPr>
            <w:r>
              <w:rPr>
                <w:sz w:val="16"/>
              </w:rPr>
              <w:t>Inland Flooding; Tornado</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58"/>
          </w:tcPr>
          <w:p>
            <w:pPr>
              <w:spacing w:after="0"/>
              <w:jc w:val="left"/>
            </w:pPr>
            <w:r>
              <w:rPr>
                <w:sz w:val="16"/>
              </w:rPr>
              <w:t>Major disaster</w:t>
            </w:r>
          </w:p>
        </w:tc>
        <w:tc>
          <w:tcPr>
            <w:tcW w:type="dxa" w:w="2050"/>
          </w:tcPr>
          <w:p>
            <w:pPr>
              <w:spacing w:after="0"/>
              <w:jc w:val="left"/>
            </w:pPr>
            <w:r>
              <w:rPr>
                <w:sz w:val="16"/>
              </w:rPr>
              <w:t>HEAVY RAINS &amp; FLOODING</w:t>
            </w:r>
          </w:p>
        </w:tc>
        <w:tc>
          <w:tcPr>
            <w:tcW w:type="dxa" w:w="1961"/>
          </w:tcPr>
          <w:p>
            <w:pPr>
              <w:spacing w:after="0"/>
              <w:jc w:val="left"/>
            </w:pPr>
            <w:r>
              <w:rPr>
                <w:sz w:val="16"/>
              </w:rPr>
              <w:t>Inland Flooding</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58"/>
          </w:tcPr>
          <w:p>
            <w:pPr>
              <w:spacing w:after="0"/>
              <w:jc w:val="left"/>
            </w:pPr>
            <w:r>
              <w:rPr>
                <w:sz w:val="16"/>
              </w:rPr>
              <w:t>Major disaster</w:t>
            </w:r>
          </w:p>
        </w:tc>
        <w:tc>
          <w:tcPr>
            <w:tcW w:type="dxa" w:w="2050"/>
          </w:tcPr>
          <w:p>
            <w:pPr>
              <w:spacing w:after="0"/>
              <w:jc w:val="left"/>
            </w:pPr>
            <w:r>
              <w:rPr>
                <w:sz w:val="16"/>
              </w:rPr>
              <w:t>HEAVY RAINS &amp; FLOODING</w:t>
            </w:r>
          </w:p>
        </w:tc>
        <w:tc>
          <w:tcPr>
            <w:tcW w:type="dxa" w:w="1961"/>
          </w:tcPr>
          <w:p>
            <w:pPr>
              <w:spacing w:after="0"/>
              <w:jc w:val="left"/>
            </w:pPr>
            <w:r>
              <w:rPr>
                <w:sz w:val="16"/>
              </w:rPr>
              <w:t>Inland Flooding</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58"/>
          </w:tcPr>
          <w:p>
            <w:pPr>
              <w:spacing w:after="0"/>
              <w:jc w:val="left"/>
            </w:pPr>
            <w:r>
              <w:rPr>
                <w:sz w:val="16"/>
              </w:rPr>
              <w:t>Major disaster</w:t>
            </w:r>
          </w:p>
        </w:tc>
        <w:tc>
          <w:tcPr>
            <w:tcW w:type="dxa" w:w="2050"/>
          </w:tcPr>
          <w:p>
            <w:pPr>
              <w:spacing w:after="0"/>
              <w:jc w:val="left"/>
            </w:pPr>
            <w:r>
              <w:rPr>
                <w:sz w:val="16"/>
              </w:rPr>
              <w:t>HURRICANE CAMILLE</w:t>
            </w:r>
          </w:p>
        </w:tc>
        <w:tc>
          <w:tcPr>
            <w:tcW w:type="dxa" w:w="1961"/>
          </w:tcPr>
          <w:p>
            <w:pPr>
              <w:spacing w:after="0"/>
              <w:jc w:val="left"/>
            </w:pPr>
            <w:r>
              <w:rPr>
                <w:sz w:val="16"/>
              </w:rPr>
              <w:t>Hurricane (primary); also designated: Inland Flooding</w:t>
            </w:r>
          </w:p>
        </w:tc>
        <w:tc>
          <w:tcPr>
            <w:tcW w:type="dxa" w:w="3183"/>
          </w:tcPr>
          <w:p>
            <w:pPr>
              <w:spacing w:after="0"/>
              <w:jc w:val="right"/>
            </w:pPr>
            <w:r>
              <w:rPr>
                <w:sz w:val="16"/>
              </w:rPr>
              <w:t>none found</w:t>
            </w:r>
          </w:p>
        </w:tc>
        <w:tc>
          <w:tcPr>
            <w:tcW w:type="dxa" w:w="1666"/>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149</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406</w:t>
            </w:r>
          </w:p>
        </w:tc>
        <w:tc>
          <w:tcPr>
            <w:tcW w:type="dxa" w:w="1422"/>
          </w:tcPr>
          <w:p>
            <w:pPr>
              <w:spacing w:after="0"/>
              <w:jc w:val="right"/>
            </w:pPr>
            <w:r>
              <w:rPr>
                <w:sz w:val="16"/>
              </w:rPr>
              <w:t>75</w:t>
            </w:r>
          </w:p>
        </w:tc>
        <w:tc>
          <w:tcPr>
            <w:tcW w:type="dxa" w:w="1356"/>
          </w:tcPr>
          <w:p>
            <w:pPr>
              <w:spacing w:after="0"/>
              <w:jc w:val="right"/>
            </w:pPr>
            <w:r>
              <w:rPr>
                <w:sz w:val="16"/>
              </w:rPr>
              <w:t>8</w:t>
            </w:r>
          </w:p>
        </w:tc>
        <w:tc>
          <w:tcPr>
            <w:tcW w:type="dxa" w:w="963"/>
          </w:tcPr>
          <w:p>
            <w:pPr>
              <w:spacing w:after="0"/>
              <w:jc w:val="right"/>
            </w:pPr>
            <w:r>
              <w:rPr>
                <w:sz w:val="16"/>
              </w:rPr>
              <w:t>73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1"/>
        <w:gridCol w:w="1607"/>
        <w:gridCol w:w="1128"/>
        <w:gridCol w:w="1839"/>
        <w:gridCol w:w="1052"/>
        <w:gridCol w:w="32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1"/>
            <w:shd w:val="clear" w:color="auto" w:fill="E8E8E8"/>
          </w:tcPr>
          <w:p>
            <w:pPr>
              <w:spacing w:after="0"/>
              <w:jc w:val="left"/>
            </w:pPr>
            <w:r>
              <w:rPr>
                <w:b/>
                <w:sz w:val="16"/>
              </w:rPr>
              <w:t>Magnitude or extent</w:t>
            </w:r>
          </w:p>
        </w:tc>
        <w:tc>
          <w:tcPr>
            <w:tcW w:type="dxa" w:w="16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32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2024-09-12</w:t>
            </w:r>
          </w:p>
        </w:tc>
        <w:tc>
          <w:tcPr>
            <w:tcW w:type="dxa" w:w="1215"/>
          </w:tcPr>
          <w:p>
            <w:pPr>
              <w:spacing w:after="0"/>
              <w:jc w:val="left"/>
            </w:pPr>
            <w:r>
              <w:rPr>
                <w:sz w:val="16"/>
              </w:rPr>
              <w:t>Strong Wind</w:t>
            </w:r>
          </w:p>
        </w:tc>
        <w:tc>
          <w:tcPr>
            <w:tcW w:type="dxa" w:w="2971"/>
          </w:tcPr>
          <w:p>
            <w:pPr>
              <w:spacing w:after="0"/>
              <w:jc w:val="left"/>
            </w:pPr>
            <w:r>
              <w:rPr>
                <w:sz w:val="16"/>
              </w:rPr>
              <w:t>45 kt (52 mph) estimated gust</w:t>
            </w:r>
          </w:p>
        </w:tc>
        <w:tc>
          <w:tcPr>
            <w:tcW w:type="dxa" w:w="1607"/>
          </w:tcPr>
          <w:p>
            <w:pPr>
              <w:spacing w:after="0"/>
              <w:jc w:val="left"/>
            </w:pPr>
            <w:r>
              <w:rPr>
                <w:sz w:val="16"/>
              </w:rPr>
              <w:t>$10,000 property; $0 crops, reported for the zone (2024 dollars)</w:t>
            </w:r>
          </w:p>
        </w:tc>
        <w:tc>
          <w:tcPr>
            <w:tcW w:type="dxa" w:w="1128"/>
          </w:tcPr>
          <w:p>
            <w:pPr>
              <w:spacing w:after="0"/>
              <w:jc w:val="right"/>
            </w:pPr>
            <w:r>
              <w:rPr>
                <w:sz w:val="16"/>
              </w:rPr>
              <w:t>0, 0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r>
              <w:rPr>
                <w:sz w:val="16"/>
              </w:rPr>
              <w:t>new since last plan; within last 5 years</w:t>
            </w:r>
          </w:p>
        </w:tc>
        <w:tc>
          <w:tcPr>
            <w:tcW w:type="dxa" w:w="32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2020-04-22</w:t>
            </w:r>
          </w:p>
        </w:tc>
        <w:tc>
          <w:tcPr>
            <w:tcW w:type="dxa" w:w="1215"/>
          </w:tcPr>
          <w:p>
            <w:pPr>
              <w:spacing w:after="0"/>
              <w:jc w:val="left"/>
            </w:pPr>
            <w:r>
              <w:rPr>
                <w:sz w:val="16"/>
              </w:rPr>
              <w:t>Thunderstorm Wind</w:t>
            </w:r>
          </w:p>
        </w:tc>
        <w:tc>
          <w:tcPr>
            <w:tcW w:type="dxa" w:w="2971"/>
          </w:tcPr>
          <w:p>
            <w:pPr>
              <w:spacing w:after="0"/>
              <w:jc w:val="left"/>
            </w:pPr>
            <w:r>
              <w:rPr>
                <w:sz w:val="16"/>
              </w:rPr>
              <w:t>87 kt (100 mph) estimated gust</w:t>
            </w:r>
          </w:p>
        </w:tc>
        <w:tc>
          <w:tcPr>
            <w:tcW w:type="dxa" w:w="1607"/>
          </w:tcPr>
          <w:p>
            <w:pPr>
              <w:spacing w:after="0"/>
              <w:jc w:val="left"/>
            </w:pPr>
            <w:r>
              <w:rPr>
                <w:sz w:val="16"/>
              </w:rPr>
              <w:t>$100,000 property; $0 crops (2020 dollars)</w:t>
            </w:r>
          </w:p>
        </w:tc>
        <w:tc>
          <w:tcPr>
            <w:tcW w:type="dxa" w:w="1128"/>
          </w:tcPr>
          <w:p>
            <w:pPr>
              <w:spacing w:after="0"/>
              <w:jc w:val="right"/>
            </w:pPr>
            <w:r>
              <w:rPr>
                <w:sz w:val="16"/>
              </w:rPr>
              <w:t>0, 0</w:t>
            </w:r>
          </w:p>
        </w:tc>
        <w:tc>
          <w:tcPr>
            <w:tcW w:type="dxa" w:w="1839"/>
          </w:tcPr>
          <w:p>
            <w:pPr>
              <w:spacing w:after="0"/>
              <w:jc w:val="left"/>
            </w:pPr>
            <w:r>
              <w:rPr>
                <w:sz w:val="16"/>
              </w:rPr>
              <w:t>BOWERTON to COWANVILLE</w:t>
            </w:r>
          </w:p>
        </w:tc>
        <w:tc>
          <w:tcPr>
            <w:tcW w:type="dxa" w:w="1052"/>
          </w:tcPr>
          <w:p>
            <w:pPr>
              <w:spacing w:after="0"/>
              <w:jc w:val="left"/>
            </w:pPr>
          </w:p>
        </w:tc>
        <w:tc>
          <w:tcPr>
            <w:tcW w:type="dxa" w:w="3262"/>
          </w:tcPr>
          <w:p>
            <w:pPr>
              <w:spacing w:after="0"/>
              <w:jc w:val="left"/>
            </w:pPr>
            <w:r>
              <w:rPr>
                <w:sz w:val="16"/>
              </w:rPr>
              <w:t>B1-c worst recorded: Thunderstorm Wind</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2971"/>
          </w:tcPr>
          <w:p>
            <w:pPr>
              <w:spacing w:after="0"/>
              <w:jc w:val="left"/>
            </w:pPr>
          </w:p>
        </w:tc>
        <w:tc>
          <w:tcPr>
            <w:tcW w:type="dxa" w:w="1607"/>
          </w:tcPr>
          <w:p>
            <w:pPr>
              <w:spacing w:after="0"/>
              <w:jc w:val="left"/>
            </w:pPr>
            <w:r>
              <w:rPr>
                <w:sz w:val="16"/>
              </w:rPr>
              <w:t>$600,000 property; $0 crops, reported for the zone (2011 dollars)</w:t>
            </w:r>
          </w:p>
        </w:tc>
        <w:tc>
          <w:tcPr>
            <w:tcW w:type="dxa" w:w="1128"/>
          </w:tcPr>
          <w:p>
            <w:pPr>
              <w:spacing w:after="0"/>
              <w:jc w:val="right"/>
            </w:pPr>
            <w:r>
              <w:rPr>
                <w:sz w:val="16"/>
              </w:rPr>
              <w:t>0, 0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p>
        </w:tc>
        <w:tc>
          <w:tcPr>
            <w:tcW w:type="dxa" w:w="3262"/>
          </w:tcPr>
          <w:p>
            <w:pPr>
              <w:spacing w:after="0"/>
              <w:jc w:val="left"/>
            </w:pPr>
            <w:r>
              <w:rPr>
                <w:sz w:val="16"/>
              </w:rPr>
              <w:t>B1-c worst recorded: Ice Storm</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971"/>
          </w:tcPr>
          <w:p>
            <w:pPr>
              <w:spacing w:after="0"/>
              <w:jc w:val="left"/>
            </w:pPr>
          </w:p>
        </w:tc>
        <w:tc>
          <w:tcPr>
            <w:tcW w:type="dxa" w:w="1607"/>
          </w:tcPr>
          <w:p>
            <w:pPr>
              <w:spacing w:after="0"/>
              <w:jc w:val="left"/>
            </w:pPr>
            <w:r>
              <w:rPr>
                <w:sz w:val="16"/>
              </w:rPr>
              <w:t>$200,000 property; $0 crops, reported for the zone (2010 dollars)</w:t>
            </w:r>
          </w:p>
        </w:tc>
        <w:tc>
          <w:tcPr>
            <w:tcW w:type="dxa" w:w="1128"/>
          </w:tcPr>
          <w:p>
            <w:pPr>
              <w:spacing w:after="0"/>
              <w:jc w:val="right"/>
            </w:pPr>
            <w:r>
              <w:rPr>
                <w:sz w:val="16"/>
              </w:rPr>
              <w:t>0, 0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p>
        </w:tc>
        <w:tc>
          <w:tcPr>
            <w:tcW w:type="dxa" w:w="32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971"/>
          </w:tcPr>
          <w:p>
            <w:pPr>
              <w:spacing w:after="0"/>
              <w:jc w:val="left"/>
            </w:pPr>
          </w:p>
        </w:tc>
        <w:tc>
          <w:tcPr>
            <w:tcW w:type="dxa" w:w="1607"/>
          </w:tcPr>
          <w:p>
            <w:pPr>
              <w:spacing w:after="0"/>
              <w:jc w:val="left"/>
            </w:pPr>
            <w:r>
              <w:rPr>
                <w:sz w:val="16"/>
              </w:rPr>
              <w:t>$0 property; $0 crops, reported for the zone (2007 dollars)</w:t>
            </w:r>
          </w:p>
        </w:tc>
        <w:tc>
          <w:tcPr>
            <w:tcW w:type="dxa" w:w="1128"/>
          </w:tcPr>
          <w:p>
            <w:pPr>
              <w:spacing w:after="0"/>
              <w:jc w:val="right"/>
            </w:pPr>
            <w:r>
              <w:rPr>
                <w:sz w:val="16"/>
              </w:rPr>
              <w:t>0, 0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p>
        </w:tc>
        <w:tc>
          <w:tcPr>
            <w:tcW w:type="dxa" w:w="326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971"/>
          </w:tcPr>
          <w:p>
            <w:pPr>
              <w:spacing w:after="0"/>
              <w:jc w:val="left"/>
            </w:pPr>
          </w:p>
        </w:tc>
        <w:tc>
          <w:tcPr>
            <w:tcW w:type="dxa" w:w="1607"/>
          </w:tcPr>
          <w:p>
            <w:pPr>
              <w:spacing w:after="0"/>
              <w:jc w:val="left"/>
            </w:pPr>
            <w:r>
              <w:rPr>
                <w:sz w:val="16"/>
              </w:rPr>
              <w:t>$80,000,000 property; $35,000,000 crops, reported for the zone (2005 dollars)</w:t>
            </w:r>
          </w:p>
        </w:tc>
        <w:tc>
          <w:tcPr>
            <w:tcW w:type="dxa" w:w="1128"/>
          </w:tcPr>
          <w:p>
            <w:pPr>
              <w:spacing w:after="0"/>
              <w:jc w:val="right"/>
            </w:pPr>
            <w:r>
              <w:rPr>
                <w:sz w:val="16"/>
              </w:rPr>
              <w:t>0, 20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p>
        </w:tc>
        <w:tc>
          <w:tcPr>
            <w:tcW w:type="dxa" w:w="32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2004-02-05</w:t>
            </w:r>
          </w:p>
        </w:tc>
        <w:tc>
          <w:tcPr>
            <w:tcW w:type="dxa" w:w="1215"/>
          </w:tcPr>
          <w:p>
            <w:pPr>
              <w:spacing w:after="0"/>
              <w:jc w:val="left"/>
            </w:pPr>
            <w:r>
              <w:rPr>
                <w:sz w:val="16"/>
              </w:rPr>
              <w:t>Flash Flood</w:t>
            </w:r>
          </w:p>
        </w:tc>
        <w:tc>
          <w:tcPr>
            <w:tcW w:type="dxa" w:w="2971"/>
          </w:tcPr>
          <w:p>
            <w:pPr>
              <w:spacing w:after="0"/>
              <w:jc w:val="left"/>
            </w:pPr>
          </w:p>
        </w:tc>
        <w:tc>
          <w:tcPr>
            <w:tcW w:type="dxa" w:w="1607"/>
          </w:tcPr>
          <w:p>
            <w:pPr>
              <w:spacing w:after="0"/>
              <w:jc w:val="left"/>
            </w:pPr>
            <w:r>
              <w:rPr>
                <w:sz w:val="16"/>
              </w:rPr>
              <w:t>$1,000,000 property; crops not reported (2004 dollars)</w:t>
            </w:r>
          </w:p>
        </w:tc>
        <w:tc>
          <w:tcPr>
            <w:tcW w:type="dxa" w:w="1128"/>
          </w:tcPr>
          <w:p>
            <w:pPr>
              <w:spacing w:after="0"/>
              <w:jc w:val="right"/>
            </w:pPr>
            <w:r>
              <w:rPr>
                <w:sz w:val="16"/>
              </w:rPr>
              <w:t>0, 0</w:t>
            </w:r>
          </w:p>
        </w:tc>
        <w:tc>
          <w:tcPr>
            <w:tcW w:type="dxa" w:w="1839"/>
          </w:tcPr>
          <w:p>
            <w:pPr>
              <w:spacing w:after="0"/>
              <w:jc w:val="left"/>
            </w:pPr>
            <w:r>
              <w:rPr>
                <w:sz w:val="16"/>
              </w:rPr>
              <w:t>COUNTYWIDE</w:t>
            </w:r>
          </w:p>
        </w:tc>
        <w:tc>
          <w:tcPr>
            <w:tcW w:type="dxa" w:w="1052"/>
          </w:tcPr>
          <w:p>
            <w:pPr>
              <w:spacing w:after="0"/>
              <w:jc w:val="left"/>
            </w:pPr>
          </w:p>
        </w:tc>
        <w:tc>
          <w:tcPr>
            <w:tcW w:type="dxa" w:w="32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2000-08-29</w:t>
            </w:r>
          </w:p>
        </w:tc>
        <w:tc>
          <w:tcPr>
            <w:tcW w:type="dxa" w:w="1215"/>
          </w:tcPr>
          <w:p>
            <w:pPr>
              <w:spacing w:after="0"/>
              <w:jc w:val="left"/>
            </w:pPr>
            <w:r>
              <w:rPr>
                <w:sz w:val="16"/>
              </w:rPr>
              <w:t>Heat</w:t>
            </w:r>
          </w:p>
        </w:tc>
        <w:tc>
          <w:tcPr>
            <w:tcW w:type="dxa" w:w="2971"/>
          </w:tcPr>
          <w:p>
            <w:pPr>
              <w:spacing w:after="0"/>
              <w:jc w:val="left"/>
            </w:pPr>
          </w:p>
        </w:tc>
        <w:tc>
          <w:tcPr>
            <w:tcW w:type="dxa" w:w="1607"/>
          </w:tcPr>
          <w:p>
            <w:pPr>
              <w:spacing w:after="0"/>
              <w:jc w:val="left"/>
            </w:pPr>
            <w:r>
              <w:rPr>
                <w:sz w:val="16"/>
              </w:rPr>
              <w:t>damage not reported</w:t>
            </w:r>
          </w:p>
        </w:tc>
        <w:tc>
          <w:tcPr>
            <w:tcW w:type="dxa" w:w="1128"/>
          </w:tcPr>
          <w:p>
            <w:pPr>
              <w:spacing w:after="0"/>
              <w:jc w:val="right"/>
            </w:pPr>
            <w:r>
              <w:rPr>
                <w:sz w:val="16"/>
              </w:rPr>
              <w:t>1, 0</w:t>
            </w:r>
          </w:p>
        </w:tc>
        <w:tc>
          <w:tcPr>
            <w:tcW w:type="dxa" w:w="1839"/>
          </w:tcPr>
          <w:p>
            <w:pPr>
              <w:spacing w:after="0"/>
              <w:jc w:val="left"/>
            </w:pPr>
            <w:r>
              <w:rPr>
                <w:sz w:val="16"/>
              </w:rPr>
              <w:t>NWS zone MSZ054 (COPIAH), zone-level: may include parts of neighboring counties</w:t>
            </w:r>
          </w:p>
        </w:tc>
        <w:tc>
          <w:tcPr>
            <w:tcW w:type="dxa" w:w="1052"/>
          </w:tcPr>
          <w:p>
            <w:pPr>
              <w:spacing w:after="0"/>
              <w:jc w:val="left"/>
            </w:pPr>
          </w:p>
        </w:tc>
        <w:tc>
          <w:tcPr>
            <w:tcW w:type="dxa" w:w="3262"/>
          </w:tcPr>
          <w:p>
            <w:pPr>
              <w:spacing w:after="0"/>
              <w:jc w:val="left"/>
            </w:pPr>
            <w:r>
              <w:rPr>
                <w:sz w:val="16"/>
              </w:rPr>
              <w:t>deaths or injuries recorded</w:t>
            </w:r>
          </w:p>
        </w:tc>
      </w:tr>
      <w:tr>
        <w:trPr>
          <w:cantSplit/>
        </w:trPr>
        <w:tc>
          <w:tcPr>
            <w:tcW w:type="dxa" w:w="1037"/>
          </w:tcPr>
          <w:p>
            <w:pPr>
              <w:spacing w:after="0"/>
              <w:jc w:val="left"/>
            </w:pPr>
            <w:r>
              <w:rPr>
                <w:sz w:val="16"/>
              </w:rPr>
              <w:t>1998-03-05</w:t>
            </w:r>
          </w:p>
        </w:tc>
        <w:tc>
          <w:tcPr>
            <w:tcW w:type="dxa" w:w="1215"/>
          </w:tcPr>
          <w:p>
            <w:pPr>
              <w:spacing w:after="0"/>
              <w:jc w:val="left"/>
            </w:pPr>
            <w:r>
              <w:rPr>
                <w:sz w:val="16"/>
              </w:rPr>
              <w:t>Lightning</w:t>
            </w:r>
          </w:p>
        </w:tc>
        <w:tc>
          <w:tcPr>
            <w:tcW w:type="dxa" w:w="2971"/>
          </w:tcPr>
          <w:p>
            <w:pPr>
              <w:spacing w:after="0"/>
              <w:jc w:val="left"/>
            </w:pPr>
          </w:p>
        </w:tc>
        <w:tc>
          <w:tcPr>
            <w:tcW w:type="dxa" w:w="1607"/>
          </w:tcPr>
          <w:p>
            <w:pPr>
              <w:spacing w:after="0"/>
              <w:jc w:val="left"/>
            </w:pPr>
            <w:r>
              <w:rPr>
                <w:sz w:val="16"/>
              </w:rPr>
              <w:t>$50,000 property; crops not reported (1998 dollars)</w:t>
            </w:r>
          </w:p>
        </w:tc>
        <w:tc>
          <w:tcPr>
            <w:tcW w:type="dxa" w:w="1128"/>
          </w:tcPr>
          <w:p>
            <w:pPr>
              <w:spacing w:after="0"/>
              <w:jc w:val="right"/>
            </w:pPr>
            <w:r>
              <w:rPr>
                <w:sz w:val="16"/>
              </w:rPr>
              <w:t>0, 0</w:t>
            </w:r>
          </w:p>
        </w:tc>
        <w:tc>
          <w:tcPr>
            <w:tcW w:type="dxa" w:w="1839"/>
          </w:tcPr>
          <w:p>
            <w:pPr>
              <w:spacing w:after="0"/>
              <w:jc w:val="left"/>
            </w:pPr>
            <w:r>
              <w:rPr>
                <w:sz w:val="16"/>
              </w:rPr>
              <w:t>GALLMAN</w:t>
            </w:r>
          </w:p>
        </w:tc>
        <w:tc>
          <w:tcPr>
            <w:tcW w:type="dxa" w:w="1052"/>
          </w:tcPr>
          <w:p>
            <w:pPr>
              <w:spacing w:after="0"/>
              <w:jc w:val="left"/>
            </w:pPr>
          </w:p>
        </w:tc>
        <w:tc>
          <w:tcPr>
            <w:tcW w:type="dxa" w:w="3262"/>
          </w:tcPr>
          <w:p>
            <w:pPr>
              <w:spacing w:after="0"/>
              <w:jc w:val="left"/>
            </w:pPr>
            <w:r>
              <w:rPr>
                <w:sz w:val="16"/>
              </w:rPr>
              <w:t>B1-c worst recorded: Lightning</w:t>
            </w:r>
          </w:p>
        </w:tc>
      </w:tr>
      <w:tr>
        <w:trPr>
          <w:cantSplit/>
        </w:trPr>
        <w:tc>
          <w:tcPr>
            <w:tcW w:type="dxa" w:w="1037"/>
          </w:tcPr>
          <w:p>
            <w:pPr>
              <w:spacing w:after="0"/>
              <w:jc w:val="left"/>
            </w:pPr>
            <w:r>
              <w:rPr>
                <w:sz w:val="16"/>
              </w:rPr>
              <w:t>1978-08-29</w:t>
            </w:r>
          </w:p>
        </w:tc>
        <w:tc>
          <w:tcPr>
            <w:tcW w:type="dxa" w:w="1215"/>
          </w:tcPr>
          <w:p>
            <w:pPr>
              <w:spacing w:after="0"/>
              <w:jc w:val="left"/>
            </w:pPr>
            <w:r>
              <w:rPr>
                <w:sz w:val="16"/>
              </w:rPr>
              <w:t>Tornado</w:t>
            </w:r>
          </w:p>
        </w:tc>
        <w:tc>
          <w:tcPr>
            <w:tcW w:type="dxa" w:w="2971"/>
          </w:tcPr>
          <w:p>
            <w:pPr>
              <w:spacing w:after="0"/>
              <w:jc w:val="left"/>
            </w:pPr>
            <w:r>
              <w:rPr>
                <w:sz w:val="16"/>
              </w:rPr>
              <w:t>F1, 21.3 mi path length (records before 1996 may include the whole path; rating and listing come from the county where the tornado began), 100 yd wide</w:t>
            </w:r>
          </w:p>
        </w:tc>
        <w:tc>
          <w:tcPr>
            <w:tcW w:type="dxa" w:w="1607"/>
          </w:tcPr>
          <w:p>
            <w:pPr>
              <w:spacing w:after="0"/>
              <w:jc w:val="left"/>
            </w:pPr>
            <w:r>
              <w:rPr>
                <w:sz w:val="16"/>
              </w:rPr>
              <w:t>$250,000 property; crops not recorded (1978 dollars)</w:t>
            </w:r>
          </w:p>
        </w:tc>
        <w:tc>
          <w:tcPr>
            <w:tcW w:type="dxa" w:w="1128"/>
          </w:tcPr>
          <w:p>
            <w:pPr>
              <w:spacing w:after="0"/>
              <w:jc w:val="right"/>
            </w:pPr>
            <w:r>
              <w:rPr>
                <w:sz w:val="16"/>
              </w:rPr>
              <w:t>1, 2</w:t>
            </w:r>
          </w:p>
        </w:tc>
        <w:tc>
          <w:tcPr>
            <w:tcW w:type="dxa" w:w="1839"/>
          </w:tcPr>
          <w:p>
            <w:pPr>
              <w:spacing w:after="0"/>
              <w:jc w:val="left"/>
            </w:pPr>
            <w:r>
              <w:rPr>
                <w:sz w:val="16"/>
              </w:rPr>
              <w:t>location not recorded</w:t>
            </w:r>
          </w:p>
        </w:tc>
        <w:tc>
          <w:tcPr>
            <w:tcW w:type="dxa" w:w="1052"/>
          </w:tcPr>
          <w:p>
            <w:pPr>
              <w:spacing w:after="0"/>
              <w:jc w:val="left"/>
            </w:pPr>
          </w:p>
        </w:tc>
        <w:tc>
          <w:tcPr>
            <w:tcW w:type="dxa" w:w="3262"/>
          </w:tcPr>
          <w:p>
            <w:pPr>
              <w:spacing w:after="0"/>
              <w:jc w:val="left"/>
            </w:pPr>
            <w:r>
              <w:rPr>
                <w:sz w:val="16"/>
              </w:rPr>
              <w:t>deaths or injuries recorded</w:t>
            </w:r>
          </w:p>
        </w:tc>
      </w:tr>
      <w:tr>
        <w:trPr>
          <w:cantSplit/>
        </w:trPr>
        <w:tc>
          <w:tcPr>
            <w:tcW w:type="dxa" w:w="1037"/>
          </w:tcPr>
          <w:p>
            <w:pPr>
              <w:spacing w:after="0"/>
              <w:jc w:val="left"/>
            </w:pPr>
            <w:r>
              <w:rPr>
                <w:sz w:val="16"/>
              </w:rPr>
              <w:t>1978-05-08</w:t>
            </w:r>
          </w:p>
        </w:tc>
        <w:tc>
          <w:tcPr>
            <w:tcW w:type="dxa" w:w="1215"/>
          </w:tcPr>
          <w:p>
            <w:pPr>
              <w:spacing w:after="0"/>
              <w:jc w:val="left"/>
            </w:pPr>
            <w:r>
              <w:rPr>
                <w:sz w:val="16"/>
              </w:rPr>
              <w:t>Hail</w:t>
            </w:r>
          </w:p>
        </w:tc>
        <w:tc>
          <w:tcPr>
            <w:tcW w:type="dxa" w:w="2971"/>
          </w:tcPr>
          <w:p>
            <w:pPr>
              <w:spacing w:after="0"/>
              <w:jc w:val="left"/>
            </w:pPr>
            <w:r>
              <w:rPr>
                <w:sz w:val="16"/>
              </w:rPr>
              <w:t>2.75 in</w:t>
            </w:r>
          </w:p>
        </w:tc>
        <w:tc>
          <w:tcPr>
            <w:tcW w:type="dxa" w:w="1607"/>
          </w:tcPr>
          <w:p>
            <w:pPr>
              <w:spacing w:after="0"/>
              <w:jc w:val="left"/>
            </w:pPr>
            <w:r>
              <w:rPr>
                <w:sz w:val="16"/>
              </w:rPr>
              <w:t>damage not recorded (pre-1996 record)</w:t>
            </w:r>
          </w:p>
        </w:tc>
        <w:tc>
          <w:tcPr>
            <w:tcW w:type="dxa" w:w="1128"/>
          </w:tcPr>
          <w:p>
            <w:pPr>
              <w:spacing w:after="0"/>
              <w:jc w:val="right"/>
            </w:pPr>
            <w:r>
              <w:rPr>
                <w:sz w:val="16"/>
              </w:rPr>
              <w:t>0, 0</w:t>
            </w:r>
          </w:p>
        </w:tc>
        <w:tc>
          <w:tcPr>
            <w:tcW w:type="dxa" w:w="1839"/>
          </w:tcPr>
          <w:p>
            <w:pPr>
              <w:spacing w:after="0"/>
              <w:jc w:val="left"/>
            </w:pPr>
            <w:r>
              <w:rPr>
                <w:sz w:val="16"/>
              </w:rPr>
              <w:t>location not recorded</w:t>
            </w:r>
          </w:p>
        </w:tc>
        <w:tc>
          <w:tcPr>
            <w:tcW w:type="dxa" w:w="1052"/>
          </w:tcPr>
          <w:p>
            <w:pPr>
              <w:spacing w:after="0"/>
              <w:jc w:val="left"/>
            </w:pPr>
          </w:p>
        </w:tc>
        <w:tc>
          <w:tcPr>
            <w:tcW w:type="dxa" w:w="3262"/>
          </w:tcPr>
          <w:p>
            <w:pPr>
              <w:spacing w:after="0"/>
              <w:jc w:val="left"/>
            </w:pPr>
            <w:r>
              <w:rPr>
                <w:sz w:val="16"/>
              </w:rPr>
              <w:t>B1-c worst recorded: Hail</w:t>
            </w:r>
          </w:p>
        </w:tc>
      </w:tr>
      <w:tr>
        <w:trPr>
          <w:cantSplit/>
        </w:trPr>
        <w:tc>
          <w:tcPr>
            <w:tcW w:type="dxa" w:w="1037"/>
          </w:tcPr>
          <w:p>
            <w:pPr>
              <w:spacing w:after="0"/>
              <w:jc w:val="left"/>
            </w:pPr>
            <w:r>
              <w:rPr>
                <w:sz w:val="16"/>
              </w:rPr>
              <w:t>1969-01-23</w:t>
            </w:r>
          </w:p>
        </w:tc>
        <w:tc>
          <w:tcPr>
            <w:tcW w:type="dxa" w:w="1215"/>
          </w:tcPr>
          <w:p>
            <w:pPr>
              <w:spacing w:after="0"/>
              <w:jc w:val="left"/>
            </w:pPr>
            <w:r>
              <w:rPr>
                <w:sz w:val="16"/>
              </w:rPr>
              <w:t>Tornado</w:t>
            </w:r>
          </w:p>
        </w:tc>
        <w:tc>
          <w:tcPr>
            <w:tcW w:type="dxa" w:w="2971"/>
          </w:tcPr>
          <w:p>
            <w:pPr>
              <w:spacing w:after="0"/>
              <w:jc w:val="left"/>
            </w:pPr>
            <w:r>
              <w:rPr>
                <w:sz w:val="16"/>
              </w:rPr>
              <w:t>F4, 34.5 mi path length (records before 1996 may include the whole path; rating and listing come from the county where the tornado began), 200 yd wide</w:t>
            </w:r>
          </w:p>
        </w:tc>
        <w:tc>
          <w:tcPr>
            <w:tcW w:type="dxa" w:w="1607"/>
          </w:tcPr>
          <w:p>
            <w:pPr>
              <w:spacing w:after="0"/>
              <w:jc w:val="left"/>
            </w:pPr>
            <w:r>
              <w:rPr>
                <w:sz w:val="16"/>
              </w:rPr>
              <w:t>$250,000 property; crops not recorded (1969 dollars)</w:t>
            </w:r>
          </w:p>
        </w:tc>
        <w:tc>
          <w:tcPr>
            <w:tcW w:type="dxa" w:w="1128"/>
          </w:tcPr>
          <w:p>
            <w:pPr>
              <w:spacing w:after="0"/>
              <w:jc w:val="right"/>
            </w:pPr>
            <w:r>
              <w:rPr>
                <w:sz w:val="16"/>
              </w:rPr>
              <w:t>11, 140</w:t>
            </w:r>
          </w:p>
        </w:tc>
        <w:tc>
          <w:tcPr>
            <w:tcW w:type="dxa" w:w="1839"/>
          </w:tcPr>
          <w:p>
            <w:pPr>
              <w:spacing w:after="0"/>
              <w:jc w:val="left"/>
            </w:pPr>
            <w:r>
              <w:rPr>
                <w:sz w:val="16"/>
              </w:rPr>
              <w:t>location not recorded</w:t>
            </w:r>
          </w:p>
        </w:tc>
        <w:tc>
          <w:tcPr>
            <w:tcW w:type="dxa" w:w="1052"/>
          </w:tcPr>
          <w:p>
            <w:pPr>
              <w:spacing w:after="0"/>
              <w:jc w:val="left"/>
            </w:pPr>
          </w:p>
        </w:tc>
        <w:tc>
          <w:tcPr>
            <w:tcW w:type="dxa" w:w="326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0.842</w:t>
            </w:r>
          </w:p>
        </w:tc>
        <w:tc>
          <w:tcPr>
            <w:tcW w:type="dxa" w:w="1442"/>
          </w:tcPr>
          <w:p>
            <w:pPr>
              <w:spacing w:after="0"/>
              <w:jc w:val="left"/>
            </w:pPr>
            <w:r>
              <w:rPr>
                <w:sz w:val="16"/>
              </w:rPr>
              <w:t>event-days per year</w:t>
            </w:r>
          </w:p>
        </w:tc>
        <w:tc>
          <w:tcPr>
            <w:tcW w:type="dxa" w:w="1564"/>
          </w:tcPr>
          <w:p>
            <w:pPr>
              <w:spacing w:after="0"/>
              <w:jc w:val="left"/>
            </w:pPr>
            <w:r>
              <w:rPr>
                <w:sz w:val="16"/>
              </w:rPr>
              <w:t>about 0.842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16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11.6</w:t>
            </w:r>
          </w:p>
        </w:tc>
        <w:tc>
          <w:tcPr>
            <w:tcW w:type="dxa" w:w="1442"/>
          </w:tcPr>
          <w:p>
            <w:pPr>
              <w:spacing w:after="0"/>
              <w:jc w:val="left"/>
            </w:pPr>
            <w:r>
              <w:rPr>
                <w:sz w:val="16"/>
              </w:rPr>
              <w:t>event-days per year</w:t>
            </w:r>
          </w:p>
        </w:tc>
        <w:tc>
          <w:tcPr>
            <w:tcW w:type="dxa" w:w="1564"/>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364</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11.6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0.00137</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4.15</w:t>
            </w:r>
          </w:p>
        </w:tc>
        <w:tc>
          <w:tcPr>
            <w:tcW w:type="dxa" w:w="1442"/>
          </w:tcPr>
          <w:p>
            <w:pPr>
              <w:spacing w:after="0"/>
              <w:jc w:val="left"/>
            </w:pPr>
            <w:r>
              <w:rPr>
                <w:sz w:val="16"/>
              </w:rPr>
              <w:t>events per year</w:t>
            </w:r>
          </w:p>
        </w:tc>
        <w:tc>
          <w:tcPr>
            <w:tcW w:type="dxa" w:w="1564"/>
          </w:tcPr>
          <w:p>
            <w:pPr>
              <w:spacing w:after="0"/>
              <w:jc w:val="left"/>
            </w:pPr>
            <w:r>
              <w:rPr>
                <w:sz w:val="16"/>
              </w:rPr>
              <w:t>about 4.15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157.8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15.2</w:t>
            </w:r>
          </w:p>
        </w:tc>
        <w:tc>
          <w:tcPr>
            <w:tcW w:type="dxa" w:w="1442"/>
          </w:tcPr>
          <w:p>
            <w:pPr>
              <w:spacing w:after="0"/>
              <w:jc w:val="left"/>
            </w:pPr>
            <w:r>
              <w:rPr>
                <w:sz w:val="16"/>
              </w:rPr>
              <w:t>event-days per year</w:t>
            </w:r>
          </w:p>
        </w:tc>
        <w:tc>
          <w:tcPr>
            <w:tcW w:type="dxa" w:w="1564"/>
          </w:tcPr>
          <w:p>
            <w:pPr>
              <w:spacing w:after="0"/>
              <w:jc w:val="left"/>
            </w:pPr>
            <w:r>
              <w:rPr>
                <w:sz w:val="16"/>
              </w:rPr>
              <w:t>about 15.2 days per year</w:t>
            </w:r>
          </w:p>
        </w:tc>
        <w:tc>
          <w:tcPr>
            <w:tcW w:type="dxa" w:w="1037"/>
          </w:tcPr>
          <w:p>
            <w:pPr>
              <w:spacing w:after="0"/>
              <w:jc w:val="left"/>
            </w:pPr>
            <w:r>
              <w:rPr>
                <w:sz w:val="16"/>
              </w:rPr>
              <w:t>Likely</w:t>
            </w:r>
          </w:p>
        </w:tc>
        <w:tc>
          <w:tcPr>
            <w:tcW w:type="dxa" w:w="1710"/>
          </w:tcPr>
          <w:p>
            <w:pPr>
              <w:spacing w:after="0"/>
              <w:jc w:val="left"/>
            </w:pPr>
            <w:r>
              <w:rPr>
                <w:sz w:val="16"/>
              </w:rPr>
              <w:t>event-days in 5 of 30 years, 1996 to 2025 (16.7%)</w:t>
            </w:r>
          </w:p>
        </w:tc>
        <w:tc>
          <w:tcPr>
            <w:tcW w:type="dxa" w:w="1518"/>
          </w:tcPr>
          <w:p>
            <w:pPr>
              <w:spacing w:after="0"/>
              <w:jc w:val="right"/>
            </w:pPr>
            <w:r>
              <w:rPr>
                <w:sz w:val="16"/>
              </w:rPr>
              <w:t>238</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15.2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0.109</w:t>
            </w:r>
          </w:p>
        </w:tc>
        <w:tc>
          <w:tcPr>
            <w:tcW w:type="dxa" w:w="1442"/>
          </w:tcPr>
          <w:p>
            <w:pPr>
              <w:spacing w:after="0"/>
              <w:jc w:val="left"/>
            </w:pPr>
            <w:r>
              <w:rPr>
                <w:sz w:val="16"/>
              </w:rPr>
              <w:t>events per year</w:t>
            </w:r>
          </w:p>
        </w:tc>
        <w:tc>
          <w:tcPr>
            <w:tcW w:type="dxa" w:w="1564"/>
          </w:tcPr>
          <w:p>
            <w:pPr>
              <w:spacing w:after="0"/>
              <w:jc w:val="left"/>
            </w:pPr>
            <w:r>
              <w:rPr>
                <w:sz w:val="16"/>
              </w:rPr>
              <w:t>about 1 in 9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39</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1.12</w:t>
            </w:r>
          </w:p>
        </w:tc>
        <w:tc>
          <w:tcPr>
            <w:tcW w:type="dxa" w:w="1442"/>
          </w:tcPr>
          <w:p>
            <w:pPr>
              <w:spacing w:after="0"/>
              <w:jc w:val="left"/>
            </w:pPr>
            <w:r>
              <w:rPr>
                <w:sz w:val="16"/>
              </w:rPr>
              <w:t>event-days per year</w:t>
            </w:r>
          </w:p>
        </w:tc>
        <w:tc>
          <w:tcPr>
            <w:tcW w:type="dxa" w:w="1564"/>
          </w:tcPr>
          <w:p>
            <w:pPr>
              <w:spacing w:after="0"/>
              <w:jc w:val="left"/>
            </w:pPr>
            <w:r>
              <w:rPr>
                <w:sz w:val="16"/>
              </w:rPr>
              <w:t>about 1.12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75</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1.12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1.04</w:t>
            </w:r>
          </w:p>
        </w:tc>
        <w:tc>
          <w:tcPr>
            <w:tcW w:type="dxa" w:w="1442"/>
          </w:tcPr>
          <w:p>
            <w:pPr>
              <w:spacing w:after="0"/>
              <w:jc w:val="left"/>
            </w:pPr>
            <w:r>
              <w:rPr>
                <w:sz w:val="16"/>
              </w:rPr>
              <w:t>event-days per year</w:t>
            </w:r>
          </w:p>
        </w:tc>
        <w:tc>
          <w:tcPr>
            <w:tcW w:type="dxa" w:w="1564"/>
          </w:tcPr>
          <w:p>
            <w:pPr>
              <w:spacing w:after="0"/>
              <w:jc w:val="left"/>
            </w:pPr>
            <w:r>
              <w:rPr>
                <w:sz w:val="16"/>
              </w:rPr>
              <w:t>about 1.04 days per year</w:t>
            </w:r>
          </w:p>
        </w:tc>
        <w:tc>
          <w:tcPr>
            <w:tcW w:type="dxa" w:w="1037"/>
          </w:tcPr>
          <w:p>
            <w:pPr>
              <w:spacing w:after="0"/>
              <w:jc w:val="left"/>
            </w:pPr>
            <w:r>
              <w:rPr>
                <w:sz w:val="16"/>
              </w:rPr>
              <w:t>Likely</w:t>
            </w:r>
          </w:p>
        </w:tc>
        <w:tc>
          <w:tcPr>
            <w:tcW w:type="dxa" w:w="1710"/>
          </w:tcPr>
          <w:p>
            <w:pPr>
              <w:spacing w:after="0"/>
              <w:jc w:val="left"/>
            </w:pPr>
            <w:r>
              <w:rPr>
                <w:sz w:val="16"/>
              </w:rPr>
              <w:t>event-days in 18 of 30 years, 1996 to 2025 (60%)</w:t>
            </w:r>
          </w:p>
        </w:tc>
        <w:tc>
          <w:tcPr>
            <w:tcW w:type="dxa" w:w="1518"/>
          </w:tcPr>
          <w:p>
            <w:pPr>
              <w:spacing w:after="0"/>
              <w:jc w:val="right"/>
            </w:pPr>
            <w:r>
              <w:rPr>
                <w:sz w:val="16"/>
              </w:rPr>
              <w:t>29</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0.674</w:t>
            </w:r>
          </w:p>
        </w:tc>
        <w:tc>
          <w:tcPr>
            <w:tcW w:type="dxa" w:w="1442"/>
          </w:tcPr>
          <w:p>
            <w:pPr>
              <w:spacing w:after="0"/>
              <w:jc w:val="left"/>
            </w:pPr>
            <w:r>
              <w:rPr>
                <w:sz w:val="16"/>
              </w:rPr>
              <w:t>events per year (modeled)</w:t>
            </w:r>
          </w:p>
        </w:tc>
        <w:tc>
          <w:tcPr>
            <w:tcW w:type="dxa" w:w="1564"/>
          </w:tcPr>
          <w:p>
            <w:pPr>
              <w:spacing w:after="0"/>
              <w:jc w:val="left"/>
            </w:pPr>
            <w:r>
              <w:rPr>
                <w:sz w:val="16"/>
              </w:rPr>
              <w:t>about 0.67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74.4</w:t>
            </w:r>
          </w:p>
        </w:tc>
        <w:tc>
          <w:tcPr>
            <w:tcW w:type="dxa" w:w="1442"/>
          </w:tcPr>
          <w:p>
            <w:pPr>
              <w:spacing w:after="0"/>
              <w:jc w:val="left"/>
            </w:pPr>
            <w:r>
              <w:rPr>
                <w:sz w:val="16"/>
              </w:rPr>
              <w:t>days per year with a strike</w:t>
            </w:r>
          </w:p>
        </w:tc>
        <w:tc>
          <w:tcPr>
            <w:tcW w:type="dxa" w:w="1564"/>
          </w:tcPr>
          <w:p>
            <w:pPr>
              <w:spacing w:after="0"/>
              <w:jc w:val="left"/>
            </w:pPr>
            <w:r>
              <w:rPr>
                <w:sz w:val="16"/>
              </w:rPr>
              <w:t>about 74.4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3.49</w:t>
            </w:r>
          </w:p>
        </w:tc>
        <w:tc>
          <w:tcPr>
            <w:tcW w:type="dxa" w:w="1442"/>
          </w:tcPr>
          <w:p>
            <w:pPr>
              <w:spacing w:after="0"/>
              <w:jc w:val="left"/>
            </w:pPr>
            <w:r>
              <w:rPr>
                <w:sz w:val="16"/>
              </w:rPr>
              <w:t>events per year</w:t>
            </w:r>
          </w:p>
        </w:tc>
        <w:tc>
          <w:tcPr>
            <w:tcW w:type="dxa" w:w="1564"/>
          </w:tcPr>
          <w:p>
            <w:pPr>
              <w:spacing w:after="0"/>
              <w:jc w:val="left"/>
            </w:pPr>
            <w:r>
              <w:rPr>
                <w:sz w:val="16"/>
              </w:rPr>
              <w:t>about 3.49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133</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1.09</w:t>
            </w:r>
          </w:p>
        </w:tc>
        <w:tc>
          <w:tcPr>
            <w:tcW w:type="dxa" w:w="1442"/>
          </w:tcPr>
          <w:p>
            <w:pPr>
              <w:spacing w:after="0"/>
              <w:jc w:val="left"/>
            </w:pPr>
            <w:r>
              <w:rPr>
                <w:sz w:val="16"/>
              </w:rPr>
              <w:t>events per year</w:t>
            </w:r>
          </w:p>
        </w:tc>
        <w:tc>
          <w:tcPr>
            <w:tcW w:type="dxa" w:w="1564"/>
          </w:tcPr>
          <w:p>
            <w:pPr>
              <w:spacing w:after="0"/>
              <w:jc w:val="left"/>
            </w:pPr>
            <w:r>
              <w:rPr>
                <w:sz w:val="16"/>
              </w:rPr>
              <w:t>about 1.09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0.00152</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0.152%</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2.32</w:t>
            </w:r>
          </w:p>
        </w:tc>
        <w:tc>
          <w:tcPr>
            <w:tcW w:type="dxa" w:w="1442"/>
          </w:tcPr>
          <w:p>
            <w:pPr>
              <w:spacing w:after="0"/>
              <w:jc w:val="left"/>
            </w:pPr>
            <w:r>
              <w:rPr>
                <w:sz w:val="16"/>
              </w:rPr>
              <w:t>event-days per year</w:t>
            </w:r>
          </w:p>
        </w:tc>
        <w:tc>
          <w:tcPr>
            <w:tcW w:type="dxa" w:w="1564"/>
          </w:tcPr>
          <w:p>
            <w:pPr>
              <w:spacing w:after="0"/>
              <w:jc w:val="left"/>
            </w:pPr>
            <w:r>
              <w:rPr>
                <w:sz w:val="16"/>
              </w:rPr>
              <w:t>about 2.32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44</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2.32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247</w:t>
            </w:r>
          </w:p>
        </w:tc>
        <w:tc>
          <w:tcPr>
            <w:tcW w:type="dxa" w:w="1476"/>
          </w:tcPr>
          <w:p>
            <w:pPr>
              <w:spacing w:after="0"/>
              <w:jc w:val="right"/>
            </w:pPr>
            <w:r>
              <w:rPr>
                <w:sz w:val="16"/>
              </w:rPr>
              <w:t>30</w:t>
            </w:r>
          </w:p>
        </w:tc>
        <w:tc>
          <w:tcPr>
            <w:tcW w:type="dxa" w:w="1476"/>
          </w:tcPr>
          <w:p>
            <w:pPr>
              <w:spacing w:after="0"/>
              <w:jc w:val="right"/>
            </w:pPr>
            <w:r>
              <w:rPr>
                <w:sz w:val="16"/>
              </w:rPr>
              <w:t>8.23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53.7</w:t>
            </w:r>
          </w:p>
        </w:tc>
        <w:tc>
          <w:tcPr>
            <w:tcW w:type="dxa" w:w="680"/>
          </w:tcPr>
          <w:p>
            <w:pPr>
              <w:spacing w:after="0"/>
              <w:jc w:val="right"/>
            </w:pPr>
            <w:r>
              <w:rPr>
                <w:sz w:val="16"/>
              </w:rPr>
              <w:t>65.9</w:t>
            </w:r>
          </w:p>
        </w:tc>
        <w:tc>
          <w:tcPr>
            <w:tcW w:type="dxa" w:w="648"/>
          </w:tcPr>
          <w:p>
            <w:pPr>
              <w:spacing w:after="0"/>
              <w:jc w:val="right"/>
            </w:pPr>
            <w:r>
              <w:rPr>
                <w:sz w:val="16"/>
              </w:rPr>
              <w:t>76.1</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8</w:t>
            </w:r>
          </w:p>
        </w:tc>
        <w:tc>
          <w:tcPr>
            <w:tcW w:type="dxa" w:w="883"/>
          </w:tcPr>
          <w:p>
            <w:pPr>
              <w:spacing w:after="0"/>
              <w:jc w:val="right"/>
            </w:pPr>
            <w:r>
              <w:rPr>
                <w:sz w:val="16"/>
              </w:rPr>
              <w:t>89.4</w:t>
            </w:r>
          </w:p>
        </w:tc>
        <w:tc>
          <w:tcPr>
            <w:tcW w:type="dxa" w:w="680"/>
          </w:tcPr>
          <w:p>
            <w:pPr>
              <w:spacing w:after="0"/>
              <w:jc w:val="right"/>
            </w:pPr>
            <w:r>
              <w:rPr>
                <w:sz w:val="16"/>
              </w:rPr>
              <w:t>92.3</w:t>
            </w:r>
          </w:p>
        </w:tc>
        <w:tc>
          <w:tcPr>
            <w:tcW w:type="dxa" w:w="648"/>
          </w:tcPr>
          <w:p>
            <w:pPr>
              <w:spacing w:after="0"/>
              <w:jc w:val="right"/>
            </w:pPr>
            <w:r>
              <w:rPr>
                <w:sz w:val="16"/>
              </w:rPr>
              <w:t>95.5</w:t>
            </w:r>
          </w:p>
        </w:tc>
        <w:tc>
          <w:tcPr>
            <w:tcW w:type="dxa" w:w="3512"/>
          </w:tcPr>
          <w:p>
            <w:pPr>
              <w:spacing w:after="0"/>
              <w:jc w:val="left"/>
            </w:pPr>
            <w:r>
              <w:rPr>
                <w:sz w:val="16"/>
              </w:rPr>
              <w:t>Relatively Moderate 2, Relatively Low 2, No Rating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39.1</w:t>
            </w:r>
          </w:p>
        </w:tc>
        <w:tc>
          <w:tcPr>
            <w:tcW w:type="dxa" w:w="680"/>
          </w:tcPr>
          <w:p>
            <w:pPr>
              <w:spacing w:after="0"/>
              <w:jc w:val="right"/>
            </w:pPr>
            <w:r>
              <w:rPr>
                <w:sz w:val="16"/>
              </w:rPr>
              <w:t>56.3</w:t>
            </w:r>
          </w:p>
        </w:tc>
        <w:tc>
          <w:tcPr>
            <w:tcW w:type="dxa" w:w="648"/>
          </w:tcPr>
          <w:p>
            <w:pPr>
              <w:spacing w:after="0"/>
              <w:jc w:val="right"/>
            </w:pPr>
            <w:r>
              <w:rPr>
                <w:sz w:val="16"/>
              </w:rPr>
              <w:t>69.9</w:t>
            </w:r>
          </w:p>
        </w:tc>
        <w:tc>
          <w:tcPr>
            <w:tcW w:type="dxa" w:w="3512"/>
          </w:tcPr>
          <w:p>
            <w:pPr>
              <w:spacing w:after="0"/>
              <w:jc w:val="left"/>
            </w:pPr>
            <w:r>
              <w:rPr>
                <w:sz w:val="16"/>
              </w:rPr>
              <w:t>Relatively Low 7,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91.4</w:t>
            </w:r>
          </w:p>
        </w:tc>
        <w:tc>
          <w:tcPr>
            <w:tcW w:type="dxa" w:w="680"/>
          </w:tcPr>
          <w:p>
            <w:pPr>
              <w:spacing w:after="0"/>
              <w:jc w:val="right"/>
            </w:pPr>
            <w:r>
              <w:rPr>
                <w:sz w:val="16"/>
              </w:rPr>
              <w:t>93.3</w:t>
            </w:r>
          </w:p>
        </w:tc>
        <w:tc>
          <w:tcPr>
            <w:tcW w:type="dxa" w:w="648"/>
          </w:tcPr>
          <w:p>
            <w:pPr>
              <w:spacing w:after="0"/>
              <w:jc w:val="right"/>
            </w:pPr>
            <w:r>
              <w:rPr>
                <w:sz w:val="16"/>
              </w:rPr>
              <w:t>97.5</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83.0</w:t>
            </w:r>
          </w:p>
        </w:tc>
        <w:tc>
          <w:tcPr>
            <w:tcW w:type="dxa" w:w="680"/>
          </w:tcPr>
          <w:p>
            <w:pPr>
              <w:spacing w:after="0"/>
              <w:jc w:val="right"/>
            </w:pPr>
            <w:r>
              <w:rPr>
                <w:sz w:val="16"/>
              </w:rPr>
              <w:t>89.5</w:t>
            </w:r>
          </w:p>
        </w:tc>
        <w:tc>
          <w:tcPr>
            <w:tcW w:type="dxa" w:w="648"/>
          </w:tcPr>
          <w:p>
            <w:pPr>
              <w:spacing w:after="0"/>
              <w:jc w:val="right"/>
            </w:pPr>
            <w:r>
              <w:rPr>
                <w:sz w:val="16"/>
              </w:rPr>
              <w:t>93.6</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74.0</w:t>
            </w:r>
          </w:p>
        </w:tc>
        <w:tc>
          <w:tcPr>
            <w:tcW w:type="dxa" w:w="680"/>
          </w:tcPr>
          <w:p>
            <w:pPr>
              <w:spacing w:after="0"/>
              <w:jc w:val="right"/>
            </w:pPr>
            <w:r>
              <w:rPr>
                <w:sz w:val="16"/>
              </w:rPr>
              <w:t>81.8</w:t>
            </w:r>
          </w:p>
        </w:tc>
        <w:tc>
          <w:tcPr>
            <w:tcW w:type="dxa" w:w="648"/>
          </w:tcPr>
          <w:p>
            <w:pPr>
              <w:spacing w:after="0"/>
              <w:jc w:val="right"/>
            </w:pPr>
            <w:r>
              <w:rPr>
                <w:sz w:val="16"/>
              </w:rPr>
              <w:t>86.5</w:t>
            </w:r>
          </w:p>
        </w:tc>
        <w:tc>
          <w:tcPr>
            <w:tcW w:type="dxa" w:w="3512"/>
          </w:tcPr>
          <w:p>
            <w:pPr>
              <w:spacing w:after="0"/>
              <w:jc w:val="left"/>
            </w:pPr>
            <w:r>
              <w:rPr>
                <w:sz w:val="16"/>
              </w:rPr>
              <w:t>Relatively Moderate 6,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78.5</w:t>
            </w:r>
          </w:p>
        </w:tc>
        <w:tc>
          <w:tcPr>
            <w:tcW w:type="dxa" w:w="680"/>
          </w:tcPr>
          <w:p>
            <w:pPr>
              <w:spacing w:after="0"/>
              <w:jc w:val="right"/>
            </w:pPr>
            <w:r>
              <w:rPr>
                <w:sz w:val="16"/>
              </w:rPr>
              <w:t>81.8</w:t>
            </w:r>
          </w:p>
        </w:tc>
        <w:tc>
          <w:tcPr>
            <w:tcW w:type="dxa" w:w="648"/>
          </w:tcPr>
          <w:p>
            <w:pPr>
              <w:spacing w:after="0"/>
              <w:jc w:val="right"/>
            </w:pPr>
            <w:r>
              <w:rPr>
                <w:sz w:val="16"/>
              </w:rPr>
              <w:t>91.4</w:t>
            </w:r>
          </w:p>
        </w:tc>
        <w:tc>
          <w:tcPr>
            <w:tcW w:type="dxa" w:w="3512"/>
          </w:tcPr>
          <w:p>
            <w:pPr>
              <w:spacing w:after="0"/>
              <w:jc w:val="left"/>
            </w:pPr>
            <w:r>
              <w:rPr>
                <w:sz w:val="16"/>
              </w:rPr>
              <w:t>Relatively High 2,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24.0</w:t>
            </w:r>
          </w:p>
        </w:tc>
        <w:tc>
          <w:tcPr>
            <w:tcW w:type="dxa" w:w="680"/>
          </w:tcPr>
          <w:p>
            <w:pPr>
              <w:spacing w:after="0"/>
              <w:jc w:val="right"/>
            </w:pPr>
            <w:r>
              <w:rPr>
                <w:sz w:val="16"/>
              </w:rPr>
              <w:t>53.2</w:t>
            </w:r>
          </w:p>
        </w:tc>
        <w:tc>
          <w:tcPr>
            <w:tcW w:type="dxa" w:w="648"/>
          </w:tcPr>
          <w:p>
            <w:pPr>
              <w:spacing w:after="0"/>
              <w:jc w:val="right"/>
            </w:pPr>
            <w:r>
              <w:rPr>
                <w:sz w:val="16"/>
              </w:rPr>
              <w:t>78.2</w:t>
            </w:r>
          </w:p>
        </w:tc>
        <w:tc>
          <w:tcPr>
            <w:tcW w:type="dxa" w:w="3512"/>
          </w:tcPr>
          <w:p>
            <w:pPr>
              <w:spacing w:after="0"/>
              <w:jc w:val="left"/>
            </w:pPr>
            <w:r>
              <w:rPr>
                <w:sz w:val="16"/>
              </w:rPr>
              <w:t>Relatively Moderate 5,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88.9</w:t>
            </w:r>
          </w:p>
        </w:tc>
        <w:tc>
          <w:tcPr>
            <w:tcW w:type="dxa" w:w="680"/>
          </w:tcPr>
          <w:p>
            <w:pPr>
              <w:spacing w:after="0"/>
              <w:jc w:val="right"/>
            </w:pPr>
            <w:r>
              <w:rPr>
                <w:sz w:val="16"/>
              </w:rPr>
              <w:t>99.2</w:t>
            </w:r>
          </w:p>
        </w:tc>
        <w:tc>
          <w:tcPr>
            <w:tcW w:type="dxa" w:w="648"/>
          </w:tcPr>
          <w:p>
            <w:pPr>
              <w:spacing w:after="0"/>
              <w:jc w:val="right"/>
            </w:pPr>
            <w:r>
              <w:rPr>
                <w:sz w:val="16"/>
              </w:rPr>
              <w:t>100.0</w:t>
            </w:r>
          </w:p>
        </w:tc>
        <w:tc>
          <w:tcPr>
            <w:tcW w:type="dxa" w:w="3512"/>
          </w:tcPr>
          <w:p>
            <w:pPr>
              <w:spacing w:after="0"/>
              <w:jc w:val="left"/>
            </w:pPr>
            <w:r>
              <w:rPr>
                <w:sz w:val="16"/>
              </w:rPr>
              <w:t>Very High 1, Relatively High 3, Relatively Moderate 2,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79.4</w:t>
            </w:r>
          </w:p>
        </w:tc>
        <w:tc>
          <w:tcPr>
            <w:tcW w:type="dxa" w:w="680"/>
          </w:tcPr>
          <w:p>
            <w:pPr>
              <w:spacing w:after="0"/>
              <w:jc w:val="right"/>
            </w:pPr>
            <w:r>
              <w:rPr>
                <w:sz w:val="16"/>
              </w:rPr>
              <w:t>88.7</w:t>
            </w:r>
          </w:p>
        </w:tc>
        <w:tc>
          <w:tcPr>
            <w:tcW w:type="dxa" w:w="648"/>
          </w:tcPr>
          <w:p>
            <w:pPr>
              <w:spacing w:after="0"/>
              <w:jc w:val="right"/>
            </w:pPr>
            <w:r>
              <w:rPr>
                <w:sz w:val="16"/>
              </w:rPr>
              <w:t>94.5</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87.2</w:t>
            </w:r>
          </w:p>
        </w:tc>
        <w:tc>
          <w:tcPr>
            <w:tcW w:type="dxa" w:w="680"/>
          </w:tcPr>
          <w:p>
            <w:pPr>
              <w:spacing w:after="0"/>
              <w:jc w:val="right"/>
            </w:pPr>
            <w:r>
              <w:rPr>
                <w:sz w:val="16"/>
              </w:rPr>
              <w:t>92.0</w:t>
            </w:r>
          </w:p>
        </w:tc>
        <w:tc>
          <w:tcPr>
            <w:tcW w:type="dxa" w:w="648"/>
          </w:tcPr>
          <w:p>
            <w:pPr>
              <w:spacing w:after="0"/>
              <w:jc w:val="right"/>
            </w:pPr>
            <w:r>
              <w:rPr>
                <w:sz w:val="16"/>
              </w:rPr>
              <w:t>96.6</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95.4</w:t>
            </w:r>
          </w:p>
        </w:tc>
        <w:tc>
          <w:tcPr>
            <w:tcW w:type="dxa" w:w="680"/>
          </w:tcPr>
          <w:p>
            <w:pPr>
              <w:spacing w:after="0"/>
              <w:jc w:val="right"/>
            </w:pPr>
            <w:r>
              <w:rPr>
                <w:sz w:val="16"/>
              </w:rPr>
              <w:t>98.0</w:t>
            </w:r>
          </w:p>
        </w:tc>
        <w:tc>
          <w:tcPr>
            <w:tcW w:type="dxa" w:w="648"/>
          </w:tcPr>
          <w:p>
            <w:pPr>
              <w:spacing w:after="0"/>
              <w:jc w:val="right"/>
            </w:pPr>
            <w:r>
              <w:rPr>
                <w:sz w:val="16"/>
              </w:rPr>
              <w:t>99.6</w:t>
            </w:r>
          </w:p>
        </w:tc>
        <w:tc>
          <w:tcPr>
            <w:tcW w:type="dxa" w:w="3512"/>
          </w:tcPr>
          <w:p>
            <w:pPr>
              <w:spacing w:after="0"/>
              <w:jc w:val="left"/>
            </w:pPr>
            <w:r>
              <w:rPr>
                <w:sz w:val="16"/>
              </w:rPr>
              <w:t>Very High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56.7</w:t>
            </w:r>
          </w:p>
        </w:tc>
        <w:tc>
          <w:tcPr>
            <w:tcW w:type="dxa" w:w="680"/>
          </w:tcPr>
          <w:p>
            <w:pPr>
              <w:spacing w:after="0"/>
              <w:jc w:val="right"/>
            </w:pPr>
            <w:r>
              <w:rPr>
                <w:sz w:val="16"/>
              </w:rPr>
              <w:t>80.7</w:t>
            </w:r>
          </w:p>
        </w:tc>
        <w:tc>
          <w:tcPr>
            <w:tcW w:type="dxa" w:w="648"/>
          </w:tcPr>
          <w:p>
            <w:pPr>
              <w:spacing w:after="0"/>
              <w:jc w:val="right"/>
            </w:pPr>
            <w:r>
              <w:rPr>
                <w:sz w:val="16"/>
              </w:rPr>
              <w:t>82.9</w:t>
            </w:r>
          </w:p>
        </w:tc>
        <w:tc>
          <w:tcPr>
            <w:tcW w:type="dxa" w:w="3512"/>
          </w:tcPr>
          <w:p>
            <w:pPr>
              <w:spacing w:after="0"/>
              <w:jc w:val="left"/>
            </w:pPr>
            <w:r>
              <w:rPr>
                <w:sz w:val="16"/>
              </w:rPr>
              <w:t>Relatively Low 5,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31.1</w:t>
            </w:r>
          </w:p>
        </w:tc>
        <w:tc>
          <w:tcPr>
            <w:tcW w:type="dxa" w:w="680"/>
          </w:tcPr>
          <w:p>
            <w:pPr>
              <w:spacing w:after="0"/>
              <w:jc w:val="right"/>
            </w:pPr>
            <w:r>
              <w:rPr>
                <w:sz w:val="16"/>
              </w:rPr>
              <w:t>34.7</w:t>
            </w:r>
          </w:p>
        </w:tc>
        <w:tc>
          <w:tcPr>
            <w:tcW w:type="dxa" w:w="648"/>
          </w:tcPr>
          <w:p>
            <w:pPr>
              <w:spacing w:after="0"/>
              <w:jc w:val="right"/>
            </w:pPr>
            <w:r>
              <w:rPr>
                <w:sz w:val="16"/>
              </w:rPr>
              <w:t>47.2</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1398"/>
        <w:gridCol w:w="2652"/>
        <w:gridCol w:w="2115"/>
        <w:gridCol w:w="1488"/>
        <w:gridCol w:w="1810"/>
        <w:gridCol w:w="2714"/>
      </w:tblGrid>
      <w:tr>
        <w:trPr>
          <w:cantSplit/>
          <w:tblHeader/>
        </w:trPr>
        <w:tc>
          <w:tcPr>
            <w:tcW w:type="dxa" w:w="1935"/>
            <w:shd w:val="clear" w:color="auto" w:fill="E8E8E8"/>
          </w:tcPr>
          <w:p>
            <w:pPr>
              <w:spacing w:after="0"/>
              <w:jc w:val="left"/>
            </w:pPr>
            <w:r>
              <w:rPr>
                <w:b/>
                <w:sz w:val="16"/>
              </w:rPr>
              <w:t>Member</w:t>
            </w:r>
          </w:p>
        </w:tc>
        <w:tc>
          <w:tcPr>
            <w:tcW w:type="dxa" w:w="1398"/>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4"/>
            <w:shd w:val="clear" w:color="auto" w:fill="E8E8E8"/>
          </w:tcPr>
          <w:p>
            <w:pPr>
              <w:spacing w:after="0"/>
              <w:jc w:val="left"/>
            </w:pPr>
            <w:r>
              <w:rPr>
                <w:b/>
                <w:sz w:val="16"/>
              </w:rPr>
              <w:t>Notes</w:t>
            </w:r>
          </w:p>
        </w:tc>
      </w:tr>
      <w:tr>
        <w:trPr>
          <w:cantSplit/>
        </w:trPr>
        <w:tc>
          <w:tcPr>
            <w:tcW w:type="dxa" w:w="1935"/>
          </w:tcPr>
          <w:p>
            <w:pPr>
              <w:spacing w:after="0"/>
              <w:jc w:val="left"/>
            </w:pPr>
            <w:r>
              <w:rPr>
                <w:sz w:val="16"/>
              </w:rPr>
              <w:t>Copiah County (unincorporated area)</w:t>
            </w:r>
          </w:p>
        </w:tc>
        <w:tc>
          <w:tcPr>
            <w:tcW w:type="dxa" w:w="1398"/>
          </w:tcPr>
          <w:p>
            <w:pPr>
              <w:spacing w:after="0"/>
              <w:jc w:val="left"/>
            </w:pPr>
            <w:r>
              <w:rPr>
                <w:sz w:val="16"/>
              </w:rPr>
              <w:t>Unincorporated</w:t>
            </w:r>
          </w:p>
        </w:tc>
        <w:tc>
          <w:tcPr>
            <w:tcW w:type="dxa" w:w="2652"/>
          </w:tcPr>
          <w:p>
            <w:pPr>
              <w:spacing w:after="0"/>
              <w:jc w:val="left"/>
            </w:pPr>
            <w:r>
              <w:rPr>
                <w:sz w:val="16"/>
              </w:rPr>
              <w:t>Expired on 2026-05-03</w:t>
            </w:r>
          </w:p>
        </w:tc>
        <w:tc>
          <w:tcPr>
            <w:tcW w:type="dxa" w:w="2115"/>
          </w:tcPr>
          <w:p>
            <w:pPr>
              <w:spacing w:after="0"/>
              <w:jc w:val="right"/>
            </w:pPr>
            <w:r>
              <w:rPr>
                <w:sz w:val="16"/>
              </w:rPr>
              <w:t>FMA RL 0, SRL 0; any 1</w:t>
            </w:r>
          </w:p>
        </w:tc>
        <w:tc>
          <w:tcPr>
            <w:tcW w:type="dxa" w:w="1488"/>
          </w:tcPr>
          <w:p>
            <w:pPr>
              <w:spacing w:after="0"/>
              <w:jc w:val="right"/>
            </w:pPr>
            <w:r>
              <w:rPr>
                <w:sz w:val="16"/>
              </w:rPr>
              <w:t>$770,174.90</w:t>
            </w:r>
          </w:p>
        </w:tc>
        <w:tc>
          <w:tcPr>
            <w:tcW w:type="dxa" w:w="1810"/>
          </w:tcPr>
          <w:p>
            <w:pPr>
              <w:spacing w:after="0"/>
              <w:jc w:val="right"/>
            </w:pPr>
            <w:r>
              <w:rPr>
                <w:sz w:val="16"/>
              </w:rPr>
              <w:t>0; 0</w:t>
            </w:r>
          </w:p>
        </w:tc>
        <w:tc>
          <w:tcPr>
            <w:tcW w:type="dxa" w:w="2714"/>
          </w:tcPr>
          <w:p>
            <w:pPr>
              <w:spacing w:after="0"/>
              <w:jc w:val="left"/>
            </w:pPr>
            <w:r>
              <w:rPr>
                <w:sz w:val="16"/>
              </w:rPr>
              <w:t>Includes $31,810.62 for declarations not counted as hazard incidents (DR-4528-MS).</w:t>
            </w:r>
          </w:p>
        </w:tc>
      </w:tr>
      <w:tr>
        <w:trPr>
          <w:cantSplit/>
        </w:trPr>
        <w:tc>
          <w:tcPr>
            <w:tcW w:type="dxa" w:w="1935"/>
          </w:tcPr>
          <w:p>
            <w:pPr>
              <w:spacing w:after="0"/>
              <w:jc w:val="left"/>
            </w:pPr>
            <w:r>
              <w:rPr>
                <w:sz w:val="16"/>
              </w:rPr>
              <w:t>Crystal Springs city</w:t>
            </w:r>
          </w:p>
        </w:tc>
        <w:tc>
          <w:tcPr>
            <w:tcW w:type="dxa" w:w="1398"/>
          </w:tcPr>
          <w:p>
            <w:pPr>
              <w:spacing w:after="0"/>
              <w:jc w:val="left"/>
            </w:pPr>
            <w:r>
              <w:rPr>
                <w:sz w:val="16"/>
              </w:rPr>
              <w:t>City</w:t>
            </w:r>
          </w:p>
        </w:tc>
        <w:tc>
          <w:tcPr>
            <w:tcW w:type="dxa" w:w="2652"/>
          </w:tcPr>
          <w:p>
            <w:pPr>
              <w:spacing w:after="0"/>
              <w:jc w:val="left"/>
            </w:pPr>
            <w:r>
              <w:rPr>
                <w:sz w:val="16"/>
              </w:rPr>
              <w:t>Plan 112036 approved 2026-09-10, pending adoption here; not yet eligible</w:t>
            </w:r>
          </w:p>
        </w:tc>
        <w:tc>
          <w:tcPr>
            <w:tcW w:type="dxa" w:w="2115"/>
          </w:tcPr>
          <w:p>
            <w:pPr>
              <w:spacing w:after="0"/>
              <w:jc w:val="right"/>
            </w:pPr>
            <w:r>
              <w:rPr>
                <w:sz w:val="16"/>
              </w:rPr>
              <w:t>FMA RL 0, SRL 0; any 0</w:t>
            </w:r>
          </w:p>
        </w:tc>
        <w:tc>
          <w:tcPr>
            <w:tcW w:type="dxa" w:w="1488"/>
          </w:tcPr>
          <w:p>
            <w:pPr>
              <w:spacing w:after="0"/>
              <w:jc w:val="right"/>
            </w:pPr>
            <w:r>
              <w:rPr>
                <w:sz w:val="16"/>
              </w:rPr>
              <w:t>$237,265.14</w:t>
            </w:r>
          </w:p>
        </w:tc>
        <w:tc>
          <w:tcPr>
            <w:tcW w:type="dxa" w:w="1810"/>
          </w:tcPr>
          <w:p>
            <w:pPr>
              <w:spacing w:after="0"/>
              <w:jc w:val="right"/>
            </w:pPr>
            <w:r>
              <w:rPr>
                <w:sz w:val="16"/>
              </w:rPr>
              <w:t>121; no approved plan</w:t>
            </w:r>
          </w:p>
        </w:tc>
        <w:tc>
          <w:tcPr>
            <w:tcW w:type="dxa" w:w="2714"/>
          </w:tcPr>
          <w:p>
            <w:pPr>
              <w:spacing w:after="0"/>
              <w:jc w:val="left"/>
            </w:pPr>
          </w:p>
        </w:tc>
      </w:tr>
      <w:tr>
        <w:trPr>
          <w:cantSplit/>
        </w:trPr>
        <w:tc>
          <w:tcPr>
            <w:tcW w:type="dxa" w:w="1935"/>
          </w:tcPr>
          <w:p>
            <w:pPr>
              <w:spacing w:after="0"/>
              <w:jc w:val="left"/>
            </w:pPr>
            <w:r>
              <w:rPr>
                <w:sz w:val="16"/>
              </w:rPr>
              <w:t>Georgetown town</w:t>
            </w:r>
          </w:p>
        </w:tc>
        <w:tc>
          <w:tcPr>
            <w:tcW w:type="dxa" w:w="1398"/>
          </w:tcPr>
          <w:p>
            <w:pPr>
              <w:spacing w:after="0"/>
              <w:jc w:val="left"/>
            </w:pPr>
            <w:r>
              <w:rPr>
                <w:sz w:val="16"/>
              </w:rPr>
              <w:t>Town</w:t>
            </w:r>
          </w:p>
        </w:tc>
        <w:tc>
          <w:tcPr>
            <w:tcW w:type="dxa" w:w="2652"/>
          </w:tcPr>
          <w:p>
            <w:pPr>
              <w:spacing w:after="0"/>
              <w:jc w:val="left"/>
            </w:pPr>
            <w:r>
              <w:rPr>
                <w:sz w:val="16"/>
              </w:rPr>
              <w:t>Expired on 2026-05-03</w:t>
            </w:r>
          </w:p>
        </w:tc>
        <w:tc>
          <w:tcPr>
            <w:tcW w:type="dxa" w:w="2115"/>
          </w:tcPr>
          <w:p>
            <w:pPr>
              <w:spacing w:after="0"/>
              <w:jc w:val="right"/>
            </w:pPr>
            <w:r>
              <w:rPr>
                <w:sz w:val="16"/>
              </w:rPr>
              <w:t>FMA RL 0, SRL 0; any 0</w:t>
            </w:r>
          </w:p>
        </w:tc>
        <w:tc>
          <w:tcPr>
            <w:tcW w:type="dxa" w:w="1488"/>
          </w:tcPr>
          <w:p>
            <w:pPr>
              <w:spacing w:after="0"/>
              <w:jc w:val="right"/>
            </w:pPr>
            <w:r>
              <w:rPr>
                <w:sz w:val="16"/>
              </w:rPr>
              <w:t>$25,313.78</w:t>
            </w:r>
          </w:p>
        </w:tc>
        <w:tc>
          <w:tcPr>
            <w:tcW w:type="dxa" w:w="1810"/>
          </w:tcPr>
          <w:p>
            <w:pPr>
              <w:spacing w:after="0"/>
              <w:jc w:val="right"/>
            </w:pPr>
            <w:r>
              <w:rPr>
                <w:sz w:val="16"/>
              </w:rPr>
              <w:t>35; 8</w:t>
            </w:r>
          </w:p>
        </w:tc>
        <w:tc>
          <w:tcPr>
            <w:tcW w:type="dxa" w:w="2714"/>
          </w:tcPr>
          <w:p>
            <w:pPr>
              <w:spacing w:after="0"/>
              <w:jc w:val="left"/>
            </w:pPr>
          </w:p>
        </w:tc>
      </w:tr>
      <w:tr>
        <w:trPr>
          <w:cantSplit/>
        </w:trPr>
        <w:tc>
          <w:tcPr>
            <w:tcW w:type="dxa" w:w="1935"/>
          </w:tcPr>
          <w:p>
            <w:pPr>
              <w:spacing w:after="0"/>
              <w:jc w:val="left"/>
            </w:pPr>
            <w:r>
              <w:rPr>
                <w:sz w:val="16"/>
              </w:rPr>
              <w:t>Hazlehurst city</w:t>
            </w:r>
          </w:p>
        </w:tc>
        <w:tc>
          <w:tcPr>
            <w:tcW w:type="dxa" w:w="1398"/>
          </w:tcPr>
          <w:p>
            <w:pPr>
              <w:spacing w:after="0"/>
              <w:jc w:val="left"/>
            </w:pPr>
            <w:r>
              <w:rPr>
                <w:sz w:val="16"/>
              </w:rPr>
              <w:t>City</w:t>
            </w:r>
          </w:p>
        </w:tc>
        <w:tc>
          <w:tcPr>
            <w:tcW w:type="dxa" w:w="2652"/>
          </w:tcPr>
          <w:p>
            <w:pPr>
              <w:spacing w:after="0"/>
              <w:jc w:val="left"/>
            </w:pPr>
            <w:r>
              <w:rPr>
                <w:sz w:val="16"/>
              </w:rPr>
              <w:t>Approved, expires 2027-09-15</w:t>
            </w:r>
          </w:p>
        </w:tc>
        <w:tc>
          <w:tcPr>
            <w:tcW w:type="dxa" w:w="2115"/>
          </w:tcPr>
          <w:p>
            <w:pPr>
              <w:spacing w:after="0"/>
              <w:jc w:val="right"/>
            </w:pPr>
            <w:r>
              <w:rPr>
                <w:sz w:val="16"/>
              </w:rPr>
              <w:t>FMA RL 0, SRL 0; any 1</w:t>
            </w:r>
          </w:p>
        </w:tc>
        <w:tc>
          <w:tcPr>
            <w:tcW w:type="dxa" w:w="1488"/>
          </w:tcPr>
          <w:p>
            <w:pPr>
              <w:spacing w:after="0"/>
              <w:jc w:val="right"/>
            </w:pPr>
            <w:r>
              <w:rPr>
                <w:sz w:val="16"/>
              </w:rPr>
              <w:t>$230,450.39</w:t>
            </w:r>
          </w:p>
        </w:tc>
        <w:tc>
          <w:tcPr>
            <w:tcW w:type="dxa" w:w="1810"/>
          </w:tcPr>
          <w:p>
            <w:pPr>
              <w:spacing w:after="0"/>
              <w:jc w:val="right"/>
            </w:pPr>
            <w:r>
              <w:rPr>
                <w:sz w:val="16"/>
              </w:rPr>
              <w:t>98; 10</w:t>
            </w:r>
          </w:p>
        </w:tc>
        <w:tc>
          <w:tcPr>
            <w:tcW w:type="dxa" w:w="2714"/>
          </w:tcPr>
          <w:p>
            <w:pPr>
              <w:spacing w:after="0"/>
              <w:jc w:val="left"/>
            </w:pPr>
          </w:p>
        </w:tc>
      </w:tr>
      <w:tr>
        <w:trPr>
          <w:cantSplit/>
        </w:trPr>
        <w:tc>
          <w:tcPr>
            <w:tcW w:type="dxa" w:w="1935"/>
          </w:tcPr>
          <w:p>
            <w:pPr>
              <w:spacing w:after="0"/>
              <w:jc w:val="left"/>
            </w:pPr>
            <w:r>
              <w:rPr>
                <w:sz w:val="16"/>
              </w:rPr>
              <w:t>Wesson town</w:t>
            </w:r>
          </w:p>
        </w:tc>
        <w:tc>
          <w:tcPr>
            <w:tcW w:type="dxa" w:w="1398"/>
          </w:tcPr>
          <w:p>
            <w:pPr>
              <w:spacing w:after="0"/>
              <w:jc w:val="left"/>
            </w:pPr>
            <w:r>
              <w:rPr>
                <w:sz w:val="16"/>
              </w:rPr>
              <w:t>Town</w:t>
            </w:r>
          </w:p>
        </w:tc>
        <w:tc>
          <w:tcPr>
            <w:tcW w:type="dxa" w:w="2652"/>
          </w:tcPr>
          <w:p>
            <w:pPr>
              <w:spacing w:after="0"/>
              <w:jc w:val="left"/>
            </w:pPr>
            <w:r>
              <w:rPr>
                <w:sz w:val="16"/>
              </w:rPr>
              <w:t>Expired on 2026-05-03</w:t>
            </w:r>
          </w:p>
        </w:tc>
        <w:tc>
          <w:tcPr>
            <w:tcW w:type="dxa" w:w="2115"/>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35; 3</w:t>
            </w:r>
          </w:p>
        </w:tc>
        <w:tc>
          <w:tcPr>
            <w:tcW w:type="dxa" w:w="27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2021-05-04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$16,738</w:t>
            </w:r>
          </w:p>
        </w:tc>
        <w:tc>
          <w:tcPr>
            <w:tcW w:type="dxa" w:w="1126"/>
          </w:tcPr>
          <w:p>
            <w:pPr>
              <w:spacing w:after="0"/>
              <w:jc w:val="right"/>
            </w:pPr>
            <w:r>
              <w:rPr>
                <w:sz w:val="16"/>
              </w:rPr>
              <w:t>$77,752</w:t>
            </w:r>
          </w:p>
        </w:tc>
        <w:tc>
          <w:tcPr>
            <w:tcW w:type="dxa" w:w="1146"/>
          </w:tcPr>
          <w:p>
            <w:pPr>
              <w:spacing w:after="0"/>
              <w:jc w:val="right"/>
            </w:pPr>
            <w:r>
              <w:rPr>
                <w:sz w:val="16"/>
              </w:rPr>
              <w:t>$493,281</w:t>
            </w:r>
          </w:p>
        </w:tc>
        <w:tc>
          <w:tcPr>
            <w:tcW w:type="dxa" w:w="1305"/>
          </w:tcPr>
          <w:p>
            <w:pPr>
              <w:spacing w:after="0"/>
              <w:jc w:val="right"/>
            </w:pPr>
            <w:r>
              <w:rPr>
                <w:sz w:val="16"/>
              </w:rPr>
              <w:t>0.000289%</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$2,976,003</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$130,882</w:t>
            </w:r>
          </w:p>
        </w:tc>
        <w:tc>
          <w:tcPr>
            <w:tcW w:type="dxa" w:w="1146"/>
          </w:tcPr>
          <w:p>
            <w:pPr>
              <w:spacing w:after="0"/>
              <w:jc w:val="right"/>
            </w:pPr>
          </w:p>
        </w:tc>
        <w:tc>
          <w:tcPr>
            <w:tcW w:type="dxa" w:w="1305"/>
          </w:tcPr>
          <w:p>
            <w:pPr>
              <w:spacing w:after="0"/>
              <w:jc w:val="right"/>
            </w:pPr>
            <w:r>
              <w:rPr>
                <w:sz w:val="16"/>
              </w:rPr>
              <w:t>4.4% (agriculture)</w:t>
            </w:r>
          </w:p>
        </w:tc>
        <w:tc>
          <w:tcPr>
            <w:tcW w:type="dxa" w:w="1156"/>
          </w:tcPr>
          <w:p>
            <w:pPr>
              <w:spacing w:after="0"/>
              <w:jc w:val="right"/>
            </w:pPr>
          </w:p>
        </w:tc>
        <w:tc>
          <w:tcPr>
            <w:tcW w:type="dxa" w:w="1067"/>
          </w:tcPr>
          <w:p>
            <w:pPr>
              <w:spacing w:after="0"/>
              <w:jc w:val="right"/>
            </w:pPr>
            <w:r>
              <w:rPr>
                <w:sz w:val="16"/>
              </w:rPr>
              <w:t>$1,060,000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$10,140,559,009</w:t>
            </w:r>
          </w:p>
        </w:tc>
        <w:tc>
          <w:tcPr>
            <w:tcW w:type="dxa" w:w="1215"/>
          </w:tcPr>
          <w:p>
            <w:pPr>
              <w:spacing w:after="0"/>
              <w:jc w:val="right"/>
            </w:pPr>
          </w:p>
        </w:tc>
        <w:tc>
          <w:tcPr>
            <w:tcW w:type="dxa" w:w="1040"/>
          </w:tcPr>
          <w:p>
            <w:pPr>
              <w:spacing w:after="0"/>
              <w:jc w:val="right"/>
            </w:pPr>
            <w:r>
              <w:rPr>
                <w:sz w:val="16"/>
              </w:rPr>
              <w:t>28,368</w:t>
            </w:r>
          </w:p>
        </w:tc>
        <w:tc>
          <w:tcPr>
            <w:tcW w:type="dxa" w:w="1037"/>
          </w:tcPr>
          <w:p>
            <w:pPr>
              <w:spacing w:after="0"/>
              <w:jc w:val="right"/>
            </w:pPr>
            <w:r>
              <w:rPr>
                <w:sz w:val="16"/>
              </w:rPr>
              <w:t>$186,943</w:t>
            </w:r>
          </w:p>
        </w:tc>
        <w:tc>
          <w:tcPr>
            <w:tcW w:type="dxa" w:w="1126"/>
          </w:tcPr>
          <w:p>
            <w:pPr>
              <w:spacing w:after="0"/>
              <w:jc w:val="right"/>
            </w:pPr>
          </w:p>
        </w:tc>
        <w:tc>
          <w:tcPr>
            <w:tcW w:type="dxa" w:w="1146"/>
          </w:tcPr>
          <w:p>
            <w:pPr>
              <w:spacing w:after="0"/>
              <w:jc w:val="right"/>
            </w:pPr>
            <w:r>
              <w:rPr>
                <w:sz w:val="16"/>
              </w:rPr>
              <w:t>$69,381</w:t>
            </w:r>
          </w:p>
        </w:tc>
        <w:tc>
          <w:tcPr>
            <w:tcW w:type="dxa" w:w="1305"/>
          </w:tcPr>
          <w:p>
            <w:pPr>
              <w:spacing w:after="0"/>
              <w:jc w:val="right"/>
            </w:pPr>
            <w:r>
              <w:rPr>
                <w:sz w:val="16"/>
              </w:rPr>
              <w:t>0.00184%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$907,634</w:t>
            </w:r>
          </w:p>
        </w:tc>
        <w:tc>
          <w:tcPr>
            <w:tcW w:type="dxa" w:w="1126"/>
          </w:tcPr>
          <w:p>
            <w:pPr>
              <w:spacing w:after="0"/>
              <w:jc w:val="right"/>
            </w:pPr>
            <w:r>
              <w:rPr>
                <w:sz w:val="16"/>
              </w:rPr>
              <w:t>$19,490</w:t>
            </w:r>
          </w:p>
        </w:tc>
        <w:tc>
          <w:tcPr>
            <w:tcW w:type="dxa" w:w="1146"/>
          </w:tcPr>
          <w:p>
            <w:pPr>
              <w:spacing w:after="0"/>
              <w:jc w:val="right"/>
            </w:pPr>
            <w:r>
              <w:rPr>
                <w:sz w:val="16"/>
              </w:rPr>
              <w:t>$13,791</w:t>
            </w:r>
          </w:p>
        </w:tc>
        <w:tc>
          <w:tcPr>
            <w:tcW w:type="dxa" w:w="1305"/>
          </w:tcPr>
          <w:p>
            <w:pPr>
              <w:spacing w:after="0"/>
              <w:jc w:val="right"/>
            </w:pPr>
            <w:r>
              <w:rPr>
                <w:sz w:val="16"/>
              </w:rPr>
              <w:t>0.0157%</w:t>
            </w:r>
          </w:p>
        </w:tc>
        <w:tc>
          <w:tcPr>
            <w:tcW w:type="dxa" w:w="1156"/>
          </w:tcPr>
          <w:p>
            <w:pPr>
              <w:spacing w:after="0"/>
              <w:jc w:val="right"/>
            </w:pPr>
            <w:r>
              <w:rPr>
                <w:sz w:val="16"/>
              </w:rPr>
              <w:t>$3,602,000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$62</w:t>
            </w:r>
          </w:p>
        </w:tc>
        <w:tc>
          <w:tcPr>
            <w:tcW w:type="dxa" w:w="1126"/>
          </w:tcPr>
          <w:p>
            <w:pPr>
              <w:spacing w:after="0"/>
              <w:jc w:val="right"/>
            </w:pPr>
            <w:r>
              <w:rPr>
                <w:sz w:val="16"/>
              </w:rPr>
              <w:t>$153</w:t>
            </w:r>
          </w:p>
        </w:tc>
        <w:tc>
          <w:tcPr>
            <w:tcW w:type="dxa" w:w="1146"/>
          </w:tcPr>
          <w:p>
            <w:pPr>
              <w:spacing w:after="0"/>
              <w:jc w:val="right"/>
            </w:pPr>
            <w:r>
              <w:rPr>
                <w:sz w:val="16"/>
              </w:rPr>
              <w:t>$1,059,111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$5,787,263,910</w:t>
            </w:r>
          </w:p>
        </w:tc>
        <w:tc>
          <w:tcPr>
            <w:tcW w:type="dxa" w:w="1215"/>
          </w:tcPr>
          <w:p>
            <w:pPr>
              <w:spacing w:after="0"/>
              <w:jc w:val="right"/>
            </w:pPr>
            <w:r>
              <w:rPr>
                <w:sz w:val="16"/>
              </w:rPr>
              <w:t>$118,628,756</w:t>
            </w:r>
          </w:p>
        </w:tc>
        <w:tc>
          <w:tcPr>
            <w:tcW w:type="dxa" w:w="1040"/>
          </w:tcPr>
          <w:p>
            <w:pPr>
              <w:spacing w:after="0"/>
              <w:jc w:val="right"/>
            </w:pPr>
            <w:r>
              <w:rPr>
                <w:sz w:val="16"/>
              </w:rPr>
              <w:t>28,343</w:t>
            </w:r>
          </w:p>
        </w:tc>
        <w:tc>
          <w:tcPr>
            <w:tcW w:type="dxa" w:w="1037"/>
          </w:tcPr>
          <w:p>
            <w:pPr>
              <w:spacing w:after="0"/>
              <w:jc w:val="right"/>
            </w:pPr>
            <w:r>
              <w:rPr>
                <w:sz w:val="16"/>
              </w:rPr>
              <w:t>$594,376</w:t>
            </w:r>
          </w:p>
        </w:tc>
        <w:tc>
          <w:tcPr>
            <w:tcW w:type="dxa" w:w="1126"/>
          </w:tcPr>
          <w:p>
            <w:pPr>
              <w:spacing w:after="0"/>
              <w:jc w:val="right"/>
            </w:pPr>
            <w:r>
              <w:rPr>
                <w:sz w:val="16"/>
              </w:rPr>
              <w:t>$345,821</w:t>
            </w:r>
          </w:p>
        </w:tc>
        <w:tc>
          <w:tcPr>
            <w:tcW w:type="dxa" w:w="1146"/>
          </w:tcPr>
          <w:p>
            <w:pPr>
              <w:spacing w:after="0"/>
              <w:jc w:val="right"/>
            </w:pPr>
            <w:r>
              <w:rPr>
                <w:sz w:val="16"/>
              </w:rPr>
              <w:t>$30,339</w:t>
            </w:r>
          </w:p>
        </w:tc>
        <w:tc>
          <w:tcPr>
            <w:tcW w:type="dxa" w:w="1305"/>
          </w:tcPr>
          <w:p>
            <w:pPr>
              <w:spacing w:after="0"/>
              <w:jc w:val="right"/>
            </w:pPr>
            <w:r>
              <w:rPr>
                <w:sz w:val="16"/>
              </w:rPr>
              <w:t>0.0103%</w:t>
            </w:r>
          </w:p>
        </w:tc>
        <w:tc>
          <w:tcPr>
            <w:tcW w:type="dxa" w:w="1156"/>
          </w:tcPr>
          <w:p>
            <w:pPr>
              <w:spacing w:after="0"/>
              <w:jc w:val="right"/>
            </w:pPr>
          </w:p>
        </w:tc>
        <w:tc>
          <w:tcPr>
            <w:tcW w:type="dxa" w:w="1067"/>
          </w:tcPr>
          <w:p>
            <w:pPr>
              <w:spacing w:after="0"/>
              <w:jc w:val="right"/>
            </w:pPr>
            <w:r>
              <w:rPr>
                <w:sz w:val="16"/>
              </w:rPr>
              <w:t>$75,000</w:t>
            </w: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$5,787,922,521</w:t>
            </w:r>
          </w:p>
        </w:tc>
        <w:tc>
          <w:tcPr>
            <w:tcW w:type="dxa" w:w="1215"/>
          </w:tcPr>
          <w:p>
            <w:pPr>
              <w:spacing w:after="0"/>
              <w:jc w:val="right"/>
            </w:pPr>
          </w:p>
        </w:tc>
        <w:tc>
          <w:tcPr>
            <w:tcW w:type="dxa" w:w="1040"/>
          </w:tcPr>
          <w:p>
            <w:pPr>
              <w:spacing w:after="0"/>
              <w:jc w:val="right"/>
            </w:pPr>
            <w:r>
              <w:rPr>
                <w:sz w:val="16"/>
              </w:rPr>
              <w:t>28,350</w:t>
            </w:r>
          </w:p>
        </w:tc>
        <w:tc>
          <w:tcPr>
            <w:tcW w:type="dxa" w:w="1037"/>
          </w:tcPr>
          <w:p>
            <w:pPr>
              <w:spacing w:after="0"/>
              <w:jc w:val="right"/>
            </w:pPr>
            <w:r>
              <w:rPr>
                <w:sz w:val="16"/>
              </w:rPr>
              <w:t>$121,541</w:t>
            </w:r>
          </w:p>
        </w:tc>
        <w:tc>
          <w:tcPr>
            <w:tcW w:type="dxa" w:w="1126"/>
          </w:tcPr>
          <w:p>
            <w:pPr>
              <w:spacing w:after="0"/>
              <w:jc w:val="right"/>
            </w:pPr>
          </w:p>
        </w:tc>
        <w:tc>
          <w:tcPr>
            <w:tcW w:type="dxa" w:w="1146"/>
          </w:tcPr>
          <w:p>
            <w:pPr>
              <w:spacing w:after="0"/>
              <w:jc w:val="right"/>
            </w:pPr>
            <w:r>
              <w:rPr>
                <w:sz w:val="16"/>
              </w:rPr>
              <w:t>$9,459</w:t>
            </w:r>
          </w:p>
        </w:tc>
        <w:tc>
          <w:tcPr>
            <w:tcW w:type="dxa" w:w="1305"/>
          </w:tcPr>
          <w:p>
            <w:pPr>
              <w:spacing w:after="0"/>
              <w:jc w:val="right"/>
            </w:pPr>
            <w:r>
              <w:rPr>
                <w:sz w:val="16"/>
              </w:rPr>
              <w:t>0.0021%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$5,781,097,904</w:t>
            </w:r>
          </w:p>
        </w:tc>
        <w:tc>
          <w:tcPr>
            <w:tcW w:type="dxa" w:w="1215"/>
          </w:tcPr>
          <w:p>
            <w:pPr>
              <w:spacing w:after="0"/>
              <w:jc w:val="right"/>
            </w:pPr>
            <w:r>
              <w:rPr>
                <w:sz w:val="16"/>
              </w:rPr>
              <w:t>$17,882,227</w:t>
            </w:r>
          </w:p>
        </w:tc>
        <w:tc>
          <w:tcPr>
            <w:tcW w:type="dxa" w:w="1040"/>
          </w:tcPr>
          <w:p>
            <w:pPr>
              <w:spacing w:after="0"/>
              <w:jc w:val="right"/>
            </w:pPr>
            <w:r>
              <w:rPr>
                <w:sz w:val="16"/>
              </w:rPr>
              <w:t>877</w:t>
            </w:r>
          </w:p>
        </w:tc>
        <w:tc>
          <w:tcPr>
            <w:tcW w:type="dxa" w:w="1037"/>
          </w:tcPr>
          <w:p>
            <w:pPr>
              <w:spacing w:after="0"/>
              <w:jc w:val="right"/>
            </w:pPr>
            <w:r>
              <w:rPr>
                <w:sz w:val="16"/>
              </w:rPr>
              <w:t>$3,930,678</w:t>
            </w:r>
          </w:p>
        </w:tc>
        <w:tc>
          <w:tcPr>
            <w:tcW w:type="dxa" w:w="1126"/>
          </w:tcPr>
          <w:p>
            <w:pPr>
              <w:spacing w:after="0"/>
              <w:jc w:val="right"/>
            </w:pPr>
            <w:r>
              <w:rPr>
                <w:sz w:val="16"/>
              </w:rPr>
              <w:t>$10,068</w:t>
            </w:r>
          </w:p>
        </w:tc>
        <w:tc>
          <w:tcPr>
            <w:tcW w:type="dxa" w:w="1146"/>
          </w:tcPr>
          <w:p>
            <w:pPr>
              <w:spacing w:after="0"/>
              <w:jc w:val="right"/>
            </w:pPr>
            <w:r>
              <w:rPr>
                <w:sz w:val="16"/>
              </w:rPr>
              <w:t>$4,028</w:t>
            </w:r>
          </w:p>
        </w:tc>
        <w:tc>
          <w:tcPr>
            <w:tcW w:type="dxa" w:w="1305"/>
          </w:tcPr>
          <w:p>
            <w:pPr>
              <w:spacing w:after="0"/>
              <w:jc w:val="right"/>
            </w:pPr>
            <w:r>
              <w:rPr>
                <w:sz w:val="16"/>
              </w:rPr>
              <w:t>n/a (see note)</w:t>
            </w:r>
          </w:p>
        </w:tc>
        <w:tc>
          <w:tcPr>
            <w:tcW w:type="dxa" w:w="1156"/>
          </w:tcPr>
          <w:p>
            <w:pPr>
              <w:spacing w:after="0"/>
              <w:jc w:val="right"/>
            </w:pPr>
            <w:r>
              <w:rPr>
                <w:sz w:val="16"/>
              </w:rPr>
              <w:t>$405,000</w:t>
            </w: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$121,324,279</w:t>
            </w:r>
          </w:p>
        </w:tc>
        <w:tc>
          <w:tcPr>
            <w:tcW w:type="dxa" w:w="1215"/>
          </w:tcPr>
          <w:p>
            <w:pPr>
              <w:spacing w:after="0"/>
              <w:jc w:val="right"/>
            </w:pPr>
          </w:p>
        </w:tc>
        <w:tc>
          <w:tcPr>
            <w:tcW w:type="dxa" w:w="1040"/>
          </w:tcPr>
          <w:p>
            <w:pPr>
              <w:spacing w:after="0"/>
              <w:jc w:val="right"/>
            </w:pPr>
            <w:r>
              <w:rPr>
                <w:sz w:val="16"/>
              </w:rPr>
              <w:t>588</w:t>
            </w:r>
          </w:p>
        </w:tc>
        <w:tc>
          <w:tcPr>
            <w:tcW w:type="dxa" w:w="1037"/>
          </w:tcPr>
          <w:p>
            <w:pPr>
              <w:spacing w:after="0"/>
              <w:jc w:val="right"/>
            </w:pPr>
            <w:r>
              <w:rPr>
                <w:sz w:val="16"/>
              </w:rPr>
              <w:t>$4,464</w:t>
            </w:r>
          </w:p>
        </w:tc>
        <w:tc>
          <w:tcPr>
            <w:tcW w:type="dxa" w:w="1126"/>
          </w:tcPr>
          <w:p>
            <w:pPr>
              <w:spacing w:after="0"/>
              <w:jc w:val="right"/>
            </w:pPr>
          </w:p>
        </w:tc>
        <w:tc>
          <w:tcPr>
            <w:tcW w:type="dxa" w:w="1146"/>
          </w:tcPr>
          <w:p>
            <w:pPr>
              <w:spacing w:after="0"/>
              <w:jc w:val="right"/>
            </w:pPr>
            <w:r>
              <w:rPr>
                <w:sz w:val="16"/>
              </w:rPr>
              <w:t>$978,571</w:t>
            </w:r>
          </w:p>
        </w:tc>
        <w:tc>
          <w:tcPr>
            <w:tcW w:type="dxa" w:w="1305"/>
          </w:tcPr>
          <w:p>
            <w:pPr>
              <w:spacing w:after="0"/>
              <w:jc w:val="right"/>
            </w:pPr>
            <w:r>
              <w:rPr>
                <w:sz w:val="16"/>
              </w:rPr>
              <w:t>0.00368%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$5,787,922,521</w:t>
            </w:r>
          </w:p>
        </w:tc>
        <w:tc>
          <w:tcPr>
            <w:tcW w:type="dxa" w:w="1215"/>
          </w:tcPr>
          <w:p>
            <w:pPr>
              <w:spacing w:after="0"/>
              <w:jc w:val="right"/>
            </w:pPr>
          </w:p>
        </w:tc>
        <w:tc>
          <w:tcPr>
            <w:tcW w:type="dxa" w:w="1040"/>
          </w:tcPr>
          <w:p>
            <w:pPr>
              <w:spacing w:after="0"/>
              <w:jc w:val="right"/>
            </w:pPr>
            <w:r>
              <w:rPr>
                <w:sz w:val="16"/>
              </w:rPr>
              <w:t>28,350</w:t>
            </w:r>
          </w:p>
        </w:tc>
        <w:tc>
          <w:tcPr>
            <w:tcW w:type="dxa" w:w="1037"/>
          </w:tcPr>
          <w:p>
            <w:pPr>
              <w:spacing w:after="0"/>
              <w:jc w:val="right"/>
            </w:pPr>
            <w:r>
              <w:rPr>
                <w:sz w:val="16"/>
              </w:rPr>
              <w:t>$17,450</w:t>
            </w:r>
          </w:p>
        </w:tc>
        <w:tc>
          <w:tcPr>
            <w:tcW w:type="dxa" w:w="1126"/>
          </w:tcPr>
          <w:p>
            <w:pPr>
              <w:spacing w:after="0"/>
              <w:jc w:val="right"/>
            </w:pPr>
          </w:p>
        </w:tc>
        <w:tc>
          <w:tcPr>
            <w:tcW w:type="dxa" w:w="1146"/>
          </w:tcPr>
          <w:p>
            <w:pPr>
              <w:spacing w:after="0"/>
              <w:jc w:val="right"/>
            </w:pPr>
            <w:r>
              <w:rPr>
                <w:sz w:val="16"/>
              </w:rPr>
              <w:t>$239,750</w:t>
            </w:r>
          </w:p>
        </w:tc>
        <w:tc>
          <w:tcPr>
            <w:tcW w:type="dxa" w:w="1305"/>
          </w:tcPr>
          <w:p>
            <w:pPr>
              <w:spacing w:after="0"/>
              <w:jc w:val="right"/>
            </w:pPr>
            <w:r>
              <w:rPr>
                <w:sz w:val="16"/>
              </w:rPr>
              <w:t>0.000301%</w:t>
            </w:r>
          </w:p>
        </w:tc>
        <w:tc>
          <w:tcPr>
            <w:tcW w:type="dxa" w:w="1156"/>
          </w:tcPr>
          <w:p>
            <w:pPr>
              <w:spacing w:after="0"/>
              <w:jc w:val="right"/>
            </w:pPr>
            <w:r>
              <w:rPr>
                <w:sz w:val="16"/>
              </w:rPr>
              <w:t>$10,000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$329,842</w:t>
            </w:r>
          </w:p>
        </w:tc>
        <w:tc>
          <w:tcPr>
            <w:tcW w:type="dxa" w:w="1126"/>
          </w:tcPr>
          <w:p>
            <w:pPr>
              <w:spacing w:after="0"/>
              <w:jc w:val="right"/>
            </w:pPr>
            <w:r>
              <w:rPr>
                <w:sz w:val="16"/>
              </w:rPr>
              <w:t>$30,069</w:t>
            </w:r>
          </w:p>
        </w:tc>
        <w:tc>
          <w:tcPr>
            <w:tcW w:type="dxa" w:w="1146"/>
          </w:tcPr>
          <w:p>
            <w:pPr>
              <w:spacing w:after="0"/>
              <w:jc w:val="right"/>
            </w:pPr>
            <w:r>
              <w:rPr>
                <w:sz w:val="16"/>
              </w:rPr>
              <w:t>$340,900</w:t>
            </w:r>
          </w:p>
        </w:tc>
        <w:tc>
          <w:tcPr>
            <w:tcW w:type="dxa" w:w="1305"/>
          </w:tcPr>
          <w:p>
            <w:pPr>
              <w:spacing w:after="0"/>
              <w:jc w:val="right"/>
            </w:pPr>
            <w:r>
              <w:rPr>
                <w:sz w:val="16"/>
              </w:rPr>
              <w:t>0.0057%</w:t>
            </w:r>
          </w:p>
        </w:tc>
        <w:tc>
          <w:tcPr>
            <w:tcW w:type="dxa" w:w="1156"/>
          </w:tcPr>
          <w:p>
            <w:pPr>
              <w:spacing w:after="0"/>
              <w:jc w:val="right"/>
            </w:pPr>
            <w:r>
              <w:rPr>
                <w:sz w:val="16"/>
              </w:rPr>
              <w:t>$1,680,500</w:t>
            </w:r>
          </w:p>
        </w:tc>
        <w:tc>
          <w:tcPr>
            <w:tcW w:type="dxa" w:w="1067"/>
          </w:tcPr>
          <w:p>
            <w:pPr>
              <w:spacing w:after="0"/>
              <w:jc w:val="right"/>
            </w:pPr>
            <w:r>
              <w:rPr>
                <w:sz w:val="16"/>
              </w:rPr>
              <w:t>$12,000</w:t>
            </w:r>
          </w:p>
        </w:tc>
        <w:tc>
          <w:tcPr>
            <w:tcW w:type="dxa" w:w="1321"/>
          </w:tcPr>
          <w:p>
            <w:pPr>
              <w:spacing w:after="0"/>
              <w:jc w:val="right"/>
            </w:pPr>
            <w:r>
              <w:rPr>
                <w:sz w:val="16"/>
              </w:rPr>
              <w:t>$11,500</w:t>
            </w:r>
          </w:p>
        </w:tc>
        <w:tc>
          <w:tcPr>
            <w:tcW w:type="dxa" w:w="1178"/>
          </w:tcPr>
          <w:p>
            <w:pPr>
              <w:spacing w:after="0"/>
              <w:jc w:val="left"/>
            </w:pPr>
            <w:r>
              <w:rPr>
                <w:sz w:val="16"/>
              </w:rPr>
              <w:t>Storm Events damage since the plan includes 3 zone-level Strong Wind records ($12,000),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$1,525,294</w:t>
            </w:r>
          </w:p>
        </w:tc>
        <w:tc>
          <w:tcPr>
            <w:tcW w:type="dxa" w:w="1126"/>
          </w:tcPr>
          <w:p>
            <w:pPr>
              <w:spacing w:after="0"/>
              <w:jc w:val="right"/>
            </w:pPr>
            <w:r>
              <w:rPr>
                <w:sz w:val="16"/>
              </w:rPr>
              <w:t>$18,526</w:t>
            </w:r>
          </w:p>
        </w:tc>
        <w:tc>
          <w:tcPr>
            <w:tcW w:type="dxa" w:w="1146"/>
          </w:tcPr>
          <w:p>
            <w:pPr>
              <w:spacing w:after="0"/>
              <w:jc w:val="right"/>
            </w:pPr>
            <w:r>
              <w:rPr>
                <w:sz w:val="16"/>
              </w:rPr>
              <w:t>$2,987,496</w:t>
            </w:r>
          </w:p>
        </w:tc>
        <w:tc>
          <w:tcPr>
            <w:tcW w:type="dxa" w:w="1305"/>
          </w:tcPr>
          <w:p>
            <w:pPr>
              <w:spacing w:after="0"/>
              <w:jc w:val="right"/>
            </w:pPr>
            <w:r>
              <w:rPr>
                <w:sz w:val="16"/>
              </w:rPr>
              <w:t>0.0264%</w:t>
            </w:r>
          </w:p>
        </w:tc>
        <w:tc>
          <w:tcPr>
            <w:tcW w:type="dxa" w:w="1156"/>
          </w:tcPr>
          <w:p>
            <w:pPr>
              <w:spacing w:after="0"/>
              <w:jc w:val="right"/>
            </w:pPr>
            <w:r>
              <w:rPr>
                <w:sz w:val="16"/>
              </w:rPr>
              <w:t>$210,000</w:t>
            </w:r>
          </w:p>
        </w:tc>
        <w:tc>
          <w:tcPr>
            <w:tcW w:type="dxa" w:w="1067"/>
          </w:tcPr>
          <w:p>
            <w:pPr>
              <w:spacing w:after="0"/>
              <w:jc w:val="right"/>
            </w:pPr>
          </w:p>
        </w:tc>
        <w:tc>
          <w:tcPr>
            <w:tcW w:type="dxa" w:w="1321"/>
          </w:tcPr>
          <w:p>
            <w:pPr>
              <w:spacing w:after="0"/>
              <w:jc w:val="right"/>
            </w:pPr>
            <w:r>
              <w:rPr>
                <w:sz w:val="16"/>
              </w:rPr>
              <w:t>$11,500</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$406,345,612</w:t>
            </w:r>
          </w:p>
        </w:tc>
        <w:tc>
          <w:tcPr>
            <w:tcW w:type="dxa" w:w="1215"/>
          </w:tcPr>
          <w:p>
            <w:pPr>
              <w:spacing w:after="0"/>
              <w:jc w:val="right"/>
            </w:pPr>
            <w:r>
              <w:rPr>
                <w:sz w:val="16"/>
              </w:rPr>
              <w:t>$16,233,952</w:t>
            </w:r>
          </w:p>
        </w:tc>
        <w:tc>
          <w:tcPr>
            <w:tcW w:type="dxa" w:w="1040"/>
          </w:tcPr>
          <w:p>
            <w:pPr>
              <w:spacing w:after="0"/>
              <w:jc w:val="right"/>
            </w:pPr>
            <w:r>
              <w:rPr>
                <w:sz w:val="16"/>
              </w:rPr>
              <w:t>4,076</w:t>
            </w:r>
          </w:p>
        </w:tc>
        <w:tc>
          <w:tcPr>
            <w:tcW w:type="dxa" w:w="1037"/>
          </w:tcPr>
          <w:p>
            <w:pPr>
              <w:spacing w:after="0"/>
              <w:jc w:val="right"/>
            </w:pPr>
            <w:r>
              <w:rPr>
                <w:sz w:val="16"/>
              </w:rPr>
              <w:t>$22,718</w:t>
            </w:r>
          </w:p>
        </w:tc>
        <w:tc>
          <w:tcPr>
            <w:tcW w:type="dxa" w:w="1126"/>
          </w:tcPr>
          <w:p>
            <w:pPr>
              <w:spacing w:after="0"/>
              <w:jc w:val="right"/>
            </w:pPr>
            <w:r>
              <w:rPr>
                <w:sz w:val="16"/>
              </w:rPr>
              <w:t>$188</w:t>
            </w:r>
          </w:p>
        </w:tc>
        <w:tc>
          <w:tcPr>
            <w:tcW w:type="dxa" w:w="1146"/>
          </w:tcPr>
          <w:p>
            <w:pPr>
              <w:spacing w:after="0"/>
              <w:jc w:val="right"/>
            </w:pPr>
            <w:r>
              <w:rPr>
                <w:sz w:val="16"/>
              </w:rPr>
              <w:t>$7,201</w:t>
            </w:r>
          </w:p>
        </w:tc>
        <w:tc>
          <w:tcPr>
            <w:tcW w:type="dxa" w:w="1305"/>
          </w:tcPr>
          <w:p>
            <w:pPr>
              <w:spacing w:after="0"/>
              <w:jc w:val="right"/>
            </w:pPr>
            <w:r>
              <w:rPr>
                <w:sz w:val="16"/>
              </w:rPr>
              <w:t>0.00559%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$5,787,922,521</w:t>
            </w:r>
          </w:p>
        </w:tc>
        <w:tc>
          <w:tcPr>
            <w:tcW w:type="dxa" w:w="1215"/>
          </w:tcPr>
          <w:p>
            <w:pPr>
              <w:spacing w:after="0"/>
              <w:jc w:val="right"/>
            </w:pPr>
            <w:r>
              <w:rPr>
                <w:sz w:val="16"/>
              </w:rPr>
              <w:t>$118,628,756</w:t>
            </w:r>
          </w:p>
        </w:tc>
        <w:tc>
          <w:tcPr>
            <w:tcW w:type="dxa" w:w="1040"/>
          </w:tcPr>
          <w:p>
            <w:pPr>
              <w:spacing w:after="0"/>
              <w:jc w:val="right"/>
            </w:pPr>
            <w:r>
              <w:rPr>
                <w:sz w:val="16"/>
              </w:rPr>
              <w:t>28,350</w:t>
            </w:r>
          </w:p>
        </w:tc>
        <w:tc>
          <w:tcPr>
            <w:tcW w:type="dxa" w:w="1037"/>
          </w:tcPr>
          <w:p>
            <w:pPr>
              <w:spacing w:after="0"/>
              <w:jc w:val="right"/>
            </w:pPr>
            <w:r>
              <w:rPr>
                <w:sz w:val="16"/>
              </w:rPr>
              <w:t>$7,524</w:t>
            </w:r>
          </w:p>
        </w:tc>
        <w:tc>
          <w:tcPr>
            <w:tcW w:type="dxa" w:w="1126"/>
          </w:tcPr>
          <w:p>
            <w:pPr>
              <w:spacing w:after="0"/>
              <w:jc w:val="right"/>
            </w:pPr>
            <w:r>
              <w:rPr>
                <w:sz w:val="16"/>
              </w:rPr>
              <w:t>$148</w:t>
            </w:r>
          </w:p>
        </w:tc>
        <w:tc>
          <w:tcPr>
            <w:tcW w:type="dxa" w:w="1146"/>
          </w:tcPr>
          <w:p>
            <w:pPr>
              <w:spacing w:after="0"/>
              <w:jc w:val="right"/>
            </w:pPr>
            <w:r>
              <w:rPr>
                <w:sz w:val="16"/>
              </w:rPr>
              <w:t>$640</w:t>
            </w:r>
          </w:p>
        </w:tc>
        <w:tc>
          <w:tcPr>
            <w:tcW w:type="dxa" w:w="1305"/>
          </w:tcPr>
          <w:p>
            <w:pPr>
              <w:spacing w:after="0"/>
              <w:jc w:val="right"/>
            </w:pPr>
            <w:r>
              <w:rPr>
                <w:sz w:val="16"/>
              </w:rPr>
              <w:t>0.00013%</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(2 declarations)</w:t>
            </w:r>
          </w:p>
        </w:tc>
        <w:tc>
          <w:tcPr>
            <w:tcW w:type="dxa" w:w="1178"/>
          </w:tcPr>
          <w:p>
            <w:pPr>
              <w:spacing w:after="0"/>
              <w:jc w:val="left"/>
            </w:pPr>
          </w:p>
        </w:tc>
      </w:tr>
    </w:tbl>
    <w:p>
      <w:pPr>
        <w:spacing w:after="40" w:before="60"/>
      </w:pPr>
      <w:r>
        <w:rPr>
          <w:sz w:val="15"/>
        </w:rPr>
        <w:t>Totals since 2021-05-04 (Storm Events through 2026-06-30): 107 county-coded records, 107 with a damage value recorded (including $0), $5,907,500; 12 zone-level records, 12 with a damage value recorded (including $0), $1,147,000 reported for the zone; Public Assistance on counted declarations $11,500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$5,787,922,521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$118,628,756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$8,298,362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$6,233,946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HAZLEHURST,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COPIAH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Copiah County (unincorporated area)</w:t>
            </w:r>
          </w:p>
        </w:tc>
        <w:tc>
          <w:tcPr>
            <w:tcW w:type="dxa" w:w="1435"/>
          </w:tcPr>
          <w:p>
            <w:pPr>
              <w:spacing w:after="0"/>
              <w:jc w:val="left"/>
            </w:pPr>
            <w:r>
              <w:rPr>
                <w:sz w:val="16"/>
              </w:rPr>
              <w:t>280221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Crystal Springs city</w:t>
            </w:r>
          </w:p>
        </w:tc>
        <w:tc>
          <w:tcPr>
            <w:tcW w:type="dxa" w:w="1435"/>
          </w:tcPr>
          <w:p>
            <w:pPr>
              <w:spacing w:after="0"/>
              <w:jc w:val="left"/>
            </w:pPr>
            <w:r>
              <w:rPr>
                <w:sz w:val="16"/>
              </w:rPr>
              <w:t>280044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Georgetown town</w:t>
            </w:r>
          </w:p>
        </w:tc>
        <w:tc>
          <w:tcPr>
            <w:tcW w:type="dxa" w:w="1435"/>
          </w:tcPr>
          <w:p>
            <w:pPr>
              <w:spacing w:after="0"/>
              <w:jc w:val="left"/>
            </w:pPr>
            <w:r>
              <w:rPr>
                <w:sz w:val="16"/>
              </w:rPr>
              <w:t>280045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Hazlehurst city</w:t>
            </w:r>
          </w:p>
        </w:tc>
        <w:tc>
          <w:tcPr>
            <w:tcW w:type="dxa" w:w="1435"/>
          </w:tcPr>
          <w:p>
            <w:pPr>
              <w:spacing w:after="0"/>
              <w:jc w:val="left"/>
            </w:pPr>
            <w:r>
              <w:rPr>
                <w:sz w:val="16"/>
              </w:rPr>
              <w:t>280046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Wesson town</w:t>
            </w:r>
          </w:p>
        </w:tc>
        <w:tc>
          <w:tcPr>
            <w:tcW w:type="dxa" w:w="1435"/>
          </w:tcPr>
          <w:p>
            <w:pPr>
              <w:spacing w:after="0"/>
              <w:jc w:val="left"/>
            </w:pPr>
            <w:r>
              <w:rPr>
                <w:sz w:val="16"/>
              </w:rPr>
              <w:t>280215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Copiah County, MS: risk-assessment baseline packet, release 2026-10 (data as of 2026-09-28; County area 28029).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Copiah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Copiah County, MS: Risk-assessment baseline packet</dc:title>
  <dc:subject>Hazard Plain release 2026-10, as of 2026-09-28. Preview: automated baseline</dc:subject>
  <dc:creator>Hazard Plain</dc:creator>
  <cp:keywords>Hazard Plain; hazard mitigation; risk assessment; 28029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