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Clarke County, MS</w:t>
      </w:r>
    </w:p>
    <w:p>
      <w:pPr>
        <w:spacing w:after="120" w:before="0"/>
      </w:pPr>
      <w:r>
        <w:rPr>
          <w:color w:val="555555"/>
          <w:sz w:val="24"/>
        </w:rPr>
        <w:t>Risk-assessment baseline packet</w:t>
      </w:r>
    </w:p>
    <w:p>
      <w:pPr>
        <w:spacing w:after="120" w:before="0"/>
      </w:pPr>
      <w:r>
        <w:rPr>
          <w:b/>
          <w:sz w:val="18"/>
        </w:rPr>
        <w:t xml:space="preserve">County FIPS: </w:t>
      </w:r>
      <w:r>
        <w:rPr>
          <w:sz w:val="18"/>
        </w:rPr>
        <w:t>28023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2027-06-09. Plan: MEMA District 6 Regional (FEMA plan 108139), approved 2022-06-10.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2022-06-10: 2 new hazard declarations (1 incident): EM-3640-MS (Severe Winter Storm), DR-4899-MS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($3,404,330 a year), Tornado ($1,745,795) and Cold Wave ($1,158,563).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 SRL 0 (44 CFR 77.2); any definition: 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2027-06-09</w:t>
      </w:r>
    </w:p>
    <w:p>
      <w:pPr>
        <w:keepNext/>
        <w:spacing w:after="40" w:before="0"/>
      </w:pPr>
      <w:r>
        <w:rPr>
          <w:b/>
        </w:rPr>
        <w:t xml:space="preserve">Plan: </w:t>
      </w:r>
      <w:r>
        <w:rPr/>
        <w:t>MEMA District 6 Regional (FEMA plan 108139)</w:t>
      </w:r>
    </w:p>
    <w:p>
      <w:pPr>
        <w:keepNext/>
        <w:spacing w:after="40" w:before="0"/>
      </w:pPr>
      <w:r>
        <w:rPr>
          <w:b/>
        </w:rPr>
        <w:t xml:space="preserve">Approved: </w:t>
      </w:r>
      <w:r>
        <w:rPr/>
        <w:t>2022-06-10</w:t>
      </w:r>
    </w:p>
    <w:p>
      <w:pPr>
        <w:keepNext/>
        <w:spacing w:after="40" w:before="0"/>
      </w:pPr>
      <w:r>
        <w:rPr>
          <w:b/>
        </w:rPr>
        <w:t xml:space="preserve">Days to expiry: </w:t>
      </w:r>
      <w:r>
        <w:rPr/>
        <w:t>252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33"/>
        <w:gridCol w:w="3185"/>
        <w:gridCol w:w="1037"/>
        <w:gridCol w:w="1037"/>
        <w:gridCol w:w="867"/>
        <w:gridCol w:w="287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33"/>
            <w:shd w:val="clear" w:color="auto" w:fill="E8E8E8"/>
          </w:tcPr>
          <w:p>
            <w:pPr>
              <w:spacing w:after="0"/>
              <w:jc w:val="left"/>
            </w:pPr>
            <w:r>
              <w:rPr>
                <w:b/>
                <w:sz w:val="16"/>
              </w:rPr>
              <w:t>Status</w:t>
            </w:r>
          </w:p>
        </w:tc>
        <w:tc>
          <w:tcPr>
            <w:tcW w:type="dxa" w:w="31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7"/>
            <w:shd w:val="clear" w:color="auto" w:fill="E8E8E8"/>
          </w:tcPr>
          <w:p>
            <w:pPr>
              <w:spacing w:after="0"/>
              <w:jc w:val="left"/>
            </w:pPr>
            <w:r>
              <w:rPr>
                <w:b/>
                <w:sz w:val="16"/>
              </w:rPr>
              <w:t>Notes</w:t>
            </w:r>
          </w:p>
        </w:tc>
      </w:tr>
      <w:tr>
        <w:trPr>
          <w:cantSplit/>
        </w:trPr>
        <w:tc>
          <w:tcPr>
            <w:tcW w:type="dxa" w:w="1483"/>
          </w:tcPr>
          <w:p>
            <w:pPr>
              <w:spacing w:after="0"/>
              <w:jc w:val="left"/>
            </w:pPr>
            <w:r>
              <w:rPr>
                <w:sz w:val="16"/>
              </w:rPr>
              <w:t>Clarke County (unincorporated area)</w:t>
            </w:r>
          </w:p>
        </w:tc>
        <w:tc>
          <w:tcPr>
            <w:tcW w:type="dxa" w:w="1394"/>
          </w:tcPr>
          <w:p>
            <w:pPr>
              <w:spacing w:after="0"/>
              <w:jc w:val="left"/>
            </w:pPr>
            <w:r>
              <w:rPr>
                <w:sz w:val="16"/>
              </w:rPr>
              <w:t>Unincorporated</w:t>
            </w:r>
          </w:p>
        </w:tc>
        <w:tc>
          <w:tcPr>
            <w:tcW w:type="dxa" w:w="2233"/>
          </w:tcPr>
          <w:p>
            <w:pPr>
              <w:spacing w:after="0"/>
              <w:jc w:val="left"/>
            </w:pPr>
            <w:r>
              <w:rPr>
                <w:sz w:val="16"/>
              </w:rPr>
              <w:t>Approved, expires 2027-06-09</w:t>
            </w:r>
          </w:p>
        </w:tc>
        <w:tc>
          <w:tcPr>
            <w:tcW w:type="dxa" w:w="3185"/>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7"/>
          </w:tcPr>
          <w:p>
            <w:pPr>
              <w:spacing w:after="0"/>
              <w:jc w:val="right"/>
            </w:pPr>
            <w:r>
              <w:rPr>
                <w:sz w:val="16"/>
              </w:rPr>
              <w:t>252</w:t>
            </w:r>
          </w:p>
        </w:tc>
        <w:tc>
          <w:tcPr>
            <w:tcW w:type="dxa" w:w="2877"/>
          </w:tcPr>
          <w:p>
            <w:pPr>
              <w:spacing w:after="0"/>
              <w:jc w:val="left"/>
            </w:pPr>
            <w:r>
              <w:rPr>
                <w:sz w:val="16"/>
              </w:rPr>
              <w:t>this jurisdiction approved 2022-10-20</w:t>
            </w:r>
          </w:p>
        </w:tc>
      </w:tr>
      <w:tr>
        <w:trPr>
          <w:cantSplit/>
        </w:trPr>
        <w:tc>
          <w:tcPr>
            <w:tcW w:type="dxa" w:w="1483"/>
          </w:tcPr>
          <w:p>
            <w:pPr>
              <w:spacing w:after="0"/>
              <w:jc w:val="left"/>
            </w:pPr>
            <w:r>
              <w:rPr>
                <w:sz w:val="16"/>
              </w:rPr>
              <w:t>Enterprise town</w:t>
            </w:r>
          </w:p>
        </w:tc>
        <w:tc>
          <w:tcPr>
            <w:tcW w:type="dxa" w:w="1394"/>
          </w:tcPr>
          <w:p>
            <w:pPr>
              <w:spacing w:after="0"/>
              <w:jc w:val="left"/>
            </w:pPr>
            <w:r>
              <w:rPr>
                <w:sz w:val="16"/>
              </w:rPr>
              <w:t>Town</w:t>
            </w:r>
          </w:p>
        </w:tc>
        <w:tc>
          <w:tcPr>
            <w:tcW w:type="dxa" w:w="2233"/>
          </w:tcPr>
          <w:p>
            <w:pPr>
              <w:spacing w:after="0"/>
              <w:jc w:val="left"/>
            </w:pPr>
            <w:r>
              <w:rPr>
                <w:sz w:val="16"/>
              </w:rPr>
              <w:t>Approved, expires 2027-06-09</w:t>
            </w:r>
          </w:p>
        </w:tc>
        <w:tc>
          <w:tcPr>
            <w:tcW w:type="dxa" w:w="3185"/>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7"/>
          </w:tcPr>
          <w:p>
            <w:pPr>
              <w:spacing w:after="0"/>
              <w:jc w:val="right"/>
            </w:pPr>
            <w:r>
              <w:rPr>
                <w:sz w:val="16"/>
              </w:rPr>
              <w:t>252</w:t>
            </w:r>
          </w:p>
        </w:tc>
        <w:tc>
          <w:tcPr>
            <w:tcW w:type="dxa" w:w="2877"/>
          </w:tcPr>
          <w:p>
            <w:pPr>
              <w:spacing w:after="0"/>
              <w:jc w:val="left"/>
            </w:pPr>
            <w:r>
              <w:rPr>
                <w:sz w:val="16"/>
              </w:rPr>
              <w:t>this jurisdiction approved 2022-09-07</w:t>
            </w:r>
          </w:p>
        </w:tc>
      </w:tr>
      <w:tr>
        <w:trPr>
          <w:cantSplit/>
        </w:trPr>
        <w:tc>
          <w:tcPr>
            <w:tcW w:type="dxa" w:w="1483"/>
          </w:tcPr>
          <w:p>
            <w:pPr>
              <w:spacing w:after="0"/>
              <w:jc w:val="left"/>
            </w:pPr>
            <w:r>
              <w:rPr>
                <w:sz w:val="16"/>
              </w:rPr>
              <w:t>Pachuta town</w:t>
            </w:r>
          </w:p>
        </w:tc>
        <w:tc>
          <w:tcPr>
            <w:tcW w:type="dxa" w:w="1394"/>
          </w:tcPr>
          <w:p>
            <w:pPr>
              <w:spacing w:after="0"/>
              <w:jc w:val="left"/>
            </w:pPr>
            <w:r>
              <w:rPr>
                <w:sz w:val="16"/>
              </w:rPr>
              <w:t>Town</w:t>
            </w:r>
          </w:p>
        </w:tc>
        <w:tc>
          <w:tcPr>
            <w:tcW w:type="dxa" w:w="2233"/>
          </w:tcPr>
          <w:p>
            <w:pPr>
              <w:spacing w:after="0"/>
              <w:jc w:val="left"/>
            </w:pPr>
            <w:r>
              <w:rPr>
                <w:sz w:val="16"/>
              </w:rPr>
              <w:t>Approved, expires 2027-06-09</w:t>
            </w:r>
          </w:p>
        </w:tc>
        <w:tc>
          <w:tcPr>
            <w:tcW w:type="dxa" w:w="3185"/>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7"/>
          </w:tcPr>
          <w:p>
            <w:pPr>
              <w:spacing w:after="0"/>
              <w:jc w:val="right"/>
            </w:pPr>
            <w:r>
              <w:rPr>
                <w:sz w:val="16"/>
              </w:rPr>
              <w:t>252</w:t>
            </w:r>
          </w:p>
        </w:tc>
        <w:tc>
          <w:tcPr>
            <w:tcW w:type="dxa" w:w="2877"/>
          </w:tcPr>
          <w:p>
            <w:pPr>
              <w:spacing w:after="0"/>
              <w:jc w:val="left"/>
            </w:pPr>
            <w:r>
              <w:rPr>
                <w:sz w:val="16"/>
              </w:rPr>
              <w:t>this jurisdiction approved 2022-08-16</w:t>
            </w:r>
          </w:p>
        </w:tc>
      </w:tr>
      <w:tr>
        <w:trPr>
          <w:cantSplit/>
        </w:trPr>
        <w:tc>
          <w:tcPr>
            <w:tcW w:type="dxa" w:w="1483"/>
          </w:tcPr>
          <w:p>
            <w:pPr>
              <w:spacing w:after="0"/>
              <w:jc w:val="left"/>
            </w:pPr>
            <w:r>
              <w:rPr>
                <w:sz w:val="16"/>
              </w:rPr>
              <w:t>Quitman city</w:t>
            </w:r>
          </w:p>
        </w:tc>
        <w:tc>
          <w:tcPr>
            <w:tcW w:type="dxa" w:w="1394"/>
          </w:tcPr>
          <w:p>
            <w:pPr>
              <w:spacing w:after="0"/>
              <w:jc w:val="left"/>
            </w:pPr>
            <w:r>
              <w:rPr>
                <w:sz w:val="16"/>
              </w:rPr>
              <w:t>City</w:t>
            </w:r>
          </w:p>
        </w:tc>
        <w:tc>
          <w:tcPr>
            <w:tcW w:type="dxa" w:w="2233"/>
          </w:tcPr>
          <w:p>
            <w:pPr>
              <w:spacing w:after="0"/>
              <w:jc w:val="left"/>
            </w:pPr>
            <w:r>
              <w:rPr>
                <w:sz w:val="16"/>
              </w:rPr>
              <w:t>Approved, expires 2027-06-09</w:t>
            </w:r>
          </w:p>
        </w:tc>
        <w:tc>
          <w:tcPr>
            <w:tcW w:type="dxa" w:w="3185"/>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7"/>
          </w:tcPr>
          <w:p>
            <w:pPr>
              <w:spacing w:after="0"/>
              <w:jc w:val="right"/>
            </w:pPr>
            <w:r>
              <w:rPr>
                <w:sz w:val="16"/>
              </w:rPr>
              <w:t>252</w:t>
            </w:r>
          </w:p>
        </w:tc>
        <w:tc>
          <w:tcPr>
            <w:tcW w:type="dxa" w:w="2877"/>
          </w:tcPr>
          <w:p>
            <w:pPr>
              <w:spacing w:after="0"/>
              <w:jc w:val="left"/>
            </w:pPr>
            <w:r>
              <w:rPr>
                <w:sz w:val="16"/>
              </w:rPr>
              <w:t>this jurisdiction approved 2022-07-07</w:t>
            </w:r>
          </w:p>
        </w:tc>
      </w:tr>
      <w:tr>
        <w:trPr>
          <w:cantSplit/>
        </w:trPr>
        <w:tc>
          <w:tcPr>
            <w:tcW w:type="dxa" w:w="1483"/>
          </w:tcPr>
          <w:p>
            <w:pPr>
              <w:spacing w:after="0"/>
              <w:jc w:val="left"/>
            </w:pPr>
            <w:r>
              <w:rPr>
                <w:sz w:val="16"/>
              </w:rPr>
              <w:t>Shubuta town</w:t>
            </w:r>
          </w:p>
        </w:tc>
        <w:tc>
          <w:tcPr>
            <w:tcW w:type="dxa" w:w="1394"/>
          </w:tcPr>
          <w:p>
            <w:pPr>
              <w:spacing w:after="0"/>
              <w:jc w:val="left"/>
            </w:pPr>
            <w:r>
              <w:rPr>
                <w:sz w:val="16"/>
              </w:rPr>
              <w:t>Town</w:t>
            </w:r>
          </w:p>
        </w:tc>
        <w:tc>
          <w:tcPr>
            <w:tcW w:type="dxa" w:w="2233"/>
          </w:tcPr>
          <w:p>
            <w:pPr>
              <w:spacing w:after="0"/>
              <w:jc w:val="left"/>
            </w:pPr>
            <w:r>
              <w:rPr>
                <w:sz w:val="16"/>
              </w:rPr>
              <w:t>Approved, expires 2027-06-09</w:t>
            </w:r>
          </w:p>
        </w:tc>
        <w:tc>
          <w:tcPr>
            <w:tcW w:type="dxa" w:w="3185"/>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7"/>
          </w:tcPr>
          <w:p>
            <w:pPr>
              <w:spacing w:after="0"/>
              <w:jc w:val="right"/>
            </w:pPr>
            <w:r>
              <w:rPr>
                <w:sz w:val="16"/>
              </w:rPr>
              <w:t>252</w:t>
            </w:r>
          </w:p>
        </w:tc>
        <w:tc>
          <w:tcPr>
            <w:tcW w:type="dxa" w:w="2877"/>
          </w:tcPr>
          <w:p>
            <w:pPr>
              <w:spacing w:after="0"/>
              <w:jc w:val="left"/>
            </w:pPr>
            <w:r>
              <w:rPr>
                <w:sz w:val="16"/>
              </w:rPr>
              <w:t>this jurisdiction approved 2022-07-07</w:t>
            </w:r>
          </w:p>
        </w:tc>
      </w:tr>
      <w:tr>
        <w:trPr>
          <w:cantSplit/>
        </w:trPr>
        <w:tc>
          <w:tcPr>
            <w:tcW w:type="dxa" w:w="1483"/>
          </w:tcPr>
          <w:p>
            <w:pPr>
              <w:spacing w:after="0"/>
              <w:jc w:val="left"/>
            </w:pPr>
            <w:r>
              <w:rPr>
                <w:sz w:val="16"/>
              </w:rPr>
              <w:t>Stonewall town</w:t>
            </w:r>
          </w:p>
        </w:tc>
        <w:tc>
          <w:tcPr>
            <w:tcW w:type="dxa" w:w="1394"/>
          </w:tcPr>
          <w:p>
            <w:pPr>
              <w:spacing w:after="0"/>
              <w:jc w:val="left"/>
            </w:pPr>
            <w:r>
              <w:rPr>
                <w:sz w:val="16"/>
              </w:rPr>
              <w:t>Town</w:t>
            </w:r>
          </w:p>
        </w:tc>
        <w:tc>
          <w:tcPr>
            <w:tcW w:type="dxa" w:w="2233"/>
          </w:tcPr>
          <w:p>
            <w:pPr>
              <w:spacing w:after="0"/>
              <w:jc w:val="left"/>
            </w:pPr>
            <w:r>
              <w:rPr>
                <w:sz w:val="16"/>
              </w:rPr>
              <w:t>Approved, expires 2027-06-09</w:t>
            </w:r>
          </w:p>
        </w:tc>
        <w:tc>
          <w:tcPr>
            <w:tcW w:type="dxa" w:w="3185"/>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7"/>
          </w:tcPr>
          <w:p>
            <w:pPr>
              <w:spacing w:after="0"/>
              <w:jc w:val="right"/>
            </w:pPr>
            <w:r>
              <w:rPr>
                <w:sz w:val="16"/>
              </w:rPr>
              <w:t>252</w:t>
            </w:r>
          </w:p>
        </w:tc>
        <w:tc>
          <w:tcPr>
            <w:tcW w:type="dxa" w:w="2877"/>
          </w:tcPr>
          <w:p>
            <w:pPr>
              <w:spacing w:after="0"/>
              <w:jc w:val="left"/>
            </w:pPr>
            <w:r>
              <w:rPr>
                <w:sz w:val="16"/>
              </w:rPr>
              <w:t>this jurisdiction approved 2022-08-10</w:t>
            </w:r>
          </w:p>
        </w:tc>
      </w:tr>
    </w:tbl>
    <w:p>
      <w:pPr>
        <w:spacing w:after="40" w:before="60"/>
      </w:pPr>
      <w:r>
        <w:rPr>
          <w:sz w:val="15"/>
        </w:rPr>
        <w:t>Plan 108139 covers 33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$3,387,800</w:t>
            </w:r>
          </w:p>
        </w:tc>
        <w:tc>
          <w:tcPr>
            <w:tcW w:type="dxa" w:w="1126"/>
          </w:tcPr>
          <w:p>
            <w:pPr>
              <w:spacing w:after="0"/>
              <w:jc w:val="right"/>
            </w:pPr>
            <w:r>
              <w:rPr>
                <w:sz w:val="16"/>
              </w:rPr>
              <w:t>$1,405</w:t>
            </w:r>
          </w:p>
        </w:tc>
        <w:tc>
          <w:tcPr>
            <w:tcW w:type="dxa" w:w="1687"/>
          </w:tcPr>
          <w:p>
            <w:pPr>
              <w:spacing w:after="0"/>
              <w:jc w:val="right"/>
            </w:pPr>
            <w:r>
              <w:rPr>
                <w:sz w:val="16"/>
              </w:rPr>
              <w:t>$15,126</w:t>
            </w:r>
          </w:p>
        </w:tc>
        <w:tc>
          <w:tcPr>
            <w:tcW w:type="dxa" w:w="1149"/>
          </w:tcPr>
          <w:p>
            <w:pPr>
              <w:spacing w:after="0"/>
              <w:jc w:val="right"/>
            </w:pPr>
            <w:r>
              <w:rPr>
                <w:sz w:val="16"/>
              </w:rPr>
              <w:t>$3,404,330</w:t>
            </w:r>
          </w:p>
        </w:tc>
        <w:tc>
          <w:tcPr>
            <w:tcW w:type="dxa" w:w="1822"/>
          </w:tcPr>
          <w:p>
            <w:pPr>
              <w:spacing w:after="0"/>
              <w:jc w:val="right"/>
            </w:pPr>
            <w:r>
              <w:rPr>
                <w:sz w:val="16"/>
              </w:rPr>
              <w:t>45</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$717,724</w:t>
            </w:r>
          </w:p>
        </w:tc>
        <w:tc>
          <w:tcPr>
            <w:tcW w:type="dxa" w:w="1126"/>
          </w:tcPr>
          <w:p>
            <w:pPr>
              <w:spacing w:after="0"/>
              <w:jc w:val="right"/>
            </w:pPr>
            <w:r>
              <w:rPr>
                <w:sz w:val="16"/>
              </w:rPr>
              <w:t>$4,615</w:t>
            </w:r>
          </w:p>
        </w:tc>
        <w:tc>
          <w:tcPr>
            <w:tcW w:type="dxa" w:w="1687"/>
          </w:tcPr>
          <w:p>
            <w:pPr>
              <w:spacing w:after="0"/>
              <w:jc w:val="right"/>
            </w:pPr>
            <w:r>
              <w:rPr>
                <w:sz w:val="16"/>
              </w:rPr>
              <w:t>$1,023,456</w:t>
            </w:r>
          </w:p>
        </w:tc>
        <w:tc>
          <w:tcPr>
            <w:tcW w:type="dxa" w:w="1149"/>
          </w:tcPr>
          <w:p>
            <w:pPr>
              <w:spacing w:after="0"/>
              <w:jc w:val="right"/>
            </w:pPr>
            <w:r>
              <w:rPr>
                <w:sz w:val="16"/>
              </w:rPr>
              <w:t>$1,745,795</w:t>
            </w:r>
          </w:p>
        </w:tc>
        <w:tc>
          <w:tcPr>
            <w:tcW w:type="dxa" w:w="1822"/>
          </w:tcPr>
          <w:p>
            <w:pPr>
              <w:spacing w:after="0"/>
              <w:jc w:val="right"/>
            </w:pPr>
            <w:r>
              <w:rPr>
                <w:sz w:val="16"/>
              </w:rPr>
              <w:t>37</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Cold Wave</w:t>
            </w:r>
          </w:p>
        </w:tc>
        <w:tc>
          <w:tcPr>
            <w:tcW w:type="dxa" w:w="1261"/>
          </w:tcPr>
          <w:p>
            <w:pPr>
              <w:spacing w:after="0"/>
              <w:jc w:val="left"/>
            </w:pPr>
            <w:r>
              <w:rPr>
                <w:sz w:val="16"/>
              </w:rPr>
              <w:t>Relatively Low</w:t>
            </w:r>
          </w:p>
        </w:tc>
        <w:tc>
          <w:tcPr>
            <w:tcW w:type="dxa" w:w="1261"/>
          </w:tcPr>
          <w:p>
            <w:pPr>
              <w:spacing w:after="0"/>
              <w:jc w:val="left"/>
            </w:pPr>
            <w:r>
              <w:rPr>
                <w:sz w:val="16"/>
              </w:rPr>
              <w:t>Relatively Moderate</w:t>
            </w:r>
          </w:p>
        </w:tc>
        <w:tc>
          <w:tcPr>
            <w:tcW w:type="dxa" w:w="1037"/>
          </w:tcPr>
          <w:p>
            <w:pPr>
              <w:spacing w:after="0"/>
              <w:jc w:val="right"/>
            </w:pPr>
            <w:r>
              <w:rPr>
                <w:sz w:val="16"/>
              </w:rPr>
              <w:t>$11,176</w:t>
            </w:r>
          </w:p>
        </w:tc>
        <w:tc>
          <w:tcPr>
            <w:tcW w:type="dxa" w:w="1126"/>
          </w:tcPr>
          <w:p>
            <w:pPr>
              <w:spacing w:after="0"/>
              <w:jc w:val="right"/>
            </w:pPr>
            <w:r>
              <w:rPr>
                <w:sz w:val="16"/>
              </w:rPr>
              <w:t>$23,323</w:t>
            </w:r>
          </w:p>
        </w:tc>
        <w:tc>
          <w:tcPr>
            <w:tcW w:type="dxa" w:w="1687"/>
          </w:tcPr>
          <w:p>
            <w:pPr>
              <w:spacing w:after="0"/>
              <w:jc w:val="right"/>
            </w:pPr>
            <w:r>
              <w:rPr>
                <w:sz w:val="16"/>
              </w:rPr>
              <w:t>$1,124,064</w:t>
            </w:r>
          </w:p>
        </w:tc>
        <w:tc>
          <w:tcPr>
            <w:tcW w:type="dxa" w:w="1149"/>
          </w:tcPr>
          <w:p>
            <w:pPr>
              <w:spacing w:after="0"/>
              <w:jc w:val="right"/>
            </w:pPr>
            <w:r>
              <w:rPr>
                <w:sz w:val="16"/>
              </w:rPr>
              <w:t>$1,158,563</w:t>
            </w:r>
          </w:p>
        </w:tc>
        <w:tc>
          <w:tcPr>
            <w:tcW w:type="dxa" w:w="1822"/>
          </w:tcPr>
          <w:p>
            <w:pPr>
              <w:spacing w:after="0"/>
              <w:jc w:val="right"/>
            </w:pPr>
            <w:r>
              <w:rPr>
                <w:sz w:val="16"/>
              </w:rPr>
              <w:t>2</w:t>
            </w:r>
          </w:p>
        </w:tc>
        <w:tc>
          <w:tcPr>
            <w:tcW w:type="dxa" w:w="3031"/>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Hurricane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$715,397</w:t>
            </w:r>
          </w:p>
        </w:tc>
        <w:tc>
          <w:tcPr>
            <w:tcW w:type="dxa" w:w="1126"/>
          </w:tcPr>
          <w:p>
            <w:pPr>
              <w:spacing w:after="0"/>
              <w:jc w:val="right"/>
            </w:pPr>
            <w:r>
              <w:rPr>
                <w:sz w:val="16"/>
              </w:rPr>
              <w:t>$131,780</w:t>
            </w:r>
          </w:p>
        </w:tc>
        <w:tc>
          <w:tcPr>
            <w:tcW w:type="dxa" w:w="1687"/>
          </w:tcPr>
          <w:p>
            <w:pPr>
              <w:spacing w:after="0"/>
              <w:jc w:val="right"/>
            </w:pPr>
            <w:r>
              <w:rPr>
                <w:sz w:val="16"/>
              </w:rPr>
              <w:t>$51,539</w:t>
            </w:r>
          </w:p>
        </w:tc>
        <w:tc>
          <w:tcPr>
            <w:tcW w:type="dxa" w:w="1149"/>
          </w:tcPr>
          <w:p>
            <w:pPr>
              <w:spacing w:after="0"/>
              <w:jc w:val="right"/>
            </w:pPr>
            <w:r>
              <w:rPr>
                <w:sz w:val="16"/>
              </w:rPr>
              <w:t>$898,717</w:t>
            </w:r>
          </w:p>
        </w:tc>
        <w:tc>
          <w:tcPr>
            <w:tcW w:type="dxa" w:w="1822"/>
          </w:tcPr>
          <w:p>
            <w:pPr>
              <w:spacing w:after="0"/>
              <w:jc w:val="right"/>
            </w:pPr>
            <w:r>
              <w:rPr>
                <w:sz w:val="16"/>
              </w:rPr>
              <w:t>9</w:t>
            </w:r>
          </w:p>
        </w:tc>
        <w:tc>
          <w:tcPr>
            <w:tcW w:type="dxa" w:w="3031"/>
          </w:tcPr>
          <w:p>
            <w:pPr>
              <w:spacing w:after="0"/>
              <w:jc w:val="left"/>
            </w:pPr>
            <w:r>
              <w:rPr>
                <w:sz w:val="16"/>
              </w:rPr>
              <w:t>Includes 2 Tropical Depression records (outside NRI's Hurricane definition).</w:t>
            </w:r>
          </w:p>
        </w:tc>
      </w:tr>
      <w:tr>
        <w:trPr>
          <w:cantSplit/>
        </w:trPr>
        <w:tc>
          <w:tcPr>
            <w:tcW w:type="dxa" w:w="702"/>
          </w:tcPr>
          <w:p>
            <w:pPr>
              <w:spacing w:after="0"/>
              <w:jc w:val="right"/>
            </w:pPr>
            <w:r>
              <w:rPr>
                <w:sz w:val="16"/>
              </w:rPr>
              <w:t>5</w:t>
            </w:r>
          </w:p>
        </w:tc>
        <w:tc>
          <w:tcPr>
            <w:tcW w:type="dxa" w:w="1037"/>
          </w:tcPr>
          <w:p>
            <w:pPr>
              <w:spacing w:after="0"/>
              <w:jc w:val="left"/>
            </w:pPr>
            <w:r>
              <w:rPr>
                <w:sz w:val="16"/>
              </w:rPr>
              <w:t>Lightning</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$11,421</w:t>
            </w:r>
          </w:p>
        </w:tc>
        <w:tc>
          <w:tcPr>
            <w:tcW w:type="dxa" w:w="1126"/>
          </w:tcPr>
          <w:p>
            <w:pPr>
              <w:spacing w:after="0"/>
              <w:jc w:val="right"/>
            </w:pPr>
            <w:r>
              <w:rPr>
                <w:sz w:val="16"/>
              </w:rPr>
              <w:t>n/a</w:t>
            </w:r>
          </w:p>
        </w:tc>
        <w:tc>
          <w:tcPr>
            <w:tcW w:type="dxa" w:w="1687"/>
          </w:tcPr>
          <w:p>
            <w:pPr>
              <w:spacing w:after="0"/>
              <w:jc w:val="right"/>
            </w:pPr>
            <w:r>
              <w:rPr>
                <w:sz w:val="16"/>
              </w:rPr>
              <w:t>$538,214</w:t>
            </w:r>
          </w:p>
        </w:tc>
        <w:tc>
          <w:tcPr>
            <w:tcW w:type="dxa" w:w="1149"/>
          </w:tcPr>
          <w:p>
            <w:pPr>
              <w:spacing w:after="0"/>
              <w:jc w:val="right"/>
            </w:pPr>
            <w:r>
              <w:rPr>
                <w:sz w:val="16"/>
              </w:rPr>
              <w:t>$549,635</w:t>
            </w:r>
          </w:p>
        </w:tc>
        <w:tc>
          <w:tcPr>
            <w:tcW w:type="dxa" w:w="1822"/>
          </w:tcPr>
          <w:p>
            <w:pPr>
              <w:spacing w:after="0"/>
              <w:jc w:val="right"/>
            </w:pPr>
            <w:r>
              <w:rPr>
                <w:sz w:val="16"/>
              </w:rPr>
              <w:t>8</w:t>
            </w:r>
          </w:p>
        </w:tc>
        <w:tc>
          <w:tcPr>
            <w:tcW w:type="dxa" w:w="3031"/>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$20</w:t>
            </w:r>
          </w:p>
        </w:tc>
        <w:tc>
          <w:tcPr>
            <w:tcW w:type="dxa" w:w="1126"/>
          </w:tcPr>
          <w:p>
            <w:pPr>
              <w:spacing w:after="0"/>
              <w:jc w:val="right"/>
            </w:pPr>
            <w:r>
              <w:rPr>
                <w:sz w:val="16"/>
              </w:rPr>
              <w:t>$314</w:t>
            </w:r>
          </w:p>
        </w:tc>
        <w:tc>
          <w:tcPr>
            <w:tcW w:type="dxa" w:w="1687"/>
          </w:tcPr>
          <w:p>
            <w:pPr>
              <w:spacing w:after="0"/>
              <w:jc w:val="right"/>
            </w:pPr>
            <w:r>
              <w:rPr>
                <w:sz w:val="16"/>
              </w:rPr>
              <w:t>$347,752</w:t>
            </w:r>
          </w:p>
        </w:tc>
        <w:tc>
          <w:tcPr>
            <w:tcW w:type="dxa" w:w="1149"/>
          </w:tcPr>
          <w:p>
            <w:pPr>
              <w:spacing w:after="0"/>
              <w:jc w:val="right"/>
            </w:pPr>
            <w:r>
              <w:rPr>
                <w:sz w:val="16"/>
              </w:rPr>
              <w:t>$348,086</w:t>
            </w:r>
          </w:p>
        </w:tc>
        <w:tc>
          <w:tcPr>
            <w:tcW w:type="dxa" w:w="1822"/>
          </w:tcPr>
          <w:p>
            <w:pPr>
              <w:spacing w:after="0"/>
              <w:jc w:val="right"/>
            </w:pPr>
            <w:r>
              <w:rPr>
                <w:sz w:val="16"/>
              </w:rPr>
              <w:t>5</w:t>
            </w:r>
          </w:p>
        </w:tc>
        <w:tc>
          <w:tcPr>
            <w:tcW w:type="dxa" w:w="3031"/>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Strong Wind</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$160,165</w:t>
            </w:r>
          </w:p>
        </w:tc>
        <w:tc>
          <w:tcPr>
            <w:tcW w:type="dxa" w:w="1126"/>
          </w:tcPr>
          <w:p>
            <w:pPr>
              <w:spacing w:after="0"/>
              <w:jc w:val="right"/>
            </w:pPr>
            <w:r>
              <w:rPr>
                <w:sz w:val="16"/>
              </w:rPr>
              <w:t>$8,018</w:t>
            </w:r>
          </w:p>
        </w:tc>
        <w:tc>
          <w:tcPr>
            <w:tcW w:type="dxa" w:w="1687"/>
          </w:tcPr>
          <w:p>
            <w:pPr>
              <w:spacing w:after="0"/>
              <w:jc w:val="right"/>
            </w:pPr>
            <w:r>
              <w:rPr>
                <w:sz w:val="16"/>
              </w:rPr>
              <w:t>$143,703</w:t>
            </w:r>
          </w:p>
        </w:tc>
        <w:tc>
          <w:tcPr>
            <w:tcW w:type="dxa" w:w="1149"/>
          </w:tcPr>
          <w:p>
            <w:pPr>
              <w:spacing w:after="0"/>
              <w:jc w:val="right"/>
            </w:pPr>
            <w:r>
              <w:rPr>
                <w:sz w:val="16"/>
              </w:rPr>
              <w:t>$311,886</w:t>
            </w:r>
          </w:p>
        </w:tc>
        <w:tc>
          <w:tcPr>
            <w:tcW w:type="dxa" w:w="1822"/>
          </w:tcPr>
          <w:p>
            <w:pPr>
              <w:spacing w:after="0"/>
              <w:jc w:val="right"/>
            </w:pPr>
            <w:r>
              <w:rPr>
                <w:sz w:val="16"/>
              </w:rPr>
              <w:t>286</w:t>
            </w:r>
          </w:p>
        </w:tc>
        <w:tc>
          <w:tcPr>
            <w:tcW w:type="dxa" w:w="3031"/>
          </w:tcPr>
          <w:p>
            <w:pPr>
              <w:spacing w:after="0"/>
              <w:jc w:val="left"/>
            </w:pPr>
            <w:r>
              <w:rPr>
                <w:sz w:val="16"/>
              </w:rPr>
              <w:t>Includes 2 High Wind and 7 Strong Wind records (NOAA non-thunderstorm wind types, outside NRI's Strong Wind definition).</w:t>
            </w:r>
          </w:p>
        </w:tc>
      </w:tr>
      <w:tr>
        <w:trPr>
          <w:cantSplit/>
        </w:trPr>
        <w:tc>
          <w:tcPr>
            <w:tcW w:type="dxa" w:w="702"/>
          </w:tcPr>
          <w:p>
            <w:pPr>
              <w:spacing w:after="0"/>
              <w:jc w:val="right"/>
            </w:pPr>
            <w:r>
              <w:rPr>
                <w:sz w:val="16"/>
              </w:rPr>
              <w:t>8</w:t>
            </w:r>
          </w:p>
        </w:tc>
        <w:tc>
          <w:tcPr>
            <w:tcW w:type="dxa" w:w="1037"/>
          </w:tcPr>
          <w:p>
            <w:pPr>
              <w:spacing w:after="0"/>
              <w:jc w:val="left"/>
            </w:pPr>
            <w:r>
              <w:rPr>
                <w:sz w:val="16"/>
              </w:rPr>
              <w:t>Earthquake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$151,975</w:t>
            </w:r>
          </w:p>
        </w:tc>
        <w:tc>
          <w:tcPr>
            <w:tcW w:type="dxa" w:w="1126"/>
          </w:tcPr>
          <w:p>
            <w:pPr>
              <w:spacing w:after="0"/>
              <w:jc w:val="right"/>
            </w:pPr>
            <w:r>
              <w:rPr>
                <w:sz w:val="16"/>
              </w:rPr>
              <w:t>n/a</w:t>
            </w:r>
          </w:p>
        </w:tc>
        <w:tc>
          <w:tcPr>
            <w:tcW w:type="dxa" w:w="1687"/>
          </w:tcPr>
          <w:p>
            <w:pPr>
              <w:spacing w:after="0"/>
              <w:jc w:val="right"/>
            </w:pPr>
            <w:r>
              <w:rPr>
                <w:sz w:val="16"/>
              </w:rPr>
              <w:t>$47,610</w:t>
            </w:r>
          </w:p>
        </w:tc>
        <w:tc>
          <w:tcPr>
            <w:tcW w:type="dxa" w:w="1149"/>
          </w:tcPr>
          <w:p>
            <w:pPr>
              <w:spacing w:after="0"/>
              <w:jc w:val="right"/>
            </w:pPr>
            <w:r>
              <w:rPr>
                <w:sz w:val="16"/>
              </w:rPr>
              <w:t>$199,585</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9</w:t>
            </w:r>
          </w:p>
        </w:tc>
        <w:tc>
          <w:tcPr>
            <w:tcW w:type="dxa" w:w="1037"/>
          </w:tcPr>
          <w:p>
            <w:pPr>
              <w:spacing w:after="0"/>
              <w:jc w:val="left"/>
            </w:pPr>
            <w:r>
              <w:rPr>
                <w:sz w:val="16"/>
              </w:rPr>
              <w:t>Drought</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$169,934</w:t>
            </w:r>
          </w:p>
        </w:tc>
        <w:tc>
          <w:tcPr>
            <w:tcW w:type="dxa" w:w="1687"/>
          </w:tcPr>
          <w:p>
            <w:pPr>
              <w:spacing w:after="0"/>
              <w:jc w:val="right"/>
            </w:pPr>
            <w:r>
              <w:rPr>
                <w:sz w:val="16"/>
              </w:rPr>
              <w:t>n/a</w:t>
            </w:r>
          </w:p>
        </w:tc>
        <w:tc>
          <w:tcPr>
            <w:tcW w:type="dxa" w:w="1149"/>
          </w:tcPr>
          <w:p>
            <w:pPr>
              <w:spacing w:after="0"/>
              <w:jc w:val="right"/>
            </w:pPr>
            <w:r>
              <w:rPr>
                <w:sz w:val="16"/>
              </w:rPr>
              <w:t>$169,934</w:t>
            </w:r>
          </w:p>
        </w:tc>
        <w:tc>
          <w:tcPr>
            <w:tcW w:type="dxa" w:w="1822"/>
          </w:tcPr>
          <w:p>
            <w:pPr>
              <w:spacing w:after="0"/>
              <w:jc w:val="right"/>
            </w:pPr>
            <w:r>
              <w:rPr>
                <w:sz w:val="16"/>
              </w:rPr>
              <w:t>14</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Hail</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$108,687</w:t>
            </w:r>
          </w:p>
        </w:tc>
        <w:tc>
          <w:tcPr>
            <w:tcW w:type="dxa" w:w="1126"/>
          </w:tcPr>
          <w:p>
            <w:pPr>
              <w:spacing w:after="0"/>
              <w:jc w:val="right"/>
            </w:pPr>
            <w:r>
              <w:rPr>
                <w:sz w:val="16"/>
              </w:rPr>
              <w:t>$2,077</w:t>
            </w:r>
          </w:p>
        </w:tc>
        <w:tc>
          <w:tcPr>
            <w:tcW w:type="dxa" w:w="1687"/>
          </w:tcPr>
          <w:p>
            <w:pPr>
              <w:spacing w:after="0"/>
              <w:jc w:val="right"/>
            </w:pPr>
            <w:r>
              <w:rPr>
                <w:sz w:val="16"/>
              </w:rPr>
              <w:t>$35,627</w:t>
            </w:r>
          </w:p>
        </w:tc>
        <w:tc>
          <w:tcPr>
            <w:tcW w:type="dxa" w:w="1149"/>
          </w:tcPr>
          <w:p>
            <w:pPr>
              <w:spacing w:after="0"/>
              <w:jc w:val="right"/>
            </w:pPr>
            <w:r>
              <w:rPr>
                <w:sz w:val="16"/>
              </w:rPr>
              <w:t>$146,391</w:t>
            </w:r>
          </w:p>
        </w:tc>
        <w:tc>
          <w:tcPr>
            <w:tcW w:type="dxa" w:w="1822"/>
          </w:tcPr>
          <w:p>
            <w:pPr>
              <w:spacing w:after="0"/>
              <w:jc w:val="right"/>
            </w:pPr>
            <w:r>
              <w:rPr>
                <w:sz w:val="16"/>
              </w:rPr>
              <w:t>84</w:t>
            </w:r>
          </w:p>
        </w:tc>
        <w:tc>
          <w:tcPr>
            <w:tcW w:type="dxa" w:w="3031"/>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Ice Storm</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$28,082</w:t>
            </w:r>
          </w:p>
        </w:tc>
        <w:tc>
          <w:tcPr>
            <w:tcW w:type="dxa" w:w="1126"/>
          </w:tcPr>
          <w:p>
            <w:pPr>
              <w:spacing w:after="0"/>
              <w:jc w:val="right"/>
            </w:pPr>
            <w:r>
              <w:rPr>
                <w:sz w:val="16"/>
              </w:rPr>
              <w:t>n/a</w:t>
            </w:r>
          </w:p>
        </w:tc>
        <w:tc>
          <w:tcPr>
            <w:tcW w:type="dxa" w:w="1687"/>
          </w:tcPr>
          <w:p>
            <w:pPr>
              <w:spacing w:after="0"/>
              <w:jc w:val="right"/>
            </w:pPr>
            <w:r>
              <w:rPr>
                <w:sz w:val="16"/>
              </w:rPr>
              <w:t>$5,827</w:t>
            </w:r>
          </w:p>
        </w:tc>
        <w:tc>
          <w:tcPr>
            <w:tcW w:type="dxa" w:w="1149"/>
          </w:tcPr>
          <w:p>
            <w:pPr>
              <w:spacing w:after="0"/>
              <w:jc w:val="right"/>
            </w:pPr>
            <w:r>
              <w:rPr>
                <w:sz w:val="16"/>
              </w:rPr>
              <w:t>$33,909</w:t>
            </w:r>
          </w:p>
        </w:tc>
        <w:tc>
          <w:tcPr>
            <w:tcW w:type="dxa" w:w="1822"/>
          </w:tcPr>
          <w:p>
            <w:pPr>
              <w:spacing w:after="0"/>
              <w:jc w:val="right"/>
            </w:pPr>
            <w:r>
              <w:rPr>
                <w:sz w:val="16"/>
              </w:rPr>
              <w:t>3</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Winter Weather</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$3,070</w:t>
            </w:r>
          </w:p>
        </w:tc>
        <w:tc>
          <w:tcPr>
            <w:tcW w:type="dxa" w:w="1126"/>
          </w:tcPr>
          <w:p>
            <w:pPr>
              <w:spacing w:after="0"/>
              <w:jc w:val="right"/>
            </w:pPr>
            <w:r>
              <w:rPr>
                <w:sz w:val="16"/>
              </w:rPr>
              <w:t>$12</w:t>
            </w:r>
          </w:p>
        </w:tc>
        <w:tc>
          <w:tcPr>
            <w:tcW w:type="dxa" w:w="1687"/>
          </w:tcPr>
          <w:p>
            <w:pPr>
              <w:spacing w:after="0"/>
              <w:jc w:val="right"/>
            </w:pPr>
            <w:r>
              <w:rPr>
                <w:sz w:val="16"/>
              </w:rPr>
              <w:t>$19,516</w:t>
            </w:r>
          </w:p>
        </w:tc>
        <w:tc>
          <w:tcPr>
            <w:tcW w:type="dxa" w:w="1149"/>
          </w:tcPr>
          <w:p>
            <w:pPr>
              <w:spacing w:after="0"/>
              <w:jc w:val="right"/>
            </w:pPr>
            <w:r>
              <w:rPr>
                <w:sz w:val="16"/>
              </w:rPr>
              <w:t>$22,598</w:t>
            </w:r>
          </w:p>
        </w:tc>
        <w:tc>
          <w:tcPr>
            <w:tcW w:type="dxa" w:w="1822"/>
          </w:tcPr>
          <w:p>
            <w:pPr>
              <w:spacing w:after="0"/>
              <w:jc w:val="right"/>
            </w:pPr>
            <w:r>
              <w:rPr>
                <w:sz w:val="16"/>
              </w:rPr>
              <w:t>10</w:t>
            </w:r>
          </w:p>
        </w:tc>
        <w:tc>
          <w:tcPr>
            <w:tcW w:type="dxa" w:w="3031"/>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$8,863</w:t>
            </w:r>
          </w:p>
        </w:tc>
        <w:tc>
          <w:tcPr>
            <w:tcW w:type="dxa" w:w="1126"/>
          </w:tcPr>
          <w:p>
            <w:pPr>
              <w:spacing w:after="0"/>
              <w:jc w:val="right"/>
            </w:pPr>
            <w:r>
              <w:rPr>
                <w:sz w:val="16"/>
              </w:rPr>
              <w:t>$33</w:t>
            </w:r>
          </w:p>
        </w:tc>
        <w:tc>
          <w:tcPr>
            <w:tcW w:type="dxa" w:w="1687"/>
          </w:tcPr>
          <w:p>
            <w:pPr>
              <w:spacing w:after="0"/>
              <w:jc w:val="right"/>
            </w:pPr>
            <w:r>
              <w:rPr>
                <w:sz w:val="16"/>
              </w:rPr>
              <w:t>$3,050</w:t>
            </w:r>
          </w:p>
        </w:tc>
        <w:tc>
          <w:tcPr>
            <w:tcW w:type="dxa" w:w="1149"/>
          </w:tcPr>
          <w:p>
            <w:pPr>
              <w:spacing w:after="0"/>
              <w:jc w:val="right"/>
            </w:pPr>
            <w:r>
              <w:rPr>
                <w:sz w:val="16"/>
              </w:rPr>
              <w:t>$11,946</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$1,205</w:t>
            </w:r>
          </w:p>
        </w:tc>
        <w:tc>
          <w:tcPr>
            <w:tcW w:type="dxa" w:w="1126"/>
          </w:tcPr>
          <w:p>
            <w:pPr>
              <w:spacing w:after="0"/>
              <w:jc w:val="right"/>
            </w:pPr>
            <w:r>
              <w:rPr>
                <w:sz w:val="16"/>
              </w:rPr>
              <w:t>n/a</w:t>
            </w:r>
          </w:p>
        </w:tc>
        <w:tc>
          <w:tcPr>
            <w:tcW w:type="dxa" w:w="1687"/>
          </w:tcPr>
          <w:p>
            <w:pPr>
              <w:spacing w:after="0"/>
              <w:jc w:val="right"/>
            </w:pPr>
            <w:r>
              <w:rPr>
                <w:sz w:val="16"/>
              </w:rPr>
              <w:t>$192</w:t>
            </w:r>
          </w:p>
        </w:tc>
        <w:tc>
          <w:tcPr>
            <w:tcW w:type="dxa" w:w="1149"/>
          </w:tcPr>
          <w:p>
            <w:pPr>
              <w:spacing w:after="0"/>
              <w:jc w:val="right"/>
            </w:pPr>
            <w:r>
              <w:rPr>
                <w:sz w:val="16"/>
              </w:rPr>
              <w:t>$1,397</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9504 (Relatively Low, 75.4); tract 9502.01 (Relatively Low, 59.0); tract 9501 (Relatively Low, 55.4)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9504 (Relatively Moderate, 87.5); tract 9501 (Relatively Moderate, 86.4); tract 9502.01 (Relatively Moderate, 84.1)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9501 (Relatively Low, 93.3); tract 9502.01 (Relatively Low, 85.8); tract 9502.02 (Very Low, 79.3)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9504 (Very High, 96.6); tract 9502.01 (Very High, 95.9); tract 9501 (Relatively High, 92.5)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9501 (Relatively Low, 79.5); tract 9503 (Relatively Low, 76.0); tract 9502.02 (Relatively Low, 75.7)</w:t>
            </w:r>
          </w:p>
        </w:tc>
      </w:tr>
    </w:tbl>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3"/>
        <w:gridCol w:w="1880"/>
        <w:gridCol w:w="1751"/>
        <w:gridCol w:w="2038"/>
        <w:gridCol w:w="1785"/>
        <w:gridCol w:w="1439"/>
        <w:gridCol w:w="1509"/>
        <w:gridCol w:w="1848"/>
      </w:tblGrid>
      <w:tr>
        <w:trPr>
          <w:cantSplit/>
          <w:tblHeader/>
        </w:trPr>
        <w:tc>
          <w:tcPr>
            <w:tcW w:type="dxa" w:w="1863"/>
            <w:shd w:val="clear" w:color="auto" w:fill="E8E8E8"/>
          </w:tcPr>
          <w:p>
            <w:pPr>
              <w:spacing w:after="0"/>
              <w:jc w:val="left"/>
            </w:pPr>
            <w:r>
              <w:rPr>
                <w:b/>
                <w:sz w:val="16"/>
              </w:rPr>
              <w:t>Hazard</w:t>
            </w:r>
          </w:p>
        </w:tc>
        <w:tc>
          <w:tcPr>
            <w:tcW w:type="dxa" w:w="1880"/>
            <w:shd w:val="clear" w:color="auto" w:fill="E8E8E8"/>
          </w:tcPr>
          <w:p>
            <w:pPr>
              <w:spacing w:after="0"/>
              <w:jc w:val="left"/>
            </w:pPr>
            <w:r>
              <w:rPr>
                <w:b/>
                <w:sz w:val="16"/>
              </w:rPr>
              <w:t>Scale</w:t>
            </w:r>
          </w:p>
        </w:tc>
        <w:tc>
          <w:tcPr>
            <w:tcW w:type="dxa" w:w="17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8"/>
            <w:shd w:val="clear" w:color="auto" w:fill="E8E8E8"/>
          </w:tcPr>
          <w:p>
            <w:pPr>
              <w:spacing w:after="0"/>
              <w:jc w:val="left"/>
            </w:pPr>
            <w:r>
              <w:rPr>
                <w:b/>
                <w:sz w:val="16"/>
              </w:rPr>
              <w:t>Observed range</w:t>
            </w:r>
          </w:p>
        </w:tc>
        <w:tc>
          <w:tcPr>
            <w:tcW w:type="dxa" w:w="1785"/>
            <w:shd w:val="clear" w:color="auto" w:fill="E8E8E8"/>
          </w:tcPr>
          <w:p>
            <w:pPr>
              <w:spacing w:after="0"/>
              <w:jc w:val="left"/>
            </w:pPr>
            <w:r>
              <w:rPr>
                <w:b/>
                <w:sz w:val="16"/>
              </w:rPr>
              <w:t>Worst recorded event</w:t>
            </w:r>
          </w:p>
        </w:tc>
        <w:tc>
          <w:tcPr>
            <w:tcW w:type="dxa" w:w="1439"/>
            <w:shd w:val="clear" w:color="auto" w:fill="E8E8E8"/>
          </w:tcPr>
          <w:p>
            <w:pPr>
              <w:spacing w:after="0"/>
              <w:jc w:val="left"/>
            </w:pPr>
            <w:r>
              <w:rPr>
                <w:b/>
                <w:sz w:val="16"/>
              </w:rPr>
              <w:t>Most damaging (when different)</w:t>
            </w:r>
          </w:p>
        </w:tc>
        <w:tc>
          <w:tcPr>
            <w:tcW w:type="dxa" w:w="1509"/>
            <w:shd w:val="clear" w:color="auto" w:fill="E8E8E8"/>
          </w:tcPr>
          <w:p>
            <w:pPr>
              <w:spacing w:after="0"/>
              <w:jc w:val="left"/>
            </w:pPr>
            <w:r>
              <w:rPr>
                <w:b/>
                <w:sz w:val="16"/>
              </w:rPr>
              <w:t>How it applies to jurisdictions</w:t>
            </w:r>
          </w:p>
        </w:tc>
        <w:tc>
          <w:tcPr>
            <w:tcW w:type="dxa" w:w="1848"/>
            <w:shd w:val="clear" w:color="auto" w:fill="E8E8E8"/>
          </w:tcPr>
          <w:p>
            <w:pPr>
              <w:spacing w:after="0"/>
              <w:jc w:val="left"/>
            </w:pPr>
            <w:r>
              <w:rPr>
                <w:b/>
                <w:sz w:val="16"/>
              </w:rPr>
              <w:t>Note</w:t>
            </w:r>
          </w:p>
        </w:tc>
      </w:tr>
      <w:tr>
        <w:trPr>
          <w:cantSplit/>
        </w:trPr>
        <w:tc>
          <w:tcPr>
            <w:tcW w:type="dxa" w:w="1863"/>
          </w:tcPr>
          <w:p>
            <w:pPr>
              <w:spacing w:after="0"/>
              <w:jc w:val="left"/>
            </w:pPr>
            <w:r>
              <w:rPr>
                <w:sz w:val="16"/>
              </w:rPr>
              <w:t>Cold/Wind Chill, Extreme Cold/Wind Chill</w:t>
            </w:r>
          </w:p>
        </w:tc>
        <w:tc>
          <w:tcPr>
            <w:tcW w:type="dxa" w:w="1880"/>
          </w:tcPr>
          <w:p>
            <w:pPr>
              <w:spacing w:after="0"/>
              <w:jc w:val="left"/>
            </w:pPr>
            <w:r>
              <w:rPr>
                <w:sz w:val="16"/>
              </w:rPr>
              <w:t>wind chill</w:t>
            </w:r>
          </w:p>
        </w:tc>
        <w:tc>
          <w:tcPr>
            <w:tcW w:type="dxa" w:w="1751"/>
          </w:tcPr>
          <w:p>
            <w:pPr>
              <w:spacing w:after="0"/>
              <w:jc w:val="right"/>
            </w:pPr>
            <w:r>
              <w:rPr>
                <w:sz w:val="16"/>
              </w:rPr>
              <w:t>2 records, 2010 to 2026 (2 zone-level)</w:t>
            </w:r>
          </w:p>
        </w:tc>
        <w:tc>
          <w:tcPr>
            <w:tcW w:type="dxa" w:w="2038"/>
          </w:tcPr>
          <w:p>
            <w:pPr>
              <w:spacing w:after="0"/>
              <w:jc w:val="left"/>
            </w:pPr>
            <w:r>
              <w:rPr>
                <w:sz w:val="16"/>
              </w:rPr>
              <w:t>1 day to 14 days (median 7.5 days); 2 with a recorded value</w:t>
            </w:r>
          </w:p>
        </w:tc>
        <w:tc>
          <w:tcPr>
            <w:tcW w:type="dxa" w:w="1785"/>
          </w:tcPr>
          <w:p>
            <w:pPr>
              <w:spacing w:after="0"/>
              <w:jc w:val="left"/>
            </w:pPr>
            <w:r>
              <w:rPr>
                <w:sz w:val="16"/>
              </w:rPr>
              <w:t>14 consecutive days, 2010-01-01 to 2010-01-14, zone-level</w:t>
            </w:r>
          </w:p>
        </w:tc>
        <w:tc>
          <w:tcPr>
            <w:tcW w:type="dxa" w:w="1439"/>
          </w:tcPr>
          <w:p>
            <w:pPr>
              <w:spacing w:after="0"/>
              <w:jc w:val="left"/>
            </w:pPr>
          </w:p>
        </w:tc>
        <w:tc>
          <w:tcPr>
            <w:tcW w:type="dxa" w:w="1509"/>
          </w:tcPr>
          <w:p>
            <w:pPr>
              <w:spacing w:after="0"/>
              <w:jc w:val="left"/>
            </w:pPr>
            <w:r>
              <w:rPr>
                <w:sz w:val="16"/>
              </w:rPr>
              <w:t>Countywide (zone-level records).</w:t>
            </w:r>
          </w:p>
        </w:tc>
        <w:tc>
          <w:tcPr>
            <w:tcW w:type="dxa" w:w="1848"/>
          </w:tcPr>
          <w:p>
            <w:pPr>
              <w:spacing w:after="0"/>
              <w:jc w:val="left"/>
            </w:pPr>
            <w:r>
              <w:rPr>
                <w:sz w:val="16"/>
              </w:rPr>
              <w:t>Wind chill: in event narratives only (local data needed).</w:t>
            </w:r>
          </w:p>
        </w:tc>
      </w:tr>
      <w:tr>
        <w:trPr>
          <w:cantSplit/>
        </w:trPr>
        <w:tc>
          <w:tcPr>
            <w:tcW w:type="dxa" w:w="1863"/>
          </w:tcPr>
          <w:p>
            <w:pPr>
              <w:spacing w:after="0"/>
              <w:jc w:val="left"/>
            </w:pPr>
            <w:r>
              <w:rPr>
                <w:sz w:val="16"/>
              </w:rPr>
              <w:t>Frost/Freeze (outside NRI's Cold Wave definition)</w:t>
            </w:r>
          </w:p>
        </w:tc>
        <w:tc>
          <w:tcPr>
            <w:tcW w:type="dxa" w:w="1880"/>
          </w:tcPr>
          <w:p>
            <w:pPr>
              <w:spacing w:after="0"/>
              <w:jc w:val="left"/>
            </w:pPr>
            <w:r>
              <w:rPr>
                <w:sz w:val="16"/>
              </w:rPr>
              <w:t>crop damage</w:t>
            </w:r>
          </w:p>
        </w:tc>
        <w:tc>
          <w:tcPr>
            <w:tcW w:type="dxa" w:w="1751"/>
          </w:tcPr>
          <w:p>
            <w:pPr>
              <w:spacing w:after="0"/>
              <w:jc w:val="right"/>
            </w:pPr>
            <w:r>
              <w:rPr>
                <w:sz w:val="16"/>
              </w:rPr>
              <w:t>0</w:t>
            </w:r>
          </w:p>
        </w:tc>
        <w:tc>
          <w:tcPr>
            <w:tcW w:type="dxa" w:w="2038"/>
          </w:tcPr>
          <w:p>
            <w:pPr>
              <w:spacing w:after="0"/>
              <w:jc w:val="left"/>
            </w:pPr>
          </w:p>
        </w:tc>
        <w:tc>
          <w:tcPr>
            <w:tcW w:type="dxa" w:w="1785"/>
          </w:tcPr>
          <w:p>
            <w:pPr>
              <w:spacing w:after="0"/>
              <w:jc w:val="left"/>
            </w:pPr>
          </w:p>
        </w:tc>
        <w:tc>
          <w:tcPr>
            <w:tcW w:type="dxa" w:w="1439"/>
          </w:tcPr>
          <w:p>
            <w:pPr>
              <w:spacing w:after="0"/>
              <w:jc w:val="left"/>
            </w:pPr>
          </w:p>
        </w:tc>
        <w:tc>
          <w:tcPr>
            <w:tcW w:type="dxa" w:w="1509"/>
          </w:tcPr>
          <w:p>
            <w:pPr>
              <w:spacing w:after="0"/>
              <w:jc w:val="left"/>
            </w:pPr>
          </w:p>
        </w:tc>
        <w:tc>
          <w:tcPr>
            <w:tcW w:type="dxa" w:w="1848"/>
          </w:tcPr>
          <w:p>
            <w:pPr>
              <w:spacing w:after="0"/>
              <w:jc w:val="left"/>
            </w:pPr>
            <w:r>
              <w:rPr>
                <w:sz w:val="16"/>
              </w:rPr>
              <w:t>Temperature: in event narratives only (local data needed).</w:t>
            </w:r>
          </w:p>
        </w:tc>
      </w:tr>
      <w:tr>
        <w:trPr>
          <w:cantSplit/>
        </w:trPr>
        <w:tc>
          <w:tcPr>
            <w:tcW w:type="dxa" w:w="1863"/>
          </w:tcPr>
          <w:p>
            <w:pPr>
              <w:spacing w:after="0"/>
              <w:jc w:val="left"/>
            </w:pPr>
            <w:r>
              <w:rPr>
                <w:sz w:val="16"/>
              </w:rPr>
              <w:t>Drought</w:t>
            </w:r>
          </w:p>
        </w:tc>
        <w:tc>
          <w:tcPr>
            <w:tcW w:type="dxa" w:w="1880"/>
          </w:tcPr>
          <w:p>
            <w:pPr>
              <w:spacing w:after="0"/>
              <w:jc w:val="left"/>
            </w:pPr>
            <w:r>
              <w:rPr>
                <w:sz w:val="16"/>
              </w:rPr>
              <w:t>U.S. Drought Monitor scale (D0 to D4)</w:t>
            </w:r>
          </w:p>
        </w:tc>
        <w:tc>
          <w:tcPr>
            <w:tcW w:type="dxa" w:w="1751"/>
          </w:tcPr>
          <w:p>
            <w:pPr>
              <w:spacing w:after="0"/>
              <w:jc w:val="right"/>
            </w:pPr>
            <w:r>
              <w:rPr>
                <w:sz w:val="16"/>
              </w:rPr>
              <w:t>14 records, 2006 to 2026 (14 zone-level)</w:t>
            </w:r>
          </w:p>
        </w:tc>
        <w:tc>
          <w:tcPr>
            <w:tcW w:type="dxa" w:w="2038"/>
          </w:tcPr>
          <w:p>
            <w:pPr>
              <w:spacing w:after="0"/>
              <w:jc w:val="left"/>
            </w:pPr>
            <w:r>
              <w:rPr>
                <w:sz w:val="16"/>
              </w:rPr>
              <w:t>16 days to 84 days (median 31 days); 7 with a recorded value</w:t>
            </w:r>
          </w:p>
        </w:tc>
        <w:tc>
          <w:tcPr>
            <w:tcW w:type="dxa" w:w="1785"/>
          </w:tcPr>
          <w:p>
            <w:pPr>
              <w:spacing w:after="0"/>
              <w:jc w:val="left"/>
            </w:pPr>
            <w:r>
              <w:rPr>
                <w:sz w:val="16"/>
              </w:rPr>
              <w:t>84 days (about 2.8 months), 2007-04-12 to 2007-07-04, a run of 5 consecutive Storm Events drought records, zone-level</w:t>
            </w:r>
          </w:p>
        </w:tc>
        <w:tc>
          <w:tcPr>
            <w:tcW w:type="dxa" w:w="1439"/>
          </w:tcPr>
          <w:p>
            <w:pPr>
              <w:spacing w:after="0"/>
              <w:jc w:val="left"/>
            </w:pPr>
            <w:r>
              <w:rPr>
                <w:sz w:val="16"/>
              </w:rPr>
              <w:t>Drought, 2007-06-01, $0 property; $1,700,000 crops, reported for the zone (2007 dollars)</w:t>
            </w:r>
          </w:p>
        </w:tc>
        <w:tc>
          <w:tcPr>
            <w:tcW w:type="dxa" w:w="1509"/>
          </w:tcPr>
          <w:p>
            <w:pPr>
              <w:spacing w:after="0"/>
              <w:jc w:val="left"/>
            </w:pPr>
            <w:r>
              <w:rPr>
                <w:sz w:val="16"/>
              </w:rPr>
              <w:t>Countywide (zone-level records).</w:t>
            </w:r>
          </w:p>
        </w:tc>
        <w:tc>
          <w:tcPr>
            <w:tcW w:type="dxa" w:w="18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3"/>
          </w:tcPr>
          <w:p>
            <w:pPr>
              <w:spacing w:after="0"/>
              <w:jc w:val="left"/>
            </w:pPr>
            <w:r>
              <w:rPr>
                <w:sz w:val="16"/>
              </w:rPr>
              <w:t>Earthquake</w:t>
            </w:r>
          </w:p>
        </w:tc>
        <w:tc>
          <w:tcPr>
            <w:tcW w:type="dxa" w:w="1880"/>
          </w:tcPr>
          <w:p>
            <w:pPr>
              <w:spacing w:after="0"/>
              <w:jc w:val="left"/>
            </w:pPr>
            <w:r>
              <w:rPr>
                <w:sz w:val="16"/>
              </w:rPr>
              <w:t>Modified Mercalli (local data)</w:t>
            </w:r>
          </w:p>
        </w:tc>
        <w:tc>
          <w:tcPr>
            <w:tcW w:type="dxa" w:w="1751"/>
          </w:tcPr>
          <w:p>
            <w:pPr>
              <w:spacing w:after="0"/>
              <w:jc w:val="right"/>
            </w:pPr>
            <w:r>
              <w:rPr>
                <w:sz w:val="16"/>
              </w:rPr>
              <w:t>0</w:t>
            </w:r>
          </w:p>
        </w:tc>
        <w:tc>
          <w:tcPr>
            <w:tcW w:type="dxa" w:w="2038"/>
          </w:tcPr>
          <w:p>
            <w:pPr>
              <w:spacing w:after="0"/>
              <w:jc w:val="left"/>
            </w:pPr>
          </w:p>
        </w:tc>
        <w:tc>
          <w:tcPr>
            <w:tcW w:type="dxa" w:w="1785"/>
          </w:tcPr>
          <w:p>
            <w:pPr>
              <w:spacing w:after="0"/>
              <w:jc w:val="left"/>
            </w:pPr>
          </w:p>
        </w:tc>
        <w:tc>
          <w:tcPr>
            <w:tcW w:type="dxa" w:w="1439"/>
          </w:tcPr>
          <w:p>
            <w:pPr>
              <w:spacing w:after="0"/>
              <w:jc w:val="left"/>
            </w:pPr>
          </w:p>
        </w:tc>
        <w:tc>
          <w:tcPr>
            <w:tcW w:type="dxa" w:w="1509"/>
          </w:tcPr>
          <w:p>
            <w:pPr>
              <w:spacing w:after="0"/>
              <w:jc w:val="left"/>
            </w:pPr>
          </w:p>
        </w:tc>
        <w:tc>
          <w:tcPr>
            <w:tcW w:type="dxa" w:w="1848"/>
          </w:tcPr>
          <w:p>
            <w:pPr>
              <w:spacing w:after="0"/>
              <w:jc w:val="left"/>
            </w:pPr>
            <w:r>
              <w:rPr>
                <w:sz w:val="16"/>
              </w:rPr>
              <w:t>Storm Events does not record earthquakes; the USGS earthquake catalog is the source.</w:t>
            </w:r>
          </w:p>
        </w:tc>
      </w:tr>
      <w:tr>
        <w:trPr>
          <w:cantSplit/>
        </w:trPr>
        <w:tc>
          <w:tcPr>
            <w:tcW w:type="dxa" w:w="1863"/>
          </w:tcPr>
          <w:p>
            <w:pPr>
              <w:spacing w:after="0"/>
              <w:jc w:val="left"/>
            </w:pPr>
            <w:r>
              <w:rPr>
                <w:sz w:val="16"/>
              </w:rPr>
              <w:t>Hail</w:t>
            </w:r>
          </w:p>
        </w:tc>
        <w:tc>
          <w:tcPr>
            <w:tcW w:type="dxa" w:w="1880"/>
          </w:tcPr>
          <w:p>
            <w:pPr>
              <w:spacing w:after="0"/>
              <w:jc w:val="left"/>
            </w:pPr>
            <w:r>
              <w:rPr>
                <w:sz w:val="16"/>
              </w:rPr>
              <w:t>hail size (inches)</w:t>
            </w:r>
          </w:p>
        </w:tc>
        <w:tc>
          <w:tcPr>
            <w:tcW w:type="dxa" w:w="1751"/>
          </w:tcPr>
          <w:p>
            <w:pPr>
              <w:spacing w:after="0"/>
              <w:jc w:val="right"/>
            </w:pPr>
            <w:r>
              <w:rPr>
                <w:sz w:val="16"/>
              </w:rPr>
              <w:t>117 records, 1966 to 2023</w:t>
            </w:r>
          </w:p>
        </w:tc>
        <w:tc>
          <w:tcPr>
            <w:tcW w:type="dxa" w:w="2038"/>
          </w:tcPr>
          <w:p>
            <w:pPr>
              <w:spacing w:after="0"/>
              <w:jc w:val="left"/>
            </w:pPr>
            <w:r>
              <w:rPr>
                <w:sz w:val="16"/>
              </w:rPr>
              <w:t>0.75 in to 4.25 in (median 1 in); 117 with a recorded value</w:t>
            </w:r>
          </w:p>
        </w:tc>
        <w:tc>
          <w:tcPr>
            <w:tcW w:type="dxa" w:w="1785"/>
          </w:tcPr>
          <w:p>
            <w:pPr>
              <w:spacing w:after="0"/>
              <w:jc w:val="left"/>
            </w:pPr>
            <w:r>
              <w:rPr>
                <w:sz w:val="16"/>
              </w:rPr>
              <w:t>4.25 in hail, 2011-04-15</w:t>
            </w:r>
          </w:p>
        </w:tc>
        <w:tc>
          <w:tcPr>
            <w:tcW w:type="dxa" w:w="1439"/>
          </w:tcPr>
          <w:p>
            <w:pPr>
              <w:spacing w:after="0"/>
              <w:jc w:val="left"/>
            </w:pPr>
            <w:r>
              <w:rPr>
                <w:sz w:val="16"/>
              </w:rPr>
              <w:t>Hail, 2023-03-26, $100,000 property; $0 crops (2023 dollars)</w:t>
            </w:r>
          </w:p>
        </w:tc>
        <w:tc>
          <w:tcPr>
            <w:tcW w:type="dxa" w:w="1509"/>
          </w:tcPr>
          <w:p>
            <w:pPr>
              <w:spacing w:after="0"/>
              <w:jc w:val="left"/>
            </w:pPr>
            <w:r>
              <w:rPr>
                <w:sz w:val="16"/>
              </w:rPr>
              <w:t>Event records naming jurisdictions in the plan: Quitman city (19 records), Shubuta town (15 records), Enterprise town (9 records), Stonewall town (9 records), Pachuta town (6 records).</w:t>
            </w:r>
          </w:p>
        </w:tc>
        <w:tc>
          <w:tcPr>
            <w:tcW w:type="dxa" w:w="1848"/>
          </w:tcPr>
          <w:p>
            <w:pPr>
              <w:spacing w:after="0"/>
              <w:jc w:val="left"/>
            </w:pPr>
          </w:p>
        </w:tc>
      </w:tr>
      <w:tr>
        <w:trPr>
          <w:cantSplit/>
        </w:trPr>
        <w:tc>
          <w:tcPr>
            <w:tcW w:type="dxa" w:w="1863"/>
          </w:tcPr>
          <w:p>
            <w:pPr>
              <w:spacing w:after="0"/>
              <w:jc w:val="left"/>
            </w:pPr>
            <w:r>
              <w:rPr>
                <w:sz w:val="16"/>
              </w:rPr>
              <w:t>Excessive Heat, Heat</w:t>
            </w:r>
          </w:p>
        </w:tc>
        <w:tc>
          <w:tcPr>
            <w:tcW w:type="dxa" w:w="1880"/>
          </w:tcPr>
          <w:p>
            <w:pPr>
              <w:spacing w:after="0"/>
              <w:jc w:val="left"/>
            </w:pPr>
            <w:r>
              <w:rPr>
                <w:sz w:val="16"/>
              </w:rPr>
              <w:t>heat index (in event narratives)</w:t>
            </w:r>
          </w:p>
        </w:tc>
        <w:tc>
          <w:tcPr>
            <w:tcW w:type="dxa" w:w="1751"/>
          </w:tcPr>
          <w:p>
            <w:pPr>
              <w:spacing w:after="0"/>
              <w:jc w:val="right"/>
            </w:pPr>
            <w:r>
              <w:rPr>
                <w:sz w:val="16"/>
              </w:rPr>
              <w:t>5 records, 2005 to 2010 (5 zone-level)</w:t>
            </w:r>
          </w:p>
        </w:tc>
        <w:tc>
          <w:tcPr>
            <w:tcW w:type="dxa" w:w="2038"/>
          </w:tcPr>
          <w:p>
            <w:pPr>
              <w:spacing w:after="0"/>
              <w:jc w:val="left"/>
            </w:pPr>
            <w:r>
              <w:rPr>
                <w:sz w:val="16"/>
              </w:rPr>
              <w:t>4 days to 12 days (median 5 days); 5 with a recorded value</w:t>
            </w:r>
          </w:p>
        </w:tc>
        <w:tc>
          <w:tcPr>
            <w:tcW w:type="dxa" w:w="1785"/>
          </w:tcPr>
          <w:p>
            <w:pPr>
              <w:spacing w:after="0"/>
              <w:jc w:val="left"/>
            </w:pPr>
            <w:r>
              <w:rPr>
                <w:sz w:val="16"/>
              </w:rPr>
              <w:t>12 consecutive days, 2007-08-05 to 2007-08-16, zone-level</w:t>
            </w:r>
          </w:p>
        </w:tc>
        <w:tc>
          <w:tcPr>
            <w:tcW w:type="dxa" w:w="1439"/>
          </w:tcPr>
          <w:p>
            <w:pPr>
              <w:spacing w:after="0"/>
              <w:jc w:val="left"/>
            </w:pPr>
          </w:p>
        </w:tc>
        <w:tc>
          <w:tcPr>
            <w:tcW w:type="dxa" w:w="1509"/>
          </w:tcPr>
          <w:p>
            <w:pPr>
              <w:spacing w:after="0"/>
              <w:jc w:val="left"/>
            </w:pPr>
            <w:r>
              <w:rPr>
                <w:sz w:val="16"/>
              </w:rPr>
              <w:t>Countywide (zone-level records).</w:t>
            </w:r>
          </w:p>
        </w:tc>
        <w:tc>
          <w:tcPr>
            <w:tcW w:type="dxa" w:w="1848"/>
          </w:tcPr>
          <w:p>
            <w:pPr>
              <w:spacing w:after="0"/>
              <w:jc w:val="left"/>
            </w:pPr>
            <w:r>
              <w:rPr>
                <w:sz w:val="16"/>
              </w:rPr>
              <w:t>Heat index: in event narratives only (local data needed).</w:t>
            </w:r>
          </w:p>
        </w:tc>
      </w:tr>
      <w:tr>
        <w:trPr>
          <w:cantSplit/>
        </w:trPr>
        <w:tc>
          <w:tcPr>
            <w:tcW w:type="dxa" w:w="1863"/>
          </w:tcPr>
          <w:p>
            <w:pPr>
              <w:spacing w:after="0"/>
              <w:jc w:val="left"/>
            </w:pPr>
            <w:r>
              <w:rPr>
                <w:sz w:val="16"/>
              </w:rPr>
              <w:t>Hurricane, Tropical Storm, Tropical Depression</w:t>
            </w:r>
          </w:p>
        </w:tc>
        <w:tc>
          <w:tcPr>
            <w:tcW w:type="dxa" w:w="1880"/>
          </w:tcPr>
          <w:p>
            <w:pPr>
              <w:spacing w:after="0"/>
              <w:jc w:val="left"/>
            </w:pPr>
            <w:r>
              <w:rPr>
                <w:sz w:val="16"/>
              </w:rPr>
              <w:t>Saffir-Simpson</w:t>
            </w:r>
          </w:p>
        </w:tc>
        <w:tc>
          <w:tcPr>
            <w:tcW w:type="dxa" w:w="1751"/>
          </w:tcPr>
          <w:p>
            <w:pPr>
              <w:spacing w:after="0"/>
              <w:jc w:val="right"/>
            </w:pPr>
            <w:r>
              <w:rPr>
                <w:sz w:val="16"/>
              </w:rPr>
              <w:t>9 records, 2002 to 2020 (9 zone-level)</w:t>
            </w:r>
          </w:p>
        </w:tc>
        <w:tc>
          <w:tcPr>
            <w:tcW w:type="dxa" w:w="2038"/>
          </w:tcPr>
          <w:p>
            <w:pPr>
              <w:spacing w:after="0"/>
              <w:jc w:val="left"/>
            </w:pPr>
          </w:p>
        </w:tc>
        <w:tc>
          <w:tcPr>
            <w:tcW w:type="dxa" w:w="1785"/>
          </w:tcPr>
          <w:p>
            <w:pPr>
              <w:spacing w:after="0"/>
              <w:jc w:val="left"/>
            </w:pPr>
            <w:r>
              <w:rPr>
                <w:sz w:val="16"/>
              </w:rPr>
              <w:t>Strongest recorded: Hurricane (Typhoon) record (NOAA's event type name), 2005-08-29, $100,000,000 property; $40,000,000 crops (2005 dollars) (as recorded; larger than this county's annual agriculture value in the National Risk Index (the county or state extension service keeps crop loss records)); NWS zone MSZ058</w:t>
            </w:r>
          </w:p>
        </w:tc>
        <w:tc>
          <w:tcPr>
            <w:tcW w:type="dxa" w:w="1439"/>
          </w:tcPr>
          <w:p>
            <w:pPr>
              <w:spacing w:after="0"/>
              <w:jc w:val="left"/>
            </w:pPr>
          </w:p>
        </w:tc>
        <w:tc>
          <w:tcPr>
            <w:tcW w:type="dxa" w:w="1509"/>
          </w:tcPr>
          <w:p>
            <w:pPr>
              <w:spacing w:after="0"/>
              <w:jc w:val="left"/>
            </w:pPr>
            <w:r>
              <w:rPr>
                <w:sz w:val="16"/>
              </w:rPr>
              <w:t>Countywide (zone-level records).</w:t>
            </w:r>
          </w:p>
        </w:tc>
        <w:tc>
          <w:tcPr>
            <w:tcW w:type="dxa" w:w="18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3"/>
          </w:tcPr>
          <w:p>
            <w:pPr>
              <w:spacing w:after="0"/>
              <w:jc w:val="left"/>
            </w:pPr>
            <w:r>
              <w:rPr>
                <w:sz w:val="16"/>
              </w:rPr>
              <w:t>Ice Storm</w:t>
            </w:r>
          </w:p>
        </w:tc>
        <w:tc>
          <w:tcPr>
            <w:tcW w:type="dxa" w:w="1880"/>
          </w:tcPr>
          <w:p>
            <w:pPr>
              <w:spacing w:after="0"/>
              <w:jc w:val="left"/>
            </w:pPr>
            <w:r>
              <w:rPr>
                <w:sz w:val="16"/>
              </w:rPr>
              <w:t>Sperry-Piltz ice scale (local data)</w:t>
            </w:r>
          </w:p>
        </w:tc>
        <w:tc>
          <w:tcPr>
            <w:tcW w:type="dxa" w:w="1751"/>
          </w:tcPr>
          <w:p>
            <w:pPr>
              <w:spacing w:after="0"/>
              <w:jc w:val="right"/>
            </w:pPr>
            <w:r>
              <w:rPr>
                <w:sz w:val="16"/>
              </w:rPr>
              <w:t>3 records, 1996 to 2021 (3 zone-level)</w:t>
            </w:r>
          </w:p>
        </w:tc>
        <w:tc>
          <w:tcPr>
            <w:tcW w:type="dxa" w:w="2038"/>
          </w:tcPr>
          <w:p>
            <w:pPr>
              <w:spacing w:after="0"/>
              <w:jc w:val="left"/>
            </w:pPr>
          </w:p>
        </w:tc>
        <w:tc>
          <w:tcPr>
            <w:tcW w:type="dxa" w:w="1785"/>
          </w:tcPr>
          <w:p>
            <w:pPr>
              <w:spacing w:after="0"/>
              <w:jc w:val="left"/>
            </w:pPr>
            <w:r>
              <w:rPr>
                <w:sz w:val="16"/>
              </w:rPr>
              <w:t>Ice Storm, 2021-02-15, $100,000 property; $0 crops (2021 dollars); NWS zone MSZ058</w:t>
            </w:r>
          </w:p>
        </w:tc>
        <w:tc>
          <w:tcPr>
            <w:tcW w:type="dxa" w:w="1439"/>
          </w:tcPr>
          <w:p>
            <w:pPr>
              <w:spacing w:after="0"/>
              <w:jc w:val="left"/>
            </w:pPr>
          </w:p>
        </w:tc>
        <w:tc>
          <w:tcPr>
            <w:tcW w:type="dxa" w:w="1509"/>
          </w:tcPr>
          <w:p>
            <w:pPr>
              <w:spacing w:after="0"/>
              <w:jc w:val="left"/>
            </w:pPr>
            <w:r>
              <w:rPr>
                <w:sz w:val="16"/>
              </w:rPr>
              <w:t>Countywide (zone-level records).</w:t>
            </w:r>
          </w:p>
        </w:tc>
        <w:tc>
          <w:tcPr>
            <w:tcW w:type="dxa" w:w="1848"/>
          </w:tcPr>
          <w:p>
            <w:pPr>
              <w:spacing w:after="0"/>
              <w:jc w:val="left"/>
            </w:pPr>
            <w:r>
              <w:rPr>
                <w:sz w:val="16"/>
              </w:rPr>
              <w:t>Ice thickness: in event narratives only (local data needed).</w:t>
            </w:r>
          </w:p>
        </w:tc>
      </w:tr>
      <w:tr>
        <w:trPr>
          <w:cantSplit/>
        </w:trPr>
        <w:tc>
          <w:tcPr>
            <w:tcW w:type="dxa" w:w="1863"/>
          </w:tcPr>
          <w:p>
            <w:pPr>
              <w:spacing w:after="0"/>
              <w:jc w:val="left"/>
            </w:pPr>
            <w:r>
              <w:rPr>
                <w:sz w:val="16"/>
              </w:rPr>
              <w:t>Flash Flood, Flood, Lakeshore Flood</w:t>
            </w:r>
          </w:p>
        </w:tc>
        <w:tc>
          <w:tcPr>
            <w:tcW w:type="dxa" w:w="1880"/>
          </w:tcPr>
          <w:p>
            <w:pPr>
              <w:spacing w:after="0"/>
              <w:jc w:val="left"/>
            </w:pPr>
            <w:r>
              <w:rPr>
                <w:sz w:val="16"/>
              </w:rPr>
              <w:t>damage and flood days (flood depth: FIRM)</w:t>
            </w:r>
          </w:p>
        </w:tc>
        <w:tc>
          <w:tcPr>
            <w:tcW w:type="dxa" w:w="1751"/>
          </w:tcPr>
          <w:p>
            <w:pPr>
              <w:spacing w:after="0"/>
              <w:jc w:val="right"/>
            </w:pPr>
            <w:r>
              <w:rPr>
                <w:sz w:val="16"/>
              </w:rPr>
              <w:t>45 records, 1998 to 2024</w:t>
            </w:r>
          </w:p>
        </w:tc>
        <w:tc>
          <w:tcPr>
            <w:tcW w:type="dxa" w:w="2038"/>
          </w:tcPr>
          <w:p>
            <w:pPr>
              <w:spacing w:after="0"/>
              <w:jc w:val="left"/>
            </w:pPr>
          </w:p>
        </w:tc>
        <w:tc>
          <w:tcPr>
            <w:tcW w:type="dxa" w:w="1785"/>
          </w:tcPr>
          <w:p>
            <w:pPr>
              <w:spacing w:after="0"/>
              <w:jc w:val="left"/>
            </w:pPr>
            <w:r>
              <w:rPr>
                <w:sz w:val="16"/>
              </w:rPr>
              <w:t>Flash Flood, 2011-03-09, $3,000,000 property; $0 crops (2011 dollars)</w:t>
            </w:r>
          </w:p>
        </w:tc>
        <w:tc>
          <w:tcPr>
            <w:tcW w:type="dxa" w:w="1439"/>
          </w:tcPr>
          <w:p>
            <w:pPr>
              <w:spacing w:after="0"/>
              <w:jc w:val="left"/>
            </w:pPr>
          </w:p>
        </w:tc>
        <w:tc>
          <w:tcPr>
            <w:tcW w:type="dxa" w:w="1509"/>
          </w:tcPr>
          <w:p>
            <w:pPr>
              <w:spacing w:after="0"/>
              <w:jc w:val="left"/>
            </w:pPr>
            <w:r>
              <w:rPr>
                <w:sz w:val="16"/>
              </w:rPr>
              <w:t>Event records naming jurisdictions in the plan: Quitman city (11 records), Stonewall town (5 records), Enterprise town (3 records), Pachuta town (1 record), Shubuta town (1 record).</w:t>
            </w:r>
          </w:p>
        </w:tc>
        <w:tc>
          <w:tcPr>
            <w:tcW w:type="dxa" w:w="18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3"/>
          </w:tcPr>
          <w:p>
            <w:pPr>
              <w:spacing w:after="0"/>
              <w:jc w:val="left"/>
            </w:pPr>
            <w:r>
              <w:rPr>
                <w:sz w:val="16"/>
              </w:rPr>
              <w:t>Debris Flow</w:t>
            </w:r>
          </w:p>
        </w:tc>
        <w:tc>
          <w:tcPr>
            <w:tcW w:type="dxa" w:w="1880"/>
          </w:tcPr>
          <w:p>
            <w:pPr>
              <w:spacing w:after="0"/>
              <w:jc w:val="left"/>
            </w:pPr>
            <w:r>
              <w:rPr>
                <w:sz w:val="16"/>
              </w:rPr>
              <w:t>none (count and damage only)</w:t>
            </w:r>
          </w:p>
        </w:tc>
        <w:tc>
          <w:tcPr>
            <w:tcW w:type="dxa" w:w="1751"/>
          </w:tcPr>
          <w:p>
            <w:pPr>
              <w:spacing w:after="0"/>
              <w:jc w:val="right"/>
            </w:pPr>
            <w:r>
              <w:rPr>
                <w:sz w:val="16"/>
              </w:rPr>
              <w:t>0</w:t>
            </w:r>
          </w:p>
        </w:tc>
        <w:tc>
          <w:tcPr>
            <w:tcW w:type="dxa" w:w="2038"/>
          </w:tcPr>
          <w:p>
            <w:pPr>
              <w:spacing w:after="0"/>
              <w:jc w:val="left"/>
            </w:pPr>
          </w:p>
        </w:tc>
        <w:tc>
          <w:tcPr>
            <w:tcW w:type="dxa" w:w="1785"/>
          </w:tcPr>
          <w:p>
            <w:pPr>
              <w:spacing w:after="0"/>
              <w:jc w:val="left"/>
            </w:pPr>
          </w:p>
        </w:tc>
        <w:tc>
          <w:tcPr>
            <w:tcW w:type="dxa" w:w="1439"/>
          </w:tcPr>
          <w:p>
            <w:pPr>
              <w:spacing w:after="0"/>
              <w:jc w:val="left"/>
            </w:pPr>
          </w:p>
        </w:tc>
        <w:tc>
          <w:tcPr>
            <w:tcW w:type="dxa" w:w="1509"/>
          </w:tcPr>
          <w:p>
            <w:pPr>
              <w:spacing w:after="0"/>
              <w:jc w:val="left"/>
            </w:pPr>
          </w:p>
        </w:tc>
        <w:tc>
          <w:tcPr>
            <w:tcW w:type="dxa" w:w="1848"/>
          </w:tcPr>
          <w:p>
            <w:pPr>
              <w:spacing w:after="0"/>
              <w:jc w:val="left"/>
            </w:pPr>
            <w:r>
              <w:rPr>
                <w:sz w:val="16"/>
              </w:rPr>
              <w:t>Physical measure: in event narratives only (local data needed).</w:t>
            </w:r>
          </w:p>
        </w:tc>
      </w:tr>
      <w:tr>
        <w:trPr>
          <w:cantSplit/>
        </w:trPr>
        <w:tc>
          <w:tcPr>
            <w:tcW w:type="dxa" w:w="1863"/>
          </w:tcPr>
          <w:p>
            <w:pPr>
              <w:spacing w:after="0"/>
              <w:jc w:val="left"/>
            </w:pPr>
            <w:r>
              <w:rPr>
                <w:sz w:val="16"/>
              </w:rPr>
              <w:t>Lightning</w:t>
            </w:r>
          </w:p>
        </w:tc>
        <w:tc>
          <w:tcPr>
            <w:tcW w:type="dxa" w:w="1880"/>
          </w:tcPr>
          <w:p>
            <w:pPr>
              <w:spacing w:after="0"/>
              <w:jc w:val="left"/>
            </w:pPr>
            <w:r>
              <w:rPr>
                <w:sz w:val="16"/>
              </w:rPr>
              <w:t>annualized frequency (the measure FEMA's Local Mitigation Planning Handbook names)</w:t>
            </w:r>
          </w:p>
        </w:tc>
        <w:tc>
          <w:tcPr>
            <w:tcW w:type="dxa" w:w="1751"/>
          </w:tcPr>
          <w:p>
            <w:pPr>
              <w:spacing w:after="0"/>
              <w:jc w:val="right"/>
            </w:pPr>
            <w:r>
              <w:rPr>
                <w:sz w:val="16"/>
              </w:rPr>
              <w:t>8 records, 2014 to 2024</w:t>
            </w:r>
          </w:p>
        </w:tc>
        <w:tc>
          <w:tcPr>
            <w:tcW w:type="dxa" w:w="2038"/>
          </w:tcPr>
          <w:p>
            <w:pPr>
              <w:spacing w:after="0"/>
              <w:jc w:val="left"/>
            </w:pPr>
          </w:p>
        </w:tc>
        <w:tc>
          <w:tcPr>
            <w:tcW w:type="dxa" w:w="1785"/>
          </w:tcPr>
          <w:p>
            <w:pPr>
              <w:spacing w:after="0"/>
              <w:jc w:val="left"/>
            </w:pPr>
            <w:r>
              <w:rPr>
                <w:sz w:val="16"/>
              </w:rPr>
              <w:t>Lightning, 2014-07-11, $0 property; $0 crops (2014 dollars), 1 direct death</w:t>
            </w:r>
          </w:p>
        </w:tc>
        <w:tc>
          <w:tcPr>
            <w:tcW w:type="dxa" w:w="1439"/>
          </w:tcPr>
          <w:p>
            <w:pPr>
              <w:spacing w:after="0"/>
              <w:jc w:val="left"/>
            </w:pPr>
            <w:r>
              <w:rPr>
                <w:sz w:val="16"/>
              </w:rPr>
              <w:t>Lightning, 2024-08-17, $100,000 property; $0 crops (2024 dollars)</w:t>
            </w:r>
          </w:p>
        </w:tc>
        <w:tc>
          <w:tcPr>
            <w:tcW w:type="dxa" w:w="1509"/>
          </w:tcPr>
          <w:p>
            <w:pPr>
              <w:spacing w:after="0"/>
              <w:jc w:val="left"/>
            </w:pPr>
            <w:r>
              <w:rPr>
                <w:sz w:val="16"/>
              </w:rPr>
              <w:t>No event record names a jurisdiction in the plan.</w:t>
            </w:r>
          </w:p>
        </w:tc>
        <w:tc>
          <w:tcPr>
            <w:tcW w:type="dxa" w:w="1848"/>
          </w:tcPr>
          <w:p>
            <w:pPr>
              <w:spacing w:after="0"/>
              <w:jc w:val="left"/>
            </w:pPr>
            <w:r>
              <w:rPr>
                <w:sz w:val="16"/>
              </w:rPr>
              <w:t>Storm Events lists lightning with damage or casualties; physical measure in event narratives only (local data needed).</w:t>
            </w:r>
          </w:p>
        </w:tc>
      </w:tr>
      <w:tr>
        <w:trPr>
          <w:cantSplit/>
        </w:trPr>
        <w:tc>
          <w:tcPr>
            <w:tcW w:type="dxa" w:w="1863"/>
          </w:tcPr>
          <w:p>
            <w:pPr>
              <w:spacing w:after="0"/>
              <w:jc w:val="left"/>
            </w:pPr>
            <w:r>
              <w:rPr>
                <w:sz w:val="16"/>
              </w:rPr>
              <w:t>High Wind and Strong Wind (outside NRI's Strong Wind definition)</w:t>
            </w:r>
          </w:p>
        </w:tc>
        <w:tc>
          <w:tcPr>
            <w:tcW w:type="dxa" w:w="1880"/>
          </w:tcPr>
          <w:p>
            <w:pPr>
              <w:spacing w:after="0"/>
              <w:jc w:val="left"/>
            </w:pPr>
            <w:r>
              <w:rPr>
                <w:sz w:val="16"/>
              </w:rPr>
              <w:t>wind speed (kt and mph)</w:t>
            </w:r>
          </w:p>
        </w:tc>
        <w:tc>
          <w:tcPr>
            <w:tcW w:type="dxa" w:w="1751"/>
          </w:tcPr>
          <w:p>
            <w:pPr>
              <w:spacing w:after="0"/>
              <w:jc w:val="right"/>
            </w:pPr>
            <w:r>
              <w:rPr>
                <w:sz w:val="16"/>
              </w:rPr>
              <w:t>9 records, 1998 to 2025 (9 zone-level)</w:t>
            </w:r>
          </w:p>
        </w:tc>
        <w:tc>
          <w:tcPr>
            <w:tcW w:type="dxa" w:w="2038"/>
          </w:tcPr>
          <w:p>
            <w:pPr>
              <w:spacing w:after="0"/>
              <w:jc w:val="left"/>
            </w:pPr>
            <w:r>
              <w:rPr>
                <w:sz w:val="16"/>
              </w:rPr>
              <w:t>35 kt (40 mph) to 46 kt (53 mph) (median 43 kt (49 mph)); 7 with a recorded value</w:t>
            </w:r>
          </w:p>
        </w:tc>
        <w:tc>
          <w:tcPr>
            <w:tcW w:type="dxa" w:w="1785"/>
          </w:tcPr>
          <w:p>
            <w:pPr>
              <w:spacing w:after="0"/>
              <w:jc w:val="left"/>
            </w:pPr>
            <w:r>
              <w:rPr>
                <w:sz w:val="16"/>
              </w:rPr>
              <w:t>46 kt (53 mph) measured gust, Strong Wind, 2025-03-04, 1 direct death (reported for the zone); NWS zone MSZ058</w:t>
            </w:r>
          </w:p>
        </w:tc>
        <w:tc>
          <w:tcPr>
            <w:tcW w:type="dxa" w:w="1439"/>
          </w:tcPr>
          <w:p>
            <w:pPr>
              <w:spacing w:after="0"/>
              <w:jc w:val="left"/>
            </w:pPr>
            <w:r>
              <w:rPr>
                <w:sz w:val="16"/>
              </w:rPr>
              <w:t>Strong Wind, 2019-10-26, $30,000 property; $0 crops, reported for the zone (2019 dollars)</w:t>
            </w:r>
          </w:p>
        </w:tc>
        <w:tc>
          <w:tcPr>
            <w:tcW w:type="dxa" w:w="1509"/>
          </w:tcPr>
          <w:p>
            <w:pPr>
              <w:spacing w:after="0"/>
              <w:jc w:val="left"/>
            </w:pPr>
            <w:r>
              <w:rPr>
                <w:sz w:val="16"/>
              </w:rPr>
              <w:t>Countywide (zone-level records).</w:t>
            </w:r>
          </w:p>
        </w:tc>
        <w:tc>
          <w:tcPr>
            <w:tcW w:type="dxa" w:w="1848"/>
          </w:tcPr>
          <w:p>
            <w:pPr>
              <w:spacing w:after="0"/>
              <w:jc w:val="left"/>
            </w:pPr>
          </w:p>
        </w:tc>
      </w:tr>
      <w:tr>
        <w:trPr>
          <w:cantSplit/>
        </w:trPr>
        <w:tc>
          <w:tcPr>
            <w:tcW w:type="dxa" w:w="1863"/>
          </w:tcPr>
          <w:p>
            <w:pPr>
              <w:spacing w:after="0"/>
              <w:jc w:val="left"/>
            </w:pPr>
            <w:r>
              <w:rPr>
                <w:sz w:val="16"/>
              </w:rPr>
              <w:t>Thunderstorm Wind</w:t>
            </w:r>
          </w:p>
        </w:tc>
        <w:tc>
          <w:tcPr>
            <w:tcW w:type="dxa" w:w="1880"/>
          </w:tcPr>
          <w:p>
            <w:pPr>
              <w:spacing w:after="0"/>
              <w:jc w:val="left"/>
            </w:pPr>
            <w:r>
              <w:rPr>
                <w:sz w:val="16"/>
              </w:rPr>
              <w:t>wind speed (kt and mph)</w:t>
            </w:r>
          </w:p>
        </w:tc>
        <w:tc>
          <w:tcPr>
            <w:tcW w:type="dxa" w:w="1751"/>
          </w:tcPr>
          <w:p>
            <w:pPr>
              <w:spacing w:after="0"/>
              <w:jc w:val="right"/>
            </w:pPr>
            <w:r>
              <w:rPr>
                <w:sz w:val="16"/>
              </w:rPr>
              <w:t>333 records, 1971 to 2026</w:t>
            </w:r>
          </w:p>
        </w:tc>
        <w:tc>
          <w:tcPr>
            <w:tcW w:type="dxa" w:w="2038"/>
          </w:tcPr>
          <w:p>
            <w:pPr>
              <w:spacing w:after="0"/>
              <w:jc w:val="left"/>
            </w:pPr>
            <w:r>
              <w:rPr>
                <w:sz w:val="16"/>
              </w:rPr>
              <w:t>35 kt (40 mph) to 78 kt (90 mph) (median 50 kt (58 mph)); 235 with a recorded value</w:t>
            </w:r>
          </w:p>
        </w:tc>
        <w:tc>
          <w:tcPr>
            <w:tcW w:type="dxa" w:w="1785"/>
          </w:tcPr>
          <w:p>
            <w:pPr>
              <w:spacing w:after="0"/>
              <w:jc w:val="left"/>
            </w:pPr>
            <w:r>
              <w:rPr>
                <w:sz w:val="16"/>
              </w:rPr>
              <w:t>78 kt (90 mph) estimated gust, Thunderstorm Wind, 2022-04-13</w:t>
            </w:r>
          </w:p>
        </w:tc>
        <w:tc>
          <w:tcPr>
            <w:tcW w:type="dxa" w:w="1439"/>
          </w:tcPr>
          <w:p>
            <w:pPr>
              <w:spacing w:after="0"/>
              <w:jc w:val="left"/>
            </w:pPr>
            <w:r>
              <w:rPr>
                <w:sz w:val="16"/>
              </w:rPr>
              <w:t>Thunderstorm Wind, 2009-05-03, $500,000 property; $100,000 crops (2009 dollars)</w:t>
            </w:r>
          </w:p>
        </w:tc>
        <w:tc>
          <w:tcPr>
            <w:tcW w:type="dxa" w:w="1509"/>
          </w:tcPr>
          <w:p>
            <w:pPr>
              <w:spacing w:after="0"/>
              <w:jc w:val="left"/>
            </w:pPr>
            <w:r>
              <w:rPr>
                <w:sz w:val="16"/>
              </w:rPr>
              <w:t>Event records naming jurisdictions in the plan: Enterprise town (44 records), Quitman city (42 records), Stonewall town (26 records), Shubuta town (24 records), Pachuta town (19 records).</w:t>
            </w:r>
          </w:p>
        </w:tc>
        <w:tc>
          <w:tcPr>
            <w:tcW w:type="dxa" w:w="1848"/>
          </w:tcPr>
          <w:p>
            <w:pPr>
              <w:spacing w:after="0"/>
              <w:jc w:val="left"/>
            </w:pPr>
          </w:p>
        </w:tc>
      </w:tr>
      <w:tr>
        <w:trPr>
          <w:cantSplit/>
        </w:trPr>
        <w:tc>
          <w:tcPr>
            <w:tcW w:type="dxa" w:w="1863"/>
          </w:tcPr>
          <w:p>
            <w:pPr>
              <w:spacing w:after="0"/>
              <w:jc w:val="left"/>
            </w:pPr>
            <w:r>
              <w:rPr>
                <w:sz w:val="16"/>
              </w:rPr>
              <w:t>Tornado</w:t>
            </w:r>
          </w:p>
        </w:tc>
        <w:tc>
          <w:tcPr>
            <w:tcW w:type="dxa" w:w="1880"/>
          </w:tcPr>
          <w:p>
            <w:pPr>
              <w:spacing w:after="0"/>
              <w:jc w:val="left"/>
            </w:pPr>
            <w:r>
              <w:rPr>
                <w:sz w:val="16"/>
              </w:rPr>
              <w:t>Enhanced Fujita (Fujita before Feb 2007)</w:t>
            </w:r>
          </w:p>
        </w:tc>
        <w:tc>
          <w:tcPr>
            <w:tcW w:type="dxa" w:w="1751"/>
          </w:tcPr>
          <w:p>
            <w:pPr>
              <w:spacing w:after="0"/>
              <w:jc w:val="right"/>
            </w:pPr>
            <w:r>
              <w:rPr>
                <w:sz w:val="16"/>
              </w:rPr>
              <w:t>57 records, 1957 to 2026</w:t>
            </w:r>
          </w:p>
        </w:tc>
        <w:tc>
          <w:tcPr>
            <w:tcW w:type="dxa" w:w="2038"/>
          </w:tcPr>
          <w:p>
            <w:pPr>
              <w:spacing w:after="0"/>
              <w:jc w:val="left"/>
            </w:pPr>
            <w:r>
              <w:rPr>
                <w:sz w:val="16"/>
              </w:rPr>
              <w:t>F/EF0 to F/EF4 (median F/EF1); 57 with a recorded value</w:t>
            </w:r>
          </w:p>
        </w:tc>
        <w:tc>
          <w:tcPr>
            <w:tcW w:type="dxa" w:w="1785"/>
          </w:tcPr>
          <w:p>
            <w:pPr>
              <w:spacing w:after="0"/>
              <w:jc w:val="left"/>
            </w:pPr>
            <w:r>
              <w:rPr>
                <w:sz w:val="16"/>
              </w:rPr>
              <w:t>EF4 tornado, 2011-04-27, 28.76 mi within this county, 1,050 yd wide, $900,000 property; $800,000 crops (2011 dollars), 4 direct deaths, 14 direct injuries</w:t>
            </w:r>
          </w:p>
        </w:tc>
        <w:tc>
          <w:tcPr>
            <w:tcW w:type="dxa" w:w="1439"/>
          </w:tcPr>
          <w:p>
            <w:pPr>
              <w:spacing w:after="0"/>
              <w:jc w:val="left"/>
            </w:pPr>
            <w:r>
              <w:rPr>
                <w:sz w:val="16"/>
              </w:rPr>
              <w:t>Tornado, 1987-02-28, $25,000,000 property; crops not recorded (1987 dollars)</w:t>
            </w:r>
          </w:p>
        </w:tc>
        <w:tc>
          <w:tcPr>
            <w:tcW w:type="dxa" w:w="1509"/>
          </w:tcPr>
          <w:p>
            <w:pPr>
              <w:spacing w:after="0"/>
              <w:jc w:val="left"/>
            </w:pPr>
            <w:r>
              <w:rPr>
                <w:sz w:val="16"/>
              </w:rPr>
              <w:t>Event records naming jurisdictions in the plan: Enterprise town (8 records), Pachuta town (3 records), Quitman city (3 records), Shubuta town (3 records), Stonewall town (1 record).</w:t>
            </w:r>
          </w:p>
        </w:tc>
        <w:tc>
          <w:tcPr>
            <w:tcW w:type="dxa" w:w="18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3"/>
          </w:tcPr>
          <w:p>
            <w:pPr>
              <w:spacing w:after="0"/>
              <w:jc w:val="left"/>
            </w:pPr>
            <w:r>
              <w:rPr>
                <w:sz w:val="16"/>
              </w:rPr>
              <w:t>Wildfire</w:t>
            </w:r>
          </w:p>
        </w:tc>
        <w:tc>
          <w:tcPr>
            <w:tcW w:type="dxa" w:w="1880"/>
          </w:tcPr>
          <w:p>
            <w:pPr>
              <w:spacing w:after="0"/>
              <w:jc w:val="left"/>
            </w:pPr>
            <w:r>
              <w:rPr>
                <w:sz w:val="16"/>
              </w:rPr>
              <w:t>acres burned (local data)</w:t>
            </w:r>
          </w:p>
        </w:tc>
        <w:tc>
          <w:tcPr>
            <w:tcW w:type="dxa" w:w="1751"/>
          </w:tcPr>
          <w:p>
            <w:pPr>
              <w:spacing w:after="0"/>
              <w:jc w:val="right"/>
            </w:pPr>
            <w:r>
              <w:rPr>
                <w:sz w:val="16"/>
              </w:rPr>
              <w:t>0</w:t>
            </w:r>
          </w:p>
        </w:tc>
        <w:tc>
          <w:tcPr>
            <w:tcW w:type="dxa" w:w="2038"/>
          </w:tcPr>
          <w:p>
            <w:pPr>
              <w:spacing w:after="0"/>
              <w:jc w:val="left"/>
            </w:pPr>
          </w:p>
        </w:tc>
        <w:tc>
          <w:tcPr>
            <w:tcW w:type="dxa" w:w="1785"/>
          </w:tcPr>
          <w:p>
            <w:pPr>
              <w:spacing w:after="0"/>
              <w:jc w:val="left"/>
            </w:pPr>
          </w:p>
        </w:tc>
        <w:tc>
          <w:tcPr>
            <w:tcW w:type="dxa" w:w="1439"/>
          </w:tcPr>
          <w:p>
            <w:pPr>
              <w:spacing w:after="0"/>
              <w:jc w:val="left"/>
            </w:pPr>
          </w:p>
        </w:tc>
        <w:tc>
          <w:tcPr>
            <w:tcW w:type="dxa" w:w="1509"/>
          </w:tcPr>
          <w:p>
            <w:pPr>
              <w:spacing w:after="0"/>
              <w:jc w:val="left"/>
            </w:pPr>
          </w:p>
        </w:tc>
        <w:tc>
          <w:tcPr>
            <w:tcW w:type="dxa" w:w="1848"/>
          </w:tcPr>
          <w:p>
            <w:pPr>
              <w:spacing w:after="0"/>
              <w:jc w:val="left"/>
            </w:pPr>
            <w:r>
              <w:rPr>
                <w:sz w:val="16"/>
              </w:rPr>
              <w:t>Acres burned: in event narratives only (local data needed).</w:t>
            </w:r>
          </w:p>
        </w:tc>
      </w:tr>
      <w:tr>
        <w:trPr>
          <w:cantSplit/>
        </w:trPr>
        <w:tc>
          <w:tcPr>
            <w:tcW w:type="dxa" w:w="1863"/>
          </w:tcPr>
          <w:p>
            <w:pPr>
              <w:spacing w:after="0"/>
              <w:jc w:val="left"/>
            </w:pPr>
            <w:r>
              <w:rPr>
                <w:sz w:val="16"/>
              </w:rPr>
              <w:t>Winter Storm, Heavy Snow, Blizzard, Lake-Effect Snow, Winter Weather, Sleet</w:t>
            </w:r>
          </w:p>
        </w:tc>
        <w:tc>
          <w:tcPr>
            <w:tcW w:type="dxa" w:w="1880"/>
          </w:tcPr>
          <w:p>
            <w:pPr>
              <w:spacing w:after="0"/>
              <w:jc w:val="left"/>
            </w:pPr>
            <w:r>
              <w:rPr>
                <w:sz w:val="16"/>
              </w:rPr>
              <w:t>none in data (snowfall: local data)</w:t>
            </w:r>
          </w:p>
        </w:tc>
        <w:tc>
          <w:tcPr>
            <w:tcW w:type="dxa" w:w="1751"/>
          </w:tcPr>
          <w:p>
            <w:pPr>
              <w:spacing w:after="0"/>
              <w:jc w:val="right"/>
            </w:pPr>
            <w:r>
              <w:rPr>
                <w:sz w:val="16"/>
              </w:rPr>
              <w:t>10 records, 2002 to 2025 (10 zone-level)</w:t>
            </w:r>
          </w:p>
        </w:tc>
        <w:tc>
          <w:tcPr>
            <w:tcW w:type="dxa" w:w="2038"/>
          </w:tcPr>
          <w:p>
            <w:pPr>
              <w:spacing w:after="0"/>
              <w:jc w:val="left"/>
            </w:pPr>
          </w:p>
        </w:tc>
        <w:tc>
          <w:tcPr>
            <w:tcW w:type="dxa" w:w="1785"/>
          </w:tcPr>
          <w:p>
            <w:pPr>
              <w:spacing w:after="0"/>
              <w:jc w:val="left"/>
            </w:pPr>
            <w:r>
              <w:rPr>
                <w:sz w:val="16"/>
              </w:rPr>
              <w:t>Heavy Snow, 2010-02-11, $500,000 property; $0 crops (2010 dollars); NWS zone MSZ058</w:t>
            </w:r>
          </w:p>
        </w:tc>
        <w:tc>
          <w:tcPr>
            <w:tcW w:type="dxa" w:w="1439"/>
          </w:tcPr>
          <w:p>
            <w:pPr>
              <w:spacing w:after="0"/>
              <w:jc w:val="left"/>
            </w:pPr>
          </w:p>
        </w:tc>
        <w:tc>
          <w:tcPr>
            <w:tcW w:type="dxa" w:w="1509"/>
          </w:tcPr>
          <w:p>
            <w:pPr>
              <w:spacing w:after="0"/>
              <w:jc w:val="left"/>
            </w:pPr>
            <w:r>
              <w:rPr>
                <w:sz w:val="16"/>
              </w:rPr>
              <w:t>Countywide (zone-level records).</w:t>
            </w:r>
          </w:p>
        </w:tc>
        <w:tc>
          <w:tcPr>
            <w:tcW w:type="dxa" w:w="184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0"/>
        <w:gridCol w:w="2037"/>
        <w:gridCol w:w="1678"/>
        <w:gridCol w:w="2402"/>
        <w:gridCol w:w="1383"/>
        <w:gridCol w:w="236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0"/>
            <w:shd w:val="clear" w:color="auto" w:fill="E8E8E8"/>
          </w:tcPr>
          <w:p>
            <w:pPr>
              <w:spacing w:after="0"/>
              <w:jc w:val="left"/>
            </w:pPr>
            <w:r>
              <w:rPr>
                <w:b/>
                <w:sz w:val="16"/>
              </w:rPr>
              <w:t>Type</w:t>
            </w:r>
          </w:p>
        </w:tc>
        <w:tc>
          <w:tcPr>
            <w:tcW w:type="dxa" w:w="2037"/>
            <w:shd w:val="clear" w:color="auto" w:fill="E8E8E8"/>
          </w:tcPr>
          <w:p>
            <w:pPr>
              <w:spacing w:after="0"/>
              <w:jc w:val="left"/>
            </w:pPr>
            <w:r>
              <w:rPr>
                <w:b/>
                <w:sz w:val="16"/>
              </w:rPr>
              <w:t>Title</w:t>
            </w:r>
          </w:p>
        </w:tc>
        <w:tc>
          <w:tcPr>
            <w:tcW w:type="dxa" w:w="1678"/>
            <w:shd w:val="clear" w:color="auto" w:fill="E8E8E8"/>
          </w:tcPr>
          <w:p>
            <w:pPr>
              <w:spacing w:after="0"/>
              <w:jc w:val="left"/>
            </w:pPr>
            <w:r>
              <w:rPr>
                <w:b/>
                <w:sz w:val="16"/>
              </w:rPr>
              <w:t>Mapped hazard</w:t>
            </w:r>
          </w:p>
        </w:tc>
        <w:tc>
          <w:tcPr>
            <w:tcW w:type="dxa" w:w="24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3"/>
            <w:shd w:val="clear" w:color="auto" w:fill="E8E8E8"/>
          </w:tcPr>
          <w:p>
            <w:pPr>
              <w:spacing w:after="0"/>
              <w:jc w:val="left"/>
            </w:pPr>
            <w:r>
              <w:rPr>
                <w:b/>
                <w:sz w:val="16"/>
              </w:rPr>
              <w:t>Flags</w:t>
            </w:r>
          </w:p>
        </w:tc>
        <w:tc>
          <w:tcPr>
            <w:tcW w:type="dxa" w:w="2361"/>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140"/>
          </w:tcPr>
          <w:p>
            <w:pPr>
              <w:spacing w:after="0"/>
              <w:jc w:val="left"/>
            </w:pPr>
            <w:r>
              <w:rPr>
                <w:sz w:val="16"/>
              </w:rPr>
              <w:t>Major disaster</w:t>
            </w:r>
          </w:p>
        </w:tc>
        <w:tc>
          <w:tcPr>
            <w:tcW w:type="dxa" w:w="2037"/>
          </w:tcPr>
          <w:p>
            <w:pPr>
              <w:spacing w:after="0"/>
              <w:jc w:val="left"/>
            </w:pPr>
            <w:r>
              <w:rPr>
                <w:sz w:val="16"/>
              </w:rPr>
              <w:t>Severe Winter Storm</w:t>
            </w:r>
          </w:p>
        </w:tc>
        <w:tc>
          <w:tcPr>
            <w:tcW w:type="dxa" w:w="1678"/>
          </w:tcPr>
          <w:p>
            <w:pPr>
              <w:spacing w:after="0"/>
              <w:jc w:val="left"/>
            </w:pPr>
            <w:r>
              <w:rPr>
                <w:sz w:val="16"/>
              </w:rPr>
              <w:t>Winter Weather</w:t>
            </w:r>
          </w:p>
        </w:tc>
        <w:tc>
          <w:tcPr>
            <w:tcW w:type="dxa" w:w="2402"/>
          </w:tcPr>
          <w:p>
            <w:pPr>
              <w:spacing w:after="0"/>
              <w:jc w:val="right"/>
            </w:pPr>
            <w:r>
              <w:rPr>
                <w:sz w:val="16"/>
              </w:rPr>
              <w:t>none placed in this county by FEMA's record; $103,887.07 for this declaration is not placed in any county (see the state page)</w:t>
            </w:r>
          </w:p>
        </w:tc>
        <w:tc>
          <w:tcPr>
            <w:tcW w:type="dxa" w:w="1383"/>
          </w:tcPr>
          <w:p>
            <w:pPr>
              <w:spacing w:after="0"/>
              <w:jc w:val="left"/>
            </w:pPr>
            <w:r>
              <w:rPr>
                <w:sz w:val="16"/>
              </w:rPr>
              <w:t>new since last plan; within last 5 years</w:t>
            </w:r>
          </w:p>
        </w:tc>
        <w:tc>
          <w:tcPr>
            <w:tcW w:type="dxa" w:w="236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140"/>
          </w:tcPr>
          <w:p>
            <w:pPr>
              <w:spacing w:after="0"/>
              <w:jc w:val="left"/>
            </w:pPr>
            <w:r>
              <w:rPr>
                <w:sz w:val="16"/>
              </w:rPr>
              <w:t>Emergency</w:t>
            </w:r>
          </w:p>
        </w:tc>
        <w:tc>
          <w:tcPr>
            <w:tcW w:type="dxa" w:w="2037"/>
          </w:tcPr>
          <w:p>
            <w:pPr>
              <w:spacing w:after="0"/>
              <w:jc w:val="left"/>
            </w:pPr>
            <w:r>
              <w:rPr>
                <w:sz w:val="16"/>
              </w:rPr>
              <w:t>Severe Winter Storm</w:t>
            </w:r>
          </w:p>
        </w:tc>
        <w:tc>
          <w:tcPr>
            <w:tcW w:type="dxa" w:w="1678"/>
          </w:tcPr>
          <w:p>
            <w:pPr>
              <w:spacing w:after="0"/>
              <w:jc w:val="left"/>
            </w:pPr>
            <w:r>
              <w:rPr>
                <w:sz w:val="16"/>
              </w:rPr>
              <w:t>Winter Weather</w:t>
            </w:r>
          </w:p>
        </w:tc>
        <w:tc>
          <w:tcPr>
            <w:tcW w:type="dxa" w:w="2402"/>
          </w:tcPr>
          <w:p>
            <w:pPr>
              <w:spacing w:after="0"/>
              <w:jc w:val="right"/>
            </w:pPr>
            <w:r>
              <w:rPr>
                <w:sz w:val="16"/>
              </w:rPr>
              <w:t>no Public Assistance recorded</w:t>
            </w:r>
          </w:p>
        </w:tc>
        <w:tc>
          <w:tcPr>
            <w:tcW w:type="dxa" w:w="1383"/>
          </w:tcPr>
          <w:p>
            <w:pPr>
              <w:spacing w:after="0"/>
              <w:jc w:val="left"/>
            </w:pPr>
            <w:r>
              <w:rPr>
                <w:sz w:val="16"/>
              </w:rPr>
              <w:t>new since last plan; within last 5 years</w:t>
            </w:r>
          </w:p>
        </w:tc>
        <w:tc>
          <w:tcPr>
            <w:tcW w:type="dxa" w:w="2361"/>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140"/>
          </w:tcPr>
          <w:p>
            <w:pPr>
              <w:spacing w:after="0"/>
              <w:jc w:val="left"/>
            </w:pPr>
            <w:r>
              <w:rPr>
                <w:sz w:val="16"/>
              </w:rPr>
              <w:t>Major disaster</w:t>
            </w:r>
          </w:p>
        </w:tc>
        <w:tc>
          <w:tcPr>
            <w:tcW w:type="dxa" w:w="2037"/>
          </w:tcPr>
          <w:p>
            <w:pPr>
              <w:spacing w:after="0"/>
              <w:jc w:val="left"/>
            </w:pPr>
            <w:r>
              <w:rPr>
                <w:sz w:val="16"/>
              </w:rPr>
              <w:t>Hurricane Ida</w:t>
            </w:r>
          </w:p>
        </w:tc>
        <w:tc>
          <w:tcPr>
            <w:tcW w:type="dxa" w:w="1678"/>
          </w:tcPr>
          <w:p>
            <w:pPr>
              <w:spacing w:after="0"/>
              <w:jc w:val="left"/>
            </w:pPr>
            <w:r>
              <w:rPr>
                <w:sz w:val="16"/>
              </w:rPr>
              <w:t>Hurricane</w:t>
            </w:r>
          </w:p>
        </w:tc>
        <w:tc>
          <w:tcPr>
            <w:tcW w:type="dxa" w:w="2402"/>
          </w:tcPr>
          <w:p>
            <w:pPr>
              <w:spacing w:after="0"/>
              <w:jc w:val="right"/>
            </w:pPr>
            <w:r>
              <w:rPr>
                <w:sz w:val="16"/>
              </w:rPr>
              <w:t>no Public Assistance recorded</w:t>
            </w:r>
          </w:p>
        </w:tc>
        <w:tc>
          <w:tcPr>
            <w:tcW w:type="dxa" w:w="1383"/>
          </w:tcPr>
          <w:p>
            <w:pPr>
              <w:spacing w:after="0"/>
              <w:jc w:val="left"/>
            </w:pPr>
            <w:r>
              <w:rPr>
                <w:sz w:val="16"/>
              </w:rPr>
              <w:t>in the 12 months before plan approval; within last 5 years</w:t>
            </w:r>
          </w:p>
        </w:tc>
        <w:tc>
          <w:tcPr>
            <w:tcW w:type="dxa" w:w="2361"/>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140"/>
          </w:tcPr>
          <w:p>
            <w:pPr>
              <w:spacing w:after="0"/>
              <w:jc w:val="left"/>
            </w:pPr>
            <w:r>
              <w:rPr>
                <w:sz w:val="16"/>
              </w:rPr>
              <w:t>Emergency</w:t>
            </w:r>
          </w:p>
        </w:tc>
        <w:tc>
          <w:tcPr>
            <w:tcW w:type="dxa" w:w="2037"/>
          </w:tcPr>
          <w:p>
            <w:pPr>
              <w:spacing w:after="0"/>
              <w:jc w:val="left"/>
            </w:pPr>
            <w:r>
              <w:rPr>
                <w:sz w:val="16"/>
              </w:rPr>
              <w:t>Hurricane Ida</w:t>
            </w:r>
          </w:p>
        </w:tc>
        <w:tc>
          <w:tcPr>
            <w:tcW w:type="dxa" w:w="1678"/>
          </w:tcPr>
          <w:p>
            <w:pPr>
              <w:spacing w:after="0"/>
              <w:jc w:val="left"/>
            </w:pPr>
            <w:r>
              <w:rPr>
                <w:sz w:val="16"/>
              </w:rPr>
              <w:t>Hurricane</w:t>
            </w:r>
          </w:p>
        </w:tc>
        <w:tc>
          <w:tcPr>
            <w:tcW w:type="dxa" w:w="2402"/>
          </w:tcPr>
          <w:p>
            <w:pPr>
              <w:spacing w:after="0"/>
              <w:jc w:val="right"/>
            </w:pPr>
            <w:r>
              <w:rPr>
                <w:sz w:val="16"/>
              </w:rPr>
              <w:t>no Public Assistance recorded</w:t>
            </w:r>
          </w:p>
        </w:tc>
        <w:tc>
          <w:tcPr>
            <w:tcW w:type="dxa" w:w="1383"/>
          </w:tcPr>
          <w:p>
            <w:pPr>
              <w:spacing w:after="0"/>
              <w:jc w:val="left"/>
            </w:pPr>
            <w:r>
              <w:rPr>
                <w:sz w:val="16"/>
              </w:rPr>
              <w:t>in the 12 months before plan approval</w:t>
            </w:r>
          </w:p>
        </w:tc>
        <w:tc>
          <w:tcPr>
            <w:tcW w:type="dxa" w:w="2361"/>
          </w:tcPr>
          <w:p>
            <w:pPr>
              <w:spacing w:after="0"/>
              <w:jc w:val="left"/>
            </w:pPr>
            <w:r>
              <w:rPr>
                <w:sz w:val="16"/>
              </w:rPr>
              <w:t>same incident as DR-4626</w:t>
            </w:r>
          </w:p>
        </w:tc>
      </w:tr>
      <w:tr>
        <w:trPr>
          <w:cantSplit/>
        </w:trPr>
        <w:tc>
          <w:tcPr>
            <w:tcW w:type="dxa" w:w="1037"/>
          </w:tcPr>
          <w:p>
            <w:pPr>
              <w:spacing w:after="0"/>
              <w:jc w:val="left"/>
            </w:pPr>
            <w:r>
              <w:rPr>
                <w:sz w:val="16"/>
              </w:rPr>
              <w:t>2020-10-28</w:t>
            </w:r>
          </w:p>
        </w:tc>
        <w:tc>
          <w:tcPr>
            <w:tcW w:type="dxa" w:w="1037"/>
          </w:tcPr>
          <w:p>
            <w:pPr>
              <w:spacing w:after="0"/>
              <w:jc w:val="left"/>
            </w:pPr>
            <w:r>
              <w:rPr>
                <w:sz w:val="16"/>
              </w:rPr>
              <w:t>2020-10-27</w:t>
            </w:r>
          </w:p>
        </w:tc>
        <w:tc>
          <w:tcPr>
            <w:tcW w:type="dxa" w:w="1037"/>
          </w:tcPr>
          <w:p>
            <w:pPr>
              <w:spacing w:after="0"/>
              <w:jc w:val="left"/>
            </w:pPr>
            <w:r>
              <w:rPr>
                <w:sz w:val="16"/>
              </w:rPr>
              <w:t>EM-3550-MS</w:t>
            </w:r>
          </w:p>
        </w:tc>
        <w:tc>
          <w:tcPr>
            <w:tcW w:type="dxa" w:w="1140"/>
          </w:tcPr>
          <w:p>
            <w:pPr>
              <w:spacing w:after="0"/>
              <w:jc w:val="left"/>
            </w:pPr>
            <w:r>
              <w:rPr>
                <w:sz w:val="16"/>
              </w:rPr>
              <w:t>Emergency</w:t>
            </w:r>
          </w:p>
        </w:tc>
        <w:tc>
          <w:tcPr>
            <w:tcW w:type="dxa" w:w="2037"/>
          </w:tcPr>
          <w:p>
            <w:pPr>
              <w:spacing w:after="0"/>
              <w:jc w:val="left"/>
            </w:pPr>
            <w:r>
              <w:rPr>
                <w:sz w:val="16"/>
              </w:rPr>
              <w:t>Hurricane Zeta</w:t>
            </w:r>
          </w:p>
        </w:tc>
        <w:tc>
          <w:tcPr>
            <w:tcW w:type="dxa" w:w="1678"/>
          </w:tcPr>
          <w:p>
            <w:pPr>
              <w:spacing w:after="0"/>
              <w:jc w:val="left"/>
            </w:pPr>
            <w:r>
              <w:rPr>
                <w:sz w:val="16"/>
              </w:rPr>
              <w:t>Hurricane</w:t>
            </w:r>
          </w:p>
        </w:tc>
        <w:tc>
          <w:tcPr>
            <w:tcW w:type="dxa" w:w="2402"/>
          </w:tcPr>
          <w:p>
            <w:pPr>
              <w:spacing w:after="0"/>
              <w:jc w:val="right"/>
            </w:pPr>
            <w:r>
              <w:rPr>
                <w:sz w:val="16"/>
              </w:rPr>
              <w:t>no Public Assistance recorded</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140"/>
          </w:tcPr>
          <w:p>
            <w:pPr>
              <w:spacing w:after="0"/>
              <w:jc w:val="left"/>
            </w:pPr>
            <w:r>
              <w:rPr>
                <w:sz w:val="16"/>
              </w:rPr>
              <w:t>Major disaster</w:t>
            </w:r>
          </w:p>
        </w:tc>
        <w:tc>
          <w:tcPr>
            <w:tcW w:type="dxa" w:w="2037"/>
          </w:tcPr>
          <w:p>
            <w:pPr>
              <w:spacing w:after="0"/>
              <w:jc w:val="left"/>
            </w:pPr>
            <w:r>
              <w:rPr>
                <w:sz w:val="16"/>
              </w:rPr>
              <w:t>Severe Storms, Tornadoes, Straight-Line Winds, and Flooding</w:t>
            </w:r>
          </w:p>
        </w:tc>
        <w:tc>
          <w:tcPr>
            <w:tcW w:type="dxa" w:w="1678"/>
          </w:tcPr>
          <w:p>
            <w:pPr>
              <w:spacing w:after="0"/>
              <w:jc w:val="left"/>
            </w:pPr>
            <w:r>
              <w:rPr>
                <w:sz w:val="16"/>
              </w:rPr>
              <w:t>Inland Flooding; Strong Wind; Tornado</w:t>
            </w:r>
          </w:p>
        </w:tc>
        <w:tc>
          <w:tcPr>
            <w:tcW w:type="dxa" w:w="2402"/>
          </w:tcPr>
          <w:p>
            <w:pPr>
              <w:spacing w:after="0"/>
              <w:jc w:val="right"/>
            </w:pPr>
            <w:r>
              <w:rPr>
                <w:sz w:val="16"/>
              </w:rPr>
              <w:t>$63,625.17</w:t>
            </w:r>
          </w:p>
        </w:tc>
        <w:tc>
          <w:tcPr>
            <w:tcW w:type="dxa" w:w="1383"/>
          </w:tcPr>
          <w:p>
            <w:pPr>
              <w:spacing w:after="0"/>
              <w:jc w:val="left"/>
            </w:pPr>
          </w:p>
        </w:tc>
        <w:tc>
          <w:tcPr>
            <w:tcW w:type="dxa" w:w="2361"/>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140"/>
          </w:tcPr>
          <w:p>
            <w:pPr>
              <w:spacing w:after="0"/>
              <w:jc w:val="left"/>
            </w:pPr>
            <w:r>
              <w:rPr>
                <w:sz w:val="16"/>
              </w:rPr>
              <w:t>Major disaster</w:t>
            </w:r>
          </w:p>
        </w:tc>
        <w:tc>
          <w:tcPr>
            <w:tcW w:type="dxa" w:w="2037"/>
          </w:tcPr>
          <w:p>
            <w:pPr>
              <w:spacing w:after="0"/>
              <w:jc w:val="left"/>
            </w:pPr>
            <w:r>
              <w:rPr>
                <w:sz w:val="16"/>
              </w:rPr>
              <w:t>COVID-19 Pandemic</w:t>
            </w:r>
          </w:p>
        </w:tc>
        <w:tc>
          <w:tcPr>
            <w:tcW w:type="dxa" w:w="1678"/>
          </w:tcPr>
          <w:p>
            <w:pPr>
              <w:spacing w:after="0"/>
              <w:jc w:val="left"/>
            </w:pPr>
            <w:r>
              <w:rPr>
                <w:sz w:val="16"/>
              </w:rPr>
              <w:t>Non-natural, not counted</w:t>
            </w:r>
          </w:p>
        </w:tc>
        <w:tc>
          <w:tcPr>
            <w:tcW w:type="dxa" w:w="2402"/>
          </w:tcPr>
          <w:p>
            <w:pPr>
              <w:spacing w:after="0"/>
              <w:jc w:val="right"/>
            </w:pPr>
            <w:r>
              <w:rPr>
                <w:sz w:val="16"/>
              </w:rPr>
              <w:t>$170,932.62</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140"/>
          </w:tcPr>
          <w:p>
            <w:pPr>
              <w:spacing w:after="0"/>
              <w:jc w:val="left"/>
            </w:pPr>
            <w:r>
              <w:rPr>
                <w:sz w:val="16"/>
              </w:rPr>
              <w:t>Emergency</w:t>
            </w:r>
          </w:p>
        </w:tc>
        <w:tc>
          <w:tcPr>
            <w:tcW w:type="dxa" w:w="2037"/>
          </w:tcPr>
          <w:p>
            <w:pPr>
              <w:spacing w:after="0"/>
              <w:jc w:val="left"/>
            </w:pPr>
            <w:r>
              <w:rPr>
                <w:sz w:val="16"/>
              </w:rPr>
              <w:t>COVID-19</w:t>
            </w:r>
          </w:p>
        </w:tc>
        <w:tc>
          <w:tcPr>
            <w:tcW w:type="dxa" w:w="1678"/>
          </w:tcPr>
          <w:p>
            <w:pPr>
              <w:spacing w:after="0"/>
              <w:jc w:val="left"/>
            </w:pPr>
            <w:r>
              <w:rPr>
                <w:sz w:val="16"/>
              </w:rPr>
              <w:t>Non-natural, not counted</w:t>
            </w:r>
          </w:p>
        </w:tc>
        <w:tc>
          <w:tcPr>
            <w:tcW w:type="dxa" w:w="2402"/>
          </w:tcPr>
          <w:p>
            <w:pPr>
              <w:spacing w:after="0"/>
              <w:jc w:val="right"/>
            </w:pPr>
            <w:r>
              <w:rPr>
                <w:sz w:val="16"/>
              </w:rPr>
              <w:t>no Public Assistance recorded</w:t>
            </w:r>
          </w:p>
        </w:tc>
        <w:tc>
          <w:tcPr>
            <w:tcW w:type="dxa" w:w="1383"/>
          </w:tcPr>
          <w:p>
            <w:pPr>
              <w:spacing w:after="0"/>
              <w:jc w:val="left"/>
            </w:pPr>
          </w:p>
        </w:tc>
        <w:tc>
          <w:tcPr>
            <w:tcW w:type="dxa" w:w="2361"/>
          </w:tcPr>
          <w:p>
            <w:pPr>
              <w:spacing w:after="0"/>
              <w:jc w:val="left"/>
            </w:pPr>
            <w:r>
              <w:rPr>
                <w:sz w:val="16"/>
              </w:rPr>
              <w:t>same incident as DR-4528</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2019-04-13</w:t>
            </w:r>
          </w:p>
        </w:tc>
        <w:tc>
          <w:tcPr>
            <w:tcW w:type="dxa" w:w="1037"/>
          </w:tcPr>
          <w:p>
            <w:pPr>
              <w:spacing w:after="0"/>
              <w:jc w:val="left"/>
            </w:pPr>
            <w:r>
              <w:rPr>
                <w:sz w:val="16"/>
              </w:rPr>
              <w:t>DR-4450-MS</w:t>
            </w:r>
          </w:p>
        </w:tc>
        <w:tc>
          <w:tcPr>
            <w:tcW w:type="dxa" w:w="1140"/>
          </w:tcPr>
          <w:p>
            <w:pPr>
              <w:spacing w:after="0"/>
              <w:jc w:val="left"/>
            </w:pPr>
            <w:r>
              <w:rPr>
                <w:sz w:val="16"/>
              </w:rPr>
              <w:t>Major disaster</w:t>
            </w:r>
          </w:p>
        </w:tc>
        <w:tc>
          <w:tcPr>
            <w:tcW w:type="dxa" w:w="2037"/>
          </w:tcPr>
          <w:p>
            <w:pPr>
              <w:spacing w:after="0"/>
              <w:jc w:val="left"/>
            </w:pPr>
            <w:r>
              <w:rPr>
                <w:sz w:val="16"/>
              </w:rPr>
              <w:t>Severe Storms, Tornadoes, Straight-Line Winds, and Flooding</w:t>
            </w:r>
          </w:p>
        </w:tc>
        <w:tc>
          <w:tcPr>
            <w:tcW w:type="dxa" w:w="1678"/>
          </w:tcPr>
          <w:p>
            <w:pPr>
              <w:spacing w:after="0"/>
              <w:jc w:val="left"/>
            </w:pPr>
            <w:r>
              <w:rPr>
                <w:sz w:val="16"/>
              </w:rPr>
              <w:t>Inland Flooding; Strong Wind; Tornado</w:t>
            </w:r>
          </w:p>
        </w:tc>
        <w:tc>
          <w:tcPr>
            <w:tcW w:type="dxa" w:w="2402"/>
          </w:tcPr>
          <w:p>
            <w:pPr>
              <w:spacing w:after="0"/>
              <w:jc w:val="right"/>
            </w:pPr>
            <w:r>
              <w:rPr>
                <w:sz w:val="16"/>
              </w:rPr>
              <w:t>$138,650.12</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2019-02-14</w:t>
            </w:r>
          </w:p>
        </w:tc>
        <w:tc>
          <w:tcPr>
            <w:tcW w:type="dxa" w:w="1037"/>
          </w:tcPr>
          <w:p>
            <w:pPr>
              <w:spacing w:after="0"/>
              <w:jc w:val="left"/>
            </w:pPr>
            <w:r>
              <w:rPr>
                <w:sz w:val="16"/>
              </w:rPr>
              <w:t>2018-12-27</w:t>
            </w:r>
          </w:p>
        </w:tc>
        <w:tc>
          <w:tcPr>
            <w:tcW w:type="dxa" w:w="1037"/>
          </w:tcPr>
          <w:p>
            <w:pPr>
              <w:spacing w:after="0"/>
              <w:jc w:val="left"/>
            </w:pPr>
            <w:r>
              <w:rPr>
                <w:sz w:val="16"/>
              </w:rPr>
              <w:t>DR-4415-MS</w:t>
            </w:r>
          </w:p>
        </w:tc>
        <w:tc>
          <w:tcPr>
            <w:tcW w:type="dxa" w:w="1140"/>
          </w:tcPr>
          <w:p>
            <w:pPr>
              <w:spacing w:after="0"/>
              <w:jc w:val="left"/>
            </w:pPr>
            <w:r>
              <w:rPr>
                <w:sz w:val="16"/>
              </w:rPr>
              <w:t>Major disaster</w:t>
            </w:r>
          </w:p>
        </w:tc>
        <w:tc>
          <w:tcPr>
            <w:tcW w:type="dxa" w:w="2037"/>
          </w:tcPr>
          <w:p>
            <w:pPr>
              <w:spacing w:after="0"/>
              <w:jc w:val="left"/>
            </w:pPr>
            <w:r>
              <w:rPr>
                <w:sz w:val="16"/>
              </w:rPr>
              <w:t>Severe Storms, Flooding, and Tornado</w:t>
            </w:r>
          </w:p>
        </w:tc>
        <w:tc>
          <w:tcPr>
            <w:tcW w:type="dxa" w:w="1678"/>
          </w:tcPr>
          <w:p>
            <w:pPr>
              <w:spacing w:after="0"/>
              <w:jc w:val="left"/>
            </w:pPr>
            <w:r>
              <w:rPr>
                <w:sz w:val="16"/>
              </w:rPr>
              <w:t>Inland Flooding; Tornado</w:t>
            </w:r>
          </w:p>
        </w:tc>
        <w:tc>
          <w:tcPr>
            <w:tcW w:type="dxa" w:w="2402"/>
          </w:tcPr>
          <w:p>
            <w:pPr>
              <w:spacing w:after="0"/>
              <w:jc w:val="right"/>
            </w:pPr>
            <w:r>
              <w:rPr>
                <w:sz w:val="16"/>
              </w:rPr>
              <w:t>$712,494.01</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140"/>
          </w:tcPr>
          <w:p>
            <w:pPr>
              <w:spacing w:after="0"/>
              <w:jc w:val="left"/>
            </w:pPr>
            <w:r>
              <w:rPr>
                <w:sz w:val="16"/>
              </w:rPr>
              <w:t>Major disaster</w:t>
            </w:r>
          </w:p>
        </w:tc>
        <w:tc>
          <w:tcPr>
            <w:tcW w:type="dxa" w:w="2037"/>
          </w:tcPr>
          <w:p>
            <w:pPr>
              <w:spacing w:after="0"/>
              <w:jc w:val="left"/>
            </w:pPr>
            <w:r>
              <w:rPr>
                <w:sz w:val="16"/>
              </w:rPr>
              <w:t>Severe Storms and Flooding</w:t>
            </w:r>
          </w:p>
        </w:tc>
        <w:tc>
          <w:tcPr>
            <w:tcW w:type="dxa" w:w="1678"/>
          </w:tcPr>
          <w:p>
            <w:pPr>
              <w:spacing w:after="0"/>
              <w:jc w:val="left"/>
            </w:pPr>
            <w:r>
              <w:rPr>
                <w:sz w:val="16"/>
              </w:rPr>
              <w:t>Inland Flooding</w:t>
            </w:r>
          </w:p>
        </w:tc>
        <w:tc>
          <w:tcPr>
            <w:tcW w:type="dxa" w:w="2402"/>
          </w:tcPr>
          <w:p>
            <w:pPr>
              <w:spacing w:after="0"/>
              <w:jc w:val="right"/>
            </w:pPr>
            <w:r>
              <w:rPr>
                <w:sz w:val="16"/>
              </w:rPr>
              <w:t>$180,868.89</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140"/>
          </w:tcPr>
          <w:p>
            <w:pPr>
              <w:spacing w:after="0"/>
              <w:jc w:val="left"/>
            </w:pPr>
            <w:r>
              <w:rPr>
                <w:sz w:val="16"/>
              </w:rPr>
              <w:t>Major disaster</w:t>
            </w:r>
          </w:p>
        </w:tc>
        <w:tc>
          <w:tcPr>
            <w:tcW w:type="dxa" w:w="2037"/>
          </w:tcPr>
          <w:p>
            <w:pPr>
              <w:spacing w:after="0"/>
              <w:jc w:val="left"/>
            </w:pPr>
            <w:r>
              <w:rPr>
                <w:sz w:val="16"/>
              </w:rPr>
              <w:t>Hurricane Isaac</w:t>
            </w:r>
          </w:p>
        </w:tc>
        <w:tc>
          <w:tcPr>
            <w:tcW w:type="dxa" w:w="1678"/>
          </w:tcPr>
          <w:p>
            <w:pPr>
              <w:spacing w:after="0"/>
              <w:jc w:val="left"/>
            </w:pPr>
            <w:r>
              <w:rPr>
                <w:sz w:val="16"/>
              </w:rPr>
              <w:t>Hurricane</w:t>
            </w:r>
          </w:p>
        </w:tc>
        <w:tc>
          <w:tcPr>
            <w:tcW w:type="dxa" w:w="2402"/>
          </w:tcPr>
          <w:p>
            <w:pPr>
              <w:spacing w:after="0"/>
              <w:jc w:val="right"/>
            </w:pPr>
            <w:r>
              <w:rPr>
                <w:sz w:val="16"/>
              </w:rPr>
              <w:t>$221,129.33</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140"/>
          </w:tcPr>
          <w:p>
            <w:pPr>
              <w:spacing w:after="0"/>
              <w:jc w:val="left"/>
            </w:pPr>
            <w:r>
              <w:rPr>
                <w:sz w:val="16"/>
              </w:rPr>
              <w:t>Emergency</w:t>
            </w:r>
          </w:p>
        </w:tc>
        <w:tc>
          <w:tcPr>
            <w:tcW w:type="dxa" w:w="2037"/>
          </w:tcPr>
          <w:p>
            <w:pPr>
              <w:spacing w:after="0"/>
              <w:jc w:val="left"/>
            </w:pPr>
            <w:r>
              <w:rPr>
                <w:sz w:val="16"/>
              </w:rPr>
              <w:t>Tropical Storm Isaac</w:t>
            </w:r>
          </w:p>
        </w:tc>
        <w:tc>
          <w:tcPr>
            <w:tcW w:type="dxa" w:w="1678"/>
          </w:tcPr>
          <w:p>
            <w:pPr>
              <w:spacing w:after="0"/>
              <w:jc w:val="left"/>
            </w:pPr>
            <w:r>
              <w:rPr>
                <w:sz w:val="16"/>
              </w:rPr>
              <w:t>Hurricane</w:t>
            </w:r>
          </w:p>
        </w:tc>
        <w:tc>
          <w:tcPr>
            <w:tcW w:type="dxa" w:w="2402"/>
          </w:tcPr>
          <w:p>
            <w:pPr>
              <w:spacing w:after="0"/>
              <w:jc w:val="right"/>
            </w:pPr>
            <w:r>
              <w:rPr>
                <w:sz w:val="16"/>
              </w:rPr>
              <w:t>no Public Assistance recorded</w:t>
            </w:r>
          </w:p>
        </w:tc>
        <w:tc>
          <w:tcPr>
            <w:tcW w:type="dxa" w:w="1383"/>
          </w:tcPr>
          <w:p>
            <w:pPr>
              <w:spacing w:after="0"/>
              <w:jc w:val="left"/>
            </w:pPr>
          </w:p>
        </w:tc>
        <w:tc>
          <w:tcPr>
            <w:tcW w:type="dxa" w:w="2361"/>
          </w:tcPr>
          <w:p>
            <w:pPr>
              <w:spacing w:after="0"/>
              <w:jc w:val="left"/>
            </w:pPr>
            <w:r>
              <w:rPr>
                <w:sz w:val="16"/>
              </w:rPr>
              <w:t>same incident as DR-4081</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140"/>
          </w:tcPr>
          <w:p>
            <w:pPr>
              <w:spacing w:after="0"/>
              <w:jc w:val="left"/>
            </w:pPr>
            <w:r>
              <w:rPr>
                <w:sz w:val="16"/>
              </w:rPr>
              <w:t>Major disaster</w:t>
            </w:r>
          </w:p>
        </w:tc>
        <w:tc>
          <w:tcPr>
            <w:tcW w:type="dxa" w:w="2037"/>
          </w:tcPr>
          <w:p>
            <w:pPr>
              <w:spacing w:after="0"/>
              <w:jc w:val="left"/>
            </w:pPr>
            <w:r>
              <w:rPr>
                <w:sz w:val="16"/>
              </w:rPr>
              <w:t>Severe Storms, Tornadoes, Straight-Line Winds, and Associated Flooding</w:t>
            </w:r>
          </w:p>
        </w:tc>
        <w:tc>
          <w:tcPr>
            <w:tcW w:type="dxa" w:w="1678"/>
          </w:tcPr>
          <w:p>
            <w:pPr>
              <w:spacing w:after="0"/>
              <w:jc w:val="left"/>
            </w:pPr>
            <w:r>
              <w:rPr>
                <w:sz w:val="16"/>
              </w:rPr>
              <w:t>Inland Flooding; Strong Wind; Tornado</w:t>
            </w:r>
          </w:p>
        </w:tc>
        <w:tc>
          <w:tcPr>
            <w:tcW w:type="dxa" w:w="2402"/>
          </w:tcPr>
          <w:p>
            <w:pPr>
              <w:spacing w:after="0"/>
              <w:jc w:val="right"/>
            </w:pPr>
            <w:r>
              <w:rPr>
                <w:sz w:val="16"/>
              </w:rPr>
              <w:t>$99,664.15</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140"/>
          </w:tcPr>
          <w:p>
            <w:pPr>
              <w:spacing w:after="0"/>
              <w:jc w:val="left"/>
            </w:pPr>
            <w:r>
              <w:rPr>
                <w:sz w:val="16"/>
              </w:rPr>
              <w:t>Emergency</w:t>
            </w:r>
          </w:p>
        </w:tc>
        <w:tc>
          <w:tcPr>
            <w:tcW w:type="dxa" w:w="2037"/>
          </w:tcPr>
          <w:p>
            <w:pPr>
              <w:spacing w:after="0"/>
              <w:jc w:val="left"/>
            </w:pPr>
            <w:r>
              <w:rPr>
                <w:sz w:val="16"/>
              </w:rPr>
              <w:t>Hurricane Gustav</w:t>
            </w:r>
          </w:p>
        </w:tc>
        <w:tc>
          <w:tcPr>
            <w:tcW w:type="dxa" w:w="1678"/>
          </w:tcPr>
          <w:p>
            <w:pPr>
              <w:spacing w:after="0"/>
              <w:jc w:val="left"/>
            </w:pPr>
            <w:r>
              <w:rPr>
                <w:sz w:val="16"/>
              </w:rPr>
              <w:t>Hurricane</w:t>
            </w:r>
          </w:p>
        </w:tc>
        <w:tc>
          <w:tcPr>
            <w:tcW w:type="dxa" w:w="2402"/>
          </w:tcPr>
          <w:p>
            <w:pPr>
              <w:spacing w:after="0"/>
              <w:jc w:val="right"/>
            </w:pPr>
            <w:r>
              <w:rPr>
                <w:sz w:val="16"/>
              </w:rPr>
              <w:t>$3,107.93</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140"/>
          </w:tcPr>
          <w:p>
            <w:pPr>
              <w:spacing w:after="0"/>
              <w:jc w:val="left"/>
            </w:pPr>
            <w:r>
              <w:rPr>
                <w:sz w:val="16"/>
              </w:rPr>
              <w:t>Major disaster</w:t>
            </w:r>
          </w:p>
        </w:tc>
        <w:tc>
          <w:tcPr>
            <w:tcW w:type="dxa" w:w="2037"/>
          </w:tcPr>
          <w:p>
            <w:pPr>
              <w:spacing w:after="0"/>
              <w:jc w:val="left"/>
            </w:pPr>
            <w:r>
              <w:rPr>
                <w:sz w:val="16"/>
              </w:rPr>
              <w:t>Hurricane Katrina</w:t>
            </w:r>
          </w:p>
        </w:tc>
        <w:tc>
          <w:tcPr>
            <w:tcW w:type="dxa" w:w="1678"/>
          </w:tcPr>
          <w:p>
            <w:pPr>
              <w:spacing w:after="0"/>
              <w:jc w:val="left"/>
            </w:pPr>
            <w:r>
              <w:rPr>
                <w:sz w:val="16"/>
              </w:rPr>
              <w:t>Hurricane</w:t>
            </w:r>
          </w:p>
        </w:tc>
        <w:tc>
          <w:tcPr>
            <w:tcW w:type="dxa" w:w="2402"/>
          </w:tcPr>
          <w:p>
            <w:pPr>
              <w:spacing w:after="0"/>
              <w:jc w:val="right"/>
            </w:pPr>
            <w:r>
              <w:rPr>
                <w:sz w:val="16"/>
              </w:rPr>
              <w:t>$875,360.53</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140"/>
          </w:tcPr>
          <w:p>
            <w:pPr>
              <w:spacing w:after="0"/>
              <w:jc w:val="left"/>
            </w:pPr>
            <w:r>
              <w:rPr>
                <w:sz w:val="16"/>
              </w:rPr>
              <w:t>Major disaster</w:t>
            </w:r>
          </w:p>
        </w:tc>
        <w:tc>
          <w:tcPr>
            <w:tcW w:type="dxa" w:w="2037"/>
          </w:tcPr>
          <w:p>
            <w:pPr>
              <w:spacing w:after="0"/>
              <w:jc w:val="left"/>
            </w:pPr>
            <w:r>
              <w:rPr>
                <w:sz w:val="16"/>
              </w:rPr>
              <w:t>Hurricane Dennis</w:t>
            </w:r>
          </w:p>
        </w:tc>
        <w:tc>
          <w:tcPr>
            <w:tcW w:type="dxa" w:w="1678"/>
          </w:tcPr>
          <w:p>
            <w:pPr>
              <w:spacing w:after="0"/>
              <w:jc w:val="left"/>
            </w:pPr>
            <w:r>
              <w:rPr>
                <w:sz w:val="16"/>
              </w:rPr>
              <w:t>Hurricane</w:t>
            </w:r>
          </w:p>
        </w:tc>
        <w:tc>
          <w:tcPr>
            <w:tcW w:type="dxa" w:w="2402"/>
          </w:tcPr>
          <w:p>
            <w:pPr>
              <w:spacing w:after="0"/>
              <w:jc w:val="right"/>
            </w:pPr>
            <w:r>
              <w:rPr>
                <w:sz w:val="16"/>
              </w:rPr>
              <w:t>$8,486</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140"/>
          </w:tcPr>
          <w:p>
            <w:pPr>
              <w:spacing w:after="0"/>
              <w:jc w:val="left"/>
            </w:pPr>
            <w:r>
              <w:rPr>
                <w:sz w:val="16"/>
              </w:rPr>
              <w:t>Major disaster</w:t>
            </w:r>
          </w:p>
        </w:tc>
        <w:tc>
          <w:tcPr>
            <w:tcW w:type="dxa" w:w="2037"/>
          </w:tcPr>
          <w:p>
            <w:pPr>
              <w:spacing w:after="0"/>
              <w:jc w:val="left"/>
            </w:pPr>
            <w:r>
              <w:rPr>
                <w:sz w:val="16"/>
              </w:rPr>
              <w:t>Hurricane Ivan</w:t>
            </w:r>
          </w:p>
        </w:tc>
        <w:tc>
          <w:tcPr>
            <w:tcW w:type="dxa" w:w="1678"/>
          </w:tcPr>
          <w:p>
            <w:pPr>
              <w:spacing w:after="0"/>
              <w:jc w:val="left"/>
            </w:pPr>
            <w:r>
              <w:rPr>
                <w:sz w:val="16"/>
              </w:rPr>
              <w:t>Hurricane</w:t>
            </w:r>
          </w:p>
        </w:tc>
        <w:tc>
          <w:tcPr>
            <w:tcW w:type="dxa" w:w="2402"/>
          </w:tcPr>
          <w:p>
            <w:pPr>
              <w:spacing w:after="0"/>
              <w:jc w:val="right"/>
            </w:pPr>
            <w:r>
              <w:rPr>
                <w:sz w:val="16"/>
              </w:rPr>
              <w:t>$70,636.14</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140"/>
          </w:tcPr>
          <w:p>
            <w:pPr>
              <w:spacing w:after="0"/>
              <w:jc w:val="left"/>
            </w:pPr>
            <w:r>
              <w:rPr>
                <w:sz w:val="16"/>
              </w:rPr>
              <w:t>Major disaster</w:t>
            </w:r>
          </w:p>
        </w:tc>
        <w:tc>
          <w:tcPr>
            <w:tcW w:type="dxa" w:w="2037"/>
          </w:tcPr>
          <w:p>
            <w:pPr>
              <w:spacing w:after="0"/>
              <w:jc w:val="left"/>
            </w:pPr>
            <w:r>
              <w:rPr>
                <w:sz w:val="16"/>
              </w:rPr>
              <w:t>Severe Storms, Tornadoes, Floods</w:t>
            </w:r>
          </w:p>
        </w:tc>
        <w:tc>
          <w:tcPr>
            <w:tcW w:type="dxa" w:w="1678"/>
          </w:tcPr>
          <w:p>
            <w:pPr>
              <w:spacing w:after="0"/>
              <w:jc w:val="left"/>
            </w:pPr>
            <w:r>
              <w:rPr>
                <w:sz w:val="16"/>
              </w:rPr>
              <w:t>Inland Flooding; Tornado</w:t>
            </w:r>
          </w:p>
        </w:tc>
        <w:tc>
          <w:tcPr>
            <w:tcW w:type="dxa" w:w="2402"/>
          </w:tcPr>
          <w:p>
            <w:pPr>
              <w:spacing w:after="0"/>
              <w:jc w:val="right"/>
            </w:pPr>
            <w:r>
              <w:rPr>
                <w:sz w:val="16"/>
              </w:rPr>
              <w:t>$64,237.90</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140"/>
          </w:tcPr>
          <w:p>
            <w:pPr>
              <w:spacing w:after="0"/>
              <w:jc w:val="left"/>
            </w:pPr>
            <w:r>
              <w:rPr>
                <w:sz w:val="16"/>
              </w:rPr>
              <w:t>Major disaster</w:t>
            </w:r>
          </w:p>
        </w:tc>
        <w:tc>
          <w:tcPr>
            <w:tcW w:type="dxa" w:w="2037"/>
          </w:tcPr>
          <w:p>
            <w:pPr>
              <w:spacing w:after="0"/>
              <w:jc w:val="left"/>
            </w:pPr>
            <w:r>
              <w:rPr>
                <w:sz w:val="16"/>
              </w:rPr>
              <w:t>Severe Storms, Tornadoes &amp; Flooding</w:t>
            </w:r>
          </w:p>
        </w:tc>
        <w:tc>
          <w:tcPr>
            <w:tcW w:type="dxa" w:w="1678"/>
          </w:tcPr>
          <w:p>
            <w:pPr>
              <w:spacing w:after="0"/>
              <w:jc w:val="left"/>
            </w:pPr>
            <w:r>
              <w:rPr>
                <w:sz w:val="16"/>
              </w:rPr>
              <w:t>Inland Flooding; Tornado</w:t>
            </w:r>
          </w:p>
        </w:tc>
        <w:tc>
          <w:tcPr>
            <w:tcW w:type="dxa" w:w="2402"/>
          </w:tcPr>
          <w:p>
            <w:pPr>
              <w:spacing w:after="0"/>
              <w:jc w:val="right"/>
            </w:pPr>
            <w:r>
              <w:rPr>
                <w:sz w:val="16"/>
              </w:rPr>
              <w:t>no Public Assistance recorded</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140"/>
          </w:tcPr>
          <w:p>
            <w:pPr>
              <w:spacing w:after="0"/>
              <w:jc w:val="left"/>
            </w:pPr>
            <w:r>
              <w:rPr>
                <w:sz w:val="16"/>
              </w:rPr>
              <w:t>Major disaster</w:t>
            </w:r>
          </w:p>
        </w:tc>
        <w:tc>
          <w:tcPr>
            <w:tcW w:type="dxa" w:w="2037"/>
          </w:tcPr>
          <w:p>
            <w:pPr>
              <w:spacing w:after="0"/>
              <w:jc w:val="left"/>
            </w:pPr>
            <w:r>
              <w:rPr>
                <w:sz w:val="16"/>
              </w:rPr>
              <w:t>Hurricane Frederic</w:t>
            </w:r>
          </w:p>
        </w:tc>
        <w:tc>
          <w:tcPr>
            <w:tcW w:type="dxa" w:w="1678"/>
          </w:tcPr>
          <w:p>
            <w:pPr>
              <w:spacing w:after="0"/>
              <w:jc w:val="left"/>
            </w:pPr>
            <w:r>
              <w:rPr>
                <w:sz w:val="16"/>
              </w:rPr>
              <w:t>Hurricane</w:t>
            </w:r>
          </w:p>
        </w:tc>
        <w:tc>
          <w:tcPr>
            <w:tcW w:type="dxa" w:w="2402"/>
          </w:tcPr>
          <w:p>
            <w:pPr>
              <w:spacing w:after="0"/>
              <w:jc w:val="right"/>
            </w:pPr>
            <w:r>
              <w:rPr>
                <w:sz w:val="16"/>
              </w:rPr>
              <w:t>no Public Assistance recorded</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140"/>
          </w:tcPr>
          <w:p>
            <w:pPr>
              <w:spacing w:after="0"/>
              <w:jc w:val="left"/>
            </w:pPr>
            <w:r>
              <w:rPr>
                <w:sz w:val="16"/>
              </w:rPr>
              <w:t>Major disaster</w:t>
            </w:r>
          </w:p>
        </w:tc>
        <w:tc>
          <w:tcPr>
            <w:tcW w:type="dxa" w:w="2037"/>
          </w:tcPr>
          <w:p>
            <w:pPr>
              <w:spacing w:after="0"/>
              <w:jc w:val="left"/>
            </w:pPr>
            <w:r>
              <w:rPr>
                <w:sz w:val="16"/>
              </w:rPr>
              <w:t>Storms, Tornadoes, Floods</w:t>
            </w:r>
          </w:p>
        </w:tc>
        <w:tc>
          <w:tcPr>
            <w:tcW w:type="dxa" w:w="1678"/>
          </w:tcPr>
          <w:p>
            <w:pPr>
              <w:spacing w:after="0"/>
              <w:jc w:val="left"/>
            </w:pPr>
            <w:r>
              <w:rPr>
                <w:sz w:val="16"/>
              </w:rPr>
              <w:t>Inland Flooding; Tornado</w:t>
            </w:r>
          </w:p>
        </w:tc>
        <w:tc>
          <w:tcPr>
            <w:tcW w:type="dxa" w:w="2402"/>
          </w:tcPr>
          <w:p>
            <w:pPr>
              <w:spacing w:after="0"/>
              <w:jc w:val="right"/>
            </w:pPr>
            <w:r>
              <w:rPr>
                <w:sz w:val="16"/>
              </w:rPr>
              <w:t>no Public Assistance recorded</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140"/>
          </w:tcPr>
          <w:p>
            <w:pPr>
              <w:spacing w:after="0"/>
              <w:jc w:val="left"/>
            </w:pPr>
            <w:r>
              <w:rPr>
                <w:sz w:val="16"/>
              </w:rPr>
              <w:t>Emergency</w:t>
            </w:r>
          </w:p>
        </w:tc>
        <w:tc>
          <w:tcPr>
            <w:tcW w:type="dxa" w:w="2037"/>
          </w:tcPr>
          <w:p>
            <w:pPr>
              <w:spacing w:after="0"/>
              <w:jc w:val="left"/>
            </w:pPr>
            <w:r>
              <w:rPr>
                <w:sz w:val="16"/>
              </w:rPr>
              <w:t>Drought &amp; Freezing</w:t>
            </w:r>
          </w:p>
        </w:tc>
        <w:tc>
          <w:tcPr>
            <w:tcW w:type="dxa" w:w="1678"/>
          </w:tcPr>
          <w:p>
            <w:pPr>
              <w:spacing w:after="0"/>
              <w:jc w:val="left"/>
            </w:pPr>
            <w:r>
              <w:rPr>
                <w:sz w:val="16"/>
              </w:rPr>
              <w:t>Winter Weather (primary); also designated: Drought</w:t>
            </w:r>
          </w:p>
        </w:tc>
        <w:tc>
          <w:tcPr>
            <w:tcW w:type="dxa" w:w="2402"/>
          </w:tcPr>
          <w:p>
            <w:pPr>
              <w:spacing w:after="0"/>
              <w:jc w:val="right"/>
            </w:pPr>
            <w:r>
              <w:rPr>
                <w:sz w:val="16"/>
              </w:rPr>
              <w:t>no Public Assistance recorded</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140"/>
          </w:tcPr>
          <w:p>
            <w:pPr>
              <w:spacing w:after="0"/>
              <w:jc w:val="left"/>
            </w:pPr>
            <w:r>
              <w:rPr>
                <w:sz w:val="16"/>
              </w:rPr>
              <w:t>Major disaster</w:t>
            </w:r>
          </w:p>
        </w:tc>
        <w:tc>
          <w:tcPr>
            <w:tcW w:type="dxa" w:w="2037"/>
          </w:tcPr>
          <w:p>
            <w:pPr>
              <w:spacing w:after="0"/>
              <w:jc w:val="left"/>
            </w:pPr>
            <w:r>
              <w:rPr>
                <w:sz w:val="16"/>
              </w:rPr>
              <w:t>Heavy Rains &amp; Flooding</w:t>
            </w:r>
          </w:p>
        </w:tc>
        <w:tc>
          <w:tcPr>
            <w:tcW w:type="dxa" w:w="1678"/>
          </w:tcPr>
          <w:p>
            <w:pPr>
              <w:spacing w:after="0"/>
              <w:jc w:val="left"/>
            </w:pPr>
            <w:r>
              <w:rPr>
                <w:sz w:val="16"/>
              </w:rPr>
              <w:t>Inland Flooding</w:t>
            </w:r>
          </w:p>
        </w:tc>
        <w:tc>
          <w:tcPr>
            <w:tcW w:type="dxa" w:w="2402"/>
          </w:tcPr>
          <w:p>
            <w:pPr>
              <w:spacing w:after="0"/>
              <w:jc w:val="right"/>
            </w:pPr>
            <w:r>
              <w:rPr>
                <w:sz w:val="16"/>
              </w:rPr>
              <w:t>no Public Assistance recorded</w:t>
            </w:r>
          </w:p>
        </w:tc>
        <w:tc>
          <w:tcPr>
            <w:tcW w:type="dxa" w:w="1383"/>
          </w:tcPr>
          <w:p>
            <w:pPr>
              <w:spacing w:after="0"/>
              <w:jc w:val="left"/>
            </w:pPr>
          </w:p>
        </w:tc>
        <w:tc>
          <w:tcPr>
            <w:tcW w:type="dxa" w:w="2361"/>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140"/>
          </w:tcPr>
          <w:p>
            <w:pPr>
              <w:spacing w:after="0"/>
              <w:jc w:val="left"/>
            </w:pPr>
            <w:r>
              <w:rPr>
                <w:sz w:val="16"/>
              </w:rPr>
              <w:t>Major disaster</w:t>
            </w:r>
          </w:p>
        </w:tc>
        <w:tc>
          <w:tcPr>
            <w:tcW w:type="dxa" w:w="2037"/>
          </w:tcPr>
          <w:p>
            <w:pPr>
              <w:spacing w:after="0"/>
              <w:jc w:val="left"/>
            </w:pPr>
            <w:r>
              <w:rPr>
                <w:sz w:val="16"/>
              </w:rPr>
              <w:t>Heavy Rains, Tornadoes &amp; Flooding</w:t>
            </w:r>
          </w:p>
        </w:tc>
        <w:tc>
          <w:tcPr>
            <w:tcW w:type="dxa" w:w="1678"/>
          </w:tcPr>
          <w:p>
            <w:pPr>
              <w:spacing w:after="0"/>
              <w:jc w:val="left"/>
            </w:pPr>
            <w:r>
              <w:rPr>
                <w:sz w:val="16"/>
              </w:rPr>
              <w:t>Inland Flooding; Tornado</w:t>
            </w:r>
          </w:p>
        </w:tc>
        <w:tc>
          <w:tcPr>
            <w:tcW w:type="dxa" w:w="2402"/>
          </w:tcPr>
          <w:p>
            <w:pPr>
              <w:spacing w:after="0"/>
              <w:jc w:val="right"/>
            </w:pPr>
            <w:r>
              <w:rPr>
                <w:sz w:val="16"/>
              </w:rPr>
              <w:t>no Public Assistance recorded</w:t>
            </w:r>
          </w:p>
        </w:tc>
        <w:tc>
          <w:tcPr>
            <w:tcW w:type="dxa" w:w="1383"/>
          </w:tcPr>
          <w:p>
            <w:pPr>
              <w:spacing w:after="0"/>
              <w:jc w:val="left"/>
            </w:pPr>
          </w:p>
        </w:tc>
        <w:tc>
          <w:tcPr>
            <w:tcW w:type="dxa" w:w="236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17"/>
          </w:tcPr>
          <w:p>
            <w:pPr>
              <w:spacing w:after="0"/>
              <w:jc w:val="right"/>
            </w:pPr>
            <w:r>
              <w:rPr>
                <w:sz w:val="16"/>
              </w:rPr>
              <w:t>2</w:t>
            </w:r>
          </w:p>
        </w:tc>
        <w:tc>
          <w:tcPr>
            <w:tcW w:type="dxa" w:w="1092"/>
          </w:tcPr>
          <w:p>
            <w:pPr>
              <w:spacing w:after="0"/>
              <w:jc w:val="right"/>
            </w:pPr>
            <w:r>
              <w:rPr>
                <w:sz w:val="16"/>
              </w:rPr>
              <w:t>1</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Drought</w:t>
            </w:r>
          </w:p>
        </w:tc>
        <w:tc>
          <w:tcPr>
            <w:tcW w:type="dxa" w:w="1917"/>
          </w:tcPr>
          <w:p>
            <w:pPr>
              <w:spacing w:after="0"/>
              <w:jc w:val="right"/>
            </w:pPr>
            <w:r>
              <w:rPr>
                <w:sz w:val="16"/>
              </w:rPr>
              <w:t>14</w:t>
            </w:r>
          </w:p>
        </w:tc>
        <w:tc>
          <w:tcPr>
            <w:tcW w:type="dxa" w:w="1092"/>
          </w:tcPr>
          <w:p>
            <w:pPr>
              <w:spacing w:after="0"/>
              <w:jc w:val="right"/>
            </w:pPr>
            <w:r>
              <w:rPr>
                <w:sz w:val="16"/>
              </w:rPr>
              <w:t>3</w:t>
            </w:r>
          </w:p>
        </w:tc>
        <w:tc>
          <w:tcPr>
            <w:tcW w:type="dxa" w:w="1835"/>
          </w:tcPr>
          <w:p>
            <w:pPr>
              <w:spacing w:after="0"/>
              <w:jc w:val="right"/>
            </w:pPr>
            <w:r>
              <w:rPr>
                <w:sz w:val="16"/>
              </w:rPr>
              <w:t>0</w:t>
            </w:r>
          </w:p>
        </w:tc>
        <w:tc>
          <w:tcPr>
            <w:tcW w:type="dxa" w:w="768"/>
          </w:tcPr>
          <w:p>
            <w:pPr>
              <w:spacing w:after="0"/>
              <w:jc w:val="right"/>
            </w:pPr>
            <w:r>
              <w:rPr>
                <w:sz w:val="16"/>
              </w:rPr>
              <w:t>3</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117</w:t>
            </w:r>
          </w:p>
        </w:tc>
        <w:tc>
          <w:tcPr>
            <w:tcW w:type="dxa" w:w="1092"/>
          </w:tcPr>
          <w:p>
            <w:pPr>
              <w:spacing w:after="0"/>
              <w:jc w:val="right"/>
            </w:pPr>
            <w:r>
              <w:rPr>
                <w:sz w:val="16"/>
              </w:rPr>
              <w:t>5</w:t>
            </w:r>
          </w:p>
        </w:tc>
        <w:tc>
          <w:tcPr>
            <w:tcW w:type="dxa" w:w="1835"/>
          </w:tcPr>
          <w:p>
            <w:pPr>
              <w:spacing w:after="0"/>
              <w:jc w:val="right"/>
            </w:pPr>
            <w:r>
              <w:rPr>
                <w:sz w:val="16"/>
              </w:rPr>
              <w:t>2</w:t>
            </w:r>
          </w:p>
        </w:tc>
        <w:tc>
          <w:tcPr>
            <w:tcW w:type="dxa" w:w="768"/>
          </w:tcPr>
          <w:p>
            <w:pPr>
              <w:spacing w:after="0"/>
              <w:jc w:val="right"/>
            </w:pPr>
            <w:r>
              <w:rPr>
                <w:sz w:val="16"/>
              </w:rPr>
              <w:t>7</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5</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9</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8</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3</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45</w:t>
            </w:r>
          </w:p>
        </w:tc>
        <w:tc>
          <w:tcPr>
            <w:tcW w:type="dxa" w:w="1092"/>
          </w:tcPr>
          <w:p>
            <w:pPr>
              <w:spacing w:after="0"/>
              <w:jc w:val="right"/>
            </w:pPr>
            <w:r>
              <w:rPr>
                <w:sz w:val="16"/>
              </w:rPr>
              <w:t>8</w:t>
            </w:r>
          </w:p>
        </w:tc>
        <w:tc>
          <w:tcPr>
            <w:tcW w:type="dxa" w:w="1835"/>
          </w:tcPr>
          <w:p>
            <w:pPr>
              <w:spacing w:after="0"/>
              <w:jc w:val="right"/>
            </w:pPr>
            <w:r>
              <w:rPr>
                <w:sz w:val="16"/>
              </w:rPr>
              <w:t>1</w:t>
            </w:r>
          </w:p>
        </w:tc>
        <w:tc>
          <w:tcPr>
            <w:tcW w:type="dxa" w:w="768"/>
          </w:tcPr>
          <w:p>
            <w:pPr>
              <w:spacing w:after="0"/>
              <w:jc w:val="right"/>
            </w:pPr>
            <w:r>
              <w:rPr>
                <w:sz w:val="16"/>
              </w:rPr>
              <w:t>8</w:t>
            </w:r>
          </w:p>
        </w:tc>
        <w:tc>
          <w:tcPr>
            <w:tcW w:type="dxa" w:w="1546"/>
          </w:tcPr>
          <w:p>
            <w:pPr>
              <w:spacing w:after="0"/>
              <w:jc w:val="right"/>
            </w:pPr>
            <w:r>
              <w:rPr>
                <w:sz w:val="16"/>
              </w:rPr>
              <w:t>10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8</w:t>
            </w:r>
          </w:p>
        </w:tc>
        <w:tc>
          <w:tcPr>
            <w:tcW w:type="dxa" w:w="1092"/>
          </w:tcPr>
          <w:p>
            <w:pPr>
              <w:spacing w:after="0"/>
              <w:jc w:val="right"/>
            </w:pPr>
            <w:r>
              <w:rPr>
                <w:sz w:val="16"/>
              </w:rPr>
              <w:t>1</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342</w:t>
            </w:r>
          </w:p>
        </w:tc>
        <w:tc>
          <w:tcPr>
            <w:tcW w:type="dxa" w:w="1092"/>
          </w:tcPr>
          <w:p>
            <w:pPr>
              <w:spacing w:after="0"/>
              <w:jc w:val="right"/>
            </w:pPr>
            <w:r>
              <w:rPr>
                <w:sz w:val="16"/>
              </w:rPr>
              <w:t>34</w:t>
            </w:r>
          </w:p>
        </w:tc>
        <w:tc>
          <w:tcPr>
            <w:tcW w:type="dxa" w:w="1835"/>
          </w:tcPr>
          <w:p>
            <w:pPr>
              <w:spacing w:after="0"/>
              <w:jc w:val="right"/>
            </w:pPr>
            <w:r>
              <w:rPr>
                <w:sz w:val="16"/>
              </w:rPr>
              <w:t>13</w:t>
            </w:r>
          </w:p>
        </w:tc>
        <w:tc>
          <w:tcPr>
            <w:tcW w:type="dxa" w:w="768"/>
          </w:tcPr>
          <w:p>
            <w:pPr>
              <w:spacing w:after="0"/>
              <w:jc w:val="right"/>
            </w:pPr>
            <w:r>
              <w:rPr>
                <w:sz w:val="16"/>
              </w:rPr>
              <w:t>42</w:t>
            </w:r>
          </w:p>
        </w:tc>
        <w:tc>
          <w:tcPr>
            <w:tcW w:type="dxa" w:w="1546"/>
          </w:tcPr>
          <w:p>
            <w:pPr>
              <w:spacing w:after="0"/>
              <w:jc w:val="right"/>
            </w:pPr>
            <w:r>
              <w:rPr>
                <w:sz w:val="16"/>
              </w:rPr>
              <w:t>3</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2 High Wind and 7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57</w:t>
            </w:r>
          </w:p>
        </w:tc>
        <w:tc>
          <w:tcPr>
            <w:tcW w:type="dxa" w:w="1092"/>
          </w:tcPr>
          <w:p>
            <w:pPr>
              <w:spacing w:after="0"/>
              <w:jc w:val="right"/>
            </w:pPr>
            <w:r>
              <w:rPr>
                <w:sz w:val="16"/>
              </w:rPr>
              <w:t>12</w:t>
            </w:r>
          </w:p>
        </w:tc>
        <w:tc>
          <w:tcPr>
            <w:tcW w:type="dxa" w:w="1835"/>
          </w:tcPr>
          <w:p>
            <w:pPr>
              <w:spacing w:after="0"/>
              <w:jc w:val="right"/>
            </w:pPr>
            <w:r>
              <w:rPr>
                <w:sz w:val="16"/>
              </w:rPr>
              <w:t>5</w:t>
            </w:r>
          </w:p>
        </w:tc>
        <w:tc>
          <w:tcPr>
            <w:tcW w:type="dxa" w:w="768"/>
          </w:tcPr>
          <w:p>
            <w:pPr>
              <w:spacing w:after="0"/>
              <w:jc w:val="right"/>
            </w:pPr>
            <w:r>
              <w:rPr>
                <w:sz w:val="16"/>
              </w:rPr>
              <w:t>17</w:t>
            </w:r>
          </w:p>
        </w:tc>
        <w:tc>
          <w:tcPr>
            <w:tcW w:type="dxa" w:w="1546"/>
          </w:tcPr>
          <w:p>
            <w:pPr>
              <w:spacing w:after="0"/>
              <w:jc w:val="right"/>
            </w:pPr>
            <w:r>
              <w:rPr>
                <w:sz w:val="16"/>
              </w:rPr>
              <w:t>8</w:t>
            </w:r>
          </w:p>
        </w:tc>
        <w:tc>
          <w:tcPr>
            <w:tcW w:type="dxa" w:w="1259"/>
          </w:tcPr>
          <w:p>
            <w:pPr>
              <w:spacing w:after="0"/>
              <w:jc w:val="right"/>
            </w:pPr>
            <w:r>
              <w:rPr>
                <w:sz w:val="16"/>
              </w:rPr>
              <w:t>0</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10</w:t>
            </w:r>
          </w:p>
        </w:tc>
        <w:tc>
          <w:tcPr>
            <w:tcW w:type="dxa" w:w="1092"/>
          </w:tcPr>
          <w:p>
            <w:pPr>
              <w:spacing w:after="0"/>
              <w:jc w:val="right"/>
            </w:pPr>
            <w:r>
              <w:rPr>
                <w:sz w:val="16"/>
              </w:rPr>
              <w:t>1</w:t>
            </w:r>
          </w:p>
        </w:tc>
        <w:tc>
          <w:tcPr>
            <w:tcW w:type="dxa" w:w="1835"/>
          </w:tcPr>
          <w:p>
            <w:pPr>
              <w:spacing w:after="0"/>
              <w:jc w:val="right"/>
            </w:pPr>
            <w:r>
              <w:rPr>
                <w:sz w:val="16"/>
              </w:rPr>
              <w:t>1</w:t>
            </w:r>
          </w:p>
        </w:tc>
        <w:tc>
          <w:tcPr>
            <w:tcW w:type="dxa" w:w="768"/>
          </w:tcPr>
          <w:p>
            <w:pPr>
              <w:spacing w:after="0"/>
              <w:jc w:val="right"/>
            </w:pPr>
            <w:r>
              <w:rPr>
                <w:sz w:val="16"/>
              </w:rPr>
              <w:t>2</w:t>
            </w:r>
          </w:p>
        </w:tc>
        <w:tc>
          <w:tcPr>
            <w:tcW w:type="dxa" w:w="1546"/>
          </w:tcPr>
          <w:p>
            <w:pPr>
              <w:spacing w:after="0"/>
              <w:jc w:val="right"/>
            </w:pPr>
            <w:r>
              <w:rPr>
                <w:sz w:val="16"/>
              </w:rPr>
              <w:t>2</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73"/>
        <w:gridCol w:w="1334"/>
        <w:gridCol w:w="2014"/>
        <w:gridCol w:w="941"/>
        <w:gridCol w:w="2384"/>
        <w:gridCol w:w="1533"/>
        <w:gridCol w:w="3496"/>
      </w:tblGrid>
      <w:tr>
        <w:trPr>
          <w:cantSplit/>
          <w:tblHeader/>
        </w:trPr>
        <w:tc>
          <w:tcPr>
            <w:tcW w:type="dxa" w:w="1037"/>
            <w:shd w:val="clear" w:color="auto" w:fill="E8E8E8"/>
          </w:tcPr>
          <w:p>
            <w:pPr>
              <w:spacing w:after="0"/>
              <w:jc w:val="left"/>
            </w:pPr>
            <w:r>
              <w:rPr>
                <w:b/>
                <w:sz w:val="16"/>
              </w:rPr>
              <w:t>Date</w:t>
            </w:r>
          </w:p>
        </w:tc>
        <w:tc>
          <w:tcPr>
            <w:tcW w:type="dxa" w:w="1373"/>
            <w:shd w:val="clear" w:color="auto" w:fill="E8E8E8"/>
          </w:tcPr>
          <w:p>
            <w:pPr>
              <w:spacing w:after="0"/>
              <w:jc w:val="left"/>
            </w:pPr>
            <w:r>
              <w:rPr>
                <w:b/>
                <w:sz w:val="16"/>
              </w:rPr>
              <w:t>Event type</w:t>
            </w:r>
          </w:p>
        </w:tc>
        <w:tc>
          <w:tcPr>
            <w:tcW w:type="dxa" w:w="1334"/>
            <w:shd w:val="clear" w:color="auto" w:fill="E8E8E8"/>
          </w:tcPr>
          <w:p>
            <w:pPr>
              <w:spacing w:after="0"/>
              <w:jc w:val="left"/>
            </w:pPr>
            <w:r>
              <w:rPr>
                <w:b/>
                <w:sz w:val="16"/>
              </w:rPr>
              <w:t>Magnitude or extent</w:t>
            </w:r>
          </w:p>
        </w:tc>
        <w:tc>
          <w:tcPr>
            <w:tcW w:type="dxa" w:w="2014"/>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84"/>
            <w:shd w:val="clear" w:color="auto" w:fill="E8E8E8"/>
          </w:tcPr>
          <w:p>
            <w:pPr>
              <w:spacing w:after="0"/>
              <w:jc w:val="left"/>
            </w:pPr>
            <w:r>
              <w:rPr>
                <w:b/>
                <w:sz w:val="16"/>
              </w:rPr>
              <w:t>Location</w:t>
            </w:r>
          </w:p>
        </w:tc>
        <w:tc>
          <w:tcPr>
            <w:tcW w:type="dxa" w:w="1533"/>
            <w:shd w:val="clear" w:color="auto" w:fill="E8E8E8"/>
          </w:tcPr>
          <w:p>
            <w:pPr>
              <w:spacing w:after="0"/>
              <w:jc w:val="left"/>
            </w:pPr>
            <w:r>
              <w:rPr>
                <w:b/>
                <w:sz w:val="16"/>
              </w:rPr>
              <w:t>Flags</w:t>
            </w:r>
          </w:p>
        </w:tc>
        <w:tc>
          <w:tcPr>
            <w:tcW w:type="dxa" w:w="34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373"/>
          </w:tcPr>
          <w:p>
            <w:pPr>
              <w:spacing w:after="0"/>
              <w:jc w:val="left"/>
            </w:pPr>
            <w:r>
              <w:rPr>
                <w:sz w:val="16"/>
              </w:rPr>
              <w:t>Strong Wind</w:t>
            </w:r>
          </w:p>
        </w:tc>
        <w:tc>
          <w:tcPr>
            <w:tcW w:type="dxa" w:w="1334"/>
          </w:tcPr>
          <w:p>
            <w:pPr>
              <w:spacing w:after="0"/>
              <w:jc w:val="left"/>
            </w:pPr>
            <w:r>
              <w:rPr>
                <w:sz w:val="16"/>
              </w:rPr>
              <w:t>46 kt (53 mph) measured gust</w:t>
            </w:r>
          </w:p>
        </w:tc>
        <w:tc>
          <w:tcPr>
            <w:tcW w:type="dxa" w:w="2014"/>
          </w:tcPr>
          <w:p>
            <w:pPr>
              <w:spacing w:after="0"/>
              <w:jc w:val="left"/>
            </w:pPr>
            <w:r>
              <w:rPr>
                <w:sz w:val="16"/>
              </w:rPr>
              <w:t>$0 property; $0 crops, reported for the zone (2025 dollars)</w:t>
            </w:r>
          </w:p>
        </w:tc>
        <w:tc>
          <w:tcPr>
            <w:tcW w:type="dxa" w:w="941"/>
          </w:tcPr>
          <w:p>
            <w:pPr>
              <w:spacing w:after="0"/>
              <w:jc w:val="right"/>
            </w:pPr>
            <w:r>
              <w:rPr>
                <w:sz w:val="16"/>
              </w:rPr>
              <w:t>1, 0</w:t>
            </w:r>
          </w:p>
        </w:tc>
        <w:tc>
          <w:tcPr>
            <w:tcW w:type="dxa" w:w="2384"/>
          </w:tcPr>
          <w:p>
            <w:pPr>
              <w:spacing w:after="0"/>
              <w:jc w:val="left"/>
            </w:pPr>
            <w:r>
              <w:rPr>
                <w:sz w:val="16"/>
              </w:rPr>
              <w:t>NWS zone MSZ058 (CLARKE), zone-level</w:t>
            </w:r>
          </w:p>
        </w:tc>
        <w:tc>
          <w:tcPr>
            <w:tcW w:type="dxa" w:w="1533"/>
          </w:tcPr>
          <w:p>
            <w:pPr>
              <w:spacing w:after="0"/>
              <w:jc w:val="left"/>
            </w:pPr>
            <w:r>
              <w:rPr>
                <w:sz w:val="16"/>
              </w:rPr>
              <w:t>new since last plan; within last 5 years</w:t>
            </w:r>
          </w:p>
        </w:tc>
        <w:tc>
          <w:tcPr>
            <w:tcW w:type="dxa" w:w="3496"/>
          </w:tcPr>
          <w:p>
            <w:pPr>
              <w:spacing w:after="0"/>
              <w:jc w:val="left"/>
            </w:pPr>
            <w:r>
              <w:rPr>
                <w:sz w:val="16"/>
              </w:rPr>
              <w:t>deaths or injuries recorded</w:t>
            </w:r>
          </w:p>
        </w:tc>
      </w:tr>
      <w:tr>
        <w:trPr>
          <w:cantSplit/>
        </w:trPr>
        <w:tc>
          <w:tcPr>
            <w:tcW w:type="dxa" w:w="1037"/>
          </w:tcPr>
          <w:p>
            <w:pPr>
              <w:spacing w:after="0"/>
              <w:jc w:val="left"/>
            </w:pPr>
            <w:r>
              <w:rPr>
                <w:sz w:val="16"/>
              </w:rPr>
              <w:t>2022-04-13</w:t>
            </w:r>
          </w:p>
        </w:tc>
        <w:tc>
          <w:tcPr>
            <w:tcW w:type="dxa" w:w="1373"/>
          </w:tcPr>
          <w:p>
            <w:pPr>
              <w:spacing w:after="0"/>
              <w:jc w:val="left"/>
            </w:pPr>
            <w:r>
              <w:rPr>
                <w:sz w:val="16"/>
              </w:rPr>
              <w:t>Thunderstorm Wind</w:t>
            </w:r>
          </w:p>
        </w:tc>
        <w:tc>
          <w:tcPr>
            <w:tcW w:type="dxa" w:w="1334"/>
          </w:tcPr>
          <w:p>
            <w:pPr>
              <w:spacing w:after="0"/>
              <w:jc w:val="left"/>
            </w:pPr>
            <w:r>
              <w:rPr>
                <w:sz w:val="16"/>
              </w:rPr>
              <w:t>78 kt (90 mph) estimated gust</w:t>
            </w:r>
          </w:p>
        </w:tc>
        <w:tc>
          <w:tcPr>
            <w:tcW w:type="dxa" w:w="2014"/>
          </w:tcPr>
          <w:p>
            <w:pPr>
              <w:spacing w:after="0"/>
              <w:jc w:val="left"/>
            </w:pPr>
            <w:r>
              <w:rPr>
                <w:sz w:val="16"/>
              </w:rPr>
              <w:t>$15,000 property; $0 crops (2022 dollars)</w:t>
            </w:r>
          </w:p>
        </w:tc>
        <w:tc>
          <w:tcPr>
            <w:tcW w:type="dxa" w:w="941"/>
          </w:tcPr>
          <w:p>
            <w:pPr>
              <w:spacing w:after="0"/>
              <w:jc w:val="right"/>
            </w:pPr>
            <w:r>
              <w:rPr>
                <w:sz w:val="16"/>
              </w:rPr>
              <w:t>0, 0</w:t>
            </w:r>
          </w:p>
        </w:tc>
        <w:tc>
          <w:tcPr>
            <w:tcW w:type="dxa" w:w="2384"/>
          </w:tcPr>
          <w:p>
            <w:pPr>
              <w:spacing w:after="0"/>
              <w:jc w:val="left"/>
            </w:pPr>
            <w:r>
              <w:rPr>
                <w:sz w:val="16"/>
              </w:rPr>
              <w:t>RAY</w:t>
            </w:r>
          </w:p>
        </w:tc>
        <w:tc>
          <w:tcPr>
            <w:tcW w:type="dxa" w:w="1533"/>
          </w:tcPr>
          <w:p>
            <w:pPr>
              <w:spacing w:after="0"/>
              <w:jc w:val="left"/>
            </w:pPr>
            <w:r>
              <w:rPr>
                <w:sz w:val="16"/>
              </w:rPr>
              <w:t>in the 12 months before plan approval; within last 5 years</w:t>
            </w:r>
          </w:p>
        </w:tc>
        <w:tc>
          <w:tcPr>
            <w:tcW w:type="dxa" w:w="3496"/>
          </w:tcPr>
          <w:p>
            <w:pPr>
              <w:spacing w:after="0"/>
              <w:jc w:val="left"/>
            </w:pPr>
            <w:r>
              <w:rPr>
                <w:sz w:val="16"/>
              </w:rPr>
              <w:t>B1-c worst recorded: Thunderstorm Wind</w:t>
            </w:r>
          </w:p>
        </w:tc>
      </w:tr>
      <w:tr>
        <w:trPr>
          <w:cantSplit/>
        </w:trPr>
        <w:tc>
          <w:tcPr>
            <w:tcW w:type="dxa" w:w="1037"/>
          </w:tcPr>
          <w:p>
            <w:pPr>
              <w:spacing w:after="0"/>
              <w:jc w:val="left"/>
            </w:pPr>
            <w:r>
              <w:rPr>
                <w:sz w:val="16"/>
              </w:rPr>
              <w:t>2021-02-15</w:t>
            </w:r>
          </w:p>
        </w:tc>
        <w:tc>
          <w:tcPr>
            <w:tcW w:type="dxa" w:w="1373"/>
          </w:tcPr>
          <w:p>
            <w:pPr>
              <w:spacing w:after="0"/>
              <w:jc w:val="left"/>
            </w:pPr>
            <w:r>
              <w:rPr>
                <w:sz w:val="16"/>
              </w:rPr>
              <w:t>Ice Storm</w:t>
            </w:r>
          </w:p>
        </w:tc>
        <w:tc>
          <w:tcPr>
            <w:tcW w:type="dxa" w:w="1334"/>
          </w:tcPr>
          <w:p>
            <w:pPr>
              <w:spacing w:after="0"/>
              <w:jc w:val="left"/>
            </w:pPr>
          </w:p>
        </w:tc>
        <w:tc>
          <w:tcPr>
            <w:tcW w:type="dxa" w:w="2014"/>
          </w:tcPr>
          <w:p>
            <w:pPr>
              <w:spacing w:after="0"/>
              <w:jc w:val="left"/>
            </w:pPr>
            <w:r>
              <w:rPr>
                <w:sz w:val="16"/>
              </w:rPr>
              <w:t>$100,000 property; $0 crops, reported for the zone (2021 dollars)</w:t>
            </w:r>
          </w:p>
        </w:tc>
        <w:tc>
          <w:tcPr>
            <w:tcW w:type="dxa" w:w="941"/>
          </w:tcPr>
          <w:p>
            <w:pPr>
              <w:spacing w:after="0"/>
              <w:jc w:val="right"/>
            </w:pPr>
            <w:r>
              <w:rPr>
                <w:sz w:val="16"/>
              </w:rPr>
              <w:t>0, 0</w:t>
            </w:r>
          </w:p>
        </w:tc>
        <w:tc>
          <w:tcPr>
            <w:tcW w:type="dxa" w:w="2384"/>
          </w:tcPr>
          <w:p>
            <w:pPr>
              <w:spacing w:after="0"/>
              <w:jc w:val="left"/>
            </w:pPr>
            <w:r>
              <w:rPr>
                <w:sz w:val="16"/>
              </w:rPr>
              <w:t>NWS zone MSZ058 (CLARKE), zone-level</w:t>
            </w:r>
          </w:p>
        </w:tc>
        <w:tc>
          <w:tcPr>
            <w:tcW w:type="dxa" w:w="1533"/>
          </w:tcPr>
          <w:p>
            <w:pPr>
              <w:spacing w:after="0"/>
              <w:jc w:val="left"/>
            </w:pPr>
          </w:p>
        </w:tc>
        <w:tc>
          <w:tcPr>
            <w:tcW w:type="dxa" w:w="3496"/>
          </w:tcPr>
          <w:p>
            <w:pPr>
              <w:spacing w:after="0"/>
              <w:jc w:val="left"/>
            </w:pPr>
            <w:r>
              <w:rPr>
                <w:sz w:val="16"/>
              </w:rPr>
              <w:t>B1-c worst recorded: Ice Storm</w:t>
            </w:r>
          </w:p>
        </w:tc>
      </w:tr>
      <w:tr>
        <w:trPr>
          <w:cantSplit/>
        </w:trPr>
        <w:tc>
          <w:tcPr>
            <w:tcW w:type="dxa" w:w="1037"/>
          </w:tcPr>
          <w:p>
            <w:pPr>
              <w:spacing w:after="0"/>
              <w:jc w:val="left"/>
            </w:pPr>
            <w:r>
              <w:rPr>
                <w:sz w:val="16"/>
              </w:rPr>
              <w:t>2014-07-11</w:t>
            </w:r>
          </w:p>
        </w:tc>
        <w:tc>
          <w:tcPr>
            <w:tcW w:type="dxa" w:w="1373"/>
          </w:tcPr>
          <w:p>
            <w:pPr>
              <w:spacing w:after="0"/>
              <w:jc w:val="left"/>
            </w:pPr>
            <w:r>
              <w:rPr>
                <w:sz w:val="16"/>
              </w:rPr>
              <w:t>Lightning</w:t>
            </w:r>
          </w:p>
        </w:tc>
        <w:tc>
          <w:tcPr>
            <w:tcW w:type="dxa" w:w="1334"/>
          </w:tcPr>
          <w:p>
            <w:pPr>
              <w:spacing w:after="0"/>
              <w:jc w:val="left"/>
            </w:pPr>
          </w:p>
        </w:tc>
        <w:tc>
          <w:tcPr>
            <w:tcW w:type="dxa" w:w="2014"/>
          </w:tcPr>
          <w:p>
            <w:pPr>
              <w:spacing w:after="0"/>
              <w:jc w:val="left"/>
            </w:pPr>
            <w:r>
              <w:rPr>
                <w:sz w:val="16"/>
              </w:rPr>
              <w:t>$0 property; $0 crops (2014 dollars)</w:t>
            </w:r>
          </w:p>
        </w:tc>
        <w:tc>
          <w:tcPr>
            <w:tcW w:type="dxa" w:w="941"/>
          </w:tcPr>
          <w:p>
            <w:pPr>
              <w:spacing w:after="0"/>
              <w:jc w:val="right"/>
            </w:pPr>
            <w:r>
              <w:rPr>
                <w:sz w:val="16"/>
              </w:rPr>
              <w:t>1, 0</w:t>
            </w:r>
          </w:p>
        </w:tc>
        <w:tc>
          <w:tcPr>
            <w:tcW w:type="dxa" w:w="2384"/>
          </w:tcPr>
          <w:p>
            <w:pPr>
              <w:spacing w:after="0"/>
              <w:jc w:val="left"/>
            </w:pPr>
            <w:r>
              <w:rPr>
                <w:sz w:val="16"/>
              </w:rPr>
              <w:t>DE SOTO</w:t>
            </w:r>
          </w:p>
        </w:tc>
        <w:tc>
          <w:tcPr>
            <w:tcW w:type="dxa" w:w="1533"/>
          </w:tcPr>
          <w:p>
            <w:pPr>
              <w:spacing w:after="0"/>
              <w:jc w:val="left"/>
            </w:pPr>
          </w:p>
        </w:tc>
        <w:tc>
          <w:tcPr>
            <w:tcW w:type="dxa" w:w="3496"/>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373"/>
          </w:tcPr>
          <w:p>
            <w:pPr>
              <w:spacing w:after="0"/>
              <w:jc w:val="left"/>
            </w:pPr>
            <w:r>
              <w:rPr>
                <w:sz w:val="16"/>
              </w:rPr>
              <w:t>Tornado</w:t>
            </w:r>
          </w:p>
        </w:tc>
        <w:tc>
          <w:tcPr>
            <w:tcW w:type="dxa" w:w="1334"/>
          </w:tcPr>
          <w:p>
            <w:pPr>
              <w:spacing w:after="0"/>
              <w:jc w:val="left"/>
            </w:pPr>
            <w:r>
              <w:rPr>
                <w:sz w:val="16"/>
              </w:rPr>
              <w:t>EF4, 28.76 mi within this county, 1,050 yd wide</w:t>
            </w:r>
          </w:p>
        </w:tc>
        <w:tc>
          <w:tcPr>
            <w:tcW w:type="dxa" w:w="2014"/>
          </w:tcPr>
          <w:p>
            <w:pPr>
              <w:spacing w:after="0"/>
              <w:jc w:val="left"/>
            </w:pPr>
            <w:r>
              <w:rPr>
                <w:sz w:val="16"/>
              </w:rPr>
              <w:t>$900,000 property; $800,000 crops (2011 dollars)</w:t>
            </w:r>
          </w:p>
        </w:tc>
        <w:tc>
          <w:tcPr>
            <w:tcW w:type="dxa" w:w="941"/>
          </w:tcPr>
          <w:p>
            <w:pPr>
              <w:spacing w:after="0"/>
              <w:jc w:val="right"/>
            </w:pPr>
            <w:r>
              <w:rPr>
                <w:sz w:val="16"/>
              </w:rPr>
              <w:t>4, 14</w:t>
            </w:r>
          </w:p>
        </w:tc>
        <w:tc>
          <w:tcPr>
            <w:tcW w:type="dxa" w:w="2384"/>
          </w:tcPr>
          <w:p>
            <w:pPr>
              <w:spacing w:after="0"/>
              <w:jc w:val="left"/>
            </w:pPr>
            <w:r>
              <w:rPr>
                <w:sz w:val="16"/>
              </w:rPr>
              <w:t>WAUTUBBEE to HURRICANE CREEK</w:t>
            </w:r>
          </w:p>
        </w:tc>
        <w:tc>
          <w:tcPr>
            <w:tcW w:type="dxa" w:w="1533"/>
          </w:tcPr>
          <w:p>
            <w:pPr>
              <w:spacing w:after="0"/>
              <w:jc w:val="left"/>
            </w:pPr>
          </w:p>
        </w:tc>
        <w:tc>
          <w:tcPr>
            <w:tcW w:type="dxa" w:w="3496"/>
          </w:tcPr>
          <w:p>
            <w:pPr>
              <w:spacing w:after="0"/>
              <w:jc w:val="left"/>
            </w:pPr>
            <w:r>
              <w:rPr>
                <w:sz w:val="16"/>
              </w:rPr>
              <w:t>deaths or injuries recorded</w:t>
            </w:r>
          </w:p>
        </w:tc>
      </w:tr>
      <w:tr>
        <w:trPr>
          <w:cantSplit/>
        </w:trPr>
        <w:tc>
          <w:tcPr>
            <w:tcW w:type="dxa" w:w="1037"/>
          </w:tcPr>
          <w:p>
            <w:pPr>
              <w:spacing w:after="0"/>
              <w:jc w:val="left"/>
            </w:pPr>
            <w:r>
              <w:rPr>
                <w:sz w:val="16"/>
              </w:rPr>
              <w:t>2011-04-15</w:t>
            </w:r>
          </w:p>
        </w:tc>
        <w:tc>
          <w:tcPr>
            <w:tcW w:type="dxa" w:w="1373"/>
          </w:tcPr>
          <w:p>
            <w:pPr>
              <w:spacing w:after="0"/>
              <w:jc w:val="left"/>
            </w:pPr>
            <w:r>
              <w:rPr>
                <w:sz w:val="16"/>
              </w:rPr>
              <w:t>Hail</w:t>
            </w:r>
          </w:p>
        </w:tc>
        <w:tc>
          <w:tcPr>
            <w:tcW w:type="dxa" w:w="1334"/>
          </w:tcPr>
          <w:p>
            <w:pPr>
              <w:spacing w:after="0"/>
              <w:jc w:val="left"/>
            </w:pPr>
            <w:r>
              <w:rPr>
                <w:sz w:val="16"/>
              </w:rPr>
              <w:t>4.25 in</w:t>
            </w:r>
          </w:p>
        </w:tc>
        <w:tc>
          <w:tcPr>
            <w:tcW w:type="dxa" w:w="2014"/>
          </w:tcPr>
          <w:p>
            <w:pPr>
              <w:spacing w:after="0"/>
              <w:jc w:val="left"/>
            </w:pPr>
            <w:r>
              <w:rPr>
                <w:sz w:val="16"/>
              </w:rPr>
              <w:t>$50,000 property; $0 crops (2011 dollars)</w:t>
            </w:r>
          </w:p>
        </w:tc>
        <w:tc>
          <w:tcPr>
            <w:tcW w:type="dxa" w:w="941"/>
          </w:tcPr>
          <w:p>
            <w:pPr>
              <w:spacing w:after="0"/>
              <w:jc w:val="right"/>
            </w:pPr>
            <w:r>
              <w:rPr>
                <w:sz w:val="16"/>
              </w:rPr>
              <w:t>0, 0</w:t>
            </w:r>
          </w:p>
        </w:tc>
        <w:tc>
          <w:tcPr>
            <w:tcW w:type="dxa" w:w="2384"/>
          </w:tcPr>
          <w:p>
            <w:pPr>
              <w:spacing w:after="0"/>
              <w:jc w:val="left"/>
            </w:pPr>
            <w:r>
              <w:rPr>
                <w:sz w:val="16"/>
              </w:rPr>
              <w:t>PACHUTA to ELWOOD</w:t>
            </w:r>
          </w:p>
        </w:tc>
        <w:tc>
          <w:tcPr>
            <w:tcW w:type="dxa" w:w="1533"/>
          </w:tcPr>
          <w:p>
            <w:pPr>
              <w:spacing w:after="0"/>
              <w:jc w:val="left"/>
            </w:pPr>
          </w:p>
        </w:tc>
        <w:tc>
          <w:tcPr>
            <w:tcW w:type="dxa" w:w="3496"/>
          </w:tcPr>
          <w:p>
            <w:pPr>
              <w:spacing w:after="0"/>
              <w:jc w:val="left"/>
            </w:pPr>
            <w:r>
              <w:rPr>
                <w:sz w:val="16"/>
              </w:rPr>
              <w:t>B1-c worst recorded: Hail</w:t>
            </w:r>
          </w:p>
        </w:tc>
      </w:tr>
      <w:tr>
        <w:trPr>
          <w:cantSplit/>
        </w:trPr>
        <w:tc>
          <w:tcPr>
            <w:tcW w:type="dxa" w:w="1037"/>
          </w:tcPr>
          <w:p>
            <w:pPr>
              <w:spacing w:after="0"/>
              <w:jc w:val="left"/>
            </w:pPr>
            <w:r>
              <w:rPr>
                <w:sz w:val="16"/>
              </w:rPr>
              <w:t>2011-03-09</w:t>
            </w:r>
          </w:p>
        </w:tc>
        <w:tc>
          <w:tcPr>
            <w:tcW w:type="dxa" w:w="1373"/>
          </w:tcPr>
          <w:p>
            <w:pPr>
              <w:spacing w:after="0"/>
              <w:jc w:val="left"/>
            </w:pPr>
            <w:r>
              <w:rPr>
                <w:sz w:val="16"/>
              </w:rPr>
              <w:t>Flash Flood</w:t>
            </w:r>
          </w:p>
        </w:tc>
        <w:tc>
          <w:tcPr>
            <w:tcW w:type="dxa" w:w="1334"/>
          </w:tcPr>
          <w:p>
            <w:pPr>
              <w:spacing w:after="0"/>
              <w:jc w:val="left"/>
            </w:pPr>
          </w:p>
        </w:tc>
        <w:tc>
          <w:tcPr>
            <w:tcW w:type="dxa" w:w="2014"/>
          </w:tcPr>
          <w:p>
            <w:pPr>
              <w:spacing w:after="0"/>
              <w:jc w:val="left"/>
            </w:pPr>
            <w:r>
              <w:rPr>
                <w:sz w:val="16"/>
              </w:rPr>
              <w:t>$3,000,000 property; $0 crops (2011 dollars)</w:t>
            </w:r>
          </w:p>
        </w:tc>
        <w:tc>
          <w:tcPr>
            <w:tcW w:type="dxa" w:w="941"/>
          </w:tcPr>
          <w:p>
            <w:pPr>
              <w:spacing w:after="0"/>
              <w:jc w:val="right"/>
            </w:pPr>
            <w:r>
              <w:rPr>
                <w:sz w:val="16"/>
              </w:rPr>
              <w:t>0, 0</w:t>
            </w:r>
          </w:p>
        </w:tc>
        <w:tc>
          <w:tcPr>
            <w:tcW w:type="dxa" w:w="2384"/>
          </w:tcPr>
          <w:p>
            <w:pPr>
              <w:spacing w:after="0"/>
              <w:jc w:val="left"/>
            </w:pPr>
            <w:r>
              <w:rPr>
                <w:sz w:val="16"/>
              </w:rPr>
              <w:t>ENTERPRISE to HURRICANE CREEK</w:t>
            </w:r>
          </w:p>
        </w:tc>
        <w:tc>
          <w:tcPr>
            <w:tcW w:type="dxa" w:w="1533"/>
          </w:tcPr>
          <w:p>
            <w:pPr>
              <w:spacing w:after="0"/>
              <w:jc w:val="left"/>
            </w:pPr>
          </w:p>
        </w:tc>
        <w:tc>
          <w:tcPr>
            <w:tcW w:type="dxa" w:w="34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2010-02-11</w:t>
            </w:r>
          </w:p>
        </w:tc>
        <w:tc>
          <w:tcPr>
            <w:tcW w:type="dxa" w:w="1373"/>
          </w:tcPr>
          <w:p>
            <w:pPr>
              <w:spacing w:after="0"/>
              <w:jc w:val="left"/>
            </w:pPr>
            <w:r>
              <w:rPr>
                <w:sz w:val="16"/>
              </w:rPr>
              <w:t>Heavy Snow</w:t>
            </w:r>
          </w:p>
        </w:tc>
        <w:tc>
          <w:tcPr>
            <w:tcW w:type="dxa" w:w="1334"/>
          </w:tcPr>
          <w:p>
            <w:pPr>
              <w:spacing w:after="0"/>
              <w:jc w:val="left"/>
            </w:pPr>
          </w:p>
        </w:tc>
        <w:tc>
          <w:tcPr>
            <w:tcW w:type="dxa" w:w="2014"/>
          </w:tcPr>
          <w:p>
            <w:pPr>
              <w:spacing w:after="0"/>
              <w:jc w:val="left"/>
            </w:pPr>
            <w:r>
              <w:rPr>
                <w:sz w:val="16"/>
              </w:rPr>
              <w:t>$500,000 property; $0 crops, reported for the zone (2010 dollars)</w:t>
            </w:r>
          </w:p>
        </w:tc>
        <w:tc>
          <w:tcPr>
            <w:tcW w:type="dxa" w:w="941"/>
          </w:tcPr>
          <w:p>
            <w:pPr>
              <w:spacing w:after="0"/>
              <w:jc w:val="right"/>
            </w:pPr>
            <w:r>
              <w:rPr>
                <w:sz w:val="16"/>
              </w:rPr>
              <w:t>0, 0</w:t>
            </w:r>
          </w:p>
        </w:tc>
        <w:tc>
          <w:tcPr>
            <w:tcW w:type="dxa" w:w="2384"/>
          </w:tcPr>
          <w:p>
            <w:pPr>
              <w:spacing w:after="0"/>
              <w:jc w:val="left"/>
            </w:pPr>
            <w:r>
              <w:rPr>
                <w:sz w:val="16"/>
              </w:rPr>
              <w:t>NWS zone MSZ058 (CLARKE), zone-level</w:t>
            </w:r>
          </w:p>
        </w:tc>
        <w:tc>
          <w:tcPr>
            <w:tcW w:type="dxa" w:w="1533"/>
          </w:tcPr>
          <w:p>
            <w:pPr>
              <w:spacing w:after="0"/>
              <w:jc w:val="left"/>
            </w:pPr>
          </w:p>
        </w:tc>
        <w:tc>
          <w:tcPr>
            <w:tcW w:type="dxa" w:w="34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2010-01-01</w:t>
            </w:r>
          </w:p>
        </w:tc>
        <w:tc>
          <w:tcPr>
            <w:tcW w:type="dxa" w:w="1373"/>
          </w:tcPr>
          <w:p>
            <w:pPr>
              <w:spacing w:after="0"/>
              <w:jc w:val="left"/>
            </w:pPr>
            <w:r>
              <w:rPr>
                <w:sz w:val="16"/>
              </w:rPr>
              <w:t>Cold/Wind Chill</w:t>
            </w:r>
          </w:p>
        </w:tc>
        <w:tc>
          <w:tcPr>
            <w:tcW w:type="dxa" w:w="1334"/>
          </w:tcPr>
          <w:p>
            <w:pPr>
              <w:spacing w:after="0"/>
              <w:jc w:val="left"/>
            </w:pPr>
          </w:p>
        </w:tc>
        <w:tc>
          <w:tcPr>
            <w:tcW w:type="dxa" w:w="2014"/>
          </w:tcPr>
          <w:p>
            <w:pPr>
              <w:spacing w:after="0"/>
              <w:jc w:val="left"/>
            </w:pPr>
            <w:r>
              <w:rPr>
                <w:sz w:val="16"/>
              </w:rPr>
              <w:t>$200,000 property; $0 crops, reported for the zone (2010 dollars)</w:t>
            </w:r>
          </w:p>
        </w:tc>
        <w:tc>
          <w:tcPr>
            <w:tcW w:type="dxa" w:w="941"/>
          </w:tcPr>
          <w:p>
            <w:pPr>
              <w:spacing w:after="0"/>
              <w:jc w:val="right"/>
            </w:pPr>
            <w:r>
              <w:rPr>
                <w:sz w:val="16"/>
              </w:rPr>
              <w:t>0, 0</w:t>
            </w:r>
          </w:p>
        </w:tc>
        <w:tc>
          <w:tcPr>
            <w:tcW w:type="dxa" w:w="2384"/>
          </w:tcPr>
          <w:p>
            <w:pPr>
              <w:spacing w:after="0"/>
              <w:jc w:val="left"/>
            </w:pPr>
            <w:r>
              <w:rPr>
                <w:sz w:val="16"/>
              </w:rPr>
              <w:t>NWS zone MSZ058 (CLARKE), zone-level</w:t>
            </w:r>
          </w:p>
        </w:tc>
        <w:tc>
          <w:tcPr>
            <w:tcW w:type="dxa" w:w="1533"/>
          </w:tcPr>
          <w:p>
            <w:pPr>
              <w:spacing w:after="0"/>
              <w:jc w:val="left"/>
            </w:pPr>
          </w:p>
        </w:tc>
        <w:tc>
          <w:tcPr>
            <w:tcW w:type="dxa" w:w="34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373"/>
          </w:tcPr>
          <w:p>
            <w:pPr>
              <w:spacing w:after="0"/>
              <w:jc w:val="left"/>
            </w:pPr>
            <w:r>
              <w:rPr>
                <w:sz w:val="16"/>
              </w:rPr>
              <w:t>Heat</w:t>
            </w:r>
          </w:p>
        </w:tc>
        <w:tc>
          <w:tcPr>
            <w:tcW w:type="dxa" w:w="1334"/>
          </w:tcPr>
          <w:p>
            <w:pPr>
              <w:spacing w:after="0"/>
              <w:jc w:val="left"/>
            </w:pPr>
          </w:p>
        </w:tc>
        <w:tc>
          <w:tcPr>
            <w:tcW w:type="dxa" w:w="2014"/>
          </w:tcPr>
          <w:p>
            <w:pPr>
              <w:spacing w:after="0"/>
              <w:jc w:val="left"/>
            </w:pPr>
            <w:r>
              <w:rPr>
                <w:sz w:val="16"/>
              </w:rPr>
              <w:t>$0 property; $0 crops, reported for the zone (2007 dollars)</w:t>
            </w:r>
          </w:p>
        </w:tc>
        <w:tc>
          <w:tcPr>
            <w:tcW w:type="dxa" w:w="941"/>
          </w:tcPr>
          <w:p>
            <w:pPr>
              <w:spacing w:after="0"/>
              <w:jc w:val="right"/>
            </w:pPr>
            <w:r>
              <w:rPr>
                <w:sz w:val="16"/>
              </w:rPr>
              <w:t>0, 0</w:t>
            </w:r>
          </w:p>
        </w:tc>
        <w:tc>
          <w:tcPr>
            <w:tcW w:type="dxa" w:w="2384"/>
          </w:tcPr>
          <w:p>
            <w:pPr>
              <w:spacing w:after="0"/>
              <w:jc w:val="left"/>
            </w:pPr>
            <w:r>
              <w:rPr>
                <w:sz w:val="16"/>
              </w:rPr>
              <w:t>NWS zone MSZ058 (CLARKE), zone-level</w:t>
            </w:r>
          </w:p>
        </w:tc>
        <w:tc>
          <w:tcPr>
            <w:tcW w:type="dxa" w:w="1533"/>
          </w:tcPr>
          <w:p>
            <w:pPr>
              <w:spacing w:after="0"/>
              <w:jc w:val="left"/>
            </w:pPr>
          </w:p>
        </w:tc>
        <w:tc>
          <w:tcPr>
            <w:tcW w:type="dxa" w:w="3496"/>
          </w:tcPr>
          <w:p>
            <w:pPr>
              <w:spacing w:after="0"/>
              <w:jc w:val="left"/>
            </w:pPr>
            <w:r>
              <w:rPr>
                <w:sz w:val="16"/>
              </w:rPr>
              <w:t>B1-c worst recorded: Excessive Heat, Heat</w:t>
            </w:r>
          </w:p>
        </w:tc>
      </w:tr>
      <w:tr>
        <w:trPr>
          <w:cantSplit/>
        </w:trPr>
        <w:tc>
          <w:tcPr>
            <w:tcW w:type="dxa" w:w="1037"/>
          </w:tcPr>
          <w:p>
            <w:pPr>
              <w:spacing w:after="0"/>
              <w:jc w:val="left"/>
            </w:pPr>
            <w:r>
              <w:rPr>
                <w:sz w:val="16"/>
              </w:rPr>
              <w:t>2007-04-12</w:t>
            </w:r>
          </w:p>
        </w:tc>
        <w:tc>
          <w:tcPr>
            <w:tcW w:type="dxa" w:w="1373"/>
          </w:tcPr>
          <w:p>
            <w:pPr>
              <w:spacing w:after="0"/>
              <w:jc w:val="left"/>
            </w:pPr>
            <w:r>
              <w:rPr>
                <w:sz w:val="16"/>
              </w:rPr>
              <w:t>Drought</w:t>
            </w:r>
          </w:p>
        </w:tc>
        <w:tc>
          <w:tcPr>
            <w:tcW w:type="dxa" w:w="1334"/>
          </w:tcPr>
          <w:p>
            <w:pPr>
              <w:spacing w:after="0"/>
              <w:jc w:val="left"/>
            </w:pPr>
          </w:p>
        </w:tc>
        <w:tc>
          <w:tcPr>
            <w:tcW w:type="dxa" w:w="2014"/>
          </w:tcPr>
          <w:p>
            <w:pPr>
              <w:spacing w:after="0"/>
              <w:jc w:val="left"/>
            </w:pPr>
            <w:r>
              <w:rPr>
                <w:sz w:val="16"/>
              </w:rPr>
              <w:t>$0 property; $0 crops, reported for the zone (2007 dollars)</w:t>
            </w:r>
          </w:p>
        </w:tc>
        <w:tc>
          <w:tcPr>
            <w:tcW w:type="dxa" w:w="941"/>
          </w:tcPr>
          <w:p>
            <w:pPr>
              <w:spacing w:after="0"/>
              <w:jc w:val="right"/>
            </w:pPr>
            <w:r>
              <w:rPr>
                <w:sz w:val="16"/>
              </w:rPr>
              <w:t>0, 0</w:t>
            </w:r>
          </w:p>
        </w:tc>
        <w:tc>
          <w:tcPr>
            <w:tcW w:type="dxa" w:w="2384"/>
          </w:tcPr>
          <w:p>
            <w:pPr>
              <w:spacing w:after="0"/>
              <w:jc w:val="left"/>
            </w:pPr>
            <w:r>
              <w:rPr>
                <w:sz w:val="16"/>
              </w:rPr>
              <w:t>NWS zone MSZ058 (CLARKE), zone-level</w:t>
            </w:r>
          </w:p>
        </w:tc>
        <w:tc>
          <w:tcPr>
            <w:tcW w:type="dxa" w:w="1533"/>
          </w:tcPr>
          <w:p>
            <w:pPr>
              <w:spacing w:after="0"/>
              <w:jc w:val="left"/>
            </w:pPr>
          </w:p>
        </w:tc>
        <w:tc>
          <w:tcPr>
            <w:tcW w:type="dxa" w:w="3496"/>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373"/>
          </w:tcPr>
          <w:p>
            <w:pPr>
              <w:spacing w:after="0"/>
              <w:jc w:val="left"/>
            </w:pPr>
            <w:r>
              <w:rPr>
                <w:sz w:val="16"/>
              </w:rPr>
              <w:t>Hurricane (Typhoon), NOAA's event type name</w:t>
            </w:r>
          </w:p>
        </w:tc>
        <w:tc>
          <w:tcPr>
            <w:tcW w:type="dxa" w:w="1334"/>
          </w:tcPr>
          <w:p>
            <w:pPr>
              <w:spacing w:after="0"/>
              <w:jc w:val="left"/>
            </w:pPr>
          </w:p>
        </w:tc>
        <w:tc>
          <w:tcPr>
            <w:tcW w:type="dxa" w:w="2014"/>
          </w:tcPr>
          <w:p>
            <w:pPr>
              <w:spacing w:after="0"/>
              <w:jc w:val="left"/>
            </w:pPr>
            <w:r>
              <w:rPr>
                <w:sz w:val="16"/>
              </w:rPr>
              <w:t>$100,000,000 property; $40,000,000 crops, reported for the zone (2005 dollars) (as recorded; larger than this county's annual agriculture value in the National Risk Index (the county or state extension service keeps crop loss records))</w:t>
            </w:r>
          </w:p>
        </w:tc>
        <w:tc>
          <w:tcPr>
            <w:tcW w:type="dxa" w:w="941"/>
          </w:tcPr>
          <w:p>
            <w:pPr>
              <w:spacing w:after="0"/>
              <w:jc w:val="right"/>
            </w:pPr>
            <w:r>
              <w:rPr>
                <w:sz w:val="16"/>
              </w:rPr>
              <w:t>0, 0</w:t>
            </w:r>
          </w:p>
        </w:tc>
        <w:tc>
          <w:tcPr>
            <w:tcW w:type="dxa" w:w="2384"/>
          </w:tcPr>
          <w:p>
            <w:pPr>
              <w:spacing w:after="0"/>
              <w:jc w:val="left"/>
            </w:pPr>
            <w:r>
              <w:rPr>
                <w:sz w:val="16"/>
              </w:rPr>
              <w:t>NWS zone MSZ058 (CLARKE), zone-level</w:t>
            </w:r>
          </w:p>
        </w:tc>
        <w:tc>
          <w:tcPr>
            <w:tcW w:type="dxa" w:w="1533"/>
          </w:tcPr>
          <w:p>
            <w:pPr>
              <w:spacing w:after="0"/>
              <w:jc w:val="left"/>
            </w:pPr>
          </w:p>
        </w:tc>
        <w:tc>
          <w:tcPr>
            <w:tcW w:type="dxa" w:w="3496"/>
          </w:tcPr>
          <w:p>
            <w:pPr>
              <w:spacing w:after="0"/>
              <w:jc w:val="left"/>
            </w:pPr>
            <w:r>
              <w:rPr>
                <w:sz w:val="16"/>
              </w:rPr>
              <w:t>B1-c worst recorded: Hurricane, Tropical Storm, Tropical Depression</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0.789</w:t>
            </w:r>
          </w:p>
        </w:tc>
        <w:tc>
          <w:tcPr>
            <w:tcW w:type="dxa" w:w="1262"/>
          </w:tcPr>
          <w:p>
            <w:pPr>
              <w:spacing w:after="0"/>
              <w:jc w:val="left"/>
            </w:pPr>
            <w:r>
              <w:rPr>
                <w:sz w:val="16"/>
              </w:rPr>
              <w:t>event-days per year</w:t>
            </w:r>
          </w:p>
        </w:tc>
        <w:tc>
          <w:tcPr>
            <w:tcW w:type="dxa" w:w="1541"/>
          </w:tcPr>
          <w:p>
            <w:pPr>
              <w:spacing w:after="0"/>
              <w:jc w:val="left"/>
            </w:pPr>
            <w:r>
              <w:rPr>
                <w:sz w:val="16"/>
              </w:rPr>
              <w:t>about 0.789 days per year</w:t>
            </w:r>
          </w:p>
        </w:tc>
        <w:tc>
          <w:tcPr>
            <w:tcW w:type="dxa" w:w="1564"/>
          </w:tcPr>
          <w:p>
            <w:pPr>
              <w:spacing w:after="0"/>
              <w:jc w:val="left"/>
            </w:pPr>
            <w:r>
              <w:rPr>
                <w:sz w:val="16"/>
              </w:rPr>
              <w:t>Possible (from Storm Events: 1 of 30 years)</w:t>
            </w:r>
          </w:p>
        </w:tc>
        <w:tc>
          <w:tcPr>
            <w:tcW w:type="dxa" w:w="1683"/>
          </w:tcPr>
          <w:p>
            <w:pPr>
              <w:spacing w:after="0"/>
              <w:jc w:val="left"/>
            </w:pPr>
            <w:r>
              <w:rPr>
                <w:sz w:val="16"/>
              </w:rPr>
              <w:t>event-days in 1 of 30 years, 1996 to 2025 (3.33%)</w:t>
            </w:r>
          </w:p>
        </w:tc>
        <w:tc>
          <w:tcPr>
            <w:tcW w:type="dxa" w:w="1510"/>
          </w:tcPr>
          <w:p>
            <w:pPr>
              <w:spacing w:after="0"/>
              <w:jc w:val="right"/>
            </w:pPr>
            <w:r>
              <w:rPr>
                <w:sz w:val="16"/>
              </w:rPr>
              <w:t>15</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10.8</w:t>
            </w:r>
          </w:p>
        </w:tc>
        <w:tc>
          <w:tcPr>
            <w:tcW w:type="dxa" w:w="1262"/>
          </w:tcPr>
          <w:p>
            <w:pPr>
              <w:spacing w:after="0"/>
              <w:jc w:val="left"/>
            </w:pPr>
            <w:r>
              <w:rPr>
                <w:sz w:val="16"/>
              </w:rPr>
              <w:t>event-days per year</w:t>
            </w:r>
          </w:p>
        </w:tc>
        <w:tc>
          <w:tcPr>
            <w:tcW w:type="dxa" w:w="1541"/>
          </w:tcPr>
          <w:p>
            <w:pPr>
              <w:spacing w:after="0"/>
              <w:jc w:val="left"/>
            </w:pPr>
            <w:r>
              <w:rPr>
                <w:sz w:val="16"/>
              </w:rPr>
              <w:t>about 10.8 days per year</w:t>
            </w:r>
          </w:p>
        </w:tc>
        <w:tc>
          <w:tcPr>
            <w:tcW w:type="dxa" w:w="1564"/>
          </w:tcPr>
          <w:p>
            <w:pPr>
              <w:spacing w:after="0"/>
              <w:jc w:val="left"/>
            </w:pPr>
            <w:r>
              <w:rPr>
                <w:sz w:val="16"/>
              </w:rPr>
              <w:t>Likely (from Storm Events: 5 of 30 years)</w:t>
            </w:r>
          </w:p>
        </w:tc>
        <w:tc>
          <w:tcPr>
            <w:tcW w:type="dxa" w:w="1683"/>
          </w:tcPr>
          <w:p>
            <w:pPr>
              <w:spacing w:after="0"/>
              <w:jc w:val="left"/>
            </w:pPr>
            <w:r>
              <w:rPr>
                <w:sz w:val="16"/>
              </w:rPr>
              <w:t>event-days in 5 of 30 years, 1996 to 2025 (16.7%)</w:t>
            </w:r>
          </w:p>
        </w:tc>
        <w:tc>
          <w:tcPr>
            <w:tcW w:type="dxa" w:w="1510"/>
          </w:tcPr>
          <w:p>
            <w:pPr>
              <w:spacing w:after="0"/>
              <w:jc w:val="right"/>
            </w:pPr>
            <w:r>
              <w:rPr>
                <w:sz w:val="16"/>
              </w:rPr>
              <w:t>329</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0.00176</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0.176%</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3.42</w:t>
            </w:r>
          </w:p>
        </w:tc>
        <w:tc>
          <w:tcPr>
            <w:tcW w:type="dxa" w:w="1262"/>
          </w:tcPr>
          <w:p>
            <w:pPr>
              <w:spacing w:after="0"/>
              <w:jc w:val="left"/>
            </w:pPr>
            <w:r>
              <w:rPr>
                <w:sz w:val="16"/>
              </w:rPr>
              <w:t>events per year</w:t>
            </w:r>
          </w:p>
        </w:tc>
        <w:tc>
          <w:tcPr>
            <w:tcW w:type="dxa" w:w="1541"/>
          </w:tcPr>
          <w:p>
            <w:pPr>
              <w:spacing w:after="0"/>
              <w:jc w:val="left"/>
            </w:pPr>
            <w:r>
              <w:rPr>
                <w:sz w:val="16"/>
              </w:rPr>
              <w:t>about 3.42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130.2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10.2</w:t>
            </w:r>
          </w:p>
        </w:tc>
        <w:tc>
          <w:tcPr>
            <w:tcW w:type="dxa" w:w="1262"/>
          </w:tcPr>
          <w:p>
            <w:pPr>
              <w:spacing w:after="0"/>
              <w:jc w:val="left"/>
            </w:pPr>
            <w:r>
              <w:rPr>
                <w:sz w:val="16"/>
              </w:rPr>
              <w:t>event-days per year</w:t>
            </w:r>
          </w:p>
        </w:tc>
        <w:tc>
          <w:tcPr>
            <w:tcW w:type="dxa" w:w="1541"/>
          </w:tcPr>
          <w:p>
            <w:pPr>
              <w:spacing w:after="0"/>
              <w:jc w:val="left"/>
            </w:pPr>
            <w:r>
              <w:rPr>
                <w:sz w:val="16"/>
              </w:rPr>
              <w:t>about 10.2 days per year</w:t>
            </w:r>
          </w:p>
        </w:tc>
        <w:tc>
          <w:tcPr>
            <w:tcW w:type="dxa" w:w="1564"/>
          </w:tcPr>
          <w:p>
            <w:pPr>
              <w:spacing w:after="0"/>
              <w:jc w:val="left"/>
            </w:pPr>
            <w:r>
              <w:rPr>
                <w:sz w:val="16"/>
              </w:rPr>
              <w:t>Likely (from Storm Events: 4 of 30 years)</w:t>
            </w:r>
          </w:p>
        </w:tc>
        <w:tc>
          <w:tcPr>
            <w:tcW w:type="dxa" w:w="1683"/>
          </w:tcPr>
          <w:p>
            <w:pPr>
              <w:spacing w:after="0"/>
              <w:jc w:val="left"/>
            </w:pPr>
            <w:r>
              <w:rPr>
                <w:sz w:val="16"/>
              </w:rPr>
              <w:t>event-days in 4 of 30 years, 1996 to 2025 (13.3%)</w:t>
            </w:r>
          </w:p>
        </w:tc>
        <w:tc>
          <w:tcPr>
            <w:tcW w:type="dxa" w:w="1510"/>
          </w:tcPr>
          <w:p>
            <w:pPr>
              <w:spacing w:after="0"/>
              <w:jc w:val="right"/>
            </w:pPr>
            <w:r>
              <w:rPr>
                <w:sz w:val="16"/>
              </w:rPr>
              <w:t>159</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0.136</w:t>
            </w:r>
          </w:p>
        </w:tc>
        <w:tc>
          <w:tcPr>
            <w:tcW w:type="dxa" w:w="1262"/>
          </w:tcPr>
          <w:p>
            <w:pPr>
              <w:spacing w:after="0"/>
              <w:jc w:val="left"/>
            </w:pPr>
            <w:r>
              <w:rPr>
                <w:sz w:val="16"/>
              </w:rPr>
              <w:t>events per year</w:t>
            </w:r>
          </w:p>
        </w:tc>
        <w:tc>
          <w:tcPr>
            <w:tcW w:type="dxa" w:w="1541"/>
          </w:tcPr>
          <w:p>
            <w:pPr>
              <w:spacing w:after="0"/>
              <w:jc w:val="left"/>
            </w:pPr>
            <w:r>
              <w:rPr>
                <w:sz w:val="16"/>
              </w:rPr>
              <w:t>about 1 in 7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42</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0.679</w:t>
            </w:r>
          </w:p>
        </w:tc>
        <w:tc>
          <w:tcPr>
            <w:tcW w:type="dxa" w:w="1262"/>
          </w:tcPr>
          <w:p>
            <w:pPr>
              <w:spacing w:after="0"/>
              <w:jc w:val="left"/>
            </w:pPr>
            <w:r>
              <w:rPr>
                <w:sz w:val="16"/>
              </w:rPr>
              <w:t>event-days per year</w:t>
            </w:r>
          </w:p>
        </w:tc>
        <w:tc>
          <w:tcPr>
            <w:tcW w:type="dxa" w:w="1541"/>
          </w:tcPr>
          <w:p>
            <w:pPr>
              <w:spacing w:after="0"/>
              <w:jc w:val="left"/>
            </w:pPr>
            <w:r>
              <w:rPr>
                <w:sz w:val="16"/>
              </w:rPr>
              <w:t>about 0.679 days per year</w:t>
            </w:r>
          </w:p>
        </w:tc>
        <w:tc>
          <w:tcPr>
            <w:tcW w:type="dxa" w:w="1564"/>
          </w:tcPr>
          <w:p>
            <w:pPr>
              <w:spacing w:after="0"/>
              <w:jc w:val="left"/>
            </w:pPr>
            <w:r>
              <w:rPr>
                <w:sz w:val="16"/>
              </w:rPr>
              <w:t>Likely (from Storm Events: 3 of 30 years)</w:t>
            </w:r>
          </w:p>
        </w:tc>
        <w:tc>
          <w:tcPr>
            <w:tcW w:type="dxa" w:w="1683"/>
          </w:tcPr>
          <w:p>
            <w:pPr>
              <w:spacing w:after="0"/>
              <w:jc w:val="left"/>
            </w:pPr>
            <w:r>
              <w:rPr>
                <w:sz w:val="16"/>
              </w:rPr>
              <w:t>event-days in 3 of 30 years, 1996 to 2025 (10%)</w:t>
            </w:r>
          </w:p>
        </w:tc>
        <w:tc>
          <w:tcPr>
            <w:tcW w:type="dxa" w:w="1510"/>
          </w:tcPr>
          <w:p>
            <w:pPr>
              <w:spacing w:after="0"/>
              <w:jc w:val="right"/>
            </w:pPr>
            <w:r>
              <w:rPr>
                <w:sz w:val="16"/>
              </w:rPr>
              <w:t>46</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1.32</w:t>
            </w:r>
          </w:p>
        </w:tc>
        <w:tc>
          <w:tcPr>
            <w:tcW w:type="dxa" w:w="1262"/>
          </w:tcPr>
          <w:p>
            <w:pPr>
              <w:spacing w:after="0"/>
              <w:jc w:val="left"/>
            </w:pPr>
            <w:r>
              <w:rPr>
                <w:sz w:val="16"/>
              </w:rPr>
              <w:t>event-days per year</w:t>
            </w:r>
          </w:p>
        </w:tc>
        <w:tc>
          <w:tcPr>
            <w:tcW w:type="dxa" w:w="1541"/>
          </w:tcPr>
          <w:p>
            <w:pPr>
              <w:spacing w:after="0"/>
              <w:jc w:val="left"/>
            </w:pPr>
            <w:r>
              <w:rPr>
                <w:sz w:val="16"/>
              </w:rPr>
              <w:t>about 1.32 days per year</w:t>
            </w:r>
          </w:p>
        </w:tc>
        <w:tc>
          <w:tcPr>
            <w:tcW w:type="dxa" w:w="1564"/>
          </w:tcPr>
          <w:p>
            <w:pPr>
              <w:spacing w:after="0"/>
              <w:jc w:val="left"/>
            </w:pPr>
            <w:r>
              <w:rPr>
                <w:sz w:val="16"/>
              </w:rPr>
              <w:t>Likely (from Storm Events: 21 of 30 years)</w:t>
            </w:r>
          </w:p>
        </w:tc>
        <w:tc>
          <w:tcPr>
            <w:tcW w:type="dxa" w:w="1683"/>
          </w:tcPr>
          <w:p>
            <w:pPr>
              <w:spacing w:after="0"/>
              <w:jc w:val="left"/>
            </w:pPr>
            <w:r>
              <w:rPr>
                <w:sz w:val="16"/>
              </w:rPr>
              <w:t>event-days in 21 of 30 years, 1996 to 2025 (70%)</w:t>
            </w:r>
          </w:p>
        </w:tc>
        <w:tc>
          <w:tcPr>
            <w:tcW w:type="dxa" w:w="1510"/>
          </w:tcPr>
          <w:p>
            <w:pPr>
              <w:spacing w:after="0"/>
              <w:jc w:val="right"/>
            </w:pPr>
            <w:r>
              <w:rPr>
                <w:sz w:val="16"/>
              </w:rPr>
              <w:t>37</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0.534</w:t>
            </w:r>
          </w:p>
        </w:tc>
        <w:tc>
          <w:tcPr>
            <w:tcW w:type="dxa" w:w="1262"/>
          </w:tcPr>
          <w:p>
            <w:pPr>
              <w:spacing w:after="0"/>
              <w:jc w:val="left"/>
            </w:pPr>
            <w:r>
              <w:rPr>
                <w:sz w:val="16"/>
              </w:rPr>
              <w:t>events per year (modeled)</w:t>
            </w:r>
          </w:p>
        </w:tc>
        <w:tc>
          <w:tcPr>
            <w:tcW w:type="dxa" w:w="1541"/>
          </w:tcPr>
          <w:p>
            <w:pPr>
              <w:spacing w:after="0"/>
              <w:jc w:val="left"/>
            </w:pPr>
            <w:r>
              <w:rPr>
                <w:sz w:val="16"/>
              </w:rPr>
              <w:t>about 0.53 per year</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72.6</w:t>
            </w:r>
          </w:p>
        </w:tc>
        <w:tc>
          <w:tcPr>
            <w:tcW w:type="dxa" w:w="1262"/>
          </w:tcPr>
          <w:p>
            <w:pPr>
              <w:spacing w:after="0"/>
              <w:jc w:val="left"/>
            </w:pPr>
            <w:r>
              <w:rPr>
                <w:sz w:val="16"/>
              </w:rPr>
              <w:t>days per year with a strike</w:t>
            </w:r>
          </w:p>
        </w:tc>
        <w:tc>
          <w:tcPr>
            <w:tcW w:type="dxa" w:w="1541"/>
          </w:tcPr>
          <w:p>
            <w:pPr>
              <w:spacing w:after="0"/>
              <w:jc w:val="left"/>
            </w:pPr>
            <w:r>
              <w:rPr>
                <w:sz w:val="16"/>
              </w:rPr>
              <w:t>about 72.6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2.79</w:t>
            </w:r>
          </w:p>
        </w:tc>
        <w:tc>
          <w:tcPr>
            <w:tcW w:type="dxa" w:w="1262"/>
          </w:tcPr>
          <w:p>
            <w:pPr>
              <w:spacing w:after="0"/>
              <w:jc w:val="left"/>
            </w:pPr>
            <w:r>
              <w:rPr>
                <w:sz w:val="16"/>
              </w:rPr>
              <w:t>events per year</w:t>
            </w:r>
          </w:p>
        </w:tc>
        <w:tc>
          <w:tcPr>
            <w:tcW w:type="dxa" w:w="1541"/>
          </w:tcPr>
          <w:p>
            <w:pPr>
              <w:spacing w:after="0"/>
              <w:jc w:val="left"/>
            </w:pPr>
            <w:r>
              <w:rPr>
                <w:sz w:val="16"/>
              </w:rPr>
              <w:t>about 2.79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106</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0.752</w:t>
            </w:r>
          </w:p>
        </w:tc>
        <w:tc>
          <w:tcPr>
            <w:tcW w:type="dxa" w:w="1262"/>
          </w:tcPr>
          <w:p>
            <w:pPr>
              <w:spacing w:after="0"/>
              <w:jc w:val="left"/>
            </w:pPr>
            <w:r>
              <w:rPr>
                <w:sz w:val="16"/>
              </w:rPr>
              <w:t>events per year</w:t>
            </w:r>
          </w:p>
        </w:tc>
        <w:tc>
          <w:tcPr>
            <w:tcW w:type="dxa" w:w="1541"/>
          </w:tcPr>
          <w:p>
            <w:pPr>
              <w:spacing w:after="0"/>
              <w:jc w:val="left"/>
            </w:pPr>
            <w:r>
              <w:rPr>
                <w:sz w:val="16"/>
              </w:rPr>
              <w:t>about 0.75 per year</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0.000607</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0.0607%</w:t>
            </w:r>
          </w:p>
        </w:tc>
        <w:tc>
          <w:tcPr>
            <w:tcW w:type="dxa" w:w="1564"/>
          </w:tcPr>
          <w:p>
            <w:pPr>
              <w:spacing w:after="0"/>
              <w:jc w:val="left"/>
            </w:pPr>
          </w:p>
        </w:tc>
        <w:tc>
          <w:tcPr>
            <w:tcW w:type="dxa" w:w="168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2.32</w:t>
            </w:r>
          </w:p>
        </w:tc>
        <w:tc>
          <w:tcPr>
            <w:tcW w:type="dxa" w:w="1262"/>
          </w:tcPr>
          <w:p>
            <w:pPr>
              <w:spacing w:after="0"/>
              <w:jc w:val="left"/>
            </w:pPr>
            <w:r>
              <w:rPr>
                <w:sz w:val="16"/>
              </w:rPr>
              <w:t>event-days per year</w:t>
            </w:r>
          </w:p>
        </w:tc>
        <w:tc>
          <w:tcPr>
            <w:tcW w:type="dxa" w:w="1541"/>
          </w:tcPr>
          <w:p>
            <w:pPr>
              <w:spacing w:after="0"/>
              <w:jc w:val="left"/>
            </w:pPr>
            <w:r>
              <w:rPr>
                <w:sz w:val="16"/>
              </w:rPr>
              <w:t>about 2.32 days per year</w:t>
            </w:r>
          </w:p>
        </w:tc>
        <w:tc>
          <w:tcPr>
            <w:tcW w:type="dxa" w:w="1564"/>
          </w:tcPr>
          <w:p>
            <w:pPr>
              <w:spacing w:after="0"/>
              <w:jc w:val="left"/>
            </w:pPr>
            <w:r>
              <w:rPr>
                <w:sz w:val="16"/>
              </w:rPr>
              <w:t>Likely (from Storm Events: 9 of 30 years)</w:t>
            </w:r>
          </w:p>
        </w:tc>
        <w:tc>
          <w:tcPr>
            <w:tcW w:type="dxa" w:w="1683"/>
          </w:tcPr>
          <w:p>
            <w:pPr>
              <w:spacing w:after="0"/>
              <w:jc w:val="left"/>
            </w:pPr>
            <w:r>
              <w:rPr>
                <w:sz w:val="16"/>
              </w:rPr>
              <w:t>event-days in 9 of 30 years, 1996 to 2025 (30%)</w:t>
            </w:r>
          </w:p>
        </w:tc>
        <w:tc>
          <w:tcPr>
            <w:tcW w:type="dxa" w:w="1510"/>
          </w:tcPr>
          <w:p>
            <w:pPr>
              <w:spacing w:after="0"/>
              <w:jc w:val="right"/>
            </w:pPr>
            <w:r>
              <w:rPr>
                <w:sz w:val="16"/>
              </w:rPr>
              <w:t>44</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212</w:t>
            </w:r>
          </w:p>
        </w:tc>
        <w:tc>
          <w:tcPr>
            <w:tcW w:type="dxa" w:w="1381"/>
          </w:tcPr>
          <w:p>
            <w:pPr>
              <w:spacing w:after="0"/>
              <w:jc w:val="right"/>
            </w:pPr>
            <w:r>
              <w:rPr>
                <w:sz w:val="16"/>
              </w:rPr>
              <w:t>30</w:t>
            </w:r>
          </w:p>
        </w:tc>
        <w:tc>
          <w:tcPr>
            <w:tcW w:type="dxa" w:w="1381"/>
          </w:tcPr>
          <w:p>
            <w:pPr>
              <w:spacing w:after="0"/>
              <w:jc w:val="right"/>
            </w:pPr>
            <w:r>
              <w:rPr>
                <w:sz w:val="16"/>
              </w:rPr>
              <w:t>7.07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79.9</w:t>
            </w:r>
          </w:p>
        </w:tc>
        <w:tc>
          <w:tcPr>
            <w:tcW w:type="dxa" w:w="1311"/>
          </w:tcPr>
          <w:p>
            <w:pPr>
              <w:spacing w:after="0"/>
              <w:jc w:val="right"/>
            </w:pPr>
            <w:r>
              <w:rPr>
                <w:sz w:val="16"/>
              </w:rPr>
              <w:t>88.8</w:t>
            </w:r>
          </w:p>
        </w:tc>
        <w:tc>
          <w:tcPr>
            <w:tcW w:type="dxa" w:w="1250"/>
          </w:tcPr>
          <w:p>
            <w:pPr>
              <w:spacing w:after="0"/>
              <w:jc w:val="right"/>
            </w:pPr>
            <w:r>
              <w:rPr>
                <w:sz w:val="16"/>
              </w:rPr>
              <w:t>92.8</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5</w:t>
            </w:r>
          </w:p>
        </w:tc>
        <w:tc>
          <w:tcPr>
            <w:tcW w:type="dxa" w:w="1250"/>
          </w:tcPr>
          <w:p>
            <w:pPr>
              <w:spacing w:after="0"/>
              <w:jc w:val="right"/>
            </w:pPr>
            <w:r>
              <w:rPr>
                <w:sz w:val="16"/>
              </w:rPr>
              <w:t>95.1</w:t>
            </w:r>
          </w:p>
        </w:tc>
        <w:tc>
          <w:tcPr>
            <w:tcW w:type="dxa" w:w="1311"/>
          </w:tcPr>
          <w:p>
            <w:pPr>
              <w:spacing w:after="0"/>
              <w:jc w:val="right"/>
            </w:pPr>
            <w:r>
              <w:rPr>
                <w:sz w:val="16"/>
              </w:rPr>
              <w:t>95.7</w:t>
            </w:r>
          </w:p>
        </w:tc>
        <w:tc>
          <w:tcPr>
            <w:tcW w:type="dxa" w:w="1250"/>
          </w:tcPr>
          <w:p>
            <w:pPr>
              <w:spacing w:after="0"/>
              <w:jc w:val="right"/>
            </w:pPr>
            <w:r>
              <w:rPr>
                <w:sz w:val="16"/>
              </w:rPr>
              <w:t>96.3</w:t>
            </w:r>
          </w:p>
        </w:tc>
        <w:tc>
          <w:tcPr>
            <w:tcW w:type="dxa" w:w="6992"/>
          </w:tcPr>
          <w:p>
            <w:pPr>
              <w:spacing w:after="0"/>
              <w:jc w:val="left"/>
            </w:pPr>
            <w:r>
              <w:rPr>
                <w:sz w:val="16"/>
              </w:rPr>
              <w:t>Relatively Moderate 2, 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41.9</w:t>
            </w:r>
          </w:p>
        </w:tc>
        <w:tc>
          <w:tcPr>
            <w:tcW w:type="dxa" w:w="1311"/>
          </w:tcPr>
          <w:p>
            <w:pPr>
              <w:spacing w:after="0"/>
              <w:jc w:val="right"/>
            </w:pPr>
            <w:r>
              <w:rPr>
                <w:sz w:val="16"/>
              </w:rPr>
              <w:t>55.4</w:t>
            </w:r>
          </w:p>
        </w:tc>
        <w:tc>
          <w:tcPr>
            <w:tcW w:type="dxa" w:w="1250"/>
          </w:tcPr>
          <w:p>
            <w:pPr>
              <w:spacing w:after="0"/>
              <w:jc w:val="right"/>
            </w:pPr>
            <w:r>
              <w:rPr>
                <w:sz w:val="16"/>
              </w:rPr>
              <w:t>75.4</w:t>
            </w:r>
          </w:p>
        </w:tc>
        <w:tc>
          <w:tcPr>
            <w:tcW w:type="dxa" w:w="6992"/>
          </w:tcPr>
          <w:p>
            <w:pPr>
              <w:spacing w:after="0"/>
              <w:jc w:val="left"/>
            </w:pPr>
            <w:r>
              <w:rPr>
                <w:sz w:val="16"/>
              </w:rPr>
              <w:t>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65.8</w:t>
            </w:r>
          </w:p>
        </w:tc>
        <w:tc>
          <w:tcPr>
            <w:tcW w:type="dxa" w:w="1311"/>
          </w:tcPr>
          <w:p>
            <w:pPr>
              <w:spacing w:after="0"/>
              <w:jc w:val="right"/>
            </w:pPr>
            <w:r>
              <w:rPr>
                <w:sz w:val="16"/>
              </w:rPr>
              <w:t>76.4</w:t>
            </w:r>
          </w:p>
        </w:tc>
        <w:tc>
          <w:tcPr>
            <w:tcW w:type="dxa" w:w="1250"/>
          </w:tcPr>
          <w:p>
            <w:pPr>
              <w:spacing w:after="0"/>
              <w:jc w:val="right"/>
            </w:pPr>
            <w:r>
              <w:rPr>
                <w:sz w:val="16"/>
              </w:rPr>
              <w:t>85.8</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60.4</w:t>
            </w:r>
          </w:p>
        </w:tc>
        <w:tc>
          <w:tcPr>
            <w:tcW w:type="dxa" w:w="1311"/>
          </w:tcPr>
          <w:p>
            <w:pPr>
              <w:spacing w:after="0"/>
              <w:jc w:val="right"/>
            </w:pPr>
            <w:r>
              <w:rPr>
                <w:sz w:val="16"/>
              </w:rPr>
              <w:t>75.0</w:t>
            </w:r>
          </w:p>
        </w:tc>
        <w:tc>
          <w:tcPr>
            <w:tcW w:type="dxa" w:w="1250"/>
          </w:tcPr>
          <w:p>
            <w:pPr>
              <w:spacing w:after="0"/>
              <w:jc w:val="right"/>
            </w:pPr>
            <w:r>
              <w:rPr>
                <w:sz w:val="16"/>
              </w:rPr>
              <w:t>81.8</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75.5</w:t>
            </w:r>
          </w:p>
        </w:tc>
        <w:tc>
          <w:tcPr>
            <w:tcW w:type="dxa" w:w="1311"/>
          </w:tcPr>
          <w:p>
            <w:pPr>
              <w:spacing w:after="0"/>
              <w:jc w:val="right"/>
            </w:pPr>
            <w:r>
              <w:rPr>
                <w:sz w:val="16"/>
              </w:rPr>
              <w:t>84.1</w:t>
            </w:r>
          </w:p>
        </w:tc>
        <w:tc>
          <w:tcPr>
            <w:tcW w:type="dxa" w:w="1250"/>
          </w:tcPr>
          <w:p>
            <w:pPr>
              <w:spacing w:after="0"/>
              <w:jc w:val="right"/>
            </w:pPr>
            <w:r>
              <w:rPr>
                <w:sz w:val="16"/>
              </w:rPr>
              <w:t>87.5</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42.2</w:t>
            </w:r>
          </w:p>
        </w:tc>
        <w:tc>
          <w:tcPr>
            <w:tcW w:type="dxa" w:w="1311"/>
          </w:tcPr>
          <w:p>
            <w:pPr>
              <w:spacing w:after="0"/>
              <w:jc w:val="right"/>
            </w:pPr>
            <w:r>
              <w:rPr>
                <w:sz w:val="16"/>
              </w:rPr>
              <w:t>61.3</w:t>
            </w:r>
          </w:p>
        </w:tc>
        <w:tc>
          <w:tcPr>
            <w:tcW w:type="dxa" w:w="1250"/>
          </w:tcPr>
          <w:p>
            <w:pPr>
              <w:spacing w:after="0"/>
              <w:jc w:val="right"/>
            </w:pPr>
            <w:r>
              <w:rPr>
                <w:sz w:val="16"/>
              </w:rPr>
              <w:t>75.2</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33.7</w:t>
            </w:r>
          </w:p>
        </w:tc>
        <w:tc>
          <w:tcPr>
            <w:tcW w:type="dxa" w:w="1311"/>
          </w:tcPr>
          <w:p>
            <w:pPr>
              <w:spacing w:after="0"/>
              <w:jc w:val="right"/>
            </w:pPr>
            <w:r>
              <w:rPr>
                <w:sz w:val="16"/>
              </w:rPr>
              <w:t>57.0</w:t>
            </w:r>
          </w:p>
        </w:tc>
        <w:tc>
          <w:tcPr>
            <w:tcW w:type="dxa" w:w="1250"/>
          </w:tcPr>
          <w:p>
            <w:pPr>
              <w:spacing w:after="0"/>
              <w:jc w:val="right"/>
            </w:pPr>
            <w:r>
              <w:rPr>
                <w:sz w:val="16"/>
              </w:rPr>
              <w:t>88.2</w:t>
            </w:r>
          </w:p>
        </w:tc>
        <w:tc>
          <w:tcPr>
            <w:tcW w:type="dxa" w:w="6992"/>
          </w:tcPr>
          <w:p>
            <w:pPr>
              <w:spacing w:after="0"/>
              <w:jc w:val="left"/>
            </w:pPr>
            <w:r>
              <w:rPr>
                <w:sz w:val="16"/>
              </w:rPr>
              <w:t>Relatively High 1, Relatively Moderate 3,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69.3</w:t>
            </w:r>
          </w:p>
        </w:tc>
        <w:tc>
          <w:tcPr>
            <w:tcW w:type="dxa" w:w="1311"/>
          </w:tcPr>
          <w:p>
            <w:pPr>
              <w:spacing w:after="0"/>
              <w:jc w:val="right"/>
            </w:pPr>
            <w:r>
              <w:rPr>
                <w:sz w:val="16"/>
              </w:rPr>
              <w:t>79.3</w:t>
            </w:r>
          </w:p>
        </w:tc>
        <w:tc>
          <w:tcPr>
            <w:tcW w:type="dxa" w:w="1250"/>
          </w:tcPr>
          <w:p>
            <w:pPr>
              <w:spacing w:after="0"/>
              <w:jc w:val="right"/>
            </w:pPr>
            <w:r>
              <w:rPr>
                <w:sz w:val="16"/>
              </w:rPr>
              <w:t>93.3</w:t>
            </w:r>
          </w:p>
        </w:tc>
        <w:tc>
          <w:tcPr>
            <w:tcW w:type="dxa" w:w="6992"/>
          </w:tcPr>
          <w:p>
            <w:pPr>
              <w:spacing w:after="0"/>
              <w:jc w:val="left"/>
            </w:pPr>
            <w:r>
              <w:rPr>
                <w:sz w:val="16"/>
              </w:rPr>
              <w:t>Relatively Low 2,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97.3</w:t>
            </w:r>
          </w:p>
        </w:tc>
        <w:tc>
          <w:tcPr>
            <w:tcW w:type="dxa" w:w="1311"/>
          </w:tcPr>
          <w:p>
            <w:pPr>
              <w:spacing w:after="0"/>
              <w:jc w:val="right"/>
            </w:pPr>
            <w:r>
              <w:rPr>
                <w:sz w:val="16"/>
              </w:rPr>
              <w:t>99.1</w:t>
            </w:r>
          </w:p>
        </w:tc>
        <w:tc>
          <w:tcPr>
            <w:tcW w:type="dxa" w:w="1250"/>
          </w:tcPr>
          <w:p>
            <w:pPr>
              <w:spacing w:after="0"/>
              <w:jc w:val="right"/>
            </w:pPr>
            <w:r>
              <w:rPr>
                <w:sz w:val="16"/>
              </w:rPr>
              <w:t>99.5</w:t>
            </w:r>
          </w:p>
        </w:tc>
        <w:tc>
          <w:tcPr>
            <w:tcW w:type="dxa" w:w="6992"/>
          </w:tcPr>
          <w:p>
            <w:pPr>
              <w:spacing w:after="0"/>
              <w:jc w:val="left"/>
            </w:pPr>
            <w:r>
              <w:rPr>
                <w:sz w:val="16"/>
              </w:rPr>
              <w:t>Very High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73.5</w:t>
            </w:r>
          </w:p>
        </w:tc>
        <w:tc>
          <w:tcPr>
            <w:tcW w:type="dxa" w:w="1311"/>
          </w:tcPr>
          <w:p>
            <w:pPr>
              <w:spacing w:after="0"/>
              <w:jc w:val="right"/>
            </w:pPr>
            <w:r>
              <w:rPr>
                <w:sz w:val="16"/>
              </w:rPr>
              <w:t>86.9</w:t>
            </w:r>
          </w:p>
        </w:tc>
        <w:tc>
          <w:tcPr>
            <w:tcW w:type="dxa" w:w="1250"/>
          </w:tcPr>
          <w:p>
            <w:pPr>
              <w:spacing w:after="0"/>
              <w:jc w:val="right"/>
            </w:pPr>
            <w:r>
              <w:rPr>
                <w:sz w:val="16"/>
              </w:rPr>
              <w:t>92.6</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78.6</w:t>
            </w:r>
          </w:p>
        </w:tc>
        <w:tc>
          <w:tcPr>
            <w:tcW w:type="dxa" w:w="1311"/>
          </w:tcPr>
          <w:p>
            <w:pPr>
              <w:spacing w:after="0"/>
              <w:jc w:val="right"/>
            </w:pPr>
            <w:r>
              <w:rPr>
                <w:sz w:val="16"/>
              </w:rPr>
              <w:t>92.5</w:t>
            </w:r>
          </w:p>
        </w:tc>
        <w:tc>
          <w:tcPr>
            <w:tcW w:type="dxa" w:w="1250"/>
          </w:tcPr>
          <w:p>
            <w:pPr>
              <w:spacing w:after="0"/>
              <w:jc w:val="right"/>
            </w:pPr>
            <w:r>
              <w:rPr>
                <w:sz w:val="16"/>
              </w:rPr>
              <w:t>96.6</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62.5</w:t>
            </w:r>
          </w:p>
        </w:tc>
        <w:tc>
          <w:tcPr>
            <w:tcW w:type="dxa" w:w="1311"/>
          </w:tcPr>
          <w:p>
            <w:pPr>
              <w:spacing w:after="0"/>
              <w:jc w:val="right"/>
            </w:pPr>
            <w:r>
              <w:rPr>
                <w:sz w:val="16"/>
              </w:rPr>
              <w:t>75.7</w:t>
            </w:r>
          </w:p>
        </w:tc>
        <w:tc>
          <w:tcPr>
            <w:tcW w:type="dxa" w:w="1250"/>
          </w:tcPr>
          <w:p>
            <w:pPr>
              <w:spacing w:after="0"/>
              <w:jc w:val="right"/>
            </w:pPr>
            <w:r>
              <w:rPr>
                <w:sz w:val="16"/>
              </w:rPr>
              <w:t>79.5</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55.3</w:t>
            </w:r>
          </w:p>
        </w:tc>
        <w:tc>
          <w:tcPr>
            <w:tcW w:type="dxa" w:w="1311"/>
          </w:tcPr>
          <w:p>
            <w:pPr>
              <w:spacing w:after="0"/>
              <w:jc w:val="right"/>
            </w:pPr>
            <w:r>
              <w:rPr>
                <w:sz w:val="16"/>
              </w:rPr>
              <w:t>71.1</w:t>
            </w:r>
          </w:p>
        </w:tc>
        <w:tc>
          <w:tcPr>
            <w:tcW w:type="dxa" w:w="1250"/>
          </w:tcPr>
          <w:p>
            <w:pPr>
              <w:spacing w:after="0"/>
              <w:jc w:val="right"/>
            </w:pPr>
            <w:r>
              <w:rPr>
                <w:sz w:val="16"/>
              </w:rPr>
              <w:t>74.2</w:t>
            </w:r>
          </w:p>
        </w:tc>
        <w:tc>
          <w:tcPr>
            <w:tcW w:type="dxa" w:w="6992"/>
          </w:tcPr>
          <w:p>
            <w:pPr>
              <w:spacing w:after="0"/>
              <w:jc w:val="left"/>
            </w:pPr>
            <w:r>
              <w:rPr>
                <w:sz w:val="16"/>
              </w:rPr>
              <w:t>Relatively Moderate 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Clarke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2027-06-09</w:t>
            </w:r>
          </w:p>
        </w:tc>
        <w:tc>
          <w:tcPr>
            <w:tcW w:type="dxa" w:w="2424"/>
          </w:tcPr>
          <w:p>
            <w:pPr>
              <w:spacing w:after="0"/>
              <w:jc w:val="right"/>
            </w:pPr>
            <w:r>
              <w:rPr>
                <w:sz w:val="16"/>
              </w:rPr>
              <w:t>FMA RL 0, SRL 0; any 2</w:t>
            </w:r>
          </w:p>
        </w:tc>
        <w:tc>
          <w:tcPr>
            <w:tcW w:type="dxa" w:w="2506"/>
          </w:tcPr>
          <w:p>
            <w:pPr>
              <w:spacing w:after="0"/>
              <w:jc w:val="right"/>
            </w:pPr>
            <w:r>
              <w:rPr>
                <w:sz w:val="16"/>
              </w:rPr>
              <w:t>$1,052,026.68</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Enterprise town</w:t>
            </w:r>
          </w:p>
        </w:tc>
        <w:tc>
          <w:tcPr>
            <w:tcW w:type="dxa" w:w="1603"/>
          </w:tcPr>
          <w:p>
            <w:pPr>
              <w:spacing w:after="0"/>
              <w:jc w:val="left"/>
            </w:pPr>
            <w:r>
              <w:rPr>
                <w:sz w:val="16"/>
              </w:rPr>
              <w:t>Town</w:t>
            </w:r>
          </w:p>
        </w:tc>
        <w:tc>
          <w:tcPr>
            <w:tcW w:type="dxa" w:w="3040"/>
          </w:tcPr>
          <w:p>
            <w:pPr>
              <w:spacing w:after="0"/>
              <w:jc w:val="left"/>
            </w:pPr>
            <w:r>
              <w:rPr>
                <w:sz w:val="16"/>
              </w:rPr>
              <w:t>Approved, expires 2027-06-09</w:t>
            </w:r>
          </w:p>
        </w:tc>
        <w:tc>
          <w:tcPr>
            <w:tcW w:type="dxa" w:w="2424"/>
          </w:tcPr>
          <w:p>
            <w:pPr>
              <w:spacing w:after="0"/>
              <w:jc w:val="right"/>
            </w:pPr>
            <w:r>
              <w:rPr>
                <w:sz w:val="16"/>
              </w:rPr>
              <w:t>FMA RL 1, SRL 0; any 1</w:t>
            </w:r>
          </w:p>
        </w:tc>
        <w:tc>
          <w:tcPr>
            <w:tcW w:type="dxa" w:w="2506"/>
          </w:tcPr>
          <w:p>
            <w:pPr>
              <w:spacing w:after="0"/>
              <w:jc w:val="right"/>
            </w:pPr>
            <w:r>
              <w:rPr>
                <w:sz w:val="16"/>
              </w:rPr>
              <w:t>$170,114.87</w:t>
            </w:r>
          </w:p>
        </w:tc>
        <w:tc>
          <w:tcPr>
            <w:tcW w:type="dxa" w:w="2834"/>
          </w:tcPr>
          <w:p>
            <w:pPr>
              <w:spacing w:after="0"/>
              <w:jc w:val="right"/>
            </w:pPr>
            <w:r>
              <w:rPr>
                <w:sz w:val="16"/>
              </w:rPr>
              <w:t>64 total; 6 since its plan</w:t>
            </w:r>
          </w:p>
        </w:tc>
      </w:tr>
      <w:tr>
        <w:trPr>
          <w:cantSplit/>
        </w:trPr>
        <w:tc>
          <w:tcPr>
            <w:tcW w:type="dxa" w:w="1705"/>
          </w:tcPr>
          <w:p>
            <w:pPr>
              <w:spacing w:after="0"/>
              <w:jc w:val="left"/>
            </w:pPr>
            <w:r>
              <w:rPr>
                <w:sz w:val="16"/>
              </w:rPr>
              <w:t>Pachuta town</w:t>
            </w:r>
          </w:p>
        </w:tc>
        <w:tc>
          <w:tcPr>
            <w:tcW w:type="dxa" w:w="1603"/>
          </w:tcPr>
          <w:p>
            <w:pPr>
              <w:spacing w:after="0"/>
              <w:jc w:val="left"/>
            </w:pPr>
            <w:r>
              <w:rPr>
                <w:sz w:val="16"/>
              </w:rPr>
              <w:t>Town</w:t>
            </w:r>
          </w:p>
        </w:tc>
        <w:tc>
          <w:tcPr>
            <w:tcW w:type="dxa" w:w="3040"/>
          </w:tcPr>
          <w:p>
            <w:pPr>
              <w:spacing w:after="0"/>
              <w:jc w:val="left"/>
            </w:pPr>
            <w:r>
              <w:rPr>
                <w:sz w:val="16"/>
              </w:rPr>
              <w:t>Approved, expires 2027-06-09</w:t>
            </w:r>
          </w:p>
        </w:tc>
        <w:tc>
          <w:tcPr>
            <w:tcW w:type="dxa" w:w="2424"/>
          </w:tcPr>
          <w:p>
            <w:pPr>
              <w:spacing w:after="0"/>
              <w:jc w:val="right"/>
            </w:pPr>
            <w:r>
              <w:rPr>
                <w:sz w:val="16"/>
              </w:rPr>
              <w:t>FMA RL 0, SRL 0; any 0</w:t>
            </w:r>
          </w:p>
        </w:tc>
        <w:tc>
          <w:tcPr>
            <w:tcW w:type="dxa" w:w="2506"/>
          </w:tcPr>
          <w:p>
            <w:pPr>
              <w:spacing w:after="0"/>
              <w:jc w:val="right"/>
            </w:pPr>
            <w:r>
              <w:rPr>
                <w:sz w:val="16"/>
              </w:rPr>
              <w:t>$10,259.26</w:t>
            </w:r>
          </w:p>
        </w:tc>
        <w:tc>
          <w:tcPr>
            <w:tcW w:type="dxa" w:w="2834"/>
          </w:tcPr>
          <w:p>
            <w:pPr>
              <w:spacing w:after="0"/>
              <w:jc w:val="right"/>
            </w:pPr>
            <w:r>
              <w:rPr>
                <w:sz w:val="16"/>
              </w:rPr>
              <w:t>29 total; 1 since its plan</w:t>
            </w:r>
          </w:p>
        </w:tc>
      </w:tr>
      <w:tr>
        <w:trPr>
          <w:cantSplit/>
        </w:trPr>
        <w:tc>
          <w:tcPr>
            <w:tcW w:type="dxa" w:w="1705"/>
          </w:tcPr>
          <w:p>
            <w:pPr>
              <w:spacing w:after="0"/>
              <w:jc w:val="left"/>
            </w:pPr>
            <w:r>
              <w:rPr>
                <w:sz w:val="16"/>
              </w:rPr>
              <w:t>Quitman city</w:t>
            </w:r>
          </w:p>
        </w:tc>
        <w:tc>
          <w:tcPr>
            <w:tcW w:type="dxa" w:w="1603"/>
          </w:tcPr>
          <w:p>
            <w:pPr>
              <w:spacing w:after="0"/>
              <w:jc w:val="left"/>
            </w:pPr>
            <w:r>
              <w:rPr>
                <w:sz w:val="16"/>
              </w:rPr>
              <w:t>City</w:t>
            </w:r>
          </w:p>
        </w:tc>
        <w:tc>
          <w:tcPr>
            <w:tcW w:type="dxa" w:w="3040"/>
          </w:tcPr>
          <w:p>
            <w:pPr>
              <w:spacing w:after="0"/>
              <w:jc w:val="left"/>
            </w:pPr>
            <w:r>
              <w:rPr>
                <w:sz w:val="16"/>
              </w:rPr>
              <w:t>Approved, expires 2027-06-09</w:t>
            </w:r>
          </w:p>
        </w:tc>
        <w:tc>
          <w:tcPr>
            <w:tcW w:type="dxa" w:w="2424"/>
          </w:tcPr>
          <w:p>
            <w:pPr>
              <w:spacing w:after="0"/>
              <w:jc w:val="right"/>
            </w:pPr>
            <w:r>
              <w:rPr>
                <w:sz w:val="16"/>
              </w:rPr>
              <w:t>FMA RL 1, SRL 0; any 2</w:t>
            </w:r>
          </w:p>
        </w:tc>
        <w:tc>
          <w:tcPr>
            <w:tcW w:type="dxa" w:w="2506"/>
          </w:tcPr>
          <w:p>
            <w:pPr>
              <w:spacing w:after="0"/>
              <w:jc w:val="right"/>
            </w:pPr>
            <w:r>
              <w:rPr>
                <w:sz w:val="16"/>
              </w:rPr>
              <w:t>$494,350.54</w:t>
            </w:r>
          </w:p>
        </w:tc>
        <w:tc>
          <w:tcPr>
            <w:tcW w:type="dxa" w:w="2834"/>
          </w:tcPr>
          <w:p>
            <w:pPr>
              <w:spacing w:after="0"/>
              <w:jc w:val="right"/>
            </w:pPr>
            <w:r>
              <w:rPr>
                <w:sz w:val="16"/>
              </w:rPr>
              <w:t>75 total; 4 since its plan</w:t>
            </w:r>
          </w:p>
        </w:tc>
      </w:tr>
      <w:tr>
        <w:trPr>
          <w:cantSplit/>
        </w:trPr>
        <w:tc>
          <w:tcPr>
            <w:tcW w:type="dxa" w:w="1705"/>
          </w:tcPr>
          <w:p>
            <w:pPr>
              <w:spacing w:after="0"/>
              <w:jc w:val="left"/>
            </w:pPr>
            <w:r>
              <w:rPr>
                <w:sz w:val="16"/>
              </w:rPr>
              <w:t>Shubuta town</w:t>
            </w:r>
          </w:p>
        </w:tc>
        <w:tc>
          <w:tcPr>
            <w:tcW w:type="dxa" w:w="1603"/>
          </w:tcPr>
          <w:p>
            <w:pPr>
              <w:spacing w:after="0"/>
              <w:jc w:val="left"/>
            </w:pPr>
            <w:r>
              <w:rPr>
                <w:sz w:val="16"/>
              </w:rPr>
              <w:t>Town</w:t>
            </w:r>
          </w:p>
        </w:tc>
        <w:tc>
          <w:tcPr>
            <w:tcW w:type="dxa" w:w="3040"/>
          </w:tcPr>
          <w:p>
            <w:pPr>
              <w:spacing w:after="0"/>
              <w:jc w:val="left"/>
            </w:pPr>
            <w:r>
              <w:rPr>
                <w:sz w:val="16"/>
              </w:rPr>
              <w:t>Approved, expires 2027-06-09</w:t>
            </w:r>
          </w:p>
        </w:tc>
        <w:tc>
          <w:tcPr>
            <w:tcW w:type="dxa" w:w="2424"/>
          </w:tcPr>
          <w:p>
            <w:pPr>
              <w:spacing w:after="0"/>
              <w:jc w:val="right"/>
            </w:pPr>
            <w:r>
              <w:rPr>
                <w:sz w:val="16"/>
              </w:rPr>
              <w:t>FMA RL 1, SRL 0; any 2</w:t>
            </w:r>
          </w:p>
        </w:tc>
        <w:tc>
          <w:tcPr>
            <w:tcW w:type="dxa" w:w="2506"/>
          </w:tcPr>
          <w:p>
            <w:pPr>
              <w:spacing w:after="0"/>
              <w:jc w:val="right"/>
            </w:pPr>
            <w:r>
              <w:rPr>
                <w:sz w:val="16"/>
              </w:rPr>
              <w:t>$156,903.15</w:t>
            </w:r>
          </w:p>
        </w:tc>
        <w:tc>
          <w:tcPr>
            <w:tcW w:type="dxa" w:w="2834"/>
          </w:tcPr>
          <w:p>
            <w:pPr>
              <w:spacing w:after="0"/>
              <w:jc w:val="right"/>
            </w:pPr>
            <w:r>
              <w:rPr>
                <w:sz w:val="16"/>
              </w:rPr>
              <w:t>43 total; 1 since its plan</w:t>
            </w:r>
          </w:p>
        </w:tc>
      </w:tr>
      <w:tr>
        <w:trPr>
          <w:cantSplit/>
        </w:trPr>
        <w:tc>
          <w:tcPr>
            <w:tcW w:type="dxa" w:w="1705"/>
          </w:tcPr>
          <w:p>
            <w:pPr>
              <w:spacing w:after="0"/>
              <w:jc w:val="left"/>
            </w:pPr>
            <w:r>
              <w:rPr>
                <w:sz w:val="16"/>
              </w:rPr>
              <w:t>Stonewall town</w:t>
            </w:r>
          </w:p>
        </w:tc>
        <w:tc>
          <w:tcPr>
            <w:tcW w:type="dxa" w:w="1603"/>
          </w:tcPr>
          <w:p>
            <w:pPr>
              <w:spacing w:after="0"/>
              <w:jc w:val="left"/>
            </w:pPr>
            <w:r>
              <w:rPr>
                <w:sz w:val="16"/>
              </w:rPr>
              <w:t>Town</w:t>
            </w:r>
          </w:p>
        </w:tc>
        <w:tc>
          <w:tcPr>
            <w:tcW w:type="dxa" w:w="3040"/>
          </w:tcPr>
          <w:p>
            <w:pPr>
              <w:spacing w:after="0"/>
              <w:jc w:val="left"/>
            </w:pPr>
            <w:r>
              <w:rPr>
                <w:sz w:val="16"/>
              </w:rPr>
              <w:t>Approved, expires 2027-06-09</w:t>
            </w:r>
          </w:p>
        </w:tc>
        <w:tc>
          <w:tcPr>
            <w:tcW w:type="dxa" w:w="2424"/>
          </w:tcPr>
          <w:p>
            <w:pPr>
              <w:spacing w:after="0"/>
              <w:jc w:val="right"/>
            </w:pPr>
            <w:r>
              <w:rPr>
                <w:sz w:val="16"/>
              </w:rPr>
              <w:t>FMA RL 0, SRL 0; any 0</w:t>
            </w:r>
          </w:p>
        </w:tc>
        <w:tc>
          <w:tcPr>
            <w:tcW w:type="dxa" w:w="2506"/>
          </w:tcPr>
          <w:p>
            <w:pPr>
              <w:spacing w:after="0"/>
              <w:jc w:val="right"/>
            </w:pPr>
            <w:r>
              <w:rPr>
                <w:sz w:val="16"/>
              </w:rPr>
              <w:t>$178,907.30</w:t>
            </w:r>
          </w:p>
        </w:tc>
        <w:tc>
          <w:tcPr>
            <w:tcW w:type="dxa" w:w="2834"/>
          </w:tcPr>
          <w:p>
            <w:pPr>
              <w:spacing w:after="0"/>
              <w:jc w:val="right"/>
            </w:pPr>
            <w:r>
              <w:rPr>
                <w:sz w:val="16"/>
              </w:rPr>
              <w:t>41 total; 4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2022-06-10</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$2,877,249,660</w:t>
            </w:r>
          </w:p>
        </w:tc>
        <w:tc>
          <w:tcPr>
            <w:tcW w:type="dxa" w:w="1131"/>
          </w:tcPr>
          <w:p>
            <w:pPr>
              <w:spacing w:after="0"/>
              <w:jc w:val="right"/>
            </w:pPr>
            <w:r>
              <w:rPr>
                <w:sz w:val="16"/>
              </w:rPr>
              <w:t>$37,957,247</w:t>
            </w:r>
          </w:p>
        </w:tc>
        <w:tc>
          <w:tcPr>
            <w:tcW w:type="dxa" w:w="1041"/>
          </w:tcPr>
          <w:p>
            <w:pPr>
              <w:spacing w:after="0"/>
              <w:jc w:val="right"/>
            </w:pPr>
            <w:r>
              <w:rPr>
                <w:sz w:val="16"/>
              </w:rPr>
              <w:t>15,570</w:t>
            </w:r>
          </w:p>
        </w:tc>
        <w:tc>
          <w:tcPr>
            <w:tcW w:type="dxa" w:w="1037"/>
          </w:tcPr>
          <w:p>
            <w:pPr>
              <w:spacing w:after="0"/>
              <w:jc w:val="right"/>
            </w:pPr>
            <w:r>
              <w:rPr>
                <w:sz w:val="16"/>
              </w:rPr>
              <w:t>$11,176</w:t>
            </w:r>
          </w:p>
        </w:tc>
        <w:tc>
          <w:tcPr>
            <w:tcW w:type="dxa" w:w="1126"/>
          </w:tcPr>
          <w:p>
            <w:pPr>
              <w:spacing w:after="0"/>
              <w:jc w:val="right"/>
            </w:pPr>
            <w:r>
              <w:rPr>
                <w:sz w:val="16"/>
              </w:rPr>
              <w:t>$23,323</w:t>
            </w:r>
          </w:p>
        </w:tc>
        <w:tc>
          <w:tcPr>
            <w:tcW w:type="dxa" w:w="1098"/>
          </w:tcPr>
          <w:p>
            <w:pPr>
              <w:spacing w:after="0"/>
              <w:jc w:val="right"/>
            </w:pPr>
            <w:r>
              <w:rPr>
                <w:sz w:val="16"/>
              </w:rPr>
              <w:t>$1,124,064</w:t>
            </w:r>
          </w:p>
        </w:tc>
        <w:tc>
          <w:tcPr>
            <w:tcW w:type="dxa" w:w="1305"/>
          </w:tcPr>
          <w:p>
            <w:pPr>
              <w:spacing w:after="0"/>
              <w:jc w:val="right"/>
            </w:pPr>
            <w:r>
              <w:rPr>
                <w:sz w:val="16"/>
              </w:rPr>
              <w:t>0.000388%</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$1,495,178</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$169,934</w:t>
            </w:r>
          </w:p>
        </w:tc>
        <w:tc>
          <w:tcPr>
            <w:tcW w:type="dxa" w:w="1098"/>
          </w:tcPr>
          <w:p>
            <w:pPr>
              <w:spacing w:after="0"/>
              <w:jc w:val="right"/>
            </w:pPr>
            <w:r>
              <w:rPr>
                <w:sz w:val="16"/>
              </w:rPr>
              <w:t>n/a</w:t>
            </w:r>
          </w:p>
        </w:tc>
        <w:tc>
          <w:tcPr>
            <w:tcW w:type="dxa" w:w="1305"/>
          </w:tcPr>
          <w:p>
            <w:pPr>
              <w:spacing w:after="0"/>
              <w:jc w:val="right"/>
            </w:pPr>
            <w:r>
              <w:rPr>
                <w:sz w:val="16"/>
              </w:rPr>
              <w:t>11.4% (agriculture)</w:t>
            </w:r>
          </w:p>
        </w:tc>
        <w:tc>
          <w:tcPr>
            <w:tcW w:type="dxa" w:w="1165"/>
          </w:tcPr>
          <w:p>
            <w:pPr>
              <w:spacing w:after="0"/>
              <w:jc w:val="right"/>
            </w:pPr>
          </w:p>
        </w:tc>
        <w:tc>
          <w:tcPr>
            <w:tcW w:type="dxa" w:w="1073"/>
          </w:tcPr>
          <w:p>
            <w:pPr>
              <w:spacing w:after="0"/>
              <w:jc w:val="right"/>
            </w:pPr>
            <w:r>
              <w:rPr>
                <w:sz w:val="16"/>
              </w:rPr>
              <w:t>$1,052,200</w:t>
            </w: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$5,136,258,426</w:t>
            </w:r>
          </w:p>
        </w:tc>
        <w:tc>
          <w:tcPr>
            <w:tcW w:type="dxa" w:w="1131"/>
          </w:tcPr>
          <w:p>
            <w:pPr>
              <w:spacing w:after="0"/>
              <w:jc w:val="right"/>
            </w:pPr>
            <w:r>
              <w:rPr>
                <w:sz w:val="16"/>
              </w:rPr>
              <w:t>n/a</w:t>
            </w:r>
          </w:p>
        </w:tc>
        <w:tc>
          <w:tcPr>
            <w:tcW w:type="dxa" w:w="1041"/>
          </w:tcPr>
          <w:p>
            <w:pPr>
              <w:spacing w:after="0"/>
              <w:jc w:val="right"/>
            </w:pPr>
            <w:r>
              <w:rPr>
                <w:sz w:val="16"/>
              </w:rPr>
              <w:t>15,615</w:t>
            </w:r>
          </w:p>
        </w:tc>
        <w:tc>
          <w:tcPr>
            <w:tcW w:type="dxa" w:w="1037"/>
          </w:tcPr>
          <w:p>
            <w:pPr>
              <w:spacing w:after="0"/>
              <w:jc w:val="right"/>
            </w:pPr>
            <w:r>
              <w:rPr>
                <w:sz w:val="16"/>
              </w:rPr>
              <w:t>$151,975</w:t>
            </w:r>
          </w:p>
        </w:tc>
        <w:tc>
          <w:tcPr>
            <w:tcW w:type="dxa" w:w="1126"/>
          </w:tcPr>
          <w:p>
            <w:pPr>
              <w:spacing w:after="0"/>
              <w:jc w:val="right"/>
            </w:pPr>
            <w:r>
              <w:rPr>
                <w:sz w:val="16"/>
              </w:rPr>
              <w:t>n/a</w:t>
            </w:r>
          </w:p>
        </w:tc>
        <w:tc>
          <w:tcPr>
            <w:tcW w:type="dxa" w:w="1098"/>
          </w:tcPr>
          <w:p>
            <w:pPr>
              <w:spacing w:after="0"/>
              <w:jc w:val="right"/>
            </w:pPr>
            <w:r>
              <w:rPr>
                <w:sz w:val="16"/>
              </w:rPr>
              <w:t>$47,610</w:t>
            </w:r>
          </w:p>
        </w:tc>
        <w:tc>
          <w:tcPr>
            <w:tcW w:type="dxa" w:w="1305"/>
          </w:tcPr>
          <w:p>
            <w:pPr>
              <w:spacing w:after="0"/>
              <w:jc w:val="right"/>
            </w:pPr>
            <w:r>
              <w:rPr>
                <w:sz w:val="16"/>
              </w:rPr>
              <w:t>0.00296%</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$2,877,249,660</w:t>
            </w:r>
          </w:p>
        </w:tc>
        <w:tc>
          <w:tcPr>
            <w:tcW w:type="dxa" w:w="1131"/>
          </w:tcPr>
          <w:p>
            <w:pPr>
              <w:spacing w:after="0"/>
              <w:jc w:val="right"/>
            </w:pPr>
            <w:r>
              <w:rPr>
                <w:sz w:val="16"/>
              </w:rPr>
              <w:t>$37,957,247</w:t>
            </w:r>
          </w:p>
        </w:tc>
        <w:tc>
          <w:tcPr>
            <w:tcW w:type="dxa" w:w="1041"/>
          </w:tcPr>
          <w:p>
            <w:pPr>
              <w:spacing w:after="0"/>
              <w:jc w:val="right"/>
            </w:pPr>
            <w:r>
              <w:rPr>
                <w:sz w:val="16"/>
              </w:rPr>
              <w:t>15,570</w:t>
            </w:r>
          </w:p>
        </w:tc>
        <w:tc>
          <w:tcPr>
            <w:tcW w:type="dxa" w:w="1037"/>
          </w:tcPr>
          <w:p>
            <w:pPr>
              <w:spacing w:after="0"/>
              <w:jc w:val="right"/>
            </w:pPr>
            <w:r>
              <w:rPr>
                <w:sz w:val="16"/>
              </w:rPr>
              <w:t>$108,687</w:t>
            </w:r>
          </w:p>
        </w:tc>
        <w:tc>
          <w:tcPr>
            <w:tcW w:type="dxa" w:w="1126"/>
          </w:tcPr>
          <w:p>
            <w:pPr>
              <w:spacing w:after="0"/>
              <w:jc w:val="right"/>
            </w:pPr>
            <w:r>
              <w:rPr>
                <w:sz w:val="16"/>
              </w:rPr>
              <w:t>$2,077</w:t>
            </w:r>
          </w:p>
        </w:tc>
        <w:tc>
          <w:tcPr>
            <w:tcW w:type="dxa" w:w="1098"/>
          </w:tcPr>
          <w:p>
            <w:pPr>
              <w:spacing w:after="0"/>
              <w:jc w:val="right"/>
            </w:pPr>
            <w:r>
              <w:rPr>
                <w:sz w:val="16"/>
              </w:rPr>
              <w:t>$35,627</w:t>
            </w:r>
          </w:p>
        </w:tc>
        <w:tc>
          <w:tcPr>
            <w:tcW w:type="dxa" w:w="1305"/>
          </w:tcPr>
          <w:p>
            <w:pPr>
              <w:spacing w:after="0"/>
              <w:jc w:val="right"/>
            </w:pPr>
            <w:r>
              <w:rPr>
                <w:sz w:val="16"/>
              </w:rPr>
              <w:t>0.00378%</w:t>
            </w:r>
          </w:p>
        </w:tc>
        <w:tc>
          <w:tcPr>
            <w:tcW w:type="dxa" w:w="1165"/>
          </w:tcPr>
          <w:p>
            <w:pPr>
              <w:spacing w:after="0"/>
              <w:jc w:val="right"/>
            </w:pPr>
            <w:r>
              <w:rPr>
                <w:sz w:val="16"/>
              </w:rPr>
              <w:t>$180,000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$2,877,249,660</w:t>
            </w:r>
          </w:p>
        </w:tc>
        <w:tc>
          <w:tcPr>
            <w:tcW w:type="dxa" w:w="1131"/>
          </w:tcPr>
          <w:p>
            <w:pPr>
              <w:spacing w:after="0"/>
              <w:jc w:val="right"/>
            </w:pPr>
            <w:r>
              <w:rPr>
                <w:sz w:val="16"/>
              </w:rPr>
              <w:t>$37,957,247</w:t>
            </w:r>
          </w:p>
        </w:tc>
        <w:tc>
          <w:tcPr>
            <w:tcW w:type="dxa" w:w="1041"/>
          </w:tcPr>
          <w:p>
            <w:pPr>
              <w:spacing w:after="0"/>
              <w:jc w:val="right"/>
            </w:pPr>
            <w:r>
              <w:rPr>
                <w:sz w:val="16"/>
              </w:rPr>
              <w:t>15,570</w:t>
            </w:r>
          </w:p>
        </w:tc>
        <w:tc>
          <w:tcPr>
            <w:tcW w:type="dxa" w:w="1037"/>
          </w:tcPr>
          <w:p>
            <w:pPr>
              <w:spacing w:after="0"/>
              <w:jc w:val="right"/>
            </w:pPr>
            <w:r>
              <w:rPr>
                <w:sz w:val="16"/>
              </w:rPr>
              <w:t>$20</w:t>
            </w:r>
          </w:p>
        </w:tc>
        <w:tc>
          <w:tcPr>
            <w:tcW w:type="dxa" w:w="1126"/>
          </w:tcPr>
          <w:p>
            <w:pPr>
              <w:spacing w:after="0"/>
              <w:jc w:val="right"/>
            </w:pPr>
            <w:r>
              <w:rPr>
                <w:sz w:val="16"/>
              </w:rPr>
              <w:t>$314</w:t>
            </w:r>
          </w:p>
        </w:tc>
        <w:tc>
          <w:tcPr>
            <w:tcW w:type="dxa" w:w="1098"/>
          </w:tcPr>
          <w:p>
            <w:pPr>
              <w:spacing w:after="0"/>
              <w:jc w:val="right"/>
            </w:pPr>
            <w:r>
              <w:rPr>
                <w:sz w:val="16"/>
              </w:rPr>
              <w:t>$347,752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$2,877,249,660</w:t>
            </w:r>
          </w:p>
        </w:tc>
        <w:tc>
          <w:tcPr>
            <w:tcW w:type="dxa" w:w="1131"/>
          </w:tcPr>
          <w:p>
            <w:pPr>
              <w:spacing w:after="0"/>
              <w:jc w:val="right"/>
            </w:pPr>
            <w:r>
              <w:rPr>
                <w:sz w:val="16"/>
              </w:rPr>
              <w:t>$37,957,247</w:t>
            </w:r>
          </w:p>
        </w:tc>
        <w:tc>
          <w:tcPr>
            <w:tcW w:type="dxa" w:w="1041"/>
          </w:tcPr>
          <w:p>
            <w:pPr>
              <w:spacing w:after="0"/>
              <w:jc w:val="right"/>
            </w:pPr>
            <w:r>
              <w:rPr>
                <w:sz w:val="16"/>
              </w:rPr>
              <w:t>15,570</w:t>
            </w:r>
          </w:p>
        </w:tc>
        <w:tc>
          <w:tcPr>
            <w:tcW w:type="dxa" w:w="1037"/>
          </w:tcPr>
          <w:p>
            <w:pPr>
              <w:spacing w:after="0"/>
              <w:jc w:val="right"/>
            </w:pPr>
            <w:r>
              <w:rPr>
                <w:sz w:val="16"/>
              </w:rPr>
              <w:t>$715,397</w:t>
            </w:r>
          </w:p>
        </w:tc>
        <w:tc>
          <w:tcPr>
            <w:tcW w:type="dxa" w:w="1126"/>
          </w:tcPr>
          <w:p>
            <w:pPr>
              <w:spacing w:after="0"/>
              <w:jc w:val="right"/>
            </w:pPr>
            <w:r>
              <w:rPr>
                <w:sz w:val="16"/>
              </w:rPr>
              <w:t>$131,780</w:t>
            </w:r>
          </w:p>
        </w:tc>
        <w:tc>
          <w:tcPr>
            <w:tcW w:type="dxa" w:w="1098"/>
          </w:tcPr>
          <w:p>
            <w:pPr>
              <w:spacing w:after="0"/>
              <w:jc w:val="right"/>
            </w:pPr>
            <w:r>
              <w:rPr>
                <w:sz w:val="16"/>
              </w:rPr>
              <w:t>$51,539</w:t>
            </w:r>
          </w:p>
        </w:tc>
        <w:tc>
          <w:tcPr>
            <w:tcW w:type="dxa" w:w="1305"/>
          </w:tcPr>
          <w:p>
            <w:pPr>
              <w:spacing w:after="0"/>
              <w:jc w:val="right"/>
            </w:pPr>
            <w:r>
              <w:rPr>
                <w:sz w:val="16"/>
              </w:rPr>
              <w:t>0.0249%</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$2,877,249,660</w:t>
            </w:r>
          </w:p>
        </w:tc>
        <w:tc>
          <w:tcPr>
            <w:tcW w:type="dxa" w:w="1131"/>
          </w:tcPr>
          <w:p>
            <w:pPr>
              <w:spacing w:after="0"/>
              <w:jc w:val="right"/>
            </w:pPr>
            <w:r>
              <w:rPr>
                <w:sz w:val="16"/>
              </w:rPr>
              <w:t>n/a</w:t>
            </w:r>
          </w:p>
        </w:tc>
        <w:tc>
          <w:tcPr>
            <w:tcW w:type="dxa" w:w="1041"/>
          </w:tcPr>
          <w:p>
            <w:pPr>
              <w:spacing w:after="0"/>
              <w:jc w:val="right"/>
            </w:pPr>
            <w:r>
              <w:rPr>
                <w:sz w:val="16"/>
              </w:rPr>
              <w:t>15,570</w:t>
            </w:r>
          </w:p>
        </w:tc>
        <w:tc>
          <w:tcPr>
            <w:tcW w:type="dxa" w:w="1037"/>
          </w:tcPr>
          <w:p>
            <w:pPr>
              <w:spacing w:after="0"/>
              <w:jc w:val="right"/>
            </w:pPr>
            <w:r>
              <w:rPr>
                <w:sz w:val="16"/>
              </w:rPr>
              <w:t>$28,082</w:t>
            </w:r>
          </w:p>
        </w:tc>
        <w:tc>
          <w:tcPr>
            <w:tcW w:type="dxa" w:w="1126"/>
          </w:tcPr>
          <w:p>
            <w:pPr>
              <w:spacing w:after="0"/>
              <w:jc w:val="right"/>
            </w:pPr>
            <w:r>
              <w:rPr>
                <w:sz w:val="16"/>
              </w:rPr>
              <w:t>n/a</w:t>
            </w:r>
          </w:p>
        </w:tc>
        <w:tc>
          <w:tcPr>
            <w:tcW w:type="dxa" w:w="1098"/>
          </w:tcPr>
          <w:p>
            <w:pPr>
              <w:spacing w:after="0"/>
              <w:jc w:val="right"/>
            </w:pPr>
            <w:r>
              <w:rPr>
                <w:sz w:val="16"/>
              </w:rPr>
              <w:t>$5,827</w:t>
            </w:r>
          </w:p>
        </w:tc>
        <w:tc>
          <w:tcPr>
            <w:tcW w:type="dxa" w:w="1305"/>
          </w:tcPr>
          <w:p>
            <w:pPr>
              <w:spacing w:after="0"/>
              <w:jc w:val="right"/>
            </w:pPr>
            <w:r>
              <w:rPr>
                <w:sz w:val="16"/>
              </w:rPr>
              <w:t>0.000976%</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$2,872,844,669</w:t>
            </w:r>
          </w:p>
        </w:tc>
        <w:tc>
          <w:tcPr>
            <w:tcW w:type="dxa" w:w="1131"/>
          </w:tcPr>
          <w:p>
            <w:pPr>
              <w:spacing w:after="0"/>
              <w:jc w:val="right"/>
            </w:pPr>
            <w:r>
              <w:rPr>
                <w:sz w:val="16"/>
              </w:rPr>
              <w:t>$3,358,201</w:t>
            </w:r>
          </w:p>
        </w:tc>
        <w:tc>
          <w:tcPr>
            <w:tcW w:type="dxa" w:w="1041"/>
          </w:tcPr>
          <w:p>
            <w:pPr>
              <w:spacing w:after="0"/>
              <w:jc w:val="right"/>
            </w:pPr>
            <w:r>
              <w:rPr>
                <w:sz w:val="16"/>
              </w:rPr>
              <w:t>1,024</w:t>
            </w:r>
          </w:p>
        </w:tc>
        <w:tc>
          <w:tcPr>
            <w:tcW w:type="dxa" w:w="1037"/>
          </w:tcPr>
          <w:p>
            <w:pPr>
              <w:spacing w:after="0"/>
              <w:jc w:val="right"/>
            </w:pPr>
            <w:r>
              <w:rPr>
                <w:sz w:val="16"/>
              </w:rPr>
              <w:t>$3,387,800</w:t>
            </w:r>
          </w:p>
        </w:tc>
        <w:tc>
          <w:tcPr>
            <w:tcW w:type="dxa" w:w="1126"/>
          </w:tcPr>
          <w:p>
            <w:pPr>
              <w:spacing w:after="0"/>
              <w:jc w:val="right"/>
            </w:pPr>
            <w:r>
              <w:rPr>
                <w:sz w:val="16"/>
              </w:rPr>
              <w:t>$1,405</w:t>
            </w:r>
          </w:p>
        </w:tc>
        <w:tc>
          <w:tcPr>
            <w:tcW w:type="dxa" w:w="1098"/>
          </w:tcPr>
          <w:p>
            <w:pPr>
              <w:spacing w:after="0"/>
              <w:jc w:val="right"/>
            </w:pPr>
            <w:r>
              <w:rPr>
                <w:sz w:val="16"/>
              </w:rPr>
              <w:t>$15,126</w:t>
            </w:r>
          </w:p>
        </w:tc>
        <w:tc>
          <w:tcPr>
            <w:tcW w:type="dxa" w:w="1305"/>
          </w:tcPr>
          <w:p>
            <w:pPr>
              <w:spacing w:after="0"/>
              <w:jc w:val="right"/>
            </w:pPr>
            <w:r>
              <w:rPr>
                <w:sz w:val="16"/>
              </w:rPr>
              <w:t>n/a (see note)</w:t>
            </w:r>
          </w:p>
        </w:tc>
        <w:tc>
          <w:tcPr>
            <w:tcW w:type="dxa" w:w="1165"/>
          </w:tcPr>
          <w:p>
            <w:pPr>
              <w:spacing w:after="0"/>
              <w:jc w:val="right"/>
            </w:pPr>
            <w:r>
              <w:rPr>
                <w:sz w:val="16"/>
              </w:rPr>
              <w:t>$282,000</w:t>
            </w: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$41,312,097</w:t>
            </w:r>
          </w:p>
        </w:tc>
        <w:tc>
          <w:tcPr>
            <w:tcW w:type="dxa" w:w="1131"/>
          </w:tcPr>
          <w:p>
            <w:pPr>
              <w:spacing w:after="0"/>
              <w:jc w:val="right"/>
            </w:pPr>
            <w:r>
              <w:rPr>
                <w:sz w:val="16"/>
              </w:rPr>
              <w:t>n/a</w:t>
            </w:r>
          </w:p>
        </w:tc>
        <w:tc>
          <w:tcPr>
            <w:tcW w:type="dxa" w:w="1041"/>
          </w:tcPr>
          <w:p>
            <w:pPr>
              <w:spacing w:after="0"/>
              <w:jc w:val="right"/>
            </w:pPr>
            <w:r>
              <w:rPr>
                <w:sz w:val="16"/>
              </w:rPr>
              <w:t>307</w:t>
            </w:r>
          </w:p>
        </w:tc>
        <w:tc>
          <w:tcPr>
            <w:tcW w:type="dxa" w:w="1037"/>
          </w:tcPr>
          <w:p>
            <w:pPr>
              <w:spacing w:after="0"/>
              <w:jc w:val="right"/>
            </w:pPr>
            <w:r>
              <w:rPr>
                <w:sz w:val="16"/>
              </w:rPr>
              <w:t>$1,205</w:t>
            </w:r>
          </w:p>
        </w:tc>
        <w:tc>
          <w:tcPr>
            <w:tcW w:type="dxa" w:w="1126"/>
          </w:tcPr>
          <w:p>
            <w:pPr>
              <w:spacing w:after="0"/>
              <w:jc w:val="right"/>
            </w:pPr>
            <w:r>
              <w:rPr>
                <w:sz w:val="16"/>
              </w:rPr>
              <w:t>n/a</w:t>
            </w:r>
          </w:p>
        </w:tc>
        <w:tc>
          <w:tcPr>
            <w:tcW w:type="dxa" w:w="1098"/>
          </w:tcPr>
          <w:p>
            <w:pPr>
              <w:spacing w:after="0"/>
              <w:jc w:val="right"/>
            </w:pPr>
            <w:r>
              <w:rPr>
                <w:sz w:val="16"/>
              </w:rPr>
              <w:t>$192</w:t>
            </w:r>
          </w:p>
        </w:tc>
        <w:tc>
          <w:tcPr>
            <w:tcW w:type="dxa" w:w="1305"/>
          </w:tcPr>
          <w:p>
            <w:pPr>
              <w:spacing w:after="0"/>
              <w:jc w:val="right"/>
            </w:pPr>
            <w:r>
              <w:rPr>
                <w:sz w:val="16"/>
              </w:rPr>
              <w:t>0.00292%</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$2,877,249,660</w:t>
            </w:r>
          </w:p>
        </w:tc>
        <w:tc>
          <w:tcPr>
            <w:tcW w:type="dxa" w:w="1131"/>
          </w:tcPr>
          <w:p>
            <w:pPr>
              <w:spacing w:after="0"/>
              <w:jc w:val="right"/>
            </w:pPr>
            <w:r>
              <w:rPr>
                <w:sz w:val="16"/>
              </w:rPr>
              <w:t>n/a</w:t>
            </w:r>
          </w:p>
        </w:tc>
        <w:tc>
          <w:tcPr>
            <w:tcW w:type="dxa" w:w="1041"/>
          </w:tcPr>
          <w:p>
            <w:pPr>
              <w:spacing w:after="0"/>
              <w:jc w:val="right"/>
            </w:pPr>
            <w:r>
              <w:rPr>
                <w:sz w:val="16"/>
              </w:rPr>
              <w:t>15,570</w:t>
            </w:r>
          </w:p>
        </w:tc>
        <w:tc>
          <w:tcPr>
            <w:tcW w:type="dxa" w:w="1037"/>
          </w:tcPr>
          <w:p>
            <w:pPr>
              <w:spacing w:after="0"/>
              <w:jc w:val="right"/>
            </w:pPr>
            <w:r>
              <w:rPr>
                <w:sz w:val="16"/>
              </w:rPr>
              <w:t>$11,421</w:t>
            </w:r>
          </w:p>
        </w:tc>
        <w:tc>
          <w:tcPr>
            <w:tcW w:type="dxa" w:w="1126"/>
          </w:tcPr>
          <w:p>
            <w:pPr>
              <w:spacing w:after="0"/>
              <w:jc w:val="right"/>
            </w:pPr>
            <w:r>
              <w:rPr>
                <w:sz w:val="16"/>
              </w:rPr>
              <w:t>n/a</w:t>
            </w:r>
          </w:p>
        </w:tc>
        <w:tc>
          <w:tcPr>
            <w:tcW w:type="dxa" w:w="1098"/>
          </w:tcPr>
          <w:p>
            <w:pPr>
              <w:spacing w:after="0"/>
              <w:jc w:val="right"/>
            </w:pPr>
            <w:r>
              <w:rPr>
                <w:sz w:val="16"/>
              </w:rPr>
              <w:t>$538,214</w:t>
            </w:r>
          </w:p>
        </w:tc>
        <w:tc>
          <w:tcPr>
            <w:tcW w:type="dxa" w:w="1305"/>
          </w:tcPr>
          <w:p>
            <w:pPr>
              <w:spacing w:after="0"/>
              <w:jc w:val="right"/>
            </w:pPr>
            <w:r>
              <w:rPr>
                <w:sz w:val="16"/>
              </w:rPr>
              <w:t>0.000397%</w:t>
            </w:r>
          </w:p>
        </w:tc>
        <w:tc>
          <w:tcPr>
            <w:tcW w:type="dxa" w:w="1165"/>
          </w:tcPr>
          <w:p>
            <w:pPr>
              <w:spacing w:after="0"/>
              <w:jc w:val="right"/>
            </w:pPr>
            <w:r>
              <w:rPr>
                <w:sz w:val="16"/>
              </w:rPr>
              <w:t>$100,000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$2,877,249,660</w:t>
            </w:r>
          </w:p>
        </w:tc>
        <w:tc>
          <w:tcPr>
            <w:tcW w:type="dxa" w:w="1131"/>
          </w:tcPr>
          <w:p>
            <w:pPr>
              <w:spacing w:after="0"/>
              <w:jc w:val="right"/>
            </w:pPr>
            <w:r>
              <w:rPr>
                <w:sz w:val="16"/>
              </w:rPr>
              <w:t>$37,957,247</w:t>
            </w:r>
          </w:p>
        </w:tc>
        <w:tc>
          <w:tcPr>
            <w:tcW w:type="dxa" w:w="1041"/>
          </w:tcPr>
          <w:p>
            <w:pPr>
              <w:spacing w:after="0"/>
              <w:jc w:val="right"/>
            </w:pPr>
            <w:r>
              <w:rPr>
                <w:sz w:val="16"/>
              </w:rPr>
              <w:t>15,570</w:t>
            </w:r>
          </w:p>
        </w:tc>
        <w:tc>
          <w:tcPr>
            <w:tcW w:type="dxa" w:w="1037"/>
          </w:tcPr>
          <w:p>
            <w:pPr>
              <w:spacing w:after="0"/>
              <w:jc w:val="right"/>
            </w:pPr>
            <w:r>
              <w:rPr>
                <w:sz w:val="16"/>
              </w:rPr>
              <w:t>$160,165</w:t>
            </w:r>
          </w:p>
        </w:tc>
        <w:tc>
          <w:tcPr>
            <w:tcW w:type="dxa" w:w="1126"/>
          </w:tcPr>
          <w:p>
            <w:pPr>
              <w:spacing w:after="0"/>
              <w:jc w:val="right"/>
            </w:pPr>
            <w:r>
              <w:rPr>
                <w:sz w:val="16"/>
              </w:rPr>
              <w:t>$8,018</w:t>
            </w:r>
          </w:p>
        </w:tc>
        <w:tc>
          <w:tcPr>
            <w:tcW w:type="dxa" w:w="1098"/>
          </w:tcPr>
          <w:p>
            <w:pPr>
              <w:spacing w:after="0"/>
              <w:jc w:val="right"/>
            </w:pPr>
            <w:r>
              <w:rPr>
                <w:sz w:val="16"/>
              </w:rPr>
              <w:t>$143,703</w:t>
            </w:r>
          </w:p>
        </w:tc>
        <w:tc>
          <w:tcPr>
            <w:tcW w:type="dxa" w:w="1305"/>
          </w:tcPr>
          <w:p>
            <w:pPr>
              <w:spacing w:after="0"/>
              <w:jc w:val="right"/>
            </w:pPr>
            <w:r>
              <w:rPr>
                <w:sz w:val="16"/>
              </w:rPr>
              <w:t>0.00557%</w:t>
            </w:r>
          </w:p>
        </w:tc>
        <w:tc>
          <w:tcPr>
            <w:tcW w:type="dxa" w:w="1165"/>
          </w:tcPr>
          <w:p>
            <w:pPr>
              <w:spacing w:after="0"/>
              <w:jc w:val="right"/>
            </w:pPr>
            <w:r>
              <w:rPr>
                <w:sz w:val="16"/>
              </w:rPr>
              <w:t>$379,000</w:t>
            </w: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$2,877,249,660</w:t>
            </w:r>
          </w:p>
        </w:tc>
        <w:tc>
          <w:tcPr>
            <w:tcW w:type="dxa" w:w="1131"/>
          </w:tcPr>
          <w:p>
            <w:pPr>
              <w:spacing w:after="0"/>
              <w:jc w:val="right"/>
            </w:pPr>
            <w:r>
              <w:rPr>
                <w:sz w:val="16"/>
              </w:rPr>
              <w:t>$37,957,247</w:t>
            </w:r>
          </w:p>
        </w:tc>
        <w:tc>
          <w:tcPr>
            <w:tcW w:type="dxa" w:w="1041"/>
          </w:tcPr>
          <w:p>
            <w:pPr>
              <w:spacing w:after="0"/>
              <w:jc w:val="right"/>
            </w:pPr>
            <w:r>
              <w:rPr>
                <w:sz w:val="16"/>
              </w:rPr>
              <w:t>15,570</w:t>
            </w:r>
          </w:p>
        </w:tc>
        <w:tc>
          <w:tcPr>
            <w:tcW w:type="dxa" w:w="1037"/>
          </w:tcPr>
          <w:p>
            <w:pPr>
              <w:spacing w:after="0"/>
              <w:jc w:val="right"/>
            </w:pPr>
            <w:r>
              <w:rPr>
                <w:sz w:val="16"/>
              </w:rPr>
              <w:t>$717,724</w:t>
            </w:r>
          </w:p>
        </w:tc>
        <w:tc>
          <w:tcPr>
            <w:tcW w:type="dxa" w:w="1126"/>
          </w:tcPr>
          <w:p>
            <w:pPr>
              <w:spacing w:after="0"/>
              <w:jc w:val="right"/>
            </w:pPr>
            <w:r>
              <w:rPr>
                <w:sz w:val="16"/>
              </w:rPr>
              <w:t>$4,615</w:t>
            </w:r>
          </w:p>
        </w:tc>
        <w:tc>
          <w:tcPr>
            <w:tcW w:type="dxa" w:w="1098"/>
          </w:tcPr>
          <w:p>
            <w:pPr>
              <w:spacing w:after="0"/>
              <w:jc w:val="right"/>
            </w:pPr>
            <w:r>
              <w:rPr>
                <w:sz w:val="16"/>
              </w:rPr>
              <w:t>$1,023,456</w:t>
            </w:r>
          </w:p>
        </w:tc>
        <w:tc>
          <w:tcPr>
            <w:tcW w:type="dxa" w:w="1305"/>
          </w:tcPr>
          <w:p>
            <w:pPr>
              <w:spacing w:after="0"/>
              <w:jc w:val="right"/>
            </w:pPr>
            <w:r>
              <w:rPr>
                <w:sz w:val="16"/>
              </w:rPr>
              <w:t>0.0249%</w:t>
            </w:r>
          </w:p>
        </w:tc>
        <w:tc>
          <w:tcPr>
            <w:tcW w:type="dxa" w:w="1165"/>
          </w:tcPr>
          <w:p>
            <w:pPr>
              <w:spacing w:after="0"/>
              <w:jc w:val="right"/>
            </w:pPr>
            <w:r>
              <w:rPr>
                <w:sz w:val="16"/>
              </w:rPr>
              <w:t>$730,000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$415,615,328</w:t>
            </w:r>
          </w:p>
        </w:tc>
        <w:tc>
          <w:tcPr>
            <w:tcW w:type="dxa" w:w="1131"/>
          </w:tcPr>
          <w:p>
            <w:pPr>
              <w:spacing w:after="0"/>
              <w:jc w:val="right"/>
            </w:pPr>
            <w:r>
              <w:rPr>
                <w:sz w:val="16"/>
              </w:rPr>
              <w:t>$6,806,216</w:t>
            </w:r>
          </w:p>
        </w:tc>
        <w:tc>
          <w:tcPr>
            <w:tcW w:type="dxa" w:w="1041"/>
          </w:tcPr>
          <w:p>
            <w:pPr>
              <w:spacing w:after="0"/>
              <w:jc w:val="right"/>
            </w:pPr>
            <w:r>
              <w:rPr>
                <w:sz w:val="16"/>
              </w:rPr>
              <w:t>3,851</w:t>
            </w:r>
          </w:p>
        </w:tc>
        <w:tc>
          <w:tcPr>
            <w:tcW w:type="dxa" w:w="1037"/>
          </w:tcPr>
          <w:p>
            <w:pPr>
              <w:spacing w:after="0"/>
              <w:jc w:val="right"/>
            </w:pPr>
            <w:r>
              <w:rPr>
                <w:sz w:val="16"/>
              </w:rPr>
              <w:t>$8,863</w:t>
            </w:r>
          </w:p>
        </w:tc>
        <w:tc>
          <w:tcPr>
            <w:tcW w:type="dxa" w:w="1126"/>
          </w:tcPr>
          <w:p>
            <w:pPr>
              <w:spacing w:after="0"/>
              <w:jc w:val="right"/>
            </w:pPr>
            <w:r>
              <w:rPr>
                <w:sz w:val="16"/>
              </w:rPr>
              <w:t>$33</w:t>
            </w:r>
          </w:p>
        </w:tc>
        <w:tc>
          <w:tcPr>
            <w:tcW w:type="dxa" w:w="1098"/>
          </w:tcPr>
          <w:p>
            <w:pPr>
              <w:spacing w:after="0"/>
              <w:jc w:val="right"/>
            </w:pPr>
            <w:r>
              <w:rPr>
                <w:sz w:val="16"/>
              </w:rPr>
              <w:t>$3,050</w:t>
            </w:r>
          </w:p>
        </w:tc>
        <w:tc>
          <w:tcPr>
            <w:tcW w:type="dxa" w:w="1305"/>
          </w:tcPr>
          <w:p>
            <w:pPr>
              <w:spacing w:after="0"/>
              <w:jc w:val="right"/>
            </w:pPr>
            <w:r>
              <w:rPr>
                <w:sz w:val="16"/>
              </w:rPr>
              <w:t>0.00213%</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$2,877,249,660</w:t>
            </w:r>
          </w:p>
        </w:tc>
        <w:tc>
          <w:tcPr>
            <w:tcW w:type="dxa" w:w="1131"/>
          </w:tcPr>
          <w:p>
            <w:pPr>
              <w:spacing w:after="0"/>
              <w:jc w:val="right"/>
            </w:pPr>
            <w:r>
              <w:rPr>
                <w:sz w:val="16"/>
              </w:rPr>
              <w:t>$37,957,247</w:t>
            </w:r>
          </w:p>
        </w:tc>
        <w:tc>
          <w:tcPr>
            <w:tcW w:type="dxa" w:w="1041"/>
          </w:tcPr>
          <w:p>
            <w:pPr>
              <w:spacing w:after="0"/>
              <w:jc w:val="right"/>
            </w:pPr>
            <w:r>
              <w:rPr>
                <w:sz w:val="16"/>
              </w:rPr>
              <w:t>15,570</w:t>
            </w:r>
          </w:p>
        </w:tc>
        <w:tc>
          <w:tcPr>
            <w:tcW w:type="dxa" w:w="1037"/>
          </w:tcPr>
          <w:p>
            <w:pPr>
              <w:spacing w:after="0"/>
              <w:jc w:val="right"/>
            </w:pPr>
            <w:r>
              <w:rPr>
                <w:sz w:val="16"/>
              </w:rPr>
              <w:t>$3,070</w:t>
            </w:r>
          </w:p>
        </w:tc>
        <w:tc>
          <w:tcPr>
            <w:tcW w:type="dxa" w:w="1126"/>
          </w:tcPr>
          <w:p>
            <w:pPr>
              <w:spacing w:after="0"/>
              <w:jc w:val="right"/>
            </w:pPr>
            <w:r>
              <w:rPr>
                <w:sz w:val="16"/>
              </w:rPr>
              <w:t>$12</w:t>
            </w:r>
          </w:p>
        </w:tc>
        <w:tc>
          <w:tcPr>
            <w:tcW w:type="dxa" w:w="1098"/>
          </w:tcPr>
          <w:p>
            <w:pPr>
              <w:spacing w:after="0"/>
              <w:jc w:val="right"/>
            </w:pPr>
            <w:r>
              <w:rPr>
                <w:sz w:val="16"/>
              </w:rPr>
              <w:t>$19,516</w:t>
            </w:r>
          </w:p>
        </w:tc>
        <w:tc>
          <w:tcPr>
            <w:tcW w:type="dxa" w:w="1305"/>
          </w:tcPr>
          <w:p>
            <w:pPr>
              <w:spacing w:after="0"/>
              <w:jc w:val="right"/>
            </w:pPr>
            <w:r>
              <w:rPr>
                <w:sz w:val="16"/>
              </w:rPr>
              <w:t>0.000107%</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no Public Assistance recorded (2 declarations)</w:t>
            </w:r>
          </w:p>
        </w:tc>
        <w:tc>
          <w:tcPr>
            <w:tcW w:type="dxa" w:w="1381"/>
          </w:tcPr>
          <w:p>
            <w:pPr>
              <w:spacing w:after="0"/>
              <w:jc w:val="left"/>
            </w:pPr>
          </w:p>
        </w:tc>
      </w:tr>
    </w:tbl>
    <w:p>
      <w:pPr>
        <w:spacing w:after="40" w:before="60"/>
      </w:pPr>
      <w:r>
        <w:rPr>
          <w:sz w:val="15"/>
        </w:rPr>
        <w:t>Totals since 2022-06-10 (Storm Events through 2026-06-30): 59 county-coded records, 59 with a damage value recorded (including $0), $1,671,000; 6 zone-level records, 6 with a damage value recorded (including $0), $1,052,200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15,570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$2,877,249,660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$37,957,247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$5,647,096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$3,355,675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Shubuta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Clarke County (unincorporated area)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Enterprise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Quitman city</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3</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Clarke County (unincorporated area)</w:t>
            </w:r>
          </w:p>
        </w:tc>
        <w:tc>
          <w:tcPr>
            <w:tcW w:type="dxa" w:w="1604"/>
          </w:tcPr>
          <w:p>
            <w:pPr>
              <w:spacing w:after="0"/>
              <w:jc w:val="left"/>
            </w:pPr>
            <w:r>
              <w:rPr>
                <w:sz w:val="16"/>
              </w:rPr>
              <w:t>280220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Enterprise town</w:t>
            </w:r>
          </w:p>
        </w:tc>
        <w:tc>
          <w:tcPr>
            <w:tcW w:type="dxa" w:w="1604"/>
          </w:tcPr>
          <w:p>
            <w:pPr>
              <w:spacing w:after="0"/>
              <w:jc w:val="left"/>
            </w:pPr>
            <w:r>
              <w:rPr>
                <w:sz w:val="16"/>
              </w:rPr>
              <w:t>280314</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Pachuta town</w:t>
            </w:r>
          </w:p>
        </w:tc>
        <w:tc>
          <w:tcPr>
            <w:tcW w:type="dxa" w:w="1604"/>
          </w:tcPr>
          <w:p>
            <w:pPr>
              <w:spacing w:after="0"/>
              <w:jc w:val="left"/>
            </w:pPr>
            <w:r>
              <w:rPr>
                <w:sz w:val="16"/>
              </w:rPr>
              <w:t>280219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Quitman city</w:t>
            </w:r>
          </w:p>
        </w:tc>
        <w:tc>
          <w:tcPr>
            <w:tcW w:type="dxa" w:w="1604"/>
          </w:tcPr>
          <w:p>
            <w:pPr>
              <w:spacing w:after="0"/>
              <w:jc w:val="left"/>
            </w:pPr>
            <w:r>
              <w:rPr>
                <w:sz w:val="16"/>
              </w:rPr>
              <w:t>280319</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Shubuta town</w:t>
            </w:r>
          </w:p>
        </w:tc>
        <w:tc>
          <w:tcPr>
            <w:tcW w:type="dxa" w:w="1604"/>
          </w:tcPr>
          <w:p>
            <w:pPr>
              <w:spacing w:after="0"/>
              <w:jc w:val="left"/>
            </w:pPr>
            <w:r>
              <w:rPr>
                <w:sz w:val="16"/>
              </w:rPr>
              <w:t>280034</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Stonewall town</w:t>
            </w:r>
          </w:p>
        </w:tc>
        <w:tc>
          <w:tcPr>
            <w:tcW w:type="dxa" w:w="1604"/>
          </w:tcPr>
          <w:p>
            <w:pPr>
              <w:spacing w:after="0"/>
              <w:jc w:val="left"/>
            </w:pPr>
            <w:r>
              <w:rPr>
                <w:sz w:val="16"/>
              </w:rPr>
              <w:t>280035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Clarke County, MS: risk-assessment baseline packet, release 2026-10 (data as of 2026-09-30; County FIPS 28023). Automated baseline. </w:t>
      </w:r>
      <w:hyperlink r:id="rId15">
        <w:r>
          <w:rPr>
            <w:color w:val="1F4E99"/>
            <w:sz w:val="17"/>
            <w:u w:val="single"/>
          </w:rPr>
          <w:t>https://hazardplain.org/ms/28023/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Clarke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Clarke County, MS: Risk-assessment baseline packet</dc:title>
  <dc:subject>Hazard Plain release 2026-10, as of 2026-09-30. Automated baseline</dc:subject>
  <dc:creator>Hazard Plain</dc:creator>
  <cp:keywords>Hazard Plain; hazard mitigation; risk assessment; 28023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