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Carroll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111817 approved 2026-09-17, pending adoption here; not yet eligible</w:t>
      </w:r>
    </w:p>
    <w:p>
      <w:pPr>
        <w:keepNext/>
        <w:spacing w:after="40" w:before="0"/>
      </w:pPr>
      <w:r>
        <w:rPr>
          <w:b/>
        </w:rPr>
        <w:t xml:space="preserve">Plan: </w:t>
      </w:r>
      <w:r>
        <w:rPr/>
        <w:t>MEMA District 3 Regional (FEMA plan 111817), pending adoption here</w:t>
      </w:r>
    </w:p>
    <w:p>
      <w:pPr>
        <w:keepNext/>
        <w:spacing w:after="40" w:before="0"/>
      </w:pPr>
      <w:r>
        <w:rPr>
          <w:b/>
        </w:rPr>
        <w:t xml:space="preserve">Approved: </w:t>
      </w:r>
      <w:r>
        <w:rPr/>
        <w:t>2026-09-17 by FEMA; not yet adopted here</w:t>
      </w:r>
    </w:p>
    <w:p>
      <w:pPr>
        <w:keepNext/>
        <w:spacing w:after="40" w:before="0"/>
      </w:pPr>
      <w:r>
        <w:rPr>
          <w:b/>
        </w:rPr>
        <w:t xml:space="preserve">Expires: </w:t>
      </w:r>
      <w:r>
        <w:rPr/>
        <w:t>2031-09-16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111817 was approved by FEMA on 2026-09-17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3"/>
        <w:gridCol w:w="680"/>
        <w:gridCol w:w="1592"/>
        <w:gridCol w:w="1360"/>
        <w:gridCol w:w="2113"/>
        <w:gridCol w:w="1503"/>
        <w:gridCol w:w="830"/>
        <w:gridCol w:w="2579"/>
        <w:gridCol w:w="2131"/>
      </w:tblGrid>
      <w:tr>
        <w:trPr>
          <w:cantSplit/>
          <w:tblHeader/>
        </w:trPr>
        <w:tc>
          <w:tcPr>
            <w:tcW w:type="dxa" w:w="132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92"/>
            <w:shd w:val="clear" w:color="auto" w:fill="E8E8E8"/>
          </w:tcPr>
          <w:p>
            <w:pPr>
              <w:spacing w:after="0"/>
              <w:jc w:val="left"/>
            </w:pPr>
            <w:r>
              <w:rPr>
                <w:b/>
                <w:sz w:val="16"/>
              </w:rPr>
              <w:t>Status</w:t>
            </w:r>
          </w:p>
        </w:tc>
        <w:tc>
          <w:tcPr>
            <w:tcW w:type="dxa" w:w="1360"/>
            <w:shd w:val="clear" w:color="auto" w:fill="E8E8E8"/>
          </w:tcPr>
          <w:p>
            <w:pPr>
              <w:spacing w:after="0"/>
              <w:jc w:val="left"/>
            </w:pPr>
            <w:r>
              <w:rPr>
                <w:b/>
                <w:sz w:val="16"/>
              </w:rPr>
              <w:t>Plan</w:t>
            </w:r>
          </w:p>
        </w:tc>
        <w:tc>
          <w:tcPr>
            <w:tcW w:type="dxa" w:w="2113"/>
            <w:shd w:val="clear" w:color="auto" w:fill="E8E8E8"/>
          </w:tcPr>
          <w:p>
            <w:pPr>
              <w:spacing w:after="0"/>
              <w:jc w:val="left"/>
            </w:pPr>
            <w:r>
              <w:rPr>
                <w:b/>
                <w:sz w:val="16"/>
              </w:rPr>
              <w:t>Approved</w:t>
            </w:r>
          </w:p>
        </w:tc>
        <w:tc>
          <w:tcPr>
            <w:tcW w:type="dxa" w:w="1503"/>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79"/>
            <w:shd w:val="clear" w:color="auto" w:fill="E8E8E8"/>
          </w:tcPr>
          <w:p>
            <w:pPr>
              <w:spacing w:after="0"/>
              <w:jc w:val="left"/>
            </w:pPr>
            <w:r>
              <w:rPr>
                <w:b/>
                <w:sz w:val="16"/>
              </w:rPr>
              <w:t>Update underway</w:t>
            </w:r>
          </w:p>
        </w:tc>
        <w:tc>
          <w:tcPr>
            <w:tcW w:type="dxa" w:w="2131"/>
            <w:shd w:val="clear" w:color="auto" w:fill="E8E8E8"/>
          </w:tcPr>
          <w:p>
            <w:pPr>
              <w:spacing w:after="0"/>
              <w:jc w:val="left"/>
            </w:pPr>
            <w:r>
              <w:rPr>
                <w:b/>
                <w:sz w:val="16"/>
              </w:rPr>
              <w:t>Notes</w:t>
            </w:r>
          </w:p>
        </w:tc>
      </w:tr>
      <w:tr>
        <w:trPr>
          <w:cantSplit/>
        </w:trPr>
        <w:tc>
          <w:tcPr>
            <w:tcW w:type="dxa" w:w="1323"/>
          </w:tcPr>
          <w:p>
            <w:pPr>
              <w:spacing w:after="0"/>
              <w:jc w:val="left"/>
            </w:pPr>
            <w:r>
              <w:rPr>
                <w:sz w:val="16"/>
              </w:rPr>
              <w:t>Carroll County</w:t>
            </w:r>
          </w:p>
        </w:tc>
        <w:tc>
          <w:tcPr>
            <w:tcW w:type="dxa" w:w="680"/>
          </w:tcPr>
          <w:p>
            <w:pPr>
              <w:spacing w:after="0"/>
              <w:jc w:val="left"/>
            </w:pPr>
            <w:r>
              <w:rPr>
                <w:sz w:val="16"/>
              </w:rPr>
              <w:t>County</w:t>
            </w:r>
          </w:p>
        </w:tc>
        <w:tc>
          <w:tcPr>
            <w:tcW w:type="dxa" w:w="1592"/>
          </w:tcPr>
          <w:p>
            <w:pPr>
              <w:spacing w:after="0"/>
              <w:jc w:val="left"/>
            </w:pPr>
            <w:r>
              <w:rPr>
                <w:sz w:val="16"/>
              </w:rPr>
              <w:t>Plan 111817 approved 2026-09-17, pending adoption here; not yet eligible</w:t>
            </w:r>
          </w:p>
        </w:tc>
        <w:tc>
          <w:tcPr>
            <w:tcW w:type="dxa" w:w="1360"/>
          </w:tcPr>
          <w:p>
            <w:pPr>
              <w:spacing w:after="0"/>
              <w:jc w:val="left"/>
            </w:pPr>
            <w:r>
              <w:rPr>
                <w:sz w:val="16"/>
              </w:rPr>
              <w:t>MEMA District 3 Regional (FEMA plan 111817), pending adoption here</w:t>
            </w:r>
          </w:p>
        </w:tc>
        <w:tc>
          <w:tcPr>
            <w:tcW w:type="dxa" w:w="2113"/>
          </w:tcPr>
          <w:p>
            <w:pPr>
              <w:spacing w:after="0"/>
              <w:jc w:val="left"/>
            </w:pPr>
            <w:r>
              <w:rPr>
                <w:sz w:val="16"/>
              </w:rPr>
              <w:t>2026-09-17 by FEMA; not yet adopted here</w:t>
            </w:r>
          </w:p>
        </w:tc>
        <w:tc>
          <w:tcPr>
            <w:tcW w:type="dxa" w:w="1503"/>
          </w:tcPr>
          <w:p>
            <w:pPr>
              <w:spacing w:after="0"/>
              <w:jc w:val="left"/>
            </w:pPr>
            <w:r>
              <w:rPr>
                <w:sz w:val="16"/>
              </w:rPr>
              <w:t>2031-09-16 once adopted</w:t>
            </w:r>
          </w:p>
        </w:tc>
        <w:tc>
          <w:tcPr>
            <w:tcW w:type="dxa" w:w="830"/>
          </w:tcPr>
          <w:p>
            <w:pPr>
              <w:spacing w:after="0"/>
              <w:jc w:val="right"/>
            </w:pPr>
          </w:p>
        </w:tc>
        <w:tc>
          <w:tcPr>
            <w:tcW w:type="dxa" w:w="2579"/>
          </w:tcPr>
          <w:p>
            <w:pPr>
              <w:spacing w:after="0"/>
              <w:jc w:val="left"/>
            </w:pPr>
            <w:r>
              <w:rPr>
                <w:sz w:val="16"/>
              </w:rPr>
              <w:t>FEMA tracker shows a plan approvable pending adoption</w:t>
            </w:r>
          </w:p>
        </w:tc>
        <w:tc>
          <w:tcPr>
            <w:tcW w:type="dxa" w:w="2131"/>
          </w:tcPr>
          <w:p>
            <w:pPr>
              <w:spacing w:after="0"/>
              <w:jc w:val="left"/>
            </w:pPr>
            <w:r>
              <w:rPr>
                <w:sz w:val="16"/>
              </w:rPr>
              <w:t>Not yet eligible: adopt the approved plan.</w:t>
            </w:r>
          </w:p>
        </w:tc>
      </w:tr>
      <w:tr>
        <w:trPr>
          <w:cantSplit/>
        </w:trPr>
        <w:tc>
          <w:tcPr>
            <w:tcW w:type="dxa" w:w="1323"/>
          </w:tcPr>
          <w:p>
            <w:pPr>
              <w:spacing w:after="0"/>
              <w:jc w:val="left"/>
            </w:pPr>
            <w:r>
              <w:rPr>
                <w:sz w:val="16"/>
              </w:rPr>
              <w:t>Carrollton town</w:t>
            </w:r>
          </w:p>
        </w:tc>
        <w:tc>
          <w:tcPr>
            <w:tcW w:type="dxa" w:w="680"/>
          </w:tcPr>
          <w:p>
            <w:pPr>
              <w:spacing w:after="0"/>
              <w:jc w:val="left"/>
            </w:pPr>
            <w:r>
              <w:rPr>
                <w:sz w:val="16"/>
              </w:rPr>
              <w:t>Town</w:t>
            </w:r>
          </w:p>
        </w:tc>
        <w:tc>
          <w:tcPr>
            <w:tcW w:type="dxa" w:w="1592"/>
          </w:tcPr>
          <w:p>
            <w:pPr>
              <w:spacing w:after="0"/>
              <w:jc w:val="left"/>
            </w:pPr>
            <w:r>
              <w:rPr>
                <w:sz w:val="16"/>
              </w:rPr>
              <w:t>Plan 111817 approved 2026-09-17, pending adoption here; not yet eligible</w:t>
            </w:r>
          </w:p>
        </w:tc>
        <w:tc>
          <w:tcPr>
            <w:tcW w:type="dxa" w:w="1360"/>
          </w:tcPr>
          <w:p>
            <w:pPr>
              <w:spacing w:after="0"/>
              <w:jc w:val="left"/>
            </w:pPr>
            <w:r>
              <w:rPr>
                <w:sz w:val="16"/>
              </w:rPr>
              <w:t>MEMA District 3 Regional (FEMA plan 111817), pending adoption here</w:t>
            </w:r>
          </w:p>
        </w:tc>
        <w:tc>
          <w:tcPr>
            <w:tcW w:type="dxa" w:w="2113"/>
          </w:tcPr>
          <w:p>
            <w:pPr>
              <w:spacing w:after="0"/>
              <w:jc w:val="left"/>
            </w:pPr>
            <w:r>
              <w:rPr>
                <w:sz w:val="16"/>
              </w:rPr>
              <w:t>2026-09-17 by FEMA; not yet adopted here</w:t>
            </w:r>
          </w:p>
        </w:tc>
        <w:tc>
          <w:tcPr>
            <w:tcW w:type="dxa" w:w="1503"/>
          </w:tcPr>
          <w:p>
            <w:pPr>
              <w:spacing w:after="0"/>
              <w:jc w:val="left"/>
            </w:pPr>
            <w:r>
              <w:rPr>
                <w:sz w:val="16"/>
              </w:rPr>
              <w:t>2031-09-16 once adopted</w:t>
            </w:r>
          </w:p>
        </w:tc>
        <w:tc>
          <w:tcPr>
            <w:tcW w:type="dxa" w:w="830"/>
          </w:tcPr>
          <w:p>
            <w:pPr>
              <w:spacing w:after="0"/>
              <w:jc w:val="right"/>
            </w:pPr>
          </w:p>
        </w:tc>
        <w:tc>
          <w:tcPr>
            <w:tcW w:type="dxa" w:w="2579"/>
          </w:tcPr>
          <w:p>
            <w:pPr>
              <w:spacing w:after="0"/>
              <w:jc w:val="left"/>
            </w:pPr>
            <w:r>
              <w:rPr>
                <w:sz w:val="16"/>
              </w:rPr>
              <w:t>FEMA tracker shows a plan approvable pending adoption</w:t>
            </w:r>
          </w:p>
        </w:tc>
        <w:tc>
          <w:tcPr>
            <w:tcW w:type="dxa" w:w="2131"/>
          </w:tcPr>
          <w:p>
            <w:pPr>
              <w:spacing w:after="0"/>
              <w:jc w:val="left"/>
            </w:pPr>
            <w:r>
              <w:rPr>
                <w:sz w:val="16"/>
              </w:rPr>
              <w:t>Not yet eligible: adopt the approved plan.</w:t>
            </w:r>
          </w:p>
        </w:tc>
      </w:tr>
      <w:tr>
        <w:trPr>
          <w:cantSplit/>
        </w:trPr>
        <w:tc>
          <w:tcPr>
            <w:tcW w:type="dxa" w:w="1323"/>
          </w:tcPr>
          <w:p>
            <w:pPr>
              <w:spacing w:after="0"/>
              <w:jc w:val="left"/>
            </w:pPr>
            <w:r>
              <w:rPr>
                <w:sz w:val="16"/>
              </w:rPr>
              <w:t>North Carrollton town</w:t>
            </w:r>
          </w:p>
        </w:tc>
        <w:tc>
          <w:tcPr>
            <w:tcW w:type="dxa" w:w="680"/>
          </w:tcPr>
          <w:p>
            <w:pPr>
              <w:spacing w:after="0"/>
              <w:jc w:val="left"/>
            </w:pPr>
            <w:r>
              <w:rPr>
                <w:sz w:val="16"/>
              </w:rPr>
              <w:t>Town</w:t>
            </w:r>
          </w:p>
        </w:tc>
        <w:tc>
          <w:tcPr>
            <w:tcW w:type="dxa" w:w="1592"/>
          </w:tcPr>
          <w:p>
            <w:pPr>
              <w:spacing w:after="0"/>
              <w:jc w:val="left"/>
            </w:pPr>
            <w:r>
              <w:rPr>
                <w:sz w:val="16"/>
              </w:rPr>
              <w:t>Plan 111817 approved 2026-09-17, pending adoption here; not yet eligible</w:t>
            </w:r>
          </w:p>
        </w:tc>
        <w:tc>
          <w:tcPr>
            <w:tcW w:type="dxa" w:w="1360"/>
          </w:tcPr>
          <w:p>
            <w:pPr>
              <w:spacing w:after="0"/>
              <w:jc w:val="left"/>
            </w:pPr>
            <w:r>
              <w:rPr>
                <w:sz w:val="16"/>
              </w:rPr>
              <w:t>MEMA District 3 Regional (FEMA plan 111817), pending adoption here</w:t>
            </w:r>
          </w:p>
        </w:tc>
        <w:tc>
          <w:tcPr>
            <w:tcW w:type="dxa" w:w="2113"/>
          </w:tcPr>
          <w:p>
            <w:pPr>
              <w:spacing w:after="0"/>
              <w:jc w:val="left"/>
            </w:pPr>
            <w:r>
              <w:rPr>
                <w:sz w:val="16"/>
              </w:rPr>
              <w:t>2026-09-17 by FEMA; not yet adopted here</w:t>
            </w:r>
          </w:p>
        </w:tc>
        <w:tc>
          <w:tcPr>
            <w:tcW w:type="dxa" w:w="1503"/>
          </w:tcPr>
          <w:p>
            <w:pPr>
              <w:spacing w:after="0"/>
              <w:jc w:val="left"/>
            </w:pPr>
            <w:r>
              <w:rPr>
                <w:sz w:val="16"/>
              </w:rPr>
              <w:t>2031-09-16 once adopted</w:t>
            </w:r>
          </w:p>
        </w:tc>
        <w:tc>
          <w:tcPr>
            <w:tcW w:type="dxa" w:w="830"/>
          </w:tcPr>
          <w:p>
            <w:pPr>
              <w:spacing w:after="0"/>
              <w:jc w:val="right"/>
            </w:pPr>
          </w:p>
        </w:tc>
        <w:tc>
          <w:tcPr>
            <w:tcW w:type="dxa" w:w="2579"/>
          </w:tcPr>
          <w:p>
            <w:pPr>
              <w:spacing w:after="0"/>
              <w:jc w:val="left"/>
            </w:pPr>
            <w:r>
              <w:rPr>
                <w:sz w:val="16"/>
              </w:rPr>
              <w:t>FEMA tracker shows a plan approvable pending adoption</w:t>
            </w:r>
          </w:p>
        </w:tc>
        <w:tc>
          <w:tcPr>
            <w:tcW w:type="dxa" w:w="2131"/>
          </w:tcPr>
          <w:p>
            <w:pPr>
              <w:spacing w:after="0"/>
              <w:jc w:val="left"/>
            </w:pPr>
            <w:r>
              <w:rPr>
                <w:sz w:val="16"/>
              </w:rPr>
              <w:t>Not yet eligible: adopt the approved plan.</w:t>
            </w:r>
          </w:p>
        </w:tc>
      </w:tr>
      <w:tr>
        <w:trPr>
          <w:cantSplit/>
        </w:trPr>
        <w:tc>
          <w:tcPr>
            <w:tcW w:type="dxa" w:w="1323"/>
          </w:tcPr>
          <w:p>
            <w:pPr>
              <w:spacing w:after="0"/>
              <w:jc w:val="left"/>
            </w:pPr>
            <w:r>
              <w:rPr>
                <w:sz w:val="16"/>
              </w:rPr>
              <w:t>Vaiden town</w:t>
            </w:r>
          </w:p>
        </w:tc>
        <w:tc>
          <w:tcPr>
            <w:tcW w:type="dxa" w:w="680"/>
          </w:tcPr>
          <w:p>
            <w:pPr>
              <w:spacing w:after="0"/>
              <w:jc w:val="left"/>
            </w:pPr>
            <w:r>
              <w:rPr>
                <w:sz w:val="16"/>
              </w:rPr>
              <w:t>Town</w:t>
            </w:r>
          </w:p>
        </w:tc>
        <w:tc>
          <w:tcPr>
            <w:tcW w:type="dxa" w:w="1592"/>
          </w:tcPr>
          <w:p>
            <w:pPr>
              <w:spacing w:after="0"/>
              <w:jc w:val="left"/>
            </w:pPr>
            <w:r>
              <w:rPr>
                <w:sz w:val="16"/>
              </w:rPr>
              <w:t>Plan 111817 approved 2026-09-17, pending adoption here; not yet eligible</w:t>
            </w:r>
          </w:p>
        </w:tc>
        <w:tc>
          <w:tcPr>
            <w:tcW w:type="dxa" w:w="1360"/>
          </w:tcPr>
          <w:p>
            <w:pPr>
              <w:spacing w:after="0"/>
              <w:jc w:val="left"/>
            </w:pPr>
            <w:r>
              <w:rPr>
                <w:sz w:val="16"/>
              </w:rPr>
              <w:t>MEMA District 3 Regional (FEMA plan 111817), pending adoption here</w:t>
            </w:r>
          </w:p>
        </w:tc>
        <w:tc>
          <w:tcPr>
            <w:tcW w:type="dxa" w:w="2113"/>
          </w:tcPr>
          <w:p>
            <w:pPr>
              <w:spacing w:after="0"/>
              <w:jc w:val="left"/>
            </w:pPr>
            <w:r>
              <w:rPr>
                <w:sz w:val="16"/>
              </w:rPr>
              <w:t>2026-09-17 by FEMA; not yet adopted here</w:t>
            </w:r>
          </w:p>
        </w:tc>
        <w:tc>
          <w:tcPr>
            <w:tcW w:type="dxa" w:w="1503"/>
          </w:tcPr>
          <w:p>
            <w:pPr>
              <w:spacing w:after="0"/>
              <w:jc w:val="left"/>
            </w:pPr>
            <w:r>
              <w:rPr>
                <w:sz w:val="16"/>
              </w:rPr>
              <w:t>2031-09-16 once adopted</w:t>
            </w:r>
          </w:p>
        </w:tc>
        <w:tc>
          <w:tcPr>
            <w:tcW w:type="dxa" w:w="830"/>
          </w:tcPr>
          <w:p>
            <w:pPr>
              <w:spacing w:after="0"/>
              <w:jc w:val="right"/>
            </w:pPr>
          </w:p>
        </w:tc>
        <w:tc>
          <w:tcPr>
            <w:tcW w:type="dxa" w:w="2579"/>
          </w:tcPr>
          <w:p>
            <w:pPr>
              <w:spacing w:after="0"/>
              <w:jc w:val="left"/>
            </w:pPr>
            <w:r>
              <w:rPr>
                <w:sz w:val="16"/>
              </w:rPr>
              <w:t>FEMA tracker shows a plan approvable pending adoption</w:t>
            </w:r>
          </w:p>
        </w:tc>
        <w:tc>
          <w:tcPr>
            <w:tcW w:type="dxa" w:w="213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$1,665,402</w:t>
            </w:r>
          </w:p>
        </w:tc>
        <w:tc>
          <w:tcPr>
            <w:tcW w:type="dxa" w:w="1126"/>
          </w:tcPr>
          <w:p>
            <w:pPr>
              <w:spacing w:after="0"/>
              <w:jc w:val="right"/>
            </w:pPr>
            <w:r>
              <w:rPr>
                <w:sz w:val="16"/>
              </w:rPr>
              <w:t>$7,983</w:t>
            </w:r>
          </w:p>
        </w:tc>
        <w:tc>
          <w:tcPr>
            <w:tcW w:type="dxa" w:w="1297"/>
          </w:tcPr>
          <w:p>
            <w:pPr>
              <w:spacing w:after="0"/>
              <w:jc w:val="right"/>
            </w:pPr>
            <w:r>
              <w:rPr>
                <w:sz w:val="16"/>
              </w:rPr>
              <w:t>$822</w:t>
            </w:r>
          </w:p>
        </w:tc>
        <w:tc>
          <w:tcPr>
            <w:tcW w:type="dxa" w:w="1111"/>
          </w:tcPr>
          <w:p>
            <w:pPr>
              <w:spacing w:after="0"/>
              <w:jc w:val="right"/>
            </w:pPr>
            <w:r>
              <w:rPr>
                <w:sz w:val="16"/>
              </w:rPr>
              <w:t>$1,674,208</w:t>
            </w:r>
          </w:p>
        </w:tc>
        <w:tc>
          <w:tcPr>
            <w:tcW w:type="dxa" w:w="1199"/>
          </w:tcPr>
          <w:p>
            <w:pPr>
              <w:spacing w:after="0"/>
              <w:jc w:val="right"/>
            </w:pPr>
            <w:r>
              <w:rPr>
                <w:sz w:val="16"/>
              </w:rPr>
              <w:t>31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$80,211</w:t>
            </w:r>
          </w:p>
        </w:tc>
        <w:tc>
          <w:tcPr>
            <w:tcW w:type="dxa" w:w="1126"/>
          </w:tcPr>
          <w:p>
            <w:pPr>
              <w:spacing w:after="0"/>
              <w:jc w:val="right"/>
            </w:pPr>
            <w:r>
              <w:rPr>
                <w:sz w:val="16"/>
              </w:rPr>
              <w:t>$9,021</w:t>
            </w:r>
          </w:p>
        </w:tc>
        <w:tc>
          <w:tcPr>
            <w:tcW w:type="dxa" w:w="1297"/>
          </w:tcPr>
          <w:p>
            <w:pPr>
              <w:spacing w:after="0"/>
              <w:jc w:val="right"/>
            </w:pPr>
            <w:r>
              <w:rPr>
                <w:sz w:val="16"/>
              </w:rPr>
              <w:t>$910,281</w:t>
            </w:r>
          </w:p>
        </w:tc>
        <w:tc>
          <w:tcPr>
            <w:tcW w:type="dxa" w:w="1111"/>
          </w:tcPr>
          <w:p>
            <w:pPr>
              <w:spacing w:after="0"/>
              <w:jc w:val="right"/>
            </w:pPr>
            <w:r>
              <w:rPr>
                <w:sz w:val="16"/>
              </w:rPr>
              <w:t>$999,513</w:t>
            </w:r>
          </w:p>
        </w:tc>
        <w:tc>
          <w:tcPr>
            <w:tcW w:type="dxa" w:w="1199"/>
          </w:tcPr>
          <w:p>
            <w:pPr>
              <w:spacing w:after="0"/>
              <w:jc w:val="right"/>
            </w:pPr>
            <w:r>
              <w:rPr>
                <w:sz w:val="16"/>
              </w:rPr>
              <w:t>187</w:t>
            </w:r>
          </w:p>
        </w:tc>
        <w:tc>
          <w:tcPr>
            <w:tcW w:type="dxa" w:w="2172"/>
          </w:tcPr>
          <w:p>
            <w:pPr>
              <w:spacing w:after="0"/>
              <w:jc w:val="left"/>
            </w:pPr>
          </w:p>
        </w:tc>
        <w:tc>
          <w:tcPr>
            <w:tcW w:type="dxa" w:w="2080"/>
          </w:tcPr>
          <w:p>
            <w:pPr>
              <w:spacing w:after="0"/>
              <w:jc w:val="left"/>
            </w:pPr>
            <w:r>
              <w:rPr>
                <w:sz w:val="16"/>
              </w:rPr>
              <w:t>Includes 1 High Wind record and 8 Strong Wind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$265,596</w:t>
            </w:r>
          </w:p>
        </w:tc>
        <w:tc>
          <w:tcPr>
            <w:tcW w:type="dxa" w:w="1126"/>
          </w:tcPr>
          <w:p>
            <w:pPr>
              <w:spacing w:after="0"/>
              <w:jc w:val="right"/>
            </w:pPr>
            <w:r>
              <w:rPr>
                <w:sz w:val="16"/>
              </w:rPr>
              <w:t>$6,231</w:t>
            </w:r>
          </w:p>
        </w:tc>
        <w:tc>
          <w:tcPr>
            <w:tcW w:type="dxa" w:w="1297"/>
          </w:tcPr>
          <w:p>
            <w:pPr>
              <w:spacing w:after="0"/>
              <w:jc w:val="right"/>
            </w:pPr>
            <w:r>
              <w:rPr>
                <w:sz w:val="16"/>
              </w:rPr>
              <w:t>$486,610</w:t>
            </w:r>
          </w:p>
        </w:tc>
        <w:tc>
          <w:tcPr>
            <w:tcW w:type="dxa" w:w="1111"/>
          </w:tcPr>
          <w:p>
            <w:pPr>
              <w:spacing w:after="0"/>
              <w:jc w:val="right"/>
            </w:pPr>
            <w:r>
              <w:rPr>
                <w:sz w:val="16"/>
              </w:rPr>
              <w:t>$758,437</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$17,166</w:t>
            </w:r>
          </w:p>
        </w:tc>
        <w:tc>
          <w:tcPr>
            <w:tcW w:type="dxa" w:w="1126"/>
          </w:tcPr>
          <w:p>
            <w:pPr>
              <w:spacing w:after="0"/>
              <w:jc w:val="right"/>
            </w:pPr>
            <w:r>
              <w:rPr>
                <w:sz w:val="16"/>
              </w:rPr>
              <w:t>$45,699</w:t>
            </w:r>
          </w:p>
        </w:tc>
        <w:tc>
          <w:tcPr>
            <w:tcW w:type="dxa" w:w="1297"/>
          </w:tcPr>
          <w:p>
            <w:pPr>
              <w:spacing w:after="0"/>
              <w:jc w:val="right"/>
            </w:pPr>
            <w:r>
              <w:rPr>
                <w:sz w:val="16"/>
              </w:rPr>
              <w:t>$402,117</w:t>
            </w:r>
          </w:p>
        </w:tc>
        <w:tc>
          <w:tcPr>
            <w:tcW w:type="dxa" w:w="1111"/>
          </w:tcPr>
          <w:p>
            <w:pPr>
              <w:spacing w:after="0"/>
              <w:jc w:val="right"/>
            </w:pPr>
            <w:r>
              <w:rPr>
                <w:sz w:val="16"/>
              </w:rPr>
              <w:t>$464,982</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$229,285</w:t>
            </w:r>
          </w:p>
        </w:tc>
        <w:tc>
          <w:tcPr>
            <w:tcW w:type="dxa" w:w="1126"/>
          </w:tcPr>
          <w:p>
            <w:pPr>
              <w:spacing w:after="0"/>
              <w:jc w:val="right"/>
            </w:pPr>
          </w:p>
        </w:tc>
        <w:tc>
          <w:tcPr>
            <w:tcW w:type="dxa" w:w="1297"/>
          </w:tcPr>
          <w:p>
            <w:pPr>
              <w:spacing w:after="0"/>
              <w:jc w:val="right"/>
            </w:pPr>
            <w:r>
              <w:rPr>
                <w:sz w:val="16"/>
              </w:rPr>
              <w:t>$108,683</w:t>
            </w:r>
          </w:p>
        </w:tc>
        <w:tc>
          <w:tcPr>
            <w:tcW w:type="dxa" w:w="1111"/>
          </w:tcPr>
          <w:p>
            <w:pPr>
              <w:spacing w:after="0"/>
              <w:jc w:val="right"/>
            </w:pPr>
            <w:r>
              <w:rPr>
                <w:sz w:val="16"/>
              </w:rPr>
              <w:t>$337,969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$313,633</w:t>
            </w:r>
          </w:p>
        </w:tc>
        <w:tc>
          <w:tcPr>
            <w:tcW w:type="dxa" w:w="1297"/>
          </w:tcPr>
          <w:p>
            <w:pPr>
              <w:spacing w:after="0"/>
              <w:jc w:val="right"/>
            </w:pPr>
          </w:p>
        </w:tc>
        <w:tc>
          <w:tcPr>
            <w:tcW w:type="dxa" w:w="1111"/>
          </w:tcPr>
          <w:p>
            <w:pPr>
              <w:spacing w:after="0"/>
              <w:jc w:val="right"/>
            </w:pPr>
            <w:r>
              <w:rPr>
                <w:sz w:val="16"/>
              </w:rPr>
              <w:t>$313,633</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$248,418</w:t>
            </w:r>
          </w:p>
        </w:tc>
        <w:tc>
          <w:tcPr>
            <w:tcW w:type="dxa" w:w="1126"/>
          </w:tcPr>
          <w:p>
            <w:pPr>
              <w:spacing w:after="0"/>
              <w:jc w:val="right"/>
            </w:pPr>
            <w:r>
              <w:rPr>
                <w:sz w:val="16"/>
              </w:rPr>
              <w:t>$22,117</w:t>
            </w:r>
          </w:p>
        </w:tc>
        <w:tc>
          <w:tcPr>
            <w:tcW w:type="dxa" w:w="1297"/>
          </w:tcPr>
          <w:p>
            <w:pPr>
              <w:spacing w:after="0"/>
              <w:jc w:val="right"/>
            </w:pPr>
            <w:r>
              <w:rPr>
                <w:sz w:val="16"/>
              </w:rPr>
              <w:t>$26,268</w:t>
            </w:r>
          </w:p>
        </w:tc>
        <w:tc>
          <w:tcPr>
            <w:tcW w:type="dxa" w:w="1111"/>
          </w:tcPr>
          <w:p>
            <w:pPr>
              <w:spacing w:after="0"/>
              <w:jc w:val="right"/>
            </w:pPr>
            <w:r>
              <w:rPr>
                <w:sz w:val="16"/>
              </w:rPr>
              <w:t>$296,803</w:t>
            </w:r>
          </w:p>
        </w:tc>
        <w:tc>
          <w:tcPr>
            <w:tcW w:type="dxa" w:w="1199"/>
          </w:tcPr>
          <w:p>
            <w:pPr>
              <w:spacing w:after="0"/>
              <w:jc w:val="right"/>
            </w:pPr>
            <w:r>
              <w:rPr>
                <w:sz w:val="16"/>
              </w:rPr>
              <w:t>68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w:t>
            </w:r>
          </w:p>
        </w:tc>
        <w:tc>
          <w:tcPr>
            <w:tcW w:type="dxa" w:w="1126"/>
          </w:tcPr>
          <w:p>
            <w:pPr>
              <w:spacing w:after="0"/>
              <w:jc w:val="right"/>
            </w:pPr>
            <w:r>
              <w:rPr>
                <w:sz w:val="16"/>
              </w:rPr>
              <w:t>$186</w:t>
            </w:r>
          </w:p>
        </w:tc>
        <w:tc>
          <w:tcPr>
            <w:tcW w:type="dxa" w:w="1297"/>
          </w:tcPr>
          <w:p>
            <w:pPr>
              <w:spacing w:after="0"/>
              <w:jc w:val="right"/>
            </w:pPr>
            <w:r>
              <w:rPr>
                <w:sz w:val="16"/>
              </w:rPr>
              <w:t>$272,727</w:t>
            </w:r>
          </w:p>
        </w:tc>
        <w:tc>
          <w:tcPr>
            <w:tcW w:type="dxa" w:w="1111"/>
          </w:tcPr>
          <w:p>
            <w:pPr>
              <w:spacing w:after="0"/>
              <w:jc w:val="right"/>
            </w:pPr>
            <w:r>
              <w:rPr>
                <w:sz w:val="16"/>
              </w:rPr>
              <w:t>$272,932</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$63,325</w:t>
            </w:r>
          </w:p>
        </w:tc>
        <w:tc>
          <w:tcPr>
            <w:tcW w:type="dxa" w:w="1126"/>
          </w:tcPr>
          <w:p>
            <w:pPr>
              <w:spacing w:after="0"/>
              <w:jc w:val="right"/>
            </w:pPr>
            <w:r>
              <w:rPr>
                <w:sz w:val="16"/>
              </w:rPr>
              <w:t>$55,570</w:t>
            </w:r>
          </w:p>
        </w:tc>
        <w:tc>
          <w:tcPr>
            <w:tcW w:type="dxa" w:w="1297"/>
          </w:tcPr>
          <w:p>
            <w:pPr>
              <w:spacing w:after="0"/>
              <w:jc w:val="right"/>
            </w:pPr>
            <w:r>
              <w:rPr>
                <w:sz w:val="16"/>
              </w:rPr>
              <w:t>$3,786</w:t>
            </w:r>
          </w:p>
        </w:tc>
        <w:tc>
          <w:tcPr>
            <w:tcW w:type="dxa" w:w="1111"/>
          </w:tcPr>
          <w:p>
            <w:pPr>
              <w:spacing w:after="0"/>
              <w:jc w:val="right"/>
            </w:pPr>
            <w:r>
              <w:rPr>
                <w:sz w:val="16"/>
              </w:rPr>
              <w:t>$122,681</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$5,084</w:t>
            </w:r>
          </w:p>
        </w:tc>
        <w:tc>
          <w:tcPr>
            <w:tcW w:type="dxa" w:w="1126"/>
          </w:tcPr>
          <w:p>
            <w:pPr>
              <w:spacing w:after="0"/>
              <w:jc w:val="right"/>
            </w:pPr>
          </w:p>
        </w:tc>
        <w:tc>
          <w:tcPr>
            <w:tcW w:type="dxa" w:w="1297"/>
          </w:tcPr>
          <w:p>
            <w:pPr>
              <w:spacing w:after="0"/>
              <w:jc w:val="right"/>
            </w:pPr>
            <w:r>
              <w:rPr>
                <w:sz w:val="16"/>
              </w:rPr>
              <w:t>$102,193</w:t>
            </w:r>
          </w:p>
        </w:tc>
        <w:tc>
          <w:tcPr>
            <w:tcW w:type="dxa" w:w="1111"/>
          </w:tcPr>
          <w:p>
            <w:pPr>
              <w:spacing w:after="0"/>
              <w:jc w:val="right"/>
            </w:pPr>
            <w:r>
              <w:rPr>
                <w:sz w:val="16"/>
              </w:rPr>
              <w:t>$107,277</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$33,538</w:t>
            </w:r>
          </w:p>
        </w:tc>
        <w:tc>
          <w:tcPr>
            <w:tcW w:type="dxa" w:w="1126"/>
          </w:tcPr>
          <w:p>
            <w:pPr>
              <w:spacing w:after="0"/>
              <w:jc w:val="right"/>
            </w:pPr>
          </w:p>
        </w:tc>
        <w:tc>
          <w:tcPr>
            <w:tcW w:type="dxa" w:w="1297"/>
          </w:tcPr>
          <w:p>
            <w:pPr>
              <w:spacing w:after="0"/>
              <w:jc w:val="right"/>
            </w:pPr>
            <w:r>
              <w:rPr>
                <w:sz w:val="16"/>
              </w:rPr>
              <w:t>$6,018</w:t>
            </w:r>
          </w:p>
        </w:tc>
        <w:tc>
          <w:tcPr>
            <w:tcW w:type="dxa" w:w="1111"/>
          </w:tcPr>
          <w:p>
            <w:pPr>
              <w:spacing w:after="0"/>
              <w:jc w:val="right"/>
            </w:pPr>
            <w:r>
              <w:rPr>
                <w:sz w:val="16"/>
              </w:rPr>
              <w:t>$39,556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$21,446</w:t>
            </w:r>
          </w:p>
        </w:tc>
        <w:tc>
          <w:tcPr>
            <w:tcW w:type="dxa" w:w="1126"/>
          </w:tcPr>
          <w:p>
            <w:pPr>
              <w:spacing w:after="0"/>
              <w:jc w:val="right"/>
            </w:pPr>
            <w:r>
              <w:rPr>
                <w:sz w:val="16"/>
              </w:rPr>
              <w:t>$70</w:t>
            </w:r>
          </w:p>
        </w:tc>
        <w:tc>
          <w:tcPr>
            <w:tcW w:type="dxa" w:w="1297"/>
          </w:tcPr>
          <w:p>
            <w:pPr>
              <w:spacing w:after="0"/>
              <w:jc w:val="right"/>
            </w:pPr>
            <w:r>
              <w:rPr>
                <w:sz w:val="16"/>
              </w:rPr>
              <w:t>$5,288</w:t>
            </w:r>
          </w:p>
        </w:tc>
        <w:tc>
          <w:tcPr>
            <w:tcW w:type="dxa" w:w="1111"/>
          </w:tcPr>
          <w:p>
            <w:pPr>
              <w:spacing w:after="0"/>
              <w:jc w:val="right"/>
            </w:pPr>
            <w:r>
              <w:rPr>
                <w:sz w:val="16"/>
              </w:rPr>
              <w:t>$26,805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$4,765</w:t>
            </w:r>
          </w:p>
        </w:tc>
        <w:tc>
          <w:tcPr>
            <w:tcW w:type="dxa" w:w="1126"/>
          </w:tcPr>
          <w:p>
            <w:pPr>
              <w:spacing w:after="0"/>
              <w:jc w:val="right"/>
            </w:pPr>
          </w:p>
        </w:tc>
        <w:tc>
          <w:tcPr>
            <w:tcW w:type="dxa" w:w="1297"/>
          </w:tcPr>
          <w:p>
            <w:pPr>
              <w:spacing w:after="0"/>
              <w:jc w:val="right"/>
            </w:pPr>
            <w:r>
              <w:rPr>
                <w:sz w:val="16"/>
              </w:rPr>
              <w:t>$773</w:t>
            </w:r>
          </w:p>
        </w:tc>
        <w:tc>
          <w:tcPr>
            <w:tcW w:type="dxa" w:w="1111"/>
          </w:tcPr>
          <w:p>
            <w:pPr>
              <w:spacing w:after="0"/>
              <w:jc w:val="right"/>
            </w:pPr>
            <w:r>
              <w:rPr>
                <w:sz w:val="16"/>
              </w:rPr>
              <w:t>$5,538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$1,823</w:t>
            </w:r>
          </w:p>
        </w:tc>
        <w:tc>
          <w:tcPr>
            <w:tcW w:type="dxa" w:w="1126"/>
          </w:tcPr>
          <w:p>
            <w:pPr>
              <w:spacing w:after="0"/>
              <w:jc w:val="right"/>
            </w:pPr>
            <w:r>
              <w:rPr>
                <w:sz w:val="16"/>
              </w:rPr>
              <w:t>$5</w:t>
            </w:r>
          </w:p>
        </w:tc>
        <w:tc>
          <w:tcPr>
            <w:tcW w:type="dxa" w:w="1297"/>
          </w:tcPr>
          <w:p>
            <w:pPr>
              <w:spacing w:after="0"/>
              <w:jc w:val="right"/>
            </w:pPr>
            <w:r>
              <w:rPr>
                <w:sz w:val="16"/>
              </w:rPr>
              <w:t>$272</w:t>
            </w:r>
          </w:p>
        </w:tc>
        <w:tc>
          <w:tcPr>
            <w:tcW w:type="dxa" w:w="1111"/>
          </w:tcPr>
          <w:p>
            <w:pPr>
              <w:spacing w:after="0"/>
              <w:jc w:val="right"/>
            </w:pPr>
            <w:r>
              <w:rPr>
                <w:sz w:val="16"/>
              </w:rPr>
              <w:t>$2,099</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r>
              <w:rPr>
                <w:sz w:val="16"/>
              </w:rPr>
              <w:t>Includes 2 Sleet records, event types the NRI definition of this hazard leaves out.</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6"/>
        <w:gridCol w:w="1535"/>
        <w:gridCol w:w="1933"/>
        <w:gridCol w:w="1796"/>
        <w:gridCol w:w="1627"/>
        <w:gridCol w:w="1599"/>
        <w:gridCol w:w="2197"/>
      </w:tblGrid>
      <w:tr>
        <w:trPr>
          <w:cantSplit/>
          <w:tblHeader/>
        </w:trPr>
        <w:tc>
          <w:tcPr>
            <w:tcW w:type="dxa" w:w="1710"/>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933"/>
            <w:shd w:val="clear" w:color="auto" w:fill="E8E8E8"/>
          </w:tcPr>
          <w:p>
            <w:pPr>
              <w:spacing w:after="0"/>
              <w:jc w:val="left"/>
            </w:pPr>
            <w:r>
              <w:rPr>
                <w:b/>
                <w:sz w:val="16"/>
              </w:rPr>
              <w:t>Observed range</w:t>
            </w:r>
          </w:p>
        </w:tc>
        <w:tc>
          <w:tcPr>
            <w:tcW w:type="dxa" w:w="1796"/>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7"/>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5"/>
          </w:tcPr>
          <w:p>
            <w:pPr>
              <w:spacing w:after="0"/>
              <w:jc w:val="right"/>
            </w:pPr>
            <w:r>
              <w:rPr>
                <w:sz w:val="16"/>
              </w:rPr>
              <w:t>2, 2010 to 2026 (2 zone-level)</w:t>
            </w:r>
          </w:p>
        </w:tc>
        <w:tc>
          <w:tcPr>
            <w:tcW w:type="dxa" w:w="1933"/>
          </w:tcPr>
          <w:p>
            <w:pPr>
              <w:spacing w:after="0"/>
              <w:jc w:val="left"/>
            </w:pPr>
            <w:r>
              <w:rPr>
                <w:sz w:val="16"/>
              </w:rPr>
              <w:t>1 day to 14 days (median 7.5 days); 2 with a recorded value</w:t>
            </w:r>
          </w:p>
        </w:tc>
        <w:tc>
          <w:tcPr>
            <w:tcW w:type="dxa" w:w="1796"/>
          </w:tcPr>
          <w:p>
            <w:pPr>
              <w:spacing w:after="0"/>
              <w:jc w:val="left"/>
            </w:pPr>
            <w:r>
              <w:rPr>
                <w:sz w:val="16"/>
              </w:rPr>
              <w:t>14 consecutive days, 2010-01-01 to 2010-01-14, zone-level</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6"/>
          </w:tcPr>
          <w:p>
            <w:pPr>
              <w:spacing w:after="0"/>
              <w:jc w:val="left"/>
            </w:pPr>
            <w:r>
              <w:rPr>
                <w:sz w:val="16"/>
              </w:rPr>
              <w:t>US Drought Monitor D-scale</w:t>
            </w:r>
          </w:p>
        </w:tc>
        <w:tc>
          <w:tcPr>
            <w:tcW w:type="dxa" w:w="1535"/>
          </w:tcPr>
          <w:p>
            <w:pPr>
              <w:spacing w:after="0"/>
              <w:jc w:val="right"/>
            </w:pPr>
            <w:r>
              <w:rPr>
                <w:sz w:val="16"/>
              </w:rPr>
              <w:t>17, 2006 to 2026 (17 zone-level)</w:t>
            </w:r>
          </w:p>
        </w:tc>
        <w:tc>
          <w:tcPr>
            <w:tcW w:type="dxa" w:w="1933"/>
          </w:tcPr>
          <w:p>
            <w:pPr>
              <w:spacing w:after="0"/>
              <w:jc w:val="left"/>
            </w:pPr>
            <w:r>
              <w:rPr>
                <w:sz w:val="16"/>
              </w:rPr>
              <w:t>16 days to 71 days (median 31 days); 9 with a recorded value</w:t>
            </w:r>
          </w:p>
        </w:tc>
        <w:tc>
          <w:tcPr>
            <w:tcW w:type="dxa" w:w="1796"/>
          </w:tcPr>
          <w:p>
            <w:pPr>
              <w:spacing w:after="0"/>
              <w:jc w:val="left"/>
            </w:pPr>
            <w:r>
              <w:rPr>
                <w:sz w:val="16"/>
              </w:rPr>
              <w:t>71 days (about 2.3 months), 2007-04-25 to 2007-07-04, a run of 4 consecutive Storm Events drought records, zone-level</w:t>
            </w:r>
          </w:p>
        </w:tc>
        <w:tc>
          <w:tcPr>
            <w:tcW w:type="dxa" w:w="1627"/>
          </w:tcPr>
          <w:p>
            <w:pPr>
              <w:spacing w:after="0"/>
              <w:jc w:val="left"/>
            </w:pPr>
            <w:r>
              <w:rPr>
                <w:sz w:val="16"/>
              </w:rPr>
              <w:t>Drought, 2006-10-01, $0 property; $2,000,000 crops, reported for the zone (2006 dollars)</w:t>
            </w: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6"/>
          </w:tcPr>
          <w:p>
            <w:pPr>
              <w:spacing w:after="0"/>
              <w:jc w:val="left"/>
            </w:pPr>
            <w:r>
              <w:rPr>
                <w:sz w:val="16"/>
              </w:rPr>
              <w:t>Modified Mercalli (local data)</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6"/>
          </w:tcPr>
          <w:p>
            <w:pPr>
              <w:spacing w:after="0"/>
              <w:jc w:val="left"/>
            </w:pPr>
            <w:r>
              <w:rPr>
                <w:sz w:val="16"/>
              </w:rPr>
              <w:t>hail size (inches)</w:t>
            </w:r>
          </w:p>
        </w:tc>
        <w:tc>
          <w:tcPr>
            <w:tcW w:type="dxa" w:w="1535"/>
          </w:tcPr>
          <w:p>
            <w:pPr>
              <w:spacing w:after="0"/>
              <w:jc w:val="right"/>
            </w:pPr>
            <w:r>
              <w:rPr>
                <w:sz w:val="16"/>
              </w:rPr>
              <w:t>78, 1965 to 2025</w:t>
            </w:r>
          </w:p>
        </w:tc>
        <w:tc>
          <w:tcPr>
            <w:tcW w:type="dxa" w:w="1933"/>
          </w:tcPr>
          <w:p>
            <w:pPr>
              <w:spacing w:after="0"/>
              <w:jc w:val="left"/>
            </w:pPr>
            <w:r>
              <w:rPr>
                <w:sz w:val="16"/>
              </w:rPr>
              <w:t>0.75 in to 2.75 in (median 1 in); 78 with a recorded value</w:t>
            </w:r>
          </w:p>
        </w:tc>
        <w:tc>
          <w:tcPr>
            <w:tcW w:type="dxa" w:w="1796"/>
          </w:tcPr>
          <w:p>
            <w:pPr>
              <w:spacing w:after="0"/>
              <w:jc w:val="left"/>
            </w:pPr>
            <w:r>
              <w:rPr>
                <w:sz w:val="16"/>
              </w:rPr>
              <w:t>2.75 in hail, 2009-05-02; same size also recorded on 1994-06-25, 1998-06-15, 2006-04-07</w:t>
            </w:r>
          </w:p>
        </w:tc>
        <w:tc>
          <w:tcPr>
            <w:tcW w:type="dxa" w:w="1627"/>
          </w:tcPr>
          <w:p>
            <w:pPr>
              <w:spacing w:after="0"/>
              <w:jc w:val="left"/>
            </w:pPr>
            <w:r>
              <w:rPr>
                <w:sz w:val="16"/>
              </w:rPr>
              <w:t>Hail, 2006-04-07, $5,000,000 property; $500,000 crops (2006 dollars)</w:t>
            </w:r>
          </w:p>
        </w:tc>
        <w:tc>
          <w:tcPr>
            <w:tcW w:type="dxa" w:w="1599"/>
          </w:tcPr>
          <w:p>
            <w:pPr>
              <w:spacing w:after="0"/>
              <w:jc w:val="left"/>
            </w:pPr>
            <w:r>
              <w:rPr>
                <w:sz w:val="16"/>
              </w:rPr>
              <w:t>Event records naming member places: Carrollton town (16 records), Vaiden town (14 records), North Carrollton town (3 records).</w:t>
            </w:r>
          </w:p>
        </w:tc>
        <w:tc>
          <w:tcPr>
            <w:tcW w:type="dxa" w:w="2197"/>
          </w:tcPr>
          <w:p>
            <w:pPr>
              <w:spacing w:after="0"/>
              <w:jc w:val="left"/>
            </w:pPr>
          </w:p>
        </w:tc>
      </w:tr>
      <w:tr>
        <w:trPr>
          <w:cantSplit/>
        </w:trPr>
        <w:tc>
          <w:tcPr>
            <w:tcW w:type="dxa" w:w="1710"/>
          </w:tcPr>
          <w:p>
            <w:pPr>
              <w:spacing w:after="0"/>
              <w:jc w:val="left"/>
            </w:pPr>
            <w:r>
              <w:rPr>
                <w:sz w:val="16"/>
              </w:rPr>
              <w:t>Excessive Heat, Heat</w:t>
            </w:r>
          </w:p>
        </w:tc>
        <w:tc>
          <w:tcPr>
            <w:tcW w:type="dxa" w:w="1716"/>
          </w:tcPr>
          <w:p>
            <w:pPr>
              <w:spacing w:after="0"/>
              <w:jc w:val="left"/>
            </w:pPr>
            <w:r>
              <w:rPr>
                <w:sz w:val="16"/>
              </w:rPr>
              <w:t>heat index (narratives)</w:t>
            </w:r>
          </w:p>
        </w:tc>
        <w:tc>
          <w:tcPr>
            <w:tcW w:type="dxa" w:w="1535"/>
          </w:tcPr>
          <w:p>
            <w:pPr>
              <w:spacing w:after="0"/>
              <w:jc w:val="right"/>
            </w:pPr>
            <w:r>
              <w:rPr>
                <w:sz w:val="16"/>
              </w:rPr>
              <w:t>5, 2005 to 2010 (5 zone-level)</w:t>
            </w:r>
          </w:p>
        </w:tc>
        <w:tc>
          <w:tcPr>
            <w:tcW w:type="dxa" w:w="1933"/>
          </w:tcPr>
          <w:p>
            <w:pPr>
              <w:spacing w:after="0"/>
              <w:jc w:val="left"/>
            </w:pPr>
            <w:r>
              <w:rPr>
                <w:sz w:val="16"/>
              </w:rPr>
              <w:t>4 days to 12 days (median 5 days); 5 with a recorded value</w:t>
            </w:r>
          </w:p>
        </w:tc>
        <w:tc>
          <w:tcPr>
            <w:tcW w:type="dxa" w:w="1796"/>
          </w:tcPr>
          <w:p>
            <w:pPr>
              <w:spacing w:after="0"/>
              <w:jc w:val="left"/>
            </w:pPr>
            <w:r>
              <w:rPr>
                <w:sz w:val="16"/>
              </w:rPr>
              <w:t>12 consecutive days, 2007-08-05 to 2007-08-16, zone-level</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5"/>
          </w:tcPr>
          <w:p>
            <w:pPr>
              <w:spacing w:after="0"/>
              <w:jc w:val="right"/>
            </w:pPr>
            <w:r>
              <w:rPr>
                <w:sz w:val="16"/>
              </w:rPr>
              <w:t>5, 2002 to 2021 (5 zone-level)</w:t>
            </w:r>
          </w:p>
        </w:tc>
        <w:tc>
          <w:tcPr>
            <w:tcW w:type="dxa" w:w="1933"/>
          </w:tcPr>
          <w:p>
            <w:pPr>
              <w:spacing w:after="0"/>
              <w:jc w:val="left"/>
            </w:pPr>
          </w:p>
        </w:tc>
        <w:tc>
          <w:tcPr>
            <w:tcW w:type="dxa" w:w="1796"/>
          </w:tcPr>
          <w:p>
            <w:pPr>
              <w:spacing w:after="0"/>
              <w:jc w:val="left"/>
            </w:pPr>
            <w:r>
              <w:rPr>
                <w:sz w:val="16"/>
              </w:rPr>
              <w:t>Strongest recorded (records with damage, a wind speed or direct casualties first, then storm type, category and wind): Hurricane (Typhoon) record, 2005-08-29, $1,000,000 property; $15,000,000 crops, reported for the zone (2005 dollars); NWS zone MSZ027 (CARROLL), zone-level: may include parts of neighboring counties</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6"/>
          </w:tcPr>
          <w:p>
            <w:pPr>
              <w:spacing w:after="0"/>
              <w:jc w:val="left"/>
            </w:pPr>
            <w:r>
              <w:rPr>
                <w:sz w:val="16"/>
              </w:rPr>
              <w:t>Sperry-Piltz (local data)</w:t>
            </w:r>
          </w:p>
        </w:tc>
        <w:tc>
          <w:tcPr>
            <w:tcW w:type="dxa" w:w="1535"/>
          </w:tcPr>
          <w:p>
            <w:pPr>
              <w:spacing w:after="0"/>
              <w:jc w:val="right"/>
            </w:pPr>
            <w:r>
              <w:rPr>
                <w:sz w:val="16"/>
              </w:rPr>
              <w:t>4, 1998 to 2026 (4 zone-level)</w:t>
            </w:r>
          </w:p>
        </w:tc>
        <w:tc>
          <w:tcPr>
            <w:tcW w:type="dxa" w:w="1933"/>
          </w:tcPr>
          <w:p>
            <w:pPr>
              <w:spacing w:after="0"/>
              <w:jc w:val="left"/>
            </w:pPr>
          </w:p>
        </w:tc>
        <w:tc>
          <w:tcPr>
            <w:tcW w:type="dxa" w:w="1796"/>
          </w:tcPr>
          <w:p>
            <w:pPr>
              <w:spacing w:after="0"/>
              <w:jc w:val="left"/>
            </w:pPr>
            <w:r>
              <w:rPr>
                <w:sz w:val="16"/>
              </w:rPr>
              <w:t>Ice Storm, 1998-12-23, $900,000 property; crops not reported, reported for the zone (1998 dollars); NWS zone MSZ027 (CARROLL), zone-level: may include parts of neighboring counties</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5"/>
          </w:tcPr>
          <w:p>
            <w:pPr>
              <w:spacing w:after="0"/>
              <w:jc w:val="right"/>
            </w:pPr>
            <w:r>
              <w:rPr>
                <w:sz w:val="16"/>
              </w:rPr>
              <w:t>31, 1997 to 2025</w:t>
            </w:r>
          </w:p>
        </w:tc>
        <w:tc>
          <w:tcPr>
            <w:tcW w:type="dxa" w:w="1933"/>
          </w:tcPr>
          <w:p>
            <w:pPr>
              <w:spacing w:after="0"/>
              <w:jc w:val="left"/>
            </w:pPr>
          </w:p>
        </w:tc>
        <w:tc>
          <w:tcPr>
            <w:tcW w:type="dxa" w:w="1796"/>
          </w:tcPr>
          <w:p>
            <w:pPr>
              <w:spacing w:after="0"/>
              <w:jc w:val="left"/>
            </w:pPr>
            <w:r>
              <w:rPr>
                <w:sz w:val="16"/>
              </w:rPr>
              <w:t>Flash Flood, 2010-05-02, $400,000 property; $0 crops (2010 dollars)</w:t>
            </w:r>
          </w:p>
        </w:tc>
        <w:tc>
          <w:tcPr>
            <w:tcW w:type="dxa" w:w="1627"/>
          </w:tcPr>
          <w:p>
            <w:pPr>
              <w:spacing w:after="0"/>
              <w:jc w:val="left"/>
            </w:pPr>
          </w:p>
        </w:tc>
        <w:tc>
          <w:tcPr>
            <w:tcW w:type="dxa" w:w="1599"/>
          </w:tcPr>
          <w:p>
            <w:pPr>
              <w:spacing w:after="0"/>
              <w:jc w:val="left"/>
            </w:pPr>
            <w:r>
              <w:rPr>
                <w:sz w:val="16"/>
              </w:rPr>
              <w:t>Event records naming member places: Carrollton town (9 records), North Carrollton town (3 records), Vaiden town (2 records).</w:t>
            </w:r>
          </w:p>
        </w:tc>
        <w:tc>
          <w:tcPr>
            <w:tcW w:type="dxa" w:w="21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5"/>
          </w:tcPr>
          <w:p>
            <w:pPr>
              <w:spacing w:after="0"/>
              <w:jc w:val="right"/>
            </w:pPr>
            <w:r>
              <w:rPr>
                <w:sz w:val="16"/>
              </w:rPr>
              <w:t>2, 2006 to 2009</w:t>
            </w:r>
          </w:p>
        </w:tc>
        <w:tc>
          <w:tcPr>
            <w:tcW w:type="dxa" w:w="1933"/>
          </w:tcPr>
          <w:p>
            <w:pPr>
              <w:spacing w:after="0"/>
              <w:jc w:val="left"/>
            </w:pPr>
          </w:p>
        </w:tc>
        <w:tc>
          <w:tcPr>
            <w:tcW w:type="dxa" w:w="1796"/>
          </w:tcPr>
          <w:p>
            <w:pPr>
              <w:spacing w:after="0"/>
              <w:jc w:val="left"/>
            </w:pPr>
            <w:r>
              <w:rPr>
                <w:sz w:val="16"/>
              </w:rPr>
              <w:t>Lightning, 2006-07-19, $30,000 property; crops not reported (2006 dollars)</w:t>
            </w:r>
          </w:p>
        </w:tc>
        <w:tc>
          <w:tcPr>
            <w:tcW w:type="dxa" w:w="1627"/>
          </w:tcPr>
          <w:p>
            <w:pPr>
              <w:spacing w:after="0"/>
              <w:jc w:val="left"/>
            </w:pPr>
          </w:p>
        </w:tc>
        <w:tc>
          <w:tcPr>
            <w:tcW w:type="dxa" w:w="1599"/>
          </w:tcPr>
          <w:p>
            <w:pPr>
              <w:spacing w:after="0"/>
              <w:jc w:val="left"/>
            </w:pPr>
            <w:r>
              <w:rPr>
                <w:sz w:val="16"/>
              </w:rPr>
              <w:t>Event records naming member places: Carrollton town (1 record).</w:t>
            </w:r>
          </w:p>
        </w:tc>
        <w:tc>
          <w:tcPr>
            <w:tcW w:type="dxa" w:w="2197"/>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5"/>
          </w:tcPr>
          <w:p>
            <w:pPr>
              <w:spacing w:after="0"/>
              <w:jc w:val="right"/>
            </w:pPr>
            <w:r>
              <w:rPr>
                <w:sz w:val="16"/>
              </w:rPr>
              <w:t>9, 2006 to 2025 (9 zone-level)</w:t>
            </w:r>
          </w:p>
        </w:tc>
        <w:tc>
          <w:tcPr>
            <w:tcW w:type="dxa" w:w="1933"/>
          </w:tcPr>
          <w:p>
            <w:pPr>
              <w:spacing w:after="0"/>
              <w:jc w:val="left"/>
            </w:pPr>
            <w:r>
              <w:rPr>
                <w:sz w:val="16"/>
              </w:rPr>
              <w:t>40 kt (46 mph) to 50 kt (58 mph) (median 43 kt (49 mph)); 9 with a recorded value</w:t>
            </w:r>
          </w:p>
        </w:tc>
        <w:tc>
          <w:tcPr>
            <w:tcW w:type="dxa" w:w="1796"/>
          </w:tcPr>
          <w:p>
            <w:pPr>
              <w:spacing w:after="0"/>
              <w:jc w:val="left"/>
            </w:pPr>
            <w:r>
              <w:rPr>
                <w:sz w:val="16"/>
              </w:rPr>
              <w:t>50 kt (58 mph) measured gust, High Wind, 2025-03-15; NWS zone MSZ027 (CARROLL), zone-level: may include parts of neighboring counties</w:t>
            </w:r>
          </w:p>
        </w:tc>
        <w:tc>
          <w:tcPr>
            <w:tcW w:type="dxa" w:w="1627"/>
          </w:tcPr>
          <w:p>
            <w:pPr>
              <w:spacing w:after="0"/>
              <w:jc w:val="left"/>
            </w:pPr>
            <w:r>
              <w:rPr>
                <w:sz w:val="16"/>
              </w:rPr>
              <w:t>Strong Wind, 2012-02-23, $20,000 property; $0 crops, reported for the zone (2012 dollars)</w:t>
            </w: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p>
        </w:tc>
      </w:tr>
      <w:tr>
        <w:trPr>
          <w:cantSplit/>
        </w:trPr>
        <w:tc>
          <w:tcPr>
            <w:tcW w:type="dxa" w:w="1710"/>
          </w:tcPr>
          <w:p>
            <w:pPr>
              <w:spacing w:after="0"/>
              <w:jc w:val="left"/>
            </w:pPr>
            <w:r>
              <w:rPr>
                <w:sz w:val="16"/>
              </w:rPr>
              <w:t>Thunderstorm Wind</w:t>
            </w:r>
          </w:p>
        </w:tc>
        <w:tc>
          <w:tcPr>
            <w:tcW w:type="dxa" w:w="1716"/>
          </w:tcPr>
          <w:p>
            <w:pPr>
              <w:spacing w:after="0"/>
              <w:jc w:val="left"/>
            </w:pPr>
            <w:r>
              <w:rPr>
                <w:sz w:val="16"/>
              </w:rPr>
              <w:t>wind speed (kt and mph)</w:t>
            </w:r>
          </w:p>
        </w:tc>
        <w:tc>
          <w:tcPr>
            <w:tcW w:type="dxa" w:w="1535"/>
          </w:tcPr>
          <w:p>
            <w:pPr>
              <w:spacing w:after="0"/>
              <w:jc w:val="right"/>
            </w:pPr>
            <w:r>
              <w:rPr>
                <w:sz w:val="16"/>
              </w:rPr>
              <w:t>204, 1965 to 2025</w:t>
            </w:r>
          </w:p>
        </w:tc>
        <w:tc>
          <w:tcPr>
            <w:tcW w:type="dxa" w:w="1933"/>
          </w:tcPr>
          <w:p>
            <w:pPr>
              <w:spacing w:after="0"/>
              <w:jc w:val="left"/>
            </w:pPr>
            <w:r>
              <w:rPr>
                <w:sz w:val="16"/>
              </w:rPr>
              <w:t>43 kt (49 mph) to 80 kt (92 mph) (median 50 kt (58 mph)); 151 with a recorded value</w:t>
            </w:r>
          </w:p>
        </w:tc>
        <w:tc>
          <w:tcPr>
            <w:tcW w:type="dxa" w:w="1796"/>
          </w:tcPr>
          <w:p>
            <w:pPr>
              <w:spacing w:after="0"/>
              <w:jc w:val="left"/>
            </w:pPr>
            <w:r>
              <w:rPr>
                <w:sz w:val="16"/>
              </w:rPr>
              <w:t>80 kt (92 mph), measurement type not recorded, Thunderstorm Wind, 1991-04-27</w:t>
            </w:r>
          </w:p>
        </w:tc>
        <w:tc>
          <w:tcPr>
            <w:tcW w:type="dxa" w:w="1627"/>
          </w:tcPr>
          <w:p>
            <w:pPr>
              <w:spacing w:after="0"/>
              <w:jc w:val="left"/>
            </w:pPr>
            <w:r>
              <w:rPr>
                <w:sz w:val="16"/>
              </w:rPr>
              <w:t>Thunderstorm Wind, 2011-04-27, $300,000 property; $150,000 crops (2011 dollars)</w:t>
            </w:r>
          </w:p>
        </w:tc>
        <w:tc>
          <w:tcPr>
            <w:tcW w:type="dxa" w:w="1599"/>
          </w:tcPr>
          <w:p>
            <w:pPr>
              <w:spacing w:after="0"/>
              <w:jc w:val="left"/>
            </w:pPr>
            <w:r>
              <w:rPr>
                <w:sz w:val="16"/>
              </w:rPr>
              <w:t>Event records naming member places: Carrollton town (53 records), Vaiden town (27 records), North Carrollton town (10 records).</w:t>
            </w:r>
          </w:p>
        </w:tc>
        <w:tc>
          <w:tcPr>
            <w:tcW w:type="dxa" w:w="2197"/>
          </w:tcPr>
          <w:p>
            <w:pPr>
              <w:spacing w:after="0"/>
              <w:jc w:val="left"/>
            </w:pPr>
          </w:p>
        </w:tc>
      </w:tr>
      <w:tr>
        <w:trPr>
          <w:cantSplit/>
        </w:trPr>
        <w:tc>
          <w:tcPr>
            <w:tcW w:type="dxa" w:w="1710"/>
          </w:tcPr>
          <w:p>
            <w:pPr>
              <w:spacing w:after="0"/>
              <w:jc w:val="left"/>
            </w:pPr>
            <w:r>
              <w:rPr>
                <w:sz w:val="16"/>
              </w:rPr>
              <w:t>Tornado</w:t>
            </w:r>
          </w:p>
        </w:tc>
        <w:tc>
          <w:tcPr>
            <w:tcW w:type="dxa" w:w="1716"/>
          </w:tcPr>
          <w:p>
            <w:pPr>
              <w:spacing w:after="0"/>
              <w:jc w:val="left"/>
            </w:pPr>
            <w:r>
              <w:rPr>
                <w:sz w:val="16"/>
              </w:rPr>
              <w:t>Enhanced Fujita (F before Feb 2007)</w:t>
            </w:r>
          </w:p>
        </w:tc>
        <w:tc>
          <w:tcPr>
            <w:tcW w:type="dxa" w:w="1535"/>
          </w:tcPr>
          <w:p>
            <w:pPr>
              <w:spacing w:after="0"/>
              <w:jc w:val="right"/>
            </w:pPr>
            <w:r>
              <w:rPr>
                <w:sz w:val="16"/>
              </w:rPr>
              <w:t>28, 1953 to 2025</w:t>
            </w:r>
          </w:p>
        </w:tc>
        <w:tc>
          <w:tcPr>
            <w:tcW w:type="dxa" w:w="1933"/>
          </w:tcPr>
          <w:p>
            <w:pPr>
              <w:spacing w:after="0"/>
              <w:jc w:val="left"/>
            </w:pPr>
            <w:r>
              <w:rPr>
                <w:sz w:val="16"/>
              </w:rPr>
              <w:t>F/EF0 to F/EF3 (median F/EF1); 28 with a recorded value</w:t>
            </w:r>
          </w:p>
        </w:tc>
        <w:tc>
          <w:tcPr>
            <w:tcW w:type="dxa" w:w="1796"/>
          </w:tcPr>
          <w:p>
            <w:pPr>
              <w:spacing w:after="0"/>
              <w:jc w:val="left"/>
            </w:pPr>
            <w:r>
              <w:rPr>
                <w:sz w:val="16"/>
              </w:rPr>
              <w:t>F3 tornado, 1990-12-21, 13 mi path length (records before 1996 may include the whole path; rating and listing come from the county where the tornado began), 880 yd wide, $2,500,000 property; crops not recorded (1990 dollars), 1 direct death, 15 direct injuries</w:t>
            </w:r>
          </w:p>
        </w:tc>
        <w:tc>
          <w:tcPr>
            <w:tcW w:type="dxa" w:w="1627"/>
          </w:tcPr>
          <w:p>
            <w:pPr>
              <w:spacing w:after="0"/>
              <w:jc w:val="left"/>
            </w:pPr>
            <w:r>
              <w:rPr>
                <w:sz w:val="16"/>
              </w:rPr>
              <w:t>Tornado, 2023-03-24, $5,440,000 property; $4,000,000 crops (2023 dollars)</w:t>
            </w:r>
          </w:p>
        </w:tc>
        <w:tc>
          <w:tcPr>
            <w:tcW w:type="dxa" w:w="1599"/>
          </w:tcPr>
          <w:p>
            <w:pPr>
              <w:spacing w:after="0"/>
              <w:jc w:val="left"/>
            </w:pPr>
            <w:r>
              <w:rPr>
                <w:sz w:val="16"/>
              </w:rPr>
              <w:t>Event records naming member places: Vaiden town (5 records), Carrollton town (2 records), North Carrollton town (1 record).</w:t>
            </w:r>
          </w:p>
        </w:tc>
        <w:tc>
          <w:tcPr>
            <w:tcW w:type="dxa" w:w="21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6"/>
          </w:tcPr>
          <w:p>
            <w:pPr>
              <w:spacing w:after="0"/>
              <w:jc w:val="left"/>
            </w:pPr>
            <w:r>
              <w:rPr>
                <w:sz w:val="16"/>
              </w:rPr>
              <w:t>acres burned (local data)</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5"/>
          </w:tcPr>
          <w:p>
            <w:pPr>
              <w:spacing w:after="0"/>
              <w:jc w:val="right"/>
            </w:pPr>
            <w:r>
              <w:rPr>
                <w:sz w:val="16"/>
              </w:rPr>
              <w:t>17, 1996 to 2024 (17 zone-level)</w:t>
            </w:r>
          </w:p>
        </w:tc>
        <w:tc>
          <w:tcPr>
            <w:tcW w:type="dxa" w:w="1933"/>
          </w:tcPr>
          <w:p>
            <w:pPr>
              <w:spacing w:after="0"/>
              <w:jc w:val="left"/>
            </w:pPr>
          </w:p>
        </w:tc>
        <w:tc>
          <w:tcPr>
            <w:tcW w:type="dxa" w:w="1796"/>
          </w:tcPr>
          <w:p>
            <w:pPr>
              <w:spacing w:after="0"/>
              <w:jc w:val="left"/>
            </w:pPr>
            <w:r>
              <w:rPr>
                <w:sz w:val="16"/>
              </w:rPr>
              <w:t>Heavy Snow, 2011-02-09, $400,000 property; $0 crops, reported for the zone (2011 dollars); NWS zone MSZ027 (CARROLL), zone-level: may include parts of neighboring counties</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19</w:t>
      </w:r>
    </w:p>
    <w:p>
      <w:pPr>
        <w:spacing w:after="80" w:before="0"/>
      </w:pPr>
      <w:r>
        <w:rPr/>
        <w:t>Plan 111817 was approved by FEMA on 2026-09-17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4"/>
        <w:gridCol w:w="1044"/>
        <w:gridCol w:w="1044"/>
        <w:gridCol w:w="1404"/>
        <w:gridCol w:w="4011"/>
        <w:gridCol w:w="2483"/>
        <w:gridCol w:w="1440"/>
        <w:gridCol w:w="743"/>
        <w:gridCol w:w="900"/>
      </w:tblGrid>
      <w:tr>
        <w:trPr>
          <w:cantSplit/>
          <w:tblHeader/>
        </w:trPr>
        <w:tc>
          <w:tcPr>
            <w:tcW w:type="dxa" w:w="1044"/>
            <w:shd w:val="clear" w:color="auto" w:fill="E8E8E8"/>
          </w:tcPr>
          <w:p>
            <w:pPr>
              <w:spacing w:after="0"/>
              <w:jc w:val="left"/>
            </w:pPr>
            <w:r>
              <w:rPr>
                <w:b/>
                <w:sz w:val="16"/>
              </w:rPr>
              <w:t>Declared</w:t>
            </w:r>
          </w:p>
        </w:tc>
        <w:tc>
          <w:tcPr>
            <w:tcW w:type="dxa" w:w="1044"/>
            <w:shd w:val="clear" w:color="auto" w:fill="E8E8E8"/>
          </w:tcPr>
          <w:p>
            <w:pPr>
              <w:spacing w:after="0"/>
              <w:jc w:val="left"/>
            </w:pPr>
            <w:r>
              <w:rPr>
                <w:b/>
                <w:sz w:val="16"/>
              </w:rPr>
              <w:t>Incident began</w:t>
            </w:r>
          </w:p>
        </w:tc>
        <w:tc>
          <w:tcPr>
            <w:tcW w:type="dxa" w:w="1044"/>
            <w:shd w:val="clear" w:color="auto" w:fill="E8E8E8"/>
          </w:tcPr>
          <w:p>
            <w:pPr>
              <w:spacing w:after="0"/>
              <w:jc w:val="left"/>
            </w:pPr>
            <w:r>
              <w:rPr>
                <w:b/>
                <w:sz w:val="16"/>
              </w:rPr>
              <w:t>FEMA number</w:t>
            </w:r>
          </w:p>
        </w:tc>
        <w:tc>
          <w:tcPr>
            <w:tcW w:type="dxa" w:w="1404"/>
            <w:shd w:val="clear" w:color="auto" w:fill="E8E8E8"/>
          </w:tcPr>
          <w:p>
            <w:pPr>
              <w:spacing w:after="0"/>
              <w:jc w:val="left"/>
            </w:pPr>
            <w:r>
              <w:rPr>
                <w:b/>
                <w:sz w:val="16"/>
              </w:rPr>
              <w:t>Type</w:t>
            </w:r>
          </w:p>
        </w:tc>
        <w:tc>
          <w:tcPr>
            <w:tcW w:type="dxa" w:w="4011"/>
            <w:shd w:val="clear" w:color="auto" w:fill="E8E8E8"/>
          </w:tcPr>
          <w:p>
            <w:pPr>
              <w:spacing w:after="0"/>
              <w:jc w:val="left"/>
            </w:pPr>
            <w:r>
              <w:rPr>
                <w:b/>
                <w:sz w:val="16"/>
              </w:rPr>
              <w:t>Title</w:t>
            </w:r>
          </w:p>
        </w:tc>
        <w:tc>
          <w:tcPr>
            <w:tcW w:type="dxa" w:w="2483"/>
            <w:shd w:val="clear" w:color="auto" w:fill="E8E8E8"/>
          </w:tcPr>
          <w:p>
            <w:pPr>
              <w:spacing w:after="0"/>
              <w:jc w:val="left"/>
            </w:pPr>
            <w:r>
              <w:rPr>
                <w:b/>
                <w:sz w:val="16"/>
              </w:rPr>
              <w:t>Mapped hazard</w:t>
            </w:r>
          </w:p>
        </w:tc>
        <w:tc>
          <w:tcPr>
            <w:tcW w:type="dxa" w:w="14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3"/>
            <w:shd w:val="clear" w:color="auto" w:fill="E8E8E8"/>
          </w:tcPr>
          <w:p>
            <w:pPr>
              <w:spacing w:after="0"/>
              <w:jc w:val="left"/>
            </w:pPr>
            <w:r>
              <w:rPr>
                <w:b/>
                <w:sz w:val="16"/>
              </w:rPr>
              <w:t>Flags</w:t>
            </w:r>
          </w:p>
        </w:tc>
        <w:tc>
          <w:tcPr>
            <w:tcW w:type="dxa" w:w="900"/>
            <w:shd w:val="clear" w:color="auto" w:fill="E8E8E8"/>
          </w:tcPr>
          <w:p>
            <w:pPr>
              <w:spacing w:after="0"/>
              <w:jc w:val="left"/>
            </w:pPr>
            <w:r>
              <w:rPr>
                <w:b/>
                <w:sz w:val="16"/>
              </w:rPr>
              <w:t>Notes</w:t>
            </w:r>
          </w:p>
        </w:tc>
      </w:tr>
      <w:tr>
        <w:trPr>
          <w:cantSplit/>
        </w:trPr>
        <w:tc>
          <w:tcPr>
            <w:tcW w:type="dxa" w:w="1044"/>
          </w:tcPr>
          <w:p>
            <w:pPr>
              <w:spacing w:after="0"/>
              <w:jc w:val="left"/>
            </w:pPr>
            <w:r>
              <w:rPr>
                <w:sz w:val="16"/>
              </w:rPr>
              <w:t>2026-02-06</w:t>
            </w:r>
          </w:p>
        </w:tc>
        <w:tc>
          <w:tcPr>
            <w:tcW w:type="dxa" w:w="1044"/>
          </w:tcPr>
          <w:p>
            <w:pPr>
              <w:spacing w:after="0"/>
              <w:jc w:val="left"/>
            </w:pPr>
            <w:r>
              <w:rPr>
                <w:sz w:val="16"/>
              </w:rPr>
              <w:t>2026-01-23</w:t>
            </w:r>
          </w:p>
        </w:tc>
        <w:tc>
          <w:tcPr>
            <w:tcW w:type="dxa" w:w="1044"/>
          </w:tcPr>
          <w:p>
            <w:pPr>
              <w:spacing w:after="0"/>
              <w:jc w:val="left"/>
            </w:pPr>
            <w:r>
              <w:rPr>
                <w:sz w:val="16"/>
              </w:rPr>
              <w:t>DR-4899-MS</w:t>
            </w:r>
          </w:p>
        </w:tc>
        <w:tc>
          <w:tcPr>
            <w:tcW w:type="dxa" w:w="1404"/>
          </w:tcPr>
          <w:p>
            <w:pPr>
              <w:spacing w:after="0"/>
              <w:jc w:val="left"/>
            </w:pPr>
            <w:r>
              <w:rPr>
                <w:sz w:val="16"/>
              </w:rPr>
              <w:t>Major disaster</w:t>
            </w:r>
          </w:p>
        </w:tc>
        <w:tc>
          <w:tcPr>
            <w:tcW w:type="dxa" w:w="4011"/>
          </w:tcPr>
          <w:p>
            <w:pPr>
              <w:spacing w:after="0"/>
              <w:jc w:val="left"/>
            </w:pPr>
            <w:r>
              <w:rPr>
                <w:sz w:val="16"/>
              </w:rPr>
              <w:t>SEVERE WINTER STORM</w:t>
            </w:r>
          </w:p>
        </w:tc>
        <w:tc>
          <w:tcPr>
            <w:tcW w:type="dxa" w:w="2483"/>
          </w:tcPr>
          <w:p>
            <w:pPr>
              <w:spacing w:after="0"/>
              <w:jc w:val="left"/>
            </w:pPr>
            <w:r>
              <w:rPr>
                <w:sz w:val="16"/>
              </w:rPr>
              <w:t>Winter Weather</w:t>
            </w:r>
          </w:p>
        </w:tc>
        <w:tc>
          <w:tcPr>
            <w:tcW w:type="dxa" w:w="1440"/>
          </w:tcPr>
          <w:p>
            <w:pPr>
              <w:spacing w:after="0"/>
              <w:jc w:val="right"/>
            </w:pPr>
            <w:r>
              <w:rPr>
                <w:sz w:val="16"/>
              </w:rPr>
              <w:t>$365,865.28</w:t>
            </w:r>
          </w:p>
        </w:tc>
        <w:tc>
          <w:tcPr>
            <w:tcW w:type="dxa" w:w="743"/>
          </w:tcPr>
          <w:p>
            <w:pPr>
              <w:spacing w:after="0"/>
              <w:jc w:val="left"/>
            </w:pPr>
            <w:r>
              <w:rPr>
                <w:sz w:val="16"/>
              </w:rPr>
              <w:t>within last 5 years</w:t>
            </w:r>
          </w:p>
        </w:tc>
        <w:tc>
          <w:tcPr>
            <w:tcW w:type="dxa" w:w="900"/>
          </w:tcPr>
          <w:p>
            <w:pPr>
              <w:spacing w:after="0"/>
              <w:jc w:val="left"/>
            </w:pPr>
          </w:p>
        </w:tc>
      </w:tr>
      <w:tr>
        <w:trPr>
          <w:cantSplit/>
        </w:trPr>
        <w:tc>
          <w:tcPr>
            <w:tcW w:type="dxa" w:w="1044"/>
          </w:tcPr>
          <w:p>
            <w:pPr>
              <w:spacing w:after="0"/>
              <w:jc w:val="left"/>
            </w:pPr>
            <w:r>
              <w:rPr>
                <w:sz w:val="16"/>
              </w:rPr>
              <w:t>2026-01-24</w:t>
            </w:r>
          </w:p>
        </w:tc>
        <w:tc>
          <w:tcPr>
            <w:tcW w:type="dxa" w:w="1044"/>
          </w:tcPr>
          <w:p>
            <w:pPr>
              <w:spacing w:after="0"/>
              <w:jc w:val="left"/>
            </w:pPr>
            <w:r>
              <w:rPr>
                <w:sz w:val="16"/>
              </w:rPr>
              <w:t>2026-01-23</w:t>
            </w:r>
          </w:p>
        </w:tc>
        <w:tc>
          <w:tcPr>
            <w:tcW w:type="dxa" w:w="1044"/>
          </w:tcPr>
          <w:p>
            <w:pPr>
              <w:spacing w:after="0"/>
              <w:jc w:val="left"/>
            </w:pPr>
            <w:r>
              <w:rPr>
                <w:sz w:val="16"/>
              </w:rPr>
              <w:t>EM-3640-MS</w:t>
            </w:r>
          </w:p>
        </w:tc>
        <w:tc>
          <w:tcPr>
            <w:tcW w:type="dxa" w:w="1404"/>
          </w:tcPr>
          <w:p>
            <w:pPr>
              <w:spacing w:after="0"/>
              <w:jc w:val="left"/>
            </w:pPr>
            <w:r>
              <w:rPr>
                <w:sz w:val="16"/>
              </w:rPr>
              <w:t>Emergency</w:t>
            </w:r>
          </w:p>
        </w:tc>
        <w:tc>
          <w:tcPr>
            <w:tcW w:type="dxa" w:w="4011"/>
          </w:tcPr>
          <w:p>
            <w:pPr>
              <w:spacing w:after="0"/>
              <w:jc w:val="left"/>
            </w:pPr>
            <w:r>
              <w:rPr>
                <w:sz w:val="16"/>
              </w:rPr>
              <w:t>SEVERE WINTER STORM</w:t>
            </w:r>
          </w:p>
        </w:tc>
        <w:tc>
          <w:tcPr>
            <w:tcW w:type="dxa" w:w="2483"/>
          </w:tcPr>
          <w:p>
            <w:pPr>
              <w:spacing w:after="0"/>
              <w:jc w:val="left"/>
            </w:pPr>
            <w:r>
              <w:rPr>
                <w:sz w:val="16"/>
              </w:rPr>
              <w:t>Winter Weather</w:t>
            </w:r>
          </w:p>
        </w:tc>
        <w:tc>
          <w:tcPr>
            <w:tcW w:type="dxa" w:w="1440"/>
          </w:tcPr>
          <w:p>
            <w:pPr>
              <w:spacing w:after="0"/>
              <w:jc w:val="right"/>
            </w:pPr>
            <w:r>
              <w:rPr>
                <w:sz w:val="16"/>
              </w:rPr>
              <w:t>none found</w:t>
            </w:r>
          </w:p>
        </w:tc>
        <w:tc>
          <w:tcPr>
            <w:tcW w:type="dxa" w:w="743"/>
          </w:tcPr>
          <w:p>
            <w:pPr>
              <w:spacing w:after="0"/>
              <w:jc w:val="left"/>
            </w:pPr>
            <w:r>
              <w:rPr>
                <w:sz w:val="16"/>
              </w:rPr>
              <w:t>within last 5 years</w:t>
            </w:r>
          </w:p>
        </w:tc>
        <w:tc>
          <w:tcPr>
            <w:tcW w:type="dxa" w:w="900"/>
          </w:tcPr>
          <w:p>
            <w:pPr>
              <w:spacing w:after="0"/>
              <w:jc w:val="left"/>
            </w:pPr>
            <w:r>
              <w:rPr>
                <w:sz w:val="16"/>
              </w:rPr>
              <w:t>same incident as DR-4899</w:t>
            </w:r>
          </w:p>
        </w:tc>
      </w:tr>
      <w:tr>
        <w:trPr>
          <w:cantSplit/>
        </w:trPr>
        <w:tc>
          <w:tcPr>
            <w:tcW w:type="dxa" w:w="1044"/>
          </w:tcPr>
          <w:p>
            <w:pPr>
              <w:spacing w:after="0"/>
              <w:jc w:val="left"/>
            </w:pPr>
            <w:r>
              <w:rPr>
                <w:sz w:val="16"/>
              </w:rPr>
              <w:t>2025-05-21</w:t>
            </w:r>
          </w:p>
        </w:tc>
        <w:tc>
          <w:tcPr>
            <w:tcW w:type="dxa" w:w="1044"/>
          </w:tcPr>
          <w:p>
            <w:pPr>
              <w:spacing w:after="0"/>
              <w:jc w:val="left"/>
            </w:pPr>
            <w:r>
              <w:rPr>
                <w:sz w:val="16"/>
              </w:rPr>
              <w:t>2025-03-14</w:t>
            </w:r>
          </w:p>
        </w:tc>
        <w:tc>
          <w:tcPr>
            <w:tcW w:type="dxa" w:w="1044"/>
          </w:tcPr>
          <w:p>
            <w:pPr>
              <w:spacing w:after="0"/>
              <w:jc w:val="left"/>
            </w:pPr>
            <w:r>
              <w:rPr>
                <w:sz w:val="16"/>
              </w:rPr>
              <w:t>DR-4874-MS</w:t>
            </w:r>
          </w:p>
        </w:tc>
        <w:tc>
          <w:tcPr>
            <w:tcW w:type="dxa" w:w="1404"/>
          </w:tcPr>
          <w:p>
            <w:pPr>
              <w:spacing w:after="0"/>
              <w:jc w:val="left"/>
            </w:pPr>
            <w:r>
              <w:rPr>
                <w:sz w:val="16"/>
              </w:rPr>
              <w:t>Major disaster</w:t>
            </w:r>
          </w:p>
        </w:tc>
        <w:tc>
          <w:tcPr>
            <w:tcW w:type="dxa" w:w="4011"/>
          </w:tcPr>
          <w:p>
            <w:pPr>
              <w:spacing w:after="0"/>
              <w:jc w:val="left"/>
            </w:pPr>
            <w:r>
              <w:rPr>
                <w:sz w:val="16"/>
              </w:rPr>
              <w:t>SEVERE STORMS, STRAIGHT-LINE WINDS, TORNADOES, AND FLOODING</w:t>
            </w:r>
          </w:p>
        </w:tc>
        <w:tc>
          <w:tcPr>
            <w:tcW w:type="dxa" w:w="2483"/>
          </w:tcPr>
          <w:p>
            <w:pPr>
              <w:spacing w:after="0"/>
              <w:jc w:val="left"/>
            </w:pPr>
            <w:r>
              <w:rPr>
                <w:sz w:val="16"/>
              </w:rPr>
              <w:t>Inland Flooding; Strong Wind; Tornado</w:t>
            </w:r>
          </w:p>
        </w:tc>
        <w:tc>
          <w:tcPr>
            <w:tcW w:type="dxa" w:w="1440"/>
          </w:tcPr>
          <w:p>
            <w:pPr>
              <w:spacing w:after="0"/>
              <w:jc w:val="right"/>
            </w:pPr>
            <w:r>
              <w:rPr>
                <w:sz w:val="16"/>
              </w:rPr>
              <w:t>$931,882.75</w:t>
            </w:r>
          </w:p>
        </w:tc>
        <w:tc>
          <w:tcPr>
            <w:tcW w:type="dxa" w:w="743"/>
          </w:tcPr>
          <w:p>
            <w:pPr>
              <w:spacing w:after="0"/>
              <w:jc w:val="left"/>
            </w:pPr>
            <w:r>
              <w:rPr>
                <w:sz w:val="16"/>
              </w:rPr>
              <w:t>within last 5 years</w:t>
            </w:r>
          </w:p>
        </w:tc>
        <w:tc>
          <w:tcPr>
            <w:tcW w:type="dxa" w:w="900"/>
          </w:tcPr>
          <w:p>
            <w:pPr>
              <w:spacing w:after="0"/>
              <w:jc w:val="left"/>
            </w:pPr>
          </w:p>
        </w:tc>
      </w:tr>
      <w:tr>
        <w:trPr>
          <w:cantSplit/>
        </w:trPr>
        <w:tc>
          <w:tcPr>
            <w:tcW w:type="dxa" w:w="1044"/>
          </w:tcPr>
          <w:p>
            <w:pPr>
              <w:spacing w:after="0"/>
              <w:jc w:val="left"/>
            </w:pPr>
            <w:r>
              <w:rPr>
                <w:sz w:val="16"/>
              </w:rPr>
              <w:t>2023-03-26</w:t>
            </w:r>
          </w:p>
        </w:tc>
        <w:tc>
          <w:tcPr>
            <w:tcW w:type="dxa" w:w="1044"/>
          </w:tcPr>
          <w:p>
            <w:pPr>
              <w:spacing w:after="0"/>
              <w:jc w:val="left"/>
            </w:pPr>
            <w:r>
              <w:rPr>
                <w:sz w:val="16"/>
              </w:rPr>
              <w:t>2023-03-24</w:t>
            </w:r>
          </w:p>
        </w:tc>
        <w:tc>
          <w:tcPr>
            <w:tcW w:type="dxa" w:w="1044"/>
          </w:tcPr>
          <w:p>
            <w:pPr>
              <w:spacing w:after="0"/>
              <w:jc w:val="left"/>
            </w:pPr>
            <w:r>
              <w:rPr>
                <w:sz w:val="16"/>
              </w:rPr>
              <w:t>DR-4697-MS</w:t>
            </w:r>
          </w:p>
        </w:tc>
        <w:tc>
          <w:tcPr>
            <w:tcW w:type="dxa" w:w="1404"/>
          </w:tcPr>
          <w:p>
            <w:pPr>
              <w:spacing w:after="0"/>
              <w:jc w:val="left"/>
            </w:pPr>
            <w:r>
              <w:rPr>
                <w:sz w:val="16"/>
              </w:rPr>
              <w:t>Major disaster</w:t>
            </w:r>
          </w:p>
        </w:tc>
        <w:tc>
          <w:tcPr>
            <w:tcW w:type="dxa" w:w="4011"/>
          </w:tcPr>
          <w:p>
            <w:pPr>
              <w:spacing w:after="0"/>
              <w:jc w:val="left"/>
            </w:pPr>
            <w:r>
              <w:rPr>
                <w:sz w:val="16"/>
              </w:rPr>
              <w:t>SEVERE STORMS, STRAIGHT-LINE WINDS, AND TORNADOES</w:t>
            </w:r>
          </w:p>
        </w:tc>
        <w:tc>
          <w:tcPr>
            <w:tcW w:type="dxa" w:w="2483"/>
          </w:tcPr>
          <w:p>
            <w:pPr>
              <w:spacing w:after="0"/>
              <w:jc w:val="left"/>
            </w:pPr>
            <w:r>
              <w:rPr>
                <w:sz w:val="16"/>
              </w:rPr>
              <w:t>Strong Wind; Tornado</w:t>
            </w:r>
          </w:p>
        </w:tc>
        <w:tc>
          <w:tcPr>
            <w:tcW w:type="dxa" w:w="1440"/>
          </w:tcPr>
          <w:p>
            <w:pPr>
              <w:spacing w:after="0"/>
              <w:jc w:val="right"/>
            </w:pPr>
            <w:r>
              <w:rPr>
                <w:sz w:val="16"/>
              </w:rPr>
              <w:t>$812,916.30</w:t>
            </w:r>
          </w:p>
        </w:tc>
        <w:tc>
          <w:tcPr>
            <w:tcW w:type="dxa" w:w="743"/>
          </w:tcPr>
          <w:p>
            <w:pPr>
              <w:spacing w:after="0"/>
              <w:jc w:val="left"/>
            </w:pPr>
            <w:r>
              <w:rPr>
                <w:sz w:val="16"/>
              </w:rPr>
              <w:t>within last 5 years</w:t>
            </w:r>
          </w:p>
        </w:tc>
        <w:tc>
          <w:tcPr>
            <w:tcW w:type="dxa" w:w="900"/>
          </w:tcPr>
          <w:p>
            <w:pPr>
              <w:spacing w:after="0"/>
              <w:jc w:val="left"/>
            </w:pPr>
          </w:p>
        </w:tc>
      </w:tr>
      <w:tr>
        <w:trPr>
          <w:cantSplit/>
        </w:trPr>
        <w:tc>
          <w:tcPr>
            <w:tcW w:type="dxa" w:w="1044"/>
          </w:tcPr>
          <w:p>
            <w:pPr>
              <w:spacing w:after="0"/>
              <w:jc w:val="left"/>
            </w:pPr>
            <w:r>
              <w:rPr>
                <w:sz w:val="16"/>
              </w:rPr>
              <w:t>2021-10-22</w:t>
            </w:r>
          </w:p>
        </w:tc>
        <w:tc>
          <w:tcPr>
            <w:tcW w:type="dxa" w:w="1044"/>
          </w:tcPr>
          <w:p>
            <w:pPr>
              <w:spacing w:after="0"/>
              <w:jc w:val="left"/>
            </w:pPr>
            <w:r>
              <w:rPr>
                <w:sz w:val="16"/>
              </w:rPr>
              <w:t>2021-08-28</w:t>
            </w:r>
          </w:p>
        </w:tc>
        <w:tc>
          <w:tcPr>
            <w:tcW w:type="dxa" w:w="1044"/>
          </w:tcPr>
          <w:p>
            <w:pPr>
              <w:spacing w:after="0"/>
              <w:jc w:val="left"/>
            </w:pPr>
            <w:r>
              <w:rPr>
                <w:sz w:val="16"/>
              </w:rPr>
              <w:t>DR-4626-MS</w:t>
            </w:r>
          </w:p>
        </w:tc>
        <w:tc>
          <w:tcPr>
            <w:tcW w:type="dxa" w:w="1404"/>
          </w:tcPr>
          <w:p>
            <w:pPr>
              <w:spacing w:after="0"/>
              <w:jc w:val="left"/>
            </w:pPr>
            <w:r>
              <w:rPr>
                <w:sz w:val="16"/>
              </w:rPr>
              <w:t>Major disaster</w:t>
            </w:r>
          </w:p>
        </w:tc>
        <w:tc>
          <w:tcPr>
            <w:tcW w:type="dxa" w:w="4011"/>
          </w:tcPr>
          <w:p>
            <w:pPr>
              <w:spacing w:after="0"/>
              <w:jc w:val="left"/>
            </w:pPr>
            <w:r>
              <w:rPr>
                <w:sz w:val="16"/>
              </w:rPr>
              <w:t>HURRICANE IDA</w:t>
            </w:r>
          </w:p>
        </w:tc>
        <w:tc>
          <w:tcPr>
            <w:tcW w:type="dxa" w:w="2483"/>
          </w:tcPr>
          <w:p>
            <w:pPr>
              <w:spacing w:after="0"/>
              <w:jc w:val="left"/>
            </w:pPr>
            <w:r>
              <w:rPr>
                <w:sz w:val="16"/>
              </w:rPr>
              <w:t>Hurricane</w:t>
            </w:r>
          </w:p>
        </w:tc>
        <w:tc>
          <w:tcPr>
            <w:tcW w:type="dxa" w:w="1440"/>
          </w:tcPr>
          <w:p>
            <w:pPr>
              <w:spacing w:after="0"/>
              <w:jc w:val="right"/>
            </w:pPr>
            <w:r>
              <w:rPr>
                <w:sz w:val="16"/>
              </w:rPr>
              <w:t>none found</w:t>
            </w:r>
          </w:p>
        </w:tc>
        <w:tc>
          <w:tcPr>
            <w:tcW w:type="dxa" w:w="743"/>
          </w:tcPr>
          <w:p>
            <w:pPr>
              <w:spacing w:after="0"/>
              <w:jc w:val="left"/>
            </w:pPr>
            <w:r>
              <w:rPr>
                <w:sz w:val="16"/>
              </w:rPr>
              <w:t>within last 5 years</w:t>
            </w:r>
          </w:p>
        </w:tc>
        <w:tc>
          <w:tcPr>
            <w:tcW w:type="dxa" w:w="900"/>
          </w:tcPr>
          <w:p>
            <w:pPr>
              <w:spacing w:after="0"/>
              <w:jc w:val="left"/>
            </w:pPr>
          </w:p>
        </w:tc>
      </w:tr>
      <w:tr>
        <w:trPr>
          <w:cantSplit/>
        </w:trPr>
        <w:tc>
          <w:tcPr>
            <w:tcW w:type="dxa" w:w="1044"/>
          </w:tcPr>
          <w:p>
            <w:pPr>
              <w:spacing w:after="0"/>
              <w:jc w:val="left"/>
            </w:pPr>
            <w:r>
              <w:rPr>
                <w:sz w:val="16"/>
              </w:rPr>
              <w:t>2021-08-28</w:t>
            </w:r>
          </w:p>
        </w:tc>
        <w:tc>
          <w:tcPr>
            <w:tcW w:type="dxa" w:w="1044"/>
          </w:tcPr>
          <w:p>
            <w:pPr>
              <w:spacing w:after="0"/>
              <w:jc w:val="left"/>
            </w:pPr>
            <w:r>
              <w:rPr>
                <w:sz w:val="16"/>
              </w:rPr>
              <w:t>2021-08-28</w:t>
            </w:r>
          </w:p>
        </w:tc>
        <w:tc>
          <w:tcPr>
            <w:tcW w:type="dxa" w:w="1044"/>
          </w:tcPr>
          <w:p>
            <w:pPr>
              <w:spacing w:after="0"/>
              <w:jc w:val="left"/>
            </w:pPr>
            <w:r>
              <w:rPr>
                <w:sz w:val="16"/>
              </w:rPr>
              <w:t>EM-3569-MS</w:t>
            </w:r>
          </w:p>
        </w:tc>
        <w:tc>
          <w:tcPr>
            <w:tcW w:type="dxa" w:w="1404"/>
          </w:tcPr>
          <w:p>
            <w:pPr>
              <w:spacing w:after="0"/>
              <w:jc w:val="left"/>
            </w:pPr>
            <w:r>
              <w:rPr>
                <w:sz w:val="16"/>
              </w:rPr>
              <w:t>Emergency</w:t>
            </w:r>
          </w:p>
        </w:tc>
        <w:tc>
          <w:tcPr>
            <w:tcW w:type="dxa" w:w="4011"/>
          </w:tcPr>
          <w:p>
            <w:pPr>
              <w:spacing w:after="0"/>
              <w:jc w:val="left"/>
            </w:pPr>
            <w:r>
              <w:rPr>
                <w:sz w:val="16"/>
              </w:rPr>
              <w:t>HURRICANE IDA</w:t>
            </w:r>
          </w:p>
        </w:tc>
        <w:tc>
          <w:tcPr>
            <w:tcW w:type="dxa" w:w="2483"/>
          </w:tcPr>
          <w:p>
            <w:pPr>
              <w:spacing w:after="0"/>
              <w:jc w:val="left"/>
            </w:pPr>
            <w:r>
              <w:rPr>
                <w:sz w:val="16"/>
              </w:rPr>
              <w:t>Hurricane</w:t>
            </w:r>
          </w:p>
        </w:tc>
        <w:tc>
          <w:tcPr>
            <w:tcW w:type="dxa" w:w="1440"/>
          </w:tcPr>
          <w:p>
            <w:pPr>
              <w:spacing w:after="0"/>
              <w:jc w:val="right"/>
            </w:pPr>
            <w:r>
              <w:rPr>
                <w:sz w:val="16"/>
              </w:rPr>
              <w:t>none found</w:t>
            </w:r>
          </w:p>
        </w:tc>
        <w:tc>
          <w:tcPr>
            <w:tcW w:type="dxa" w:w="743"/>
          </w:tcPr>
          <w:p>
            <w:pPr>
              <w:spacing w:after="0"/>
              <w:jc w:val="left"/>
            </w:pPr>
          </w:p>
        </w:tc>
        <w:tc>
          <w:tcPr>
            <w:tcW w:type="dxa" w:w="900"/>
          </w:tcPr>
          <w:p>
            <w:pPr>
              <w:spacing w:after="0"/>
              <w:jc w:val="left"/>
            </w:pPr>
            <w:r>
              <w:rPr>
                <w:sz w:val="16"/>
              </w:rPr>
              <w:t>same incident as DR-4626</w:t>
            </w:r>
          </w:p>
        </w:tc>
      </w:tr>
      <w:tr>
        <w:trPr>
          <w:cantSplit/>
        </w:trPr>
        <w:tc>
          <w:tcPr>
            <w:tcW w:type="dxa" w:w="1044"/>
          </w:tcPr>
          <w:p>
            <w:pPr>
              <w:spacing w:after="0"/>
              <w:jc w:val="left"/>
            </w:pPr>
            <w:r>
              <w:rPr>
                <w:sz w:val="16"/>
              </w:rPr>
              <w:t>2020-04-23</w:t>
            </w:r>
          </w:p>
        </w:tc>
        <w:tc>
          <w:tcPr>
            <w:tcW w:type="dxa" w:w="1044"/>
          </w:tcPr>
          <w:p>
            <w:pPr>
              <w:spacing w:after="0"/>
              <w:jc w:val="left"/>
            </w:pPr>
            <w:r>
              <w:rPr>
                <w:sz w:val="16"/>
              </w:rPr>
              <w:t>2020-02-10</w:t>
            </w:r>
          </w:p>
        </w:tc>
        <w:tc>
          <w:tcPr>
            <w:tcW w:type="dxa" w:w="1044"/>
          </w:tcPr>
          <w:p>
            <w:pPr>
              <w:spacing w:after="0"/>
              <w:jc w:val="left"/>
            </w:pPr>
            <w:r>
              <w:rPr>
                <w:sz w:val="16"/>
              </w:rPr>
              <w:t>DR-4538-MS</w:t>
            </w:r>
          </w:p>
        </w:tc>
        <w:tc>
          <w:tcPr>
            <w:tcW w:type="dxa" w:w="1404"/>
          </w:tcPr>
          <w:p>
            <w:pPr>
              <w:spacing w:after="0"/>
              <w:jc w:val="left"/>
            </w:pPr>
            <w:r>
              <w:rPr>
                <w:sz w:val="16"/>
              </w:rPr>
              <w:t>Major disaster</w:t>
            </w:r>
          </w:p>
        </w:tc>
        <w:tc>
          <w:tcPr>
            <w:tcW w:type="dxa" w:w="4011"/>
          </w:tcPr>
          <w:p>
            <w:pPr>
              <w:spacing w:after="0"/>
              <w:jc w:val="left"/>
            </w:pPr>
            <w:r>
              <w:rPr>
                <w:sz w:val="16"/>
              </w:rPr>
              <w:t>SEVERE STORMS, FLOODING, AND MUDSLIDES</w:t>
            </w:r>
          </w:p>
        </w:tc>
        <w:tc>
          <w:tcPr>
            <w:tcW w:type="dxa" w:w="2483"/>
          </w:tcPr>
          <w:p>
            <w:pPr>
              <w:spacing w:after="0"/>
              <w:jc w:val="left"/>
            </w:pPr>
            <w:r>
              <w:rPr>
                <w:sz w:val="16"/>
              </w:rPr>
              <w:t>Inland Flooding; Landslide</w:t>
            </w:r>
          </w:p>
        </w:tc>
        <w:tc>
          <w:tcPr>
            <w:tcW w:type="dxa" w:w="1440"/>
          </w:tcPr>
          <w:p>
            <w:pPr>
              <w:spacing w:after="0"/>
              <w:jc w:val="right"/>
            </w:pPr>
            <w:r>
              <w:rPr>
                <w:sz w:val="16"/>
              </w:rPr>
              <w:t>$805,460.97</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2020-04-16</w:t>
            </w:r>
          </w:p>
        </w:tc>
        <w:tc>
          <w:tcPr>
            <w:tcW w:type="dxa" w:w="1044"/>
          </w:tcPr>
          <w:p>
            <w:pPr>
              <w:spacing w:after="0"/>
              <w:jc w:val="left"/>
            </w:pPr>
            <w:r>
              <w:rPr>
                <w:sz w:val="16"/>
              </w:rPr>
              <w:t>2020-04-12</w:t>
            </w:r>
          </w:p>
        </w:tc>
        <w:tc>
          <w:tcPr>
            <w:tcW w:type="dxa" w:w="1044"/>
          </w:tcPr>
          <w:p>
            <w:pPr>
              <w:spacing w:after="0"/>
              <w:jc w:val="left"/>
            </w:pPr>
            <w:r>
              <w:rPr>
                <w:sz w:val="16"/>
              </w:rPr>
              <w:t>DR-4536-MS</w:t>
            </w:r>
          </w:p>
        </w:tc>
        <w:tc>
          <w:tcPr>
            <w:tcW w:type="dxa" w:w="1404"/>
          </w:tcPr>
          <w:p>
            <w:pPr>
              <w:spacing w:after="0"/>
              <w:jc w:val="left"/>
            </w:pPr>
            <w:r>
              <w:rPr>
                <w:sz w:val="16"/>
              </w:rPr>
              <w:t>Major disaster</w:t>
            </w:r>
          </w:p>
        </w:tc>
        <w:tc>
          <w:tcPr>
            <w:tcW w:type="dxa" w:w="4011"/>
          </w:tcPr>
          <w:p>
            <w:pPr>
              <w:spacing w:after="0"/>
              <w:jc w:val="left"/>
            </w:pPr>
            <w:r>
              <w:rPr>
                <w:sz w:val="16"/>
              </w:rPr>
              <w:t>SEVERE STORMS, TORNADOES, STRAIGHT-LINE WINDS, AND FLOODING</w:t>
            </w:r>
          </w:p>
        </w:tc>
        <w:tc>
          <w:tcPr>
            <w:tcW w:type="dxa" w:w="2483"/>
          </w:tcPr>
          <w:p>
            <w:pPr>
              <w:spacing w:after="0"/>
              <w:jc w:val="left"/>
            </w:pPr>
            <w:r>
              <w:rPr>
                <w:sz w:val="16"/>
              </w:rPr>
              <w:t>Inland Flooding; Strong Wind; Tornado</w:t>
            </w:r>
          </w:p>
        </w:tc>
        <w:tc>
          <w:tcPr>
            <w:tcW w:type="dxa" w:w="1440"/>
          </w:tcPr>
          <w:p>
            <w:pPr>
              <w:spacing w:after="0"/>
              <w:jc w:val="right"/>
            </w:pPr>
            <w:r>
              <w:rPr>
                <w:sz w:val="16"/>
              </w:rPr>
              <w:t>$34,294.10</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2020-04-05</w:t>
            </w:r>
          </w:p>
        </w:tc>
        <w:tc>
          <w:tcPr>
            <w:tcW w:type="dxa" w:w="1044"/>
          </w:tcPr>
          <w:p>
            <w:pPr>
              <w:spacing w:after="0"/>
              <w:jc w:val="left"/>
            </w:pPr>
            <w:r>
              <w:rPr>
                <w:sz w:val="16"/>
              </w:rPr>
              <w:t>2020-01-20</w:t>
            </w:r>
          </w:p>
        </w:tc>
        <w:tc>
          <w:tcPr>
            <w:tcW w:type="dxa" w:w="1044"/>
          </w:tcPr>
          <w:p>
            <w:pPr>
              <w:spacing w:after="0"/>
              <w:jc w:val="left"/>
            </w:pPr>
            <w:r>
              <w:rPr>
                <w:sz w:val="16"/>
              </w:rPr>
              <w:t>DR-4528-MS</w:t>
            </w:r>
          </w:p>
        </w:tc>
        <w:tc>
          <w:tcPr>
            <w:tcW w:type="dxa" w:w="1404"/>
          </w:tcPr>
          <w:p>
            <w:pPr>
              <w:spacing w:after="0"/>
              <w:jc w:val="left"/>
            </w:pPr>
            <w:r>
              <w:rPr>
                <w:sz w:val="16"/>
              </w:rPr>
              <w:t>Major disaster</w:t>
            </w:r>
          </w:p>
        </w:tc>
        <w:tc>
          <w:tcPr>
            <w:tcW w:type="dxa" w:w="4011"/>
          </w:tcPr>
          <w:p>
            <w:pPr>
              <w:spacing w:after="0"/>
              <w:jc w:val="left"/>
            </w:pPr>
            <w:r>
              <w:rPr>
                <w:sz w:val="16"/>
              </w:rPr>
              <w:t>COVID-19 PANDEMIC</w:t>
            </w:r>
          </w:p>
        </w:tc>
        <w:tc>
          <w:tcPr>
            <w:tcW w:type="dxa" w:w="2483"/>
          </w:tcPr>
          <w:p>
            <w:pPr>
              <w:spacing w:after="0"/>
              <w:jc w:val="left"/>
            </w:pPr>
            <w:r>
              <w:rPr>
                <w:sz w:val="16"/>
              </w:rPr>
              <w:t>Non-natural, not counted</w:t>
            </w:r>
          </w:p>
        </w:tc>
        <w:tc>
          <w:tcPr>
            <w:tcW w:type="dxa" w:w="1440"/>
          </w:tcPr>
          <w:p>
            <w:pPr>
              <w:spacing w:after="0"/>
              <w:jc w:val="right"/>
            </w:pPr>
            <w:r>
              <w:rPr>
                <w:sz w:val="16"/>
              </w:rPr>
              <w:t>$30,026.89</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2020-03-13</w:t>
            </w:r>
          </w:p>
        </w:tc>
        <w:tc>
          <w:tcPr>
            <w:tcW w:type="dxa" w:w="1044"/>
          </w:tcPr>
          <w:p>
            <w:pPr>
              <w:spacing w:after="0"/>
              <w:jc w:val="left"/>
            </w:pPr>
            <w:r>
              <w:rPr>
                <w:sz w:val="16"/>
              </w:rPr>
              <w:t>2020-01-20</w:t>
            </w:r>
          </w:p>
        </w:tc>
        <w:tc>
          <w:tcPr>
            <w:tcW w:type="dxa" w:w="1044"/>
          </w:tcPr>
          <w:p>
            <w:pPr>
              <w:spacing w:after="0"/>
              <w:jc w:val="left"/>
            </w:pPr>
            <w:r>
              <w:rPr>
                <w:sz w:val="16"/>
              </w:rPr>
              <w:t>EM-3474-MS</w:t>
            </w:r>
          </w:p>
        </w:tc>
        <w:tc>
          <w:tcPr>
            <w:tcW w:type="dxa" w:w="1404"/>
          </w:tcPr>
          <w:p>
            <w:pPr>
              <w:spacing w:after="0"/>
              <w:jc w:val="left"/>
            </w:pPr>
            <w:r>
              <w:rPr>
                <w:sz w:val="16"/>
              </w:rPr>
              <w:t>Emergency</w:t>
            </w:r>
          </w:p>
        </w:tc>
        <w:tc>
          <w:tcPr>
            <w:tcW w:type="dxa" w:w="4011"/>
          </w:tcPr>
          <w:p>
            <w:pPr>
              <w:spacing w:after="0"/>
              <w:jc w:val="left"/>
            </w:pPr>
            <w:r>
              <w:rPr>
                <w:sz w:val="16"/>
              </w:rPr>
              <w:t>COVID-19</w:t>
            </w:r>
          </w:p>
        </w:tc>
        <w:tc>
          <w:tcPr>
            <w:tcW w:type="dxa" w:w="2483"/>
          </w:tcPr>
          <w:p>
            <w:pPr>
              <w:spacing w:after="0"/>
              <w:jc w:val="left"/>
            </w:pPr>
            <w:r>
              <w:rPr>
                <w:sz w:val="16"/>
              </w:rPr>
              <w:t>Non-natural, not counted</w:t>
            </w:r>
          </w:p>
        </w:tc>
        <w:tc>
          <w:tcPr>
            <w:tcW w:type="dxa" w:w="1440"/>
          </w:tcPr>
          <w:p>
            <w:pPr>
              <w:spacing w:after="0"/>
              <w:jc w:val="right"/>
            </w:pPr>
            <w:r>
              <w:rPr>
                <w:sz w:val="16"/>
              </w:rPr>
              <w:t>none found</w:t>
            </w:r>
          </w:p>
        </w:tc>
        <w:tc>
          <w:tcPr>
            <w:tcW w:type="dxa" w:w="743"/>
          </w:tcPr>
          <w:p>
            <w:pPr>
              <w:spacing w:after="0"/>
              <w:jc w:val="left"/>
            </w:pPr>
          </w:p>
        </w:tc>
        <w:tc>
          <w:tcPr>
            <w:tcW w:type="dxa" w:w="900"/>
          </w:tcPr>
          <w:p>
            <w:pPr>
              <w:spacing w:after="0"/>
              <w:jc w:val="left"/>
            </w:pPr>
            <w:r>
              <w:rPr>
                <w:sz w:val="16"/>
              </w:rPr>
              <w:t>same incident as DR-4528</w:t>
            </w:r>
          </w:p>
        </w:tc>
      </w:tr>
      <w:tr>
        <w:trPr>
          <w:cantSplit/>
        </w:trPr>
        <w:tc>
          <w:tcPr>
            <w:tcW w:type="dxa" w:w="1044"/>
          </w:tcPr>
          <w:p>
            <w:pPr>
              <w:spacing w:after="0"/>
              <w:jc w:val="left"/>
            </w:pPr>
            <w:r>
              <w:rPr>
                <w:sz w:val="16"/>
              </w:rPr>
              <w:t>2019-04-23</w:t>
            </w:r>
          </w:p>
        </w:tc>
        <w:tc>
          <w:tcPr>
            <w:tcW w:type="dxa" w:w="1044"/>
          </w:tcPr>
          <w:p>
            <w:pPr>
              <w:spacing w:after="0"/>
              <w:jc w:val="left"/>
            </w:pPr>
            <w:r>
              <w:rPr>
                <w:sz w:val="16"/>
              </w:rPr>
              <w:t>2019-02-22</w:t>
            </w:r>
          </w:p>
        </w:tc>
        <w:tc>
          <w:tcPr>
            <w:tcW w:type="dxa" w:w="1044"/>
          </w:tcPr>
          <w:p>
            <w:pPr>
              <w:spacing w:after="0"/>
              <w:jc w:val="left"/>
            </w:pPr>
            <w:r>
              <w:rPr>
                <w:sz w:val="16"/>
              </w:rPr>
              <w:t>DR-4429-MS</w:t>
            </w:r>
          </w:p>
        </w:tc>
        <w:tc>
          <w:tcPr>
            <w:tcW w:type="dxa" w:w="1404"/>
          </w:tcPr>
          <w:p>
            <w:pPr>
              <w:spacing w:after="0"/>
              <w:jc w:val="left"/>
            </w:pPr>
            <w:r>
              <w:rPr>
                <w:sz w:val="16"/>
              </w:rPr>
              <w:t>Major disaster</w:t>
            </w:r>
          </w:p>
        </w:tc>
        <w:tc>
          <w:tcPr>
            <w:tcW w:type="dxa" w:w="4011"/>
          </w:tcPr>
          <w:p>
            <w:pPr>
              <w:spacing w:after="0"/>
              <w:jc w:val="left"/>
            </w:pPr>
            <w:r>
              <w:rPr>
                <w:sz w:val="16"/>
              </w:rPr>
              <w:t>SEVERE STORMS, STRAIGHT-LINE WINDS, TORNADOES, AND FLOODING</w:t>
            </w:r>
          </w:p>
        </w:tc>
        <w:tc>
          <w:tcPr>
            <w:tcW w:type="dxa" w:w="2483"/>
          </w:tcPr>
          <w:p>
            <w:pPr>
              <w:spacing w:after="0"/>
              <w:jc w:val="left"/>
            </w:pPr>
            <w:r>
              <w:rPr>
                <w:sz w:val="16"/>
              </w:rPr>
              <w:t>Inland Flooding; Strong Wind; Tornado</w:t>
            </w:r>
          </w:p>
        </w:tc>
        <w:tc>
          <w:tcPr>
            <w:tcW w:type="dxa" w:w="1440"/>
          </w:tcPr>
          <w:p>
            <w:pPr>
              <w:spacing w:after="0"/>
              <w:jc w:val="right"/>
            </w:pPr>
            <w:r>
              <w:rPr>
                <w:sz w:val="16"/>
              </w:rPr>
              <w:t>$514,543.06</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2017-05-22</w:t>
            </w:r>
          </w:p>
        </w:tc>
        <w:tc>
          <w:tcPr>
            <w:tcW w:type="dxa" w:w="1044"/>
          </w:tcPr>
          <w:p>
            <w:pPr>
              <w:spacing w:after="0"/>
              <w:jc w:val="left"/>
            </w:pPr>
            <w:r>
              <w:rPr>
                <w:sz w:val="16"/>
              </w:rPr>
              <w:t>2017-04-30</w:t>
            </w:r>
          </w:p>
        </w:tc>
        <w:tc>
          <w:tcPr>
            <w:tcW w:type="dxa" w:w="1044"/>
          </w:tcPr>
          <w:p>
            <w:pPr>
              <w:spacing w:after="0"/>
              <w:jc w:val="left"/>
            </w:pPr>
            <w:r>
              <w:rPr>
                <w:sz w:val="16"/>
              </w:rPr>
              <w:t>DR-4314-MS</w:t>
            </w:r>
          </w:p>
        </w:tc>
        <w:tc>
          <w:tcPr>
            <w:tcW w:type="dxa" w:w="1404"/>
          </w:tcPr>
          <w:p>
            <w:pPr>
              <w:spacing w:after="0"/>
              <w:jc w:val="left"/>
            </w:pPr>
            <w:r>
              <w:rPr>
                <w:sz w:val="16"/>
              </w:rPr>
              <w:t>Major disaster</w:t>
            </w:r>
          </w:p>
        </w:tc>
        <w:tc>
          <w:tcPr>
            <w:tcW w:type="dxa" w:w="4011"/>
          </w:tcPr>
          <w:p>
            <w:pPr>
              <w:spacing w:after="0"/>
              <w:jc w:val="left"/>
            </w:pPr>
            <w:r>
              <w:rPr>
                <w:sz w:val="16"/>
              </w:rPr>
              <w:t>SEVERE STORMS, TORNADOES, STRAIGHT-LINE WINDS, AND FLOODING</w:t>
            </w:r>
          </w:p>
        </w:tc>
        <w:tc>
          <w:tcPr>
            <w:tcW w:type="dxa" w:w="2483"/>
          </w:tcPr>
          <w:p>
            <w:pPr>
              <w:spacing w:after="0"/>
              <w:jc w:val="left"/>
            </w:pPr>
            <w:r>
              <w:rPr>
                <w:sz w:val="16"/>
              </w:rPr>
              <w:t>Inland Flooding; Strong Wind; Tornado</w:t>
            </w:r>
          </w:p>
        </w:tc>
        <w:tc>
          <w:tcPr>
            <w:tcW w:type="dxa" w:w="1440"/>
          </w:tcPr>
          <w:p>
            <w:pPr>
              <w:spacing w:after="0"/>
              <w:jc w:val="right"/>
            </w:pPr>
            <w:r>
              <w:rPr>
                <w:sz w:val="16"/>
              </w:rPr>
              <w:t>$42,939.56</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2012-08-29</w:t>
            </w:r>
          </w:p>
        </w:tc>
        <w:tc>
          <w:tcPr>
            <w:tcW w:type="dxa" w:w="1044"/>
          </w:tcPr>
          <w:p>
            <w:pPr>
              <w:spacing w:after="0"/>
              <w:jc w:val="left"/>
            </w:pPr>
            <w:r>
              <w:rPr>
                <w:sz w:val="16"/>
              </w:rPr>
              <w:t>2012-08-26</w:t>
            </w:r>
          </w:p>
        </w:tc>
        <w:tc>
          <w:tcPr>
            <w:tcW w:type="dxa" w:w="1044"/>
          </w:tcPr>
          <w:p>
            <w:pPr>
              <w:spacing w:after="0"/>
              <w:jc w:val="left"/>
            </w:pPr>
            <w:r>
              <w:rPr>
                <w:sz w:val="16"/>
              </w:rPr>
              <w:t>DR-4081-MS</w:t>
            </w:r>
          </w:p>
        </w:tc>
        <w:tc>
          <w:tcPr>
            <w:tcW w:type="dxa" w:w="1404"/>
          </w:tcPr>
          <w:p>
            <w:pPr>
              <w:spacing w:after="0"/>
              <w:jc w:val="left"/>
            </w:pPr>
            <w:r>
              <w:rPr>
                <w:sz w:val="16"/>
              </w:rPr>
              <w:t>Major disaster</w:t>
            </w:r>
          </w:p>
        </w:tc>
        <w:tc>
          <w:tcPr>
            <w:tcW w:type="dxa" w:w="4011"/>
          </w:tcPr>
          <w:p>
            <w:pPr>
              <w:spacing w:after="0"/>
              <w:jc w:val="left"/>
            </w:pPr>
            <w:r>
              <w:rPr>
                <w:sz w:val="16"/>
              </w:rPr>
              <w:t>HURRICANE ISAAC</w:t>
            </w:r>
          </w:p>
        </w:tc>
        <w:tc>
          <w:tcPr>
            <w:tcW w:type="dxa" w:w="2483"/>
          </w:tcPr>
          <w:p>
            <w:pPr>
              <w:spacing w:after="0"/>
              <w:jc w:val="left"/>
            </w:pPr>
            <w:r>
              <w:rPr>
                <w:sz w:val="16"/>
              </w:rPr>
              <w:t>Hurricane</w:t>
            </w:r>
          </w:p>
        </w:tc>
        <w:tc>
          <w:tcPr>
            <w:tcW w:type="dxa" w:w="1440"/>
          </w:tcPr>
          <w:p>
            <w:pPr>
              <w:spacing w:after="0"/>
              <w:jc w:val="right"/>
            </w:pPr>
            <w:r>
              <w:rPr>
                <w:sz w:val="16"/>
              </w:rPr>
              <w:t>none found</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2012-08-28</w:t>
            </w:r>
          </w:p>
        </w:tc>
        <w:tc>
          <w:tcPr>
            <w:tcW w:type="dxa" w:w="1044"/>
          </w:tcPr>
          <w:p>
            <w:pPr>
              <w:spacing w:after="0"/>
              <w:jc w:val="left"/>
            </w:pPr>
            <w:r>
              <w:rPr>
                <w:sz w:val="16"/>
              </w:rPr>
              <w:t>2012-08-26</w:t>
            </w:r>
          </w:p>
        </w:tc>
        <w:tc>
          <w:tcPr>
            <w:tcW w:type="dxa" w:w="1044"/>
          </w:tcPr>
          <w:p>
            <w:pPr>
              <w:spacing w:after="0"/>
              <w:jc w:val="left"/>
            </w:pPr>
            <w:r>
              <w:rPr>
                <w:sz w:val="16"/>
              </w:rPr>
              <w:t>EM-3348-MS</w:t>
            </w:r>
          </w:p>
        </w:tc>
        <w:tc>
          <w:tcPr>
            <w:tcW w:type="dxa" w:w="1404"/>
          </w:tcPr>
          <w:p>
            <w:pPr>
              <w:spacing w:after="0"/>
              <w:jc w:val="left"/>
            </w:pPr>
            <w:r>
              <w:rPr>
                <w:sz w:val="16"/>
              </w:rPr>
              <w:t>Emergency</w:t>
            </w:r>
          </w:p>
        </w:tc>
        <w:tc>
          <w:tcPr>
            <w:tcW w:type="dxa" w:w="4011"/>
          </w:tcPr>
          <w:p>
            <w:pPr>
              <w:spacing w:after="0"/>
              <w:jc w:val="left"/>
            </w:pPr>
            <w:r>
              <w:rPr>
                <w:sz w:val="16"/>
              </w:rPr>
              <w:t>TROPICAL STORM ISAAC</w:t>
            </w:r>
          </w:p>
        </w:tc>
        <w:tc>
          <w:tcPr>
            <w:tcW w:type="dxa" w:w="2483"/>
          </w:tcPr>
          <w:p>
            <w:pPr>
              <w:spacing w:after="0"/>
              <w:jc w:val="left"/>
            </w:pPr>
            <w:r>
              <w:rPr>
                <w:sz w:val="16"/>
              </w:rPr>
              <w:t>Hurricane</w:t>
            </w:r>
          </w:p>
        </w:tc>
        <w:tc>
          <w:tcPr>
            <w:tcW w:type="dxa" w:w="1440"/>
          </w:tcPr>
          <w:p>
            <w:pPr>
              <w:spacing w:after="0"/>
              <w:jc w:val="right"/>
            </w:pPr>
            <w:r>
              <w:rPr>
                <w:sz w:val="16"/>
              </w:rPr>
              <w:t>none found</w:t>
            </w:r>
          </w:p>
        </w:tc>
        <w:tc>
          <w:tcPr>
            <w:tcW w:type="dxa" w:w="743"/>
          </w:tcPr>
          <w:p>
            <w:pPr>
              <w:spacing w:after="0"/>
              <w:jc w:val="left"/>
            </w:pPr>
          </w:p>
        </w:tc>
        <w:tc>
          <w:tcPr>
            <w:tcW w:type="dxa" w:w="900"/>
          </w:tcPr>
          <w:p>
            <w:pPr>
              <w:spacing w:after="0"/>
              <w:jc w:val="left"/>
            </w:pPr>
            <w:r>
              <w:rPr>
                <w:sz w:val="16"/>
              </w:rPr>
              <w:t>same incident as DR-4081</w:t>
            </w:r>
          </w:p>
        </w:tc>
      </w:tr>
      <w:tr>
        <w:trPr>
          <w:cantSplit/>
        </w:trPr>
        <w:tc>
          <w:tcPr>
            <w:tcW w:type="dxa" w:w="1044"/>
          </w:tcPr>
          <w:p>
            <w:pPr>
              <w:spacing w:after="0"/>
              <w:jc w:val="left"/>
            </w:pPr>
            <w:r>
              <w:rPr>
                <w:sz w:val="16"/>
              </w:rPr>
              <w:t>2011-04-29</w:t>
            </w:r>
          </w:p>
        </w:tc>
        <w:tc>
          <w:tcPr>
            <w:tcW w:type="dxa" w:w="1044"/>
          </w:tcPr>
          <w:p>
            <w:pPr>
              <w:spacing w:after="0"/>
              <w:jc w:val="left"/>
            </w:pPr>
            <w:r>
              <w:rPr>
                <w:sz w:val="16"/>
              </w:rPr>
              <w:t>2011-04-15</w:t>
            </w:r>
          </w:p>
        </w:tc>
        <w:tc>
          <w:tcPr>
            <w:tcW w:type="dxa" w:w="1044"/>
          </w:tcPr>
          <w:p>
            <w:pPr>
              <w:spacing w:after="0"/>
              <w:jc w:val="left"/>
            </w:pPr>
            <w:r>
              <w:rPr>
                <w:sz w:val="16"/>
              </w:rPr>
              <w:t>DR-1972-MS</w:t>
            </w:r>
          </w:p>
        </w:tc>
        <w:tc>
          <w:tcPr>
            <w:tcW w:type="dxa" w:w="1404"/>
          </w:tcPr>
          <w:p>
            <w:pPr>
              <w:spacing w:after="0"/>
              <w:jc w:val="left"/>
            </w:pPr>
            <w:r>
              <w:rPr>
                <w:sz w:val="16"/>
              </w:rPr>
              <w:t>Major disaster</w:t>
            </w:r>
          </w:p>
        </w:tc>
        <w:tc>
          <w:tcPr>
            <w:tcW w:type="dxa" w:w="4011"/>
          </w:tcPr>
          <w:p>
            <w:pPr>
              <w:spacing w:after="0"/>
              <w:jc w:val="left"/>
            </w:pPr>
            <w:r>
              <w:rPr>
                <w:sz w:val="16"/>
              </w:rPr>
              <w:t>SEVERE STORMS, TORNADOES, STRAIGHT-LINE WINDS, AND ASSOCIATED FLOODING</w:t>
            </w:r>
          </w:p>
        </w:tc>
        <w:tc>
          <w:tcPr>
            <w:tcW w:type="dxa" w:w="2483"/>
          </w:tcPr>
          <w:p>
            <w:pPr>
              <w:spacing w:after="0"/>
              <w:jc w:val="left"/>
            </w:pPr>
            <w:r>
              <w:rPr>
                <w:sz w:val="16"/>
              </w:rPr>
              <w:t>Inland Flooding; Strong Wind; Tornado</w:t>
            </w:r>
          </w:p>
        </w:tc>
        <w:tc>
          <w:tcPr>
            <w:tcW w:type="dxa" w:w="1440"/>
          </w:tcPr>
          <w:p>
            <w:pPr>
              <w:spacing w:after="0"/>
              <w:jc w:val="right"/>
            </w:pPr>
            <w:r>
              <w:rPr>
                <w:sz w:val="16"/>
              </w:rPr>
              <w:t>$60,022.85</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2008-08-30</w:t>
            </w:r>
          </w:p>
        </w:tc>
        <w:tc>
          <w:tcPr>
            <w:tcW w:type="dxa" w:w="1044"/>
          </w:tcPr>
          <w:p>
            <w:pPr>
              <w:spacing w:after="0"/>
              <w:jc w:val="left"/>
            </w:pPr>
            <w:r>
              <w:rPr>
                <w:sz w:val="16"/>
              </w:rPr>
              <w:t>2008-08-28</w:t>
            </w:r>
          </w:p>
        </w:tc>
        <w:tc>
          <w:tcPr>
            <w:tcW w:type="dxa" w:w="1044"/>
          </w:tcPr>
          <w:p>
            <w:pPr>
              <w:spacing w:after="0"/>
              <w:jc w:val="left"/>
            </w:pPr>
            <w:r>
              <w:rPr>
                <w:sz w:val="16"/>
              </w:rPr>
              <w:t>EM-3291-MS</w:t>
            </w:r>
          </w:p>
        </w:tc>
        <w:tc>
          <w:tcPr>
            <w:tcW w:type="dxa" w:w="1404"/>
          </w:tcPr>
          <w:p>
            <w:pPr>
              <w:spacing w:after="0"/>
              <w:jc w:val="left"/>
            </w:pPr>
            <w:r>
              <w:rPr>
                <w:sz w:val="16"/>
              </w:rPr>
              <w:t>Emergency</w:t>
            </w:r>
          </w:p>
        </w:tc>
        <w:tc>
          <w:tcPr>
            <w:tcW w:type="dxa" w:w="4011"/>
          </w:tcPr>
          <w:p>
            <w:pPr>
              <w:spacing w:after="0"/>
              <w:jc w:val="left"/>
            </w:pPr>
            <w:r>
              <w:rPr>
                <w:sz w:val="16"/>
              </w:rPr>
              <w:t>HURRICANE GUSTAV</w:t>
            </w:r>
          </w:p>
        </w:tc>
        <w:tc>
          <w:tcPr>
            <w:tcW w:type="dxa" w:w="2483"/>
          </w:tcPr>
          <w:p>
            <w:pPr>
              <w:spacing w:after="0"/>
              <w:jc w:val="left"/>
            </w:pPr>
            <w:r>
              <w:rPr>
                <w:sz w:val="16"/>
              </w:rPr>
              <w:t>Hurricane</w:t>
            </w:r>
          </w:p>
        </w:tc>
        <w:tc>
          <w:tcPr>
            <w:tcW w:type="dxa" w:w="1440"/>
          </w:tcPr>
          <w:p>
            <w:pPr>
              <w:spacing w:after="0"/>
              <w:jc w:val="right"/>
            </w:pPr>
            <w:r>
              <w:rPr>
                <w:sz w:val="16"/>
              </w:rPr>
              <w:t>none found</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2005-08-29</w:t>
            </w:r>
          </w:p>
        </w:tc>
        <w:tc>
          <w:tcPr>
            <w:tcW w:type="dxa" w:w="1044"/>
          </w:tcPr>
          <w:p>
            <w:pPr>
              <w:spacing w:after="0"/>
              <w:jc w:val="left"/>
            </w:pPr>
            <w:r>
              <w:rPr>
                <w:sz w:val="16"/>
              </w:rPr>
              <w:t>2005-08-29</w:t>
            </w:r>
          </w:p>
        </w:tc>
        <w:tc>
          <w:tcPr>
            <w:tcW w:type="dxa" w:w="1044"/>
          </w:tcPr>
          <w:p>
            <w:pPr>
              <w:spacing w:after="0"/>
              <w:jc w:val="left"/>
            </w:pPr>
            <w:r>
              <w:rPr>
                <w:sz w:val="16"/>
              </w:rPr>
              <w:t>DR-1604-MS</w:t>
            </w:r>
          </w:p>
        </w:tc>
        <w:tc>
          <w:tcPr>
            <w:tcW w:type="dxa" w:w="1404"/>
          </w:tcPr>
          <w:p>
            <w:pPr>
              <w:spacing w:after="0"/>
              <w:jc w:val="left"/>
            </w:pPr>
            <w:r>
              <w:rPr>
                <w:sz w:val="16"/>
              </w:rPr>
              <w:t>Major disaster</w:t>
            </w:r>
          </w:p>
        </w:tc>
        <w:tc>
          <w:tcPr>
            <w:tcW w:type="dxa" w:w="4011"/>
          </w:tcPr>
          <w:p>
            <w:pPr>
              <w:spacing w:after="0"/>
              <w:jc w:val="left"/>
            </w:pPr>
            <w:r>
              <w:rPr>
                <w:sz w:val="16"/>
              </w:rPr>
              <w:t>HURRICANE KATRINA</w:t>
            </w:r>
          </w:p>
        </w:tc>
        <w:tc>
          <w:tcPr>
            <w:tcW w:type="dxa" w:w="2483"/>
          </w:tcPr>
          <w:p>
            <w:pPr>
              <w:spacing w:after="0"/>
              <w:jc w:val="left"/>
            </w:pPr>
            <w:r>
              <w:rPr>
                <w:sz w:val="16"/>
              </w:rPr>
              <w:t>Hurricane</w:t>
            </w:r>
          </w:p>
        </w:tc>
        <w:tc>
          <w:tcPr>
            <w:tcW w:type="dxa" w:w="1440"/>
          </w:tcPr>
          <w:p>
            <w:pPr>
              <w:spacing w:after="0"/>
              <w:jc w:val="right"/>
            </w:pPr>
            <w:r>
              <w:rPr>
                <w:sz w:val="16"/>
              </w:rPr>
              <w:t>$29,739.49</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2001-02-23</w:t>
            </w:r>
          </w:p>
        </w:tc>
        <w:tc>
          <w:tcPr>
            <w:tcW w:type="dxa" w:w="1044"/>
          </w:tcPr>
          <w:p>
            <w:pPr>
              <w:spacing w:after="0"/>
              <w:jc w:val="left"/>
            </w:pPr>
            <w:r>
              <w:rPr>
                <w:sz w:val="16"/>
              </w:rPr>
              <w:t>2001-02-16</w:t>
            </w:r>
          </w:p>
        </w:tc>
        <w:tc>
          <w:tcPr>
            <w:tcW w:type="dxa" w:w="1044"/>
          </w:tcPr>
          <w:p>
            <w:pPr>
              <w:spacing w:after="0"/>
              <w:jc w:val="left"/>
            </w:pPr>
            <w:r>
              <w:rPr>
                <w:sz w:val="16"/>
              </w:rPr>
              <w:t>DR-1360-MS</w:t>
            </w:r>
          </w:p>
        </w:tc>
        <w:tc>
          <w:tcPr>
            <w:tcW w:type="dxa" w:w="1404"/>
          </w:tcPr>
          <w:p>
            <w:pPr>
              <w:spacing w:after="0"/>
              <w:jc w:val="left"/>
            </w:pPr>
            <w:r>
              <w:rPr>
                <w:sz w:val="16"/>
              </w:rPr>
              <w:t>Major disaster</w:t>
            </w:r>
          </w:p>
        </w:tc>
        <w:tc>
          <w:tcPr>
            <w:tcW w:type="dxa" w:w="4011"/>
          </w:tcPr>
          <w:p>
            <w:pPr>
              <w:spacing w:after="0"/>
              <w:jc w:val="left"/>
            </w:pPr>
            <w:r>
              <w:rPr>
                <w:sz w:val="16"/>
              </w:rPr>
              <w:t>SEVERE STORMS AND TORNADOES</w:t>
            </w:r>
          </w:p>
        </w:tc>
        <w:tc>
          <w:tcPr>
            <w:tcW w:type="dxa" w:w="2483"/>
          </w:tcPr>
          <w:p>
            <w:pPr>
              <w:spacing w:after="0"/>
              <w:jc w:val="left"/>
            </w:pPr>
            <w:r>
              <w:rPr>
                <w:sz w:val="16"/>
              </w:rPr>
              <w:t>Tornado</w:t>
            </w:r>
          </w:p>
        </w:tc>
        <w:tc>
          <w:tcPr>
            <w:tcW w:type="dxa" w:w="1440"/>
          </w:tcPr>
          <w:p>
            <w:pPr>
              <w:spacing w:after="0"/>
              <w:jc w:val="right"/>
            </w:pPr>
            <w:r>
              <w:rPr>
                <w:sz w:val="16"/>
              </w:rPr>
              <w:t>PA not declared for this county</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1999-01-25</w:t>
            </w:r>
          </w:p>
        </w:tc>
        <w:tc>
          <w:tcPr>
            <w:tcW w:type="dxa" w:w="1044"/>
          </w:tcPr>
          <w:p>
            <w:pPr>
              <w:spacing w:after="0"/>
              <w:jc w:val="left"/>
            </w:pPr>
            <w:r>
              <w:rPr>
                <w:sz w:val="16"/>
              </w:rPr>
              <w:t>1998-12-23</w:t>
            </w:r>
          </w:p>
        </w:tc>
        <w:tc>
          <w:tcPr>
            <w:tcW w:type="dxa" w:w="1044"/>
          </w:tcPr>
          <w:p>
            <w:pPr>
              <w:spacing w:after="0"/>
              <w:jc w:val="left"/>
            </w:pPr>
            <w:r>
              <w:rPr>
                <w:sz w:val="16"/>
              </w:rPr>
              <w:t>DR-1265-MS</w:t>
            </w:r>
          </w:p>
        </w:tc>
        <w:tc>
          <w:tcPr>
            <w:tcW w:type="dxa" w:w="1404"/>
          </w:tcPr>
          <w:p>
            <w:pPr>
              <w:spacing w:after="0"/>
              <w:jc w:val="left"/>
            </w:pPr>
            <w:r>
              <w:rPr>
                <w:sz w:val="16"/>
              </w:rPr>
              <w:t>Major disaster</w:t>
            </w:r>
          </w:p>
        </w:tc>
        <w:tc>
          <w:tcPr>
            <w:tcW w:type="dxa" w:w="4011"/>
          </w:tcPr>
          <w:p>
            <w:pPr>
              <w:spacing w:after="0"/>
              <w:jc w:val="left"/>
            </w:pPr>
            <w:r>
              <w:rPr>
                <w:sz w:val="16"/>
              </w:rPr>
              <w:t>SEVERE WINTER STORMS, ICE AND FREEZING RAIN</w:t>
            </w:r>
          </w:p>
        </w:tc>
        <w:tc>
          <w:tcPr>
            <w:tcW w:type="dxa" w:w="2483"/>
          </w:tcPr>
          <w:p>
            <w:pPr>
              <w:spacing w:after="0"/>
              <w:jc w:val="left"/>
            </w:pPr>
            <w:r>
              <w:rPr>
                <w:sz w:val="16"/>
              </w:rPr>
              <w:t>Ice Storm</w:t>
            </w:r>
          </w:p>
        </w:tc>
        <w:tc>
          <w:tcPr>
            <w:tcW w:type="dxa" w:w="1440"/>
          </w:tcPr>
          <w:p>
            <w:pPr>
              <w:spacing w:after="0"/>
              <w:jc w:val="right"/>
            </w:pPr>
            <w:r>
              <w:rPr>
                <w:sz w:val="16"/>
              </w:rPr>
              <w:t>$72,944.79</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1991-05-17</w:t>
            </w:r>
          </w:p>
        </w:tc>
        <w:tc>
          <w:tcPr>
            <w:tcW w:type="dxa" w:w="1044"/>
          </w:tcPr>
          <w:p>
            <w:pPr>
              <w:spacing w:after="0"/>
              <w:jc w:val="left"/>
            </w:pPr>
            <w:r>
              <w:rPr>
                <w:sz w:val="16"/>
              </w:rPr>
              <w:t>1991-04-26</w:t>
            </w:r>
          </w:p>
        </w:tc>
        <w:tc>
          <w:tcPr>
            <w:tcW w:type="dxa" w:w="1044"/>
          </w:tcPr>
          <w:p>
            <w:pPr>
              <w:spacing w:after="0"/>
              <w:jc w:val="left"/>
            </w:pPr>
            <w:r>
              <w:rPr>
                <w:sz w:val="16"/>
              </w:rPr>
              <w:t>DR-906-MS</w:t>
            </w:r>
          </w:p>
        </w:tc>
        <w:tc>
          <w:tcPr>
            <w:tcW w:type="dxa" w:w="1404"/>
          </w:tcPr>
          <w:p>
            <w:pPr>
              <w:spacing w:after="0"/>
              <w:jc w:val="left"/>
            </w:pPr>
            <w:r>
              <w:rPr>
                <w:sz w:val="16"/>
              </w:rPr>
              <w:t>Major disaster</w:t>
            </w:r>
          </w:p>
        </w:tc>
        <w:tc>
          <w:tcPr>
            <w:tcW w:type="dxa" w:w="4011"/>
          </w:tcPr>
          <w:p>
            <w:pPr>
              <w:spacing w:after="0"/>
              <w:jc w:val="left"/>
            </w:pPr>
            <w:r>
              <w:rPr>
                <w:sz w:val="16"/>
              </w:rPr>
              <w:t>SEVERE STORMS, TORNADOES &amp; FLOODING</w:t>
            </w:r>
          </w:p>
        </w:tc>
        <w:tc>
          <w:tcPr>
            <w:tcW w:type="dxa" w:w="2483"/>
          </w:tcPr>
          <w:p>
            <w:pPr>
              <w:spacing w:after="0"/>
              <w:jc w:val="left"/>
            </w:pPr>
            <w:r>
              <w:rPr>
                <w:sz w:val="16"/>
              </w:rPr>
              <w:t>Inland Flooding; Tornado</w:t>
            </w:r>
          </w:p>
        </w:tc>
        <w:tc>
          <w:tcPr>
            <w:tcW w:type="dxa" w:w="1440"/>
          </w:tcPr>
          <w:p>
            <w:pPr>
              <w:spacing w:after="0"/>
              <w:jc w:val="right"/>
            </w:pPr>
            <w:r>
              <w:rPr>
                <w:sz w:val="16"/>
              </w:rPr>
              <w:t>none found</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1991-01-03</w:t>
            </w:r>
          </w:p>
        </w:tc>
        <w:tc>
          <w:tcPr>
            <w:tcW w:type="dxa" w:w="1044"/>
          </w:tcPr>
          <w:p>
            <w:pPr>
              <w:spacing w:after="0"/>
              <w:jc w:val="left"/>
            </w:pPr>
            <w:r>
              <w:rPr>
                <w:sz w:val="16"/>
              </w:rPr>
              <w:t>1990-12-19</w:t>
            </w:r>
          </w:p>
        </w:tc>
        <w:tc>
          <w:tcPr>
            <w:tcW w:type="dxa" w:w="1044"/>
          </w:tcPr>
          <w:p>
            <w:pPr>
              <w:spacing w:after="0"/>
              <w:jc w:val="left"/>
            </w:pPr>
            <w:r>
              <w:rPr>
                <w:sz w:val="16"/>
              </w:rPr>
              <w:t>DR-888-MS</w:t>
            </w:r>
          </w:p>
        </w:tc>
        <w:tc>
          <w:tcPr>
            <w:tcW w:type="dxa" w:w="1404"/>
          </w:tcPr>
          <w:p>
            <w:pPr>
              <w:spacing w:after="0"/>
              <w:jc w:val="left"/>
            </w:pPr>
            <w:r>
              <w:rPr>
                <w:sz w:val="16"/>
              </w:rPr>
              <w:t>Major disaster</w:t>
            </w:r>
          </w:p>
        </w:tc>
        <w:tc>
          <w:tcPr>
            <w:tcW w:type="dxa" w:w="4011"/>
          </w:tcPr>
          <w:p>
            <w:pPr>
              <w:spacing w:after="0"/>
              <w:jc w:val="left"/>
            </w:pPr>
            <w:r>
              <w:rPr>
                <w:sz w:val="16"/>
              </w:rPr>
              <w:t>SEVERE STORMS, TORNADOES &amp; FLOODING</w:t>
            </w:r>
          </w:p>
        </w:tc>
        <w:tc>
          <w:tcPr>
            <w:tcW w:type="dxa" w:w="2483"/>
          </w:tcPr>
          <w:p>
            <w:pPr>
              <w:spacing w:after="0"/>
              <w:jc w:val="left"/>
            </w:pPr>
            <w:r>
              <w:rPr>
                <w:sz w:val="16"/>
              </w:rPr>
              <w:t>Inland Flooding; Tornado</w:t>
            </w:r>
          </w:p>
        </w:tc>
        <w:tc>
          <w:tcPr>
            <w:tcW w:type="dxa" w:w="1440"/>
          </w:tcPr>
          <w:p>
            <w:pPr>
              <w:spacing w:after="0"/>
              <w:jc w:val="right"/>
            </w:pPr>
            <w:r>
              <w:rPr>
                <w:sz w:val="16"/>
              </w:rPr>
              <w:t>PA not declared for this county</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1977-02-22</w:t>
            </w:r>
          </w:p>
        </w:tc>
        <w:tc>
          <w:tcPr>
            <w:tcW w:type="dxa" w:w="1044"/>
          </w:tcPr>
          <w:p>
            <w:pPr>
              <w:spacing w:after="0"/>
              <w:jc w:val="left"/>
            </w:pPr>
            <w:r>
              <w:rPr>
                <w:sz w:val="16"/>
              </w:rPr>
              <w:t>1977-02-22</w:t>
            </w:r>
          </w:p>
        </w:tc>
        <w:tc>
          <w:tcPr>
            <w:tcW w:type="dxa" w:w="1044"/>
          </w:tcPr>
          <w:p>
            <w:pPr>
              <w:spacing w:after="0"/>
              <w:jc w:val="left"/>
            </w:pPr>
            <w:r>
              <w:rPr>
                <w:sz w:val="16"/>
              </w:rPr>
              <w:t>EM-3032-MS</w:t>
            </w:r>
          </w:p>
        </w:tc>
        <w:tc>
          <w:tcPr>
            <w:tcW w:type="dxa" w:w="1404"/>
          </w:tcPr>
          <w:p>
            <w:pPr>
              <w:spacing w:after="0"/>
              <w:jc w:val="left"/>
            </w:pPr>
            <w:r>
              <w:rPr>
                <w:sz w:val="16"/>
              </w:rPr>
              <w:t>Emergency</w:t>
            </w:r>
          </w:p>
        </w:tc>
        <w:tc>
          <w:tcPr>
            <w:tcW w:type="dxa" w:w="4011"/>
          </w:tcPr>
          <w:p>
            <w:pPr>
              <w:spacing w:after="0"/>
              <w:jc w:val="left"/>
            </w:pPr>
            <w:r>
              <w:rPr>
                <w:sz w:val="16"/>
              </w:rPr>
              <w:t>DROUGHT &amp; FREEZING</w:t>
            </w:r>
          </w:p>
        </w:tc>
        <w:tc>
          <w:tcPr>
            <w:tcW w:type="dxa" w:w="2483"/>
          </w:tcPr>
          <w:p>
            <w:pPr>
              <w:spacing w:after="0"/>
              <w:jc w:val="left"/>
            </w:pPr>
            <w:r>
              <w:rPr>
                <w:sz w:val="16"/>
              </w:rPr>
              <w:t>Winter Weather (primary); also designated: Drought</w:t>
            </w:r>
          </w:p>
        </w:tc>
        <w:tc>
          <w:tcPr>
            <w:tcW w:type="dxa" w:w="1440"/>
          </w:tcPr>
          <w:p>
            <w:pPr>
              <w:spacing w:after="0"/>
              <w:jc w:val="right"/>
            </w:pPr>
            <w:r>
              <w:rPr>
                <w:sz w:val="16"/>
              </w:rPr>
              <w:t>none found</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1973-03-27</w:t>
            </w:r>
          </w:p>
        </w:tc>
        <w:tc>
          <w:tcPr>
            <w:tcW w:type="dxa" w:w="1044"/>
          </w:tcPr>
          <w:p>
            <w:pPr>
              <w:spacing w:after="0"/>
              <w:jc w:val="left"/>
            </w:pPr>
            <w:r>
              <w:rPr>
                <w:sz w:val="16"/>
              </w:rPr>
              <w:t>1973-03-27</w:t>
            </w:r>
          </w:p>
        </w:tc>
        <w:tc>
          <w:tcPr>
            <w:tcW w:type="dxa" w:w="1044"/>
          </w:tcPr>
          <w:p>
            <w:pPr>
              <w:spacing w:after="0"/>
              <w:jc w:val="left"/>
            </w:pPr>
            <w:r>
              <w:rPr>
                <w:sz w:val="16"/>
              </w:rPr>
              <w:t>DR-368-MS</w:t>
            </w:r>
          </w:p>
        </w:tc>
        <w:tc>
          <w:tcPr>
            <w:tcW w:type="dxa" w:w="1404"/>
          </w:tcPr>
          <w:p>
            <w:pPr>
              <w:spacing w:after="0"/>
              <w:jc w:val="left"/>
            </w:pPr>
            <w:r>
              <w:rPr>
                <w:sz w:val="16"/>
              </w:rPr>
              <w:t>Major disaster</w:t>
            </w:r>
          </w:p>
        </w:tc>
        <w:tc>
          <w:tcPr>
            <w:tcW w:type="dxa" w:w="4011"/>
          </w:tcPr>
          <w:p>
            <w:pPr>
              <w:spacing w:after="0"/>
              <w:jc w:val="left"/>
            </w:pPr>
            <w:r>
              <w:rPr>
                <w:sz w:val="16"/>
              </w:rPr>
              <w:t>HEAVY RAINS, TORNADOES &amp; FLOODING</w:t>
            </w:r>
          </w:p>
        </w:tc>
        <w:tc>
          <w:tcPr>
            <w:tcW w:type="dxa" w:w="2483"/>
          </w:tcPr>
          <w:p>
            <w:pPr>
              <w:spacing w:after="0"/>
              <w:jc w:val="left"/>
            </w:pPr>
            <w:r>
              <w:rPr>
                <w:sz w:val="16"/>
              </w:rPr>
              <w:t>Inland Flooding; Tornado</w:t>
            </w:r>
          </w:p>
        </w:tc>
        <w:tc>
          <w:tcPr>
            <w:tcW w:type="dxa" w:w="1440"/>
          </w:tcPr>
          <w:p>
            <w:pPr>
              <w:spacing w:after="0"/>
              <w:jc w:val="right"/>
            </w:pPr>
            <w:r>
              <w:rPr>
                <w:sz w:val="16"/>
              </w:rPr>
              <w:t>none found</w:t>
            </w:r>
          </w:p>
        </w:tc>
        <w:tc>
          <w:tcPr>
            <w:tcW w:type="dxa" w:w="743"/>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1971-02-22</w:t>
            </w:r>
          </w:p>
        </w:tc>
        <w:tc>
          <w:tcPr>
            <w:tcW w:type="dxa" w:w="1044"/>
          </w:tcPr>
          <w:p>
            <w:pPr>
              <w:spacing w:after="0"/>
              <w:jc w:val="left"/>
            </w:pPr>
            <w:r>
              <w:rPr>
                <w:sz w:val="16"/>
              </w:rPr>
              <w:t>1971-02-22</w:t>
            </w:r>
          </w:p>
        </w:tc>
        <w:tc>
          <w:tcPr>
            <w:tcW w:type="dxa" w:w="1044"/>
          </w:tcPr>
          <w:p>
            <w:pPr>
              <w:spacing w:after="0"/>
              <w:jc w:val="left"/>
            </w:pPr>
            <w:r>
              <w:rPr>
                <w:sz w:val="16"/>
              </w:rPr>
              <w:t>DR-302-MS</w:t>
            </w:r>
          </w:p>
        </w:tc>
        <w:tc>
          <w:tcPr>
            <w:tcW w:type="dxa" w:w="1404"/>
          </w:tcPr>
          <w:p>
            <w:pPr>
              <w:spacing w:after="0"/>
              <w:jc w:val="left"/>
            </w:pPr>
            <w:r>
              <w:rPr>
                <w:sz w:val="16"/>
              </w:rPr>
              <w:t>Major disaster</w:t>
            </w:r>
          </w:p>
        </w:tc>
        <w:tc>
          <w:tcPr>
            <w:tcW w:type="dxa" w:w="4011"/>
          </w:tcPr>
          <w:p>
            <w:pPr>
              <w:spacing w:after="0"/>
              <w:jc w:val="left"/>
            </w:pPr>
            <w:r>
              <w:rPr>
                <w:sz w:val="16"/>
              </w:rPr>
              <w:t>STORMS &amp; TORNADOES</w:t>
            </w:r>
          </w:p>
        </w:tc>
        <w:tc>
          <w:tcPr>
            <w:tcW w:type="dxa" w:w="2483"/>
          </w:tcPr>
          <w:p>
            <w:pPr>
              <w:spacing w:after="0"/>
              <w:jc w:val="left"/>
            </w:pPr>
            <w:r>
              <w:rPr>
                <w:sz w:val="16"/>
              </w:rPr>
              <w:t>Tornado</w:t>
            </w:r>
          </w:p>
        </w:tc>
        <w:tc>
          <w:tcPr>
            <w:tcW w:type="dxa" w:w="1440"/>
          </w:tcPr>
          <w:p>
            <w:pPr>
              <w:spacing w:after="0"/>
              <w:jc w:val="right"/>
            </w:pPr>
            <w:r>
              <w:rPr>
                <w:sz w:val="16"/>
              </w:rPr>
              <w:t>none found</w:t>
            </w:r>
          </w:p>
        </w:tc>
        <w:tc>
          <w:tcPr>
            <w:tcW w:type="dxa" w:w="743"/>
          </w:tcPr>
          <w:p>
            <w:pPr>
              <w:spacing w:after="0"/>
              <w:jc w:val="left"/>
            </w:pPr>
          </w:p>
        </w:tc>
        <w:tc>
          <w:tcPr>
            <w:tcW w:type="dxa" w:w="90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20</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4"/>
        <w:gridCol w:w="2606"/>
        <w:gridCol w:w="2867"/>
        <w:gridCol w:w="1069"/>
        <w:gridCol w:w="1694"/>
        <w:gridCol w:w="703"/>
        <w:gridCol w:w="2811"/>
      </w:tblGrid>
      <w:tr>
        <w:trPr>
          <w:cantSplit/>
          <w:tblHeader/>
        </w:trPr>
        <w:tc>
          <w:tcPr>
            <w:tcW w:type="dxa" w:w="1037"/>
            <w:shd w:val="clear" w:color="auto" w:fill="E8E8E8"/>
          </w:tcPr>
          <w:p>
            <w:pPr>
              <w:spacing w:after="0"/>
              <w:jc w:val="left"/>
            </w:pPr>
            <w:r>
              <w:rPr>
                <w:b/>
                <w:sz w:val="16"/>
              </w:rPr>
              <w:t>Date</w:t>
            </w:r>
          </w:p>
        </w:tc>
        <w:tc>
          <w:tcPr>
            <w:tcW w:type="dxa" w:w="1324"/>
            <w:shd w:val="clear" w:color="auto" w:fill="E8E8E8"/>
          </w:tcPr>
          <w:p>
            <w:pPr>
              <w:spacing w:after="0"/>
              <w:jc w:val="left"/>
            </w:pPr>
            <w:r>
              <w:rPr>
                <w:b/>
                <w:sz w:val="16"/>
              </w:rPr>
              <w:t>Event type</w:t>
            </w:r>
          </w:p>
        </w:tc>
        <w:tc>
          <w:tcPr>
            <w:tcW w:type="dxa" w:w="2606"/>
            <w:shd w:val="clear" w:color="auto" w:fill="E8E8E8"/>
          </w:tcPr>
          <w:p>
            <w:pPr>
              <w:spacing w:after="0"/>
              <w:jc w:val="left"/>
            </w:pPr>
            <w:r>
              <w:rPr>
                <w:b/>
                <w:sz w:val="16"/>
              </w:rPr>
              <w:t>Magnitude or extent</w:t>
            </w:r>
          </w:p>
        </w:tc>
        <w:tc>
          <w:tcPr>
            <w:tcW w:type="dxa" w:w="2867"/>
            <w:shd w:val="clear" w:color="auto" w:fill="E8E8E8"/>
          </w:tcPr>
          <w:p>
            <w:pPr>
              <w:spacing w:after="0"/>
              <w:jc w:val="left"/>
            </w:pPr>
            <w:r>
              <w:rPr>
                <w:b/>
                <w:sz w:val="16"/>
              </w:rPr>
              <w:t>Damage</w:t>
            </w:r>
          </w:p>
          <w:p>
            <w:pPr>
              <w:spacing w:after="0"/>
              <w:jc w:val="left"/>
            </w:pPr>
            <w:r>
              <w:rPr>
                <w:i/>
                <w:color w:val="555555"/>
                <w:sz w:val="14"/>
              </w:rPr>
              <w:t>nominal dollars</w:t>
            </w:r>
          </w:p>
        </w:tc>
        <w:tc>
          <w:tcPr>
            <w:tcW w:type="dxa" w:w="10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4"/>
            <w:shd w:val="clear" w:color="auto" w:fill="E8E8E8"/>
          </w:tcPr>
          <w:p>
            <w:pPr>
              <w:spacing w:after="0"/>
              <w:jc w:val="left"/>
            </w:pPr>
            <w:r>
              <w:rPr>
                <w:b/>
                <w:sz w:val="16"/>
              </w:rPr>
              <w:t>Location</w:t>
            </w:r>
          </w:p>
        </w:tc>
        <w:tc>
          <w:tcPr>
            <w:tcW w:type="dxa" w:w="703"/>
            <w:shd w:val="clear" w:color="auto" w:fill="E8E8E8"/>
          </w:tcPr>
          <w:p>
            <w:pPr>
              <w:spacing w:after="0"/>
              <w:jc w:val="left"/>
            </w:pPr>
            <w:r>
              <w:rPr>
                <w:b/>
                <w:sz w:val="16"/>
              </w:rPr>
              <w:t>Flags</w:t>
            </w:r>
          </w:p>
        </w:tc>
        <w:tc>
          <w:tcPr>
            <w:tcW w:type="dxa" w:w="28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2025-03-15</w:t>
            </w:r>
          </w:p>
        </w:tc>
        <w:tc>
          <w:tcPr>
            <w:tcW w:type="dxa" w:w="1324"/>
          </w:tcPr>
          <w:p>
            <w:pPr>
              <w:spacing w:after="0"/>
              <w:jc w:val="left"/>
            </w:pPr>
            <w:r>
              <w:rPr>
                <w:sz w:val="16"/>
              </w:rPr>
              <w:t>High Wind</w:t>
            </w:r>
          </w:p>
        </w:tc>
        <w:tc>
          <w:tcPr>
            <w:tcW w:type="dxa" w:w="2606"/>
          </w:tcPr>
          <w:p>
            <w:pPr>
              <w:spacing w:after="0"/>
              <w:jc w:val="left"/>
            </w:pPr>
            <w:r>
              <w:rPr>
                <w:sz w:val="16"/>
              </w:rPr>
              <w:t>50 kt (58 mph) measured gust</w:t>
            </w:r>
          </w:p>
        </w:tc>
        <w:tc>
          <w:tcPr>
            <w:tcW w:type="dxa" w:w="2867"/>
          </w:tcPr>
          <w:p>
            <w:pPr>
              <w:spacing w:after="0"/>
              <w:jc w:val="left"/>
            </w:pPr>
            <w:r>
              <w:rPr>
                <w:sz w:val="16"/>
              </w:rPr>
              <w:t>$500 property; $0 crops, reported for the zone (2025 dollars)</w:t>
            </w:r>
          </w:p>
        </w:tc>
        <w:tc>
          <w:tcPr>
            <w:tcW w:type="dxa" w:w="1069"/>
          </w:tcPr>
          <w:p>
            <w:pPr>
              <w:spacing w:after="0"/>
              <w:jc w:val="right"/>
            </w:pPr>
            <w:r>
              <w:rPr>
                <w:sz w:val="16"/>
              </w:rPr>
              <w:t>0, 0</w:t>
            </w:r>
          </w:p>
        </w:tc>
        <w:tc>
          <w:tcPr>
            <w:tcW w:type="dxa" w:w="1694"/>
          </w:tcPr>
          <w:p>
            <w:pPr>
              <w:spacing w:after="0"/>
              <w:jc w:val="left"/>
            </w:pPr>
            <w:r>
              <w:rPr>
                <w:sz w:val="16"/>
              </w:rPr>
              <w:t>NWS zone MSZ027 (CARROLL), zone-level: may include parts of neighboring counties</w:t>
            </w:r>
          </w:p>
        </w:tc>
        <w:tc>
          <w:tcPr>
            <w:tcW w:type="dxa" w:w="703"/>
          </w:tcPr>
          <w:p>
            <w:pPr>
              <w:spacing w:after="0"/>
              <w:jc w:val="left"/>
            </w:pPr>
            <w:r>
              <w:rPr>
                <w:sz w:val="16"/>
              </w:rPr>
              <w:t>within last 5 years</w:t>
            </w:r>
          </w:p>
        </w:tc>
        <w:tc>
          <w:tcPr>
            <w:tcW w:type="dxa" w:w="281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2023-03-24</w:t>
            </w:r>
          </w:p>
        </w:tc>
        <w:tc>
          <w:tcPr>
            <w:tcW w:type="dxa" w:w="1324"/>
          </w:tcPr>
          <w:p>
            <w:pPr>
              <w:spacing w:after="0"/>
              <w:jc w:val="left"/>
            </w:pPr>
            <w:r>
              <w:rPr>
                <w:sz w:val="16"/>
              </w:rPr>
              <w:t>Tornado</w:t>
            </w:r>
          </w:p>
        </w:tc>
        <w:tc>
          <w:tcPr>
            <w:tcW w:type="dxa" w:w="2606"/>
          </w:tcPr>
          <w:p>
            <w:pPr>
              <w:spacing w:after="0"/>
              <w:jc w:val="left"/>
            </w:pPr>
            <w:r>
              <w:rPr>
                <w:sz w:val="16"/>
              </w:rPr>
              <w:t>EF3, 16.97 mi within this county, 1,550 yd wide</w:t>
            </w:r>
          </w:p>
        </w:tc>
        <w:tc>
          <w:tcPr>
            <w:tcW w:type="dxa" w:w="2867"/>
          </w:tcPr>
          <w:p>
            <w:pPr>
              <w:spacing w:after="0"/>
              <w:jc w:val="left"/>
            </w:pPr>
            <w:r>
              <w:rPr>
                <w:sz w:val="16"/>
              </w:rPr>
              <w:t>$5,440,000 property; $4,000,000 crops (2023 dollars)</w:t>
            </w:r>
          </w:p>
        </w:tc>
        <w:tc>
          <w:tcPr>
            <w:tcW w:type="dxa" w:w="1069"/>
          </w:tcPr>
          <w:p>
            <w:pPr>
              <w:spacing w:after="0"/>
              <w:jc w:val="right"/>
            </w:pPr>
            <w:r>
              <w:rPr>
                <w:sz w:val="16"/>
              </w:rPr>
              <w:t>3, 5</w:t>
            </w:r>
          </w:p>
        </w:tc>
        <w:tc>
          <w:tcPr>
            <w:tcW w:type="dxa" w:w="1694"/>
          </w:tcPr>
          <w:p>
            <w:pPr>
              <w:spacing w:after="0"/>
              <w:jc w:val="left"/>
            </w:pPr>
            <w:r>
              <w:rPr>
                <w:sz w:val="16"/>
              </w:rPr>
              <w:t>BLACK HAWK to SOMMERVILLE COMMUNIT</w:t>
            </w:r>
          </w:p>
        </w:tc>
        <w:tc>
          <w:tcPr>
            <w:tcW w:type="dxa" w:w="703"/>
          </w:tcPr>
          <w:p>
            <w:pPr>
              <w:spacing w:after="0"/>
              <w:jc w:val="left"/>
            </w:pPr>
            <w:r>
              <w:rPr>
                <w:sz w:val="16"/>
              </w:rPr>
              <w:t>within last 5 years</w:t>
            </w:r>
          </w:p>
        </w:tc>
        <w:tc>
          <w:tcPr>
            <w:tcW w:type="dxa" w:w="2811"/>
          </w:tcPr>
          <w:p>
            <w:pPr>
              <w:spacing w:after="0"/>
              <w:jc w:val="left"/>
            </w:pPr>
            <w:r>
              <w:rPr>
                <w:sz w:val="16"/>
              </w:rPr>
              <w:t>deaths or injuries recorded</w:t>
            </w:r>
          </w:p>
        </w:tc>
      </w:tr>
      <w:tr>
        <w:trPr>
          <w:cantSplit/>
        </w:trPr>
        <w:tc>
          <w:tcPr>
            <w:tcW w:type="dxa" w:w="1037"/>
          </w:tcPr>
          <w:p>
            <w:pPr>
              <w:spacing w:after="0"/>
              <w:jc w:val="left"/>
            </w:pPr>
            <w:r>
              <w:rPr>
                <w:sz w:val="16"/>
              </w:rPr>
              <w:t>2020-04-12</w:t>
            </w:r>
          </w:p>
        </w:tc>
        <w:tc>
          <w:tcPr>
            <w:tcW w:type="dxa" w:w="1324"/>
          </w:tcPr>
          <w:p>
            <w:pPr>
              <w:spacing w:after="0"/>
              <w:jc w:val="left"/>
            </w:pPr>
            <w:r>
              <w:rPr>
                <w:sz w:val="16"/>
              </w:rPr>
              <w:t>Thunderstorm Wind</w:t>
            </w:r>
          </w:p>
        </w:tc>
        <w:tc>
          <w:tcPr>
            <w:tcW w:type="dxa" w:w="2606"/>
          </w:tcPr>
          <w:p>
            <w:pPr>
              <w:spacing w:after="0"/>
              <w:jc w:val="left"/>
            </w:pPr>
            <w:r>
              <w:rPr>
                <w:sz w:val="16"/>
              </w:rPr>
              <w:t>53 kt (61 mph) estimated gust</w:t>
            </w:r>
          </w:p>
        </w:tc>
        <w:tc>
          <w:tcPr>
            <w:tcW w:type="dxa" w:w="2867"/>
          </w:tcPr>
          <w:p>
            <w:pPr>
              <w:spacing w:after="0"/>
              <w:jc w:val="left"/>
            </w:pPr>
            <w:r>
              <w:rPr>
                <w:sz w:val="16"/>
              </w:rPr>
              <w:t>$20,000 property; $0 crops (2020 dollars)</w:t>
            </w:r>
          </w:p>
        </w:tc>
        <w:tc>
          <w:tcPr>
            <w:tcW w:type="dxa" w:w="1069"/>
          </w:tcPr>
          <w:p>
            <w:pPr>
              <w:spacing w:after="0"/>
              <w:jc w:val="right"/>
            </w:pPr>
            <w:r>
              <w:rPr>
                <w:sz w:val="16"/>
              </w:rPr>
              <w:t>1, 0</w:t>
            </w:r>
          </w:p>
        </w:tc>
        <w:tc>
          <w:tcPr>
            <w:tcW w:type="dxa" w:w="1694"/>
          </w:tcPr>
          <w:p>
            <w:pPr>
              <w:spacing w:after="0"/>
              <w:jc w:val="left"/>
            </w:pPr>
            <w:r>
              <w:rPr>
                <w:sz w:val="16"/>
              </w:rPr>
              <w:t>CARROLLTON</w:t>
            </w:r>
          </w:p>
        </w:tc>
        <w:tc>
          <w:tcPr>
            <w:tcW w:type="dxa" w:w="703"/>
          </w:tcPr>
          <w:p>
            <w:pPr>
              <w:spacing w:after="0"/>
              <w:jc w:val="left"/>
            </w:pPr>
          </w:p>
        </w:tc>
        <w:tc>
          <w:tcPr>
            <w:tcW w:type="dxa" w:w="2811"/>
          </w:tcPr>
          <w:p>
            <w:pPr>
              <w:spacing w:after="0"/>
              <w:jc w:val="left"/>
            </w:pPr>
            <w:r>
              <w:rPr>
                <w:sz w:val="16"/>
              </w:rPr>
              <w:t>deaths or injuries recorded</w:t>
            </w:r>
          </w:p>
        </w:tc>
      </w:tr>
      <w:tr>
        <w:trPr>
          <w:cantSplit/>
        </w:trPr>
        <w:tc>
          <w:tcPr>
            <w:tcW w:type="dxa" w:w="1037"/>
          </w:tcPr>
          <w:p>
            <w:pPr>
              <w:spacing w:after="0"/>
              <w:jc w:val="left"/>
            </w:pPr>
            <w:r>
              <w:rPr>
                <w:sz w:val="16"/>
              </w:rPr>
              <w:t>2010-05-02</w:t>
            </w:r>
          </w:p>
        </w:tc>
        <w:tc>
          <w:tcPr>
            <w:tcW w:type="dxa" w:w="1324"/>
          </w:tcPr>
          <w:p>
            <w:pPr>
              <w:spacing w:after="0"/>
              <w:jc w:val="left"/>
            </w:pPr>
            <w:r>
              <w:rPr>
                <w:sz w:val="16"/>
              </w:rPr>
              <w:t>Flash Flood</w:t>
            </w:r>
          </w:p>
        </w:tc>
        <w:tc>
          <w:tcPr>
            <w:tcW w:type="dxa" w:w="2606"/>
          </w:tcPr>
          <w:p>
            <w:pPr>
              <w:spacing w:after="0"/>
              <w:jc w:val="left"/>
            </w:pPr>
          </w:p>
        </w:tc>
        <w:tc>
          <w:tcPr>
            <w:tcW w:type="dxa" w:w="2867"/>
          </w:tcPr>
          <w:p>
            <w:pPr>
              <w:spacing w:after="0"/>
              <w:jc w:val="left"/>
            </w:pPr>
            <w:r>
              <w:rPr>
                <w:sz w:val="16"/>
              </w:rPr>
              <w:t>$400,000 property; $0 crops (2010 dollars)</w:t>
            </w:r>
          </w:p>
        </w:tc>
        <w:tc>
          <w:tcPr>
            <w:tcW w:type="dxa" w:w="1069"/>
          </w:tcPr>
          <w:p>
            <w:pPr>
              <w:spacing w:after="0"/>
              <w:jc w:val="right"/>
            </w:pPr>
            <w:r>
              <w:rPr>
                <w:sz w:val="16"/>
              </w:rPr>
              <w:t>0, 0</w:t>
            </w:r>
          </w:p>
        </w:tc>
        <w:tc>
          <w:tcPr>
            <w:tcW w:type="dxa" w:w="1694"/>
          </w:tcPr>
          <w:p>
            <w:pPr>
              <w:spacing w:after="0"/>
              <w:jc w:val="left"/>
            </w:pPr>
            <w:r>
              <w:rPr>
                <w:sz w:val="16"/>
              </w:rPr>
              <w:t>NORTH CARROLLTON to JEFFERSON</w:t>
            </w:r>
          </w:p>
        </w:tc>
        <w:tc>
          <w:tcPr>
            <w:tcW w:type="dxa" w:w="703"/>
          </w:tcPr>
          <w:p>
            <w:pPr>
              <w:spacing w:after="0"/>
              <w:jc w:val="left"/>
            </w:pPr>
          </w:p>
        </w:tc>
        <w:tc>
          <w:tcPr>
            <w:tcW w:type="dxa" w:w="28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2010-01-01</w:t>
            </w:r>
          </w:p>
        </w:tc>
        <w:tc>
          <w:tcPr>
            <w:tcW w:type="dxa" w:w="1324"/>
          </w:tcPr>
          <w:p>
            <w:pPr>
              <w:spacing w:after="0"/>
              <w:jc w:val="left"/>
            </w:pPr>
            <w:r>
              <w:rPr>
                <w:sz w:val="16"/>
              </w:rPr>
              <w:t>Cold/Wind Chill</w:t>
            </w:r>
          </w:p>
        </w:tc>
        <w:tc>
          <w:tcPr>
            <w:tcW w:type="dxa" w:w="2606"/>
          </w:tcPr>
          <w:p>
            <w:pPr>
              <w:spacing w:after="0"/>
              <w:jc w:val="left"/>
            </w:pPr>
          </w:p>
        </w:tc>
        <w:tc>
          <w:tcPr>
            <w:tcW w:type="dxa" w:w="2867"/>
          </w:tcPr>
          <w:p>
            <w:pPr>
              <w:spacing w:after="0"/>
              <w:jc w:val="left"/>
            </w:pPr>
            <w:r>
              <w:rPr>
                <w:sz w:val="16"/>
              </w:rPr>
              <w:t>$330,000 property; $0 crops, reported for the zone (2010 dollars)</w:t>
            </w:r>
          </w:p>
        </w:tc>
        <w:tc>
          <w:tcPr>
            <w:tcW w:type="dxa" w:w="1069"/>
          </w:tcPr>
          <w:p>
            <w:pPr>
              <w:spacing w:after="0"/>
              <w:jc w:val="right"/>
            </w:pPr>
            <w:r>
              <w:rPr>
                <w:sz w:val="16"/>
              </w:rPr>
              <w:t>0, 0</w:t>
            </w:r>
          </w:p>
        </w:tc>
        <w:tc>
          <w:tcPr>
            <w:tcW w:type="dxa" w:w="1694"/>
          </w:tcPr>
          <w:p>
            <w:pPr>
              <w:spacing w:after="0"/>
              <w:jc w:val="left"/>
            </w:pPr>
            <w:r>
              <w:rPr>
                <w:sz w:val="16"/>
              </w:rPr>
              <w:t>NWS zone MSZ027 (CARROLL), zone-level: may include parts of neighboring counties</w:t>
            </w:r>
          </w:p>
        </w:tc>
        <w:tc>
          <w:tcPr>
            <w:tcW w:type="dxa" w:w="703"/>
          </w:tcPr>
          <w:p>
            <w:pPr>
              <w:spacing w:after="0"/>
              <w:jc w:val="left"/>
            </w:pPr>
          </w:p>
        </w:tc>
        <w:tc>
          <w:tcPr>
            <w:tcW w:type="dxa" w:w="28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2009-05-02</w:t>
            </w:r>
          </w:p>
        </w:tc>
        <w:tc>
          <w:tcPr>
            <w:tcW w:type="dxa" w:w="1324"/>
          </w:tcPr>
          <w:p>
            <w:pPr>
              <w:spacing w:after="0"/>
              <w:jc w:val="left"/>
            </w:pPr>
            <w:r>
              <w:rPr>
                <w:sz w:val="16"/>
              </w:rPr>
              <w:t>Hail</w:t>
            </w:r>
          </w:p>
        </w:tc>
        <w:tc>
          <w:tcPr>
            <w:tcW w:type="dxa" w:w="2606"/>
          </w:tcPr>
          <w:p>
            <w:pPr>
              <w:spacing w:after="0"/>
              <w:jc w:val="left"/>
            </w:pPr>
            <w:r>
              <w:rPr>
                <w:sz w:val="16"/>
              </w:rPr>
              <w:t>2.75 in</w:t>
            </w:r>
          </w:p>
        </w:tc>
        <w:tc>
          <w:tcPr>
            <w:tcW w:type="dxa" w:w="2867"/>
          </w:tcPr>
          <w:p>
            <w:pPr>
              <w:spacing w:after="0"/>
              <w:jc w:val="left"/>
            </w:pPr>
            <w:r>
              <w:rPr>
                <w:sz w:val="16"/>
              </w:rPr>
              <w:t>$40,000 property; $0 crops (2009 dollars)</w:t>
            </w:r>
          </w:p>
        </w:tc>
        <w:tc>
          <w:tcPr>
            <w:tcW w:type="dxa" w:w="1069"/>
          </w:tcPr>
          <w:p>
            <w:pPr>
              <w:spacing w:after="0"/>
              <w:jc w:val="right"/>
            </w:pPr>
            <w:r>
              <w:rPr>
                <w:sz w:val="16"/>
              </w:rPr>
              <w:t>0, 0</w:t>
            </w:r>
          </w:p>
        </w:tc>
        <w:tc>
          <w:tcPr>
            <w:tcW w:type="dxa" w:w="1694"/>
          </w:tcPr>
          <w:p>
            <w:pPr>
              <w:spacing w:after="0"/>
              <w:jc w:val="left"/>
            </w:pPr>
            <w:r>
              <w:rPr>
                <w:sz w:val="16"/>
              </w:rPr>
              <w:t>ADAIR to BEATTY</w:t>
            </w:r>
          </w:p>
        </w:tc>
        <w:tc>
          <w:tcPr>
            <w:tcW w:type="dxa" w:w="703"/>
          </w:tcPr>
          <w:p>
            <w:pPr>
              <w:spacing w:after="0"/>
              <w:jc w:val="left"/>
            </w:pPr>
          </w:p>
        </w:tc>
        <w:tc>
          <w:tcPr>
            <w:tcW w:type="dxa" w:w="2811"/>
          </w:tcPr>
          <w:p>
            <w:pPr>
              <w:spacing w:after="0"/>
              <w:jc w:val="left"/>
            </w:pPr>
            <w:r>
              <w:rPr>
                <w:sz w:val="16"/>
              </w:rPr>
              <w:t>B1-c worst recorded: Hail</w:t>
            </w:r>
          </w:p>
        </w:tc>
      </w:tr>
      <w:tr>
        <w:trPr>
          <w:cantSplit/>
        </w:trPr>
        <w:tc>
          <w:tcPr>
            <w:tcW w:type="dxa" w:w="1037"/>
          </w:tcPr>
          <w:p>
            <w:pPr>
              <w:spacing w:after="0"/>
              <w:jc w:val="left"/>
            </w:pPr>
            <w:r>
              <w:rPr>
                <w:sz w:val="16"/>
              </w:rPr>
              <w:t>2007-08-05</w:t>
            </w:r>
          </w:p>
        </w:tc>
        <w:tc>
          <w:tcPr>
            <w:tcW w:type="dxa" w:w="1324"/>
          </w:tcPr>
          <w:p>
            <w:pPr>
              <w:spacing w:after="0"/>
              <w:jc w:val="left"/>
            </w:pPr>
            <w:r>
              <w:rPr>
                <w:sz w:val="16"/>
              </w:rPr>
              <w:t>Heat</w:t>
            </w:r>
          </w:p>
        </w:tc>
        <w:tc>
          <w:tcPr>
            <w:tcW w:type="dxa" w:w="2606"/>
          </w:tcPr>
          <w:p>
            <w:pPr>
              <w:spacing w:after="0"/>
              <w:jc w:val="left"/>
            </w:pPr>
          </w:p>
        </w:tc>
        <w:tc>
          <w:tcPr>
            <w:tcW w:type="dxa" w:w="2867"/>
          </w:tcPr>
          <w:p>
            <w:pPr>
              <w:spacing w:after="0"/>
              <w:jc w:val="left"/>
            </w:pPr>
            <w:r>
              <w:rPr>
                <w:sz w:val="16"/>
              </w:rPr>
              <w:t>$0 property; $0 crops, reported for the zone (2007 dollars)</w:t>
            </w:r>
          </w:p>
        </w:tc>
        <w:tc>
          <w:tcPr>
            <w:tcW w:type="dxa" w:w="1069"/>
          </w:tcPr>
          <w:p>
            <w:pPr>
              <w:spacing w:after="0"/>
              <w:jc w:val="right"/>
            </w:pPr>
            <w:r>
              <w:rPr>
                <w:sz w:val="16"/>
              </w:rPr>
              <w:t>0, 0</w:t>
            </w:r>
          </w:p>
        </w:tc>
        <w:tc>
          <w:tcPr>
            <w:tcW w:type="dxa" w:w="1694"/>
          </w:tcPr>
          <w:p>
            <w:pPr>
              <w:spacing w:after="0"/>
              <w:jc w:val="left"/>
            </w:pPr>
            <w:r>
              <w:rPr>
                <w:sz w:val="16"/>
              </w:rPr>
              <w:t>NWS zone MSZ027 (CARROLL), zone-level: may include parts of neighboring counties</w:t>
            </w:r>
          </w:p>
        </w:tc>
        <w:tc>
          <w:tcPr>
            <w:tcW w:type="dxa" w:w="703"/>
          </w:tcPr>
          <w:p>
            <w:pPr>
              <w:spacing w:after="0"/>
              <w:jc w:val="left"/>
            </w:pPr>
          </w:p>
        </w:tc>
        <w:tc>
          <w:tcPr>
            <w:tcW w:type="dxa" w:w="2811"/>
          </w:tcPr>
          <w:p>
            <w:pPr>
              <w:spacing w:after="0"/>
              <w:jc w:val="left"/>
            </w:pPr>
            <w:r>
              <w:rPr>
                <w:sz w:val="16"/>
              </w:rPr>
              <w:t>B1-c worst recorded: Excessive Heat, Heat</w:t>
            </w:r>
          </w:p>
        </w:tc>
      </w:tr>
      <w:tr>
        <w:trPr>
          <w:cantSplit/>
        </w:trPr>
        <w:tc>
          <w:tcPr>
            <w:tcW w:type="dxa" w:w="1037"/>
          </w:tcPr>
          <w:p>
            <w:pPr>
              <w:spacing w:after="0"/>
              <w:jc w:val="left"/>
            </w:pPr>
            <w:r>
              <w:rPr>
                <w:sz w:val="16"/>
              </w:rPr>
              <w:t>2007-04-25</w:t>
            </w:r>
          </w:p>
        </w:tc>
        <w:tc>
          <w:tcPr>
            <w:tcW w:type="dxa" w:w="1324"/>
          </w:tcPr>
          <w:p>
            <w:pPr>
              <w:spacing w:after="0"/>
              <w:jc w:val="left"/>
            </w:pPr>
            <w:r>
              <w:rPr>
                <w:sz w:val="16"/>
              </w:rPr>
              <w:t>Drought</w:t>
            </w:r>
          </w:p>
        </w:tc>
        <w:tc>
          <w:tcPr>
            <w:tcW w:type="dxa" w:w="2606"/>
          </w:tcPr>
          <w:p>
            <w:pPr>
              <w:spacing w:after="0"/>
              <w:jc w:val="left"/>
            </w:pPr>
          </w:p>
        </w:tc>
        <w:tc>
          <w:tcPr>
            <w:tcW w:type="dxa" w:w="2867"/>
          </w:tcPr>
          <w:p>
            <w:pPr>
              <w:spacing w:after="0"/>
              <w:jc w:val="left"/>
            </w:pPr>
            <w:r>
              <w:rPr>
                <w:sz w:val="16"/>
              </w:rPr>
              <w:t>$0 property; $0 crops, reported for the zone (2007 dollars)</w:t>
            </w:r>
          </w:p>
        </w:tc>
        <w:tc>
          <w:tcPr>
            <w:tcW w:type="dxa" w:w="1069"/>
          </w:tcPr>
          <w:p>
            <w:pPr>
              <w:spacing w:after="0"/>
              <w:jc w:val="right"/>
            </w:pPr>
            <w:r>
              <w:rPr>
                <w:sz w:val="16"/>
              </w:rPr>
              <w:t>0, 0</w:t>
            </w:r>
          </w:p>
        </w:tc>
        <w:tc>
          <w:tcPr>
            <w:tcW w:type="dxa" w:w="1694"/>
          </w:tcPr>
          <w:p>
            <w:pPr>
              <w:spacing w:after="0"/>
              <w:jc w:val="left"/>
            </w:pPr>
            <w:r>
              <w:rPr>
                <w:sz w:val="16"/>
              </w:rPr>
              <w:t>NWS zone MSZ027 (CARROLL), zone-level: may include parts of neighboring counties</w:t>
            </w:r>
          </w:p>
        </w:tc>
        <w:tc>
          <w:tcPr>
            <w:tcW w:type="dxa" w:w="703"/>
          </w:tcPr>
          <w:p>
            <w:pPr>
              <w:spacing w:after="0"/>
              <w:jc w:val="left"/>
            </w:pPr>
          </w:p>
        </w:tc>
        <w:tc>
          <w:tcPr>
            <w:tcW w:type="dxa" w:w="2811"/>
          </w:tcPr>
          <w:p>
            <w:pPr>
              <w:spacing w:after="0"/>
              <w:jc w:val="left"/>
            </w:pPr>
            <w:r>
              <w:rPr>
                <w:sz w:val="16"/>
              </w:rPr>
              <w:t>B1-c worst recorded: Drought</w:t>
            </w:r>
          </w:p>
        </w:tc>
      </w:tr>
      <w:tr>
        <w:trPr>
          <w:cantSplit/>
        </w:trPr>
        <w:tc>
          <w:tcPr>
            <w:tcW w:type="dxa" w:w="1037"/>
          </w:tcPr>
          <w:p>
            <w:pPr>
              <w:spacing w:after="0"/>
              <w:jc w:val="left"/>
            </w:pPr>
            <w:r>
              <w:rPr>
                <w:sz w:val="16"/>
              </w:rPr>
              <w:t>2006-07-19</w:t>
            </w:r>
          </w:p>
        </w:tc>
        <w:tc>
          <w:tcPr>
            <w:tcW w:type="dxa" w:w="1324"/>
          </w:tcPr>
          <w:p>
            <w:pPr>
              <w:spacing w:after="0"/>
              <w:jc w:val="left"/>
            </w:pPr>
            <w:r>
              <w:rPr>
                <w:sz w:val="16"/>
              </w:rPr>
              <w:t>Lightning</w:t>
            </w:r>
          </w:p>
        </w:tc>
        <w:tc>
          <w:tcPr>
            <w:tcW w:type="dxa" w:w="2606"/>
          </w:tcPr>
          <w:p>
            <w:pPr>
              <w:spacing w:after="0"/>
              <w:jc w:val="left"/>
            </w:pPr>
          </w:p>
        </w:tc>
        <w:tc>
          <w:tcPr>
            <w:tcW w:type="dxa" w:w="2867"/>
          </w:tcPr>
          <w:p>
            <w:pPr>
              <w:spacing w:after="0"/>
              <w:jc w:val="left"/>
            </w:pPr>
            <w:r>
              <w:rPr>
                <w:sz w:val="16"/>
              </w:rPr>
              <w:t>$30,000 property; crops not reported (2006 dollars)</w:t>
            </w:r>
          </w:p>
        </w:tc>
        <w:tc>
          <w:tcPr>
            <w:tcW w:type="dxa" w:w="1069"/>
          </w:tcPr>
          <w:p>
            <w:pPr>
              <w:spacing w:after="0"/>
              <w:jc w:val="right"/>
            </w:pPr>
            <w:r>
              <w:rPr>
                <w:sz w:val="16"/>
              </w:rPr>
              <w:t>0, 0</w:t>
            </w:r>
          </w:p>
        </w:tc>
        <w:tc>
          <w:tcPr>
            <w:tcW w:type="dxa" w:w="1694"/>
          </w:tcPr>
          <w:p>
            <w:pPr>
              <w:spacing w:after="0"/>
              <w:jc w:val="left"/>
            </w:pPr>
            <w:r>
              <w:rPr>
                <w:sz w:val="16"/>
              </w:rPr>
              <w:t>CARROLLTON</w:t>
            </w:r>
          </w:p>
        </w:tc>
        <w:tc>
          <w:tcPr>
            <w:tcW w:type="dxa" w:w="703"/>
          </w:tcPr>
          <w:p>
            <w:pPr>
              <w:spacing w:after="0"/>
              <w:jc w:val="left"/>
            </w:pPr>
          </w:p>
        </w:tc>
        <w:tc>
          <w:tcPr>
            <w:tcW w:type="dxa" w:w="2811"/>
          </w:tcPr>
          <w:p>
            <w:pPr>
              <w:spacing w:after="0"/>
              <w:jc w:val="left"/>
            </w:pPr>
            <w:r>
              <w:rPr>
                <w:sz w:val="16"/>
              </w:rPr>
              <w:t>B1-c worst recorded: Lightning</w:t>
            </w:r>
          </w:p>
        </w:tc>
      </w:tr>
      <w:tr>
        <w:trPr>
          <w:cantSplit/>
        </w:trPr>
        <w:tc>
          <w:tcPr>
            <w:tcW w:type="dxa" w:w="1037"/>
          </w:tcPr>
          <w:p>
            <w:pPr>
              <w:spacing w:after="0"/>
              <w:jc w:val="left"/>
            </w:pPr>
            <w:r>
              <w:rPr>
                <w:sz w:val="16"/>
              </w:rPr>
              <w:t>2005-08-29</w:t>
            </w:r>
          </w:p>
        </w:tc>
        <w:tc>
          <w:tcPr>
            <w:tcW w:type="dxa" w:w="1324"/>
          </w:tcPr>
          <w:p>
            <w:pPr>
              <w:spacing w:after="0"/>
              <w:jc w:val="left"/>
            </w:pPr>
            <w:r>
              <w:rPr>
                <w:sz w:val="16"/>
              </w:rPr>
              <w:t>Hurricane (Typhoon)</w:t>
            </w:r>
          </w:p>
        </w:tc>
        <w:tc>
          <w:tcPr>
            <w:tcW w:type="dxa" w:w="2606"/>
          </w:tcPr>
          <w:p>
            <w:pPr>
              <w:spacing w:after="0"/>
              <w:jc w:val="left"/>
            </w:pPr>
          </w:p>
        </w:tc>
        <w:tc>
          <w:tcPr>
            <w:tcW w:type="dxa" w:w="2867"/>
          </w:tcPr>
          <w:p>
            <w:pPr>
              <w:spacing w:after="0"/>
              <w:jc w:val="left"/>
            </w:pPr>
            <w:r>
              <w:rPr>
                <w:sz w:val="16"/>
              </w:rPr>
              <w:t>$1,000,000 property; $15,000,000 crops, reported for the zone (2005 dollars)</w:t>
            </w:r>
          </w:p>
        </w:tc>
        <w:tc>
          <w:tcPr>
            <w:tcW w:type="dxa" w:w="1069"/>
          </w:tcPr>
          <w:p>
            <w:pPr>
              <w:spacing w:after="0"/>
              <w:jc w:val="right"/>
            </w:pPr>
            <w:r>
              <w:rPr>
                <w:sz w:val="16"/>
              </w:rPr>
              <w:t>0, 0</w:t>
            </w:r>
          </w:p>
        </w:tc>
        <w:tc>
          <w:tcPr>
            <w:tcW w:type="dxa" w:w="1694"/>
          </w:tcPr>
          <w:p>
            <w:pPr>
              <w:spacing w:after="0"/>
              <w:jc w:val="left"/>
            </w:pPr>
            <w:r>
              <w:rPr>
                <w:sz w:val="16"/>
              </w:rPr>
              <w:t>NWS zone MSZ027 (CARROLL), zone-level: may include parts of neighboring counties</w:t>
            </w:r>
          </w:p>
        </w:tc>
        <w:tc>
          <w:tcPr>
            <w:tcW w:type="dxa" w:w="703"/>
          </w:tcPr>
          <w:p>
            <w:pPr>
              <w:spacing w:after="0"/>
              <w:jc w:val="left"/>
            </w:pPr>
          </w:p>
        </w:tc>
        <w:tc>
          <w:tcPr>
            <w:tcW w:type="dxa" w:w="281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1991-04-27</w:t>
            </w:r>
          </w:p>
        </w:tc>
        <w:tc>
          <w:tcPr>
            <w:tcW w:type="dxa" w:w="1324"/>
          </w:tcPr>
          <w:p>
            <w:pPr>
              <w:spacing w:after="0"/>
              <w:jc w:val="left"/>
            </w:pPr>
            <w:r>
              <w:rPr>
                <w:sz w:val="16"/>
              </w:rPr>
              <w:t>Thunderstorm Wind</w:t>
            </w:r>
          </w:p>
        </w:tc>
        <w:tc>
          <w:tcPr>
            <w:tcW w:type="dxa" w:w="2606"/>
          </w:tcPr>
          <w:p>
            <w:pPr>
              <w:spacing w:after="0"/>
              <w:jc w:val="left"/>
            </w:pPr>
            <w:r>
              <w:rPr>
                <w:sz w:val="16"/>
              </w:rPr>
              <w:t>80 kt (92 mph), measurement type not recorded</w:t>
            </w:r>
          </w:p>
        </w:tc>
        <w:tc>
          <w:tcPr>
            <w:tcW w:type="dxa" w:w="2867"/>
          </w:tcPr>
          <w:p>
            <w:pPr>
              <w:spacing w:after="0"/>
              <w:jc w:val="left"/>
            </w:pPr>
            <w:r>
              <w:rPr>
                <w:sz w:val="16"/>
              </w:rPr>
              <w:t>damage not recorded (pre-1996 record)</w:t>
            </w:r>
          </w:p>
        </w:tc>
        <w:tc>
          <w:tcPr>
            <w:tcW w:type="dxa" w:w="1069"/>
          </w:tcPr>
          <w:p>
            <w:pPr>
              <w:spacing w:after="0"/>
              <w:jc w:val="right"/>
            </w:pPr>
            <w:r>
              <w:rPr>
                <w:sz w:val="16"/>
              </w:rPr>
              <w:t>0, 0</w:t>
            </w:r>
          </w:p>
        </w:tc>
        <w:tc>
          <w:tcPr>
            <w:tcW w:type="dxa" w:w="1694"/>
          </w:tcPr>
          <w:p>
            <w:pPr>
              <w:spacing w:after="0"/>
              <w:jc w:val="left"/>
            </w:pPr>
            <w:r>
              <w:rPr>
                <w:sz w:val="16"/>
              </w:rPr>
              <w:t>location not recorded</w:t>
            </w:r>
          </w:p>
        </w:tc>
        <w:tc>
          <w:tcPr>
            <w:tcW w:type="dxa" w:w="703"/>
          </w:tcPr>
          <w:p>
            <w:pPr>
              <w:spacing w:after="0"/>
              <w:jc w:val="left"/>
            </w:pPr>
          </w:p>
        </w:tc>
        <w:tc>
          <w:tcPr>
            <w:tcW w:type="dxa" w:w="2811"/>
          </w:tcPr>
          <w:p>
            <w:pPr>
              <w:spacing w:after="0"/>
              <w:jc w:val="left"/>
            </w:pPr>
            <w:r>
              <w:rPr>
                <w:sz w:val="16"/>
              </w:rPr>
              <w:t>B1-c worst recorded: Thunderstorm Wind</w:t>
            </w:r>
          </w:p>
        </w:tc>
      </w:tr>
      <w:tr>
        <w:trPr>
          <w:cantSplit/>
        </w:trPr>
        <w:tc>
          <w:tcPr>
            <w:tcW w:type="dxa" w:w="1037"/>
          </w:tcPr>
          <w:p>
            <w:pPr>
              <w:spacing w:after="0"/>
              <w:jc w:val="left"/>
            </w:pPr>
            <w:r>
              <w:rPr>
                <w:sz w:val="16"/>
              </w:rPr>
              <w:t>1990-12-21</w:t>
            </w:r>
          </w:p>
        </w:tc>
        <w:tc>
          <w:tcPr>
            <w:tcW w:type="dxa" w:w="1324"/>
          </w:tcPr>
          <w:p>
            <w:pPr>
              <w:spacing w:after="0"/>
              <w:jc w:val="left"/>
            </w:pPr>
            <w:r>
              <w:rPr>
                <w:sz w:val="16"/>
              </w:rPr>
              <w:t>Tornado</w:t>
            </w:r>
          </w:p>
        </w:tc>
        <w:tc>
          <w:tcPr>
            <w:tcW w:type="dxa" w:w="2606"/>
          </w:tcPr>
          <w:p>
            <w:pPr>
              <w:spacing w:after="0"/>
              <w:jc w:val="left"/>
            </w:pPr>
            <w:r>
              <w:rPr>
                <w:sz w:val="16"/>
              </w:rPr>
              <w:t>F3, 13 mi path length (records before 1996 may include the whole path; rating and listing come from the county where the tornado began), 880 yd wide</w:t>
            </w:r>
          </w:p>
        </w:tc>
        <w:tc>
          <w:tcPr>
            <w:tcW w:type="dxa" w:w="2867"/>
          </w:tcPr>
          <w:p>
            <w:pPr>
              <w:spacing w:after="0"/>
              <w:jc w:val="left"/>
            </w:pPr>
            <w:r>
              <w:rPr>
                <w:sz w:val="16"/>
              </w:rPr>
              <w:t>$2,500,000 property; crops not recorded (1990 dollars)</w:t>
            </w:r>
          </w:p>
        </w:tc>
        <w:tc>
          <w:tcPr>
            <w:tcW w:type="dxa" w:w="1069"/>
          </w:tcPr>
          <w:p>
            <w:pPr>
              <w:spacing w:after="0"/>
              <w:jc w:val="right"/>
            </w:pPr>
            <w:r>
              <w:rPr>
                <w:sz w:val="16"/>
              </w:rPr>
              <w:t>1, 15</w:t>
            </w:r>
          </w:p>
        </w:tc>
        <w:tc>
          <w:tcPr>
            <w:tcW w:type="dxa" w:w="1694"/>
          </w:tcPr>
          <w:p>
            <w:pPr>
              <w:spacing w:after="0"/>
              <w:jc w:val="left"/>
            </w:pPr>
            <w:r>
              <w:rPr>
                <w:sz w:val="16"/>
              </w:rPr>
              <w:t>location not recorded</w:t>
            </w:r>
          </w:p>
        </w:tc>
        <w:tc>
          <w:tcPr>
            <w:tcW w:type="dxa" w:w="703"/>
          </w:tcPr>
          <w:p>
            <w:pPr>
              <w:spacing w:after="0"/>
              <w:jc w:val="left"/>
            </w:pPr>
          </w:p>
        </w:tc>
        <w:tc>
          <w:tcPr>
            <w:tcW w:type="dxa" w:w="281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9"/>
        <w:gridCol w:w="1037"/>
        <w:gridCol w:w="1700"/>
        <w:gridCol w:w="1516"/>
        <w:gridCol w:w="1485"/>
        <w:gridCol w:w="1037"/>
        <w:gridCol w:w="207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0"/>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00"/>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00"/>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1.16</w:t>
            </w:r>
          </w:p>
        </w:tc>
        <w:tc>
          <w:tcPr>
            <w:tcW w:type="dxa" w:w="1437"/>
          </w:tcPr>
          <w:p>
            <w:pPr>
              <w:spacing w:after="0"/>
              <w:jc w:val="left"/>
            </w:pPr>
            <w:r>
              <w:rPr>
                <w:sz w:val="16"/>
              </w:rPr>
              <w:t>event-days per year</w:t>
            </w:r>
          </w:p>
        </w:tc>
        <w:tc>
          <w:tcPr>
            <w:tcW w:type="dxa" w:w="1559"/>
          </w:tcPr>
          <w:p>
            <w:pPr>
              <w:spacing w:after="0"/>
              <w:jc w:val="left"/>
            </w:pPr>
            <w:r>
              <w:rPr>
                <w:sz w:val="16"/>
              </w:rPr>
              <w:t>about 1.16 days per year</w:t>
            </w:r>
          </w:p>
        </w:tc>
        <w:tc>
          <w:tcPr>
            <w:tcW w:type="dxa" w:w="1037"/>
          </w:tcPr>
          <w:p>
            <w:pPr>
              <w:spacing w:after="0"/>
              <w:jc w:val="left"/>
            </w:pPr>
            <w:r>
              <w:rPr>
                <w:sz w:val="16"/>
              </w:rPr>
              <w:t>Possible</w:t>
            </w:r>
          </w:p>
        </w:tc>
        <w:tc>
          <w:tcPr>
            <w:tcW w:type="dxa" w:w="1700"/>
          </w:tcPr>
          <w:p>
            <w:pPr>
              <w:spacing w:after="0"/>
              <w:jc w:val="left"/>
            </w:pPr>
            <w:r>
              <w:rPr>
                <w:sz w:val="16"/>
              </w:rPr>
              <w:t>event-days in 1 of 30 years, 1996 to 2025 (3.33%)</w:t>
            </w:r>
          </w:p>
        </w:tc>
        <w:tc>
          <w:tcPr>
            <w:tcW w:type="dxa" w:w="1516"/>
          </w:tcPr>
          <w:p>
            <w:pPr>
              <w:spacing w:after="0"/>
              <w:jc w:val="right"/>
            </w:pPr>
            <w:r>
              <w:rPr>
                <w:sz w:val="16"/>
              </w:rPr>
              <w:t>22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r>
              <w:rPr>
                <w:sz w:val="16"/>
              </w:rPr>
              <w:t>NRI gives about 1.16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16.6</w:t>
            </w:r>
          </w:p>
        </w:tc>
        <w:tc>
          <w:tcPr>
            <w:tcW w:type="dxa" w:w="1437"/>
          </w:tcPr>
          <w:p>
            <w:pPr>
              <w:spacing w:after="0"/>
              <w:jc w:val="left"/>
            </w:pPr>
            <w:r>
              <w:rPr>
                <w:sz w:val="16"/>
              </w:rPr>
              <w:t>event-days per year</w:t>
            </w:r>
          </w:p>
        </w:tc>
        <w:tc>
          <w:tcPr>
            <w:tcW w:type="dxa" w:w="1559"/>
          </w:tcPr>
          <w:p>
            <w:pPr>
              <w:spacing w:after="0"/>
              <w:jc w:val="left"/>
            </w:pPr>
            <w:r>
              <w:rPr>
                <w:sz w:val="16"/>
              </w:rPr>
              <w:t>about 16.6 days per year</w:t>
            </w:r>
          </w:p>
        </w:tc>
        <w:tc>
          <w:tcPr>
            <w:tcW w:type="dxa" w:w="1037"/>
          </w:tcPr>
          <w:p>
            <w:pPr>
              <w:spacing w:after="0"/>
              <w:jc w:val="left"/>
            </w:pPr>
            <w:r>
              <w:rPr>
                <w:sz w:val="16"/>
              </w:rPr>
              <w:t>Likely</w:t>
            </w:r>
          </w:p>
        </w:tc>
        <w:tc>
          <w:tcPr>
            <w:tcW w:type="dxa" w:w="1700"/>
          </w:tcPr>
          <w:p>
            <w:pPr>
              <w:spacing w:after="0"/>
              <w:jc w:val="left"/>
            </w:pPr>
            <w:r>
              <w:rPr>
                <w:sz w:val="16"/>
              </w:rPr>
              <w:t>event-days in 6 of 30 years, 1996 to 2025 (20%)</w:t>
            </w:r>
          </w:p>
        </w:tc>
        <w:tc>
          <w:tcPr>
            <w:tcW w:type="dxa" w:w="1516"/>
          </w:tcPr>
          <w:p>
            <w:pPr>
              <w:spacing w:after="0"/>
              <w:jc w:val="right"/>
            </w:pPr>
            <w:r>
              <w:rPr>
                <w:sz w:val="16"/>
              </w:rPr>
              <w:t>469</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0"/>
          </w:tcPr>
          <w:p>
            <w:pPr>
              <w:spacing w:after="0"/>
              <w:jc w:val="left"/>
            </w:pPr>
            <w:r>
              <w:rPr>
                <w:sz w:val="16"/>
              </w:rPr>
              <w:t>NRI gives about 16.6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0.00323</w:t>
            </w:r>
          </w:p>
        </w:tc>
        <w:tc>
          <w:tcPr>
            <w:tcW w:type="dxa" w:w="1437"/>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0.323%</w:t>
            </w:r>
          </w:p>
        </w:tc>
        <w:tc>
          <w:tcPr>
            <w:tcW w:type="dxa" w:w="1037"/>
          </w:tcPr>
          <w:p>
            <w:pPr>
              <w:spacing w:after="0"/>
              <w:jc w:val="left"/>
            </w:pPr>
          </w:p>
        </w:tc>
        <w:tc>
          <w:tcPr>
            <w:tcW w:type="dxa" w:w="1700"/>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3.13</w:t>
            </w:r>
          </w:p>
        </w:tc>
        <w:tc>
          <w:tcPr>
            <w:tcW w:type="dxa" w:w="1437"/>
          </w:tcPr>
          <w:p>
            <w:pPr>
              <w:spacing w:after="0"/>
              <w:jc w:val="left"/>
            </w:pPr>
            <w:r>
              <w:rPr>
                <w:sz w:val="16"/>
              </w:rPr>
              <w:t>events per year</w:t>
            </w:r>
          </w:p>
        </w:tc>
        <w:tc>
          <w:tcPr>
            <w:tcW w:type="dxa" w:w="1559"/>
          </w:tcPr>
          <w:p>
            <w:pPr>
              <w:spacing w:after="0"/>
              <w:jc w:val="left"/>
            </w:pPr>
            <w:r>
              <w:rPr>
                <w:sz w:val="16"/>
              </w:rPr>
              <w:t>about 3.13 per year</w:t>
            </w:r>
          </w:p>
        </w:tc>
        <w:tc>
          <w:tcPr>
            <w:tcW w:type="dxa" w:w="1037"/>
          </w:tcPr>
          <w:p>
            <w:pPr>
              <w:spacing w:after="0"/>
              <w:jc w:val="left"/>
            </w:pPr>
            <w:r>
              <w:rPr>
                <w:sz w:val="16"/>
              </w:rPr>
              <w:t>Highly likely</w:t>
            </w:r>
          </w:p>
        </w:tc>
        <w:tc>
          <w:tcPr>
            <w:tcW w:type="dxa" w:w="1700"/>
          </w:tcPr>
          <w:p>
            <w:pPr>
              <w:spacing w:after="0"/>
              <w:jc w:val="left"/>
            </w:pPr>
            <w:r>
              <w:rPr>
                <w:sz w:val="16"/>
              </w:rPr>
              <w:t>FEMA annualized frequency (modeled)</w:t>
            </w:r>
          </w:p>
        </w:tc>
        <w:tc>
          <w:tcPr>
            <w:tcW w:type="dxa" w:w="1516"/>
          </w:tcPr>
          <w:p>
            <w:pPr>
              <w:spacing w:after="0"/>
              <w:jc w:val="right"/>
            </w:pPr>
            <w:r>
              <w:rPr>
                <w:sz w:val="16"/>
              </w:rPr>
              <w:t>119.1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15.2</w:t>
            </w:r>
          </w:p>
        </w:tc>
        <w:tc>
          <w:tcPr>
            <w:tcW w:type="dxa" w:w="1437"/>
          </w:tcPr>
          <w:p>
            <w:pPr>
              <w:spacing w:after="0"/>
              <w:jc w:val="left"/>
            </w:pPr>
            <w:r>
              <w:rPr>
                <w:sz w:val="16"/>
              </w:rPr>
              <w:t>event-days per year</w:t>
            </w:r>
          </w:p>
        </w:tc>
        <w:tc>
          <w:tcPr>
            <w:tcW w:type="dxa" w:w="1559"/>
          </w:tcPr>
          <w:p>
            <w:pPr>
              <w:spacing w:after="0"/>
              <w:jc w:val="left"/>
            </w:pPr>
            <w:r>
              <w:rPr>
                <w:sz w:val="16"/>
              </w:rPr>
              <w:t>about 15.2 days per year</w:t>
            </w:r>
          </w:p>
        </w:tc>
        <w:tc>
          <w:tcPr>
            <w:tcW w:type="dxa" w:w="1037"/>
          </w:tcPr>
          <w:p>
            <w:pPr>
              <w:spacing w:after="0"/>
              <w:jc w:val="left"/>
            </w:pPr>
            <w:r>
              <w:rPr>
                <w:sz w:val="16"/>
              </w:rPr>
              <w:t>Likely</w:t>
            </w:r>
          </w:p>
        </w:tc>
        <w:tc>
          <w:tcPr>
            <w:tcW w:type="dxa" w:w="1700"/>
          </w:tcPr>
          <w:p>
            <w:pPr>
              <w:spacing w:after="0"/>
              <w:jc w:val="left"/>
            </w:pPr>
            <w:r>
              <w:rPr>
                <w:sz w:val="16"/>
              </w:rPr>
              <w:t>event-days in 4 of 30 years, 1996 to 2025 (13.3%)</w:t>
            </w:r>
          </w:p>
        </w:tc>
        <w:tc>
          <w:tcPr>
            <w:tcW w:type="dxa" w:w="1516"/>
          </w:tcPr>
          <w:p>
            <w:pPr>
              <w:spacing w:after="0"/>
              <w:jc w:val="right"/>
            </w:pPr>
            <w:r>
              <w:rPr>
                <w:sz w:val="16"/>
              </w:rPr>
              <w:t>240</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r>
              <w:rPr>
                <w:sz w:val="16"/>
              </w:rPr>
              <w:t>NRI gives about 15.2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0.0633</w:t>
            </w:r>
          </w:p>
        </w:tc>
        <w:tc>
          <w:tcPr>
            <w:tcW w:type="dxa" w:w="1437"/>
          </w:tcPr>
          <w:p>
            <w:pPr>
              <w:spacing w:after="0"/>
              <w:jc w:val="left"/>
            </w:pPr>
            <w:r>
              <w:rPr>
                <w:sz w:val="16"/>
              </w:rPr>
              <w:t>events per year</w:t>
            </w:r>
          </w:p>
        </w:tc>
        <w:tc>
          <w:tcPr>
            <w:tcW w:type="dxa" w:w="1559"/>
          </w:tcPr>
          <w:p>
            <w:pPr>
              <w:spacing w:after="0"/>
              <w:jc w:val="left"/>
            </w:pPr>
            <w:r>
              <w:rPr>
                <w:sz w:val="16"/>
              </w:rPr>
              <w:t>about 1 in 16 years</w:t>
            </w:r>
          </w:p>
        </w:tc>
        <w:tc>
          <w:tcPr>
            <w:tcW w:type="dxa" w:w="1037"/>
          </w:tcPr>
          <w:p>
            <w:pPr>
              <w:spacing w:after="0"/>
              <w:jc w:val="left"/>
            </w:pPr>
            <w:r>
              <w:rPr>
                <w:sz w:val="16"/>
              </w:rPr>
              <w:t>Possible</w:t>
            </w:r>
          </w:p>
        </w:tc>
        <w:tc>
          <w:tcPr>
            <w:tcW w:type="dxa" w:w="1700"/>
          </w:tcPr>
          <w:p>
            <w:pPr>
              <w:spacing w:after="0"/>
              <w:jc w:val="left"/>
            </w:pPr>
            <w:r>
              <w:rPr>
                <w:sz w:val="16"/>
              </w:rPr>
              <w:t>FEMA annualized frequency (modeled)</w:t>
            </w:r>
          </w:p>
        </w:tc>
        <w:tc>
          <w:tcPr>
            <w:tcW w:type="dxa" w:w="1516"/>
          </w:tcPr>
          <w:p>
            <w:pPr>
              <w:spacing w:after="0"/>
              <w:jc w:val="right"/>
            </w:pPr>
            <w:r>
              <w:rPr>
                <w:sz w:val="16"/>
              </w:rPr>
              <w:t>20</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1.07</w:t>
            </w:r>
          </w:p>
        </w:tc>
        <w:tc>
          <w:tcPr>
            <w:tcW w:type="dxa" w:w="1437"/>
          </w:tcPr>
          <w:p>
            <w:pPr>
              <w:spacing w:after="0"/>
              <w:jc w:val="left"/>
            </w:pPr>
            <w:r>
              <w:rPr>
                <w:sz w:val="16"/>
              </w:rPr>
              <w:t>event-days per year</w:t>
            </w:r>
          </w:p>
        </w:tc>
        <w:tc>
          <w:tcPr>
            <w:tcW w:type="dxa" w:w="1559"/>
          </w:tcPr>
          <w:p>
            <w:pPr>
              <w:spacing w:after="0"/>
              <w:jc w:val="left"/>
            </w:pPr>
            <w:r>
              <w:rPr>
                <w:sz w:val="16"/>
              </w:rPr>
              <w:t>about 1.07 days per year</w:t>
            </w:r>
          </w:p>
        </w:tc>
        <w:tc>
          <w:tcPr>
            <w:tcW w:type="dxa" w:w="1037"/>
          </w:tcPr>
          <w:p>
            <w:pPr>
              <w:spacing w:after="0"/>
              <w:jc w:val="left"/>
            </w:pPr>
            <w:r>
              <w:rPr>
                <w:sz w:val="16"/>
              </w:rPr>
              <w:t>Likely</w:t>
            </w:r>
          </w:p>
        </w:tc>
        <w:tc>
          <w:tcPr>
            <w:tcW w:type="dxa" w:w="1700"/>
          </w:tcPr>
          <w:p>
            <w:pPr>
              <w:spacing w:after="0"/>
              <w:jc w:val="left"/>
            </w:pPr>
            <w:r>
              <w:rPr>
                <w:sz w:val="16"/>
              </w:rPr>
              <w:t>event-days in 3 of 30 years, 1996 to 2025 (10%)</w:t>
            </w:r>
          </w:p>
        </w:tc>
        <w:tc>
          <w:tcPr>
            <w:tcW w:type="dxa" w:w="1516"/>
          </w:tcPr>
          <w:p>
            <w:pPr>
              <w:spacing w:after="0"/>
              <w:jc w:val="right"/>
            </w:pPr>
            <w:r>
              <w:rPr>
                <w:sz w:val="16"/>
              </w:rPr>
              <w:t>72</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70"/>
          </w:tcPr>
          <w:p>
            <w:pPr>
              <w:spacing w:after="0"/>
              <w:jc w:val="left"/>
            </w:pPr>
            <w:r>
              <w:rPr>
                <w:sz w:val="16"/>
              </w:rPr>
              <w:t>NRI gives about 1.07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0.857</w:t>
            </w:r>
          </w:p>
        </w:tc>
        <w:tc>
          <w:tcPr>
            <w:tcW w:type="dxa" w:w="1437"/>
          </w:tcPr>
          <w:p>
            <w:pPr>
              <w:spacing w:after="0"/>
              <w:jc w:val="left"/>
            </w:pPr>
            <w:r>
              <w:rPr>
                <w:sz w:val="16"/>
              </w:rPr>
              <w:t>event-days per year</w:t>
            </w:r>
          </w:p>
        </w:tc>
        <w:tc>
          <w:tcPr>
            <w:tcW w:type="dxa" w:w="1559"/>
          </w:tcPr>
          <w:p>
            <w:pPr>
              <w:spacing w:after="0"/>
              <w:jc w:val="left"/>
            </w:pPr>
            <w:r>
              <w:rPr>
                <w:sz w:val="16"/>
              </w:rPr>
              <w:t>about 0.857 days per year</w:t>
            </w:r>
          </w:p>
        </w:tc>
        <w:tc>
          <w:tcPr>
            <w:tcW w:type="dxa" w:w="1037"/>
          </w:tcPr>
          <w:p>
            <w:pPr>
              <w:spacing w:after="0"/>
              <w:jc w:val="left"/>
            </w:pPr>
            <w:r>
              <w:rPr>
                <w:sz w:val="16"/>
              </w:rPr>
              <w:t>Likely</w:t>
            </w:r>
          </w:p>
        </w:tc>
        <w:tc>
          <w:tcPr>
            <w:tcW w:type="dxa" w:w="1700"/>
          </w:tcPr>
          <w:p>
            <w:pPr>
              <w:spacing w:after="0"/>
              <w:jc w:val="left"/>
            </w:pPr>
            <w:r>
              <w:rPr>
                <w:sz w:val="16"/>
              </w:rPr>
              <w:t>event-days in 18 of 30 years, 1996 to 2025 (60%)</w:t>
            </w:r>
          </w:p>
        </w:tc>
        <w:tc>
          <w:tcPr>
            <w:tcW w:type="dxa" w:w="1516"/>
          </w:tcPr>
          <w:p>
            <w:pPr>
              <w:spacing w:after="0"/>
              <w:jc w:val="right"/>
            </w:pPr>
            <w:r>
              <w:rPr>
                <w:sz w:val="16"/>
              </w:rPr>
              <w:t>24</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1.01</w:t>
            </w:r>
          </w:p>
        </w:tc>
        <w:tc>
          <w:tcPr>
            <w:tcW w:type="dxa" w:w="1437"/>
          </w:tcPr>
          <w:p>
            <w:pPr>
              <w:spacing w:after="0"/>
              <w:jc w:val="left"/>
            </w:pPr>
            <w:r>
              <w:rPr>
                <w:sz w:val="16"/>
              </w:rPr>
              <w:t>events per year (modeled)</w:t>
            </w:r>
          </w:p>
        </w:tc>
        <w:tc>
          <w:tcPr>
            <w:tcW w:type="dxa" w:w="1559"/>
          </w:tcPr>
          <w:p>
            <w:pPr>
              <w:spacing w:after="0"/>
              <w:jc w:val="left"/>
            </w:pPr>
            <w:r>
              <w:rPr>
                <w:sz w:val="16"/>
              </w:rPr>
              <w:t>about 1.01 per year</w:t>
            </w:r>
          </w:p>
        </w:tc>
        <w:tc>
          <w:tcPr>
            <w:tcW w:type="dxa" w:w="1037"/>
          </w:tcPr>
          <w:p>
            <w:pPr>
              <w:spacing w:after="0"/>
              <w:jc w:val="left"/>
            </w:pPr>
            <w:r>
              <w:rPr>
                <w:sz w:val="16"/>
              </w:rPr>
              <w:t>Highly likely</w:t>
            </w:r>
          </w:p>
        </w:tc>
        <w:tc>
          <w:tcPr>
            <w:tcW w:type="dxa" w:w="1700"/>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66.1</w:t>
            </w:r>
          </w:p>
        </w:tc>
        <w:tc>
          <w:tcPr>
            <w:tcW w:type="dxa" w:w="1437"/>
          </w:tcPr>
          <w:p>
            <w:pPr>
              <w:spacing w:after="0"/>
              <w:jc w:val="left"/>
            </w:pPr>
            <w:r>
              <w:rPr>
                <w:sz w:val="16"/>
              </w:rPr>
              <w:t>days per year with a strike</w:t>
            </w:r>
          </w:p>
        </w:tc>
        <w:tc>
          <w:tcPr>
            <w:tcW w:type="dxa" w:w="1559"/>
          </w:tcPr>
          <w:p>
            <w:pPr>
              <w:spacing w:after="0"/>
              <w:jc w:val="left"/>
            </w:pPr>
            <w:r>
              <w:rPr>
                <w:sz w:val="16"/>
              </w:rPr>
              <w:t>about 66.1 days per year</w:t>
            </w:r>
          </w:p>
        </w:tc>
        <w:tc>
          <w:tcPr>
            <w:tcW w:type="dxa" w:w="1037"/>
          </w:tcPr>
          <w:p>
            <w:pPr>
              <w:spacing w:after="0"/>
              <w:jc w:val="left"/>
            </w:pPr>
            <w:r>
              <w:rPr>
                <w:sz w:val="16"/>
              </w:rPr>
              <w:t>Highly likely</w:t>
            </w:r>
          </w:p>
        </w:tc>
        <w:tc>
          <w:tcPr>
            <w:tcW w:type="dxa" w:w="1700"/>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2.48</w:t>
            </w:r>
          </w:p>
        </w:tc>
        <w:tc>
          <w:tcPr>
            <w:tcW w:type="dxa" w:w="1437"/>
          </w:tcPr>
          <w:p>
            <w:pPr>
              <w:spacing w:after="0"/>
              <w:jc w:val="left"/>
            </w:pPr>
            <w:r>
              <w:rPr>
                <w:sz w:val="16"/>
              </w:rPr>
              <w:t>events per year</w:t>
            </w:r>
          </w:p>
        </w:tc>
        <w:tc>
          <w:tcPr>
            <w:tcW w:type="dxa" w:w="1559"/>
          </w:tcPr>
          <w:p>
            <w:pPr>
              <w:spacing w:after="0"/>
              <w:jc w:val="left"/>
            </w:pPr>
            <w:r>
              <w:rPr>
                <w:sz w:val="16"/>
              </w:rPr>
              <w:t>about 2.48 per year</w:t>
            </w:r>
          </w:p>
        </w:tc>
        <w:tc>
          <w:tcPr>
            <w:tcW w:type="dxa" w:w="1037"/>
          </w:tcPr>
          <w:p>
            <w:pPr>
              <w:spacing w:after="0"/>
              <w:jc w:val="left"/>
            </w:pPr>
            <w:r>
              <w:rPr>
                <w:sz w:val="16"/>
              </w:rPr>
              <w:t>Highly likely</w:t>
            </w:r>
          </w:p>
        </w:tc>
        <w:tc>
          <w:tcPr>
            <w:tcW w:type="dxa" w:w="1700"/>
          </w:tcPr>
          <w:p>
            <w:pPr>
              <w:spacing w:after="0"/>
              <w:jc w:val="left"/>
            </w:pPr>
            <w:r>
              <w:rPr>
                <w:sz w:val="16"/>
              </w:rPr>
              <w:t>FEMA annualized frequency (modeled)</w:t>
            </w:r>
          </w:p>
        </w:tc>
        <w:tc>
          <w:tcPr>
            <w:tcW w:type="dxa" w:w="1516"/>
          </w:tcPr>
          <w:p>
            <w:pPr>
              <w:spacing w:after="0"/>
              <w:jc w:val="right"/>
            </w:pPr>
            <w:r>
              <w:rPr>
                <w:sz w:val="16"/>
              </w:rPr>
              <w:t>95</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0.609</w:t>
            </w:r>
          </w:p>
        </w:tc>
        <w:tc>
          <w:tcPr>
            <w:tcW w:type="dxa" w:w="1437"/>
          </w:tcPr>
          <w:p>
            <w:pPr>
              <w:spacing w:after="0"/>
              <w:jc w:val="left"/>
            </w:pPr>
            <w:r>
              <w:rPr>
                <w:sz w:val="16"/>
              </w:rPr>
              <w:t>events per year</w:t>
            </w:r>
          </w:p>
        </w:tc>
        <w:tc>
          <w:tcPr>
            <w:tcW w:type="dxa" w:w="1559"/>
          </w:tcPr>
          <w:p>
            <w:pPr>
              <w:spacing w:after="0"/>
              <w:jc w:val="left"/>
            </w:pPr>
            <w:r>
              <w:rPr>
                <w:sz w:val="16"/>
              </w:rPr>
              <w:t>about 0.61 per year</w:t>
            </w:r>
          </w:p>
        </w:tc>
        <w:tc>
          <w:tcPr>
            <w:tcW w:type="dxa" w:w="1037"/>
          </w:tcPr>
          <w:p>
            <w:pPr>
              <w:spacing w:after="0"/>
              <w:jc w:val="left"/>
            </w:pPr>
            <w:r>
              <w:rPr>
                <w:sz w:val="16"/>
              </w:rPr>
              <w:t>Likely</w:t>
            </w:r>
          </w:p>
        </w:tc>
        <w:tc>
          <w:tcPr>
            <w:tcW w:type="dxa" w:w="1700"/>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00"/>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00"/>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0.000972</w:t>
            </w:r>
          </w:p>
        </w:tc>
        <w:tc>
          <w:tcPr>
            <w:tcW w:type="dxa" w:w="1437"/>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0.0972%</w:t>
            </w:r>
          </w:p>
        </w:tc>
        <w:tc>
          <w:tcPr>
            <w:tcW w:type="dxa" w:w="1037"/>
          </w:tcPr>
          <w:p>
            <w:pPr>
              <w:spacing w:after="0"/>
              <w:jc w:val="left"/>
            </w:pPr>
          </w:p>
        </w:tc>
        <w:tc>
          <w:tcPr>
            <w:tcW w:type="dxa" w:w="1700"/>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3.37</w:t>
            </w:r>
          </w:p>
        </w:tc>
        <w:tc>
          <w:tcPr>
            <w:tcW w:type="dxa" w:w="1437"/>
          </w:tcPr>
          <w:p>
            <w:pPr>
              <w:spacing w:after="0"/>
              <w:jc w:val="left"/>
            </w:pPr>
            <w:r>
              <w:rPr>
                <w:sz w:val="16"/>
              </w:rPr>
              <w:t>event-days per year</w:t>
            </w:r>
          </w:p>
        </w:tc>
        <w:tc>
          <w:tcPr>
            <w:tcW w:type="dxa" w:w="1559"/>
          </w:tcPr>
          <w:p>
            <w:pPr>
              <w:spacing w:after="0"/>
              <w:jc w:val="left"/>
            </w:pPr>
            <w:r>
              <w:rPr>
                <w:sz w:val="16"/>
              </w:rPr>
              <w:t>about 3.37 days per year</w:t>
            </w:r>
          </w:p>
        </w:tc>
        <w:tc>
          <w:tcPr>
            <w:tcW w:type="dxa" w:w="1037"/>
          </w:tcPr>
          <w:p>
            <w:pPr>
              <w:spacing w:after="0"/>
              <w:jc w:val="left"/>
            </w:pPr>
            <w:r>
              <w:rPr>
                <w:sz w:val="16"/>
              </w:rPr>
              <w:t>Likely</w:t>
            </w:r>
          </w:p>
        </w:tc>
        <w:tc>
          <w:tcPr>
            <w:tcW w:type="dxa" w:w="1700"/>
          </w:tcPr>
          <w:p>
            <w:pPr>
              <w:spacing w:after="0"/>
              <w:jc w:val="left"/>
            </w:pPr>
            <w:r>
              <w:rPr>
                <w:sz w:val="16"/>
              </w:rPr>
              <w:t>event-days in 12 of 30 years, 1996 to 2025 (40%)</w:t>
            </w:r>
          </w:p>
        </w:tc>
        <w:tc>
          <w:tcPr>
            <w:tcW w:type="dxa" w:w="1516"/>
          </w:tcPr>
          <w:p>
            <w:pPr>
              <w:spacing w:after="0"/>
              <w:jc w:val="right"/>
            </w:pPr>
            <w:r>
              <w:rPr>
                <w:sz w:val="16"/>
              </w:rPr>
              <w:t>64</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r>
              <w:rPr>
                <w:sz w:val="16"/>
              </w:rPr>
              <w:t>NRI gives about 3.37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134</w:t>
            </w:r>
          </w:p>
        </w:tc>
        <w:tc>
          <w:tcPr>
            <w:tcW w:type="dxa" w:w="1476"/>
          </w:tcPr>
          <w:p>
            <w:pPr>
              <w:spacing w:after="0"/>
              <w:jc w:val="right"/>
            </w:pPr>
            <w:r>
              <w:rPr>
                <w:sz w:val="16"/>
              </w:rPr>
              <w:t>30</w:t>
            </w:r>
          </w:p>
        </w:tc>
        <w:tc>
          <w:tcPr>
            <w:tcW w:type="dxa" w:w="1476"/>
          </w:tcPr>
          <w:p>
            <w:pPr>
              <w:spacing w:after="0"/>
              <w:jc w:val="right"/>
            </w:pPr>
            <w:r>
              <w:rPr>
                <w:sz w:val="16"/>
              </w:rPr>
              <w:t>4.47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1"/>
          </w:tcPr>
          <w:p>
            <w:pPr>
              <w:spacing w:after="0"/>
              <w:jc w:val="right"/>
            </w:pPr>
            <w:r>
              <w:rPr>
                <w:sz w:val="16"/>
              </w:rPr>
              <w:t>66.7</w:t>
            </w:r>
          </w:p>
        </w:tc>
        <w:tc>
          <w:tcPr>
            <w:tcW w:type="dxa" w:w="680"/>
          </w:tcPr>
          <w:p>
            <w:pPr>
              <w:spacing w:after="0"/>
              <w:jc w:val="right"/>
            </w:pPr>
            <w:r>
              <w:rPr>
                <w:sz w:val="16"/>
              </w:rPr>
              <w:t>87.6</w:t>
            </w:r>
          </w:p>
        </w:tc>
        <w:tc>
          <w:tcPr>
            <w:tcW w:type="dxa" w:w="648"/>
          </w:tcPr>
          <w:p>
            <w:pPr>
              <w:spacing w:after="0"/>
              <w:jc w:val="right"/>
            </w:pPr>
            <w:r>
              <w:rPr>
                <w:sz w:val="16"/>
              </w:rPr>
              <w:t>88.2</w:t>
            </w:r>
          </w:p>
        </w:tc>
        <w:tc>
          <w:tcPr>
            <w:tcW w:type="dxa" w:w="3571"/>
          </w:tcPr>
          <w:p>
            <w:pPr>
              <w:spacing w:after="0"/>
              <w:jc w:val="left"/>
            </w:pPr>
            <w:r>
              <w:rPr>
                <w:sz w:val="16"/>
              </w:rPr>
              <w:t>Relatively High 2,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1"/>
          </w:tcPr>
          <w:p>
            <w:pPr>
              <w:spacing w:after="0"/>
              <w:jc w:val="right"/>
            </w:pPr>
            <w:r>
              <w:rPr>
                <w:sz w:val="16"/>
              </w:rPr>
              <w:t>95.9</w:t>
            </w:r>
          </w:p>
        </w:tc>
        <w:tc>
          <w:tcPr>
            <w:tcW w:type="dxa" w:w="680"/>
          </w:tcPr>
          <w:p>
            <w:pPr>
              <w:spacing w:after="0"/>
              <w:jc w:val="right"/>
            </w:pPr>
            <w:r>
              <w:rPr>
                <w:sz w:val="16"/>
              </w:rPr>
              <w:t>96.6</w:t>
            </w:r>
          </w:p>
        </w:tc>
        <w:tc>
          <w:tcPr>
            <w:tcW w:type="dxa" w:w="648"/>
          </w:tcPr>
          <w:p>
            <w:pPr>
              <w:spacing w:after="0"/>
              <w:jc w:val="right"/>
            </w:pPr>
            <w:r>
              <w:rPr>
                <w:sz w:val="16"/>
              </w:rPr>
              <w:t>96.9</w:t>
            </w:r>
          </w:p>
        </w:tc>
        <w:tc>
          <w:tcPr>
            <w:tcW w:type="dxa" w:w="3571"/>
          </w:tcPr>
          <w:p>
            <w:pPr>
              <w:spacing w:after="0"/>
              <w:jc w:val="left"/>
            </w:pPr>
            <w:r>
              <w:rPr>
                <w:sz w:val="16"/>
              </w:rPr>
              <w:t>Relatively Moderate 3</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1"/>
          </w:tcPr>
          <w:p>
            <w:pPr>
              <w:spacing w:after="0"/>
              <w:jc w:val="right"/>
            </w:pPr>
            <w:r>
              <w:rPr>
                <w:sz w:val="16"/>
              </w:rPr>
              <w:t>58.3</w:t>
            </w:r>
          </w:p>
        </w:tc>
        <w:tc>
          <w:tcPr>
            <w:tcW w:type="dxa" w:w="680"/>
          </w:tcPr>
          <w:p>
            <w:pPr>
              <w:spacing w:after="0"/>
              <w:jc w:val="right"/>
            </w:pPr>
            <w:r>
              <w:rPr>
                <w:sz w:val="16"/>
              </w:rPr>
              <w:t>79.8</w:t>
            </w:r>
          </w:p>
        </w:tc>
        <w:tc>
          <w:tcPr>
            <w:tcW w:type="dxa" w:w="648"/>
          </w:tcPr>
          <w:p>
            <w:pPr>
              <w:spacing w:after="0"/>
              <w:jc w:val="right"/>
            </w:pPr>
            <w:r>
              <w:rPr>
                <w:sz w:val="16"/>
              </w:rPr>
              <w:t>81.1</w:t>
            </w:r>
          </w:p>
        </w:tc>
        <w:tc>
          <w:tcPr>
            <w:tcW w:type="dxa" w:w="3571"/>
          </w:tcPr>
          <w:p>
            <w:pPr>
              <w:spacing w:after="0"/>
              <w:jc w:val="left"/>
            </w:pPr>
            <w:r>
              <w:rPr>
                <w:sz w:val="16"/>
              </w:rPr>
              <w:t>Relatively Moderate 2, Relatively Low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1"/>
          </w:tcPr>
          <w:p>
            <w:pPr>
              <w:spacing w:after="0"/>
              <w:jc w:val="right"/>
            </w:pPr>
            <w:r>
              <w:rPr>
                <w:sz w:val="16"/>
              </w:rPr>
              <w:t>86.9</w:t>
            </w:r>
          </w:p>
        </w:tc>
        <w:tc>
          <w:tcPr>
            <w:tcW w:type="dxa" w:w="680"/>
          </w:tcPr>
          <w:p>
            <w:pPr>
              <w:spacing w:after="0"/>
              <w:jc w:val="right"/>
            </w:pPr>
            <w:r>
              <w:rPr>
                <w:sz w:val="16"/>
              </w:rPr>
              <w:t>95.0</w:t>
            </w:r>
          </w:p>
        </w:tc>
        <w:tc>
          <w:tcPr>
            <w:tcW w:type="dxa" w:w="648"/>
          </w:tcPr>
          <w:p>
            <w:pPr>
              <w:spacing w:after="0"/>
              <w:jc w:val="right"/>
            </w:pPr>
            <w:r>
              <w:rPr>
                <w:sz w:val="16"/>
              </w:rPr>
              <w:t>95.2</w:t>
            </w:r>
          </w:p>
        </w:tc>
        <w:tc>
          <w:tcPr>
            <w:tcW w:type="dxa" w:w="3571"/>
          </w:tcPr>
          <w:p>
            <w:pPr>
              <w:spacing w:after="0"/>
              <w:jc w:val="left"/>
            </w:pPr>
            <w:r>
              <w:rPr>
                <w:sz w:val="16"/>
              </w:rPr>
              <w:t>Relatively High 2,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1"/>
          </w:tcPr>
          <w:p>
            <w:pPr>
              <w:spacing w:after="0"/>
              <w:jc w:val="right"/>
            </w:pPr>
            <w:r>
              <w:rPr>
                <w:sz w:val="16"/>
              </w:rPr>
              <w:t>59.9</w:t>
            </w:r>
          </w:p>
        </w:tc>
        <w:tc>
          <w:tcPr>
            <w:tcW w:type="dxa" w:w="680"/>
          </w:tcPr>
          <w:p>
            <w:pPr>
              <w:spacing w:after="0"/>
              <w:jc w:val="right"/>
            </w:pPr>
            <w:r>
              <w:rPr>
                <w:sz w:val="16"/>
              </w:rPr>
              <w:t>88.1</w:t>
            </w:r>
          </w:p>
        </w:tc>
        <w:tc>
          <w:tcPr>
            <w:tcW w:type="dxa" w:w="648"/>
          </w:tcPr>
          <w:p>
            <w:pPr>
              <w:spacing w:after="0"/>
              <w:jc w:val="right"/>
            </w:pPr>
            <w:r>
              <w:rPr>
                <w:sz w:val="16"/>
              </w:rPr>
              <w:t>88.3</w:t>
            </w:r>
          </w:p>
        </w:tc>
        <w:tc>
          <w:tcPr>
            <w:tcW w:type="dxa" w:w="3571"/>
          </w:tcPr>
          <w:p>
            <w:pPr>
              <w:spacing w:after="0"/>
              <w:jc w:val="left"/>
            </w:pPr>
            <w:r>
              <w:rPr>
                <w:sz w:val="16"/>
              </w:rPr>
              <w:t>Relatively High 2,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1"/>
          </w:tcPr>
          <w:p>
            <w:pPr>
              <w:spacing w:after="0"/>
              <w:jc w:val="right"/>
            </w:pPr>
            <w:r>
              <w:rPr>
                <w:sz w:val="16"/>
              </w:rPr>
              <w:t>63.6</w:t>
            </w:r>
          </w:p>
        </w:tc>
        <w:tc>
          <w:tcPr>
            <w:tcW w:type="dxa" w:w="680"/>
          </w:tcPr>
          <w:p>
            <w:pPr>
              <w:spacing w:after="0"/>
              <w:jc w:val="right"/>
            </w:pPr>
            <w:r>
              <w:rPr>
                <w:sz w:val="16"/>
              </w:rPr>
              <w:t>71.3</w:t>
            </w:r>
          </w:p>
        </w:tc>
        <w:tc>
          <w:tcPr>
            <w:tcW w:type="dxa" w:w="648"/>
          </w:tcPr>
          <w:p>
            <w:pPr>
              <w:spacing w:after="0"/>
              <w:jc w:val="right"/>
            </w:pPr>
            <w:r>
              <w:rPr>
                <w:sz w:val="16"/>
              </w:rPr>
              <w:t>73.5</w:t>
            </w:r>
          </w:p>
        </w:tc>
        <w:tc>
          <w:tcPr>
            <w:tcW w:type="dxa" w:w="3571"/>
          </w:tcPr>
          <w:p>
            <w:pPr>
              <w:spacing w:after="0"/>
              <w:jc w:val="left"/>
            </w:pPr>
            <w:r>
              <w:rPr>
                <w:sz w:val="16"/>
              </w:rPr>
              <w:t>Relatively Low 3</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1"/>
          </w:tcPr>
          <w:p>
            <w:pPr>
              <w:spacing w:after="0"/>
              <w:jc w:val="right"/>
            </w:pPr>
            <w:r>
              <w:rPr>
                <w:sz w:val="16"/>
              </w:rPr>
              <w:t>67.1</w:t>
            </w:r>
          </w:p>
        </w:tc>
        <w:tc>
          <w:tcPr>
            <w:tcW w:type="dxa" w:w="680"/>
          </w:tcPr>
          <w:p>
            <w:pPr>
              <w:spacing w:after="0"/>
              <w:jc w:val="right"/>
            </w:pPr>
            <w:r>
              <w:rPr>
                <w:sz w:val="16"/>
              </w:rPr>
              <w:t>84.6</w:t>
            </w:r>
          </w:p>
        </w:tc>
        <w:tc>
          <w:tcPr>
            <w:tcW w:type="dxa" w:w="648"/>
          </w:tcPr>
          <w:p>
            <w:pPr>
              <w:spacing w:after="0"/>
              <w:jc w:val="right"/>
            </w:pPr>
            <w:r>
              <w:rPr>
                <w:sz w:val="16"/>
              </w:rPr>
              <w:t>86.7</w:t>
            </w:r>
          </w:p>
        </w:tc>
        <w:tc>
          <w:tcPr>
            <w:tcW w:type="dxa" w:w="3571"/>
          </w:tcPr>
          <w:p>
            <w:pPr>
              <w:spacing w:after="0"/>
              <w:jc w:val="left"/>
            </w:pPr>
            <w:r>
              <w:rPr>
                <w:sz w:val="16"/>
              </w:rPr>
              <w:t>Relatively Moderate 2,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1"/>
          </w:tcPr>
          <w:p>
            <w:pPr>
              <w:spacing w:after="0"/>
              <w:jc w:val="right"/>
            </w:pPr>
            <w:r>
              <w:rPr>
                <w:sz w:val="16"/>
              </w:rPr>
              <w:t>17.6</w:t>
            </w:r>
          </w:p>
        </w:tc>
        <w:tc>
          <w:tcPr>
            <w:tcW w:type="dxa" w:w="680"/>
          </w:tcPr>
          <w:p>
            <w:pPr>
              <w:spacing w:after="0"/>
              <w:jc w:val="right"/>
            </w:pPr>
            <w:r>
              <w:rPr>
                <w:sz w:val="16"/>
              </w:rPr>
              <w:t>63.5</w:t>
            </w:r>
          </w:p>
        </w:tc>
        <w:tc>
          <w:tcPr>
            <w:tcW w:type="dxa" w:w="648"/>
          </w:tcPr>
          <w:p>
            <w:pPr>
              <w:spacing w:after="0"/>
              <w:jc w:val="right"/>
            </w:pPr>
            <w:r>
              <w:rPr>
                <w:sz w:val="16"/>
              </w:rPr>
              <w:t>82.1</w:t>
            </w:r>
          </w:p>
        </w:tc>
        <w:tc>
          <w:tcPr>
            <w:tcW w:type="dxa" w:w="3571"/>
          </w:tcPr>
          <w:p>
            <w:pPr>
              <w:spacing w:after="0"/>
              <w:jc w:val="left"/>
            </w:pPr>
            <w:r>
              <w:rPr>
                <w:sz w:val="16"/>
              </w:rPr>
              <w:t>Relatively High 1, Relatively Moderate 1,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1"/>
          </w:tcPr>
          <w:p>
            <w:pPr>
              <w:spacing w:after="0"/>
              <w:jc w:val="right"/>
            </w:pPr>
            <w:r>
              <w:rPr>
                <w:sz w:val="16"/>
              </w:rPr>
              <w:t>91.7</w:t>
            </w:r>
          </w:p>
        </w:tc>
        <w:tc>
          <w:tcPr>
            <w:tcW w:type="dxa" w:w="680"/>
          </w:tcPr>
          <w:p>
            <w:pPr>
              <w:spacing w:after="0"/>
              <w:jc w:val="right"/>
            </w:pPr>
            <w:r>
              <w:rPr>
                <w:sz w:val="16"/>
              </w:rPr>
              <w:t>94.4</w:t>
            </w:r>
          </w:p>
        </w:tc>
        <w:tc>
          <w:tcPr>
            <w:tcW w:type="dxa" w:w="648"/>
          </w:tcPr>
          <w:p>
            <w:pPr>
              <w:spacing w:after="0"/>
              <w:jc w:val="right"/>
            </w:pPr>
            <w:r>
              <w:rPr>
                <w:sz w:val="16"/>
              </w:rPr>
              <w:t>96.3</w:t>
            </w:r>
          </w:p>
        </w:tc>
        <w:tc>
          <w:tcPr>
            <w:tcW w:type="dxa" w:w="3571"/>
          </w:tcPr>
          <w:p>
            <w:pPr>
              <w:spacing w:after="0"/>
              <w:jc w:val="left"/>
            </w:pPr>
            <w:r>
              <w:rPr>
                <w:sz w:val="16"/>
              </w:rPr>
              <w:t>Relatively Moderate 1, Relatively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1"/>
          </w:tcPr>
          <w:p>
            <w:pPr>
              <w:spacing w:after="0"/>
              <w:jc w:val="right"/>
            </w:pPr>
            <w:r>
              <w:rPr>
                <w:sz w:val="16"/>
              </w:rPr>
              <w:t>68.2</w:t>
            </w:r>
          </w:p>
        </w:tc>
        <w:tc>
          <w:tcPr>
            <w:tcW w:type="dxa" w:w="680"/>
          </w:tcPr>
          <w:p>
            <w:pPr>
              <w:spacing w:after="0"/>
              <w:jc w:val="right"/>
            </w:pPr>
            <w:r>
              <w:rPr>
                <w:sz w:val="16"/>
              </w:rPr>
              <w:t>94.8</w:t>
            </w:r>
          </w:p>
        </w:tc>
        <w:tc>
          <w:tcPr>
            <w:tcW w:type="dxa" w:w="648"/>
          </w:tcPr>
          <w:p>
            <w:pPr>
              <w:spacing w:after="0"/>
              <w:jc w:val="right"/>
            </w:pPr>
            <w:r>
              <w:rPr>
                <w:sz w:val="16"/>
              </w:rPr>
              <w:t>94.9</w:t>
            </w:r>
          </w:p>
        </w:tc>
        <w:tc>
          <w:tcPr>
            <w:tcW w:type="dxa" w:w="3571"/>
          </w:tcPr>
          <w:p>
            <w:pPr>
              <w:spacing w:after="0"/>
              <w:jc w:val="left"/>
            </w:pPr>
            <w:r>
              <w:rPr>
                <w:sz w:val="16"/>
              </w:rPr>
              <w:t>Relatively High 2,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1"/>
          </w:tcPr>
          <w:p>
            <w:pPr>
              <w:spacing w:after="0"/>
              <w:jc w:val="right"/>
            </w:pPr>
            <w:r>
              <w:rPr>
                <w:sz w:val="16"/>
              </w:rPr>
              <w:t>97.7</w:t>
            </w:r>
          </w:p>
        </w:tc>
        <w:tc>
          <w:tcPr>
            <w:tcW w:type="dxa" w:w="680"/>
          </w:tcPr>
          <w:p>
            <w:pPr>
              <w:spacing w:after="0"/>
              <w:jc w:val="right"/>
            </w:pPr>
            <w:r>
              <w:rPr>
                <w:sz w:val="16"/>
              </w:rPr>
              <w:t>99.6</w:t>
            </w:r>
          </w:p>
        </w:tc>
        <w:tc>
          <w:tcPr>
            <w:tcW w:type="dxa" w:w="648"/>
          </w:tcPr>
          <w:p>
            <w:pPr>
              <w:spacing w:after="0"/>
              <w:jc w:val="right"/>
            </w:pPr>
            <w:r>
              <w:rPr>
                <w:sz w:val="16"/>
              </w:rPr>
              <w:t>99.8</w:t>
            </w:r>
          </w:p>
        </w:tc>
        <w:tc>
          <w:tcPr>
            <w:tcW w:type="dxa" w:w="3571"/>
          </w:tcPr>
          <w:p>
            <w:pPr>
              <w:spacing w:after="0"/>
              <w:jc w:val="left"/>
            </w:pPr>
            <w:r>
              <w:rPr>
                <w:sz w:val="16"/>
              </w:rPr>
              <w:t>Very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1"/>
          </w:tcPr>
          <w:p>
            <w:pPr>
              <w:spacing w:after="0"/>
              <w:jc w:val="right"/>
            </w:pPr>
            <w:r>
              <w:rPr>
                <w:sz w:val="16"/>
              </w:rPr>
              <w:t>69.5</w:t>
            </w:r>
          </w:p>
        </w:tc>
        <w:tc>
          <w:tcPr>
            <w:tcW w:type="dxa" w:w="680"/>
          </w:tcPr>
          <w:p>
            <w:pPr>
              <w:spacing w:after="0"/>
              <w:jc w:val="right"/>
            </w:pPr>
            <w:r>
              <w:rPr>
                <w:sz w:val="16"/>
              </w:rPr>
              <w:t>91.7</w:t>
            </w:r>
          </w:p>
        </w:tc>
        <w:tc>
          <w:tcPr>
            <w:tcW w:type="dxa" w:w="648"/>
          </w:tcPr>
          <w:p>
            <w:pPr>
              <w:spacing w:after="0"/>
              <w:jc w:val="right"/>
            </w:pPr>
            <w:r>
              <w:rPr>
                <w:sz w:val="16"/>
              </w:rPr>
              <w:t>94.0</w:t>
            </w:r>
          </w:p>
        </w:tc>
        <w:tc>
          <w:tcPr>
            <w:tcW w:type="dxa" w:w="3571"/>
          </w:tcPr>
          <w:p>
            <w:pPr>
              <w:spacing w:after="0"/>
              <w:jc w:val="left"/>
            </w:pPr>
            <w:r>
              <w:rPr>
                <w:sz w:val="16"/>
              </w:rPr>
              <w:t>Very High 1, Relatively High 1,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1"/>
          </w:tcPr>
          <w:p>
            <w:pPr>
              <w:spacing w:after="0"/>
              <w:jc w:val="right"/>
            </w:pPr>
            <w:r>
              <w:rPr>
                <w:sz w:val="16"/>
              </w:rPr>
              <w:t>79.1</w:t>
            </w:r>
          </w:p>
        </w:tc>
        <w:tc>
          <w:tcPr>
            <w:tcW w:type="dxa" w:w="680"/>
          </w:tcPr>
          <w:p>
            <w:pPr>
              <w:spacing w:after="0"/>
              <w:jc w:val="right"/>
            </w:pPr>
            <w:r>
              <w:rPr>
                <w:sz w:val="16"/>
              </w:rPr>
              <w:t>85.7</w:t>
            </w:r>
          </w:p>
        </w:tc>
        <w:tc>
          <w:tcPr>
            <w:tcW w:type="dxa" w:w="648"/>
          </w:tcPr>
          <w:p>
            <w:pPr>
              <w:spacing w:after="0"/>
              <w:jc w:val="right"/>
            </w:pPr>
            <w:r>
              <w:rPr>
                <w:sz w:val="16"/>
              </w:rPr>
              <w:t>87.5</w:t>
            </w:r>
          </w:p>
        </w:tc>
        <w:tc>
          <w:tcPr>
            <w:tcW w:type="dxa" w:w="3571"/>
          </w:tcPr>
          <w:p>
            <w:pPr>
              <w:spacing w:after="0"/>
              <w:jc w:val="left"/>
            </w:pPr>
            <w:r>
              <w:rPr>
                <w:sz w:val="16"/>
              </w:rPr>
              <w:t>Relatively Low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1"/>
          </w:tcPr>
          <w:p>
            <w:pPr>
              <w:spacing w:after="0"/>
              <w:jc w:val="right"/>
            </w:pPr>
            <w:r>
              <w:rPr>
                <w:sz w:val="16"/>
              </w:rPr>
              <w:t>23.3</w:t>
            </w:r>
          </w:p>
        </w:tc>
        <w:tc>
          <w:tcPr>
            <w:tcW w:type="dxa" w:w="680"/>
          </w:tcPr>
          <w:p>
            <w:pPr>
              <w:spacing w:after="0"/>
              <w:jc w:val="right"/>
            </w:pPr>
            <w:r>
              <w:rPr>
                <w:sz w:val="16"/>
              </w:rPr>
              <w:t>34.3</w:t>
            </w:r>
          </w:p>
        </w:tc>
        <w:tc>
          <w:tcPr>
            <w:tcW w:type="dxa" w:w="648"/>
          </w:tcPr>
          <w:p>
            <w:pPr>
              <w:spacing w:after="0"/>
              <w:jc w:val="right"/>
            </w:pPr>
            <w:r>
              <w:rPr>
                <w:sz w:val="16"/>
              </w:rPr>
              <w:t>35.6</w:t>
            </w:r>
          </w:p>
        </w:tc>
        <w:tc>
          <w:tcPr>
            <w:tcW w:type="dxa" w:w="3571"/>
          </w:tcPr>
          <w:p>
            <w:pPr>
              <w:spacing w:after="0"/>
              <w:jc w:val="left"/>
            </w:pPr>
            <w:r>
              <w:rPr>
                <w:sz w:val="16"/>
              </w:rPr>
              <w:t>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1"/>
        <w:gridCol w:w="757"/>
        <w:gridCol w:w="2546"/>
        <w:gridCol w:w="2347"/>
        <w:gridCol w:w="1651"/>
        <w:gridCol w:w="2148"/>
        <w:gridCol w:w="3013"/>
      </w:tblGrid>
      <w:tr>
        <w:trPr>
          <w:cantSplit/>
          <w:tblHeader/>
        </w:trPr>
        <w:tc>
          <w:tcPr>
            <w:tcW w:type="dxa" w:w="1651"/>
            <w:shd w:val="clear" w:color="auto" w:fill="E8E8E8"/>
          </w:tcPr>
          <w:p>
            <w:pPr>
              <w:spacing w:after="0"/>
              <w:jc w:val="left"/>
            </w:pPr>
            <w:r>
              <w:rPr>
                <w:b/>
                <w:sz w:val="16"/>
              </w:rPr>
              <w:t>Member</w:t>
            </w:r>
          </w:p>
        </w:tc>
        <w:tc>
          <w:tcPr>
            <w:tcW w:type="dxa" w:w="757"/>
            <w:shd w:val="clear" w:color="auto" w:fill="E8E8E8"/>
          </w:tcPr>
          <w:p>
            <w:pPr>
              <w:spacing w:after="0"/>
              <w:jc w:val="left"/>
            </w:pPr>
            <w:r>
              <w:rPr>
                <w:b/>
                <w:sz w:val="16"/>
              </w:rPr>
              <w:t>Type</w:t>
            </w:r>
          </w:p>
        </w:tc>
        <w:tc>
          <w:tcPr>
            <w:tcW w:type="dxa" w:w="2546"/>
            <w:shd w:val="clear" w:color="auto" w:fill="E8E8E8"/>
          </w:tcPr>
          <w:p>
            <w:pPr>
              <w:spacing w:after="0"/>
              <w:jc w:val="left"/>
            </w:pPr>
            <w:r>
              <w:rPr>
                <w:b/>
                <w:sz w:val="16"/>
              </w:rPr>
              <w:t>Plan status</w:t>
            </w:r>
          </w:p>
        </w:tc>
        <w:tc>
          <w:tcPr>
            <w:tcW w:type="dxa" w:w="23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13"/>
            <w:shd w:val="clear" w:color="auto" w:fill="E8E8E8"/>
          </w:tcPr>
          <w:p>
            <w:pPr>
              <w:spacing w:after="0"/>
              <w:jc w:val="left"/>
            </w:pPr>
            <w:r>
              <w:rPr>
                <w:b/>
                <w:sz w:val="16"/>
              </w:rPr>
              <w:t>Notes</w:t>
            </w:r>
          </w:p>
        </w:tc>
      </w:tr>
      <w:tr>
        <w:trPr>
          <w:cantSplit/>
        </w:trPr>
        <w:tc>
          <w:tcPr>
            <w:tcW w:type="dxa" w:w="1651"/>
          </w:tcPr>
          <w:p>
            <w:pPr>
              <w:spacing w:after="0"/>
              <w:jc w:val="left"/>
            </w:pPr>
            <w:r>
              <w:rPr>
                <w:sz w:val="16"/>
              </w:rPr>
              <w:t>Carroll County</w:t>
            </w:r>
          </w:p>
        </w:tc>
        <w:tc>
          <w:tcPr>
            <w:tcW w:type="dxa" w:w="757"/>
          </w:tcPr>
          <w:p>
            <w:pPr>
              <w:spacing w:after="0"/>
              <w:jc w:val="left"/>
            </w:pPr>
            <w:r>
              <w:rPr>
                <w:sz w:val="16"/>
              </w:rPr>
              <w:t>County</w:t>
            </w:r>
          </w:p>
        </w:tc>
        <w:tc>
          <w:tcPr>
            <w:tcW w:type="dxa" w:w="2546"/>
          </w:tcPr>
          <w:p>
            <w:pPr>
              <w:spacing w:after="0"/>
              <w:jc w:val="left"/>
            </w:pPr>
            <w:r>
              <w:rPr>
                <w:sz w:val="16"/>
              </w:rPr>
              <w:t>Plan 111817 approved 2026-09-17, pending adoption here; not yet eligible</w:t>
            </w:r>
          </w:p>
        </w:tc>
        <w:tc>
          <w:tcPr>
            <w:tcW w:type="dxa" w:w="2347"/>
          </w:tcPr>
          <w:p>
            <w:pPr>
              <w:spacing w:after="0"/>
              <w:jc w:val="right"/>
            </w:pPr>
            <w:r>
              <w:rPr>
                <w:sz w:val="16"/>
              </w:rPr>
              <w:t>FMA RL 0, SRL 0; any 5</w:t>
            </w:r>
          </w:p>
        </w:tc>
        <w:tc>
          <w:tcPr>
            <w:tcW w:type="dxa" w:w="1651"/>
          </w:tcPr>
          <w:p>
            <w:pPr>
              <w:spacing w:after="0"/>
              <w:jc w:val="right"/>
            </w:pPr>
            <w:r>
              <w:rPr>
                <w:sz w:val="16"/>
              </w:rPr>
              <w:t>$2,617,849.35</w:t>
            </w:r>
          </w:p>
        </w:tc>
        <w:tc>
          <w:tcPr>
            <w:tcW w:type="dxa" w:w="2148"/>
          </w:tcPr>
          <w:p>
            <w:pPr>
              <w:spacing w:after="0"/>
              <w:jc w:val="right"/>
            </w:pPr>
            <w:r>
              <w:rPr>
                <w:sz w:val="16"/>
              </w:rPr>
              <w:t>0; no approved plan</w:t>
            </w:r>
          </w:p>
        </w:tc>
        <w:tc>
          <w:tcPr>
            <w:tcW w:type="dxa" w:w="3013"/>
          </w:tcPr>
          <w:p>
            <w:pPr>
              <w:spacing w:after="0"/>
              <w:jc w:val="left"/>
            </w:pPr>
            <w:r>
              <w:rPr>
                <w:sz w:val="16"/>
              </w:rPr>
              <w:t>Includes $30,026.89 for declarations not counted as hazard incidents (DR-4528-MS).</w:t>
            </w:r>
          </w:p>
        </w:tc>
      </w:tr>
      <w:tr>
        <w:trPr>
          <w:cantSplit/>
        </w:trPr>
        <w:tc>
          <w:tcPr>
            <w:tcW w:type="dxa" w:w="1651"/>
          </w:tcPr>
          <w:p>
            <w:pPr>
              <w:spacing w:after="0"/>
              <w:jc w:val="left"/>
            </w:pPr>
            <w:r>
              <w:rPr>
                <w:sz w:val="16"/>
              </w:rPr>
              <w:t>Carrollton town</w:t>
            </w:r>
          </w:p>
        </w:tc>
        <w:tc>
          <w:tcPr>
            <w:tcW w:type="dxa" w:w="757"/>
          </w:tcPr>
          <w:p>
            <w:pPr>
              <w:spacing w:after="0"/>
              <w:jc w:val="left"/>
            </w:pPr>
            <w:r>
              <w:rPr>
                <w:sz w:val="16"/>
              </w:rPr>
              <w:t>Town</w:t>
            </w:r>
          </w:p>
        </w:tc>
        <w:tc>
          <w:tcPr>
            <w:tcW w:type="dxa" w:w="2546"/>
          </w:tcPr>
          <w:p>
            <w:pPr>
              <w:spacing w:after="0"/>
              <w:jc w:val="left"/>
            </w:pPr>
            <w:r>
              <w:rPr>
                <w:sz w:val="16"/>
              </w:rPr>
              <w:t>Plan 111817 approved 2026-09-17,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$50,539.18</w:t>
            </w:r>
          </w:p>
        </w:tc>
        <w:tc>
          <w:tcPr>
            <w:tcW w:type="dxa" w:w="2148"/>
          </w:tcPr>
          <w:p>
            <w:pPr>
              <w:spacing w:after="0"/>
              <w:jc w:val="right"/>
            </w:pPr>
            <w:r>
              <w:rPr>
                <w:sz w:val="16"/>
              </w:rPr>
              <w:t>81; no approved plan</w:t>
            </w:r>
          </w:p>
        </w:tc>
        <w:tc>
          <w:tcPr>
            <w:tcW w:type="dxa" w:w="3013"/>
          </w:tcPr>
          <w:p>
            <w:pPr>
              <w:spacing w:after="0"/>
              <w:jc w:val="left"/>
            </w:pPr>
          </w:p>
        </w:tc>
      </w:tr>
      <w:tr>
        <w:trPr>
          <w:cantSplit/>
        </w:trPr>
        <w:tc>
          <w:tcPr>
            <w:tcW w:type="dxa" w:w="1651"/>
          </w:tcPr>
          <w:p>
            <w:pPr>
              <w:spacing w:after="0"/>
              <w:jc w:val="left"/>
            </w:pPr>
            <w:r>
              <w:rPr>
                <w:sz w:val="16"/>
              </w:rPr>
              <w:t>North Carrollton town</w:t>
            </w:r>
          </w:p>
        </w:tc>
        <w:tc>
          <w:tcPr>
            <w:tcW w:type="dxa" w:w="757"/>
          </w:tcPr>
          <w:p>
            <w:pPr>
              <w:spacing w:after="0"/>
              <w:jc w:val="left"/>
            </w:pPr>
            <w:r>
              <w:rPr>
                <w:sz w:val="16"/>
              </w:rPr>
              <w:t>Town</w:t>
            </w:r>
          </w:p>
        </w:tc>
        <w:tc>
          <w:tcPr>
            <w:tcW w:type="dxa" w:w="2546"/>
          </w:tcPr>
          <w:p>
            <w:pPr>
              <w:spacing w:after="0"/>
              <w:jc w:val="left"/>
            </w:pPr>
            <w:r>
              <w:rPr>
                <w:sz w:val="16"/>
              </w:rPr>
              <w:t>Plan 111817 approved 2026-09-17,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$747,143.94</w:t>
            </w:r>
          </w:p>
        </w:tc>
        <w:tc>
          <w:tcPr>
            <w:tcW w:type="dxa" w:w="2148"/>
          </w:tcPr>
          <w:p>
            <w:pPr>
              <w:spacing w:after="0"/>
              <w:jc w:val="right"/>
            </w:pPr>
            <w:r>
              <w:rPr>
                <w:sz w:val="16"/>
              </w:rPr>
              <w:t>17; no approved plan</w:t>
            </w:r>
          </w:p>
        </w:tc>
        <w:tc>
          <w:tcPr>
            <w:tcW w:type="dxa" w:w="3013"/>
          </w:tcPr>
          <w:p>
            <w:pPr>
              <w:spacing w:after="0"/>
              <w:jc w:val="left"/>
            </w:pPr>
          </w:p>
        </w:tc>
      </w:tr>
      <w:tr>
        <w:trPr>
          <w:cantSplit/>
        </w:trPr>
        <w:tc>
          <w:tcPr>
            <w:tcW w:type="dxa" w:w="1651"/>
          </w:tcPr>
          <w:p>
            <w:pPr>
              <w:spacing w:after="0"/>
              <w:jc w:val="left"/>
            </w:pPr>
            <w:r>
              <w:rPr>
                <w:sz w:val="16"/>
              </w:rPr>
              <w:t>Vaiden town</w:t>
            </w:r>
          </w:p>
        </w:tc>
        <w:tc>
          <w:tcPr>
            <w:tcW w:type="dxa" w:w="757"/>
          </w:tcPr>
          <w:p>
            <w:pPr>
              <w:spacing w:after="0"/>
              <w:jc w:val="left"/>
            </w:pPr>
            <w:r>
              <w:rPr>
                <w:sz w:val="16"/>
              </w:rPr>
              <w:t>Town</w:t>
            </w:r>
          </w:p>
        </w:tc>
        <w:tc>
          <w:tcPr>
            <w:tcW w:type="dxa" w:w="2546"/>
          </w:tcPr>
          <w:p>
            <w:pPr>
              <w:spacing w:after="0"/>
              <w:jc w:val="left"/>
            </w:pPr>
            <w:r>
              <w:rPr>
                <w:sz w:val="16"/>
              </w:rPr>
              <w:t>Plan 111817 approved 2026-09-17, pending adoption here; not yet eligible</w:t>
            </w:r>
          </w:p>
        </w:tc>
        <w:tc>
          <w:tcPr>
            <w:tcW w:type="dxa" w:w="2347"/>
          </w:tcPr>
          <w:p>
            <w:pPr>
              <w:spacing w:after="0"/>
              <w:jc w:val="right"/>
            </w:pPr>
            <w:r>
              <w:rPr>
                <w:sz w:val="16"/>
              </w:rPr>
              <w:t>FMA RL 0, SRL 0; any 0</w:t>
            </w:r>
          </w:p>
        </w:tc>
        <w:tc>
          <w:tcPr>
            <w:tcW w:type="dxa" w:w="1651"/>
          </w:tcPr>
          <w:p>
            <w:pPr>
              <w:spacing w:after="0"/>
              <w:jc w:val="right"/>
            </w:pPr>
            <w:r>
              <w:rPr>
                <w:sz w:val="16"/>
              </w:rPr>
              <w:t>$281,734.51</w:t>
            </w:r>
          </w:p>
        </w:tc>
        <w:tc>
          <w:tcPr>
            <w:tcW w:type="dxa" w:w="2148"/>
          </w:tcPr>
          <w:p>
            <w:pPr>
              <w:spacing w:after="0"/>
              <w:jc w:val="right"/>
            </w:pPr>
            <w:r>
              <w:rPr>
                <w:sz w:val="16"/>
              </w:rPr>
              <w:t>48; no approved plan</w:t>
            </w:r>
          </w:p>
        </w:tc>
        <w:tc>
          <w:tcPr>
            <w:tcW w:type="dxa" w:w="30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111817 was approved by FEMA on 2026-09-17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$1,840,561,723</w:t>
            </w:r>
          </w:p>
        </w:tc>
        <w:tc>
          <w:tcPr>
            <w:tcW w:type="dxa" w:w="1142"/>
          </w:tcPr>
          <w:p>
            <w:pPr>
              <w:spacing w:after="0"/>
              <w:jc w:val="right"/>
            </w:pPr>
            <w:r>
              <w:rPr>
                <w:sz w:val="16"/>
              </w:rPr>
              <w:t>$50,708,635</w:t>
            </w:r>
          </w:p>
        </w:tc>
        <w:tc>
          <w:tcPr>
            <w:tcW w:type="dxa" w:w="1049"/>
          </w:tcPr>
          <w:p>
            <w:pPr>
              <w:spacing w:after="0"/>
              <w:jc w:val="right"/>
            </w:pPr>
            <w:r>
              <w:rPr>
                <w:sz w:val="16"/>
              </w:rPr>
              <w:t>9,971</w:t>
            </w:r>
          </w:p>
        </w:tc>
        <w:tc>
          <w:tcPr>
            <w:tcW w:type="dxa" w:w="1037"/>
          </w:tcPr>
          <w:p>
            <w:pPr>
              <w:spacing w:after="0"/>
              <w:jc w:val="right"/>
            </w:pPr>
            <w:r>
              <w:rPr>
                <w:sz w:val="16"/>
              </w:rPr>
              <w:t>$17,166</w:t>
            </w:r>
          </w:p>
        </w:tc>
        <w:tc>
          <w:tcPr>
            <w:tcW w:type="dxa" w:w="1126"/>
          </w:tcPr>
          <w:p>
            <w:pPr>
              <w:spacing w:after="0"/>
              <w:jc w:val="right"/>
            </w:pPr>
            <w:r>
              <w:rPr>
                <w:sz w:val="16"/>
              </w:rPr>
              <w:t>$45,699</w:t>
            </w:r>
          </w:p>
        </w:tc>
        <w:tc>
          <w:tcPr>
            <w:tcW w:type="dxa" w:w="1199"/>
          </w:tcPr>
          <w:p>
            <w:pPr>
              <w:spacing w:after="0"/>
              <w:jc w:val="right"/>
            </w:pPr>
            <w:r>
              <w:rPr>
                <w:sz w:val="16"/>
              </w:rPr>
              <w:t>$402,117</w:t>
            </w:r>
          </w:p>
        </w:tc>
        <w:tc>
          <w:tcPr>
            <w:tcW w:type="dxa" w:w="1305"/>
          </w:tcPr>
          <w:p>
            <w:pPr>
              <w:spacing w:after="0"/>
              <w:jc w:val="right"/>
            </w:pPr>
            <w:r>
              <w:rPr>
                <w:sz w:val="16"/>
              </w:rPr>
              <w:t>0.000933%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$28,467,714</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$313,633</w:t>
            </w:r>
          </w:p>
        </w:tc>
        <w:tc>
          <w:tcPr>
            <w:tcW w:type="dxa" w:w="1199"/>
          </w:tcPr>
          <w:p>
            <w:pPr>
              <w:spacing w:after="0"/>
              <w:jc w:val="right"/>
            </w:pPr>
          </w:p>
        </w:tc>
        <w:tc>
          <w:tcPr>
            <w:tcW w:type="dxa" w:w="1305"/>
          </w:tcPr>
          <w:p>
            <w:pPr>
              <w:spacing w:after="0"/>
              <w:jc w:val="right"/>
            </w:pPr>
            <w:r>
              <w:rPr>
                <w:sz w:val="16"/>
              </w:rPr>
              <w:t>1.1%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$3,033,258,968</w:t>
            </w:r>
          </w:p>
        </w:tc>
        <w:tc>
          <w:tcPr>
            <w:tcW w:type="dxa" w:w="1142"/>
          </w:tcPr>
          <w:p>
            <w:pPr>
              <w:spacing w:after="0"/>
              <w:jc w:val="right"/>
            </w:pPr>
          </w:p>
        </w:tc>
        <w:tc>
          <w:tcPr>
            <w:tcW w:type="dxa" w:w="1049"/>
          </w:tcPr>
          <w:p>
            <w:pPr>
              <w:spacing w:after="0"/>
              <w:jc w:val="right"/>
            </w:pPr>
            <w:r>
              <w:rPr>
                <w:sz w:val="16"/>
              </w:rPr>
              <w:t>9,998</w:t>
            </w:r>
          </w:p>
        </w:tc>
        <w:tc>
          <w:tcPr>
            <w:tcW w:type="dxa" w:w="1037"/>
          </w:tcPr>
          <w:p>
            <w:pPr>
              <w:spacing w:after="0"/>
              <w:jc w:val="right"/>
            </w:pPr>
            <w:r>
              <w:rPr>
                <w:sz w:val="16"/>
              </w:rPr>
              <w:t>$229,285</w:t>
            </w:r>
          </w:p>
        </w:tc>
        <w:tc>
          <w:tcPr>
            <w:tcW w:type="dxa" w:w="1126"/>
          </w:tcPr>
          <w:p>
            <w:pPr>
              <w:spacing w:after="0"/>
              <w:jc w:val="right"/>
            </w:pPr>
          </w:p>
        </w:tc>
        <w:tc>
          <w:tcPr>
            <w:tcW w:type="dxa" w:w="1199"/>
          </w:tcPr>
          <w:p>
            <w:pPr>
              <w:spacing w:after="0"/>
              <w:jc w:val="right"/>
            </w:pPr>
            <w:r>
              <w:rPr>
                <w:sz w:val="16"/>
              </w:rPr>
              <w:t>$108,683</w:t>
            </w:r>
          </w:p>
        </w:tc>
        <w:tc>
          <w:tcPr>
            <w:tcW w:type="dxa" w:w="1305"/>
          </w:tcPr>
          <w:p>
            <w:pPr>
              <w:spacing w:after="0"/>
              <w:jc w:val="right"/>
            </w:pPr>
            <w:r>
              <w:rPr>
                <w:sz w:val="16"/>
              </w:rPr>
              <w:t>0.00756%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$1,840,561,723</w:t>
            </w:r>
          </w:p>
        </w:tc>
        <w:tc>
          <w:tcPr>
            <w:tcW w:type="dxa" w:w="1142"/>
          </w:tcPr>
          <w:p>
            <w:pPr>
              <w:spacing w:after="0"/>
              <w:jc w:val="right"/>
            </w:pPr>
            <w:r>
              <w:rPr>
                <w:sz w:val="16"/>
              </w:rPr>
              <w:t>$50,708,635</w:t>
            </w:r>
          </w:p>
        </w:tc>
        <w:tc>
          <w:tcPr>
            <w:tcW w:type="dxa" w:w="1049"/>
          </w:tcPr>
          <w:p>
            <w:pPr>
              <w:spacing w:after="0"/>
              <w:jc w:val="right"/>
            </w:pPr>
            <w:r>
              <w:rPr>
                <w:sz w:val="16"/>
              </w:rPr>
              <w:t>9,971</w:t>
            </w:r>
          </w:p>
        </w:tc>
        <w:tc>
          <w:tcPr>
            <w:tcW w:type="dxa" w:w="1037"/>
          </w:tcPr>
          <w:p>
            <w:pPr>
              <w:spacing w:after="0"/>
              <w:jc w:val="right"/>
            </w:pPr>
            <w:r>
              <w:rPr>
                <w:sz w:val="16"/>
              </w:rPr>
              <w:t>$248,418</w:t>
            </w:r>
          </w:p>
        </w:tc>
        <w:tc>
          <w:tcPr>
            <w:tcW w:type="dxa" w:w="1126"/>
          </w:tcPr>
          <w:p>
            <w:pPr>
              <w:spacing w:after="0"/>
              <w:jc w:val="right"/>
            </w:pPr>
            <w:r>
              <w:rPr>
                <w:sz w:val="16"/>
              </w:rPr>
              <w:t>$22,117</w:t>
            </w:r>
          </w:p>
        </w:tc>
        <w:tc>
          <w:tcPr>
            <w:tcW w:type="dxa" w:w="1199"/>
          </w:tcPr>
          <w:p>
            <w:pPr>
              <w:spacing w:after="0"/>
              <w:jc w:val="right"/>
            </w:pPr>
            <w:r>
              <w:rPr>
                <w:sz w:val="16"/>
              </w:rPr>
              <w:t>$26,268</w:t>
            </w:r>
          </w:p>
        </w:tc>
        <w:tc>
          <w:tcPr>
            <w:tcW w:type="dxa" w:w="1305"/>
          </w:tcPr>
          <w:p>
            <w:pPr>
              <w:spacing w:after="0"/>
              <w:jc w:val="right"/>
            </w:pPr>
            <w:r>
              <w:rPr>
                <w:sz w:val="16"/>
              </w:rPr>
              <w:t>0.0135%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$1,840,561,723</w:t>
            </w:r>
          </w:p>
        </w:tc>
        <w:tc>
          <w:tcPr>
            <w:tcW w:type="dxa" w:w="1142"/>
          </w:tcPr>
          <w:p>
            <w:pPr>
              <w:spacing w:after="0"/>
              <w:jc w:val="right"/>
            </w:pPr>
            <w:r>
              <w:rPr>
                <w:sz w:val="16"/>
              </w:rPr>
              <w:t>$50,708,635</w:t>
            </w:r>
          </w:p>
        </w:tc>
        <w:tc>
          <w:tcPr>
            <w:tcW w:type="dxa" w:w="1049"/>
          </w:tcPr>
          <w:p>
            <w:pPr>
              <w:spacing w:after="0"/>
              <w:jc w:val="right"/>
            </w:pPr>
            <w:r>
              <w:rPr>
                <w:sz w:val="16"/>
              </w:rPr>
              <w:t>9,971</w:t>
            </w:r>
          </w:p>
        </w:tc>
        <w:tc>
          <w:tcPr>
            <w:tcW w:type="dxa" w:w="1037"/>
          </w:tcPr>
          <w:p>
            <w:pPr>
              <w:spacing w:after="0"/>
              <w:jc w:val="right"/>
            </w:pPr>
            <w:r>
              <w:rPr>
                <w:sz w:val="16"/>
              </w:rPr>
              <w:t>$19</w:t>
            </w:r>
          </w:p>
        </w:tc>
        <w:tc>
          <w:tcPr>
            <w:tcW w:type="dxa" w:w="1126"/>
          </w:tcPr>
          <w:p>
            <w:pPr>
              <w:spacing w:after="0"/>
              <w:jc w:val="right"/>
            </w:pPr>
            <w:r>
              <w:rPr>
                <w:sz w:val="16"/>
              </w:rPr>
              <w:t>$186</w:t>
            </w:r>
          </w:p>
        </w:tc>
        <w:tc>
          <w:tcPr>
            <w:tcW w:type="dxa" w:w="1199"/>
          </w:tcPr>
          <w:p>
            <w:pPr>
              <w:spacing w:after="0"/>
              <w:jc w:val="right"/>
            </w:pPr>
            <w:r>
              <w:rPr>
                <w:sz w:val="16"/>
              </w:rPr>
              <w:t>$272,727</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$1,840,561,723</w:t>
            </w:r>
          </w:p>
        </w:tc>
        <w:tc>
          <w:tcPr>
            <w:tcW w:type="dxa" w:w="1142"/>
          </w:tcPr>
          <w:p>
            <w:pPr>
              <w:spacing w:after="0"/>
              <w:jc w:val="right"/>
            </w:pPr>
            <w:r>
              <w:rPr>
                <w:sz w:val="16"/>
              </w:rPr>
              <w:t>$50,584,804</w:t>
            </w:r>
          </w:p>
        </w:tc>
        <w:tc>
          <w:tcPr>
            <w:tcW w:type="dxa" w:w="1049"/>
          </w:tcPr>
          <w:p>
            <w:pPr>
              <w:spacing w:after="0"/>
              <w:jc w:val="right"/>
            </w:pPr>
            <w:r>
              <w:rPr>
                <w:sz w:val="16"/>
              </w:rPr>
              <w:t>9,971</w:t>
            </w:r>
          </w:p>
        </w:tc>
        <w:tc>
          <w:tcPr>
            <w:tcW w:type="dxa" w:w="1037"/>
          </w:tcPr>
          <w:p>
            <w:pPr>
              <w:spacing w:after="0"/>
              <w:jc w:val="right"/>
            </w:pPr>
            <w:r>
              <w:rPr>
                <w:sz w:val="16"/>
              </w:rPr>
              <w:t>$63,325</w:t>
            </w:r>
          </w:p>
        </w:tc>
        <w:tc>
          <w:tcPr>
            <w:tcW w:type="dxa" w:w="1126"/>
          </w:tcPr>
          <w:p>
            <w:pPr>
              <w:spacing w:after="0"/>
              <w:jc w:val="right"/>
            </w:pPr>
            <w:r>
              <w:rPr>
                <w:sz w:val="16"/>
              </w:rPr>
              <w:t>$55,570</w:t>
            </w:r>
          </w:p>
        </w:tc>
        <w:tc>
          <w:tcPr>
            <w:tcW w:type="dxa" w:w="1199"/>
          </w:tcPr>
          <w:p>
            <w:pPr>
              <w:spacing w:after="0"/>
              <w:jc w:val="right"/>
            </w:pPr>
            <w:r>
              <w:rPr>
                <w:sz w:val="16"/>
              </w:rPr>
              <w:t>$3,786</w:t>
            </w:r>
          </w:p>
        </w:tc>
        <w:tc>
          <w:tcPr>
            <w:tcW w:type="dxa" w:w="1305"/>
          </w:tcPr>
          <w:p>
            <w:pPr>
              <w:spacing w:after="0"/>
              <w:jc w:val="right"/>
            </w:pPr>
            <w:r>
              <w:rPr>
                <w:sz w:val="16"/>
              </w:rPr>
              <w:t>0.00344%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$1,840,561,723</w:t>
            </w:r>
          </w:p>
        </w:tc>
        <w:tc>
          <w:tcPr>
            <w:tcW w:type="dxa" w:w="1142"/>
          </w:tcPr>
          <w:p>
            <w:pPr>
              <w:spacing w:after="0"/>
              <w:jc w:val="right"/>
            </w:pPr>
          </w:p>
        </w:tc>
        <w:tc>
          <w:tcPr>
            <w:tcW w:type="dxa" w:w="1049"/>
          </w:tcPr>
          <w:p>
            <w:pPr>
              <w:spacing w:after="0"/>
              <w:jc w:val="right"/>
            </w:pPr>
            <w:r>
              <w:rPr>
                <w:sz w:val="16"/>
              </w:rPr>
              <w:t>9,971</w:t>
            </w:r>
          </w:p>
        </w:tc>
        <w:tc>
          <w:tcPr>
            <w:tcW w:type="dxa" w:w="1037"/>
          </w:tcPr>
          <w:p>
            <w:pPr>
              <w:spacing w:after="0"/>
              <w:jc w:val="right"/>
            </w:pPr>
            <w:r>
              <w:rPr>
                <w:sz w:val="16"/>
              </w:rPr>
              <w:t>$33,538</w:t>
            </w:r>
          </w:p>
        </w:tc>
        <w:tc>
          <w:tcPr>
            <w:tcW w:type="dxa" w:w="1126"/>
          </w:tcPr>
          <w:p>
            <w:pPr>
              <w:spacing w:after="0"/>
              <w:jc w:val="right"/>
            </w:pPr>
          </w:p>
        </w:tc>
        <w:tc>
          <w:tcPr>
            <w:tcW w:type="dxa" w:w="1199"/>
          </w:tcPr>
          <w:p>
            <w:pPr>
              <w:spacing w:after="0"/>
              <w:jc w:val="right"/>
            </w:pPr>
            <w:r>
              <w:rPr>
                <w:sz w:val="16"/>
              </w:rPr>
              <w:t>$6,018</w:t>
            </w:r>
          </w:p>
        </w:tc>
        <w:tc>
          <w:tcPr>
            <w:tcW w:type="dxa" w:w="1305"/>
          </w:tcPr>
          <w:p>
            <w:pPr>
              <w:spacing w:after="0"/>
              <w:jc w:val="right"/>
            </w:pPr>
            <w:r>
              <w:rPr>
                <w:sz w:val="16"/>
              </w:rPr>
              <w:t>0.00182%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$1,838,942,858</w:t>
            </w:r>
          </w:p>
        </w:tc>
        <w:tc>
          <w:tcPr>
            <w:tcW w:type="dxa" w:w="1142"/>
          </w:tcPr>
          <w:p>
            <w:pPr>
              <w:spacing w:after="0"/>
              <w:jc w:val="right"/>
            </w:pPr>
            <w:r>
              <w:rPr>
                <w:sz w:val="16"/>
              </w:rPr>
              <w:t>$13,082,322</w:t>
            </w:r>
          </w:p>
        </w:tc>
        <w:tc>
          <w:tcPr>
            <w:tcW w:type="dxa" w:w="1049"/>
          </w:tcPr>
          <w:p>
            <w:pPr>
              <w:spacing w:after="0"/>
              <w:jc w:val="right"/>
            </w:pPr>
            <w:r>
              <w:rPr>
                <w:sz w:val="16"/>
              </w:rPr>
              <w:t>131</w:t>
            </w:r>
          </w:p>
        </w:tc>
        <w:tc>
          <w:tcPr>
            <w:tcW w:type="dxa" w:w="1037"/>
          </w:tcPr>
          <w:p>
            <w:pPr>
              <w:spacing w:after="0"/>
              <w:jc w:val="right"/>
            </w:pPr>
            <w:r>
              <w:rPr>
                <w:sz w:val="16"/>
              </w:rPr>
              <w:t>$1,665,402</w:t>
            </w:r>
          </w:p>
        </w:tc>
        <w:tc>
          <w:tcPr>
            <w:tcW w:type="dxa" w:w="1126"/>
          </w:tcPr>
          <w:p>
            <w:pPr>
              <w:spacing w:after="0"/>
              <w:jc w:val="right"/>
            </w:pPr>
            <w:r>
              <w:rPr>
                <w:sz w:val="16"/>
              </w:rPr>
              <w:t>$7,983</w:t>
            </w:r>
          </w:p>
        </w:tc>
        <w:tc>
          <w:tcPr>
            <w:tcW w:type="dxa" w:w="1199"/>
          </w:tcPr>
          <w:p>
            <w:pPr>
              <w:spacing w:after="0"/>
              <w:jc w:val="right"/>
            </w:pPr>
            <w:r>
              <w:rPr>
                <w:sz w:val="16"/>
              </w:rPr>
              <w:t>$822</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$86,117,653</w:t>
            </w:r>
          </w:p>
        </w:tc>
        <w:tc>
          <w:tcPr>
            <w:tcW w:type="dxa" w:w="1142"/>
          </w:tcPr>
          <w:p>
            <w:pPr>
              <w:spacing w:after="0"/>
              <w:jc w:val="right"/>
            </w:pPr>
          </w:p>
        </w:tc>
        <w:tc>
          <w:tcPr>
            <w:tcW w:type="dxa" w:w="1049"/>
          </w:tcPr>
          <w:p>
            <w:pPr>
              <w:spacing w:after="0"/>
              <w:jc w:val="right"/>
            </w:pPr>
            <w:r>
              <w:rPr>
                <w:sz w:val="16"/>
              </w:rPr>
              <w:t>492</w:t>
            </w:r>
          </w:p>
        </w:tc>
        <w:tc>
          <w:tcPr>
            <w:tcW w:type="dxa" w:w="1037"/>
          </w:tcPr>
          <w:p>
            <w:pPr>
              <w:spacing w:after="0"/>
              <w:jc w:val="right"/>
            </w:pPr>
            <w:r>
              <w:rPr>
                <w:sz w:val="16"/>
              </w:rPr>
              <w:t>$4,765</w:t>
            </w:r>
          </w:p>
        </w:tc>
        <w:tc>
          <w:tcPr>
            <w:tcW w:type="dxa" w:w="1126"/>
          </w:tcPr>
          <w:p>
            <w:pPr>
              <w:spacing w:after="0"/>
              <w:jc w:val="right"/>
            </w:pPr>
          </w:p>
        </w:tc>
        <w:tc>
          <w:tcPr>
            <w:tcW w:type="dxa" w:w="1199"/>
          </w:tcPr>
          <w:p>
            <w:pPr>
              <w:spacing w:after="0"/>
              <w:jc w:val="right"/>
            </w:pPr>
            <w:r>
              <w:rPr>
                <w:sz w:val="16"/>
              </w:rPr>
              <w:t>$773</w:t>
            </w:r>
          </w:p>
        </w:tc>
        <w:tc>
          <w:tcPr>
            <w:tcW w:type="dxa" w:w="1305"/>
          </w:tcPr>
          <w:p>
            <w:pPr>
              <w:spacing w:after="0"/>
              <w:jc w:val="right"/>
            </w:pPr>
            <w:r>
              <w:rPr>
                <w:sz w:val="16"/>
              </w:rPr>
              <w:t>0.00553%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$1,840,561,723</w:t>
            </w:r>
          </w:p>
        </w:tc>
        <w:tc>
          <w:tcPr>
            <w:tcW w:type="dxa" w:w="1142"/>
          </w:tcPr>
          <w:p>
            <w:pPr>
              <w:spacing w:after="0"/>
              <w:jc w:val="right"/>
            </w:pPr>
          </w:p>
        </w:tc>
        <w:tc>
          <w:tcPr>
            <w:tcW w:type="dxa" w:w="1049"/>
          </w:tcPr>
          <w:p>
            <w:pPr>
              <w:spacing w:after="0"/>
              <w:jc w:val="right"/>
            </w:pPr>
            <w:r>
              <w:rPr>
                <w:sz w:val="16"/>
              </w:rPr>
              <w:t>9,971</w:t>
            </w:r>
          </w:p>
        </w:tc>
        <w:tc>
          <w:tcPr>
            <w:tcW w:type="dxa" w:w="1037"/>
          </w:tcPr>
          <w:p>
            <w:pPr>
              <w:spacing w:after="0"/>
              <w:jc w:val="right"/>
            </w:pPr>
            <w:r>
              <w:rPr>
                <w:sz w:val="16"/>
              </w:rPr>
              <w:t>$5,084</w:t>
            </w:r>
          </w:p>
        </w:tc>
        <w:tc>
          <w:tcPr>
            <w:tcW w:type="dxa" w:w="1126"/>
          </w:tcPr>
          <w:p>
            <w:pPr>
              <w:spacing w:after="0"/>
              <w:jc w:val="right"/>
            </w:pPr>
          </w:p>
        </w:tc>
        <w:tc>
          <w:tcPr>
            <w:tcW w:type="dxa" w:w="1199"/>
          </w:tcPr>
          <w:p>
            <w:pPr>
              <w:spacing w:after="0"/>
              <w:jc w:val="right"/>
            </w:pPr>
            <w:r>
              <w:rPr>
                <w:sz w:val="16"/>
              </w:rPr>
              <w:t>$102,193</w:t>
            </w:r>
          </w:p>
        </w:tc>
        <w:tc>
          <w:tcPr>
            <w:tcW w:type="dxa" w:w="1305"/>
          </w:tcPr>
          <w:p>
            <w:pPr>
              <w:spacing w:after="0"/>
              <w:jc w:val="right"/>
            </w:pPr>
            <w:r>
              <w:rPr>
                <w:sz w:val="16"/>
              </w:rPr>
              <w:t>0.000276%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$1,840,561,723</w:t>
            </w:r>
          </w:p>
        </w:tc>
        <w:tc>
          <w:tcPr>
            <w:tcW w:type="dxa" w:w="1142"/>
          </w:tcPr>
          <w:p>
            <w:pPr>
              <w:spacing w:after="0"/>
              <w:jc w:val="right"/>
            </w:pPr>
            <w:r>
              <w:rPr>
                <w:sz w:val="16"/>
              </w:rPr>
              <w:t>$50,708,635</w:t>
            </w:r>
          </w:p>
        </w:tc>
        <w:tc>
          <w:tcPr>
            <w:tcW w:type="dxa" w:w="1049"/>
          </w:tcPr>
          <w:p>
            <w:pPr>
              <w:spacing w:after="0"/>
              <w:jc w:val="right"/>
            </w:pPr>
            <w:r>
              <w:rPr>
                <w:sz w:val="16"/>
              </w:rPr>
              <w:t>9,971</w:t>
            </w:r>
          </w:p>
        </w:tc>
        <w:tc>
          <w:tcPr>
            <w:tcW w:type="dxa" w:w="1037"/>
          </w:tcPr>
          <w:p>
            <w:pPr>
              <w:spacing w:after="0"/>
              <w:jc w:val="right"/>
            </w:pPr>
            <w:r>
              <w:rPr>
                <w:sz w:val="16"/>
              </w:rPr>
              <w:t>$80,211</w:t>
            </w:r>
          </w:p>
        </w:tc>
        <w:tc>
          <w:tcPr>
            <w:tcW w:type="dxa" w:w="1126"/>
          </w:tcPr>
          <w:p>
            <w:pPr>
              <w:spacing w:after="0"/>
              <w:jc w:val="right"/>
            </w:pPr>
            <w:r>
              <w:rPr>
                <w:sz w:val="16"/>
              </w:rPr>
              <w:t>$9,021</w:t>
            </w:r>
          </w:p>
        </w:tc>
        <w:tc>
          <w:tcPr>
            <w:tcW w:type="dxa" w:w="1199"/>
          </w:tcPr>
          <w:p>
            <w:pPr>
              <w:spacing w:after="0"/>
              <w:jc w:val="right"/>
            </w:pPr>
            <w:r>
              <w:rPr>
                <w:sz w:val="16"/>
              </w:rPr>
              <w:t>$910,281</w:t>
            </w:r>
          </w:p>
        </w:tc>
        <w:tc>
          <w:tcPr>
            <w:tcW w:type="dxa" w:w="1305"/>
          </w:tcPr>
          <w:p>
            <w:pPr>
              <w:spacing w:after="0"/>
              <w:jc w:val="right"/>
            </w:pPr>
            <w:r>
              <w:rPr>
                <w:sz w:val="16"/>
              </w:rPr>
              <w:t>0.00436%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$1,840,561,723</w:t>
            </w:r>
          </w:p>
        </w:tc>
        <w:tc>
          <w:tcPr>
            <w:tcW w:type="dxa" w:w="1142"/>
          </w:tcPr>
          <w:p>
            <w:pPr>
              <w:spacing w:after="0"/>
              <w:jc w:val="right"/>
            </w:pPr>
            <w:r>
              <w:rPr>
                <w:sz w:val="16"/>
              </w:rPr>
              <w:t>$50,708,635</w:t>
            </w:r>
          </w:p>
        </w:tc>
        <w:tc>
          <w:tcPr>
            <w:tcW w:type="dxa" w:w="1049"/>
          </w:tcPr>
          <w:p>
            <w:pPr>
              <w:spacing w:after="0"/>
              <w:jc w:val="right"/>
            </w:pPr>
            <w:r>
              <w:rPr>
                <w:sz w:val="16"/>
              </w:rPr>
              <w:t>9,971</w:t>
            </w:r>
          </w:p>
        </w:tc>
        <w:tc>
          <w:tcPr>
            <w:tcW w:type="dxa" w:w="1037"/>
          </w:tcPr>
          <w:p>
            <w:pPr>
              <w:spacing w:after="0"/>
              <w:jc w:val="right"/>
            </w:pPr>
            <w:r>
              <w:rPr>
                <w:sz w:val="16"/>
              </w:rPr>
              <w:t>$265,596</w:t>
            </w:r>
          </w:p>
        </w:tc>
        <w:tc>
          <w:tcPr>
            <w:tcW w:type="dxa" w:w="1126"/>
          </w:tcPr>
          <w:p>
            <w:pPr>
              <w:spacing w:after="0"/>
              <w:jc w:val="right"/>
            </w:pPr>
            <w:r>
              <w:rPr>
                <w:sz w:val="16"/>
              </w:rPr>
              <w:t>$6,231</w:t>
            </w:r>
          </w:p>
        </w:tc>
        <w:tc>
          <w:tcPr>
            <w:tcW w:type="dxa" w:w="1199"/>
          </w:tcPr>
          <w:p>
            <w:pPr>
              <w:spacing w:after="0"/>
              <w:jc w:val="right"/>
            </w:pPr>
            <w:r>
              <w:rPr>
                <w:sz w:val="16"/>
              </w:rPr>
              <w:t>$486,610</w:t>
            </w:r>
          </w:p>
        </w:tc>
        <w:tc>
          <w:tcPr>
            <w:tcW w:type="dxa" w:w="1305"/>
          </w:tcPr>
          <w:p>
            <w:pPr>
              <w:spacing w:after="0"/>
              <w:jc w:val="right"/>
            </w:pPr>
            <w:r>
              <w:rPr>
                <w:sz w:val="16"/>
              </w:rPr>
              <w:t>0.0144%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$252,586,645</w:t>
            </w:r>
          </w:p>
        </w:tc>
        <w:tc>
          <w:tcPr>
            <w:tcW w:type="dxa" w:w="1142"/>
          </w:tcPr>
          <w:p>
            <w:pPr>
              <w:spacing w:after="0"/>
              <w:jc w:val="right"/>
            </w:pPr>
            <w:r>
              <w:rPr>
                <w:sz w:val="16"/>
              </w:rPr>
              <w:t>$10,867,198</w:t>
            </w:r>
          </w:p>
        </w:tc>
        <w:tc>
          <w:tcPr>
            <w:tcW w:type="dxa" w:w="1049"/>
          </w:tcPr>
          <w:p>
            <w:pPr>
              <w:spacing w:after="0"/>
              <w:jc w:val="right"/>
            </w:pPr>
            <w:r>
              <w:rPr>
                <w:sz w:val="16"/>
              </w:rPr>
              <w:t>3,568</w:t>
            </w:r>
          </w:p>
        </w:tc>
        <w:tc>
          <w:tcPr>
            <w:tcW w:type="dxa" w:w="1037"/>
          </w:tcPr>
          <w:p>
            <w:pPr>
              <w:spacing w:after="0"/>
              <w:jc w:val="right"/>
            </w:pPr>
            <w:r>
              <w:rPr>
                <w:sz w:val="16"/>
              </w:rPr>
              <w:t>$21,446</w:t>
            </w:r>
          </w:p>
        </w:tc>
        <w:tc>
          <w:tcPr>
            <w:tcW w:type="dxa" w:w="1126"/>
          </w:tcPr>
          <w:p>
            <w:pPr>
              <w:spacing w:after="0"/>
              <w:jc w:val="right"/>
            </w:pPr>
            <w:r>
              <w:rPr>
                <w:sz w:val="16"/>
              </w:rPr>
              <w:t>$70</w:t>
            </w:r>
          </w:p>
        </w:tc>
        <w:tc>
          <w:tcPr>
            <w:tcW w:type="dxa" w:w="1199"/>
          </w:tcPr>
          <w:p>
            <w:pPr>
              <w:spacing w:after="0"/>
              <w:jc w:val="right"/>
            </w:pPr>
            <w:r>
              <w:rPr>
                <w:sz w:val="16"/>
              </w:rPr>
              <w:t>$5,288</w:t>
            </w:r>
          </w:p>
        </w:tc>
        <w:tc>
          <w:tcPr>
            <w:tcW w:type="dxa" w:w="1305"/>
          </w:tcPr>
          <w:p>
            <w:pPr>
              <w:spacing w:after="0"/>
              <w:jc w:val="right"/>
            </w:pPr>
            <w:r>
              <w:rPr>
                <w:sz w:val="16"/>
              </w:rPr>
              <w:t>0.00849%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$1,840,561,723</w:t>
            </w:r>
          </w:p>
        </w:tc>
        <w:tc>
          <w:tcPr>
            <w:tcW w:type="dxa" w:w="1142"/>
          </w:tcPr>
          <w:p>
            <w:pPr>
              <w:spacing w:after="0"/>
              <w:jc w:val="right"/>
            </w:pPr>
            <w:r>
              <w:rPr>
                <w:sz w:val="16"/>
              </w:rPr>
              <w:t>$50,708,635</w:t>
            </w:r>
          </w:p>
        </w:tc>
        <w:tc>
          <w:tcPr>
            <w:tcW w:type="dxa" w:w="1049"/>
          </w:tcPr>
          <w:p>
            <w:pPr>
              <w:spacing w:after="0"/>
              <w:jc w:val="right"/>
            </w:pPr>
            <w:r>
              <w:rPr>
                <w:sz w:val="16"/>
              </w:rPr>
              <w:t>9,971</w:t>
            </w:r>
          </w:p>
        </w:tc>
        <w:tc>
          <w:tcPr>
            <w:tcW w:type="dxa" w:w="1037"/>
          </w:tcPr>
          <w:p>
            <w:pPr>
              <w:spacing w:after="0"/>
              <w:jc w:val="right"/>
            </w:pPr>
            <w:r>
              <w:rPr>
                <w:sz w:val="16"/>
              </w:rPr>
              <w:t>$1,823</w:t>
            </w:r>
          </w:p>
        </w:tc>
        <w:tc>
          <w:tcPr>
            <w:tcW w:type="dxa" w:w="1126"/>
          </w:tcPr>
          <w:p>
            <w:pPr>
              <w:spacing w:after="0"/>
              <w:jc w:val="right"/>
            </w:pPr>
            <w:r>
              <w:rPr>
                <w:sz w:val="16"/>
              </w:rPr>
              <w:t>$5</w:t>
            </w:r>
          </w:p>
        </w:tc>
        <w:tc>
          <w:tcPr>
            <w:tcW w:type="dxa" w:w="1199"/>
          </w:tcPr>
          <w:p>
            <w:pPr>
              <w:spacing w:after="0"/>
              <w:jc w:val="right"/>
            </w:pPr>
            <w:r>
              <w:rPr>
                <w:sz w:val="16"/>
              </w:rPr>
              <w:t>$272</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Plan 111817 was approved by FEMA on 2026-09-17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9,971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$1,840,561,723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$50,708,635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$3,096,592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$2,325,839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CARROLL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Carroll County</w:t>
            </w:r>
          </w:p>
        </w:tc>
        <w:tc>
          <w:tcPr>
            <w:tcW w:type="dxa" w:w="1499"/>
          </w:tcPr>
          <w:p>
            <w:pPr>
              <w:spacing w:after="0"/>
              <w:jc w:val="left"/>
            </w:pPr>
            <w:r>
              <w:rPr>
                <w:sz w:val="16"/>
              </w:rPr>
              <w:t>280191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Carrollton town</w:t>
            </w:r>
          </w:p>
        </w:tc>
        <w:tc>
          <w:tcPr>
            <w:tcW w:type="dxa" w:w="1499"/>
          </w:tcPr>
          <w:p>
            <w:pPr>
              <w:spacing w:after="0"/>
              <w:jc w:val="left"/>
            </w:pPr>
            <w:r>
              <w:rPr>
                <w:sz w:val="16"/>
              </w:rPr>
              <w:t>280367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North Carrollton town</w:t>
            </w:r>
          </w:p>
        </w:tc>
        <w:tc>
          <w:tcPr>
            <w:tcW w:type="dxa" w:w="1499"/>
          </w:tcPr>
          <w:p>
            <w:pPr>
              <w:spacing w:after="0"/>
              <w:jc w:val="left"/>
            </w:pPr>
            <w:r>
              <w:rPr>
                <w:sz w:val="16"/>
              </w:rPr>
              <w:t>280028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Vaiden town</w:t>
            </w:r>
          </w:p>
        </w:tc>
        <w:tc>
          <w:tcPr>
            <w:tcW w:type="dxa" w:w="1499"/>
          </w:tcPr>
          <w:p>
            <w:pPr>
              <w:spacing w:after="0"/>
              <w:jc w:val="left"/>
            </w:pPr>
            <w:r>
              <w:rPr>
                <w:sz w:val="16"/>
              </w:rPr>
              <w:t>280029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Carroll County, MS: risk-assessment baseline packet, release 2026-10 (data as of 2026-09-28; County area 28015).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Carroll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MS: Risk-assessment baseline packet</dc:title>
  <dc:subject>Hazard Plain release 2026-10, as of 2026-09-28. Preview: automated baseline</dc:subject>
  <dc:creator>Hazard Plain</dc:creator>
  <cp:keywords>Hazard Plain; hazard mitigation; risk assessment; 28015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