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Calhoun County, MS</w:t>
      </w:r>
    </w:p>
    <w:p>
      <w:pPr>
        <w:spacing w:after="120" w:before="0"/>
      </w:pPr>
      <w:r>
        <w:rPr>
          <w:color w:val="555555"/>
          <w:sz w:val="24"/>
        </w:rPr>
        <w:t>Risk-assessment baseline packet</w:t>
      </w:r>
    </w:p>
    <w:p>
      <w:pPr>
        <w:spacing w:after="120" w:before="0"/>
      </w:pPr>
      <w:r>
        <w:rPr>
          <w:b/>
          <w:sz w:val="18"/>
        </w:rPr>
        <w:t xml:space="preserve">County FIPS: </w:t>
      </w:r>
      <w:r>
        <w:rPr>
          <w:sz w:val="18"/>
        </w:rPr>
        <w:t>28013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MEMA District 4 Regional (FEMA plan 110505),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3 new hazard declarations (2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($2,134,735 a year), Earthquake ($913,292) and Tornado ($873,350).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DR-4874-MS (Severe Storms, Straight-Line Winds, Tornadoes, and Flooding),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1"/>
        <w:gridCol w:w="1410"/>
        <w:gridCol w:w="2674"/>
        <w:gridCol w:w="4029"/>
        <w:gridCol w:w="1049"/>
        <w:gridCol w:w="1049"/>
        <w:gridCol w:w="904"/>
        <w:gridCol w:w="1315"/>
      </w:tblGrid>
      <w:tr>
        <w:trPr>
          <w:cantSplit/>
          <w:tblHeader/>
        </w:trPr>
        <w:tc>
          <w:tcPr>
            <w:tcW w:type="dxa" w:w="1681"/>
            <w:shd w:val="clear" w:color="auto" w:fill="E8E8E8"/>
          </w:tcPr>
          <w:p>
            <w:pPr>
              <w:spacing w:after="0"/>
              <w:jc w:val="left"/>
            </w:pPr>
            <w:r>
              <w:rPr>
                <w:b/>
                <w:sz w:val="16"/>
              </w:rPr>
              <w:t>Jurisdiction</w:t>
            </w:r>
          </w:p>
        </w:tc>
        <w:tc>
          <w:tcPr>
            <w:tcW w:type="dxa" w:w="1410"/>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4029"/>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15"/>
            <w:shd w:val="clear" w:color="auto" w:fill="E8E8E8"/>
          </w:tcPr>
          <w:p>
            <w:pPr>
              <w:spacing w:after="0"/>
              <w:jc w:val="left"/>
            </w:pPr>
            <w:r>
              <w:rPr>
                <w:b/>
                <w:sz w:val="16"/>
              </w:rPr>
              <w:t>Notes</w:t>
            </w:r>
          </w:p>
        </w:tc>
      </w:tr>
      <w:tr>
        <w:trPr>
          <w:cantSplit/>
        </w:trPr>
        <w:tc>
          <w:tcPr>
            <w:tcW w:type="dxa" w:w="1681"/>
          </w:tcPr>
          <w:p>
            <w:pPr>
              <w:spacing w:after="0"/>
              <w:jc w:val="left"/>
            </w:pPr>
            <w:r>
              <w:rPr>
                <w:sz w:val="16"/>
              </w:rPr>
              <w:t>Calhoun County (unincorporated area)</w:t>
            </w:r>
          </w:p>
        </w:tc>
        <w:tc>
          <w:tcPr>
            <w:tcW w:type="dxa" w:w="1410"/>
          </w:tcPr>
          <w:p>
            <w:pPr>
              <w:spacing w:after="0"/>
              <w:jc w:val="left"/>
            </w:pPr>
            <w:r>
              <w:rPr>
                <w:sz w:val="16"/>
              </w:rPr>
              <w:t>Unincorporated</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r>
        <w:trPr>
          <w:cantSplit/>
        </w:trPr>
        <w:tc>
          <w:tcPr>
            <w:tcW w:type="dxa" w:w="1681"/>
          </w:tcPr>
          <w:p>
            <w:pPr>
              <w:spacing w:after="0"/>
              <w:jc w:val="left"/>
            </w:pPr>
            <w:r>
              <w:rPr>
                <w:sz w:val="16"/>
              </w:rPr>
              <w:t>Big Creek village</w:t>
            </w:r>
          </w:p>
        </w:tc>
        <w:tc>
          <w:tcPr>
            <w:tcW w:type="dxa" w:w="1410"/>
          </w:tcPr>
          <w:p>
            <w:pPr>
              <w:spacing w:after="0"/>
              <w:jc w:val="left"/>
            </w:pPr>
            <w:r>
              <w:rPr>
                <w:sz w:val="16"/>
              </w:rPr>
              <w:t>Village</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r>
        <w:trPr>
          <w:cantSplit/>
        </w:trPr>
        <w:tc>
          <w:tcPr>
            <w:tcW w:type="dxa" w:w="1681"/>
          </w:tcPr>
          <w:p>
            <w:pPr>
              <w:spacing w:after="0"/>
              <w:jc w:val="left"/>
            </w:pPr>
            <w:r>
              <w:rPr>
                <w:sz w:val="16"/>
              </w:rPr>
              <w:t>Bruce town</w:t>
            </w:r>
          </w:p>
        </w:tc>
        <w:tc>
          <w:tcPr>
            <w:tcW w:type="dxa" w:w="1410"/>
          </w:tcPr>
          <w:p>
            <w:pPr>
              <w:spacing w:after="0"/>
              <w:jc w:val="left"/>
            </w:pPr>
            <w:r>
              <w:rPr>
                <w:sz w:val="16"/>
              </w:rPr>
              <w:t>Town</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r>
        <w:trPr>
          <w:cantSplit/>
        </w:trPr>
        <w:tc>
          <w:tcPr>
            <w:tcW w:type="dxa" w:w="1681"/>
          </w:tcPr>
          <w:p>
            <w:pPr>
              <w:spacing w:after="0"/>
              <w:jc w:val="left"/>
            </w:pPr>
            <w:r>
              <w:rPr>
                <w:sz w:val="16"/>
              </w:rPr>
              <w:t>Calhoun City town</w:t>
            </w:r>
          </w:p>
        </w:tc>
        <w:tc>
          <w:tcPr>
            <w:tcW w:type="dxa" w:w="1410"/>
          </w:tcPr>
          <w:p>
            <w:pPr>
              <w:spacing w:after="0"/>
              <w:jc w:val="left"/>
            </w:pPr>
            <w:r>
              <w:rPr>
                <w:sz w:val="16"/>
              </w:rPr>
              <w:t>Town</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r>
        <w:trPr>
          <w:cantSplit/>
        </w:trPr>
        <w:tc>
          <w:tcPr>
            <w:tcW w:type="dxa" w:w="1681"/>
          </w:tcPr>
          <w:p>
            <w:pPr>
              <w:spacing w:after="0"/>
              <w:jc w:val="left"/>
            </w:pPr>
            <w:r>
              <w:rPr>
                <w:sz w:val="16"/>
              </w:rPr>
              <w:t>Derma town</w:t>
            </w:r>
          </w:p>
        </w:tc>
        <w:tc>
          <w:tcPr>
            <w:tcW w:type="dxa" w:w="1410"/>
          </w:tcPr>
          <w:p>
            <w:pPr>
              <w:spacing w:after="0"/>
              <w:jc w:val="left"/>
            </w:pPr>
            <w:r>
              <w:rPr>
                <w:sz w:val="16"/>
              </w:rPr>
              <w:t>Town</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r>
        <w:trPr>
          <w:cantSplit/>
        </w:trPr>
        <w:tc>
          <w:tcPr>
            <w:tcW w:type="dxa" w:w="1681"/>
          </w:tcPr>
          <w:p>
            <w:pPr>
              <w:spacing w:after="0"/>
              <w:jc w:val="left"/>
            </w:pPr>
            <w:r>
              <w:rPr>
                <w:sz w:val="16"/>
              </w:rPr>
              <w:t>Pittsboro village</w:t>
            </w:r>
          </w:p>
        </w:tc>
        <w:tc>
          <w:tcPr>
            <w:tcW w:type="dxa" w:w="1410"/>
          </w:tcPr>
          <w:p>
            <w:pPr>
              <w:spacing w:after="0"/>
              <w:jc w:val="left"/>
            </w:pPr>
            <w:r>
              <w:rPr>
                <w:sz w:val="16"/>
              </w:rPr>
              <w:t>Village</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r>
        <w:trPr>
          <w:cantSplit/>
        </w:trPr>
        <w:tc>
          <w:tcPr>
            <w:tcW w:type="dxa" w:w="1681"/>
          </w:tcPr>
          <w:p>
            <w:pPr>
              <w:spacing w:after="0"/>
              <w:jc w:val="left"/>
            </w:pPr>
            <w:r>
              <w:rPr>
                <w:sz w:val="16"/>
              </w:rPr>
              <w:t>Slate Springs village</w:t>
            </w:r>
          </w:p>
        </w:tc>
        <w:tc>
          <w:tcPr>
            <w:tcW w:type="dxa" w:w="1410"/>
          </w:tcPr>
          <w:p>
            <w:pPr>
              <w:spacing w:after="0"/>
              <w:jc w:val="left"/>
            </w:pPr>
            <w:r>
              <w:rPr>
                <w:sz w:val="16"/>
              </w:rPr>
              <w:t>Village</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r>
              <w:rPr>
                <w:sz w:val="16"/>
              </w:rPr>
              <w:t>this jurisdiction approved 2025-05-14</w:t>
            </w:r>
          </w:p>
        </w:tc>
      </w:tr>
      <w:tr>
        <w:trPr>
          <w:cantSplit/>
        </w:trPr>
        <w:tc>
          <w:tcPr>
            <w:tcW w:type="dxa" w:w="1681"/>
          </w:tcPr>
          <w:p>
            <w:pPr>
              <w:spacing w:after="0"/>
              <w:jc w:val="left"/>
            </w:pPr>
            <w:r>
              <w:rPr>
                <w:sz w:val="16"/>
              </w:rPr>
              <w:t>Vardaman town</w:t>
            </w:r>
          </w:p>
        </w:tc>
        <w:tc>
          <w:tcPr>
            <w:tcW w:type="dxa" w:w="1410"/>
          </w:tcPr>
          <w:p>
            <w:pPr>
              <w:spacing w:after="0"/>
              <w:jc w:val="left"/>
            </w:pPr>
            <w:r>
              <w:rPr>
                <w:sz w:val="16"/>
              </w:rPr>
              <w:t>Town</w:t>
            </w:r>
          </w:p>
        </w:tc>
        <w:tc>
          <w:tcPr>
            <w:tcW w:type="dxa" w:w="2674"/>
          </w:tcPr>
          <w:p>
            <w:pPr>
              <w:spacing w:after="0"/>
              <w:jc w:val="left"/>
            </w:pPr>
            <w:r>
              <w:rPr>
                <w:sz w:val="16"/>
              </w:rPr>
              <w:t>Approved, expires 2030-04-09</w:t>
            </w:r>
          </w:p>
        </w:tc>
        <w:tc>
          <w:tcPr>
            <w:tcW w:type="dxa" w:w="4029"/>
          </w:tcPr>
          <w:p>
            <w:pPr>
              <w:spacing w:after="0"/>
              <w:jc w:val="left"/>
            </w:pPr>
            <w:r>
              <w:rPr>
                <w:sz w:val="16"/>
              </w:rPr>
              <w:t>MEMA District 4 Regional (FEMA plan 110505)</w:t>
            </w:r>
          </w:p>
        </w:tc>
        <w:tc>
          <w:tcPr>
            <w:tcW w:type="dxa" w:w="1049"/>
          </w:tcPr>
          <w:p>
            <w:pPr>
              <w:spacing w:after="0"/>
              <w:jc w:val="left"/>
            </w:pPr>
            <w:r>
              <w:rPr>
                <w:sz w:val="16"/>
              </w:rPr>
              <w:t>2025-04-10</w:t>
            </w:r>
          </w:p>
        </w:tc>
        <w:tc>
          <w:tcPr>
            <w:tcW w:type="dxa" w:w="1049"/>
          </w:tcPr>
          <w:p>
            <w:pPr>
              <w:spacing w:after="0"/>
              <w:jc w:val="left"/>
            </w:pPr>
            <w:r>
              <w:rPr>
                <w:sz w:val="16"/>
              </w:rPr>
              <w:t>2030-04-09</w:t>
            </w:r>
          </w:p>
        </w:tc>
        <w:tc>
          <w:tcPr>
            <w:tcW w:type="dxa" w:w="904"/>
          </w:tcPr>
          <w:p>
            <w:pPr>
              <w:spacing w:after="0"/>
              <w:jc w:val="right"/>
            </w:pPr>
            <w:r>
              <w:rPr>
                <w:sz w:val="16"/>
              </w:rPr>
              <w:t>1,287</w:t>
            </w:r>
          </w:p>
        </w:tc>
        <w:tc>
          <w:tcPr>
            <w:tcW w:type="dxa" w:w="131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110505 covers 38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$2,071,513</w:t>
            </w:r>
          </w:p>
        </w:tc>
        <w:tc>
          <w:tcPr>
            <w:tcW w:type="dxa" w:w="1126"/>
          </w:tcPr>
          <w:p>
            <w:pPr>
              <w:spacing w:after="0"/>
              <w:jc w:val="right"/>
            </w:pPr>
            <w:r>
              <w:rPr>
                <w:sz w:val="16"/>
              </w:rPr>
              <w:t>$51,090</w:t>
            </w:r>
          </w:p>
        </w:tc>
        <w:tc>
          <w:tcPr>
            <w:tcW w:type="dxa" w:w="1635"/>
          </w:tcPr>
          <w:p>
            <w:pPr>
              <w:spacing w:after="0"/>
              <w:jc w:val="right"/>
            </w:pPr>
            <w:r>
              <w:rPr>
                <w:sz w:val="16"/>
              </w:rPr>
              <w:t>$12,131</w:t>
            </w:r>
          </w:p>
        </w:tc>
        <w:tc>
          <w:tcPr>
            <w:tcW w:type="dxa" w:w="1151"/>
          </w:tcPr>
          <w:p>
            <w:pPr>
              <w:spacing w:after="0"/>
              <w:jc w:val="right"/>
            </w:pPr>
            <w:r>
              <w:rPr>
                <w:sz w:val="16"/>
              </w:rPr>
              <w:t>$2,134,735</w:t>
            </w:r>
          </w:p>
        </w:tc>
        <w:tc>
          <w:tcPr>
            <w:tcW w:type="dxa" w:w="1836"/>
          </w:tcPr>
          <w:p>
            <w:pPr>
              <w:spacing w:after="0"/>
              <w:jc w:val="right"/>
            </w:pPr>
            <w:r>
              <w:rPr>
                <w:sz w:val="16"/>
              </w:rPr>
              <w:t>26</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$653,116</w:t>
            </w:r>
          </w:p>
        </w:tc>
        <w:tc>
          <w:tcPr>
            <w:tcW w:type="dxa" w:w="1126"/>
          </w:tcPr>
          <w:p>
            <w:pPr>
              <w:spacing w:after="0"/>
              <w:jc w:val="right"/>
            </w:pPr>
            <w:r>
              <w:rPr>
                <w:sz w:val="16"/>
              </w:rPr>
              <w:t>n/a</w:t>
            </w:r>
          </w:p>
        </w:tc>
        <w:tc>
          <w:tcPr>
            <w:tcW w:type="dxa" w:w="1635"/>
          </w:tcPr>
          <w:p>
            <w:pPr>
              <w:spacing w:after="0"/>
              <w:jc w:val="right"/>
            </w:pPr>
            <w:r>
              <w:rPr>
                <w:sz w:val="16"/>
              </w:rPr>
              <w:t>$260,177</w:t>
            </w:r>
          </w:p>
        </w:tc>
        <w:tc>
          <w:tcPr>
            <w:tcW w:type="dxa" w:w="1151"/>
          </w:tcPr>
          <w:p>
            <w:pPr>
              <w:spacing w:after="0"/>
              <w:jc w:val="right"/>
            </w:pPr>
            <w:r>
              <w:rPr>
                <w:sz w:val="16"/>
              </w:rPr>
              <w:t>$913,292</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$454,553</w:t>
            </w:r>
          </w:p>
        </w:tc>
        <w:tc>
          <w:tcPr>
            <w:tcW w:type="dxa" w:w="1126"/>
          </w:tcPr>
          <w:p>
            <w:pPr>
              <w:spacing w:after="0"/>
              <w:jc w:val="right"/>
            </w:pPr>
            <w:r>
              <w:rPr>
                <w:sz w:val="16"/>
              </w:rPr>
              <w:t>$6,995</w:t>
            </w:r>
          </w:p>
        </w:tc>
        <w:tc>
          <w:tcPr>
            <w:tcW w:type="dxa" w:w="1635"/>
          </w:tcPr>
          <w:p>
            <w:pPr>
              <w:spacing w:after="0"/>
              <w:jc w:val="right"/>
            </w:pPr>
            <w:r>
              <w:rPr>
                <w:sz w:val="16"/>
              </w:rPr>
              <w:t>$411,802</w:t>
            </w:r>
          </w:p>
        </w:tc>
        <w:tc>
          <w:tcPr>
            <w:tcW w:type="dxa" w:w="1151"/>
          </w:tcPr>
          <w:p>
            <w:pPr>
              <w:spacing w:after="0"/>
              <w:jc w:val="right"/>
            </w:pPr>
            <w:r>
              <w:rPr>
                <w:sz w:val="16"/>
              </w:rPr>
              <w:t>$873,350</w:t>
            </w:r>
          </w:p>
        </w:tc>
        <w:tc>
          <w:tcPr>
            <w:tcW w:type="dxa" w:w="1836"/>
          </w:tcPr>
          <w:p>
            <w:pPr>
              <w:spacing w:after="0"/>
              <w:jc w:val="right"/>
            </w:pPr>
            <w:r>
              <w:rPr>
                <w:sz w:val="16"/>
              </w:rPr>
              <w:t>15</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$7,654</w:t>
            </w:r>
          </w:p>
        </w:tc>
        <w:tc>
          <w:tcPr>
            <w:tcW w:type="dxa" w:w="1126"/>
          </w:tcPr>
          <w:p>
            <w:pPr>
              <w:spacing w:after="0"/>
              <w:jc w:val="right"/>
            </w:pPr>
            <w:r>
              <w:rPr>
                <w:sz w:val="16"/>
              </w:rPr>
              <w:t>$65,239</w:t>
            </w:r>
          </w:p>
        </w:tc>
        <w:tc>
          <w:tcPr>
            <w:tcW w:type="dxa" w:w="1635"/>
          </w:tcPr>
          <w:p>
            <w:pPr>
              <w:spacing w:after="0"/>
              <w:jc w:val="right"/>
            </w:pPr>
            <w:r>
              <w:rPr>
                <w:sz w:val="16"/>
              </w:rPr>
              <w:t>$686,248</w:t>
            </w:r>
          </w:p>
        </w:tc>
        <w:tc>
          <w:tcPr>
            <w:tcW w:type="dxa" w:w="1151"/>
          </w:tcPr>
          <w:p>
            <w:pPr>
              <w:spacing w:after="0"/>
              <w:jc w:val="right"/>
            </w:pPr>
            <w:r>
              <w:rPr>
                <w:sz w:val="16"/>
              </w:rPr>
              <w:t>$759,141</w:t>
            </w:r>
          </w:p>
        </w:tc>
        <w:tc>
          <w:tcPr>
            <w:tcW w:type="dxa" w:w="1836"/>
          </w:tcPr>
          <w:p>
            <w:pPr>
              <w:spacing w:after="0"/>
              <w:jc w:val="right"/>
            </w:pPr>
            <w:r>
              <w:rPr>
                <w:sz w:val="16"/>
              </w:rPr>
              <w:t>7</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$668</w:t>
            </w:r>
          </w:p>
        </w:tc>
        <w:tc>
          <w:tcPr>
            <w:tcW w:type="dxa" w:w="1635"/>
          </w:tcPr>
          <w:p>
            <w:pPr>
              <w:spacing w:after="0"/>
              <w:jc w:val="right"/>
            </w:pPr>
            <w:r>
              <w:rPr>
                <w:sz w:val="16"/>
              </w:rPr>
              <w:t>$563,171</w:t>
            </w:r>
          </w:p>
        </w:tc>
        <w:tc>
          <w:tcPr>
            <w:tcW w:type="dxa" w:w="1151"/>
          </w:tcPr>
          <w:p>
            <w:pPr>
              <w:spacing w:after="0"/>
              <w:jc w:val="right"/>
            </w:pPr>
            <w:r>
              <w:rPr>
                <w:sz w:val="16"/>
              </w:rPr>
              <w:t>$563,869</w:t>
            </w:r>
          </w:p>
        </w:tc>
        <w:tc>
          <w:tcPr>
            <w:tcW w:type="dxa" w:w="1836"/>
          </w:tcPr>
          <w:p>
            <w:pPr>
              <w:spacing w:after="0"/>
              <w:jc w:val="right"/>
            </w:pPr>
            <w:r>
              <w:rPr>
                <w:sz w:val="16"/>
              </w:rPr>
              <w:t>99</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$520,011</w:t>
            </w:r>
          </w:p>
        </w:tc>
        <w:tc>
          <w:tcPr>
            <w:tcW w:type="dxa" w:w="1635"/>
          </w:tcPr>
          <w:p>
            <w:pPr>
              <w:spacing w:after="0"/>
              <w:jc w:val="right"/>
            </w:pPr>
            <w:r>
              <w:rPr>
                <w:sz w:val="16"/>
              </w:rPr>
              <w:t>n/a</w:t>
            </w:r>
          </w:p>
        </w:tc>
        <w:tc>
          <w:tcPr>
            <w:tcW w:type="dxa" w:w="1151"/>
          </w:tcPr>
          <w:p>
            <w:pPr>
              <w:spacing w:after="0"/>
              <w:jc w:val="right"/>
            </w:pPr>
            <w:r>
              <w:rPr>
                <w:sz w:val="16"/>
              </w:rPr>
              <w:t>$520,011</w:t>
            </w:r>
          </w:p>
        </w:tc>
        <w:tc>
          <w:tcPr>
            <w:tcW w:type="dxa" w:w="1836"/>
          </w:tcPr>
          <w:p>
            <w:pPr>
              <w:spacing w:after="0"/>
              <w:jc w:val="right"/>
            </w:pPr>
            <w:r>
              <w:rPr>
                <w:sz w:val="16"/>
              </w:rPr>
              <w:t>26</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$142,234</w:t>
            </w:r>
          </w:p>
        </w:tc>
        <w:tc>
          <w:tcPr>
            <w:tcW w:type="dxa" w:w="1126"/>
          </w:tcPr>
          <w:p>
            <w:pPr>
              <w:spacing w:after="0"/>
              <w:jc w:val="right"/>
            </w:pPr>
            <w:r>
              <w:rPr>
                <w:sz w:val="16"/>
              </w:rPr>
              <w:t>$72,910</w:t>
            </w:r>
          </w:p>
        </w:tc>
        <w:tc>
          <w:tcPr>
            <w:tcW w:type="dxa" w:w="1635"/>
          </w:tcPr>
          <w:p>
            <w:pPr>
              <w:spacing w:after="0"/>
              <w:jc w:val="right"/>
            </w:pPr>
            <w:r>
              <w:rPr>
                <w:sz w:val="16"/>
              </w:rPr>
              <w:t>$4,809</w:t>
            </w:r>
          </w:p>
        </w:tc>
        <w:tc>
          <w:tcPr>
            <w:tcW w:type="dxa" w:w="1151"/>
          </w:tcPr>
          <w:p>
            <w:pPr>
              <w:spacing w:after="0"/>
              <w:jc w:val="right"/>
            </w:pPr>
            <w:r>
              <w:rPr>
                <w:sz w:val="16"/>
              </w:rPr>
              <w:t>$219,953</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$58,090</w:t>
            </w:r>
          </w:p>
        </w:tc>
        <w:tc>
          <w:tcPr>
            <w:tcW w:type="dxa" w:w="1126"/>
          </w:tcPr>
          <w:p>
            <w:pPr>
              <w:spacing w:after="0"/>
              <w:jc w:val="right"/>
            </w:pPr>
            <w:r>
              <w:rPr>
                <w:sz w:val="16"/>
              </w:rPr>
              <w:t>$3,783</w:t>
            </w:r>
          </w:p>
        </w:tc>
        <w:tc>
          <w:tcPr>
            <w:tcW w:type="dxa" w:w="1635"/>
          </w:tcPr>
          <w:p>
            <w:pPr>
              <w:spacing w:after="0"/>
              <w:jc w:val="right"/>
            </w:pPr>
            <w:r>
              <w:rPr>
                <w:sz w:val="16"/>
              </w:rPr>
              <w:t>$154,610</w:t>
            </w:r>
          </w:p>
        </w:tc>
        <w:tc>
          <w:tcPr>
            <w:tcW w:type="dxa" w:w="1151"/>
          </w:tcPr>
          <w:p>
            <w:pPr>
              <w:spacing w:after="0"/>
              <w:jc w:val="right"/>
            </w:pPr>
            <w:r>
              <w:rPr>
                <w:sz w:val="16"/>
              </w:rPr>
              <w:t>$216,483</w:t>
            </w:r>
          </w:p>
        </w:tc>
        <w:tc>
          <w:tcPr>
            <w:tcW w:type="dxa" w:w="1836"/>
          </w:tcPr>
          <w:p>
            <w:pPr>
              <w:spacing w:after="0"/>
              <w:jc w:val="right"/>
            </w:pPr>
            <w:r>
              <w:rPr>
                <w:sz w:val="16"/>
              </w:rPr>
              <w:t>109</w:t>
            </w:r>
          </w:p>
        </w:tc>
        <w:tc>
          <w:tcPr>
            <w:tcW w:type="dxa" w:w="3057"/>
          </w:tcPr>
          <w:p>
            <w:pPr>
              <w:spacing w:after="0"/>
              <w:jc w:val="left"/>
            </w:pPr>
            <w:r>
              <w:rPr>
                <w:sz w:val="16"/>
              </w:rPr>
              <w:t>Includes 3 High Wind and 2 Strong Wind records (NOAA non-thunderstorm wind types, outside NRI's Strong Wind definition).</w:t>
            </w:r>
          </w:p>
        </w:tc>
      </w:tr>
      <w:tr>
        <w:trPr>
          <w:cantSplit/>
        </w:trPr>
        <w:tc>
          <w:tcPr>
            <w:tcW w:type="dxa" w:w="703"/>
          </w:tcPr>
          <w:p>
            <w:pPr>
              <w:spacing w:after="0"/>
              <w:jc w:val="right"/>
            </w:pPr>
            <w:r>
              <w:rPr>
                <w:sz w:val="16"/>
              </w:rPr>
              <w:t>9</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$112,573</w:t>
            </w:r>
          </w:p>
        </w:tc>
        <w:tc>
          <w:tcPr>
            <w:tcW w:type="dxa" w:w="1126"/>
          </w:tcPr>
          <w:p>
            <w:pPr>
              <w:spacing w:after="0"/>
              <w:jc w:val="right"/>
            </w:pPr>
            <w:r>
              <w:rPr>
                <w:sz w:val="16"/>
              </w:rPr>
              <w:t>$15,413</w:t>
            </w:r>
          </w:p>
        </w:tc>
        <w:tc>
          <w:tcPr>
            <w:tcW w:type="dxa" w:w="1635"/>
          </w:tcPr>
          <w:p>
            <w:pPr>
              <w:spacing w:after="0"/>
              <w:jc w:val="right"/>
            </w:pPr>
            <w:r>
              <w:rPr>
                <w:sz w:val="16"/>
              </w:rPr>
              <w:t>$39,565</w:t>
            </w:r>
          </w:p>
        </w:tc>
        <w:tc>
          <w:tcPr>
            <w:tcW w:type="dxa" w:w="1151"/>
          </w:tcPr>
          <w:p>
            <w:pPr>
              <w:spacing w:after="0"/>
              <w:jc w:val="right"/>
            </w:pPr>
            <w:r>
              <w:rPr>
                <w:sz w:val="16"/>
              </w:rPr>
              <w:t>$167,550</w:t>
            </w:r>
          </w:p>
        </w:tc>
        <w:tc>
          <w:tcPr>
            <w:tcW w:type="dxa" w:w="1836"/>
          </w:tcPr>
          <w:p>
            <w:pPr>
              <w:spacing w:after="0"/>
              <w:jc w:val="right"/>
            </w:pPr>
            <w:r>
              <w:rPr>
                <w:sz w:val="16"/>
              </w:rPr>
              <w:t>40</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$6,770</w:t>
            </w:r>
          </w:p>
        </w:tc>
        <w:tc>
          <w:tcPr>
            <w:tcW w:type="dxa" w:w="1126"/>
          </w:tcPr>
          <w:p>
            <w:pPr>
              <w:spacing w:after="0"/>
              <w:jc w:val="right"/>
            </w:pPr>
            <w:r>
              <w:rPr>
                <w:sz w:val="16"/>
              </w:rPr>
              <w:t>n/a</w:t>
            </w:r>
          </w:p>
        </w:tc>
        <w:tc>
          <w:tcPr>
            <w:tcW w:type="dxa" w:w="1635"/>
          </w:tcPr>
          <w:p>
            <w:pPr>
              <w:spacing w:after="0"/>
              <w:jc w:val="right"/>
            </w:pPr>
            <w:r>
              <w:rPr>
                <w:sz w:val="16"/>
              </w:rPr>
              <w:t>$148,792</w:t>
            </w:r>
          </w:p>
        </w:tc>
        <w:tc>
          <w:tcPr>
            <w:tcW w:type="dxa" w:w="1151"/>
          </w:tcPr>
          <w:p>
            <w:pPr>
              <w:spacing w:after="0"/>
              <w:jc w:val="right"/>
            </w:pPr>
            <w:r>
              <w:rPr>
                <w:sz w:val="16"/>
              </w:rPr>
              <w:t>$155,562</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$34,030</w:t>
            </w:r>
          </w:p>
        </w:tc>
        <w:tc>
          <w:tcPr>
            <w:tcW w:type="dxa" w:w="1126"/>
          </w:tcPr>
          <w:p>
            <w:pPr>
              <w:spacing w:after="0"/>
              <w:jc w:val="right"/>
            </w:pPr>
            <w:r>
              <w:rPr>
                <w:sz w:val="16"/>
              </w:rPr>
              <w:t>n/a</w:t>
            </w:r>
          </w:p>
        </w:tc>
        <w:tc>
          <w:tcPr>
            <w:tcW w:type="dxa" w:w="1635"/>
          </w:tcPr>
          <w:p>
            <w:pPr>
              <w:spacing w:after="0"/>
              <w:jc w:val="right"/>
            </w:pPr>
            <w:r>
              <w:rPr>
                <w:sz w:val="16"/>
              </w:rPr>
              <w:t>$3,348</w:t>
            </w:r>
          </w:p>
        </w:tc>
        <w:tc>
          <w:tcPr>
            <w:tcW w:type="dxa" w:w="1151"/>
          </w:tcPr>
          <w:p>
            <w:pPr>
              <w:spacing w:after="0"/>
              <w:jc w:val="right"/>
            </w:pPr>
            <w:r>
              <w:rPr>
                <w:sz w:val="16"/>
              </w:rPr>
              <w:t>$37,378</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$6,071</w:t>
            </w:r>
          </w:p>
        </w:tc>
        <w:tc>
          <w:tcPr>
            <w:tcW w:type="dxa" w:w="1126"/>
          </w:tcPr>
          <w:p>
            <w:pPr>
              <w:spacing w:after="0"/>
              <w:jc w:val="right"/>
            </w:pPr>
            <w:r>
              <w:rPr>
                <w:sz w:val="16"/>
              </w:rPr>
              <w:t>$41</w:t>
            </w:r>
          </w:p>
        </w:tc>
        <w:tc>
          <w:tcPr>
            <w:tcW w:type="dxa" w:w="1635"/>
          </w:tcPr>
          <w:p>
            <w:pPr>
              <w:spacing w:after="0"/>
              <w:jc w:val="right"/>
            </w:pPr>
            <w:r>
              <w:rPr>
                <w:sz w:val="16"/>
              </w:rPr>
              <w:t>$2,196</w:t>
            </w:r>
          </w:p>
        </w:tc>
        <w:tc>
          <w:tcPr>
            <w:tcW w:type="dxa" w:w="1151"/>
          </w:tcPr>
          <w:p>
            <w:pPr>
              <w:spacing w:after="0"/>
              <w:jc w:val="right"/>
            </w:pPr>
            <w:r>
              <w:rPr>
                <w:sz w:val="16"/>
              </w:rPr>
              <w:t>$8,308</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$2,204</w:t>
            </w:r>
          </w:p>
        </w:tc>
        <w:tc>
          <w:tcPr>
            <w:tcW w:type="dxa" w:w="1126"/>
          </w:tcPr>
          <w:p>
            <w:pPr>
              <w:spacing w:after="0"/>
              <w:jc w:val="right"/>
            </w:pPr>
            <w:r>
              <w:rPr>
                <w:sz w:val="16"/>
              </w:rPr>
              <w:t>$15</w:t>
            </w:r>
          </w:p>
        </w:tc>
        <w:tc>
          <w:tcPr>
            <w:tcW w:type="dxa" w:w="1635"/>
          </w:tcPr>
          <w:p>
            <w:pPr>
              <w:spacing w:after="0"/>
              <w:jc w:val="right"/>
            </w:pPr>
            <w:r>
              <w:rPr>
                <w:sz w:val="16"/>
              </w:rPr>
              <w:t>$1,877</w:t>
            </w:r>
          </w:p>
        </w:tc>
        <w:tc>
          <w:tcPr>
            <w:tcW w:type="dxa" w:w="1151"/>
          </w:tcPr>
          <w:p>
            <w:pPr>
              <w:spacing w:after="0"/>
              <w:jc w:val="right"/>
            </w:pPr>
            <w:r>
              <w:rPr>
                <w:sz w:val="16"/>
              </w:rPr>
              <w:t>$4,095</w:t>
            </w:r>
          </w:p>
        </w:tc>
        <w:tc>
          <w:tcPr>
            <w:tcW w:type="dxa" w:w="1836"/>
          </w:tcPr>
          <w:p>
            <w:pPr>
              <w:spacing w:after="0"/>
              <w:jc w:val="right"/>
            </w:pPr>
            <w:r>
              <w:rPr>
                <w:sz w:val="16"/>
              </w:rPr>
              <w:t>23</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$1,128</w:t>
            </w:r>
          </w:p>
        </w:tc>
        <w:tc>
          <w:tcPr>
            <w:tcW w:type="dxa" w:w="1126"/>
          </w:tcPr>
          <w:p>
            <w:pPr>
              <w:spacing w:after="0"/>
              <w:jc w:val="right"/>
            </w:pPr>
            <w:r>
              <w:rPr>
                <w:sz w:val="16"/>
              </w:rPr>
              <w:t>n/a</w:t>
            </w:r>
          </w:p>
        </w:tc>
        <w:tc>
          <w:tcPr>
            <w:tcW w:type="dxa" w:w="1635"/>
          </w:tcPr>
          <w:p>
            <w:pPr>
              <w:spacing w:after="0"/>
              <w:jc w:val="right"/>
            </w:pPr>
            <w:r>
              <w:rPr>
                <w:sz w:val="16"/>
              </w:rPr>
              <w:t>$211</w:t>
            </w:r>
          </w:p>
        </w:tc>
        <w:tc>
          <w:tcPr>
            <w:tcW w:type="dxa" w:w="1151"/>
          </w:tcPr>
          <w:p>
            <w:pPr>
              <w:spacing w:after="0"/>
              <w:jc w:val="right"/>
            </w:pPr>
            <w:r>
              <w:rPr>
                <w:sz w:val="16"/>
              </w:rPr>
              <w:t>$1,339</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 (Relatively Moderate, 83.6); tract 9502 (Relatively Moderate, 82.1); tract 9504 (Relatively Moderate, 80.9)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9503 (Relatively Low, 76.0); tract 9501 (Relatively Low, 74.1); tract 9504 (Relatively Low, 70.8)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(Relatively Low, 92.8); tract 9503 (Relatively Low, 90.2); tract 9504 (Very Low, 76.3)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9503 (Relatively High, 81.9); tract 9501 (Relatively High, 81.0); tract 9505 (Relatively High, 81.0)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 (Relatively Low, 80.0); tract 9501 (Relatively Low, 76.9); tract 9504 (Relatively Low, 71.6)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3"/>
        <w:gridCol w:w="1903"/>
        <w:gridCol w:w="1780"/>
        <w:gridCol w:w="2069"/>
        <w:gridCol w:w="1684"/>
        <w:gridCol w:w="1569"/>
        <w:gridCol w:w="1611"/>
        <w:gridCol w:w="1603"/>
      </w:tblGrid>
      <w:tr>
        <w:trPr>
          <w:cantSplit/>
          <w:tblHeader/>
        </w:trPr>
        <w:tc>
          <w:tcPr>
            <w:tcW w:type="dxa" w:w="1893"/>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9"/>
            <w:shd w:val="clear" w:color="auto" w:fill="E8E8E8"/>
          </w:tcPr>
          <w:p>
            <w:pPr>
              <w:spacing w:after="0"/>
              <w:jc w:val="left"/>
            </w:pPr>
            <w:r>
              <w:rPr>
                <w:b/>
                <w:sz w:val="16"/>
              </w:rPr>
              <w:t>Observed range</w:t>
            </w:r>
          </w:p>
        </w:tc>
        <w:tc>
          <w:tcPr>
            <w:tcW w:type="dxa" w:w="1684"/>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3"/>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0"/>
          </w:tcPr>
          <w:p>
            <w:pPr>
              <w:spacing w:after="0"/>
              <w:jc w:val="right"/>
            </w:pPr>
            <w:r>
              <w:rPr>
                <w:sz w:val="16"/>
              </w:rPr>
              <w:t>7 records, 2022 to 2026 (7 zone-level)</w:t>
            </w:r>
          </w:p>
        </w:tc>
        <w:tc>
          <w:tcPr>
            <w:tcW w:type="dxa" w:w="2069"/>
          </w:tcPr>
          <w:p>
            <w:pPr>
              <w:spacing w:after="0"/>
              <w:jc w:val="left"/>
            </w:pPr>
            <w:r>
              <w:rPr>
                <w:sz w:val="16"/>
              </w:rPr>
              <w:t>2 days to 3 days (median 2 days); 4 with a recorded value</w:t>
            </w:r>
          </w:p>
        </w:tc>
        <w:tc>
          <w:tcPr>
            <w:tcW w:type="dxa" w:w="1684"/>
          </w:tcPr>
          <w:p>
            <w:pPr>
              <w:spacing w:after="0"/>
              <w:jc w:val="left"/>
            </w:pPr>
            <w:r>
              <w:rPr>
                <w:sz w:val="16"/>
              </w:rPr>
              <w:t>3 consecutive days, 2024-01-15 to 2024-01-17, zone-level</w:t>
            </w:r>
          </w:p>
        </w:tc>
        <w:tc>
          <w:tcPr>
            <w:tcW w:type="dxa" w:w="1569"/>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0"/>
          </w:tcPr>
          <w:p>
            <w:pPr>
              <w:spacing w:after="0"/>
              <w:jc w:val="right"/>
            </w:pPr>
            <w:r>
              <w:rPr>
                <w:sz w:val="16"/>
              </w:rPr>
              <w:t>0</w:t>
            </w:r>
          </w:p>
        </w:tc>
        <w:tc>
          <w:tcPr>
            <w:tcW w:type="dxa" w:w="2069"/>
          </w:tcPr>
          <w:p>
            <w:pPr>
              <w:spacing w:after="0"/>
              <w:jc w:val="left"/>
            </w:pPr>
          </w:p>
        </w:tc>
        <w:tc>
          <w:tcPr>
            <w:tcW w:type="dxa" w:w="1684"/>
          </w:tcPr>
          <w:p>
            <w:pPr>
              <w:spacing w:after="0"/>
              <w:jc w:val="left"/>
            </w:pPr>
          </w:p>
        </w:tc>
        <w:tc>
          <w:tcPr>
            <w:tcW w:type="dxa" w:w="1569"/>
          </w:tcPr>
          <w:p>
            <w:pPr>
              <w:spacing w:after="0"/>
              <w:jc w:val="left"/>
            </w:pPr>
          </w:p>
        </w:tc>
        <w:tc>
          <w:tcPr>
            <w:tcW w:type="dxa" w:w="1611"/>
          </w:tcPr>
          <w:p>
            <w:pPr>
              <w:spacing w:after="0"/>
              <w:jc w:val="left"/>
            </w:pPr>
          </w:p>
        </w:tc>
        <w:tc>
          <w:tcPr>
            <w:tcW w:type="dxa" w:w="1603"/>
          </w:tcPr>
          <w:p>
            <w:pPr>
              <w:spacing w:after="0"/>
              <w:jc w:val="left"/>
            </w:pPr>
          </w:p>
        </w:tc>
      </w:tr>
      <w:tr>
        <w:trPr>
          <w:cantSplit/>
        </w:trPr>
        <w:tc>
          <w:tcPr>
            <w:tcW w:type="dxa" w:w="1893"/>
          </w:tcPr>
          <w:p>
            <w:pPr>
              <w:spacing w:after="0"/>
              <w:jc w:val="left"/>
            </w:pPr>
            <w:r>
              <w:rPr>
                <w:sz w:val="16"/>
              </w:rPr>
              <w:t>Drought</w:t>
            </w:r>
          </w:p>
        </w:tc>
        <w:tc>
          <w:tcPr>
            <w:tcW w:type="dxa" w:w="1903"/>
          </w:tcPr>
          <w:p>
            <w:pPr>
              <w:spacing w:after="0"/>
              <w:jc w:val="left"/>
            </w:pPr>
            <w:r>
              <w:rPr>
                <w:sz w:val="16"/>
              </w:rPr>
              <w:t>U.S. Drought Monitor scale (D0 to D4)</w:t>
            </w:r>
          </w:p>
        </w:tc>
        <w:tc>
          <w:tcPr>
            <w:tcW w:type="dxa" w:w="1780"/>
          </w:tcPr>
          <w:p>
            <w:pPr>
              <w:spacing w:after="0"/>
              <w:jc w:val="right"/>
            </w:pPr>
            <w:r>
              <w:rPr>
                <w:sz w:val="16"/>
              </w:rPr>
              <w:t>26 records, 2007 to 2026 (26 zone-level)</w:t>
            </w:r>
          </w:p>
        </w:tc>
        <w:tc>
          <w:tcPr>
            <w:tcW w:type="dxa" w:w="2069"/>
          </w:tcPr>
          <w:p>
            <w:pPr>
              <w:spacing w:after="0"/>
              <w:jc w:val="left"/>
            </w:pPr>
            <w:r>
              <w:rPr>
                <w:sz w:val="16"/>
              </w:rPr>
              <w:t>13 days to 134 days (median 50 days); 11 with a recorded value</w:t>
            </w:r>
          </w:p>
        </w:tc>
        <w:tc>
          <w:tcPr>
            <w:tcW w:type="dxa" w:w="1684"/>
          </w:tcPr>
          <w:p>
            <w:pPr>
              <w:spacing w:after="0"/>
              <w:jc w:val="left"/>
            </w:pPr>
            <w:r>
              <w:rPr>
                <w:sz w:val="16"/>
              </w:rPr>
              <w:t>134 days (about 4.4 months), 2023-10-03 to 2024-02-13, a run of 5 consecutive Storm Events drought records, zone-level</w:t>
            </w:r>
          </w:p>
        </w:tc>
        <w:tc>
          <w:tcPr>
            <w:tcW w:type="dxa" w:w="1569"/>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3"/>
          </w:tcPr>
          <w:p>
            <w:pPr>
              <w:spacing w:after="0"/>
              <w:jc w:val="left"/>
            </w:pPr>
            <w:r>
              <w:rPr>
                <w:sz w:val="16"/>
              </w:rPr>
              <w:t>Earthquake</w:t>
            </w:r>
          </w:p>
        </w:tc>
        <w:tc>
          <w:tcPr>
            <w:tcW w:type="dxa" w:w="1903"/>
          </w:tcPr>
          <w:p>
            <w:pPr>
              <w:spacing w:after="0"/>
              <w:jc w:val="left"/>
            </w:pPr>
            <w:r>
              <w:rPr>
                <w:sz w:val="16"/>
              </w:rPr>
              <w:t>Modified Mercalli (local data)</w:t>
            </w:r>
          </w:p>
        </w:tc>
        <w:tc>
          <w:tcPr>
            <w:tcW w:type="dxa" w:w="1780"/>
          </w:tcPr>
          <w:p>
            <w:pPr>
              <w:spacing w:after="0"/>
              <w:jc w:val="right"/>
            </w:pPr>
            <w:r>
              <w:rPr>
                <w:sz w:val="16"/>
              </w:rPr>
              <w:t>0</w:t>
            </w:r>
          </w:p>
        </w:tc>
        <w:tc>
          <w:tcPr>
            <w:tcW w:type="dxa" w:w="2069"/>
          </w:tcPr>
          <w:p>
            <w:pPr>
              <w:spacing w:after="0"/>
              <w:jc w:val="left"/>
            </w:pPr>
          </w:p>
        </w:tc>
        <w:tc>
          <w:tcPr>
            <w:tcW w:type="dxa" w:w="1684"/>
          </w:tcPr>
          <w:p>
            <w:pPr>
              <w:spacing w:after="0"/>
              <w:jc w:val="left"/>
            </w:pPr>
          </w:p>
        </w:tc>
        <w:tc>
          <w:tcPr>
            <w:tcW w:type="dxa" w:w="1569"/>
          </w:tcPr>
          <w:p>
            <w:pPr>
              <w:spacing w:after="0"/>
              <w:jc w:val="left"/>
            </w:pPr>
          </w:p>
        </w:tc>
        <w:tc>
          <w:tcPr>
            <w:tcW w:type="dxa" w:w="1611"/>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3"/>
          </w:tcPr>
          <w:p>
            <w:pPr>
              <w:spacing w:after="0"/>
              <w:jc w:val="left"/>
            </w:pPr>
            <w:r>
              <w:rPr>
                <w:sz w:val="16"/>
              </w:rPr>
              <w:t>Hail</w:t>
            </w:r>
          </w:p>
        </w:tc>
        <w:tc>
          <w:tcPr>
            <w:tcW w:type="dxa" w:w="1903"/>
          </w:tcPr>
          <w:p>
            <w:pPr>
              <w:spacing w:after="0"/>
              <w:jc w:val="left"/>
            </w:pPr>
            <w:r>
              <w:rPr>
                <w:sz w:val="16"/>
              </w:rPr>
              <w:t>hail size (inches)</w:t>
            </w:r>
          </w:p>
        </w:tc>
        <w:tc>
          <w:tcPr>
            <w:tcW w:type="dxa" w:w="1780"/>
          </w:tcPr>
          <w:p>
            <w:pPr>
              <w:spacing w:after="0"/>
              <w:jc w:val="right"/>
            </w:pPr>
            <w:r>
              <w:rPr>
                <w:sz w:val="16"/>
              </w:rPr>
              <w:t>48 records, 1967 to 2025</w:t>
            </w:r>
          </w:p>
        </w:tc>
        <w:tc>
          <w:tcPr>
            <w:tcW w:type="dxa" w:w="2069"/>
          </w:tcPr>
          <w:p>
            <w:pPr>
              <w:spacing w:after="0"/>
              <w:jc w:val="left"/>
            </w:pPr>
            <w:r>
              <w:rPr>
                <w:sz w:val="16"/>
              </w:rPr>
              <w:t>0.75 in to 2 in (median 0.94 in); 48 with a recorded value</w:t>
            </w:r>
          </w:p>
        </w:tc>
        <w:tc>
          <w:tcPr>
            <w:tcW w:type="dxa" w:w="1684"/>
          </w:tcPr>
          <w:p>
            <w:pPr>
              <w:spacing w:after="0"/>
              <w:jc w:val="left"/>
            </w:pPr>
            <w:r>
              <w:rPr>
                <w:sz w:val="16"/>
              </w:rPr>
              <w:t>2 in hail, 1973-03-30; same size also recorded on 1970-04-01</w:t>
            </w:r>
          </w:p>
        </w:tc>
        <w:tc>
          <w:tcPr>
            <w:tcW w:type="dxa" w:w="1569"/>
          </w:tcPr>
          <w:p>
            <w:pPr>
              <w:spacing w:after="0"/>
              <w:jc w:val="left"/>
            </w:pPr>
            <w:r>
              <w:rPr>
                <w:sz w:val="16"/>
              </w:rPr>
              <w:t>Hail, 2006-05-10, $5,000 property; crops not reported (2006 dollars)</w:t>
            </w:r>
          </w:p>
        </w:tc>
        <w:tc>
          <w:tcPr>
            <w:tcW w:type="dxa" w:w="1611"/>
          </w:tcPr>
          <w:p>
            <w:pPr>
              <w:spacing w:after="0"/>
              <w:jc w:val="left"/>
            </w:pPr>
            <w:r>
              <w:rPr>
                <w:sz w:val="16"/>
              </w:rPr>
              <w:t>Event records naming jurisdictions in the plan: Calhoun City town (15 records), Pittsboro village (8 records), Bruce town (7 records), Vardaman town (4 records), Big Creek village (1 record), Derma town (1 record).</w:t>
            </w:r>
          </w:p>
        </w:tc>
        <w:tc>
          <w:tcPr>
            <w:tcW w:type="dxa" w:w="1603"/>
          </w:tcPr>
          <w:p>
            <w:pPr>
              <w:spacing w:after="0"/>
              <w:jc w:val="left"/>
            </w:pPr>
          </w:p>
        </w:tc>
      </w:tr>
      <w:tr>
        <w:trPr>
          <w:cantSplit/>
        </w:trPr>
        <w:tc>
          <w:tcPr>
            <w:tcW w:type="dxa" w:w="1893"/>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0"/>
          </w:tcPr>
          <w:p>
            <w:pPr>
              <w:spacing w:after="0"/>
              <w:jc w:val="right"/>
            </w:pPr>
            <w:r>
              <w:rPr>
                <w:sz w:val="16"/>
              </w:rPr>
              <w:t>99 records, 2000 to 2026 (99 zone-level)</w:t>
            </w:r>
          </w:p>
        </w:tc>
        <w:tc>
          <w:tcPr>
            <w:tcW w:type="dxa" w:w="2069"/>
          </w:tcPr>
          <w:p>
            <w:pPr>
              <w:spacing w:after="0"/>
              <w:jc w:val="left"/>
            </w:pPr>
            <w:r>
              <w:rPr>
                <w:sz w:val="16"/>
              </w:rPr>
              <w:t>1 day to 21 days (median 2 days); 58 with a recorded value</w:t>
            </w:r>
          </w:p>
        </w:tc>
        <w:tc>
          <w:tcPr>
            <w:tcW w:type="dxa" w:w="1684"/>
          </w:tcPr>
          <w:p>
            <w:pPr>
              <w:spacing w:after="0"/>
              <w:jc w:val="left"/>
            </w:pPr>
            <w:r>
              <w:rPr>
                <w:sz w:val="16"/>
              </w:rPr>
              <w:t>August 2007 (1 monthly summary record), zone-level</w:t>
            </w:r>
          </w:p>
        </w:tc>
        <w:tc>
          <w:tcPr>
            <w:tcW w:type="dxa" w:w="1569"/>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0"/>
          </w:tcPr>
          <w:p>
            <w:pPr>
              <w:spacing w:after="0"/>
              <w:jc w:val="right"/>
            </w:pPr>
            <w:r>
              <w:rPr>
                <w:sz w:val="16"/>
              </w:rPr>
              <w:t>2 records, 2005 (2 zone-level)</w:t>
            </w:r>
          </w:p>
        </w:tc>
        <w:tc>
          <w:tcPr>
            <w:tcW w:type="dxa" w:w="2069"/>
          </w:tcPr>
          <w:p>
            <w:pPr>
              <w:spacing w:after="0"/>
              <w:jc w:val="left"/>
            </w:pPr>
          </w:p>
        </w:tc>
        <w:tc>
          <w:tcPr>
            <w:tcW w:type="dxa" w:w="1684"/>
          </w:tcPr>
          <w:p>
            <w:pPr>
              <w:spacing w:after="0"/>
              <w:jc w:val="left"/>
            </w:pPr>
            <w:r>
              <w:rPr>
                <w:sz w:val="16"/>
              </w:rPr>
              <w:t>Strongest recorded: Tropical Storm record, 2005-08-29 to 2005-08-30, $100,000 property; crops not reported (2005 dollars); NWS zone MSZ022</w:t>
            </w:r>
          </w:p>
        </w:tc>
        <w:tc>
          <w:tcPr>
            <w:tcW w:type="dxa" w:w="1569"/>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3"/>
          </w:tcPr>
          <w:p>
            <w:pPr>
              <w:spacing w:after="0"/>
              <w:jc w:val="left"/>
            </w:pPr>
            <w:r>
              <w:rPr>
                <w:sz w:val="16"/>
              </w:rPr>
              <w:t>Ice Storm</w:t>
            </w:r>
          </w:p>
        </w:tc>
        <w:tc>
          <w:tcPr>
            <w:tcW w:type="dxa" w:w="1903"/>
          </w:tcPr>
          <w:p>
            <w:pPr>
              <w:spacing w:after="0"/>
              <w:jc w:val="left"/>
            </w:pPr>
            <w:r>
              <w:rPr>
                <w:sz w:val="16"/>
              </w:rPr>
              <w:t>Sperry-Piltz ice scale (local data)</w:t>
            </w:r>
          </w:p>
        </w:tc>
        <w:tc>
          <w:tcPr>
            <w:tcW w:type="dxa" w:w="1780"/>
          </w:tcPr>
          <w:p>
            <w:pPr>
              <w:spacing w:after="0"/>
              <w:jc w:val="right"/>
            </w:pPr>
            <w:r>
              <w:rPr>
                <w:sz w:val="16"/>
              </w:rPr>
              <w:t>2 records, 1998 to 2026 (2 zone-level)</w:t>
            </w:r>
          </w:p>
        </w:tc>
        <w:tc>
          <w:tcPr>
            <w:tcW w:type="dxa" w:w="2069"/>
          </w:tcPr>
          <w:p>
            <w:pPr>
              <w:spacing w:after="0"/>
              <w:jc w:val="left"/>
            </w:pPr>
          </w:p>
        </w:tc>
        <w:tc>
          <w:tcPr>
            <w:tcW w:type="dxa" w:w="1684"/>
          </w:tcPr>
          <w:p>
            <w:pPr>
              <w:spacing w:after="0"/>
              <w:jc w:val="left"/>
            </w:pPr>
            <w:r>
              <w:rPr>
                <w:sz w:val="16"/>
              </w:rPr>
              <w:t>Ice Storm, 2026-01-23, $60,000 property; $0 crops (2026 dollars); NWS zone MSZ022</w:t>
            </w:r>
          </w:p>
        </w:tc>
        <w:tc>
          <w:tcPr>
            <w:tcW w:type="dxa" w:w="1569"/>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0"/>
          </w:tcPr>
          <w:p>
            <w:pPr>
              <w:spacing w:after="0"/>
              <w:jc w:val="right"/>
            </w:pPr>
            <w:r>
              <w:rPr>
                <w:sz w:val="16"/>
              </w:rPr>
              <w:t>26 records, 1997 to 2024</w:t>
            </w:r>
          </w:p>
        </w:tc>
        <w:tc>
          <w:tcPr>
            <w:tcW w:type="dxa" w:w="2069"/>
          </w:tcPr>
          <w:p>
            <w:pPr>
              <w:spacing w:after="0"/>
              <w:jc w:val="left"/>
            </w:pPr>
          </w:p>
        </w:tc>
        <w:tc>
          <w:tcPr>
            <w:tcW w:type="dxa" w:w="1684"/>
          </w:tcPr>
          <w:p>
            <w:pPr>
              <w:spacing w:after="0"/>
              <w:jc w:val="left"/>
            </w:pPr>
            <w:r>
              <w:rPr>
                <w:sz w:val="16"/>
              </w:rPr>
              <w:t>Flash Flood, 2010-05-02, $150,000 property; $0 crops (2010 dollars)</w:t>
            </w:r>
          </w:p>
        </w:tc>
        <w:tc>
          <w:tcPr>
            <w:tcW w:type="dxa" w:w="1569"/>
          </w:tcPr>
          <w:p>
            <w:pPr>
              <w:spacing w:after="0"/>
              <w:jc w:val="left"/>
            </w:pPr>
          </w:p>
        </w:tc>
        <w:tc>
          <w:tcPr>
            <w:tcW w:type="dxa" w:w="1611"/>
          </w:tcPr>
          <w:p>
            <w:pPr>
              <w:spacing w:after="0"/>
              <w:jc w:val="left"/>
            </w:pPr>
            <w:r>
              <w:rPr>
                <w:sz w:val="16"/>
              </w:rPr>
              <w:t>Event records naming jurisdictions in the plan: Calhoun City town (6 records), Bruce town (5 records), Vardaman town (5 records), Pittsboro village (3 records), Derma town (2 records), Big Creek village (1 record).</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3"/>
          </w:tcPr>
          <w:p>
            <w:pPr>
              <w:spacing w:after="0"/>
              <w:jc w:val="left"/>
            </w:pPr>
            <w:r>
              <w:rPr>
                <w:sz w:val="16"/>
              </w:rPr>
              <w:t>Debris Flow</w:t>
            </w:r>
          </w:p>
        </w:tc>
        <w:tc>
          <w:tcPr>
            <w:tcW w:type="dxa" w:w="1903"/>
          </w:tcPr>
          <w:p>
            <w:pPr>
              <w:spacing w:after="0"/>
              <w:jc w:val="left"/>
            </w:pPr>
            <w:r>
              <w:rPr>
                <w:sz w:val="16"/>
              </w:rPr>
              <w:t>none (count and damage only)</w:t>
            </w:r>
          </w:p>
        </w:tc>
        <w:tc>
          <w:tcPr>
            <w:tcW w:type="dxa" w:w="1780"/>
          </w:tcPr>
          <w:p>
            <w:pPr>
              <w:spacing w:after="0"/>
              <w:jc w:val="right"/>
            </w:pPr>
            <w:r>
              <w:rPr>
                <w:sz w:val="16"/>
              </w:rPr>
              <w:t>0</w:t>
            </w:r>
          </w:p>
        </w:tc>
        <w:tc>
          <w:tcPr>
            <w:tcW w:type="dxa" w:w="2069"/>
          </w:tcPr>
          <w:p>
            <w:pPr>
              <w:spacing w:after="0"/>
              <w:jc w:val="left"/>
            </w:pPr>
          </w:p>
        </w:tc>
        <w:tc>
          <w:tcPr>
            <w:tcW w:type="dxa" w:w="1684"/>
          </w:tcPr>
          <w:p>
            <w:pPr>
              <w:spacing w:after="0"/>
              <w:jc w:val="left"/>
            </w:pPr>
          </w:p>
        </w:tc>
        <w:tc>
          <w:tcPr>
            <w:tcW w:type="dxa" w:w="1569"/>
          </w:tcPr>
          <w:p>
            <w:pPr>
              <w:spacing w:after="0"/>
              <w:jc w:val="left"/>
            </w:pPr>
          </w:p>
        </w:tc>
        <w:tc>
          <w:tcPr>
            <w:tcW w:type="dxa" w:w="1611"/>
          </w:tcPr>
          <w:p>
            <w:pPr>
              <w:spacing w:after="0"/>
              <w:jc w:val="left"/>
            </w:pPr>
          </w:p>
        </w:tc>
        <w:tc>
          <w:tcPr>
            <w:tcW w:type="dxa" w:w="1603"/>
          </w:tcPr>
          <w:p>
            <w:pPr>
              <w:spacing w:after="0"/>
              <w:jc w:val="left"/>
            </w:pPr>
          </w:p>
        </w:tc>
      </w:tr>
      <w:tr>
        <w:trPr>
          <w:cantSplit/>
        </w:trPr>
        <w:tc>
          <w:tcPr>
            <w:tcW w:type="dxa" w:w="1893"/>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0"/>
          </w:tcPr>
          <w:p>
            <w:pPr>
              <w:spacing w:after="0"/>
              <w:jc w:val="right"/>
            </w:pPr>
            <w:r>
              <w:rPr>
                <w:sz w:val="16"/>
              </w:rPr>
              <w:t>1 record, 2005</w:t>
            </w:r>
          </w:p>
        </w:tc>
        <w:tc>
          <w:tcPr>
            <w:tcW w:type="dxa" w:w="2069"/>
          </w:tcPr>
          <w:p>
            <w:pPr>
              <w:spacing w:after="0"/>
              <w:jc w:val="left"/>
            </w:pPr>
          </w:p>
        </w:tc>
        <w:tc>
          <w:tcPr>
            <w:tcW w:type="dxa" w:w="1684"/>
          </w:tcPr>
          <w:p>
            <w:pPr>
              <w:spacing w:after="0"/>
              <w:jc w:val="left"/>
            </w:pPr>
            <w:r>
              <w:rPr>
                <w:sz w:val="16"/>
              </w:rPr>
              <w:t>Lightning, 2005-03-22, $10,000 property; crops not reported (2005 dollars)</w:t>
            </w:r>
          </w:p>
        </w:tc>
        <w:tc>
          <w:tcPr>
            <w:tcW w:type="dxa" w:w="1569"/>
          </w:tcPr>
          <w:p>
            <w:pPr>
              <w:spacing w:after="0"/>
              <w:jc w:val="left"/>
            </w:pPr>
          </w:p>
        </w:tc>
        <w:tc>
          <w:tcPr>
            <w:tcW w:type="dxa" w:w="1611"/>
          </w:tcPr>
          <w:p>
            <w:pPr>
              <w:spacing w:after="0"/>
              <w:jc w:val="left"/>
            </w:pPr>
            <w:r>
              <w:rPr>
                <w:sz w:val="16"/>
              </w:rPr>
              <w:t>Event records naming jurisdictions in the plan: Calhoun City town (1 record).</w:t>
            </w:r>
          </w:p>
        </w:tc>
        <w:tc>
          <w:tcPr>
            <w:tcW w:type="dxa" w:w="1603"/>
          </w:tcPr>
          <w:p>
            <w:pPr>
              <w:spacing w:after="0"/>
              <w:jc w:val="left"/>
            </w:pPr>
            <w:r>
              <w:rPr>
                <w:sz w:val="16"/>
              </w:rPr>
              <w:t>Storm Events lists lightning with damage or casualties.</w:t>
            </w:r>
          </w:p>
        </w:tc>
      </w:tr>
      <w:tr>
        <w:trPr>
          <w:cantSplit/>
        </w:trPr>
        <w:tc>
          <w:tcPr>
            <w:tcW w:type="dxa" w:w="1893"/>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0"/>
          </w:tcPr>
          <w:p>
            <w:pPr>
              <w:spacing w:after="0"/>
              <w:jc w:val="right"/>
            </w:pPr>
            <w:r>
              <w:rPr>
                <w:sz w:val="16"/>
              </w:rPr>
              <w:t>5 records, 2002 to 2025 (5 zone-level)</w:t>
            </w:r>
          </w:p>
        </w:tc>
        <w:tc>
          <w:tcPr>
            <w:tcW w:type="dxa" w:w="2069"/>
          </w:tcPr>
          <w:p>
            <w:pPr>
              <w:spacing w:after="0"/>
              <w:jc w:val="left"/>
            </w:pPr>
            <w:r>
              <w:rPr>
                <w:sz w:val="16"/>
              </w:rPr>
              <w:t>35 kt (40 mph) to 50 kt (58 mph) (median 42.5 kt (49 mph)); 4 with a recorded value</w:t>
            </w:r>
          </w:p>
        </w:tc>
        <w:tc>
          <w:tcPr>
            <w:tcW w:type="dxa" w:w="1684"/>
          </w:tcPr>
          <w:p>
            <w:pPr>
              <w:spacing w:after="0"/>
              <w:jc w:val="left"/>
            </w:pPr>
            <w:r>
              <w:rPr>
                <w:sz w:val="16"/>
              </w:rPr>
              <w:t>50 kt (58 mph) estimated gust, High Wind, 2023-03-03; same speed and measurement basis also recorded on 2008-01-29; NWS zone MSZ022</w:t>
            </w:r>
          </w:p>
        </w:tc>
        <w:tc>
          <w:tcPr>
            <w:tcW w:type="dxa" w:w="1569"/>
          </w:tcPr>
          <w:p>
            <w:pPr>
              <w:spacing w:after="0"/>
              <w:jc w:val="left"/>
            </w:pPr>
            <w:r>
              <w:rPr>
                <w:sz w:val="16"/>
              </w:rPr>
              <w:t>High Wind, 2008-01-29, $10,000 property; $0 crops (zone total, 2008 dollars)</w:t>
            </w: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Thunderstorm Wind</w:t>
            </w:r>
          </w:p>
        </w:tc>
        <w:tc>
          <w:tcPr>
            <w:tcW w:type="dxa" w:w="1903"/>
          </w:tcPr>
          <w:p>
            <w:pPr>
              <w:spacing w:after="0"/>
              <w:jc w:val="left"/>
            </w:pPr>
            <w:r>
              <w:rPr>
                <w:sz w:val="16"/>
              </w:rPr>
              <w:t>wind speed (kt and mph)</w:t>
            </w:r>
          </w:p>
        </w:tc>
        <w:tc>
          <w:tcPr>
            <w:tcW w:type="dxa" w:w="1780"/>
          </w:tcPr>
          <w:p>
            <w:pPr>
              <w:spacing w:after="0"/>
              <w:jc w:val="right"/>
            </w:pPr>
            <w:r>
              <w:rPr>
                <w:sz w:val="16"/>
              </w:rPr>
              <w:t>132 records, 1955 to 2025</w:t>
            </w:r>
          </w:p>
        </w:tc>
        <w:tc>
          <w:tcPr>
            <w:tcW w:type="dxa" w:w="2069"/>
          </w:tcPr>
          <w:p>
            <w:pPr>
              <w:spacing w:after="0"/>
              <w:jc w:val="left"/>
            </w:pPr>
            <w:r>
              <w:rPr>
                <w:sz w:val="16"/>
              </w:rPr>
              <w:t>50 kt (58 mph) to 70 kt (81 mph) (median 50 kt (58 mph)); 85 with a recorded value</w:t>
            </w:r>
          </w:p>
        </w:tc>
        <w:tc>
          <w:tcPr>
            <w:tcW w:type="dxa" w:w="1684"/>
          </w:tcPr>
          <w:p>
            <w:pPr>
              <w:spacing w:after="0"/>
              <w:jc w:val="left"/>
            </w:pPr>
            <w:r>
              <w:rPr>
                <w:sz w:val="16"/>
              </w:rPr>
              <w:t>70 kt (81 mph) estimated gust, Thunderstorm Wind, 2003-05-07</w:t>
            </w:r>
          </w:p>
        </w:tc>
        <w:tc>
          <w:tcPr>
            <w:tcW w:type="dxa" w:w="1569"/>
          </w:tcPr>
          <w:p>
            <w:pPr>
              <w:spacing w:after="0"/>
              <w:jc w:val="left"/>
            </w:pPr>
            <w:r>
              <w:rPr>
                <w:sz w:val="16"/>
              </w:rPr>
              <w:t>Thunderstorm Wind, 2018-11-01, $100,000 property; $0 crops (2018 dollars)</w:t>
            </w:r>
          </w:p>
        </w:tc>
        <w:tc>
          <w:tcPr>
            <w:tcW w:type="dxa" w:w="1611"/>
          </w:tcPr>
          <w:p>
            <w:pPr>
              <w:spacing w:after="0"/>
              <w:jc w:val="left"/>
            </w:pPr>
            <w:r>
              <w:rPr>
                <w:sz w:val="16"/>
              </w:rPr>
              <w:t>Event records naming jurisdictions in the plan: Calhoun City town (31 records), Bruce town (20 records), Vardaman town (16 records), Pittsboro village (8 records), Big Creek village (6 records), Derma town (4 records).</w:t>
            </w:r>
          </w:p>
        </w:tc>
        <w:tc>
          <w:tcPr>
            <w:tcW w:type="dxa" w:w="1603"/>
          </w:tcPr>
          <w:p>
            <w:pPr>
              <w:spacing w:after="0"/>
              <w:jc w:val="left"/>
            </w:pPr>
          </w:p>
        </w:tc>
      </w:tr>
      <w:tr>
        <w:trPr>
          <w:cantSplit/>
        </w:trPr>
        <w:tc>
          <w:tcPr>
            <w:tcW w:type="dxa" w:w="1893"/>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0"/>
          </w:tcPr>
          <w:p>
            <w:pPr>
              <w:spacing w:after="0"/>
              <w:jc w:val="right"/>
            </w:pPr>
            <w:r>
              <w:rPr>
                <w:sz w:val="16"/>
              </w:rPr>
              <w:t>24 records, 1957 to 2025</w:t>
            </w:r>
          </w:p>
        </w:tc>
        <w:tc>
          <w:tcPr>
            <w:tcW w:type="dxa" w:w="2069"/>
          </w:tcPr>
          <w:p>
            <w:pPr>
              <w:spacing w:after="0"/>
              <w:jc w:val="left"/>
            </w:pPr>
            <w:r>
              <w:rPr>
                <w:sz w:val="16"/>
              </w:rPr>
              <w:t>F/EF0 to F/EF3 (median F/EF1); 24 with a recorded value</w:t>
            </w:r>
          </w:p>
        </w:tc>
        <w:tc>
          <w:tcPr>
            <w:tcW w:type="dxa" w:w="1684"/>
          </w:tcPr>
          <w:p>
            <w:pPr>
              <w:spacing w:after="0"/>
              <w:jc w:val="left"/>
            </w:pPr>
            <w:r>
              <w:rPr>
                <w:sz w:val="16"/>
              </w:rPr>
              <w:t>F3 tornado, 1977-04-04, 9.1 mi path length (whole path, pre-1996), 587 yd wide, $25,000 property; crops not recorded (1977 dollars), 1 direct injury</w:t>
            </w:r>
          </w:p>
        </w:tc>
        <w:tc>
          <w:tcPr>
            <w:tcW w:type="dxa" w:w="1569"/>
          </w:tcPr>
          <w:p>
            <w:pPr>
              <w:spacing w:after="0"/>
              <w:jc w:val="left"/>
            </w:pPr>
            <w:r>
              <w:rPr>
                <w:sz w:val="16"/>
              </w:rPr>
              <w:t>Tornado, 2021-05-02, $500,000 property; $0 crops (2021 dollars)</w:t>
            </w:r>
          </w:p>
        </w:tc>
        <w:tc>
          <w:tcPr>
            <w:tcW w:type="dxa" w:w="1611"/>
          </w:tcPr>
          <w:p>
            <w:pPr>
              <w:spacing w:after="0"/>
              <w:jc w:val="left"/>
            </w:pPr>
            <w:r>
              <w:rPr>
                <w:sz w:val="16"/>
              </w:rPr>
              <w:t>Event records naming jurisdictions in the plan: Calhoun City town (3 records), Vardaman town (3 records), Derma town (2 records), Bruce town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3"/>
          </w:tcPr>
          <w:p>
            <w:pPr>
              <w:spacing w:after="0"/>
              <w:jc w:val="left"/>
            </w:pPr>
            <w:r>
              <w:rPr>
                <w:sz w:val="16"/>
              </w:rPr>
              <w:t>Wildfire</w:t>
            </w:r>
          </w:p>
        </w:tc>
        <w:tc>
          <w:tcPr>
            <w:tcW w:type="dxa" w:w="1903"/>
          </w:tcPr>
          <w:p>
            <w:pPr>
              <w:spacing w:after="0"/>
              <w:jc w:val="left"/>
            </w:pPr>
            <w:r>
              <w:rPr>
                <w:sz w:val="16"/>
              </w:rPr>
              <w:t>acres burned (local data)</w:t>
            </w:r>
          </w:p>
        </w:tc>
        <w:tc>
          <w:tcPr>
            <w:tcW w:type="dxa" w:w="1780"/>
          </w:tcPr>
          <w:p>
            <w:pPr>
              <w:spacing w:after="0"/>
              <w:jc w:val="right"/>
            </w:pPr>
            <w:r>
              <w:rPr>
                <w:sz w:val="16"/>
              </w:rPr>
              <w:t>0</w:t>
            </w:r>
          </w:p>
        </w:tc>
        <w:tc>
          <w:tcPr>
            <w:tcW w:type="dxa" w:w="2069"/>
          </w:tcPr>
          <w:p>
            <w:pPr>
              <w:spacing w:after="0"/>
              <w:jc w:val="left"/>
            </w:pPr>
          </w:p>
        </w:tc>
        <w:tc>
          <w:tcPr>
            <w:tcW w:type="dxa" w:w="1684"/>
          </w:tcPr>
          <w:p>
            <w:pPr>
              <w:spacing w:after="0"/>
              <w:jc w:val="left"/>
            </w:pPr>
          </w:p>
        </w:tc>
        <w:tc>
          <w:tcPr>
            <w:tcW w:type="dxa" w:w="1569"/>
          </w:tcPr>
          <w:p>
            <w:pPr>
              <w:spacing w:after="0"/>
              <w:jc w:val="left"/>
            </w:pPr>
          </w:p>
        </w:tc>
        <w:tc>
          <w:tcPr>
            <w:tcW w:type="dxa" w:w="1611"/>
          </w:tcPr>
          <w:p>
            <w:pPr>
              <w:spacing w:after="0"/>
              <w:jc w:val="left"/>
            </w:pPr>
          </w:p>
        </w:tc>
        <w:tc>
          <w:tcPr>
            <w:tcW w:type="dxa" w:w="1603"/>
          </w:tcPr>
          <w:p>
            <w:pPr>
              <w:spacing w:after="0"/>
              <w:jc w:val="left"/>
            </w:pPr>
          </w:p>
        </w:tc>
      </w:tr>
      <w:tr>
        <w:trPr>
          <w:cantSplit/>
        </w:trPr>
        <w:tc>
          <w:tcPr>
            <w:tcW w:type="dxa" w:w="1893"/>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0"/>
          </w:tcPr>
          <w:p>
            <w:pPr>
              <w:spacing w:after="0"/>
              <w:jc w:val="right"/>
            </w:pPr>
            <w:r>
              <w:rPr>
                <w:sz w:val="16"/>
              </w:rPr>
              <w:t>23 records, 1996 to 2025 (23 zone-level)</w:t>
            </w:r>
          </w:p>
        </w:tc>
        <w:tc>
          <w:tcPr>
            <w:tcW w:type="dxa" w:w="2069"/>
          </w:tcPr>
          <w:p>
            <w:pPr>
              <w:spacing w:after="0"/>
              <w:jc w:val="left"/>
            </w:pPr>
          </w:p>
        </w:tc>
        <w:tc>
          <w:tcPr>
            <w:tcW w:type="dxa" w:w="1684"/>
          </w:tcPr>
          <w:p>
            <w:pPr>
              <w:spacing w:after="0"/>
              <w:jc w:val="left"/>
            </w:pPr>
            <w:r>
              <w:rPr>
                <w:sz w:val="16"/>
              </w:rPr>
              <w:t>Winter Storm, 1996-02-01, $20,000 property; crops not reported (1996 dollars); NWS zone MSZ022</w:t>
            </w:r>
          </w:p>
        </w:tc>
        <w:tc>
          <w:tcPr>
            <w:tcW w:type="dxa" w:w="1569"/>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3295"/>
        <w:gridCol w:w="2012"/>
        <w:gridCol w:w="2320"/>
        <w:gridCol w:w="121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3295"/>
            <w:shd w:val="clear" w:color="auto" w:fill="E8E8E8"/>
          </w:tcPr>
          <w:p>
            <w:pPr>
              <w:spacing w:after="0"/>
              <w:jc w:val="left"/>
            </w:pPr>
            <w:r>
              <w:rPr>
                <w:b/>
                <w:sz w:val="16"/>
              </w:rPr>
              <w:t>Title</w:t>
            </w:r>
          </w:p>
        </w:tc>
        <w:tc>
          <w:tcPr>
            <w:tcW w:type="dxa" w:w="2012"/>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9"/>
          </w:tcPr>
          <w:p>
            <w:pPr>
              <w:spacing w:after="0"/>
              <w:jc w:val="left"/>
            </w:pPr>
            <w:r>
              <w:rPr>
                <w:sz w:val="16"/>
              </w:rPr>
              <w:t>Major disaster</w:t>
            </w:r>
          </w:p>
        </w:tc>
        <w:tc>
          <w:tcPr>
            <w:tcW w:type="dxa" w:w="3295"/>
          </w:tcPr>
          <w:p>
            <w:pPr>
              <w:spacing w:after="0"/>
              <w:jc w:val="left"/>
            </w:pPr>
            <w:r>
              <w:rPr>
                <w:sz w:val="16"/>
              </w:rPr>
              <w:t>Severe Winter Storm</w:t>
            </w:r>
          </w:p>
        </w:tc>
        <w:tc>
          <w:tcPr>
            <w:tcW w:type="dxa" w:w="2012"/>
          </w:tcPr>
          <w:p>
            <w:pPr>
              <w:spacing w:after="0"/>
              <w:jc w:val="left"/>
            </w:pPr>
            <w:r>
              <w:rPr>
                <w:sz w:val="16"/>
              </w:rPr>
              <w:t>Winter Weather</w:t>
            </w:r>
          </w:p>
        </w:tc>
        <w:tc>
          <w:tcPr>
            <w:tcW w:type="dxa" w:w="2320"/>
          </w:tcPr>
          <w:p>
            <w:pPr>
              <w:spacing w:after="0"/>
              <w:jc w:val="right"/>
            </w:pPr>
            <w:r>
              <w:rPr>
                <w:sz w:val="16"/>
              </w:rPr>
              <w:t>$106,877.42</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9"/>
          </w:tcPr>
          <w:p>
            <w:pPr>
              <w:spacing w:after="0"/>
              <w:jc w:val="left"/>
            </w:pPr>
            <w:r>
              <w:rPr>
                <w:sz w:val="16"/>
              </w:rPr>
              <w:t>Emergency</w:t>
            </w:r>
          </w:p>
        </w:tc>
        <w:tc>
          <w:tcPr>
            <w:tcW w:type="dxa" w:w="3295"/>
          </w:tcPr>
          <w:p>
            <w:pPr>
              <w:spacing w:after="0"/>
              <w:jc w:val="left"/>
            </w:pPr>
            <w:r>
              <w:rPr>
                <w:sz w:val="16"/>
              </w:rPr>
              <w:t>Severe Winter Storm</w:t>
            </w:r>
          </w:p>
        </w:tc>
        <w:tc>
          <w:tcPr>
            <w:tcW w:type="dxa" w:w="2012"/>
          </w:tcPr>
          <w:p>
            <w:pPr>
              <w:spacing w:after="0"/>
              <w:jc w:val="left"/>
            </w:pPr>
            <w:r>
              <w:rPr>
                <w:sz w:val="16"/>
              </w:rPr>
              <w:t>Winter Weather</w:t>
            </w:r>
          </w:p>
        </w:tc>
        <w:tc>
          <w:tcPr>
            <w:tcW w:type="dxa" w:w="2320"/>
          </w:tcPr>
          <w:p>
            <w:pPr>
              <w:spacing w:after="0"/>
              <w:jc w:val="right"/>
            </w:pPr>
            <w:r>
              <w:rPr>
                <w:sz w:val="16"/>
              </w:rPr>
              <w:t>no Public Assistance recorded</w:t>
            </w:r>
          </w:p>
        </w:tc>
        <w:tc>
          <w:tcPr>
            <w:tcW w:type="dxa" w:w="1210"/>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79"/>
          </w:tcPr>
          <w:p>
            <w:pPr>
              <w:spacing w:after="0"/>
              <w:jc w:val="left"/>
            </w:pPr>
            <w:r>
              <w:rPr>
                <w:sz w:val="16"/>
              </w:rPr>
              <w:t>Major disaster</w:t>
            </w:r>
          </w:p>
        </w:tc>
        <w:tc>
          <w:tcPr>
            <w:tcW w:type="dxa" w:w="3295"/>
          </w:tcPr>
          <w:p>
            <w:pPr>
              <w:spacing w:after="0"/>
              <w:jc w:val="left"/>
            </w:pPr>
            <w:r>
              <w:rPr>
                <w:sz w:val="16"/>
              </w:rPr>
              <w:t>Severe Storms, Straight-Line Winds, Tornadoes, and Flooding</w:t>
            </w:r>
          </w:p>
        </w:tc>
        <w:tc>
          <w:tcPr>
            <w:tcW w:type="dxa" w:w="2012"/>
          </w:tcPr>
          <w:p>
            <w:pPr>
              <w:spacing w:after="0"/>
              <w:jc w:val="left"/>
            </w:pPr>
            <w:r>
              <w:rPr>
                <w:sz w:val="16"/>
              </w:rPr>
              <w:t>Inland Flooding; Strong Wind; Tornado</w:t>
            </w:r>
          </w:p>
        </w:tc>
        <w:tc>
          <w:tcPr>
            <w:tcW w:type="dxa" w:w="2320"/>
          </w:tcPr>
          <w:p>
            <w:pPr>
              <w:spacing w:after="0"/>
              <w:jc w:val="right"/>
            </w:pPr>
            <w:r>
              <w:rPr>
                <w:sz w:val="16"/>
              </w:rPr>
              <w:t>$446,907.74</w:t>
            </w:r>
          </w:p>
        </w:tc>
        <w:tc>
          <w:tcPr>
            <w:tcW w:type="dxa" w:w="121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9"/>
          </w:tcPr>
          <w:p>
            <w:pPr>
              <w:spacing w:after="0"/>
              <w:jc w:val="left"/>
            </w:pPr>
            <w:r>
              <w:rPr>
                <w:sz w:val="16"/>
              </w:rPr>
              <w:t>Major disaster</w:t>
            </w:r>
          </w:p>
        </w:tc>
        <w:tc>
          <w:tcPr>
            <w:tcW w:type="dxa" w:w="3295"/>
          </w:tcPr>
          <w:p>
            <w:pPr>
              <w:spacing w:after="0"/>
              <w:jc w:val="left"/>
            </w:pPr>
            <w:r>
              <w:rPr>
                <w:sz w:val="16"/>
              </w:rPr>
              <w:t>Hurricane Ida</w:t>
            </w:r>
          </w:p>
        </w:tc>
        <w:tc>
          <w:tcPr>
            <w:tcW w:type="dxa" w:w="2012"/>
          </w:tcPr>
          <w:p>
            <w:pPr>
              <w:spacing w:after="0"/>
              <w:jc w:val="left"/>
            </w:pPr>
            <w:r>
              <w:rPr>
                <w:sz w:val="16"/>
              </w:rPr>
              <w:t>Hurricane</w:t>
            </w:r>
          </w:p>
        </w:tc>
        <w:tc>
          <w:tcPr>
            <w:tcW w:type="dxa" w:w="2320"/>
          </w:tcPr>
          <w:p>
            <w:pPr>
              <w:spacing w:after="0"/>
              <w:jc w:val="right"/>
            </w:pPr>
            <w:r>
              <w:rPr>
                <w:sz w:val="16"/>
              </w:rPr>
              <w:t>no Public Assistance recorded</w:t>
            </w:r>
          </w:p>
        </w:tc>
        <w:tc>
          <w:tcPr>
            <w:tcW w:type="dxa" w:w="1210"/>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9"/>
          </w:tcPr>
          <w:p>
            <w:pPr>
              <w:spacing w:after="0"/>
              <w:jc w:val="left"/>
            </w:pPr>
            <w:r>
              <w:rPr>
                <w:sz w:val="16"/>
              </w:rPr>
              <w:t>Emergency</w:t>
            </w:r>
          </w:p>
        </w:tc>
        <w:tc>
          <w:tcPr>
            <w:tcW w:type="dxa" w:w="3295"/>
          </w:tcPr>
          <w:p>
            <w:pPr>
              <w:spacing w:after="0"/>
              <w:jc w:val="left"/>
            </w:pPr>
            <w:r>
              <w:rPr>
                <w:sz w:val="16"/>
              </w:rPr>
              <w:t>Hurricane Ida</w:t>
            </w:r>
          </w:p>
        </w:tc>
        <w:tc>
          <w:tcPr>
            <w:tcW w:type="dxa" w:w="2012"/>
          </w:tcPr>
          <w:p>
            <w:pPr>
              <w:spacing w:after="0"/>
              <w:jc w:val="left"/>
            </w:pPr>
            <w:r>
              <w:rPr>
                <w:sz w:val="16"/>
              </w:rPr>
              <w:t>Hurricane</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79"/>
          </w:tcPr>
          <w:p>
            <w:pPr>
              <w:spacing w:after="0"/>
              <w:jc w:val="left"/>
            </w:pPr>
            <w:r>
              <w:rPr>
                <w:sz w:val="16"/>
              </w:rPr>
              <w:t>Major disaster</w:t>
            </w:r>
          </w:p>
        </w:tc>
        <w:tc>
          <w:tcPr>
            <w:tcW w:type="dxa" w:w="3295"/>
          </w:tcPr>
          <w:p>
            <w:pPr>
              <w:spacing w:after="0"/>
              <w:jc w:val="left"/>
            </w:pPr>
            <w:r>
              <w:rPr>
                <w:sz w:val="16"/>
              </w:rPr>
              <w:t>Severe Storms, Tornadoes, Straight-Line Winds, and Flooding</w:t>
            </w:r>
          </w:p>
        </w:tc>
        <w:tc>
          <w:tcPr>
            <w:tcW w:type="dxa" w:w="2012"/>
          </w:tcPr>
          <w:p>
            <w:pPr>
              <w:spacing w:after="0"/>
              <w:jc w:val="left"/>
            </w:pPr>
            <w:r>
              <w:rPr>
                <w:sz w:val="16"/>
              </w:rPr>
              <w:t>Inland Flooding; Strong Wind; Tornado</w:t>
            </w:r>
          </w:p>
        </w:tc>
        <w:tc>
          <w:tcPr>
            <w:tcW w:type="dxa" w:w="2320"/>
          </w:tcPr>
          <w:p>
            <w:pPr>
              <w:spacing w:after="0"/>
              <w:jc w:val="right"/>
            </w:pPr>
            <w:r>
              <w:rPr>
                <w:sz w:val="16"/>
              </w:rPr>
              <w:t>$32,589.19</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9"/>
          </w:tcPr>
          <w:p>
            <w:pPr>
              <w:spacing w:after="0"/>
              <w:jc w:val="left"/>
            </w:pPr>
            <w:r>
              <w:rPr>
                <w:sz w:val="16"/>
              </w:rPr>
              <w:t>Major disaster</w:t>
            </w:r>
          </w:p>
        </w:tc>
        <w:tc>
          <w:tcPr>
            <w:tcW w:type="dxa" w:w="3295"/>
          </w:tcPr>
          <w:p>
            <w:pPr>
              <w:spacing w:after="0"/>
              <w:jc w:val="left"/>
            </w:pPr>
            <w:r>
              <w:rPr>
                <w:sz w:val="16"/>
              </w:rPr>
              <w:t>COVID-19 Pandemic</w:t>
            </w:r>
          </w:p>
        </w:tc>
        <w:tc>
          <w:tcPr>
            <w:tcW w:type="dxa" w:w="2012"/>
          </w:tcPr>
          <w:p>
            <w:pPr>
              <w:spacing w:after="0"/>
              <w:jc w:val="left"/>
            </w:pPr>
            <w:r>
              <w:rPr>
                <w:sz w:val="16"/>
              </w:rPr>
              <w:t>Non-natural, not counted</w:t>
            </w:r>
          </w:p>
        </w:tc>
        <w:tc>
          <w:tcPr>
            <w:tcW w:type="dxa" w:w="2320"/>
          </w:tcPr>
          <w:p>
            <w:pPr>
              <w:spacing w:after="0"/>
              <w:jc w:val="right"/>
            </w:pPr>
            <w:r>
              <w:rPr>
                <w:sz w:val="16"/>
              </w:rPr>
              <w:t>$70,044.64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9"/>
          </w:tcPr>
          <w:p>
            <w:pPr>
              <w:spacing w:after="0"/>
              <w:jc w:val="left"/>
            </w:pPr>
            <w:r>
              <w:rPr>
                <w:sz w:val="16"/>
              </w:rPr>
              <w:t>Emergency</w:t>
            </w:r>
          </w:p>
        </w:tc>
        <w:tc>
          <w:tcPr>
            <w:tcW w:type="dxa" w:w="3295"/>
          </w:tcPr>
          <w:p>
            <w:pPr>
              <w:spacing w:after="0"/>
              <w:jc w:val="left"/>
            </w:pPr>
            <w:r>
              <w:rPr>
                <w:sz w:val="16"/>
              </w:rPr>
              <w:t>COVID-19</w:t>
            </w:r>
          </w:p>
        </w:tc>
        <w:tc>
          <w:tcPr>
            <w:tcW w:type="dxa" w:w="2012"/>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79"/>
          </w:tcPr>
          <w:p>
            <w:pPr>
              <w:spacing w:after="0"/>
              <w:jc w:val="left"/>
            </w:pPr>
            <w:r>
              <w:rPr>
                <w:sz w:val="16"/>
              </w:rPr>
              <w:t>Major disaster</w:t>
            </w:r>
          </w:p>
        </w:tc>
        <w:tc>
          <w:tcPr>
            <w:tcW w:type="dxa" w:w="3295"/>
          </w:tcPr>
          <w:p>
            <w:pPr>
              <w:spacing w:after="0"/>
              <w:jc w:val="left"/>
            </w:pPr>
            <w:r>
              <w:rPr>
                <w:sz w:val="16"/>
              </w:rPr>
              <w:t>Severe Storms, Straight-Line Winds, Tornadoes, and Flooding</w:t>
            </w:r>
          </w:p>
        </w:tc>
        <w:tc>
          <w:tcPr>
            <w:tcW w:type="dxa" w:w="2012"/>
          </w:tcPr>
          <w:p>
            <w:pPr>
              <w:spacing w:after="0"/>
              <w:jc w:val="left"/>
            </w:pPr>
            <w:r>
              <w:rPr>
                <w:sz w:val="16"/>
              </w:rPr>
              <w:t>Inland Flooding; Strong Wind; Tornado</w:t>
            </w:r>
          </w:p>
        </w:tc>
        <w:tc>
          <w:tcPr>
            <w:tcW w:type="dxa" w:w="2320"/>
          </w:tcPr>
          <w:p>
            <w:pPr>
              <w:spacing w:after="0"/>
              <w:jc w:val="right"/>
            </w:pPr>
            <w:r>
              <w:rPr>
                <w:sz w:val="16"/>
              </w:rPr>
              <w:t>$143,830.36</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2017-05-22</w:t>
            </w:r>
          </w:p>
        </w:tc>
        <w:tc>
          <w:tcPr>
            <w:tcW w:type="dxa" w:w="1037"/>
          </w:tcPr>
          <w:p>
            <w:pPr>
              <w:spacing w:after="0"/>
              <w:jc w:val="left"/>
            </w:pPr>
            <w:r>
              <w:rPr>
                <w:sz w:val="16"/>
              </w:rPr>
              <w:t>2017-04-30</w:t>
            </w:r>
          </w:p>
        </w:tc>
        <w:tc>
          <w:tcPr>
            <w:tcW w:type="dxa" w:w="1037"/>
          </w:tcPr>
          <w:p>
            <w:pPr>
              <w:spacing w:after="0"/>
              <w:jc w:val="left"/>
            </w:pPr>
            <w:r>
              <w:rPr>
                <w:sz w:val="16"/>
              </w:rPr>
              <w:t>DR-4314-MS</w:t>
            </w:r>
          </w:p>
        </w:tc>
        <w:tc>
          <w:tcPr>
            <w:tcW w:type="dxa" w:w="1279"/>
          </w:tcPr>
          <w:p>
            <w:pPr>
              <w:spacing w:after="0"/>
              <w:jc w:val="left"/>
            </w:pPr>
            <w:r>
              <w:rPr>
                <w:sz w:val="16"/>
              </w:rPr>
              <w:t>Major disaster</w:t>
            </w:r>
          </w:p>
        </w:tc>
        <w:tc>
          <w:tcPr>
            <w:tcW w:type="dxa" w:w="3295"/>
          </w:tcPr>
          <w:p>
            <w:pPr>
              <w:spacing w:after="0"/>
              <w:jc w:val="left"/>
            </w:pPr>
            <w:r>
              <w:rPr>
                <w:sz w:val="16"/>
              </w:rPr>
              <w:t>Severe Storms, Tornadoes, Straight-Line Winds, and Flooding</w:t>
            </w:r>
          </w:p>
        </w:tc>
        <w:tc>
          <w:tcPr>
            <w:tcW w:type="dxa" w:w="2012"/>
          </w:tcPr>
          <w:p>
            <w:pPr>
              <w:spacing w:after="0"/>
              <w:jc w:val="left"/>
            </w:pPr>
            <w:r>
              <w:rPr>
                <w:sz w:val="16"/>
              </w:rPr>
              <w:t>Inland Flooding; Strong Wind; Tornado</w:t>
            </w:r>
          </w:p>
        </w:tc>
        <w:tc>
          <w:tcPr>
            <w:tcW w:type="dxa" w:w="2320"/>
          </w:tcPr>
          <w:p>
            <w:pPr>
              <w:spacing w:after="0"/>
              <w:jc w:val="right"/>
            </w:pPr>
            <w:r>
              <w:rPr>
                <w:sz w:val="16"/>
              </w:rPr>
              <w:t>$100,037.55</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79"/>
          </w:tcPr>
          <w:p>
            <w:pPr>
              <w:spacing w:after="0"/>
              <w:jc w:val="left"/>
            </w:pPr>
            <w:r>
              <w:rPr>
                <w:sz w:val="16"/>
              </w:rPr>
              <w:t>Major disaster</w:t>
            </w:r>
          </w:p>
        </w:tc>
        <w:tc>
          <w:tcPr>
            <w:tcW w:type="dxa" w:w="3295"/>
          </w:tcPr>
          <w:p>
            <w:pPr>
              <w:spacing w:after="0"/>
              <w:jc w:val="left"/>
            </w:pPr>
            <w:r>
              <w:rPr>
                <w:sz w:val="16"/>
              </w:rPr>
              <w:t>Severe Storms, Tornadoes, Straight-Line Winds, and Associated Flooding</w:t>
            </w:r>
          </w:p>
        </w:tc>
        <w:tc>
          <w:tcPr>
            <w:tcW w:type="dxa" w:w="2012"/>
          </w:tcPr>
          <w:p>
            <w:pPr>
              <w:spacing w:after="0"/>
              <w:jc w:val="left"/>
            </w:pPr>
            <w:r>
              <w:rPr>
                <w:sz w:val="16"/>
              </w:rPr>
              <w:t>Inland Flooding; Strong Wind; Tornado</w:t>
            </w:r>
          </w:p>
        </w:tc>
        <w:tc>
          <w:tcPr>
            <w:tcW w:type="dxa" w:w="2320"/>
          </w:tcPr>
          <w:p>
            <w:pPr>
              <w:spacing w:after="0"/>
              <w:jc w:val="right"/>
            </w:pPr>
            <w:r>
              <w:rPr>
                <w:sz w:val="16"/>
              </w:rPr>
              <w:t>$82,861.14</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9"/>
          </w:tcPr>
          <w:p>
            <w:pPr>
              <w:spacing w:after="0"/>
              <w:jc w:val="left"/>
            </w:pPr>
            <w:r>
              <w:rPr>
                <w:sz w:val="16"/>
              </w:rPr>
              <w:t>Emergency</w:t>
            </w:r>
          </w:p>
        </w:tc>
        <w:tc>
          <w:tcPr>
            <w:tcW w:type="dxa" w:w="3295"/>
          </w:tcPr>
          <w:p>
            <w:pPr>
              <w:spacing w:after="0"/>
              <w:jc w:val="left"/>
            </w:pPr>
            <w:r>
              <w:rPr>
                <w:sz w:val="16"/>
              </w:rPr>
              <w:t>Hurricane Gustav</w:t>
            </w:r>
          </w:p>
        </w:tc>
        <w:tc>
          <w:tcPr>
            <w:tcW w:type="dxa" w:w="2012"/>
          </w:tcPr>
          <w:p>
            <w:pPr>
              <w:spacing w:after="0"/>
              <w:jc w:val="left"/>
            </w:pPr>
            <w:r>
              <w:rPr>
                <w:sz w:val="16"/>
              </w:rPr>
              <w:t>Hurricane</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9"/>
          </w:tcPr>
          <w:p>
            <w:pPr>
              <w:spacing w:after="0"/>
              <w:jc w:val="left"/>
            </w:pPr>
            <w:r>
              <w:rPr>
                <w:sz w:val="16"/>
              </w:rPr>
              <w:t>Major disaster</w:t>
            </w:r>
          </w:p>
        </w:tc>
        <w:tc>
          <w:tcPr>
            <w:tcW w:type="dxa" w:w="3295"/>
          </w:tcPr>
          <w:p>
            <w:pPr>
              <w:spacing w:after="0"/>
              <w:jc w:val="left"/>
            </w:pPr>
            <w:r>
              <w:rPr>
                <w:sz w:val="16"/>
              </w:rPr>
              <w:t>Hurricane Katrina</w:t>
            </w:r>
          </w:p>
        </w:tc>
        <w:tc>
          <w:tcPr>
            <w:tcW w:type="dxa" w:w="2012"/>
          </w:tcPr>
          <w:p>
            <w:pPr>
              <w:spacing w:after="0"/>
              <w:jc w:val="left"/>
            </w:pPr>
            <w:r>
              <w:rPr>
                <w:sz w:val="16"/>
              </w:rPr>
              <w:t>Hurricane</w:t>
            </w:r>
          </w:p>
        </w:tc>
        <w:tc>
          <w:tcPr>
            <w:tcW w:type="dxa" w:w="2320"/>
          </w:tcPr>
          <w:p>
            <w:pPr>
              <w:spacing w:after="0"/>
              <w:jc w:val="right"/>
            </w:pPr>
            <w:r>
              <w:rPr>
                <w:sz w:val="16"/>
              </w:rPr>
              <w:t>$38,036.98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79"/>
          </w:tcPr>
          <w:p>
            <w:pPr>
              <w:spacing w:after="0"/>
              <w:jc w:val="left"/>
            </w:pPr>
            <w:r>
              <w:rPr>
                <w:sz w:val="16"/>
              </w:rPr>
              <w:t>Major disaster</w:t>
            </w:r>
          </w:p>
        </w:tc>
        <w:tc>
          <w:tcPr>
            <w:tcW w:type="dxa" w:w="3295"/>
          </w:tcPr>
          <w:p>
            <w:pPr>
              <w:spacing w:after="0"/>
              <w:jc w:val="left"/>
            </w:pPr>
            <w:r>
              <w:rPr>
                <w:sz w:val="16"/>
              </w:rPr>
              <w:t>Hurricane Dennis</w:t>
            </w:r>
          </w:p>
        </w:tc>
        <w:tc>
          <w:tcPr>
            <w:tcW w:type="dxa" w:w="2012"/>
          </w:tcPr>
          <w:p>
            <w:pPr>
              <w:spacing w:after="0"/>
              <w:jc w:val="left"/>
            </w:pPr>
            <w:r>
              <w:rPr>
                <w:sz w:val="16"/>
              </w:rPr>
              <w:t>Hurricane</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279"/>
          </w:tcPr>
          <w:p>
            <w:pPr>
              <w:spacing w:after="0"/>
              <w:jc w:val="left"/>
            </w:pPr>
            <w:r>
              <w:rPr>
                <w:sz w:val="16"/>
              </w:rPr>
              <w:t>Major disaster</w:t>
            </w:r>
          </w:p>
        </w:tc>
        <w:tc>
          <w:tcPr>
            <w:tcW w:type="dxa" w:w="3295"/>
          </w:tcPr>
          <w:p>
            <w:pPr>
              <w:spacing w:after="0"/>
              <w:jc w:val="left"/>
            </w:pPr>
            <w:r>
              <w:rPr>
                <w:sz w:val="16"/>
              </w:rPr>
              <w:t>Severe Storms, Tornadoes and High Winds</w:t>
            </w:r>
          </w:p>
        </w:tc>
        <w:tc>
          <w:tcPr>
            <w:tcW w:type="dxa" w:w="2012"/>
          </w:tcPr>
          <w:p>
            <w:pPr>
              <w:spacing w:after="0"/>
              <w:jc w:val="left"/>
            </w:pPr>
            <w:r>
              <w:rPr>
                <w:sz w:val="16"/>
              </w:rPr>
              <w:t>Strong Wind; Tornado</w:t>
            </w:r>
          </w:p>
        </w:tc>
        <w:tc>
          <w:tcPr>
            <w:tcW w:type="dxa" w:w="2320"/>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79"/>
          </w:tcPr>
          <w:p>
            <w:pPr>
              <w:spacing w:after="0"/>
              <w:jc w:val="left"/>
            </w:pPr>
            <w:r>
              <w:rPr>
                <w:sz w:val="16"/>
              </w:rPr>
              <w:t>Major disaster</w:t>
            </w:r>
          </w:p>
        </w:tc>
        <w:tc>
          <w:tcPr>
            <w:tcW w:type="dxa" w:w="3295"/>
          </w:tcPr>
          <w:p>
            <w:pPr>
              <w:spacing w:after="0"/>
              <w:jc w:val="left"/>
            </w:pPr>
            <w:r>
              <w:rPr>
                <w:sz w:val="16"/>
              </w:rPr>
              <w:t>Severe Storms and Tornadoes</w:t>
            </w:r>
          </w:p>
        </w:tc>
        <w:tc>
          <w:tcPr>
            <w:tcW w:type="dxa" w:w="2012"/>
          </w:tcPr>
          <w:p>
            <w:pPr>
              <w:spacing w:after="0"/>
              <w:jc w:val="left"/>
            </w:pPr>
            <w:r>
              <w:rPr>
                <w:sz w:val="16"/>
              </w:rPr>
              <w:t>Tornado</w:t>
            </w:r>
          </w:p>
        </w:tc>
        <w:tc>
          <w:tcPr>
            <w:tcW w:type="dxa" w:w="2320"/>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79"/>
          </w:tcPr>
          <w:p>
            <w:pPr>
              <w:spacing w:after="0"/>
              <w:jc w:val="left"/>
            </w:pPr>
            <w:r>
              <w:rPr>
                <w:sz w:val="16"/>
              </w:rPr>
              <w:t>Major disaster</w:t>
            </w:r>
          </w:p>
        </w:tc>
        <w:tc>
          <w:tcPr>
            <w:tcW w:type="dxa" w:w="3295"/>
          </w:tcPr>
          <w:p>
            <w:pPr>
              <w:spacing w:after="0"/>
              <w:jc w:val="left"/>
            </w:pPr>
            <w:r>
              <w:rPr>
                <w:sz w:val="16"/>
              </w:rPr>
              <w:t>Severe Winter Storms, Ice and Freezing Rain</w:t>
            </w:r>
          </w:p>
        </w:tc>
        <w:tc>
          <w:tcPr>
            <w:tcW w:type="dxa" w:w="2012"/>
          </w:tcPr>
          <w:p>
            <w:pPr>
              <w:spacing w:after="0"/>
              <w:jc w:val="left"/>
            </w:pPr>
            <w:r>
              <w:rPr>
                <w:sz w:val="16"/>
              </w:rPr>
              <w:t>Ice Storm</w:t>
            </w:r>
          </w:p>
        </w:tc>
        <w:tc>
          <w:tcPr>
            <w:tcW w:type="dxa" w:w="2320"/>
          </w:tcPr>
          <w:p>
            <w:pPr>
              <w:spacing w:after="0"/>
              <w:jc w:val="right"/>
            </w:pPr>
            <w:r>
              <w:rPr>
                <w:sz w:val="16"/>
              </w:rPr>
              <w:t>$26,555.98</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79"/>
          </w:tcPr>
          <w:p>
            <w:pPr>
              <w:spacing w:after="0"/>
              <w:jc w:val="left"/>
            </w:pPr>
            <w:r>
              <w:rPr>
                <w:sz w:val="16"/>
              </w:rPr>
              <w:t>Major disaster</w:t>
            </w:r>
          </w:p>
        </w:tc>
        <w:tc>
          <w:tcPr>
            <w:tcW w:type="dxa" w:w="3295"/>
          </w:tcPr>
          <w:p>
            <w:pPr>
              <w:spacing w:after="0"/>
              <w:jc w:val="left"/>
            </w:pPr>
            <w:r>
              <w:rPr>
                <w:sz w:val="16"/>
              </w:rPr>
              <w:t>Severe Winter Storm, Freeezing Rain and Sleet</w:t>
            </w:r>
          </w:p>
        </w:tc>
        <w:tc>
          <w:tcPr>
            <w:tcW w:type="dxa" w:w="2012"/>
          </w:tcPr>
          <w:p>
            <w:pPr>
              <w:spacing w:after="0"/>
              <w:jc w:val="left"/>
            </w:pPr>
            <w:r>
              <w:rPr>
                <w:sz w:val="16"/>
              </w:rPr>
              <w:t>Winter Weather</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79"/>
          </w:tcPr>
          <w:p>
            <w:pPr>
              <w:spacing w:after="0"/>
              <w:jc w:val="left"/>
            </w:pPr>
            <w:r>
              <w:rPr>
                <w:sz w:val="16"/>
              </w:rPr>
              <w:t>Major disaster</w:t>
            </w:r>
          </w:p>
        </w:tc>
        <w:tc>
          <w:tcPr>
            <w:tcW w:type="dxa" w:w="3295"/>
          </w:tcPr>
          <w:p>
            <w:pPr>
              <w:spacing w:after="0"/>
              <w:jc w:val="left"/>
            </w:pPr>
            <w:r>
              <w:rPr>
                <w:sz w:val="16"/>
              </w:rPr>
              <w:t>Severe Storms, Tornadoes &amp; Flooding</w:t>
            </w:r>
          </w:p>
        </w:tc>
        <w:tc>
          <w:tcPr>
            <w:tcW w:type="dxa" w:w="2012"/>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79"/>
          </w:tcPr>
          <w:p>
            <w:pPr>
              <w:spacing w:after="0"/>
              <w:jc w:val="left"/>
            </w:pPr>
            <w:r>
              <w:rPr>
                <w:sz w:val="16"/>
              </w:rPr>
              <w:t>Major disaster</w:t>
            </w:r>
          </w:p>
        </w:tc>
        <w:tc>
          <w:tcPr>
            <w:tcW w:type="dxa" w:w="3295"/>
          </w:tcPr>
          <w:p>
            <w:pPr>
              <w:spacing w:after="0"/>
              <w:jc w:val="left"/>
            </w:pPr>
            <w:r>
              <w:rPr>
                <w:sz w:val="16"/>
              </w:rPr>
              <w:t>Severe Storms &amp; Flooding</w:t>
            </w:r>
          </w:p>
        </w:tc>
        <w:tc>
          <w:tcPr>
            <w:tcW w:type="dxa" w:w="2012"/>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79"/>
          </w:tcPr>
          <w:p>
            <w:pPr>
              <w:spacing w:after="0"/>
              <w:jc w:val="left"/>
            </w:pPr>
            <w:r>
              <w:rPr>
                <w:sz w:val="16"/>
              </w:rPr>
              <w:t>Major disaster</w:t>
            </w:r>
          </w:p>
        </w:tc>
        <w:tc>
          <w:tcPr>
            <w:tcW w:type="dxa" w:w="3295"/>
          </w:tcPr>
          <w:p>
            <w:pPr>
              <w:spacing w:after="0"/>
              <w:jc w:val="left"/>
            </w:pPr>
            <w:r>
              <w:rPr>
                <w:sz w:val="16"/>
              </w:rPr>
              <w:t>Storms, Tornadoes, Floods</w:t>
            </w:r>
          </w:p>
        </w:tc>
        <w:tc>
          <w:tcPr>
            <w:tcW w:type="dxa" w:w="2012"/>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79"/>
          </w:tcPr>
          <w:p>
            <w:pPr>
              <w:spacing w:after="0"/>
              <w:jc w:val="left"/>
            </w:pPr>
            <w:r>
              <w:rPr>
                <w:sz w:val="16"/>
              </w:rPr>
              <w:t>Major disaster</w:t>
            </w:r>
          </w:p>
        </w:tc>
        <w:tc>
          <w:tcPr>
            <w:tcW w:type="dxa" w:w="3295"/>
          </w:tcPr>
          <w:p>
            <w:pPr>
              <w:spacing w:after="0"/>
              <w:jc w:val="left"/>
            </w:pPr>
            <w:r>
              <w:rPr>
                <w:sz w:val="16"/>
              </w:rPr>
              <w:t>Heavy Rains, Tornadoes &amp; Flooding</w:t>
            </w:r>
          </w:p>
        </w:tc>
        <w:tc>
          <w:tcPr>
            <w:tcW w:type="dxa" w:w="2012"/>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21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26</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99</w:t>
            </w:r>
          </w:p>
        </w:tc>
        <w:tc>
          <w:tcPr>
            <w:tcW w:type="dxa" w:w="1123"/>
          </w:tcPr>
          <w:p>
            <w:pPr>
              <w:spacing w:after="0"/>
              <w:jc w:val="right"/>
            </w:pPr>
            <w:r>
              <w:rPr>
                <w:sz w:val="16"/>
              </w:rPr>
              <w:t>20</w:t>
            </w:r>
          </w:p>
        </w:tc>
        <w:tc>
          <w:tcPr>
            <w:tcW w:type="dxa" w:w="1964"/>
          </w:tcPr>
          <w:p>
            <w:pPr>
              <w:spacing w:after="0"/>
              <w:jc w:val="right"/>
            </w:pPr>
            <w:r>
              <w:rPr>
                <w:sz w:val="16"/>
              </w:rPr>
              <w:t>18</w:t>
            </w:r>
          </w:p>
        </w:tc>
        <w:tc>
          <w:tcPr>
            <w:tcW w:type="dxa" w:w="777"/>
          </w:tcPr>
          <w:p>
            <w:pPr>
              <w:spacing w:after="0"/>
              <w:jc w:val="right"/>
            </w:pPr>
            <w:r>
              <w:rPr>
                <w:sz w:val="16"/>
              </w:rPr>
              <w:t>68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26</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137</w:t>
            </w:r>
          </w:p>
        </w:tc>
        <w:tc>
          <w:tcPr>
            <w:tcW w:type="dxa" w:w="1123"/>
          </w:tcPr>
          <w:p>
            <w:pPr>
              <w:spacing w:after="0"/>
              <w:jc w:val="right"/>
            </w:pPr>
            <w:r>
              <w:rPr>
                <w:sz w:val="16"/>
              </w:rPr>
              <w:t>5</w:t>
            </w:r>
          </w:p>
        </w:tc>
        <w:tc>
          <w:tcPr>
            <w:tcW w:type="dxa" w:w="1964"/>
          </w:tcPr>
          <w:p>
            <w:pPr>
              <w:spacing w:after="0"/>
              <w:jc w:val="right"/>
            </w:pPr>
            <w:r>
              <w:rPr>
                <w:sz w:val="16"/>
              </w:rPr>
              <w:t>6</w:t>
            </w:r>
          </w:p>
        </w:tc>
        <w:tc>
          <w:tcPr>
            <w:tcW w:type="dxa" w:w="777"/>
          </w:tcPr>
          <w:p>
            <w:pPr>
              <w:spacing w:after="0"/>
              <w:jc w:val="right"/>
            </w:pPr>
            <w:r>
              <w:rPr>
                <w:sz w:val="16"/>
              </w:rPr>
              <w:t>18</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2009"/>
        <w:gridCol w:w="2860"/>
        <w:gridCol w:w="937"/>
        <w:gridCol w:w="2361"/>
        <w:gridCol w:w="712"/>
        <w:gridCol w:w="2883"/>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2009"/>
            <w:shd w:val="clear" w:color="auto" w:fill="E8E8E8"/>
          </w:tcPr>
          <w:p>
            <w:pPr>
              <w:spacing w:after="0"/>
              <w:jc w:val="left"/>
            </w:pPr>
            <w:r>
              <w:rPr>
                <w:b/>
                <w:sz w:val="16"/>
              </w:rPr>
              <w:t>Magnitude or extent</w:t>
            </w:r>
          </w:p>
        </w:tc>
        <w:tc>
          <w:tcPr>
            <w:tcW w:type="dxa" w:w="2860"/>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2024-01-15</w:t>
            </w:r>
          </w:p>
        </w:tc>
        <w:tc>
          <w:tcPr>
            <w:tcW w:type="dxa" w:w="1313"/>
          </w:tcPr>
          <w:p>
            <w:pPr>
              <w:spacing w:after="0"/>
              <w:jc w:val="left"/>
            </w:pPr>
            <w:r>
              <w:rPr>
                <w:sz w:val="16"/>
              </w:rPr>
              <w:t>Cold/Wind Chill</w:t>
            </w:r>
          </w:p>
        </w:tc>
        <w:tc>
          <w:tcPr>
            <w:tcW w:type="dxa" w:w="2009"/>
          </w:tcPr>
          <w:p>
            <w:pPr>
              <w:spacing w:after="0"/>
              <w:jc w:val="left"/>
            </w:pPr>
          </w:p>
        </w:tc>
        <w:tc>
          <w:tcPr>
            <w:tcW w:type="dxa" w:w="2860"/>
          </w:tcPr>
          <w:p>
            <w:pPr>
              <w:spacing w:after="0"/>
              <w:jc w:val="left"/>
            </w:pPr>
            <w:r>
              <w:rPr>
                <w:sz w:val="16"/>
              </w:rPr>
              <w:t>$0 property; $0 crops (zone total, 2024 dollars)</w:t>
            </w:r>
          </w:p>
        </w:tc>
        <w:tc>
          <w:tcPr>
            <w:tcW w:type="dxa" w:w="937"/>
          </w:tcPr>
          <w:p>
            <w:pPr>
              <w:spacing w:after="0"/>
              <w:jc w:val="right"/>
            </w:pPr>
            <w:r>
              <w:rPr>
                <w:sz w:val="16"/>
              </w:rPr>
              <w:t>0, 0</w:t>
            </w:r>
          </w:p>
        </w:tc>
        <w:tc>
          <w:tcPr>
            <w:tcW w:type="dxa" w:w="2361"/>
          </w:tcPr>
          <w:p>
            <w:pPr>
              <w:spacing w:after="0"/>
              <w:jc w:val="left"/>
            </w:pPr>
            <w:r>
              <w:rPr>
                <w:sz w:val="16"/>
              </w:rPr>
              <w:t>NWS zone MSZ022 (CALHOUN), zone-level</w:t>
            </w:r>
          </w:p>
        </w:tc>
        <w:tc>
          <w:tcPr>
            <w:tcW w:type="dxa" w:w="712"/>
          </w:tcPr>
          <w:p>
            <w:pPr>
              <w:spacing w:after="0"/>
              <w:jc w:val="left"/>
            </w:pPr>
            <w:r>
              <w:rPr>
                <w:sz w:val="16"/>
              </w:rPr>
              <w:t>within last 5 years</w:t>
            </w:r>
          </w:p>
        </w:tc>
        <w:tc>
          <w:tcPr>
            <w:tcW w:type="dxa" w:w="28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2023-10-03</w:t>
            </w:r>
          </w:p>
        </w:tc>
        <w:tc>
          <w:tcPr>
            <w:tcW w:type="dxa" w:w="1313"/>
          </w:tcPr>
          <w:p>
            <w:pPr>
              <w:spacing w:after="0"/>
              <w:jc w:val="left"/>
            </w:pPr>
            <w:r>
              <w:rPr>
                <w:sz w:val="16"/>
              </w:rPr>
              <w:t>Drought</w:t>
            </w:r>
          </w:p>
        </w:tc>
        <w:tc>
          <w:tcPr>
            <w:tcW w:type="dxa" w:w="2009"/>
          </w:tcPr>
          <w:p>
            <w:pPr>
              <w:spacing w:after="0"/>
              <w:jc w:val="left"/>
            </w:pPr>
          </w:p>
        </w:tc>
        <w:tc>
          <w:tcPr>
            <w:tcW w:type="dxa" w:w="2860"/>
          </w:tcPr>
          <w:p>
            <w:pPr>
              <w:spacing w:after="0"/>
              <w:jc w:val="left"/>
            </w:pPr>
            <w:r>
              <w:rPr>
                <w:sz w:val="16"/>
              </w:rPr>
              <w:t>$0 property; $0 crops (zone total, 2023 dollars)</w:t>
            </w:r>
          </w:p>
        </w:tc>
        <w:tc>
          <w:tcPr>
            <w:tcW w:type="dxa" w:w="937"/>
          </w:tcPr>
          <w:p>
            <w:pPr>
              <w:spacing w:after="0"/>
              <w:jc w:val="right"/>
            </w:pPr>
            <w:r>
              <w:rPr>
                <w:sz w:val="16"/>
              </w:rPr>
              <w:t>0, 0</w:t>
            </w:r>
          </w:p>
        </w:tc>
        <w:tc>
          <w:tcPr>
            <w:tcW w:type="dxa" w:w="2361"/>
          </w:tcPr>
          <w:p>
            <w:pPr>
              <w:spacing w:after="0"/>
              <w:jc w:val="left"/>
            </w:pPr>
            <w:r>
              <w:rPr>
                <w:sz w:val="16"/>
              </w:rPr>
              <w:t>NWS zone MSZ022 (CALHOUN), zone-level</w:t>
            </w:r>
          </w:p>
        </w:tc>
        <w:tc>
          <w:tcPr>
            <w:tcW w:type="dxa" w:w="712"/>
          </w:tcPr>
          <w:p>
            <w:pPr>
              <w:spacing w:after="0"/>
              <w:jc w:val="left"/>
            </w:pPr>
            <w:r>
              <w:rPr>
                <w:sz w:val="16"/>
              </w:rPr>
              <w:t>within last 5 years</w:t>
            </w:r>
          </w:p>
        </w:tc>
        <w:tc>
          <w:tcPr>
            <w:tcW w:type="dxa" w:w="2883"/>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313"/>
          </w:tcPr>
          <w:p>
            <w:pPr>
              <w:spacing w:after="0"/>
              <w:jc w:val="left"/>
            </w:pPr>
            <w:r>
              <w:rPr>
                <w:sz w:val="16"/>
              </w:rPr>
              <w:t>High Wind</w:t>
            </w:r>
          </w:p>
        </w:tc>
        <w:tc>
          <w:tcPr>
            <w:tcW w:type="dxa" w:w="2009"/>
          </w:tcPr>
          <w:p>
            <w:pPr>
              <w:spacing w:after="0"/>
              <w:jc w:val="left"/>
            </w:pPr>
            <w:r>
              <w:rPr>
                <w:sz w:val="16"/>
              </w:rPr>
              <w:t>50 kt (58 mph) estimated gust</w:t>
            </w:r>
          </w:p>
        </w:tc>
        <w:tc>
          <w:tcPr>
            <w:tcW w:type="dxa" w:w="2860"/>
          </w:tcPr>
          <w:p>
            <w:pPr>
              <w:spacing w:after="0"/>
              <w:jc w:val="left"/>
            </w:pPr>
            <w:r>
              <w:rPr>
                <w:sz w:val="16"/>
              </w:rPr>
              <w:t>$0 property; $0 crops (zone total, 2023 dollars)</w:t>
            </w:r>
          </w:p>
        </w:tc>
        <w:tc>
          <w:tcPr>
            <w:tcW w:type="dxa" w:w="937"/>
          </w:tcPr>
          <w:p>
            <w:pPr>
              <w:spacing w:after="0"/>
              <w:jc w:val="right"/>
            </w:pPr>
            <w:r>
              <w:rPr>
                <w:sz w:val="16"/>
              </w:rPr>
              <w:t>0, 0</w:t>
            </w:r>
          </w:p>
        </w:tc>
        <w:tc>
          <w:tcPr>
            <w:tcW w:type="dxa" w:w="2361"/>
          </w:tcPr>
          <w:p>
            <w:pPr>
              <w:spacing w:after="0"/>
              <w:jc w:val="left"/>
            </w:pPr>
            <w:r>
              <w:rPr>
                <w:sz w:val="16"/>
              </w:rPr>
              <w:t>NWS zone MSZ022 (CALHOUN), zone-level</w:t>
            </w:r>
          </w:p>
        </w:tc>
        <w:tc>
          <w:tcPr>
            <w:tcW w:type="dxa" w:w="712"/>
          </w:tcPr>
          <w:p>
            <w:pPr>
              <w:spacing w:after="0"/>
              <w:jc w:val="left"/>
            </w:pPr>
            <w:r>
              <w:rPr>
                <w:sz w:val="16"/>
              </w:rPr>
              <w:t>within last 5 years</w:t>
            </w:r>
          </w:p>
        </w:tc>
        <w:tc>
          <w:tcPr>
            <w:tcW w:type="dxa" w:w="2883"/>
          </w:tcPr>
          <w:p>
            <w:pPr>
              <w:spacing w:after="0"/>
              <w:jc w:val="left"/>
            </w:pPr>
            <w:r>
              <w:rPr>
                <w:sz w:val="16"/>
              </w:rPr>
              <w:t>B1-c worst recorded: High Wind and Strong Wind</w:t>
            </w:r>
          </w:p>
        </w:tc>
      </w:tr>
      <w:tr>
        <w:trPr>
          <w:cantSplit/>
        </w:trPr>
        <w:tc>
          <w:tcPr>
            <w:tcW w:type="dxa" w:w="1037"/>
          </w:tcPr>
          <w:p>
            <w:pPr>
              <w:spacing w:after="0"/>
              <w:jc w:val="left"/>
            </w:pPr>
            <w:r>
              <w:rPr>
                <w:sz w:val="16"/>
              </w:rPr>
              <w:t>2011-06-22</w:t>
            </w:r>
          </w:p>
        </w:tc>
        <w:tc>
          <w:tcPr>
            <w:tcW w:type="dxa" w:w="1313"/>
          </w:tcPr>
          <w:p>
            <w:pPr>
              <w:spacing w:after="0"/>
              <w:jc w:val="left"/>
            </w:pPr>
            <w:r>
              <w:rPr>
                <w:sz w:val="16"/>
              </w:rPr>
              <w:t>Tornado</w:t>
            </w:r>
          </w:p>
        </w:tc>
        <w:tc>
          <w:tcPr>
            <w:tcW w:type="dxa" w:w="2009"/>
          </w:tcPr>
          <w:p>
            <w:pPr>
              <w:spacing w:after="0"/>
              <w:jc w:val="left"/>
            </w:pPr>
            <w:r>
              <w:rPr>
                <w:sz w:val="16"/>
              </w:rPr>
              <w:t>EF1, 1.15 mi within this county, 100 yd wide</w:t>
            </w:r>
          </w:p>
        </w:tc>
        <w:tc>
          <w:tcPr>
            <w:tcW w:type="dxa" w:w="2860"/>
          </w:tcPr>
          <w:p>
            <w:pPr>
              <w:spacing w:after="0"/>
              <w:jc w:val="left"/>
            </w:pPr>
            <w:r>
              <w:rPr>
                <w:sz w:val="16"/>
              </w:rPr>
              <w:t>$35,000 property; $0 crops (2011 dollars)</w:t>
            </w:r>
          </w:p>
        </w:tc>
        <w:tc>
          <w:tcPr>
            <w:tcW w:type="dxa" w:w="937"/>
          </w:tcPr>
          <w:p>
            <w:pPr>
              <w:spacing w:after="0"/>
              <w:jc w:val="right"/>
            </w:pPr>
            <w:r>
              <w:rPr>
                <w:sz w:val="16"/>
              </w:rPr>
              <w:t>0, 1</w:t>
            </w:r>
          </w:p>
        </w:tc>
        <w:tc>
          <w:tcPr>
            <w:tcW w:type="dxa" w:w="2361"/>
          </w:tcPr>
          <w:p>
            <w:pPr>
              <w:spacing w:after="0"/>
              <w:jc w:val="left"/>
            </w:pPr>
            <w:r>
              <w:rPr>
                <w:sz w:val="16"/>
              </w:rPr>
              <w:t>VARDAMAN</w:t>
            </w:r>
          </w:p>
        </w:tc>
        <w:tc>
          <w:tcPr>
            <w:tcW w:type="dxa" w:w="712"/>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313"/>
          </w:tcPr>
          <w:p>
            <w:pPr>
              <w:spacing w:after="0"/>
              <w:jc w:val="left"/>
            </w:pPr>
            <w:r>
              <w:rPr>
                <w:sz w:val="16"/>
              </w:rPr>
              <w:t>Flash Flood</w:t>
            </w:r>
          </w:p>
        </w:tc>
        <w:tc>
          <w:tcPr>
            <w:tcW w:type="dxa" w:w="2009"/>
          </w:tcPr>
          <w:p>
            <w:pPr>
              <w:spacing w:after="0"/>
              <w:jc w:val="left"/>
            </w:pPr>
          </w:p>
        </w:tc>
        <w:tc>
          <w:tcPr>
            <w:tcW w:type="dxa" w:w="2860"/>
          </w:tcPr>
          <w:p>
            <w:pPr>
              <w:spacing w:after="0"/>
              <w:jc w:val="left"/>
            </w:pPr>
            <w:r>
              <w:rPr>
                <w:sz w:val="16"/>
              </w:rPr>
              <w:t>$150,000 property; $0 crops (2010 dollars)</w:t>
            </w:r>
          </w:p>
        </w:tc>
        <w:tc>
          <w:tcPr>
            <w:tcW w:type="dxa" w:w="937"/>
          </w:tcPr>
          <w:p>
            <w:pPr>
              <w:spacing w:after="0"/>
              <w:jc w:val="right"/>
            </w:pPr>
            <w:r>
              <w:rPr>
                <w:sz w:val="16"/>
              </w:rPr>
              <w:t>0, 0</w:t>
            </w:r>
          </w:p>
        </w:tc>
        <w:tc>
          <w:tcPr>
            <w:tcW w:type="dxa" w:w="2361"/>
          </w:tcPr>
          <w:p>
            <w:pPr>
              <w:spacing w:after="0"/>
              <w:jc w:val="left"/>
            </w:pPr>
            <w:r>
              <w:rPr>
                <w:sz w:val="16"/>
              </w:rPr>
              <w:t>PITTSBORO to SAREPTA</w:t>
            </w:r>
          </w:p>
        </w:tc>
        <w:tc>
          <w:tcPr>
            <w:tcW w:type="dxa" w:w="712"/>
          </w:tcPr>
          <w:p>
            <w:pPr>
              <w:spacing w:after="0"/>
              <w:jc w:val="left"/>
            </w:pP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313"/>
          </w:tcPr>
          <w:p>
            <w:pPr>
              <w:spacing w:after="0"/>
              <w:jc w:val="left"/>
            </w:pPr>
            <w:r>
              <w:rPr>
                <w:sz w:val="16"/>
              </w:rPr>
              <w:t>Excessive Heat</w:t>
            </w:r>
          </w:p>
        </w:tc>
        <w:tc>
          <w:tcPr>
            <w:tcW w:type="dxa" w:w="2009"/>
          </w:tcPr>
          <w:p>
            <w:pPr>
              <w:spacing w:after="0"/>
              <w:jc w:val="left"/>
            </w:pPr>
          </w:p>
        </w:tc>
        <w:tc>
          <w:tcPr>
            <w:tcW w:type="dxa" w:w="2860"/>
          </w:tcPr>
          <w:p>
            <w:pPr>
              <w:spacing w:after="0"/>
              <w:jc w:val="left"/>
            </w:pPr>
            <w:r>
              <w:rPr>
                <w:sz w:val="16"/>
              </w:rPr>
              <w:t>$0 property; $0 crops (zone total, 2007 dollars)</w:t>
            </w:r>
          </w:p>
        </w:tc>
        <w:tc>
          <w:tcPr>
            <w:tcW w:type="dxa" w:w="937"/>
          </w:tcPr>
          <w:p>
            <w:pPr>
              <w:spacing w:after="0"/>
              <w:jc w:val="right"/>
            </w:pPr>
            <w:r>
              <w:rPr>
                <w:sz w:val="16"/>
              </w:rPr>
              <w:t>0, 0</w:t>
            </w:r>
          </w:p>
        </w:tc>
        <w:tc>
          <w:tcPr>
            <w:tcW w:type="dxa" w:w="2361"/>
          </w:tcPr>
          <w:p>
            <w:pPr>
              <w:spacing w:after="0"/>
              <w:jc w:val="left"/>
            </w:pPr>
            <w:r>
              <w:rPr>
                <w:sz w:val="16"/>
              </w:rPr>
              <w:t>NWS zone MSZ022 (CALHOUN), zone-level</w:t>
            </w:r>
          </w:p>
        </w:tc>
        <w:tc>
          <w:tcPr>
            <w:tcW w:type="dxa" w:w="712"/>
          </w:tcPr>
          <w:p>
            <w:pPr>
              <w:spacing w:after="0"/>
              <w:jc w:val="left"/>
            </w:pPr>
          </w:p>
        </w:tc>
        <w:tc>
          <w:tcPr>
            <w:tcW w:type="dxa" w:w="2883"/>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13"/>
          </w:tcPr>
          <w:p>
            <w:pPr>
              <w:spacing w:after="0"/>
              <w:jc w:val="left"/>
            </w:pPr>
            <w:r>
              <w:rPr>
                <w:sz w:val="16"/>
              </w:rPr>
              <w:t>Tropical Storm</w:t>
            </w:r>
          </w:p>
        </w:tc>
        <w:tc>
          <w:tcPr>
            <w:tcW w:type="dxa" w:w="2009"/>
          </w:tcPr>
          <w:p>
            <w:pPr>
              <w:spacing w:after="0"/>
              <w:jc w:val="left"/>
            </w:pPr>
          </w:p>
        </w:tc>
        <w:tc>
          <w:tcPr>
            <w:tcW w:type="dxa" w:w="2860"/>
          </w:tcPr>
          <w:p>
            <w:pPr>
              <w:spacing w:after="0"/>
              <w:jc w:val="left"/>
            </w:pPr>
            <w:r>
              <w:rPr>
                <w:sz w:val="16"/>
              </w:rPr>
              <w:t>$100,000 property; crops not reported (zone total, 2005 dollars)</w:t>
            </w:r>
          </w:p>
        </w:tc>
        <w:tc>
          <w:tcPr>
            <w:tcW w:type="dxa" w:w="937"/>
          </w:tcPr>
          <w:p>
            <w:pPr>
              <w:spacing w:after="0"/>
              <w:jc w:val="right"/>
            </w:pPr>
            <w:r>
              <w:rPr>
                <w:sz w:val="16"/>
              </w:rPr>
              <w:t>0, 0</w:t>
            </w:r>
          </w:p>
        </w:tc>
        <w:tc>
          <w:tcPr>
            <w:tcW w:type="dxa" w:w="2361"/>
          </w:tcPr>
          <w:p>
            <w:pPr>
              <w:spacing w:after="0"/>
              <w:jc w:val="left"/>
            </w:pPr>
            <w:r>
              <w:rPr>
                <w:sz w:val="16"/>
              </w:rPr>
              <w:t>NWS zone MSZ022 (CALHOUN), zone-level</w:t>
            </w:r>
          </w:p>
        </w:tc>
        <w:tc>
          <w:tcPr>
            <w:tcW w:type="dxa" w:w="712"/>
          </w:tcPr>
          <w:p>
            <w:pPr>
              <w:spacing w:after="0"/>
              <w:jc w:val="left"/>
            </w:pPr>
          </w:p>
        </w:tc>
        <w:tc>
          <w:tcPr>
            <w:tcW w:type="dxa" w:w="288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2003-05-07</w:t>
            </w:r>
          </w:p>
        </w:tc>
        <w:tc>
          <w:tcPr>
            <w:tcW w:type="dxa" w:w="1313"/>
          </w:tcPr>
          <w:p>
            <w:pPr>
              <w:spacing w:after="0"/>
              <w:jc w:val="left"/>
            </w:pPr>
            <w:r>
              <w:rPr>
                <w:sz w:val="16"/>
              </w:rPr>
              <w:t>Thunderstorm Wind</w:t>
            </w:r>
          </w:p>
        </w:tc>
        <w:tc>
          <w:tcPr>
            <w:tcW w:type="dxa" w:w="2009"/>
          </w:tcPr>
          <w:p>
            <w:pPr>
              <w:spacing w:after="0"/>
              <w:jc w:val="left"/>
            </w:pPr>
            <w:r>
              <w:rPr>
                <w:sz w:val="16"/>
              </w:rPr>
              <w:t>70 kt (81 mph) estimated gust</w:t>
            </w:r>
          </w:p>
        </w:tc>
        <w:tc>
          <w:tcPr>
            <w:tcW w:type="dxa" w:w="2860"/>
          </w:tcPr>
          <w:p>
            <w:pPr>
              <w:spacing w:after="0"/>
              <w:jc w:val="left"/>
            </w:pPr>
            <w:r>
              <w:rPr>
                <w:sz w:val="16"/>
              </w:rPr>
              <w:t>$10,000 property; crops not reported (2003 dollars)</w:t>
            </w:r>
          </w:p>
        </w:tc>
        <w:tc>
          <w:tcPr>
            <w:tcW w:type="dxa" w:w="937"/>
          </w:tcPr>
          <w:p>
            <w:pPr>
              <w:spacing w:after="0"/>
              <w:jc w:val="right"/>
            </w:pPr>
            <w:r>
              <w:rPr>
                <w:sz w:val="16"/>
              </w:rPr>
              <w:t>0, 0</w:t>
            </w:r>
          </w:p>
        </w:tc>
        <w:tc>
          <w:tcPr>
            <w:tcW w:type="dxa" w:w="2361"/>
          </w:tcPr>
          <w:p>
            <w:pPr>
              <w:spacing w:after="0"/>
              <w:jc w:val="left"/>
            </w:pPr>
            <w:r>
              <w:rPr>
                <w:sz w:val="16"/>
              </w:rPr>
              <w:t>PITTSBORO</w:t>
            </w:r>
          </w:p>
        </w:tc>
        <w:tc>
          <w:tcPr>
            <w:tcW w:type="dxa" w:w="712"/>
          </w:tcPr>
          <w:p>
            <w:pPr>
              <w:spacing w:after="0"/>
              <w:jc w:val="left"/>
            </w:pPr>
          </w:p>
        </w:tc>
        <w:tc>
          <w:tcPr>
            <w:tcW w:type="dxa" w:w="2883"/>
          </w:tcPr>
          <w:p>
            <w:pPr>
              <w:spacing w:after="0"/>
              <w:jc w:val="left"/>
            </w:pPr>
            <w:r>
              <w:rPr>
                <w:sz w:val="16"/>
              </w:rPr>
              <w:t>B1-c worst recorded: Thunderstorm Wind</w:t>
            </w:r>
          </w:p>
        </w:tc>
      </w:tr>
      <w:tr>
        <w:trPr>
          <w:cantSplit/>
        </w:trPr>
        <w:tc>
          <w:tcPr>
            <w:tcW w:type="dxa" w:w="1037"/>
          </w:tcPr>
          <w:p>
            <w:pPr>
              <w:spacing w:after="0"/>
              <w:jc w:val="left"/>
            </w:pPr>
            <w:r>
              <w:rPr>
                <w:sz w:val="16"/>
              </w:rPr>
              <w:t>2000-07-18</w:t>
            </w:r>
          </w:p>
        </w:tc>
        <w:tc>
          <w:tcPr>
            <w:tcW w:type="dxa" w:w="1313"/>
          </w:tcPr>
          <w:p>
            <w:pPr>
              <w:spacing w:after="0"/>
              <w:jc w:val="left"/>
            </w:pPr>
            <w:r>
              <w:rPr>
                <w:sz w:val="16"/>
              </w:rPr>
              <w:t>Heat</w:t>
            </w:r>
          </w:p>
        </w:tc>
        <w:tc>
          <w:tcPr>
            <w:tcW w:type="dxa" w:w="2009"/>
          </w:tcPr>
          <w:p>
            <w:pPr>
              <w:spacing w:after="0"/>
              <w:jc w:val="left"/>
            </w:pPr>
          </w:p>
        </w:tc>
        <w:tc>
          <w:tcPr>
            <w:tcW w:type="dxa" w:w="2860"/>
          </w:tcPr>
          <w:p>
            <w:pPr>
              <w:spacing w:after="0"/>
              <w:jc w:val="left"/>
            </w:pPr>
            <w:r>
              <w:rPr>
                <w:sz w:val="16"/>
              </w:rPr>
              <w:t>damage not reported</w:t>
            </w:r>
          </w:p>
        </w:tc>
        <w:tc>
          <w:tcPr>
            <w:tcW w:type="dxa" w:w="937"/>
          </w:tcPr>
          <w:p>
            <w:pPr>
              <w:spacing w:after="0"/>
              <w:jc w:val="right"/>
            </w:pPr>
            <w:r>
              <w:rPr>
                <w:sz w:val="16"/>
              </w:rPr>
              <w:t>1, 0</w:t>
            </w:r>
          </w:p>
        </w:tc>
        <w:tc>
          <w:tcPr>
            <w:tcW w:type="dxa" w:w="2361"/>
          </w:tcPr>
          <w:p>
            <w:pPr>
              <w:spacing w:after="0"/>
              <w:jc w:val="left"/>
            </w:pPr>
            <w:r>
              <w:rPr>
                <w:sz w:val="16"/>
              </w:rPr>
              <w:t>NWS zone MSZ022 (CALHOUN), zone-level</w:t>
            </w:r>
          </w:p>
        </w:tc>
        <w:tc>
          <w:tcPr>
            <w:tcW w:type="dxa" w:w="712"/>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1985-05-28</w:t>
            </w:r>
          </w:p>
        </w:tc>
        <w:tc>
          <w:tcPr>
            <w:tcW w:type="dxa" w:w="1313"/>
          </w:tcPr>
          <w:p>
            <w:pPr>
              <w:spacing w:after="0"/>
              <w:jc w:val="left"/>
            </w:pPr>
            <w:r>
              <w:rPr>
                <w:sz w:val="16"/>
              </w:rPr>
              <w:t>Thunderstorm Wind</w:t>
            </w:r>
          </w:p>
        </w:tc>
        <w:tc>
          <w:tcPr>
            <w:tcW w:type="dxa" w:w="2009"/>
          </w:tcPr>
          <w:p>
            <w:pPr>
              <w:spacing w:after="0"/>
              <w:jc w:val="left"/>
            </w:pPr>
            <w:r>
              <w:rPr>
                <w:sz w:val="16"/>
              </w:rPr>
              <w:t>52 kt (60 mph), measurement type not recorded</w:t>
            </w:r>
          </w:p>
        </w:tc>
        <w:tc>
          <w:tcPr>
            <w:tcW w:type="dxa" w:w="2860"/>
          </w:tcPr>
          <w:p>
            <w:pPr>
              <w:spacing w:after="0"/>
              <w:jc w:val="left"/>
            </w:pPr>
            <w:r>
              <w:rPr>
                <w:sz w:val="16"/>
              </w:rPr>
              <w:t>damage not recorded (pre-1996 record)</w:t>
            </w:r>
          </w:p>
        </w:tc>
        <w:tc>
          <w:tcPr>
            <w:tcW w:type="dxa" w:w="937"/>
          </w:tcPr>
          <w:p>
            <w:pPr>
              <w:spacing w:after="0"/>
              <w:jc w:val="right"/>
            </w:pPr>
            <w:r>
              <w:rPr>
                <w:sz w:val="16"/>
              </w:rPr>
              <w:t>0, 4</w:t>
            </w:r>
          </w:p>
        </w:tc>
        <w:tc>
          <w:tcPr>
            <w:tcW w:type="dxa" w:w="2361"/>
          </w:tcPr>
          <w:p>
            <w:pPr>
              <w:spacing w:after="0"/>
              <w:jc w:val="left"/>
            </w:pPr>
            <w:r>
              <w:rPr>
                <w:sz w:val="16"/>
              </w:rPr>
              <w:t>location not recorded</w:t>
            </w:r>
          </w:p>
        </w:tc>
        <w:tc>
          <w:tcPr>
            <w:tcW w:type="dxa" w:w="712"/>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1977-04-04</w:t>
            </w:r>
          </w:p>
        </w:tc>
        <w:tc>
          <w:tcPr>
            <w:tcW w:type="dxa" w:w="1313"/>
          </w:tcPr>
          <w:p>
            <w:pPr>
              <w:spacing w:after="0"/>
              <w:jc w:val="left"/>
            </w:pPr>
            <w:r>
              <w:rPr>
                <w:sz w:val="16"/>
              </w:rPr>
              <w:t>Tornado</w:t>
            </w:r>
          </w:p>
        </w:tc>
        <w:tc>
          <w:tcPr>
            <w:tcW w:type="dxa" w:w="2009"/>
          </w:tcPr>
          <w:p>
            <w:pPr>
              <w:spacing w:after="0"/>
              <w:jc w:val="left"/>
            </w:pPr>
            <w:r>
              <w:rPr>
                <w:sz w:val="16"/>
              </w:rPr>
              <w:t>F3, 9.1 mi path length (whole path, pre-1996), 587 yd wide</w:t>
            </w:r>
          </w:p>
        </w:tc>
        <w:tc>
          <w:tcPr>
            <w:tcW w:type="dxa" w:w="2860"/>
          </w:tcPr>
          <w:p>
            <w:pPr>
              <w:spacing w:after="0"/>
              <w:jc w:val="left"/>
            </w:pPr>
            <w:r>
              <w:rPr>
                <w:sz w:val="16"/>
              </w:rPr>
              <w:t>$25,000 property; crops not recorded (1977 dollars)</w:t>
            </w:r>
          </w:p>
        </w:tc>
        <w:tc>
          <w:tcPr>
            <w:tcW w:type="dxa" w:w="937"/>
          </w:tcPr>
          <w:p>
            <w:pPr>
              <w:spacing w:after="0"/>
              <w:jc w:val="right"/>
            </w:pPr>
            <w:r>
              <w:rPr>
                <w:sz w:val="16"/>
              </w:rPr>
              <w:t>0, 1</w:t>
            </w:r>
          </w:p>
        </w:tc>
        <w:tc>
          <w:tcPr>
            <w:tcW w:type="dxa" w:w="2361"/>
          </w:tcPr>
          <w:p>
            <w:pPr>
              <w:spacing w:after="0"/>
              <w:jc w:val="left"/>
            </w:pPr>
            <w:r>
              <w:rPr>
                <w:sz w:val="16"/>
              </w:rPr>
              <w:t>location not recorded</w:t>
            </w:r>
          </w:p>
        </w:tc>
        <w:tc>
          <w:tcPr>
            <w:tcW w:type="dxa" w:w="712"/>
          </w:tcPr>
          <w:p>
            <w:pPr>
              <w:spacing w:after="0"/>
              <w:jc w:val="left"/>
            </w:pPr>
          </w:p>
        </w:tc>
        <w:tc>
          <w:tcPr>
            <w:tcW w:type="dxa" w:w="2883"/>
          </w:tcPr>
          <w:p>
            <w:pPr>
              <w:spacing w:after="0"/>
              <w:jc w:val="left"/>
            </w:pPr>
            <w:r>
              <w:rPr>
                <w:sz w:val="16"/>
              </w:rPr>
              <w:t>B1-c worst recorded: Tornado</w:t>
            </w:r>
          </w:p>
        </w:tc>
      </w:tr>
      <w:tr>
        <w:trPr>
          <w:cantSplit/>
        </w:trPr>
        <w:tc>
          <w:tcPr>
            <w:tcW w:type="dxa" w:w="1037"/>
          </w:tcPr>
          <w:p>
            <w:pPr>
              <w:spacing w:after="0"/>
              <w:jc w:val="left"/>
            </w:pPr>
            <w:r>
              <w:rPr>
                <w:sz w:val="16"/>
              </w:rPr>
              <w:t>1973-03-30</w:t>
            </w:r>
          </w:p>
        </w:tc>
        <w:tc>
          <w:tcPr>
            <w:tcW w:type="dxa" w:w="1313"/>
          </w:tcPr>
          <w:p>
            <w:pPr>
              <w:spacing w:after="0"/>
              <w:jc w:val="left"/>
            </w:pPr>
            <w:r>
              <w:rPr>
                <w:sz w:val="16"/>
              </w:rPr>
              <w:t>Hail</w:t>
            </w:r>
          </w:p>
        </w:tc>
        <w:tc>
          <w:tcPr>
            <w:tcW w:type="dxa" w:w="2009"/>
          </w:tcPr>
          <w:p>
            <w:pPr>
              <w:spacing w:after="0"/>
              <w:jc w:val="left"/>
            </w:pPr>
            <w:r>
              <w:rPr>
                <w:sz w:val="16"/>
              </w:rPr>
              <w:t>2 in</w:t>
            </w:r>
          </w:p>
        </w:tc>
        <w:tc>
          <w:tcPr>
            <w:tcW w:type="dxa" w:w="2860"/>
          </w:tcPr>
          <w:p>
            <w:pPr>
              <w:spacing w:after="0"/>
              <w:jc w:val="left"/>
            </w:pPr>
            <w:r>
              <w:rPr>
                <w:sz w:val="16"/>
              </w:rPr>
              <w:t>damage not recorded (pre-1996 record)</w:t>
            </w:r>
          </w:p>
        </w:tc>
        <w:tc>
          <w:tcPr>
            <w:tcW w:type="dxa" w:w="937"/>
          </w:tcPr>
          <w:p>
            <w:pPr>
              <w:spacing w:after="0"/>
              <w:jc w:val="right"/>
            </w:pPr>
            <w:r>
              <w:rPr>
                <w:sz w:val="16"/>
              </w:rPr>
              <w:t>0, 0</w:t>
            </w:r>
          </w:p>
        </w:tc>
        <w:tc>
          <w:tcPr>
            <w:tcW w:type="dxa" w:w="2361"/>
          </w:tcPr>
          <w:p>
            <w:pPr>
              <w:spacing w:after="0"/>
              <w:jc w:val="left"/>
            </w:pPr>
            <w:r>
              <w:rPr>
                <w:sz w:val="16"/>
              </w:rPr>
              <w:t>location not recorded</w:t>
            </w:r>
          </w:p>
        </w:tc>
        <w:tc>
          <w:tcPr>
            <w:tcW w:type="dxa" w:w="712"/>
          </w:tcPr>
          <w:p>
            <w:pPr>
              <w:spacing w:after="0"/>
              <w:jc w:val="left"/>
            </w:pPr>
          </w:p>
        </w:tc>
        <w:tc>
          <w:tcPr>
            <w:tcW w:type="dxa" w:w="288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15"/>
          </w:tcPr>
          <w:p>
            <w:pPr>
              <w:spacing w:after="0"/>
              <w:jc w:val="left"/>
            </w:pPr>
            <w:r>
              <w:rPr>
                <w:sz w:val="16"/>
              </w:rPr>
              <w:t>about 1.05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13.4</w:t>
            </w:r>
          </w:p>
        </w:tc>
        <w:tc>
          <w:tcPr>
            <w:tcW w:type="dxa" w:w="1335"/>
          </w:tcPr>
          <w:p>
            <w:pPr>
              <w:spacing w:after="0"/>
              <w:jc w:val="left"/>
            </w:pPr>
            <w:r>
              <w:rPr>
                <w:sz w:val="16"/>
              </w:rPr>
              <w:t>event-days per year</w:t>
            </w:r>
          </w:p>
        </w:tc>
        <w:tc>
          <w:tcPr>
            <w:tcW w:type="dxa" w:w="1715"/>
          </w:tcPr>
          <w:p>
            <w:pPr>
              <w:spacing w:after="0"/>
              <w:jc w:val="left"/>
            </w:pPr>
            <w:r>
              <w:rPr>
                <w:sz w:val="16"/>
              </w:rPr>
              <w:t>about 13.4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420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0.00351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0.351%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3.23</w:t>
            </w:r>
          </w:p>
        </w:tc>
        <w:tc>
          <w:tcPr>
            <w:tcW w:type="dxa" w:w="1335"/>
          </w:tcPr>
          <w:p>
            <w:pPr>
              <w:spacing w:after="0"/>
              <w:jc w:val="left"/>
            </w:pPr>
            <w:r>
              <w:rPr>
                <w:sz w:val="16"/>
              </w:rPr>
              <w:t>events per year</w:t>
            </w:r>
          </w:p>
        </w:tc>
        <w:tc>
          <w:tcPr>
            <w:tcW w:type="dxa" w:w="1715"/>
          </w:tcPr>
          <w:p>
            <w:pPr>
              <w:spacing w:after="0"/>
              <w:jc w:val="left"/>
            </w:pPr>
            <w:r>
              <w:rPr>
                <w:sz w:val="16"/>
              </w:rPr>
              <w:t>about 3.23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122.8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17.3</w:t>
            </w:r>
          </w:p>
        </w:tc>
        <w:tc>
          <w:tcPr>
            <w:tcW w:type="dxa" w:w="1335"/>
          </w:tcPr>
          <w:p>
            <w:pPr>
              <w:spacing w:after="0"/>
              <w:jc w:val="left"/>
            </w:pPr>
            <w:r>
              <w:rPr>
                <w:sz w:val="16"/>
              </w:rPr>
              <w:t>event-days per year</w:t>
            </w:r>
          </w:p>
        </w:tc>
        <w:tc>
          <w:tcPr>
            <w:tcW w:type="dxa" w:w="1715"/>
          </w:tcPr>
          <w:p>
            <w:pPr>
              <w:spacing w:after="0"/>
              <w:jc w:val="left"/>
            </w:pPr>
            <w:r>
              <w:rPr>
                <w:sz w:val="16"/>
              </w:rPr>
              <w:t>about 17.3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0.0598</w:t>
            </w:r>
          </w:p>
        </w:tc>
        <w:tc>
          <w:tcPr>
            <w:tcW w:type="dxa" w:w="1335"/>
          </w:tcPr>
          <w:p>
            <w:pPr>
              <w:spacing w:after="0"/>
              <w:jc w:val="left"/>
            </w:pPr>
            <w:r>
              <w:rPr>
                <w:sz w:val="16"/>
              </w:rPr>
              <w:t>events per year</w:t>
            </w:r>
          </w:p>
        </w:tc>
        <w:tc>
          <w:tcPr>
            <w:tcW w:type="dxa" w:w="1715"/>
          </w:tcPr>
          <w:p>
            <w:pPr>
              <w:spacing w:after="0"/>
              <w:jc w:val="left"/>
            </w:pPr>
            <w:r>
              <w:rPr>
                <w:sz w:val="16"/>
              </w:rPr>
              <w:t>about 1 in 17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0.921</w:t>
            </w:r>
          </w:p>
        </w:tc>
        <w:tc>
          <w:tcPr>
            <w:tcW w:type="dxa" w:w="1335"/>
          </w:tcPr>
          <w:p>
            <w:pPr>
              <w:spacing w:after="0"/>
              <w:jc w:val="left"/>
            </w:pPr>
            <w:r>
              <w:rPr>
                <w:sz w:val="16"/>
              </w:rPr>
              <w:t>event-days per year</w:t>
            </w:r>
          </w:p>
        </w:tc>
        <w:tc>
          <w:tcPr>
            <w:tcW w:type="dxa" w:w="1715"/>
          </w:tcPr>
          <w:p>
            <w:pPr>
              <w:spacing w:after="0"/>
              <w:jc w:val="left"/>
            </w:pPr>
            <w:r>
              <w:rPr>
                <w:sz w:val="16"/>
              </w:rPr>
              <w:t>about 0.921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62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0.821</w:t>
            </w:r>
          </w:p>
        </w:tc>
        <w:tc>
          <w:tcPr>
            <w:tcW w:type="dxa" w:w="1335"/>
          </w:tcPr>
          <w:p>
            <w:pPr>
              <w:spacing w:after="0"/>
              <w:jc w:val="left"/>
            </w:pPr>
            <w:r>
              <w:rPr>
                <w:sz w:val="16"/>
              </w:rPr>
              <w:t>event-days per year</w:t>
            </w:r>
          </w:p>
        </w:tc>
        <w:tc>
          <w:tcPr>
            <w:tcW w:type="dxa" w:w="1715"/>
          </w:tcPr>
          <w:p>
            <w:pPr>
              <w:spacing w:after="0"/>
              <w:jc w:val="left"/>
            </w:pPr>
            <w:r>
              <w:rPr>
                <w:sz w:val="16"/>
              </w:rPr>
              <w:t>about 0.821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0.626</w:t>
            </w:r>
          </w:p>
        </w:tc>
        <w:tc>
          <w:tcPr>
            <w:tcW w:type="dxa" w:w="1335"/>
          </w:tcPr>
          <w:p>
            <w:pPr>
              <w:spacing w:after="0"/>
              <w:jc w:val="left"/>
            </w:pPr>
            <w:r>
              <w:rPr>
                <w:sz w:val="16"/>
              </w:rPr>
              <w:t>events per year (modeled)</w:t>
            </w:r>
          </w:p>
        </w:tc>
        <w:tc>
          <w:tcPr>
            <w:tcW w:type="dxa" w:w="1715"/>
          </w:tcPr>
          <w:p>
            <w:pPr>
              <w:spacing w:after="0"/>
              <w:jc w:val="left"/>
            </w:pPr>
            <w:r>
              <w:rPr>
                <w:sz w:val="16"/>
              </w:rPr>
              <w:t>about 0.63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65.5</w:t>
            </w:r>
          </w:p>
        </w:tc>
        <w:tc>
          <w:tcPr>
            <w:tcW w:type="dxa" w:w="1335"/>
          </w:tcPr>
          <w:p>
            <w:pPr>
              <w:spacing w:after="0"/>
              <w:jc w:val="left"/>
            </w:pPr>
            <w:r>
              <w:rPr>
                <w:sz w:val="16"/>
              </w:rPr>
              <w:t>days per year with a strike</w:t>
            </w:r>
          </w:p>
        </w:tc>
        <w:tc>
          <w:tcPr>
            <w:tcW w:type="dxa" w:w="1715"/>
          </w:tcPr>
          <w:p>
            <w:pPr>
              <w:spacing w:after="0"/>
              <w:jc w:val="left"/>
            </w:pPr>
            <w:r>
              <w:rPr>
                <w:sz w:val="16"/>
              </w:rPr>
              <w:t>about 65.5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1.81</w:t>
            </w:r>
          </w:p>
        </w:tc>
        <w:tc>
          <w:tcPr>
            <w:tcW w:type="dxa" w:w="1335"/>
          </w:tcPr>
          <w:p>
            <w:pPr>
              <w:spacing w:after="0"/>
              <w:jc w:val="left"/>
            </w:pPr>
            <w:r>
              <w:rPr>
                <w:sz w:val="16"/>
              </w:rPr>
              <w:t>events per year</w:t>
            </w:r>
          </w:p>
        </w:tc>
        <w:tc>
          <w:tcPr>
            <w:tcW w:type="dxa" w:w="1715"/>
          </w:tcPr>
          <w:p>
            <w:pPr>
              <w:spacing w:after="0"/>
              <w:jc w:val="left"/>
            </w:pPr>
            <w:r>
              <w:rPr>
                <w:sz w:val="16"/>
              </w:rPr>
              <w:t>about 1.81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69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0.458</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0.000833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0.0833%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3.95</w:t>
            </w:r>
          </w:p>
        </w:tc>
        <w:tc>
          <w:tcPr>
            <w:tcW w:type="dxa" w:w="1335"/>
          </w:tcPr>
          <w:p>
            <w:pPr>
              <w:spacing w:after="0"/>
              <w:jc w:val="left"/>
            </w:pPr>
            <w:r>
              <w:rPr>
                <w:sz w:val="16"/>
              </w:rPr>
              <w:t>event-days per year</w:t>
            </w:r>
          </w:p>
        </w:tc>
        <w:tc>
          <w:tcPr>
            <w:tcW w:type="dxa" w:w="1715"/>
          </w:tcPr>
          <w:p>
            <w:pPr>
              <w:spacing w:after="0"/>
              <w:jc w:val="left"/>
            </w:pPr>
            <w:r>
              <w:rPr>
                <w:sz w:val="16"/>
              </w:rPr>
              <w:t>about 3.95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75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62.9</w:t>
            </w:r>
          </w:p>
        </w:tc>
        <w:tc>
          <w:tcPr>
            <w:tcW w:type="dxa" w:w="1295"/>
          </w:tcPr>
          <w:p>
            <w:pPr>
              <w:spacing w:after="0"/>
              <w:jc w:val="right"/>
            </w:pPr>
            <w:r>
              <w:rPr>
                <w:sz w:val="16"/>
              </w:rPr>
              <w:t>81.3</w:t>
            </w:r>
          </w:p>
        </w:tc>
        <w:tc>
          <w:tcPr>
            <w:tcW w:type="dxa" w:w="1235"/>
          </w:tcPr>
          <w:p>
            <w:pPr>
              <w:spacing w:after="0"/>
              <w:jc w:val="right"/>
            </w:pPr>
            <w:r>
              <w:rPr>
                <w:sz w:val="16"/>
              </w:rPr>
              <w:t>88.4</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80.8</w:t>
            </w:r>
          </w:p>
        </w:tc>
        <w:tc>
          <w:tcPr>
            <w:tcW w:type="dxa" w:w="1295"/>
          </w:tcPr>
          <w:p>
            <w:pPr>
              <w:spacing w:after="0"/>
              <w:jc w:val="right"/>
            </w:pPr>
            <w:r>
              <w:rPr>
                <w:sz w:val="16"/>
              </w:rPr>
              <w:t>96.4</w:t>
            </w:r>
          </w:p>
        </w:tc>
        <w:tc>
          <w:tcPr>
            <w:tcW w:type="dxa" w:w="1235"/>
          </w:tcPr>
          <w:p>
            <w:pPr>
              <w:spacing w:after="0"/>
              <w:jc w:val="right"/>
            </w:pPr>
            <w:r>
              <w:rPr>
                <w:sz w:val="16"/>
              </w:rPr>
              <w:t>98.1</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77.9</w:t>
            </w:r>
          </w:p>
        </w:tc>
        <w:tc>
          <w:tcPr>
            <w:tcW w:type="dxa" w:w="1295"/>
          </w:tcPr>
          <w:p>
            <w:pPr>
              <w:spacing w:after="0"/>
              <w:jc w:val="right"/>
            </w:pPr>
            <w:r>
              <w:rPr>
                <w:sz w:val="16"/>
              </w:rPr>
              <w:t>80.9</w:t>
            </w:r>
          </w:p>
        </w:tc>
        <w:tc>
          <w:tcPr>
            <w:tcW w:type="dxa" w:w="1235"/>
          </w:tcPr>
          <w:p>
            <w:pPr>
              <w:spacing w:after="0"/>
              <w:jc w:val="right"/>
            </w:pPr>
            <w:r>
              <w:rPr>
                <w:sz w:val="16"/>
              </w:rPr>
              <w:t>83.6</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72.4</w:t>
            </w:r>
          </w:p>
        </w:tc>
        <w:tc>
          <w:tcPr>
            <w:tcW w:type="dxa" w:w="1295"/>
          </w:tcPr>
          <w:p>
            <w:pPr>
              <w:spacing w:after="0"/>
              <w:jc w:val="right"/>
            </w:pPr>
            <w:r>
              <w:rPr>
                <w:sz w:val="16"/>
              </w:rPr>
              <w:t>81.5</w:t>
            </w:r>
          </w:p>
        </w:tc>
        <w:tc>
          <w:tcPr>
            <w:tcW w:type="dxa" w:w="1235"/>
          </w:tcPr>
          <w:p>
            <w:pPr>
              <w:spacing w:after="0"/>
              <w:jc w:val="right"/>
            </w:pPr>
            <w:r>
              <w:rPr>
                <w:sz w:val="16"/>
              </w:rPr>
              <w:t>83.5</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68.4</w:t>
            </w:r>
          </w:p>
        </w:tc>
        <w:tc>
          <w:tcPr>
            <w:tcW w:type="dxa" w:w="1295"/>
          </w:tcPr>
          <w:p>
            <w:pPr>
              <w:spacing w:after="0"/>
              <w:jc w:val="right"/>
            </w:pPr>
            <w:r>
              <w:rPr>
                <w:sz w:val="16"/>
              </w:rPr>
              <w:t>87.0</w:t>
            </w:r>
          </w:p>
        </w:tc>
        <w:tc>
          <w:tcPr>
            <w:tcW w:type="dxa" w:w="1235"/>
          </w:tcPr>
          <w:p>
            <w:pPr>
              <w:spacing w:after="0"/>
              <w:jc w:val="right"/>
            </w:pPr>
            <w:r>
              <w:rPr>
                <w:sz w:val="16"/>
              </w:rPr>
              <w:t>90.8</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59.4</w:t>
            </w:r>
          </w:p>
        </w:tc>
        <w:tc>
          <w:tcPr>
            <w:tcW w:type="dxa" w:w="1295"/>
          </w:tcPr>
          <w:p>
            <w:pPr>
              <w:spacing w:after="0"/>
              <w:jc w:val="right"/>
            </w:pPr>
            <w:r>
              <w:rPr>
                <w:sz w:val="16"/>
              </w:rPr>
              <w:t>70.8</w:t>
            </w:r>
          </w:p>
        </w:tc>
        <w:tc>
          <w:tcPr>
            <w:tcW w:type="dxa" w:w="1235"/>
          </w:tcPr>
          <w:p>
            <w:pPr>
              <w:spacing w:after="0"/>
              <w:jc w:val="right"/>
            </w:pPr>
            <w:r>
              <w:rPr>
                <w:sz w:val="16"/>
              </w:rPr>
              <w:t>76.0</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54.8</w:t>
            </w:r>
          </w:p>
        </w:tc>
        <w:tc>
          <w:tcPr>
            <w:tcW w:type="dxa" w:w="1295"/>
          </w:tcPr>
          <w:p>
            <w:pPr>
              <w:spacing w:after="0"/>
              <w:jc w:val="right"/>
            </w:pPr>
            <w:r>
              <w:rPr>
                <w:sz w:val="16"/>
              </w:rPr>
              <w:t>70.4</w:t>
            </w:r>
          </w:p>
        </w:tc>
        <w:tc>
          <w:tcPr>
            <w:tcW w:type="dxa" w:w="1235"/>
          </w:tcPr>
          <w:p>
            <w:pPr>
              <w:spacing w:after="0"/>
              <w:jc w:val="right"/>
            </w:pPr>
            <w:r>
              <w:rPr>
                <w:sz w:val="16"/>
              </w:rPr>
              <w:t>74.4</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17.4</w:t>
            </w:r>
          </w:p>
        </w:tc>
        <w:tc>
          <w:tcPr>
            <w:tcW w:type="dxa" w:w="1295"/>
          </w:tcPr>
          <w:p>
            <w:pPr>
              <w:spacing w:after="0"/>
              <w:jc w:val="right"/>
            </w:pPr>
            <w:r>
              <w:rPr>
                <w:sz w:val="16"/>
              </w:rPr>
              <w:t>50.0</w:t>
            </w:r>
          </w:p>
        </w:tc>
        <w:tc>
          <w:tcPr>
            <w:tcW w:type="dxa" w:w="1235"/>
          </w:tcPr>
          <w:p>
            <w:pPr>
              <w:spacing w:after="0"/>
              <w:jc w:val="right"/>
            </w:pPr>
            <w:r>
              <w:rPr>
                <w:sz w:val="16"/>
              </w:rPr>
              <w:t>62.5</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26.7</w:t>
            </w:r>
          </w:p>
        </w:tc>
        <w:tc>
          <w:tcPr>
            <w:tcW w:type="dxa" w:w="1295"/>
          </w:tcPr>
          <w:p>
            <w:pPr>
              <w:spacing w:after="0"/>
              <w:jc w:val="right"/>
            </w:pPr>
            <w:r>
              <w:rPr>
                <w:sz w:val="16"/>
              </w:rPr>
              <w:t>76.3</w:t>
            </w:r>
          </w:p>
        </w:tc>
        <w:tc>
          <w:tcPr>
            <w:tcW w:type="dxa" w:w="1235"/>
          </w:tcPr>
          <w:p>
            <w:pPr>
              <w:spacing w:after="0"/>
              <w:jc w:val="right"/>
            </w:pPr>
            <w:r>
              <w:rPr>
                <w:sz w:val="16"/>
              </w:rPr>
              <w:t>92.8</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66.4</w:t>
            </w:r>
          </w:p>
        </w:tc>
        <w:tc>
          <w:tcPr>
            <w:tcW w:type="dxa" w:w="1295"/>
          </w:tcPr>
          <w:p>
            <w:pPr>
              <w:spacing w:after="0"/>
              <w:jc w:val="right"/>
            </w:pPr>
            <w:r>
              <w:rPr>
                <w:sz w:val="16"/>
              </w:rPr>
              <w:t>88.2</w:t>
            </w:r>
          </w:p>
        </w:tc>
        <w:tc>
          <w:tcPr>
            <w:tcW w:type="dxa" w:w="1235"/>
          </w:tcPr>
          <w:p>
            <w:pPr>
              <w:spacing w:after="0"/>
              <w:jc w:val="right"/>
            </w:pPr>
            <w:r>
              <w:rPr>
                <w:sz w:val="16"/>
              </w:rPr>
              <w:t>92.6</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62.4</w:t>
            </w:r>
          </w:p>
        </w:tc>
        <w:tc>
          <w:tcPr>
            <w:tcW w:type="dxa" w:w="1295"/>
          </w:tcPr>
          <w:p>
            <w:pPr>
              <w:spacing w:after="0"/>
              <w:jc w:val="right"/>
            </w:pPr>
            <w:r>
              <w:rPr>
                <w:sz w:val="16"/>
              </w:rPr>
              <w:t>83.7</w:t>
            </w:r>
          </w:p>
        </w:tc>
        <w:tc>
          <w:tcPr>
            <w:tcW w:type="dxa" w:w="1235"/>
          </w:tcPr>
          <w:p>
            <w:pPr>
              <w:spacing w:after="0"/>
              <w:jc w:val="right"/>
            </w:pPr>
            <w:r>
              <w:rPr>
                <w:sz w:val="16"/>
              </w:rPr>
              <w:t>86.0</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63.2</w:t>
            </w:r>
          </w:p>
        </w:tc>
        <w:tc>
          <w:tcPr>
            <w:tcW w:type="dxa" w:w="1295"/>
          </w:tcPr>
          <w:p>
            <w:pPr>
              <w:spacing w:after="0"/>
              <w:jc w:val="right"/>
            </w:pPr>
            <w:r>
              <w:rPr>
                <w:sz w:val="16"/>
              </w:rPr>
              <w:t>81.0</w:t>
            </w:r>
          </w:p>
        </w:tc>
        <w:tc>
          <w:tcPr>
            <w:tcW w:type="dxa" w:w="1235"/>
          </w:tcPr>
          <w:p>
            <w:pPr>
              <w:spacing w:after="0"/>
              <w:jc w:val="right"/>
            </w:pPr>
            <w:r>
              <w:rPr>
                <w:sz w:val="16"/>
              </w:rPr>
              <w:t>81.9</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34.6</w:t>
            </w:r>
          </w:p>
        </w:tc>
        <w:tc>
          <w:tcPr>
            <w:tcW w:type="dxa" w:w="1295"/>
          </w:tcPr>
          <w:p>
            <w:pPr>
              <w:spacing w:after="0"/>
              <w:jc w:val="right"/>
            </w:pPr>
            <w:r>
              <w:rPr>
                <w:sz w:val="16"/>
              </w:rPr>
              <w:t>71.6</w:t>
            </w:r>
          </w:p>
        </w:tc>
        <w:tc>
          <w:tcPr>
            <w:tcW w:type="dxa" w:w="1235"/>
          </w:tcPr>
          <w:p>
            <w:pPr>
              <w:spacing w:after="0"/>
              <w:jc w:val="right"/>
            </w:pPr>
            <w:r>
              <w:rPr>
                <w:sz w:val="16"/>
              </w:rPr>
              <w:t>80.0</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26.4</w:t>
            </w:r>
          </w:p>
        </w:tc>
        <w:tc>
          <w:tcPr>
            <w:tcW w:type="dxa" w:w="1295"/>
          </w:tcPr>
          <w:p>
            <w:pPr>
              <w:spacing w:after="0"/>
              <w:jc w:val="right"/>
            </w:pPr>
            <w:r>
              <w:rPr>
                <w:sz w:val="16"/>
              </w:rPr>
              <w:t>34.1</w:t>
            </w:r>
          </w:p>
        </w:tc>
        <w:tc>
          <w:tcPr>
            <w:tcW w:type="dxa" w:w="1235"/>
          </w:tcPr>
          <w:p>
            <w:pPr>
              <w:spacing w:after="0"/>
              <w:jc w:val="right"/>
            </w:pPr>
            <w:r>
              <w:rPr>
                <w:sz w:val="16"/>
              </w:rPr>
              <w:t>36.0</w:t>
            </w:r>
          </w:p>
        </w:tc>
        <w:tc>
          <w:tcPr>
            <w:tcW w:type="dxa" w:w="7078"/>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3"/>
        <w:gridCol w:w="1394"/>
        <w:gridCol w:w="2293"/>
        <w:gridCol w:w="1907"/>
        <w:gridCol w:w="2401"/>
        <w:gridCol w:w="2094"/>
        <w:gridCol w:w="2400"/>
      </w:tblGrid>
      <w:tr>
        <w:trPr>
          <w:cantSplit/>
          <w:tblHeader/>
        </w:trPr>
        <w:tc>
          <w:tcPr>
            <w:tcW w:type="dxa" w:w="162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Plan status</w:t>
            </w:r>
          </w:p>
        </w:tc>
        <w:tc>
          <w:tcPr>
            <w:tcW w:type="dxa" w:w="19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00"/>
            <w:shd w:val="clear" w:color="auto" w:fill="E8E8E8"/>
          </w:tcPr>
          <w:p>
            <w:pPr>
              <w:spacing w:after="0"/>
              <w:jc w:val="left"/>
            </w:pPr>
            <w:r>
              <w:rPr>
                <w:b/>
                <w:sz w:val="16"/>
              </w:rPr>
              <w:t>Notes</w:t>
            </w:r>
          </w:p>
        </w:tc>
      </w:tr>
      <w:tr>
        <w:trPr>
          <w:cantSplit/>
        </w:trPr>
        <w:tc>
          <w:tcPr>
            <w:tcW w:type="dxa" w:w="1623"/>
          </w:tcPr>
          <w:p>
            <w:pPr>
              <w:spacing w:after="0"/>
              <w:jc w:val="left"/>
            </w:pPr>
            <w:r>
              <w:rPr>
                <w:sz w:val="16"/>
              </w:rPr>
              <w:t>Calhoun County (unincorporated area)</w:t>
            </w:r>
          </w:p>
        </w:tc>
        <w:tc>
          <w:tcPr>
            <w:tcW w:type="dxa" w:w="1394"/>
          </w:tcPr>
          <w:p>
            <w:pPr>
              <w:spacing w:after="0"/>
              <w:jc w:val="left"/>
            </w:pPr>
            <w:r>
              <w:rPr>
                <w:sz w:val="16"/>
              </w:rPr>
              <w:t>Unincorporated</w:t>
            </w:r>
          </w:p>
        </w:tc>
        <w:tc>
          <w:tcPr>
            <w:tcW w:type="dxa" w:w="2293"/>
          </w:tcPr>
          <w:p>
            <w:pPr>
              <w:spacing w:after="0"/>
              <w:jc w:val="left"/>
            </w:pPr>
            <w:r>
              <w:rPr>
                <w:sz w:val="16"/>
              </w:rPr>
              <w:t>Approved, expires 2030-04-09</w:t>
            </w:r>
          </w:p>
        </w:tc>
        <w:tc>
          <w:tcPr>
            <w:tcW w:type="dxa" w:w="1907"/>
          </w:tcPr>
          <w:p>
            <w:pPr>
              <w:spacing w:after="0"/>
              <w:jc w:val="right"/>
            </w:pPr>
            <w:r>
              <w:rPr>
                <w:sz w:val="16"/>
              </w:rPr>
              <w:t>FMA RL 0, SRL 1; any 3</w:t>
            </w:r>
          </w:p>
        </w:tc>
        <w:tc>
          <w:tcPr>
            <w:tcW w:type="dxa" w:w="2401"/>
          </w:tcPr>
          <w:p>
            <w:pPr>
              <w:spacing w:after="0"/>
              <w:jc w:val="right"/>
            </w:pPr>
            <w:r>
              <w:rPr>
                <w:sz w:val="16"/>
              </w:rPr>
              <w:t>$738,033.04</w:t>
            </w:r>
          </w:p>
        </w:tc>
        <w:tc>
          <w:tcPr>
            <w:tcW w:type="dxa" w:w="2094"/>
          </w:tcPr>
          <w:p>
            <w:pPr>
              <w:spacing w:after="0"/>
              <w:jc w:val="right"/>
            </w:pPr>
            <w:r>
              <w:rPr>
                <w:sz w:val="16"/>
              </w:rPr>
              <w:t>0 total; 0 since its plan</w:t>
            </w:r>
          </w:p>
        </w:tc>
        <w:tc>
          <w:tcPr>
            <w:tcW w:type="dxa" w:w="2400"/>
          </w:tcPr>
          <w:p>
            <w:pPr>
              <w:spacing w:after="0"/>
              <w:jc w:val="left"/>
            </w:pPr>
          </w:p>
        </w:tc>
      </w:tr>
      <w:tr>
        <w:trPr>
          <w:cantSplit/>
        </w:trPr>
        <w:tc>
          <w:tcPr>
            <w:tcW w:type="dxa" w:w="1623"/>
          </w:tcPr>
          <w:p>
            <w:pPr>
              <w:spacing w:after="0"/>
              <w:jc w:val="left"/>
            </w:pPr>
            <w:r>
              <w:rPr>
                <w:sz w:val="16"/>
              </w:rPr>
              <w:t>Big Creek village</w:t>
            </w:r>
          </w:p>
        </w:tc>
        <w:tc>
          <w:tcPr>
            <w:tcW w:type="dxa" w:w="1394"/>
          </w:tcPr>
          <w:p>
            <w:pPr>
              <w:spacing w:after="0"/>
              <w:jc w:val="left"/>
            </w:pPr>
            <w:r>
              <w:rPr>
                <w:sz w:val="16"/>
              </w:rPr>
              <w:t>Village</w:t>
            </w:r>
          </w:p>
        </w:tc>
        <w:tc>
          <w:tcPr>
            <w:tcW w:type="dxa" w:w="2293"/>
          </w:tcPr>
          <w:p>
            <w:pPr>
              <w:spacing w:after="0"/>
              <w:jc w:val="left"/>
            </w:pPr>
            <w:r>
              <w:rPr>
                <w:sz w:val="16"/>
              </w:rPr>
              <w:t>Approved, expires 2030-04-09</w:t>
            </w:r>
          </w:p>
        </w:tc>
        <w:tc>
          <w:tcPr>
            <w:tcW w:type="dxa" w:w="1907"/>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094"/>
          </w:tcPr>
          <w:p>
            <w:pPr>
              <w:spacing w:after="0"/>
              <w:jc w:val="right"/>
            </w:pPr>
            <w:r>
              <w:rPr>
                <w:sz w:val="16"/>
              </w:rPr>
              <w:t>8 total; 0 since its plan</w:t>
            </w:r>
          </w:p>
        </w:tc>
        <w:tc>
          <w:tcPr>
            <w:tcW w:type="dxa" w:w="2400"/>
          </w:tcPr>
          <w:p>
            <w:pPr>
              <w:spacing w:after="0"/>
              <w:jc w:val="left"/>
            </w:pPr>
          </w:p>
        </w:tc>
      </w:tr>
      <w:tr>
        <w:trPr>
          <w:cantSplit/>
        </w:trPr>
        <w:tc>
          <w:tcPr>
            <w:tcW w:type="dxa" w:w="1623"/>
          </w:tcPr>
          <w:p>
            <w:pPr>
              <w:spacing w:after="0"/>
              <w:jc w:val="left"/>
            </w:pPr>
            <w:r>
              <w:rPr>
                <w:sz w:val="16"/>
              </w:rPr>
              <w:t>Bruce town</w:t>
            </w:r>
          </w:p>
        </w:tc>
        <w:tc>
          <w:tcPr>
            <w:tcW w:type="dxa" w:w="1394"/>
          </w:tcPr>
          <w:p>
            <w:pPr>
              <w:spacing w:after="0"/>
              <w:jc w:val="left"/>
            </w:pPr>
            <w:r>
              <w:rPr>
                <w:sz w:val="16"/>
              </w:rPr>
              <w:t>Town</w:t>
            </w:r>
          </w:p>
        </w:tc>
        <w:tc>
          <w:tcPr>
            <w:tcW w:type="dxa" w:w="2293"/>
          </w:tcPr>
          <w:p>
            <w:pPr>
              <w:spacing w:after="0"/>
              <w:jc w:val="left"/>
            </w:pPr>
            <w:r>
              <w:rPr>
                <w:sz w:val="16"/>
              </w:rPr>
              <w:t>Approved, expires 2030-04-09</w:t>
            </w:r>
          </w:p>
        </w:tc>
        <w:tc>
          <w:tcPr>
            <w:tcW w:type="dxa" w:w="1907"/>
          </w:tcPr>
          <w:p>
            <w:pPr>
              <w:spacing w:after="0"/>
              <w:jc w:val="right"/>
            </w:pPr>
            <w:r>
              <w:rPr>
                <w:sz w:val="16"/>
              </w:rPr>
              <w:t>FMA RL 1, SRL 1; any 2</w:t>
            </w:r>
          </w:p>
        </w:tc>
        <w:tc>
          <w:tcPr>
            <w:tcW w:type="dxa" w:w="2401"/>
          </w:tcPr>
          <w:p>
            <w:pPr>
              <w:spacing w:after="0"/>
              <w:jc w:val="right"/>
            </w:pPr>
            <w:r>
              <w:rPr>
                <w:sz w:val="16"/>
              </w:rPr>
              <w:t>$69,599.71</w:t>
            </w:r>
          </w:p>
        </w:tc>
        <w:tc>
          <w:tcPr>
            <w:tcW w:type="dxa" w:w="2094"/>
          </w:tcPr>
          <w:p>
            <w:pPr>
              <w:spacing w:after="0"/>
              <w:jc w:val="right"/>
            </w:pPr>
            <w:r>
              <w:rPr>
                <w:sz w:val="16"/>
              </w:rPr>
              <w:t>33 total; 1 since its plan</w:t>
            </w:r>
          </w:p>
        </w:tc>
        <w:tc>
          <w:tcPr>
            <w:tcW w:type="dxa" w:w="2400"/>
          </w:tcPr>
          <w:p>
            <w:pPr>
              <w:spacing w:after="0"/>
              <w:jc w:val="left"/>
            </w:pPr>
            <w:r>
              <w:rPr>
                <w:sz w:val="16"/>
              </w:rPr>
              <w:t>Includes $10,759.31 for declarations not counted as hazard incidents (DR-4528-MS).</w:t>
            </w:r>
          </w:p>
        </w:tc>
      </w:tr>
      <w:tr>
        <w:trPr>
          <w:cantSplit/>
        </w:trPr>
        <w:tc>
          <w:tcPr>
            <w:tcW w:type="dxa" w:w="1623"/>
          </w:tcPr>
          <w:p>
            <w:pPr>
              <w:spacing w:after="0"/>
              <w:jc w:val="left"/>
            </w:pPr>
            <w:r>
              <w:rPr>
                <w:sz w:val="16"/>
              </w:rPr>
              <w:t>Calhoun City town</w:t>
            </w:r>
          </w:p>
        </w:tc>
        <w:tc>
          <w:tcPr>
            <w:tcW w:type="dxa" w:w="1394"/>
          </w:tcPr>
          <w:p>
            <w:pPr>
              <w:spacing w:after="0"/>
              <w:jc w:val="left"/>
            </w:pPr>
            <w:r>
              <w:rPr>
                <w:sz w:val="16"/>
              </w:rPr>
              <w:t>Town</w:t>
            </w:r>
          </w:p>
        </w:tc>
        <w:tc>
          <w:tcPr>
            <w:tcW w:type="dxa" w:w="2293"/>
          </w:tcPr>
          <w:p>
            <w:pPr>
              <w:spacing w:after="0"/>
              <w:jc w:val="left"/>
            </w:pPr>
            <w:r>
              <w:rPr>
                <w:sz w:val="16"/>
              </w:rPr>
              <w:t>Approved, expires 2030-04-09</w:t>
            </w:r>
          </w:p>
        </w:tc>
        <w:tc>
          <w:tcPr>
            <w:tcW w:type="dxa" w:w="1907"/>
          </w:tcPr>
          <w:p>
            <w:pPr>
              <w:spacing w:after="0"/>
              <w:jc w:val="right"/>
            </w:pPr>
            <w:r>
              <w:rPr>
                <w:sz w:val="16"/>
              </w:rPr>
              <w:t>FMA RL 0, SRL 0; any 1</w:t>
            </w:r>
          </w:p>
        </w:tc>
        <w:tc>
          <w:tcPr>
            <w:tcW w:type="dxa" w:w="2401"/>
          </w:tcPr>
          <w:p>
            <w:pPr>
              <w:spacing w:after="0"/>
              <w:jc w:val="right"/>
            </w:pPr>
            <w:r>
              <w:rPr>
                <w:sz w:val="16"/>
              </w:rPr>
              <w:t>no Public Assistance recorded</w:t>
            </w:r>
          </w:p>
        </w:tc>
        <w:tc>
          <w:tcPr>
            <w:tcW w:type="dxa" w:w="2094"/>
          </w:tcPr>
          <w:p>
            <w:pPr>
              <w:spacing w:after="0"/>
              <w:jc w:val="right"/>
            </w:pPr>
            <w:r>
              <w:rPr>
                <w:sz w:val="16"/>
              </w:rPr>
              <w:t>56 total; 0 since its plan</w:t>
            </w:r>
          </w:p>
        </w:tc>
        <w:tc>
          <w:tcPr>
            <w:tcW w:type="dxa" w:w="2400"/>
          </w:tcPr>
          <w:p>
            <w:pPr>
              <w:spacing w:after="0"/>
              <w:jc w:val="left"/>
            </w:pPr>
          </w:p>
        </w:tc>
      </w:tr>
      <w:tr>
        <w:trPr>
          <w:cantSplit/>
        </w:trPr>
        <w:tc>
          <w:tcPr>
            <w:tcW w:type="dxa" w:w="1623"/>
          </w:tcPr>
          <w:p>
            <w:pPr>
              <w:spacing w:after="0"/>
              <w:jc w:val="left"/>
            </w:pPr>
            <w:r>
              <w:rPr>
                <w:sz w:val="16"/>
              </w:rPr>
              <w:t>Derma town</w:t>
            </w:r>
          </w:p>
        </w:tc>
        <w:tc>
          <w:tcPr>
            <w:tcW w:type="dxa" w:w="1394"/>
          </w:tcPr>
          <w:p>
            <w:pPr>
              <w:spacing w:after="0"/>
              <w:jc w:val="left"/>
            </w:pPr>
            <w:r>
              <w:rPr>
                <w:sz w:val="16"/>
              </w:rPr>
              <w:t>Town</w:t>
            </w:r>
          </w:p>
        </w:tc>
        <w:tc>
          <w:tcPr>
            <w:tcW w:type="dxa" w:w="2293"/>
          </w:tcPr>
          <w:p>
            <w:pPr>
              <w:spacing w:after="0"/>
              <w:jc w:val="left"/>
            </w:pPr>
            <w:r>
              <w:rPr>
                <w:sz w:val="16"/>
              </w:rPr>
              <w:t>Approved, expires 2030-04-09</w:t>
            </w:r>
          </w:p>
        </w:tc>
        <w:tc>
          <w:tcPr>
            <w:tcW w:type="dxa" w:w="1907"/>
          </w:tcPr>
          <w:p>
            <w:pPr>
              <w:spacing w:after="0"/>
              <w:jc w:val="right"/>
            </w:pPr>
            <w:r>
              <w:rPr>
                <w:sz w:val="16"/>
              </w:rPr>
              <w:t>FMA RL 0, SRL 0; any 0</w:t>
            </w:r>
          </w:p>
        </w:tc>
        <w:tc>
          <w:tcPr>
            <w:tcW w:type="dxa" w:w="2401"/>
          </w:tcPr>
          <w:p>
            <w:pPr>
              <w:spacing w:after="0"/>
              <w:jc w:val="right"/>
            </w:pPr>
            <w:r>
              <w:rPr>
                <w:sz w:val="16"/>
              </w:rPr>
              <w:t>$35,321.22</w:t>
            </w:r>
          </w:p>
        </w:tc>
        <w:tc>
          <w:tcPr>
            <w:tcW w:type="dxa" w:w="2094"/>
          </w:tcPr>
          <w:p>
            <w:pPr>
              <w:spacing w:after="0"/>
              <w:jc w:val="right"/>
            </w:pPr>
            <w:r>
              <w:rPr>
                <w:sz w:val="16"/>
              </w:rPr>
              <w:t>9 total; 0 since its plan</w:t>
            </w:r>
          </w:p>
        </w:tc>
        <w:tc>
          <w:tcPr>
            <w:tcW w:type="dxa" w:w="2400"/>
          </w:tcPr>
          <w:p>
            <w:pPr>
              <w:spacing w:after="0"/>
              <w:jc w:val="left"/>
            </w:pPr>
          </w:p>
        </w:tc>
      </w:tr>
      <w:tr>
        <w:trPr>
          <w:cantSplit/>
        </w:trPr>
        <w:tc>
          <w:tcPr>
            <w:tcW w:type="dxa" w:w="1623"/>
          </w:tcPr>
          <w:p>
            <w:pPr>
              <w:spacing w:after="0"/>
              <w:jc w:val="left"/>
            </w:pPr>
            <w:r>
              <w:rPr>
                <w:sz w:val="16"/>
              </w:rPr>
              <w:t>Pittsboro village</w:t>
            </w:r>
          </w:p>
        </w:tc>
        <w:tc>
          <w:tcPr>
            <w:tcW w:type="dxa" w:w="1394"/>
          </w:tcPr>
          <w:p>
            <w:pPr>
              <w:spacing w:after="0"/>
              <w:jc w:val="left"/>
            </w:pPr>
            <w:r>
              <w:rPr>
                <w:sz w:val="16"/>
              </w:rPr>
              <w:t>Village</w:t>
            </w:r>
          </w:p>
        </w:tc>
        <w:tc>
          <w:tcPr>
            <w:tcW w:type="dxa" w:w="2293"/>
          </w:tcPr>
          <w:p>
            <w:pPr>
              <w:spacing w:after="0"/>
              <w:jc w:val="left"/>
            </w:pPr>
            <w:r>
              <w:rPr>
                <w:sz w:val="16"/>
              </w:rPr>
              <w:t>Approved, expires 2030-04-09</w:t>
            </w:r>
          </w:p>
        </w:tc>
        <w:tc>
          <w:tcPr>
            <w:tcW w:type="dxa" w:w="1907"/>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094"/>
          </w:tcPr>
          <w:p>
            <w:pPr>
              <w:spacing w:after="0"/>
              <w:jc w:val="right"/>
            </w:pPr>
            <w:r>
              <w:rPr>
                <w:sz w:val="16"/>
              </w:rPr>
              <w:t>19 total; 0 since its plan</w:t>
            </w:r>
          </w:p>
        </w:tc>
        <w:tc>
          <w:tcPr>
            <w:tcW w:type="dxa" w:w="2400"/>
          </w:tcPr>
          <w:p>
            <w:pPr>
              <w:spacing w:after="0"/>
              <w:jc w:val="left"/>
            </w:pPr>
          </w:p>
        </w:tc>
      </w:tr>
      <w:tr>
        <w:trPr>
          <w:cantSplit/>
        </w:trPr>
        <w:tc>
          <w:tcPr>
            <w:tcW w:type="dxa" w:w="1623"/>
          </w:tcPr>
          <w:p>
            <w:pPr>
              <w:spacing w:after="0"/>
              <w:jc w:val="left"/>
            </w:pPr>
            <w:r>
              <w:rPr>
                <w:sz w:val="16"/>
              </w:rPr>
              <w:t>Slate Springs village</w:t>
            </w:r>
          </w:p>
        </w:tc>
        <w:tc>
          <w:tcPr>
            <w:tcW w:type="dxa" w:w="1394"/>
          </w:tcPr>
          <w:p>
            <w:pPr>
              <w:spacing w:after="0"/>
              <w:jc w:val="left"/>
            </w:pPr>
            <w:r>
              <w:rPr>
                <w:sz w:val="16"/>
              </w:rPr>
              <w:t>Village</w:t>
            </w:r>
          </w:p>
        </w:tc>
        <w:tc>
          <w:tcPr>
            <w:tcW w:type="dxa" w:w="2293"/>
          </w:tcPr>
          <w:p>
            <w:pPr>
              <w:spacing w:after="0"/>
              <w:jc w:val="left"/>
            </w:pPr>
            <w:r>
              <w:rPr>
                <w:sz w:val="16"/>
              </w:rPr>
              <w:t>Approved, expires 2030-04-09</w:t>
            </w:r>
          </w:p>
        </w:tc>
        <w:tc>
          <w:tcPr>
            <w:tcW w:type="dxa" w:w="1907"/>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094"/>
          </w:tcPr>
          <w:p>
            <w:pPr>
              <w:spacing w:after="0"/>
              <w:jc w:val="right"/>
            </w:pPr>
            <w:r>
              <w:rPr>
                <w:sz w:val="16"/>
              </w:rPr>
              <w:t>0 total; 0 since its plan</w:t>
            </w:r>
          </w:p>
        </w:tc>
        <w:tc>
          <w:tcPr>
            <w:tcW w:type="dxa" w:w="2400"/>
          </w:tcPr>
          <w:p>
            <w:pPr>
              <w:spacing w:after="0"/>
              <w:jc w:val="left"/>
            </w:pPr>
          </w:p>
        </w:tc>
      </w:tr>
      <w:tr>
        <w:trPr>
          <w:cantSplit/>
        </w:trPr>
        <w:tc>
          <w:tcPr>
            <w:tcW w:type="dxa" w:w="1623"/>
          </w:tcPr>
          <w:p>
            <w:pPr>
              <w:spacing w:after="0"/>
              <w:jc w:val="left"/>
            </w:pPr>
            <w:r>
              <w:rPr>
                <w:sz w:val="16"/>
              </w:rPr>
              <w:t>Vardaman town</w:t>
            </w:r>
          </w:p>
        </w:tc>
        <w:tc>
          <w:tcPr>
            <w:tcW w:type="dxa" w:w="1394"/>
          </w:tcPr>
          <w:p>
            <w:pPr>
              <w:spacing w:after="0"/>
              <w:jc w:val="left"/>
            </w:pPr>
            <w:r>
              <w:rPr>
                <w:sz w:val="16"/>
              </w:rPr>
              <w:t>Town</w:t>
            </w:r>
          </w:p>
        </w:tc>
        <w:tc>
          <w:tcPr>
            <w:tcW w:type="dxa" w:w="2293"/>
          </w:tcPr>
          <w:p>
            <w:pPr>
              <w:spacing w:after="0"/>
              <w:jc w:val="left"/>
            </w:pPr>
            <w:r>
              <w:rPr>
                <w:sz w:val="16"/>
              </w:rPr>
              <w:t>Approved, expires 2030-04-09</w:t>
            </w:r>
          </w:p>
        </w:tc>
        <w:tc>
          <w:tcPr>
            <w:tcW w:type="dxa" w:w="1907"/>
          </w:tcPr>
          <w:p>
            <w:pPr>
              <w:spacing w:after="0"/>
              <w:jc w:val="right"/>
            </w:pPr>
            <w:r>
              <w:rPr>
                <w:sz w:val="16"/>
              </w:rPr>
              <w:t>FMA RL 0, SRL 0; any 0</w:t>
            </w:r>
          </w:p>
        </w:tc>
        <w:tc>
          <w:tcPr>
            <w:tcW w:type="dxa" w:w="2401"/>
          </w:tcPr>
          <w:p>
            <w:pPr>
              <w:spacing w:after="0"/>
              <w:jc w:val="right"/>
            </w:pPr>
            <w:r>
              <w:rPr>
                <w:sz w:val="16"/>
              </w:rPr>
              <w:t>$44,439.46</w:t>
            </w:r>
          </w:p>
        </w:tc>
        <w:tc>
          <w:tcPr>
            <w:tcW w:type="dxa" w:w="2094"/>
          </w:tcPr>
          <w:p>
            <w:pPr>
              <w:spacing w:after="0"/>
              <w:jc w:val="right"/>
            </w:pPr>
            <w:r>
              <w:rPr>
                <w:sz w:val="16"/>
              </w:rPr>
              <w:t>28 total; 1 since its plan</w:t>
            </w:r>
          </w:p>
        </w:tc>
        <w:tc>
          <w:tcPr>
            <w:tcW w:type="dxa" w:w="2400"/>
          </w:tcPr>
          <w:p>
            <w:pPr>
              <w:spacing w:after="0"/>
              <w:jc w:val="left"/>
            </w:pPr>
            <w:r>
              <w:rPr>
                <w:sz w:val="16"/>
              </w:rPr>
              <w:t>Includes $4,573.46 for declarations not counted as hazard incidents (DR-4528-MS).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916"/>
        <w:gridCol w:w="1305"/>
        <w:gridCol w:w="1154"/>
        <w:gridCol w:w="1066"/>
        <w:gridCol w:w="1151"/>
        <w:gridCol w:w="17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$2,617,243,916</w:t>
            </w:r>
          </w:p>
        </w:tc>
        <w:tc>
          <w:tcPr>
            <w:tcW w:type="dxa" w:w="1130"/>
          </w:tcPr>
          <w:p>
            <w:pPr>
              <w:spacing w:after="0"/>
              <w:jc w:val="right"/>
            </w:pPr>
            <w:r>
              <w:rPr>
                <w:sz w:val="16"/>
              </w:rPr>
              <w:t>$79,629,764</w:t>
            </w:r>
          </w:p>
        </w:tc>
        <w:tc>
          <w:tcPr>
            <w:tcW w:type="dxa" w:w="1040"/>
          </w:tcPr>
          <w:p>
            <w:pPr>
              <w:spacing w:after="0"/>
              <w:jc w:val="right"/>
            </w:pPr>
            <w:r>
              <w:rPr>
                <w:sz w:val="16"/>
              </w:rPr>
              <w:t>13,242</w:t>
            </w:r>
          </w:p>
        </w:tc>
        <w:tc>
          <w:tcPr>
            <w:tcW w:type="dxa" w:w="1037"/>
          </w:tcPr>
          <w:p>
            <w:pPr>
              <w:spacing w:after="0"/>
              <w:jc w:val="right"/>
            </w:pPr>
            <w:r>
              <w:rPr>
                <w:sz w:val="16"/>
              </w:rPr>
              <w:t>$7,654</w:t>
            </w:r>
          </w:p>
        </w:tc>
        <w:tc>
          <w:tcPr>
            <w:tcW w:type="dxa" w:w="1126"/>
          </w:tcPr>
          <w:p>
            <w:pPr>
              <w:spacing w:after="0"/>
              <w:jc w:val="right"/>
            </w:pPr>
            <w:r>
              <w:rPr>
                <w:sz w:val="16"/>
              </w:rPr>
              <w:t>$65,239</w:t>
            </w:r>
          </w:p>
        </w:tc>
        <w:tc>
          <w:tcPr>
            <w:tcW w:type="dxa" w:w="916"/>
          </w:tcPr>
          <w:p>
            <w:pPr>
              <w:spacing w:after="0"/>
              <w:jc w:val="right"/>
            </w:pPr>
            <w:r>
              <w:rPr>
                <w:sz w:val="16"/>
              </w:rPr>
              <w:t>$686,248</w:t>
            </w:r>
          </w:p>
        </w:tc>
        <w:tc>
          <w:tcPr>
            <w:tcW w:type="dxa" w:w="1305"/>
          </w:tcPr>
          <w:p>
            <w:pPr>
              <w:spacing w:after="0"/>
              <w:jc w:val="right"/>
            </w:pPr>
            <w:r>
              <w:rPr>
                <w:sz w:val="16"/>
              </w:rPr>
              <w:t>0.000292%</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$52,425,757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$520,011</w:t>
            </w:r>
          </w:p>
        </w:tc>
        <w:tc>
          <w:tcPr>
            <w:tcW w:type="dxa" w:w="916"/>
          </w:tcPr>
          <w:p>
            <w:pPr>
              <w:spacing w:after="0"/>
              <w:jc w:val="right"/>
            </w:pPr>
            <w:r>
              <w:rPr>
                <w:sz w:val="16"/>
              </w:rPr>
              <w:t>n/a</w:t>
            </w:r>
          </w:p>
        </w:tc>
        <w:tc>
          <w:tcPr>
            <w:tcW w:type="dxa" w:w="1305"/>
          </w:tcPr>
          <w:p>
            <w:pPr>
              <w:spacing w:after="0"/>
              <w:jc w:val="right"/>
            </w:pPr>
            <w:r>
              <w:rPr>
                <w:sz w:val="16"/>
              </w:rPr>
              <w:t>0.992% (agriculture)</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$4,666,114,202</w:t>
            </w:r>
          </w:p>
        </w:tc>
        <w:tc>
          <w:tcPr>
            <w:tcW w:type="dxa" w:w="1130"/>
          </w:tcPr>
          <w:p>
            <w:pPr>
              <w:spacing w:after="0"/>
              <w:jc w:val="right"/>
            </w:pPr>
            <w:r>
              <w:rPr>
                <w:sz w:val="16"/>
              </w:rPr>
              <w:t>n/a</w:t>
            </w:r>
          </w:p>
        </w:tc>
        <w:tc>
          <w:tcPr>
            <w:tcW w:type="dxa" w:w="1040"/>
          </w:tcPr>
          <w:p>
            <w:pPr>
              <w:spacing w:after="0"/>
              <w:jc w:val="right"/>
            </w:pPr>
            <w:r>
              <w:rPr>
                <w:sz w:val="16"/>
              </w:rPr>
              <w:t>13,266</w:t>
            </w:r>
          </w:p>
        </w:tc>
        <w:tc>
          <w:tcPr>
            <w:tcW w:type="dxa" w:w="1037"/>
          </w:tcPr>
          <w:p>
            <w:pPr>
              <w:spacing w:after="0"/>
              <w:jc w:val="right"/>
            </w:pPr>
            <w:r>
              <w:rPr>
                <w:sz w:val="16"/>
              </w:rPr>
              <w:t>$653,116</w:t>
            </w:r>
          </w:p>
        </w:tc>
        <w:tc>
          <w:tcPr>
            <w:tcW w:type="dxa" w:w="1126"/>
          </w:tcPr>
          <w:p>
            <w:pPr>
              <w:spacing w:after="0"/>
              <w:jc w:val="right"/>
            </w:pPr>
            <w:r>
              <w:rPr>
                <w:sz w:val="16"/>
              </w:rPr>
              <w:t>n/a</w:t>
            </w:r>
          </w:p>
        </w:tc>
        <w:tc>
          <w:tcPr>
            <w:tcW w:type="dxa" w:w="916"/>
          </w:tcPr>
          <w:p>
            <w:pPr>
              <w:spacing w:after="0"/>
              <w:jc w:val="right"/>
            </w:pPr>
            <w:r>
              <w:rPr>
                <w:sz w:val="16"/>
              </w:rPr>
              <w:t>$260,177</w:t>
            </w:r>
          </w:p>
        </w:tc>
        <w:tc>
          <w:tcPr>
            <w:tcW w:type="dxa" w:w="1305"/>
          </w:tcPr>
          <w:p>
            <w:pPr>
              <w:spacing w:after="0"/>
              <w:jc w:val="right"/>
            </w:pPr>
            <w:r>
              <w:rPr>
                <w:sz w:val="16"/>
              </w:rPr>
              <w:t>0.014%</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$2,617,245,853</w:t>
            </w:r>
          </w:p>
        </w:tc>
        <w:tc>
          <w:tcPr>
            <w:tcW w:type="dxa" w:w="1130"/>
          </w:tcPr>
          <w:p>
            <w:pPr>
              <w:spacing w:after="0"/>
              <w:jc w:val="right"/>
            </w:pPr>
            <w:r>
              <w:rPr>
                <w:sz w:val="16"/>
              </w:rPr>
              <w:t>$79,629,764</w:t>
            </w:r>
          </w:p>
        </w:tc>
        <w:tc>
          <w:tcPr>
            <w:tcW w:type="dxa" w:w="1040"/>
          </w:tcPr>
          <w:p>
            <w:pPr>
              <w:spacing w:after="0"/>
              <w:jc w:val="right"/>
            </w:pPr>
            <w:r>
              <w:rPr>
                <w:sz w:val="16"/>
              </w:rPr>
              <w:t>13,242</w:t>
            </w:r>
          </w:p>
        </w:tc>
        <w:tc>
          <w:tcPr>
            <w:tcW w:type="dxa" w:w="1037"/>
          </w:tcPr>
          <w:p>
            <w:pPr>
              <w:spacing w:after="0"/>
              <w:jc w:val="right"/>
            </w:pPr>
            <w:r>
              <w:rPr>
                <w:sz w:val="16"/>
              </w:rPr>
              <w:t>$112,573</w:t>
            </w:r>
          </w:p>
        </w:tc>
        <w:tc>
          <w:tcPr>
            <w:tcW w:type="dxa" w:w="1126"/>
          </w:tcPr>
          <w:p>
            <w:pPr>
              <w:spacing w:after="0"/>
              <w:jc w:val="right"/>
            </w:pPr>
            <w:r>
              <w:rPr>
                <w:sz w:val="16"/>
              </w:rPr>
              <w:t>$15,413</w:t>
            </w:r>
          </w:p>
        </w:tc>
        <w:tc>
          <w:tcPr>
            <w:tcW w:type="dxa" w:w="916"/>
          </w:tcPr>
          <w:p>
            <w:pPr>
              <w:spacing w:after="0"/>
              <w:jc w:val="right"/>
            </w:pPr>
            <w:r>
              <w:rPr>
                <w:sz w:val="16"/>
              </w:rPr>
              <w:t>$39,565</w:t>
            </w:r>
          </w:p>
        </w:tc>
        <w:tc>
          <w:tcPr>
            <w:tcW w:type="dxa" w:w="1305"/>
          </w:tcPr>
          <w:p>
            <w:pPr>
              <w:spacing w:after="0"/>
              <w:jc w:val="right"/>
            </w:pPr>
            <w:r>
              <w:rPr>
                <w:sz w:val="16"/>
              </w:rPr>
              <w:t>0.0043%</w:t>
            </w:r>
          </w:p>
        </w:tc>
        <w:tc>
          <w:tcPr>
            <w:tcW w:type="dxa" w:w="1154"/>
          </w:tcPr>
          <w:p>
            <w:pPr>
              <w:spacing w:after="0"/>
              <w:jc w:val="right"/>
            </w:pPr>
            <w:r>
              <w:rPr>
                <w:sz w:val="16"/>
              </w:rPr>
              <w:t>$0</w:t>
            </w: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$2,617,243,916</w:t>
            </w:r>
          </w:p>
        </w:tc>
        <w:tc>
          <w:tcPr>
            <w:tcW w:type="dxa" w:w="1130"/>
          </w:tcPr>
          <w:p>
            <w:pPr>
              <w:spacing w:after="0"/>
              <w:jc w:val="right"/>
            </w:pPr>
            <w:r>
              <w:rPr>
                <w:sz w:val="16"/>
              </w:rPr>
              <w:t>$79,629,764</w:t>
            </w:r>
          </w:p>
        </w:tc>
        <w:tc>
          <w:tcPr>
            <w:tcW w:type="dxa" w:w="1040"/>
          </w:tcPr>
          <w:p>
            <w:pPr>
              <w:spacing w:after="0"/>
              <w:jc w:val="right"/>
            </w:pPr>
            <w:r>
              <w:rPr>
                <w:sz w:val="16"/>
              </w:rPr>
              <w:t>13,242</w:t>
            </w:r>
          </w:p>
        </w:tc>
        <w:tc>
          <w:tcPr>
            <w:tcW w:type="dxa" w:w="1037"/>
          </w:tcPr>
          <w:p>
            <w:pPr>
              <w:spacing w:after="0"/>
              <w:jc w:val="right"/>
            </w:pPr>
            <w:r>
              <w:rPr>
                <w:sz w:val="16"/>
              </w:rPr>
              <w:t>$31</w:t>
            </w:r>
          </w:p>
        </w:tc>
        <w:tc>
          <w:tcPr>
            <w:tcW w:type="dxa" w:w="1126"/>
          </w:tcPr>
          <w:p>
            <w:pPr>
              <w:spacing w:after="0"/>
              <w:jc w:val="right"/>
            </w:pPr>
            <w:r>
              <w:rPr>
                <w:sz w:val="16"/>
              </w:rPr>
              <w:t>$668</w:t>
            </w:r>
          </w:p>
        </w:tc>
        <w:tc>
          <w:tcPr>
            <w:tcW w:type="dxa" w:w="916"/>
          </w:tcPr>
          <w:p>
            <w:pPr>
              <w:spacing w:after="0"/>
              <w:jc w:val="right"/>
            </w:pPr>
            <w:r>
              <w:rPr>
                <w:sz w:val="16"/>
              </w:rPr>
              <w:t>$563,171</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$2,617,243,916</w:t>
            </w:r>
          </w:p>
        </w:tc>
        <w:tc>
          <w:tcPr>
            <w:tcW w:type="dxa" w:w="1130"/>
          </w:tcPr>
          <w:p>
            <w:pPr>
              <w:spacing w:after="0"/>
              <w:jc w:val="right"/>
            </w:pPr>
            <w:r>
              <w:rPr>
                <w:sz w:val="16"/>
              </w:rPr>
              <w:t>$79,469,453</w:t>
            </w:r>
          </w:p>
        </w:tc>
        <w:tc>
          <w:tcPr>
            <w:tcW w:type="dxa" w:w="1040"/>
          </w:tcPr>
          <w:p>
            <w:pPr>
              <w:spacing w:after="0"/>
              <w:jc w:val="right"/>
            </w:pPr>
            <w:r>
              <w:rPr>
                <w:sz w:val="16"/>
              </w:rPr>
              <w:t>13,242</w:t>
            </w:r>
          </w:p>
        </w:tc>
        <w:tc>
          <w:tcPr>
            <w:tcW w:type="dxa" w:w="1037"/>
          </w:tcPr>
          <w:p>
            <w:pPr>
              <w:spacing w:after="0"/>
              <w:jc w:val="right"/>
            </w:pPr>
            <w:r>
              <w:rPr>
                <w:sz w:val="16"/>
              </w:rPr>
              <w:t>$142,234</w:t>
            </w:r>
          </w:p>
        </w:tc>
        <w:tc>
          <w:tcPr>
            <w:tcW w:type="dxa" w:w="1126"/>
          </w:tcPr>
          <w:p>
            <w:pPr>
              <w:spacing w:after="0"/>
              <w:jc w:val="right"/>
            </w:pPr>
            <w:r>
              <w:rPr>
                <w:sz w:val="16"/>
              </w:rPr>
              <w:t>$72,910</w:t>
            </w:r>
          </w:p>
        </w:tc>
        <w:tc>
          <w:tcPr>
            <w:tcW w:type="dxa" w:w="916"/>
          </w:tcPr>
          <w:p>
            <w:pPr>
              <w:spacing w:after="0"/>
              <w:jc w:val="right"/>
            </w:pPr>
            <w:r>
              <w:rPr>
                <w:sz w:val="16"/>
              </w:rPr>
              <w:t>$4,809</w:t>
            </w:r>
          </w:p>
        </w:tc>
        <w:tc>
          <w:tcPr>
            <w:tcW w:type="dxa" w:w="1305"/>
          </w:tcPr>
          <w:p>
            <w:pPr>
              <w:spacing w:after="0"/>
              <w:jc w:val="right"/>
            </w:pPr>
            <w:r>
              <w:rPr>
                <w:sz w:val="16"/>
              </w:rPr>
              <w:t>0.00543%</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$2,617,084,789</w:t>
            </w:r>
          </w:p>
        </w:tc>
        <w:tc>
          <w:tcPr>
            <w:tcW w:type="dxa" w:w="1130"/>
          </w:tcPr>
          <w:p>
            <w:pPr>
              <w:spacing w:after="0"/>
              <w:jc w:val="right"/>
            </w:pPr>
            <w:r>
              <w:rPr>
                <w:sz w:val="16"/>
              </w:rPr>
              <w:t>n/a</w:t>
            </w:r>
          </w:p>
        </w:tc>
        <w:tc>
          <w:tcPr>
            <w:tcW w:type="dxa" w:w="1040"/>
          </w:tcPr>
          <w:p>
            <w:pPr>
              <w:spacing w:after="0"/>
              <w:jc w:val="right"/>
            </w:pPr>
            <w:r>
              <w:rPr>
                <w:sz w:val="16"/>
              </w:rPr>
              <w:t>13,239</w:t>
            </w:r>
          </w:p>
        </w:tc>
        <w:tc>
          <w:tcPr>
            <w:tcW w:type="dxa" w:w="1037"/>
          </w:tcPr>
          <w:p>
            <w:pPr>
              <w:spacing w:after="0"/>
              <w:jc w:val="right"/>
            </w:pPr>
            <w:r>
              <w:rPr>
                <w:sz w:val="16"/>
              </w:rPr>
              <w:t>$34,030</w:t>
            </w:r>
          </w:p>
        </w:tc>
        <w:tc>
          <w:tcPr>
            <w:tcW w:type="dxa" w:w="1126"/>
          </w:tcPr>
          <w:p>
            <w:pPr>
              <w:spacing w:after="0"/>
              <w:jc w:val="right"/>
            </w:pPr>
            <w:r>
              <w:rPr>
                <w:sz w:val="16"/>
              </w:rPr>
              <w:t>n/a</w:t>
            </w:r>
          </w:p>
        </w:tc>
        <w:tc>
          <w:tcPr>
            <w:tcW w:type="dxa" w:w="916"/>
          </w:tcPr>
          <w:p>
            <w:pPr>
              <w:spacing w:after="0"/>
              <w:jc w:val="right"/>
            </w:pPr>
            <w:r>
              <w:rPr>
                <w:sz w:val="16"/>
              </w:rPr>
              <w:t>$3,348</w:t>
            </w:r>
          </w:p>
        </w:tc>
        <w:tc>
          <w:tcPr>
            <w:tcW w:type="dxa" w:w="1305"/>
          </w:tcPr>
          <w:p>
            <w:pPr>
              <w:spacing w:after="0"/>
              <w:jc w:val="right"/>
            </w:pPr>
            <w:r>
              <w:rPr>
                <w:sz w:val="16"/>
              </w:rPr>
              <w:t>0.0013%</w:t>
            </w:r>
          </w:p>
        </w:tc>
        <w:tc>
          <w:tcPr>
            <w:tcW w:type="dxa" w:w="1154"/>
          </w:tcPr>
          <w:p>
            <w:pPr>
              <w:spacing w:after="0"/>
              <w:jc w:val="right"/>
            </w:pPr>
          </w:p>
        </w:tc>
        <w:tc>
          <w:tcPr>
            <w:tcW w:type="dxa" w:w="1066"/>
          </w:tcPr>
          <w:p>
            <w:pPr>
              <w:spacing w:after="0"/>
              <w:jc w:val="right"/>
            </w:pPr>
            <w:r>
              <w:rPr>
                <w:sz w:val="16"/>
              </w:rPr>
              <w:t>$60,000</w:t>
            </w: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$2,616,975,841</w:t>
            </w:r>
          </w:p>
        </w:tc>
        <w:tc>
          <w:tcPr>
            <w:tcW w:type="dxa" w:w="1130"/>
          </w:tcPr>
          <w:p>
            <w:pPr>
              <w:spacing w:after="0"/>
              <w:jc w:val="right"/>
            </w:pPr>
            <w:r>
              <w:rPr>
                <w:sz w:val="16"/>
              </w:rPr>
              <w:t>$36,869,443</w:t>
            </w:r>
          </w:p>
        </w:tc>
        <w:tc>
          <w:tcPr>
            <w:tcW w:type="dxa" w:w="1040"/>
          </w:tcPr>
          <w:p>
            <w:pPr>
              <w:spacing w:after="0"/>
              <w:jc w:val="right"/>
            </w:pPr>
            <w:r>
              <w:rPr>
                <w:sz w:val="16"/>
              </w:rPr>
              <w:t>867</w:t>
            </w:r>
          </w:p>
        </w:tc>
        <w:tc>
          <w:tcPr>
            <w:tcW w:type="dxa" w:w="1037"/>
          </w:tcPr>
          <w:p>
            <w:pPr>
              <w:spacing w:after="0"/>
              <w:jc w:val="right"/>
            </w:pPr>
            <w:r>
              <w:rPr>
                <w:sz w:val="16"/>
              </w:rPr>
              <w:t>$2,071,513</w:t>
            </w:r>
          </w:p>
        </w:tc>
        <w:tc>
          <w:tcPr>
            <w:tcW w:type="dxa" w:w="1126"/>
          </w:tcPr>
          <w:p>
            <w:pPr>
              <w:spacing w:after="0"/>
              <w:jc w:val="right"/>
            </w:pPr>
            <w:r>
              <w:rPr>
                <w:sz w:val="16"/>
              </w:rPr>
              <w:t>$51,090</w:t>
            </w:r>
          </w:p>
        </w:tc>
        <w:tc>
          <w:tcPr>
            <w:tcW w:type="dxa" w:w="916"/>
          </w:tcPr>
          <w:p>
            <w:pPr>
              <w:spacing w:after="0"/>
              <w:jc w:val="right"/>
            </w:pPr>
            <w:r>
              <w:rPr>
                <w:sz w:val="16"/>
              </w:rPr>
              <w:t>$12,131</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151"/>
          </w:tcPr>
          <w:p>
            <w:pPr>
              <w:spacing w:after="0"/>
              <w:jc w:val="right"/>
            </w:pPr>
            <w:r>
              <w:rPr>
                <w:sz w:val="16"/>
              </w:rPr>
              <w:t>$446,907.74</w:t>
            </w: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$32,988,439</w:t>
            </w:r>
          </w:p>
        </w:tc>
        <w:tc>
          <w:tcPr>
            <w:tcW w:type="dxa" w:w="1130"/>
          </w:tcPr>
          <w:p>
            <w:pPr>
              <w:spacing w:after="0"/>
              <w:jc w:val="right"/>
            </w:pPr>
            <w:r>
              <w:rPr>
                <w:sz w:val="16"/>
              </w:rPr>
              <w:t>n/a</w:t>
            </w:r>
          </w:p>
        </w:tc>
        <w:tc>
          <w:tcPr>
            <w:tcW w:type="dxa" w:w="1040"/>
          </w:tcPr>
          <w:p>
            <w:pPr>
              <w:spacing w:after="0"/>
              <w:jc w:val="right"/>
            </w:pPr>
            <w:r>
              <w:rPr>
                <w:sz w:val="16"/>
              </w:rPr>
              <w:t>224</w:t>
            </w:r>
          </w:p>
        </w:tc>
        <w:tc>
          <w:tcPr>
            <w:tcW w:type="dxa" w:w="1037"/>
          </w:tcPr>
          <w:p>
            <w:pPr>
              <w:spacing w:after="0"/>
              <w:jc w:val="right"/>
            </w:pPr>
            <w:r>
              <w:rPr>
                <w:sz w:val="16"/>
              </w:rPr>
              <w:t>$1,128</w:t>
            </w:r>
          </w:p>
        </w:tc>
        <w:tc>
          <w:tcPr>
            <w:tcW w:type="dxa" w:w="1126"/>
          </w:tcPr>
          <w:p>
            <w:pPr>
              <w:spacing w:after="0"/>
              <w:jc w:val="right"/>
            </w:pPr>
            <w:r>
              <w:rPr>
                <w:sz w:val="16"/>
              </w:rPr>
              <w:t>n/a</w:t>
            </w:r>
          </w:p>
        </w:tc>
        <w:tc>
          <w:tcPr>
            <w:tcW w:type="dxa" w:w="916"/>
          </w:tcPr>
          <w:p>
            <w:pPr>
              <w:spacing w:after="0"/>
              <w:jc w:val="right"/>
            </w:pPr>
            <w:r>
              <w:rPr>
                <w:sz w:val="16"/>
              </w:rPr>
              <w:t>$211</w:t>
            </w:r>
          </w:p>
        </w:tc>
        <w:tc>
          <w:tcPr>
            <w:tcW w:type="dxa" w:w="1305"/>
          </w:tcPr>
          <w:p>
            <w:pPr>
              <w:spacing w:after="0"/>
              <w:jc w:val="right"/>
            </w:pPr>
            <w:r>
              <w:rPr>
                <w:sz w:val="16"/>
              </w:rPr>
              <w:t>0.00342%</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$2,617,245,853</w:t>
            </w:r>
          </w:p>
        </w:tc>
        <w:tc>
          <w:tcPr>
            <w:tcW w:type="dxa" w:w="1130"/>
          </w:tcPr>
          <w:p>
            <w:pPr>
              <w:spacing w:after="0"/>
              <w:jc w:val="right"/>
            </w:pPr>
            <w:r>
              <w:rPr>
                <w:sz w:val="16"/>
              </w:rPr>
              <w:t>n/a</w:t>
            </w:r>
          </w:p>
        </w:tc>
        <w:tc>
          <w:tcPr>
            <w:tcW w:type="dxa" w:w="1040"/>
          </w:tcPr>
          <w:p>
            <w:pPr>
              <w:spacing w:after="0"/>
              <w:jc w:val="right"/>
            </w:pPr>
            <w:r>
              <w:rPr>
                <w:sz w:val="16"/>
              </w:rPr>
              <w:t>13,242</w:t>
            </w:r>
          </w:p>
        </w:tc>
        <w:tc>
          <w:tcPr>
            <w:tcW w:type="dxa" w:w="1037"/>
          </w:tcPr>
          <w:p>
            <w:pPr>
              <w:spacing w:after="0"/>
              <w:jc w:val="right"/>
            </w:pPr>
            <w:r>
              <w:rPr>
                <w:sz w:val="16"/>
              </w:rPr>
              <w:t>$6,770</w:t>
            </w:r>
          </w:p>
        </w:tc>
        <w:tc>
          <w:tcPr>
            <w:tcW w:type="dxa" w:w="1126"/>
          </w:tcPr>
          <w:p>
            <w:pPr>
              <w:spacing w:after="0"/>
              <w:jc w:val="right"/>
            </w:pPr>
            <w:r>
              <w:rPr>
                <w:sz w:val="16"/>
              </w:rPr>
              <w:t>n/a</w:t>
            </w:r>
          </w:p>
        </w:tc>
        <w:tc>
          <w:tcPr>
            <w:tcW w:type="dxa" w:w="916"/>
          </w:tcPr>
          <w:p>
            <w:pPr>
              <w:spacing w:after="0"/>
              <w:jc w:val="right"/>
            </w:pPr>
            <w:r>
              <w:rPr>
                <w:sz w:val="16"/>
              </w:rPr>
              <w:t>$148,792</w:t>
            </w:r>
          </w:p>
        </w:tc>
        <w:tc>
          <w:tcPr>
            <w:tcW w:type="dxa" w:w="1305"/>
          </w:tcPr>
          <w:p>
            <w:pPr>
              <w:spacing w:after="0"/>
              <w:jc w:val="right"/>
            </w:pPr>
            <w:r>
              <w:rPr>
                <w:sz w:val="16"/>
              </w:rPr>
              <w:t>0.000259%</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$2,617,245,853</w:t>
            </w:r>
          </w:p>
        </w:tc>
        <w:tc>
          <w:tcPr>
            <w:tcW w:type="dxa" w:w="1130"/>
          </w:tcPr>
          <w:p>
            <w:pPr>
              <w:spacing w:after="0"/>
              <w:jc w:val="right"/>
            </w:pPr>
            <w:r>
              <w:rPr>
                <w:sz w:val="16"/>
              </w:rPr>
              <w:t>$79,629,764</w:t>
            </w:r>
          </w:p>
        </w:tc>
        <w:tc>
          <w:tcPr>
            <w:tcW w:type="dxa" w:w="1040"/>
          </w:tcPr>
          <w:p>
            <w:pPr>
              <w:spacing w:after="0"/>
              <w:jc w:val="right"/>
            </w:pPr>
            <w:r>
              <w:rPr>
                <w:sz w:val="16"/>
              </w:rPr>
              <w:t>13,242</w:t>
            </w:r>
          </w:p>
        </w:tc>
        <w:tc>
          <w:tcPr>
            <w:tcW w:type="dxa" w:w="1037"/>
          </w:tcPr>
          <w:p>
            <w:pPr>
              <w:spacing w:after="0"/>
              <w:jc w:val="right"/>
            </w:pPr>
            <w:r>
              <w:rPr>
                <w:sz w:val="16"/>
              </w:rPr>
              <w:t>$58,090</w:t>
            </w:r>
          </w:p>
        </w:tc>
        <w:tc>
          <w:tcPr>
            <w:tcW w:type="dxa" w:w="1126"/>
          </w:tcPr>
          <w:p>
            <w:pPr>
              <w:spacing w:after="0"/>
              <w:jc w:val="right"/>
            </w:pPr>
            <w:r>
              <w:rPr>
                <w:sz w:val="16"/>
              </w:rPr>
              <w:t>$3,783</w:t>
            </w:r>
          </w:p>
        </w:tc>
        <w:tc>
          <w:tcPr>
            <w:tcW w:type="dxa" w:w="916"/>
          </w:tcPr>
          <w:p>
            <w:pPr>
              <w:spacing w:after="0"/>
              <w:jc w:val="right"/>
            </w:pPr>
            <w:r>
              <w:rPr>
                <w:sz w:val="16"/>
              </w:rPr>
              <w:t>$154,610</w:t>
            </w:r>
          </w:p>
        </w:tc>
        <w:tc>
          <w:tcPr>
            <w:tcW w:type="dxa" w:w="1305"/>
          </w:tcPr>
          <w:p>
            <w:pPr>
              <w:spacing w:after="0"/>
              <w:jc w:val="right"/>
            </w:pPr>
            <w:r>
              <w:rPr>
                <w:sz w:val="16"/>
              </w:rPr>
              <w:t>0.00222%</w:t>
            </w:r>
          </w:p>
        </w:tc>
        <w:tc>
          <w:tcPr>
            <w:tcW w:type="dxa" w:w="1154"/>
          </w:tcPr>
          <w:p>
            <w:pPr>
              <w:spacing w:after="0"/>
              <w:jc w:val="right"/>
            </w:pPr>
            <w:r>
              <w:rPr>
                <w:sz w:val="16"/>
              </w:rPr>
              <w:t>$14,000</w:t>
            </w:r>
          </w:p>
        </w:tc>
        <w:tc>
          <w:tcPr>
            <w:tcW w:type="dxa" w:w="1066"/>
          </w:tcPr>
          <w:p>
            <w:pPr>
              <w:spacing w:after="0"/>
              <w:jc w:val="right"/>
            </w:pPr>
            <w:r>
              <w:rPr>
                <w:sz w:val="16"/>
              </w:rPr>
              <w:t>$4,000</w:t>
            </w:r>
          </w:p>
        </w:tc>
        <w:tc>
          <w:tcPr>
            <w:tcW w:type="dxa" w:w="1151"/>
          </w:tcPr>
          <w:p>
            <w:pPr>
              <w:spacing w:after="0"/>
              <w:jc w:val="right"/>
            </w:pPr>
            <w:r>
              <w:rPr>
                <w:sz w:val="16"/>
              </w:rPr>
              <w:t>$446,907.74</w:t>
            </w:r>
          </w:p>
        </w:tc>
        <w:tc>
          <w:tcPr>
            <w:tcW w:type="dxa" w:w="1756"/>
          </w:tcPr>
          <w:p>
            <w:pPr>
              <w:spacing w:after="0"/>
              <w:jc w:val="left"/>
            </w:pPr>
            <w:r>
              <w:rPr>
                <w:sz w:val="16"/>
              </w:rPr>
              <w:t>Storm Events damage since the plan includes 2 zone-level Strong Wind records ($4,000):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$2,617,245,853</w:t>
            </w:r>
          </w:p>
        </w:tc>
        <w:tc>
          <w:tcPr>
            <w:tcW w:type="dxa" w:w="1130"/>
          </w:tcPr>
          <w:p>
            <w:pPr>
              <w:spacing w:after="0"/>
              <w:jc w:val="right"/>
            </w:pPr>
            <w:r>
              <w:rPr>
                <w:sz w:val="16"/>
              </w:rPr>
              <w:t>$79,629,764</w:t>
            </w:r>
          </w:p>
        </w:tc>
        <w:tc>
          <w:tcPr>
            <w:tcW w:type="dxa" w:w="1040"/>
          </w:tcPr>
          <w:p>
            <w:pPr>
              <w:spacing w:after="0"/>
              <w:jc w:val="right"/>
            </w:pPr>
            <w:r>
              <w:rPr>
                <w:sz w:val="16"/>
              </w:rPr>
              <w:t>13,242</w:t>
            </w:r>
          </w:p>
        </w:tc>
        <w:tc>
          <w:tcPr>
            <w:tcW w:type="dxa" w:w="1037"/>
          </w:tcPr>
          <w:p>
            <w:pPr>
              <w:spacing w:after="0"/>
              <w:jc w:val="right"/>
            </w:pPr>
            <w:r>
              <w:rPr>
                <w:sz w:val="16"/>
              </w:rPr>
              <w:t>$454,553</w:t>
            </w:r>
          </w:p>
        </w:tc>
        <w:tc>
          <w:tcPr>
            <w:tcW w:type="dxa" w:w="1126"/>
          </w:tcPr>
          <w:p>
            <w:pPr>
              <w:spacing w:after="0"/>
              <w:jc w:val="right"/>
            </w:pPr>
            <w:r>
              <w:rPr>
                <w:sz w:val="16"/>
              </w:rPr>
              <w:t>$6,995</w:t>
            </w:r>
          </w:p>
        </w:tc>
        <w:tc>
          <w:tcPr>
            <w:tcW w:type="dxa" w:w="916"/>
          </w:tcPr>
          <w:p>
            <w:pPr>
              <w:spacing w:after="0"/>
              <w:jc w:val="right"/>
            </w:pPr>
            <w:r>
              <w:rPr>
                <w:sz w:val="16"/>
              </w:rPr>
              <w:t>$411,802</w:t>
            </w:r>
          </w:p>
        </w:tc>
        <w:tc>
          <w:tcPr>
            <w:tcW w:type="dxa" w:w="1305"/>
          </w:tcPr>
          <w:p>
            <w:pPr>
              <w:spacing w:after="0"/>
              <w:jc w:val="right"/>
            </w:pPr>
            <w:r>
              <w:rPr>
                <w:sz w:val="16"/>
              </w:rPr>
              <w:t>0.0174%</w:t>
            </w:r>
          </w:p>
        </w:tc>
        <w:tc>
          <w:tcPr>
            <w:tcW w:type="dxa" w:w="1154"/>
          </w:tcPr>
          <w:p>
            <w:pPr>
              <w:spacing w:after="0"/>
              <w:jc w:val="right"/>
            </w:pPr>
          </w:p>
        </w:tc>
        <w:tc>
          <w:tcPr>
            <w:tcW w:type="dxa" w:w="1066"/>
          </w:tcPr>
          <w:p>
            <w:pPr>
              <w:spacing w:after="0"/>
              <w:jc w:val="right"/>
            </w:pPr>
          </w:p>
        </w:tc>
        <w:tc>
          <w:tcPr>
            <w:tcW w:type="dxa" w:w="1151"/>
          </w:tcPr>
          <w:p>
            <w:pPr>
              <w:spacing w:after="0"/>
              <w:jc w:val="right"/>
            </w:pPr>
            <w:r>
              <w:rPr>
                <w:sz w:val="16"/>
              </w:rPr>
              <w:t>$446,907.74</w:t>
            </w: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$191,551,548</w:t>
            </w:r>
          </w:p>
        </w:tc>
        <w:tc>
          <w:tcPr>
            <w:tcW w:type="dxa" w:w="1130"/>
          </w:tcPr>
          <w:p>
            <w:pPr>
              <w:spacing w:after="0"/>
              <w:jc w:val="right"/>
            </w:pPr>
            <w:r>
              <w:rPr>
                <w:sz w:val="16"/>
              </w:rPr>
              <w:t>$7,363,869</w:t>
            </w:r>
          </w:p>
        </w:tc>
        <w:tc>
          <w:tcPr>
            <w:tcW w:type="dxa" w:w="1040"/>
          </w:tcPr>
          <w:p>
            <w:pPr>
              <w:spacing w:after="0"/>
              <w:jc w:val="right"/>
            </w:pPr>
            <w:r>
              <w:rPr>
                <w:sz w:val="16"/>
              </w:rPr>
              <w:t>1,901</w:t>
            </w:r>
          </w:p>
        </w:tc>
        <w:tc>
          <w:tcPr>
            <w:tcW w:type="dxa" w:w="1037"/>
          </w:tcPr>
          <w:p>
            <w:pPr>
              <w:spacing w:after="0"/>
              <w:jc w:val="right"/>
            </w:pPr>
            <w:r>
              <w:rPr>
                <w:sz w:val="16"/>
              </w:rPr>
              <w:t>$6,071</w:t>
            </w:r>
          </w:p>
        </w:tc>
        <w:tc>
          <w:tcPr>
            <w:tcW w:type="dxa" w:w="1126"/>
          </w:tcPr>
          <w:p>
            <w:pPr>
              <w:spacing w:after="0"/>
              <w:jc w:val="right"/>
            </w:pPr>
            <w:r>
              <w:rPr>
                <w:sz w:val="16"/>
              </w:rPr>
              <w:t>$41</w:t>
            </w:r>
          </w:p>
        </w:tc>
        <w:tc>
          <w:tcPr>
            <w:tcW w:type="dxa" w:w="916"/>
          </w:tcPr>
          <w:p>
            <w:pPr>
              <w:spacing w:after="0"/>
              <w:jc w:val="right"/>
            </w:pPr>
            <w:r>
              <w:rPr>
                <w:sz w:val="16"/>
              </w:rPr>
              <w:t>$2,196</w:t>
            </w:r>
          </w:p>
        </w:tc>
        <w:tc>
          <w:tcPr>
            <w:tcW w:type="dxa" w:w="1305"/>
          </w:tcPr>
          <w:p>
            <w:pPr>
              <w:spacing w:after="0"/>
              <w:jc w:val="right"/>
            </w:pPr>
            <w:r>
              <w:rPr>
                <w:sz w:val="16"/>
              </w:rPr>
              <w:t>0.00317%</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$2,617,243,916</w:t>
            </w:r>
          </w:p>
        </w:tc>
        <w:tc>
          <w:tcPr>
            <w:tcW w:type="dxa" w:w="1130"/>
          </w:tcPr>
          <w:p>
            <w:pPr>
              <w:spacing w:after="0"/>
              <w:jc w:val="right"/>
            </w:pPr>
            <w:r>
              <w:rPr>
                <w:sz w:val="16"/>
              </w:rPr>
              <w:t>$79,629,764</w:t>
            </w:r>
          </w:p>
        </w:tc>
        <w:tc>
          <w:tcPr>
            <w:tcW w:type="dxa" w:w="1040"/>
          </w:tcPr>
          <w:p>
            <w:pPr>
              <w:spacing w:after="0"/>
              <w:jc w:val="right"/>
            </w:pPr>
            <w:r>
              <w:rPr>
                <w:sz w:val="16"/>
              </w:rPr>
              <w:t>13,242</w:t>
            </w:r>
          </w:p>
        </w:tc>
        <w:tc>
          <w:tcPr>
            <w:tcW w:type="dxa" w:w="1037"/>
          </w:tcPr>
          <w:p>
            <w:pPr>
              <w:spacing w:after="0"/>
              <w:jc w:val="right"/>
            </w:pPr>
            <w:r>
              <w:rPr>
                <w:sz w:val="16"/>
              </w:rPr>
              <w:t>$2,204</w:t>
            </w:r>
          </w:p>
        </w:tc>
        <w:tc>
          <w:tcPr>
            <w:tcW w:type="dxa" w:w="1126"/>
          </w:tcPr>
          <w:p>
            <w:pPr>
              <w:spacing w:after="0"/>
              <w:jc w:val="right"/>
            </w:pPr>
            <w:r>
              <w:rPr>
                <w:sz w:val="16"/>
              </w:rPr>
              <w:t>$15</w:t>
            </w:r>
          </w:p>
        </w:tc>
        <w:tc>
          <w:tcPr>
            <w:tcW w:type="dxa" w:w="916"/>
          </w:tcPr>
          <w:p>
            <w:pPr>
              <w:spacing w:after="0"/>
              <w:jc w:val="right"/>
            </w:pPr>
            <w:r>
              <w:rPr>
                <w:sz w:val="16"/>
              </w:rPr>
              <w:t>$1,877</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151"/>
          </w:tcPr>
          <w:p>
            <w:pPr>
              <w:spacing w:after="0"/>
              <w:jc w:val="right"/>
            </w:pPr>
            <w:r>
              <w:rPr>
                <w:sz w:val="16"/>
              </w:rPr>
              <w:t>$106,877.42</w:t>
            </w: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5 county-coded records, 5 with a damage value recorded (including $0), $14,000; 33 zone-level records, 33 with a damage value recorded (including $0), $64,000 reported for the zone; Public Assistance: $553,785.16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$2,617,245,853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$79,629,764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$4,286,130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$2,288,937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Bruce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Calhoun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Calhoun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Calhoun County (unincorporated area)</w:t>
            </w:r>
          </w:p>
        </w:tc>
        <w:tc>
          <w:tcPr>
            <w:tcW w:type="dxa" w:w="1574"/>
          </w:tcPr>
          <w:p>
            <w:pPr>
              <w:spacing w:after="0"/>
              <w:jc w:val="left"/>
            </w:pPr>
            <w:r>
              <w:rPr>
                <w:sz w:val="16"/>
              </w:rPr>
              <w:t>280288</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Big Creek village</w:t>
            </w:r>
          </w:p>
        </w:tc>
        <w:tc>
          <w:tcPr>
            <w:tcW w:type="dxa" w:w="1574"/>
          </w:tcPr>
          <w:p>
            <w:pPr>
              <w:spacing w:after="0"/>
              <w:jc w:val="left"/>
            </w:pPr>
            <w:r>
              <w:rPr>
                <w:sz w:val="16"/>
              </w:rPr>
              <w:t>280298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Bruce town</w:t>
            </w:r>
          </w:p>
        </w:tc>
        <w:tc>
          <w:tcPr>
            <w:tcW w:type="dxa" w:w="1574"/>
          </w:tcPr>
          <w:p>
            <w:pPr>
              <w:spacing w:after="0"/>
              <w:jc w:val="left"/>
            </w:pPr>
            <w:r>
              <w:rPr>
                <w:sz w:val="16"/>
              </w:rPr>
              <w:t>280026</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Calhoun City town</w:t>
            </w:r>
          </w:p>
        </w:tc>
        <w:tc>
          <w:tcPr>
            <w:tcW w:type="dxa" w:w="1574"/>
          </w:tcPr>
          <w:p>
            <w:pPr>
              <w:spacing w:after="0"/>
              <w:jc w:val="left"/>
            </w:pPr>
            <w:r>
              <w:rPr>
                <w:sz w:val="16"/>
              </w:rPr>
              <w:t>280027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Derma town</w:t>
            </w:r>
          </w:p>
        </w:tc>
        <w:tc>
          <w:tcPr>
            <w:tcW w:type="dxa" w:w="1574"/>
          </w:tcPr>
          <w:p>
            <w:pPr>
              <w:spacing w:after="0"/>
              <w:jc w:val="left"/>
            </w:pPr>
            <w:r>
              <w:rPr>
                <w:sz w:val="16"/>
              </w:rPr>
              <w:t>280217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Pittsboro village</w:t>
            </w:r>
          </w:p>
        </w:tc>
        <w:tc>
          <w:tcPr>
            <w:tcW w:type="dxa" w:w="1574"/>
          </w:tcPr>
          <w:p>
            <w:pPr>
              <w:spacing w:after="0"/>
              <w:jc w:val="left"/>
            </w:pPr>
            <w:r>
              <w:rPr>
                <w:sz w:val="16"/>
              </w:rPr>
              <w:t>280218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Slate Springs village</w:t>
            </w:r>
          </w:p>
        </w:tc>
        <w:tc>
          <w:tcPr>
            <w:tcW w:type="dxa" w:w="1574"/>
          </w:tcPr>
          <w:p>
            <w:pPr>
              <w:spacing w:after="0"/>
              <w:jc w:val="left"/>
            </w:pPr>
            <w:r>
              <w:rPr>
                <w:sz w:val="16"/>
              </w:rPr>
              <w:t>280066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Vardaman town</w:t>
            </w:r>
          </w:p>
        </w:tc>
        <w:tc>
          <w:tcPr>
            <w:tcW w:type="dxa" w:w="1574"/>
          </w:tcPr>
          <w:p>
            <w:pPr>
              <w:spacing w:after="0"/>
              <w:jc w:val="left"/>
            </w:pPr>
            <w:r>
              <w:rPr>
                <w:sz w:val="16"/>
              </w:rPr>
              <w:t>280327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Calhoun County, MS: risk-assessment baseline packet, release 2026-10 (data as of 2026-09-30; County FIPS 28013). Automated baseline. </w:t>
      </w:r>
      <w:hyperlink r:id="rId15">
        <w:r>
          <w:rPr>
            <w:color w:val="1F4E99"/>
            <w:sz w:val="17"/>
            <w:u w:val="single"/>
          </w:rPr>
          <w:t>https://hazardplain.org/ms/28013/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MS: Risk-assessment baseline packet</dc:title>
  <dc:subject>Hazard Plain release 2026-10, as of 2026-09-30. Automated baseline</dc:subject>
  <dc:creator>Hazard Plain</dc:creator>
  <cp:keywords>Hazard Plain; hazard mitigation; risk assessment; 28013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