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MO</w:t>
      </w:r>
    </w:p>
    <w:p>
      <w:pPr>
        <w:spacing w:after="120" w:before="0"/>
      </w:pPr>
      <w:r>
        <w:rPr>
          <w:color w:val="555555"/>
          <w:sz w:val="24"/>
        </w:rPr>
        <w:t>Risk-assessment baseline packet</w:t>
      </w:r>
    </w:p>
    <w:p>
      <w:pPr>
        <w:spacing w:after="120" w:before="0"/>
      </w:pPr>
      <w:r>
        <w:rPr>
          <w:b/>
          <w:sz w:val="18"/>
        </w:rPr>
        <w:t xml:space="preserve">County FIPS: </w:t>
      </w:r>
      <w:r>
        <w:rPr>
          <w:sz w:val="18"/>
        </w:rPr>
        <w:t>29221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2028-03-08. Plan: Washington County (2023) (FEMA plan 108792), approved 2023-03-09.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2023-03-09: 4 new hazard declarations (4 incidents) and 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Heat Wave ($5,527,341 a year), Inland Flooding ($5,292,763) and Cold Wave ($4,478,753).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29221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2028-03-08</w:t>
      </w:r>
    </w:p>
    <w:p>
      <w:pPr>
        <w:keepNext/>
        <w:spacing w:after="40" w:before="0"/>
      </w:pPr>
      <w:r>
        <w:rPr>
          <w:b/>
        </w:rPr>
        <w:t xml:space="preserve">Plan: </w:t>
      </w:r>
      <w:r>
        <w:rPr/>
        <w:t>Washington County (2023) (FEMA plan 108792)</w:t>
      </w:r>
    </w:p>
    <w:p>
      <w:pPr>
        <w:keepNext/>
        <w:spacing w:after="40" w:before="0"/>
      </w:pPr>
      <w:r>
        <w:rPr>
          <w:b/>
        </w:rPr>
        <w:t xml:space="preserve">Approved: </w:t>
      </w:r>
      <w:r>
        <w:rPr/>
        <w:t>2023-03-09</w:t>
      </w:r>
    </w:p>
    <w:p>
      <w:pPr>
        <w:keepNext/>
        <w:spacing w:after="40" w:before="0"/>
      </w:pPr>
      <w:r>
        <w:rPr>
          <w:b/>
        </w:rPr>
        <w:t xml:space="preserve">Days to expiry: </w:t>
      </w:r>
      <w:r>
        <w:rPr/>
        <w:t>525</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DR-4855-MO (Severe Storms, Tornadoes, Straight-Line Winds, and Flooding), DR-4872-MO (Severe Storms, Straight-Line Winds, Tornadoes, and Flooding), DR-4876-MO (Severe Storms, Straight-Line Winds, Tornadoes, and Flooding), DR-4939-MO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95"/>
        <w:gridCol w:w="2081"/>
        <w:gridCol w:w="2589"/>
        <w:gridCol w:w="3883"/>
        <w:gridCol w:w="1037"/>
        <w:gridCol w:w="1037"/>
        <w:gridCol w:w="890"/>
      </w:tblGrid>
      <w:tr>
        <w:trPr>
          <w:cantSplit/>
          <w:tblHeader/>
        </w:trPr>
        <w:tc>
          <w:tcPr>
            <w:tcW w:type="dxa" w:w="2595"/>
            <w:shd w:val="clear" w:color="auto" w:fill="E8E8E8"/>
          </w:tcPr>
          <w:p>
            <w:pPr>
              <w:spacing w:after="0"/>
              <w:jc w:val="left"/>
            </w:pPr>
            <w:r>
              <w:rPr>
                <w:b/>
                <w:sz w:val="16"/>
              </w:rPr>
              <w:t>Jurisdiction</w:t>
            </w:r>
          </w:p>
        </w:tc>
        <w:tc>
          <w:tcPr>
            <w:tcW w:type="dxa" w:w="2081"/>
            <w:shd w:val="clear" w:color="auto" w:fill="E8E8E8"/>
          </w:tcPr>
          <w:p>
            <w:pPr>
              <w:spacing w:after="0"/>
              <w:jc w:val="left"/>
            </w:pPr>
            <w:r>
              <w:rPr>
                <w:b/>
                <w:sz w:val="16"/>
              </w:rPr>
              <w:t>Type</w:t>
            </w:r>
          </w:p>
        </w:tc>
        <w:tc>
          <w:tcPr>
            <w:tcW w:type="dxa" w:w="2589"/>
            <w:shd w:val="clear" w:color="auto" w:fill="E8E8E8"/>
          </w:tcPr>
          <w:p>
            <w:pPr>
              <w:spacing w:after="0"/>
              <w:jc w:val="left"/>
            </w:pPr>
            <w:r>
              <w:rPr>
                <w:b/>
                <w:sz w:val="16"/>
              </w:rPr>
              <w:t>Status</w:t>
            </w:r>
          </w:p>
        </w:tc>
        <w:tc>
          <w:tcPr>
            <w:tcW w:type="dxa" w:w="388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95"/>
          </w:tcPr>
          <w:p>
            <w:pPr>
              <w:spacing w:after="0"/>
              <w:jc w:val="left"/>
            </w:pPr>
            <w:r>
              <w:rPr>
                <w:sz w:val="16"/>
              </w:rPr>
              <w:t>Washington County</w:t>
            </w:r>
          </w:p>
        </w:tc>
        <w:tc>
          <w:tcPr>
            <w:tcW w:type="dxa" w:w="2081"/>
          </w:tcPr>
          <w:p>
            <w:pPr>
              <w:spacing w:after="0"/>
              <w:jc w:val="left"/>
            </w:pPr>
            <w:r>
              <w:rPr>
                <w:sz w:val="16"/>
              </w:rPr>
              <w:t>County</w:t>
            </w:r>
          </w:p>
        </w:tc>
        <w:tc>
          <w:tcPr>
            <w:tcW w:type="dxa" w:w="2589"/>
          </w:tcPr>
          <w:p>
            <w:pPr>
              <w:spacing w:after="0"/>
              <w:jc w:val="left"/>
            </w:pPr>
            <w:r>
              <w:rPr>
                <w:sz w:val="16"/>
              </w:rPr>
              <w:t>Approved, expires 2028-03-08</w:t>
            </w:r>
          </w:p>
        </w:tc>
        <w:tc>
          <w:tcPr>
            <w:tcW w:type="dxa" w:w="3883"/>
          </w:tcPr>
          <w:p>
            <w:pPr>
              <w:spacing w:after="0"/>
              <w:jc w:val="left"/>
            </w:pPr>
            <w:r>
              <w:rPr>
                <w:sz w:val="16"/>
              </w:rPr>
              <w:t>Washington County (2023) (FEMA plan 108792)</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90"/>
          </w:tcPr>
          <w:p>
            <w:pPr>
              <w:spacing w:after="0"/>
              <w:jc w:val="right"/>
            </w:pPr>
            <w:r>
              <w:rPr>
                <w:sz w:val="16"/>
              </w:rPr>
              <w:t>525</w:t>
            </w:r>
          </w:p>
        </w:tc>
      </w:tr>
      <w:tr>
        <w:trPr>
          <w:cantSplit/>
        </w:trPr>
        <w:tc>
          <w:tcPr>
            <w:tcW w:type="dxa" w:w="2595"/>
          </w:tcPr>
          <w:p>
            <w:pPr>
              <w:spacing w:after="0"/>
              <w:jc w:val="left"/>
            </w:pPr>
            <w:r>
              <w:rPr>
                <w:sz w:val="16"/>
              </w:rPr>
              <w:t>Caledonia village</w:t>
            </w:r>
          </w:p>
        </w:tc>
        <w:tc>
          <w:tcPr>
            <w:tcW w:type="dxa" w:w="2081"/>
          </w:tcPr>
          <w:p>
            <w:pPr>
              <w:spacing w:after="0"/>
              <w:jc w:val="left"/>
            </w:pPr>
            <w:r>
              <w:rPr>
                <w:sz w:val="16"/>
              </w:rPr>
              <w:t>Village</w:t>
            </w:r>
          </w:p>
        </w:tc>
        <w:tc>
          <w:tcPr>
            <w:tcW w:type="dxa" w:w="2589"/>
          </w:tcPr>
          <w:p>
            <w:pPr>
              <w:spacing w:after="0"/>
              <w:jc w:val="left"/>
            </w:pPr>
            <w:r>
              <w:rPr>
                <w:sz w:val="16"/>
              </w:rPr>
              <w:t>Approved, expires 2028-03-08</w:t>
            </w:r>
          </w:p>
        </w:tc>
        <w:tc>
          <w:tcPr>
            <w:tcW w:type="dxa" w:w="3883"/>
          </w:tcPr>
          <w:p>
            <w:pPr>
              <w:spacing w:after="0"/>
              <w:jc w:val="left"/>
            </w:pPr>
            <w:r>
              <w:rPr>
                <w:sz w:val="16"/>
              </w:rPr>
              <w:t>Washington County (2023) (FEMA plan 108792)</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90"/>
          </w:tcPr>
          <w:p>
            <w:pPr>
              <w:spacing w:after="0"/>
              <w:jc w:val="right"/>
            </w:pPr>
            <w:r>
              <w:rPr>
                <w:sz w:val="16"/>
              </w:rPr>
              <w:t>525</w:t>
            </w:r>
          </w:p>
        </w:tc>
      </w:tr>
      <w:tr>
        <w:trPr>
          <w:cantSplit/>
        </w:trPr>
        <w:tc>
          <w:tcPr>
            <w:tcW w:type="dxa" w:w="2595"/>
          </w:tcPr>
          <w:p>
            <w:pPr>
              <w:spacing w:after="0"/>
              <w:jc w:val="left"/>
            </w:pPr>
            <w:r>
              <w:rPr>
                <w:sz w:val="16"/>
              </w:rPr>
              <w:t>Irondale city</w:t>
            </w:r>
          </w:p>
        </w:tc>
        <w:tc>
          <w:tcPr>
            <w:tcW w:type="dxa" w:w="2081"/>
          </w:tcPr>
          <w:p>
            <w:pPr>
              <w:spacing w:after="0"/>
              <w:jc w:val="left"/>
            </w:pPr>
            <w:r>
              <w:rPr>
                <w:sz w:val="16"/>
              </w:rPr>
              <w:t>City</w:t>
            </w:r>
          </w:p>
        </w:tc>
        <w:tc>
          <w:tcPr>
            <w:tcW w:type="dxa" w:w="2589"/>
          </w:tcPr>
          <w:p>
            <w:pPr>
              <w:spacing w:after="0"/>
              <w:jc w:val="left"/>
            </w:pPr>
            <w:r>
              <w:rPr>
                <w:sz w:val="16"/>
              </w:rPr>
              <w:t>Approved, expires 2028-03-08</w:t>
            </w:r>
          </w:p>
        </w:tc>
        <w:tc>
          <w:tcPr>
            <w:tcW w:type="dxa" w:w="3883"/>
          </w:tcPr>
          <w:p>
            <w:pPr>
              <w:spacing w:after="0"/>
              <w:jc w:val="left"/>
            </w:pPr>
            <w:r>
              <w:rPr>
                <w:sz w:val="16"/>
              </w:rPr>
              <w:t>Washington County (2023) (FEMA plan 108792)</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90"/>
          </w:tcPr>
          <w:p>
            <w:pPr>
              <w:spacing w:after="0"/>
              <w:jc w:val="right"/>
            </w:pPr>
            <w:r>
              <w:rPr>
                <w:sz w:val="16"/>
              </w:rPr>
              <w:t>525</w:t>
            </w:r>
          </w:p>
        </w:tc>
      </w:tr>
      <w:tr>
        <w:trPr>
          <w:cantSplit/>
        </w:trPr>
        <w:tc>
          <w:tcPr>
            <w:tcW w:type="dxa" w:w="2595"/>
          </w:tcPr>
          <w:p>
            <w:pPr>
              <w:spacing w:after="0"/>
              <w:jc w:val="left"/>
            </w:pPr>
            <w:r>
              <w:rPr>
                <w:sz w:val="16"/>
              </w:rPr>
              <w:t>Mineral Point town</w:t>
            </w:r>
          </w:p>
        </w:tc>
        <w:tc>
          <w:tcPr>
            <w:tcW w:type="dxa" w:w="2081"/>
          </w:tcPr>
          <w:p>
            <w:pPr>
              <w:spacing w:after="0"/>
              <w:jc w:val="left"/>
            </w:pPr>
            <w:r>
              <w:rPr>
                <w:sz w:val="16"/>
              </w:rPr>
              <w:t>Town</w:t>
            </w:r>
          </w:p>
        </w:tc>
        <w:tc>
          <w:tcPr>
            <w:tcW w:type="dxa" w:w="2589"/>
          </w:tcPr>
          <w:p>
            <w:pPr>
              <w:spacing w:after="0"/>
              <w:jc w:val="left"/>
            </w:pPr>
            <w:r>
              <w:rPr>
                <w:sz w:val="16"/>
              </w:rPr>
              <w:t>Approved, expires 2028-03-08</w:t>
            </w:r>
          </w:p>
        </w:tc>
        <w:tc>
          <w:tcPr>
            <w:tcW w:type="dxa" w:w="3883"/>
          </w:tcPr>
          <w:p>
            <w:pPr>
              <w:spacing w:after="0"/>
              <w:jc w:val="left"/>
            </w:pPr>
            <w:r>
              <w:rPr>
                <w:sz w:val="16"/>
              </w:rPr>
              <w:t>Washington County (2023) (FEMA plan 108792)</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90"/>
          </w:tcPr>
          <w:p>
            <w:pPr>
              <w:spacing w:after="0"/>
              <w:jc w:val="right"/>
            </w:pPr>
            <w:r>
              <w:rPr>
                <w:sz w:val="16"/>
              </w:rPr>
              <w:t>525</w:t>
            </w:r>
          </w:p>
        </w:tc>
      </w:tr>
      <w:tr>
        <w:trPr>
          <w:cantSplit/>
        </w:trPr>
        <w:tc>
          <w:tcPr>
            <w:tcW w:type="dxa" w:w="2595"/>
          </w:tcPr>
          <w:p>
            <w:pPr>
              <w:spacing w:after="0"/>
              <w:jc w:val="left"/>
            </w:pPr>
            <w:r>
              <w:rPr>
                <w:sz w:val="16"/>
              </w:rPr>
              <w:t>Potosi city</w:t>
            </w:r>
          </w:p>
        </w:tc>
        <w:tc>
          <w:tcPr>
            <w:tcW w:type="dxa" w:w="2081"/>
          </w:tcPr>
          <w:p>
            <w:pPr>
              <w:spacing w:after="0"/>
              <w:jc w:val="left"/>
            </w:pPr>
            <w:r>
              <w:rPr>
                <w:sz w:val="16"/>
              </w:rPr>
              <w:t>City</w:t>
            </w:r>
          </w:p>
        </w:tc>
        <w:tc>
          <w:tcPr>
            <w:tcW w:type="dxa" w:w="2589"/>
          </w:tcPr>
          <w:p>
            <w:pPr>
              <w:spacing w:after="0"/>
              <w:jc w:val="left"/>
            </w:pPr>
            <w:r>
              <w:rPr>
                <w:sz w:val="16"/>
              </w:rPr>
              <w:t>Approved, expires 2028-03-08</w:t>
            </w:r>
          </w:p>
        </w:tc>
        <w:tc>
          <w:tcPr>
            <w:tcW w:type="dxa" w:w="3883"/>
          </w:tcPr>
          <w:p>
            <w:pPr>
              <w:spacing w:after="0"/>
              <w:jc w:val="left"/>
            </w:pPr>
            <w:r>
              <w:rPr>
                <w:sz w:val="16"/>
              </w:rPr>
              <w:t>Washington County (2023) (FEMA plan 108792)</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90"/>
          </w:tcPr>
          <w:p>
            <w:pPr>
              <w:spacing w:after="0"/>
              <w:jc w:val="right"/>
            </w:pPr>
            <w:r>
              <w:rPr>
                <w:sz w:val="16"/>
              </w:rPr>
              <w:t>525</w:t>
            </w:r>
          </w:p>
        </w:tc>
      </w:tr>
      <w:tr>
        <w:trPr>
          <w:cantSplit/>
        </w:trPr>
        <w:tc>
          <w:tcPr>
            <w:tcW w:type="dxa" w:w="2595"/>
          </w:tcPr>
          <w:p>
            <w:pPr>
              <w:spacing w:after="0"/>
              <w:jc w:val="left"/>
            </w:pPr>
            <w:r>
              <w:rPr>
                <w:sz w:val="16"/>
              </w:rPr>
              <w:t>Kingston K-14 School District</w:t>
            </w:r>
          </w:p>
        </w:tc>
        <w:tc>
          <w:tcPr>
            <w:tcW w:type="dxa" w:w="2081"/>
          </w:tcPr>
          <w:p>
            <w:pPr>
              <w:spacing w:after="0"/>
              <w:jc w:val="left"/>
            </w:pPr>
            <w:r>
              <w:rPr>
                <w:sz w:val="16"/>
              </w:rPr>
              <w:t>School/School District</w:t>
            </w:r>
          </w:p>
        </w:tc>
        <w:tc>
          <w:tcPr>
            <w:tcW w:type="dxa" w:w="2589"/>
          </w:tcPr>
          <w:p>
            <w:pPr>
              <w:spacing w:after="0"/>
              <w:jc w:val="left"/>
            </w:pPr>
            <w:r>
              <w:rPr>
                <w:sz w:val="16"/>
              </w:rPr>
              <w:t>Approved, expires 2028-03-08</w:t>
            </w:r>
          </w:p>
        </w:tc>
        <w:tc>
          <w:tcPr>
            <w:tcW w:type="dxa" w:w="3883"/>
          </w:tcPr>
          <w:p>
            <w:pPr>
              <w:spacing w:after="0"/>
              <w:jc w:val="left"/>
            </w:pPr>
            <w:r>
              <w:rPr>
                <w:sz w:val="16"/>
              </w:rPr>
              <w:t>Washington County (2023) (FEMA plan 108792)</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90"/>
          </w:tcPr>
          <w:p>
            <w:pPr>
              <w:spacing w:after="0"/>
              <w:jc w:val="right"/>
            </w:pPr>
            <w:r>
              <w:rPr>
                <w:sz w:val="16"/>
              </w:rPr>
              <w:t>525</w:t>
            </w:r>
          </w:p>
        </w:tc>
      </w:tr>
      <w:tr>
        <w:trPr>
          <w:cantSplit/>
        </w:trPr>
        <w:tc>
          <w:tcPr>
            <w:tcW w:type="dxa" w:w="2595"/>
          </w:tcPr>
          <w:p>
            <w:pPr>
              <w:spacing w:after="0"/>
              <w:jc w:val="left"/>
            </w:pPr>
            <w:r>
              <w:rPr>
                <w:sz w:val="16"/>
              </w:rPr>
              <w:t>Potosi R-III School District</w:t>
            </w:r>
          </w:p>
        </w:tc>
        <w:tc>
          <w:tcPr>
            <w:tcW w:type="dxa" w:w="2081"/>
          </w:tcPr>
          <w:p>
            <w:pPr>
              <w:spacing w:after="0"/>
              <w:jc w:val="left"/>
            </w:pPr>
            <w:r>
              <w:rPr>
                <w:sz w:val="16"/>
              </w:rPr>
              <w:t>School/School District</w:t>
            </w:r>
          </w:p>
        </w:tc>
        <w:tc>
          <w:tcPr>
            <w:tcW w:type="dxa" w:w="2589"/>
          </w:tcPr>
          <w:p>
            <w:pPr>
              <w:spacing w:after="0"/>
              <w:jc w:val="left"/>
            </w:pPr>
            <w:r>
              <w:rPr>
                <w:sz w:val="16"/>
              </w:rPr>
              <w:t>Approved, expires 2028-03-08</w:t>
            </w:r>
          </w:p>
        </w:tc>
        <w:tc>
          <w:tcPr>
            <w:tcW w:type="dxa" w:w="3883"/>
          </w:tcPr>
          <w:p>
            <w:pPr>
              <w:spacing w:after="0"/>
              <w:jc w:val="left"/>
            </w:pPr>
            <w:r>
              <w:rPr>
                <w:sz w:val="16"/>
              </w:rPr>
              <w:t>Washington County (2023) (FEMA plan 108792)</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90"/>
          </w:tcPr>
          <w:p>
            <w:pPr>
              <w:spacing w:after="0"/>
              <w:jc w:val="right"/>
            </w:pPr>
            <w:r>
              <w:rPr>
                <w:sz w:val="16"/>
              </w:rPr>
              <w:t>525</w:t>
            </w:r>
          </w:p>
        </w:tc>
      </w:tr>
      <w:tr>
        <w:trPr>
          <w:cantSplit/>
        </w:trPr>
        <w:tc>
          <w:tcPr>
            <w:tcW w:type="dxa" w:w="2595"/>
          </w:tcPr>
          <w:p>
            <w:pPr>
              <w:spacing w:after="0"/>
              <w:jc w:val="left"/>
            </w:pPr>
            <w:r>
              <w:rPr>
                <w:sz w:val="16"/>
              </w:rPr>
              <w:t>Richwoods R-VII School District</w:t>
            </w:r>
          </w:p>
        </w:tc>
        <w:tc>
          <w:tcPr>
            <w:tcW w:type="dxa" w:w="2081"/>
          </w:tcPr>
          <w:p>
            <w:pPr>
              <w:spacing w:after="0"/>
              <w:jc w:val="left"/>
            </w:pPr>
            <w:r>
              <w:rPr>
                <w:sz w:val="16"/>
              </w:rPr>
              <w:t>School/School District</w:t>
            </w:r>
          </w:p>
        </w:tc>
        <w:tc>
          <w:tcPr>
            <w:tcW w:type="dxa" w:w="2589"/>
          </w:tcPr>
          <w:p>
            <w:pPr>
              <w:spacing w:after="0"/>
              <w:jc w:val="left"/>
            </w:pPr>
            <w:r>
              <w:rPr>
                <w:sz w:val="16"/>
              </w:rPr>
              <w:t>Approved, expires 2028-03-08</w:t>
            </w:r>
          </w:p>
        </w:tc>
        <w:tc>
          <w:tcPr>
            <w:tcW w:type="dxa" w:w="3883"/>
          </w:tcPr>
          <w:p>
            <w:pPr>
              <w:spacing w:after="0"/>
              <w:jc w:val="left"/>
            </w:pPr>
            <w:r>
              <w:rPr>
                <w:sz w:val="16"/>
              </w:rPr>
              <w:t>Washington County (2023) (FEMA plan 108792)</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90"/>
          </w:tcPr>
          <w:p>
            <w:pPr>
              <w:spacing w:after="0"/>
              <w:jc w:val="right"/>
            </w:pPr>
            <w:r>
              <w:rPr>
                <w:sz w:val="16"/>
              </w:rPr>
              <w:t>525</w:t>
            </w:r>
          </w:p>
        </w:tc>
      </w:tr>
      <w:tr>
        <w:trPr>
          <w:cantSplit/>
        </w:trPr>
        <w:tc>
          <w:tcPr>
            <w:tcW w:type="dxa" w:w="2595"/>
          </w:tcPr>
          <w:p>
            <w:pPr>
              <w:spacing w:after="0"/>
              <w:jc w:val="left"/>
            </w:pPr>
            <w:r>
              <w:rPr>
                <w:sz w:val="16"/>
              </w:rPr>
              <w:t>Valley R-VI School District</w:t>
            </w:r>
          </w:p>
        </w:tc>
        <w:tc>
          <w:tcPr>
            <w:tcW w:type="dxa" w:w="2081"/>
          </w:tcPr>
          <w:p>
            <w:pPr>
              <w:spacing w:after="0"/>
              <w:jc w:val="left"/>
            </w:pPr>
            <w:r>
              <w:rPr>
                <w:sz w:val="16"/>
              </w:rPr>
              <w:t>School/School District</w:t>
            </w:r>
          </w:p>
        </w:tc>
        <w:tc>
          <w:tcPr>
            <w:tcW w:type="dxa" w:w="2589"/>
          </w:tcPr>
          <w:p>
            <w:pPr>
              <w:spacing w:after="0"/>
              <w:jc w:val="left"/>
            </w:pPr>
            <w:r>
              <w:rPr>
                <w:sz w:val="16"/>
              </w:rPr>
              <w:t>Approved, expires 2028-03-08</w:t>
            </w:r>
          </w:p>
        </w:tc>
        <w:tc>
          <w:tcPr>
            <w:tcW w:type="dxa" w:w="3883"/>
          </w:tcPr>
          <w:p>
            <w:pPr>
              <w:spacing w:after="0"/>
              <w:jc w:val="left"/>
            </w:pPr>
            <w:r>
              <w:rPr>
                <w:sz w:val="16"/>
              </w:rPr>
              <w:t>Washington County (2023) (FEMA plan 108792)</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90"/>
          </w:tcPr>
          <w:p>
            <w:pPr>
              <w:spacing w:after="0"/>
              <w:jc w:val="right"/>
            </w:pPr>
            <w:r>
              <w:rPr>
                <w:sz w:val="16"/>
              </w:rPr>
              <w:t>525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$37</w:t>
            </w:r>
          </w:p>
        </w:tc>
        <w:tc>
          <w:tcPr>
            <w:tcW w:type="dxa" w:w="1126"/>
          </w:tcPr>
          <w:p>
            <w:pPr>
              <w:spacing w:after="0"/>
              <w:jc w:val="right"/>
            </w:pPr>
            <w:r>
              <w:rPr>
                <w:sz w:val="16"/>
              </w:rPr>
              <w:t>under $1</w:t>
            </w:r>
          </w:p>
        </w:tc>
        <w:tc>
          <w:tcPr>
            <w:tcW w:type="dxa" w:w="1950"/>
          </w:tcPr>
          <w:p>
            <w:pPr>
              <w:spacing w:after="0"/>
              <w:jc w:val="right"/>
            </w:pPr>
            <w:r>
              <w:rPr>
                <w:sz w:val="16"/>
              </w:rPr>
              <w:t>$5,527,304</w:t>
            </w:r>
          </w:p>
        </w:tc>
        <w:tc>
          <w:tcPr>
            <w:tcW w:type="dxa" w:w="1194"/>
          </w:tcPr>
          <w:p>
            <w:pPr>
              <w:spacing w:after="0"/>
              <w:jc w:val="right"/>
            </w:pPr>
            <w:r>
              <w:rPr>
                <w:sz w:val="16"/>
              </w:rPr>
              <w:t>$5,527,341</w:t>
            </w:r>
          </w:p>
        </w:tc>
        <w:tc>
          <w:tcPr>
            <w:tcW w:type="dxa" w:w="2139"/>
          </w:tcPr>
          <w:p>
            <w:pPr>
              <w:spacing w:after="0"/>
              <w:jc w:val="right"/>
            </w:pPr>
            <w:r>
              <w:rPr>
                <w:sz w:val="16"/>
              </w:rPr>
              <w:t>52</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$5,075,044</w:t>
            </w:r>
          </w:p>
        </w:tc>
        <w:tc>
          <w:tcPr>
            <w:tcW w:type="dxa" w:w="1126"/>
          </w:tcPr>
          <w:p>
            <w:pPr>
              <w:spacing w:after="0"/>
              <w:jc w:val="right"/>
            </w:pPr>
            <w:r>
              <w:rPr>
                <w:sz w:val="16"/>
              </w:rPr>
              <w:t>$4,036</w:t>
            </w:r>
          </w:p>
        </w:tc>
        <w:tc>
          <w:tcPr>
            <w:tcW w:type="dxa" w:w="1950"/>
          </w:tcPr>
          <w:p>
            <w:pPr>
              <w:spacing w:after="0"/>
              <w:jc w:val="right"/>
            </w:pPr>
            <w:r>
              <w:rPr>
                <w:sz w:val="16"/>
              </w:rPr>
              <w:t>$213,683</w:t>
            </w:r>
          </w:p>
        </w:tc>
        <w:tc>
          <w:tcPr>
            <w:tcW w:type="dxa" w:w="1194"/>
          </w:tcPr>
          <w:p>
            <w:pPr>
              <w:spacing w:after="0"/>
              <w:jc w:val="right"/>
            </w:pPr>
            <w:r>
              <w:rPr>
                <w:sz w:val="16"/>
              </w:rPr>
              <w:t>$5,292,763</w:t>
            </w:r>
          </w:p>
        </w:tc>
        <w:tc>
          <w:tcPr>
            <w:tcW w:type="dxa" w:w="2139"/>
          </w:tcPr>
          <w:p>
            <w:pPr>
              <w:spacing w:after="0"/>
              <w:jc w:val="right"/>
            </w:pPr>
            <w:r>
              <w:rPr>
                <w:sz w:val="16"/>
              </w:rPr>
              <w:t>27</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High</w:t>
            </w:r>
          </w:p>
        </w:tc>
        <w:tc>
          <w:tcPr>
            <w:tcW w:type="dxa" w:w="1037"/>
          </w:tcPr>
          <w:p>
            <w:pPr>
              <w:spacing w:after="0"/>
              <w:jc w:val="right"/>
            </w:pPr>
            <w:r>
              <w:rPr>
                <w:sz w:val="16"/>
              </w:rPr>
              <w:t>$2</w:t>
            </w:r>
          </w:p>
        </w:tc>
        <w:tc>
          <w:tcPr>
            <w:tcW w:type="dxa" w:w="1126"/>
          </w:tcPr>
          <w:p>
            <w:pPr>
              <w:spacing w:after="0"/>
              <w:jc w:val="right"/>
            </w:pPr>
            <w:r>
              <w:rPr>
                <w:sz w:val="16"/>
              </w:rPr>
              <w:t>$15,148</w:t>
            </w:r>
          </w:p>
        </w:tc>
        <w:tc>
          <w:tcPr>
            <w:tcW w:type="dxa" w:w="1950"/>
          </w:tcPr>
          <w:p>
            <w:pPr>
              <w:spacing w:after="0"/>
              <w:jc w:val="right"/>
            </w:pPr>
            <w:r>
              <w:rPr>
                <w:sz w:val="16"/>
              </w:rPr>
              <w:t>$4,463,604</w:t>
            </w:r>
          </w:p>
        </w:tc>
        <w:tc>
          <w:tcPr>
            <w:tcW w:type="dxa" w:w="1194"/>
          </w:tcPr>
          <w:p>
            <w:pPr>
              <w:spacing w:after="0"/>
              <w:jc w:val="right"/>
            </w:pPr>
            <w:r>
              <w:rPr>
                <w:sz w:val="16"/>
              </w:rPr>
              <w:t>$4,478,753</w:t>
            </w:r>
          </w:p>
        </w:tc>
        <w:tc>
          <w:tcPr>
            <w:tcW w:type="dxa" w:w="2139"/>
          </w:tcPr>
          <w:p>
            <w:pPr>
              <w:spacing w:after="0"/>
              <w:jc w:val="right"/>
            </w:pPr>
            <w:r>
              <w:rPr>
                <w:sz w:val="16"/>
              </w:rPr>
              <w:t>5</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$987,666</w:t>
            </w:r>
          </w:p>
        </w:tc>
        <w:tc>
          <w:tcPr>
            <w:tcW w:type="dxa" w:w="1126"/>
          </w:tcPr>
          <w:p>
            <w:pPr>
              <w:spacing w:after="0"/>
              <w:jc w:val="right"/>
            </w:pPr>
            <w:r>
              <w:rPr>
                <w:sz w:val="16"/>
              </w:rPr>
              <w:t>n/a</w:t>
            </w:r>
          </w:p>
        </w:tc>
        <w:tc>
          <w:tcPr>
            <w:tcW w:type="dxa" w:w="1950"/>
          </w:tcPr>
          <w:p>
            <w:pPr>
              <w:spacing w:after="0"/>
              <w:jc w:val="right"/>
            </w:pPr>
            <w:r>
              <w:rPr>
                <w:sz w:val="16"/>
              </w:rPr>
              <w:t>$655,279</w:t>
            </w:r>
          </w:p>
        </w:tc>
        <w:tc>
          <w:tcPr>
            <w:tcW w:type="dxa" w:w="1194"/>
          </w:tcPr>
          <w:p>
            <w:pPr>
              <w:spacing w:after="0"/>
              <w:jc w:val="right"/>
            </w:pPr>
            <w:r>
              <w:rPr>
                <w:sz w:val="16"/>
              </w:rPr>
              <w:t>$1,642,946</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$485,149</w:t>
            </w:r>
          </w:p>
        </w:tc>
        <w:tc>
          <w:tcPr>
            <w:tcW w:type="dxa" w:w="1126"/>
          </w:tcPr>
          <w:p>
            <w:pPr>
              <w:spacing w:after="0"/>
              <w:jc w:val="right"/>
            </w:pPr>
            <w:r>
              <w:rPr>
                <w:sz w:val="16"/>
              </w:rPr>
              <w:t>$472</w:t>
            </w:r>
          </w:p>
        </w:tc>
        <w:tc>
          <w:tcPr>
            <w:tcW w:type="dxa" w:w="1950"/>
          </w:tcPr>
          <w:p>
            <w:pPr>
              <w:spacing w:after="0"/>
              <w:jc w:val="right"/>
            </w:pPr>
            <w:r>
              <w:rPr>
                <w:sz w:val="16"/>
              </w:rPr>
              <w:t>$1,097,332</w:t>
            </w:r>
          </w:p>
        </w:tc>
        <w:tc>
          <w:tcPr>
            <w:tcW w:type="dxa" w:w="1194"/>
          </w:tcPr>
          <w:p>
            <w:pPr>
              <w:spacing w:after="0"/>
              <w:jc w:val="right"/>
            </w:pPr>
            <w:r>
              <w:rPr>
                <w:sz w:val="16"/>
              </w:rPr>
              <w:t>$1,582,952</w:t>
            </w:r>
          </w:p>
        </w:tc>
        <w:tc>
          <w:tcPr>
            <w:tcW w:type="dxa" w:w="2139"/>
          </w:tcPr>
          <w:p>
            <w:pPr>
              <w:spacing w:after="0"/>
              <w:jc w:val="right"/>
            </w:pPr>
            <w:r>
              <w:rPr>
                <w:sz w:val="16"/>
              </w:rPr>
              <w:t>17</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$361,073</w:t>
            </w:r>
          </w:p>
        </w:tc>
        <w:tc>
          <w:tcPr>
            <w:tcW w:type="dxa" w:w="1126"/>
          </w:tcPr>
          <w:p>
            <w:pPr>
              <w:spacing w:after="0"/>
              <w:jc w:val="right"/>
            </w:pPr>
            <w:r>
              <w:rPr>
                <w:sz w:val="16"/>
              </w:rPr>
              <w:t>$810</w:t>
            </w:r>
          </w:p>
        </w:tc>
        <w:tc>
          <w:tcPr>
            <w:tcW w:type="dxa" w:w="1950"/>
          </w:tcPr>
          <w:p>
            <w:pPr>
              <w:spacing w:after="0"/>
              <w:jc w:val="right"/>
            </w:pPr>
            <w:r>
              <w:rPr>
                <w:sz w:val="16"/>
              </w:rPr>
              <w:t>$469,383</w:t>
            </w:r>
          </w:p>
        </w:tc>
        <w:tc>
          <w:tcPr>
            <w:tcW w:type="dxa" w:w="1194"/>
          </w:tcPr>
          <w:p>
            <w:pPr>
              <w:spacing w:after="0"/>
              <w:jc w:val="right"/>
            </w:pPr>
            <w:r>
              <w:rPr>
                <w:sz w:val="16"/>
              </w:rPr>
              <w:t>$831,266</w:t>
            </w:r>
          </w:p>
        </w:tc>
        <w:tc>
          <w:tcPr>
            <w:tcW w:type="dxa" w:w="2139"/>
          </w:tcPr>
          <w:p>
            <w:pPr>
              <w:spacing w:after="0"/>
              <w:jc w:val="right"/>
            </w:pPr>
            <w:r>
              <w:rPr>
                <w:sz w:val="16"/>
              </w:rPr>
              <w:t>96</w:t>
            </w:r>
          </w:p>
        </w:tc>
        <w:tc>
          <w:tcPr>
            <w:tcW w:type="dxa" w:w="2202"/>
          </w:tcPr>
          <w:p>
            <w:pPr>
              <w:spacing w:after="0"/>
              <w:jc w:val="left"/>
            </w:pPr>
            <w:r>
              <w:rPr>
                <w:sz w:val="16"/>
              </w:rPr>
              <w:t>Includes 3 High Wind and 1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$205,321</w:t>
            </w:r>
          </w:p>
        </w:tc>
        <w:tc>
          <w:tcPr>
            <w:tcW w:type="dxa" w:w="1126"/>
          </w:tcPr>
          <w:p>
            <w:pPr>
              <w:spacing w:after="0"/>
              <w:jc w:val="right"/>
            </w:pPr>
            <w:r>
              <w:rPr>
                <w:sz w:val="16"/>
              </w:rPr>
              <w:t>$58</w:t>
            </w:r>
          </w:p>
        </w:tc>
        <w:tc>
          <w:tcPr>
            <w:tcW w:type="dxa" w:w="1950"/>
          </w:tcPr>
          <w:p>
            <w:pPr>
              <w:spacing w:after="0"/>
              <w:jc w:val="right"/>
            </w:pPr>
            <w:r>
              <w:rPr>
                <w:sz w:val="16"/>
              </w:rPr>
              <w:t>$9,356</w:t>
            </w:r>
          </w:p>
        </w:tc>
        <w:tc>
          <w:tcPr>
            <w:tcW w:type="dxa" w:w="1194"/>
          </w:tcPr>
          <w:p>
            <w:pPr>
              <w:spacing w:after="0"/>
              <w:jc w:val="right"/>
            </w:pPr>
            <w:r>
              <w:rPr>
                <w:sz w:val="16"/>
              </w:rPr>
              <w:t>$214,735</w:t>
            </w:r>
          </w:p>
        </w:tc>
        <w:tc>
          <w:tcPr>
            <w:tcW w:type="dxa" w:w="2139"/>
          </w:tcPr>
          <w:p>
            <w:pPr>
              <w:spacing w:after="0"/>
              <w:jc w:val="right"/>
            </w:pPr>
            <w:r>
              <w:rPr>
                <w:sz w:val="16"/>
              </w:rPr>
              <w:t>157</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$3,081</w:t>
            </w:r>
          </w:p>
        </w:tc>
        <w:tc>
          <w:tcPr>
            <w:tcW w:type="dxa" w:w="1126"/>
          </w:tcPr>
          <w:p>
            <w:pPr>
              <w:spacing w:after="0"/>
              <w:jc w:val="right"/>
            </w:pPr>
            <w:r>
              <w:rPr>
                <w:sz w:val="16"/>
              </w:rPr>
              <w:t>n/a</w:t>
            </w:r>
          </w:p>
        </w:tc>
        <w:tc>
          <w:tcPr>
            <w:tcW w:type="dxa" w:w="1950"/>
          </w:tcPr>
          <w:p>
            <w:pPr>
              <w:spacing w:after="0"/>
              <w:jc w:val="right"/>
            </w:pPr>
            <w:r>
              <w:rPr>
                <w:sz w:val="16"/>
              </w:rPr>
              <w:t>$136,884</w:t>
            </w:r>
          </w:p>
        </w:tc>
        <w:tc>
          <w:tcPr>
            <w:tcW w:type="dxa" w:w="1194"/>
          </w:tcPr>
          <w:p>
            <w:pPr>
              <w:spacing w:after="0"/>
              <w:jc w:val="right"/>
            </w:pPr>
            <w:r>
              <w:rPr>
                <w:sz w:val="16"/>
              </w:rPr>
              <w:t>$139,964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$71,615</w:t>
            </w:r>
          </w:p>
        </w:tc>
        <w:tc>
          <w:tcPr>
            <w:tcW w:type="dxa" w:w="1126"/>
          </w:tcPr>
          <w:p>
            <w:pPr>
              <w:spacing w:after="0"/>
              <w:jc w:val="right"/>
            </w:pPr>
            <w:r>
              <w:rPr>
                <w:sz w:val="16"/>
              </w:rPr>
              <w:t>n/a</w:t>
            </w:r>
          </w:p>
        </w:tc>
        <w:tc>
          <w:tcPr>
            <w:tcW w:type="dxa" w:w="1950"/>
          </w:tcPr>
          <w:p>
            <w:pPr>
              <w:spacing w:after="0"/>
              <w:jc w:val="right"/>
            </w:pPr>
            <w:r>
              <w:rPr>
                <w:sz w:val="16"/>
              </w:rPr>
              <w:t>$21,140</w:t>
            </w:r>
          </w:p>
        </w:tc>
        <w:tc>
          <w:tcPr>
            <w:tcW w:type="dxa" w:w="1194"/>
          </w:tcPr>
          <w:p>
            <w:pPr>
              <w:spacing w:after="0"/>
              <w:jc w:val="right"/>
            </w:pPr>
            <w:r>
              <w:rPr>
                <w:sz w:val="16"/>
              </w:rPr>
              <w:t>$92,755</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$38,972</w:t>
            </w:r>
          </w:p>
        </w:tc>
        <w:tc>
          <w:tcPr>
            <w:tcW w:type="dxa" w:w="1126"/>
          </w:tcPr>
          <w:p>
            <w:pPr>
              <w:spacing w:after="0"/>
              <w:jc w:val="right"/>
            </w:pPr>
            <w:r>
              <w:rPr>
                <w:sz w:val="16"/>
              </w:rPr>
              <w:t>$36</w:t>
            </w:r>
          </w:p>
        </w:tc>
        <w:tc>
          <w:tcPr>
            <w:tcW w:type="dxa" w:w="1950"/>
          </w:tcPr>
          <w:p>
            <w:pPr>
              <w:spacing w:after="0"/>
              <w:jc w:val="right"/>
            </w:pPr>
            <w:r>
              <w:rPr>
                <w:sz w:val="16"/>
              </w:rPr>
              <w:t>$10,877</w:t>
            </w:r>
          </w:p>
        </w:tc>
        <w:tc>
          <w:tcPr>
            <w:tcW w:type="dxa" w:w="1194"/>
          </w:tcPr>
          <w:p>
            <w:pPr>
              <w:spacing w:after="0"/>
              <w:jc w:val="right"/>
            </w:pPr>
            <w:r>
              <w:rPr>
                <w:sz w:val="16"/>
              </w:rPr>
              <w:t>$49,885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$22,840</w:t>
            </w:r>
          </w:p>
        </w:tc>
        <w:tc>
          <w:tcPr>
            <w:tcW w:type="dxa" w:w="1126"/>
          </w:tcPr>
          <w:p>
            <w:pPr>
              <w:spacing w:after="0"/>
              <w:jc w:val="right"/>
            </w:pPr>
            <w:r>
              <w:rPr>
                <w:sz w:val="16"/>
              </w:rPr>
              <w:t>$11</w:t>
            </w:r>
          </w:p>
        </w:tc>
        <w:tc>
          <w:tcPr>
            <w:tcW w:type="dxa" w:w="1950"/>
          </w:tcPr>
          <w:p>
            <w:pPr>
              <w:spacing w:after="0"/>
              <w:jc w:val="right"/>
            </w:pPr>
            <w:r>
              <w:rPr>
                <w:sz w:val="16"/>
              </w:rPr>
              <w:t>$16,189</w:t>
            </w:r>
          </w:p>
        </w:tc>
        <w:tc>
          <w:tcPr>
            <w:tcW w:type="dxa" w:w="1194"/>
          </w:tcPr>
          <w:p>
            <w:pPr>
              <w:spacing w:after="0"/>
              <w:jc w:val="right"/>
            </w:pPr>
            <w:r>
              <w:rPr>
                <w:sz w:val="16"/>
              </w:rPr>
              <w:t>$39,040</w:t>
            </w:r>
          </w:p>
        </w:tc>
        <w:tc>
          <w:tcPr>
            <w:tcW w:type="dxa" w:w="2139"/>
          </w:tcPr>
          <w:p>
            <w:pPr>
              <w:spacing w:after="0"/>
              <w:jc w:val="right"/>
            </w:pPr>
            <w:r>
              <w:rPr>
                <w:sz w:val="16"/>
              </w:rPr>
              <w:t>43</w:t>
            </w:r>
          </w:p>
        </w:tc>
        <w:tc>
          <w:tcPr>
            <w:tcW w:type="dxa" w:w="2202"/>
          </w:tcPr>
          <w:p>
            <w:pPr>
              <w:spacing w:after="0"/>
              <w:jc w:val="left"/>
            </w:pPr>
            <w:r>
              <w:rPr>
                <w:sz w:val="16"/>
              </w:rPr>
              <w:t>Includes 2 Sleet records (outside NRI's Winter Weather definition).</w:t>
            </w: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$8,396</w:t>
            </w:r>
          </w:p>
        </w:tc>
        <w:tc>
          <w:tcPr>
            <w:tcW w:type="dxa" w:w="1126"/>
          </w:tcPr>
          <w:p>
            <w:pPr>
              <w:spacing w:after="0"/>
              <w:jc w:val="right"/>
            </w:pPr>
            <w:r>
              <w:rPr>
                <w:sz w:val="16"/>
              </w:rPr>
              <w:t>n/a</w:t>
            </w:r>
          </w:p>
        </w:tc>
        <w:tc>
          <w:tcPr>
            <w:tcW w:type="dxa" w:w="1950"/>
          </w:tcPr>
          <w:p>
            <w:pPr>
              <w:spacing w:after="0"/>
              <w:jc w:val="right"/>
            </w:pPr>
            <w:r>
              <w:rPr>
                <w:sz w:val="16"/>
              </w:rPr>
              <w:t>$3,011</w:t>
            </w:r>
          </w:p>
        </w:tc>
        <w:tc>
          <w:tcPr>
            <w:tcW w:type="dxa" w:w="1194"/>
          </w:tcPr>
          <w:p>
            <w:pPr>
              <w:spacing w:after="0"/>
              <w:jc w:val="right"/>
            </w:pPr>
            <w:r>
              <w:rPr>
                <w:sz w:val="16"/>
              </w:rPr>
              <w:t>$11,406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$9,775</w:t>
            </w:r>
          </w:p>
        </w:tc>
        <w:tc>
          <w:tcPr>
            <w:tcW w:type="dxa" w:w="1126"/>
          </w:tcPr>
          <w:p>
            <w:pPr>
              <w:spacing w:after="0"/>
              <w:jc w:val="right"/>
            </w:pPr>
            <w:r>
              <w:rPr>
                <w:sz w:val="16"/>
              </w:rPr>
              <w:t>$820</w:t>
            </w:r>
          </w:p>
        </w:tc>
        <w:tc>
          <w:tcPr>
            <w:tcW w:type="dxa" w:w="1950"/>
          </w:tcPr>
          <w:p>
            <w:pPr>
              <w:spacing w:after="0"/>
              <w:jc w:val="right"/>
            </w:pPr>
            <w:r>
              <w:rPr>
                <w:sz w:val="16"/>
              </w:rPr>
              <w:t>$49</w:t>
            </w:r>
          </w:p>
        </w:tc>
        <w:tc>
          <w:tcPr>
            <w:tcW w:type="dxa" w:w="1194"/>
          </w:tcPr>
          <w:p>
            <w:pPr>
              <w:spacing w:after="0"/>
              <w:jc w:val="right"/>
            </w:pPr>
            <w:r>
              <w:rPr>
                <w:sz w:val="16"/>
              </w:rPr>
              <w:t>$10,644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$3,723</w:t>
            </w:r>
          </w:p>
        </w:tc>
        <w:tc>
          <w:tcPr>
            <w:tcW w:type="dxa" w:w="1950"/>
          </w:tcPr>
          <w:p>
            <w:pPr>
              <w:spacing w:after="0"/>
              <w:jc w:val="right"/>
            </w:pPr>
            <w:r>
              <w:rPr>
                <w:sz w:val="16"/>
              </w:rPr>
              <w:t>n/a</w:t>
            </w:r>
          </w:p>
        </w:tc>
        <w:tc>
          <w:tcPr>
            <w:tcW w:type="dxa" w:w="1194"/>
          </w:tcPr>
          <w:p>
            <w:pPr>
              <w:spacing w:after="0"/>
              <w:jc w:val="right"/>
            </w:pPr>
            <w:r>
              <w:rPr>
                <w:sz w:val="16"/>
              </w:rPr>
              <w:t>$3,723</w:t>
            </w:r>
          </w:p>
        </w:tc>
        <w:tc>
          <w:tcPr>
            <w:tcW w:type="dxa" w:w="2139"/>
          </w:tcPr>
          <w:p>
            <w:pPr>
              <w:spacing w:after="0"/>
              <w:jc w:val="right"/>
            </w:pPr>
            <w:r>
              <w:rPr>
                <w:sz w:val="16"/>
              </w:rPr>
              <w:t>10</w:t>
            </w:r>
          </w:p>
        </w:tc>
        <w:tc>
          <w:tcPr>
            <w:tcW w:type="dxa" w:w="22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4603 (Relatively High, 90.8); tract 4604 (Relatively Moderate, 84.5); tract 4605 (Relatively Moderate, 84.0)</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4603 (Very Low, 43.7); tract 4605 (Very Low, 43.2); tract 4604 (Very Low, 42.1)</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4602 (Relatively Moderate, 97.8); tract 4605 (Relatively Low, 95.0); tract 4601.01 (Relatively Low, 89.0)</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4603 (Very High, 94.2); tract 4604 (Relatively High, 93.2); tract 4605 (Relatively High, 88.0)</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4605 (Relatively Low, 87.0); tract 4601.01 (Relatively Low, 84.9); tract 4602 (Relatively Low, 84.5)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4603 is Census Tract 4603).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880"/>
        <w:gridCol w:w="1751"/>
        <w:gridCol w:w="1993"/>
        <w:gridCol w:w="1402"/>
        <w:gridCol w:w="1562"/>
        <w:gridCol w:w="2074"/>
        <w:gridCol w:w="1586"/>
      </w:tblGrid>
      <w:tr>
        <w:trPr>
          <w:cantSplit/>
          <w:tblHeader/>
        </w:trPr>
        <w:tc>
          <w:tcPr>
            <w:tcW w:type="dxa" w:w="1864"/>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3"/>
            <w:shd w:val="clear" w:color="auto" w:fill="E8E8E8"/>
          </w:tcPr>
          <w:p>
            <w:pPr>
              <w:spacing w:after="0"/>
              <w:jc w:val="left"/>
            </w:pPr>
            <w:r>
              <w:rPr>
                <w:b/>
                <w:sz w:val="16"/>
              </w:rPr>
              <w:t>Observed range</w:t>
            </w:r>
          </w:p>
        </w:tc>
        <w:tc>
          <w:tcPr>
            <w:tcW w:type="dxa" w:w="1402"/>
            <w:shd w:val="clear" w:color="auto" w:fill="E8E8E8"/>
          </w:tcPr>
          <w:p>
            <w:pPr>
              <w:spacing w:after="0"/>
              <w:jc w:val="left"/>
            </w:pPr>
            <w:r>
              <w:rPr>
                <w:b/>
                <w:sz w:val="16"/>
              </w:rPr>
              <w:t>Worst recorded event</w:t>
            </w:r>
          </w:p>
        </w:tc>
        <w:tc>
          <w:tcPr>
            <w:tcW w:type="dxa" w:w="1562"/>
            <w:shd w:val="clear" w:color="auto" w:fill="E8E8E8"/>
          </w:tcPr>
          <w:p>
            <w:pPr>
              <w:spacing w:after="0"/>
              <w:jc w:val="left"/>
            </w:pPr>
            <w:r>
              <w:rPr>
                <w:b/>
                <w:sz w:val="16"/>
              </w:rPr>
              <w:t>Most damaging (when different)</w:t>
            </w:r>
          </w:p>
        </w:tc>
        <w:tc>
          <w:tcPr>
            <w:tcW w:type="dxa" w:w="2074"/>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4"/>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751"/>
          </w:tcPr>
          <w:p>
            <w:pPr>
              <w:spacing w:after="0"/>
              <w:jc w:val="right"/>
            </w:pPr>
            <w:r>
              <w:rPr>
                <w:sz w:val="16"/>
              </w:rPr>
              <w:t>4 records, 2000 to 2024 (4 zone-level)</w:t>
            </w:r>
          </w:p>
        </w:tc>
        <w:tc>
          <w:tcPr>
            <w:tcW w:type="dxa" w:w="1993"/>
          </w:tcPr>
          <w:p>
            <w:pPr>
              <w:spacing w:after="0"/>
              <w:jc w:val="left"/>
            </w:pPr>
            <w:r>
              <w:rPr>
                <w:sz w:val="16"/>
              </w:rPr>
              <w:t>1 day to 12 days (median 2 days); 4 with a recorded value</w:t>
            </w:r>
          </w:p>
        </w:tc>
        <w:tc>
          <w:tcPr>
            <w:tcW w:type="dxa" w:w="1402"/>
          </w:tcPr>
          <w:p>
            <w:pPr>
              <w:spacing w:after="0"/>
              <w:jc w:val="left"/>
            </w:pPr>
            <w:r>
              <w:rPr>
                <w:sz w:val="16"/>
              </w:rPr>
              <w:t>12 consecutive days, 2010-01-01 to 2010-01-12, zone-level</w:t>
            </w:r>
          </w:p>
        </w:tc>
        <w:tc>
          <w:tcPr>
            <w:tcW w:type="dxa" w:w="1562"/>
          </w:tcPr>
          <w:p>
            <w:pPr>
              <w:spacing w:after="0"/>
              <w:jc w:val="left"/>
            </w:pPr>
          </w:p>
        </w:tc>
        <w:tc>
          <w:tcPr>
            <w:tcW w:type="dxa" w:w="2074"/>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751"/>
          </w:tcPr>
          <w:p>
            <w:pPr>
              <w:spacing w:after="0"/>
              <w:jc w:val="right"/>
            </w:pPr>
            <w:r>
              <w:rPr>
                <w:sz w:val="16"/>
              </w:rPr>
              <w:t>1 record, 2007 (1 zone-level)</w:t>
            </w:r>
          </w:p>
        </w:tc>
        <w:tc>
          <w:tcPr>
            <w:tcW w:type="dxa" w:w="1993"/>
          </w:tcPr>
          <w:p>
            <w:pPr>
              <w:spacing w:after="0"/>
              <w:jc w:val="left"/>
            </w:pPr>
          </w:p>
        </w:tc>
        <w:tc>
          <w:tcPr>
            <w:tcW w:type="dxa" w:w="1402"/>
          </w:tcPr>
          <w:p>
            <w:pPr>
              <w:spacing w:after="0"/>
              <w:jc w:val="left"/>
            </w:pPr>
            <w:r>
              <w:rPr>
                <w:sz w:val="16"/>
              </w:rPr>
              <w:t>No crop damage reported in 1 record.</w:t>
            </w:r>
          </w:p>
        </w:tc>
        <w:tc>
          <w:tcPr>
            <w:tcW w:type="dxa" w:w="1562"/>
          </w:tcPr>
          <w:p>
            <w:pPr>
              <w:spacing w:after="0"/>
              <w:jc w:val="left"/>
            </w:pPr>
          </w:p>
        </w:tc>
        <w:tc>
          <w:tcPr>
            <w:tcW w:type="dxa" w:w="2074"/>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Drought</w:t>
            </w:r>
          </w:p>
        </w:tc>
        <w:tc>
          <w:tcPr>
            <w:tcW w:type="dxa" w:w="1880"/>
          </w:tcPr>
          <w:p>
            <w:pPr>
              <w:spacing w:after="0"/>
              <w:jc w:val="left"/>
            </w:pPr>
            <w:r>
              <w:rPr>
                <w:sz w:val="16"/>
              </w:rPr>
              <w:t>U.S. Drought Monitor scale (D0 to D4)</w:t>
            </w:r>
          </w:p>
        </w:tc>
        <w:tc>
          <w:tcPr>
            <w:tcW w:type="dxa" w:w="1751"/>
          </w:tcPr>
          <w:p>
            <w:pPr>
              <w:spacing w:after="0"/>
              <w:jc w:val="right"/>
            </w:pPr>
            <w:r>
              <w:rPr>
                <w:sz w:val="16"/>
              </w:rPr>
              <w:t>10 records, 2005 to 2018 (10 zone-level)</w:t>
            </w:r>
          </w:p>
        </w:tc>
        <w:tc>
          <w:tcPr>
            <w:tcW w:type="dxa" w:w="1993"/>
          </w:tcPr>
          <w:p>
            <w:pPr>
              <w:spacing w:after="0"/>
              <w:jc w:val="left"/>
            </w:pPr>
            <w:r>
              <w:rPr>
                <w:sz w:val="16"/>
              </w:rPr>
              <w:t>31 days to 106 days (median 57.5 days); 4 with a recorded value</w:t>
            </w:r>
          </w:p>
        </w:tc>
        <w:tc>
          <w:tcPr>
            <w:tcW w:type="dxa" w:w="1402"/>
          </w:tcPr>
          <w:p>
            <w:pPr>
              <w:spacing w:after="0"/>
              <w:jc w:val="left"/>
            </w:pPr>
            <w:r>
              <w:rPr>
                <w:sz w:val="16"/>
              </w:rPr>
              <w:t>106 days (about 3.5 months), 2017-11-15 to 2018-02-28, a run of 4 consecutive Storm Events drought records, zone-level</w:t>
            </w:r>
          </w:p>
        </w:tc>
        <w:tc>
          <w:tcPr>
            <w:tcW w:type="dxa" w:w="1562"/>
          </w:tcPr>
          <w:p>
            <w:pPr>
              <w:spacing w:after="0"/>
              <w:jc w:val="left"/>
            </w:pPr>
          </w:p>
        </w:tc>
        <w:tc>
          <w:tcPr>
            <w:tcW w:type="dxa" w:w="2074"/>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880"/>
          </w:tcPr>
          <w:p>
            <w:pPr>
              <w:spacing w:after="0"/>
              <w:jc w:val="left"/>
            </w:pPr>
            <w:r>
              <w:rPr>
                <w:sz w:val="16"/>
              </w:rPr>
              <w:t>Modified Mercalli (local data)</w:t>
            </w:r>
          </w:p>
        </w:tc>
        <w:tc>
          <w:tcPr>
            <w:tcW w:type="dxa" w:w="1751"/>
          </w:tcPr>
          <w:p>
            <w:pPr>
              <w:spacing w:after="0"/>
              <w:jc w:val="right"/>
            </w:pPr>
            <w:r>
              <w:rPr>
                <w:sz w:val="16"/>
              </w:rPr>
              <w:t>0</w:t>
            </w:r>
          </w:p>
        </w:tc>
        <w:tc>
          <w:tcPr>
            <w:tcW w:type="dxa" w:w="1993"/>
          </w:tcPr>
          <w:p>
            <w:pPr>
              <w:spacing w:after="0"/>
              <w:jc w:val="left"/>
            </w:pPr>
          </w:p>
        </w:tc>
        <w:tc>
          <w:tcPr>
            <w:tcW w:type="dxa" w:w="1402"/>
          </w:tcPr>
          <w:p>
            <w:pPr>
              <w:spacing w:after="0"/>
              <w:jc w:val="left"/>
            </w:pPr>
          </w:p>
        </w:tc>
        <w:tc>
          <w:tcPr>
            <w:tcW w:type="dxa" w:w="1562"/>
          </w:tcPr>
          <w:p>
            <w:pPr>
              <w:spacing w:after="0"/>
              <w:jc w:val="left"/>
            </w:pPr>
          </w:p>
        </w:tc>
        <w:tc>
          <w:tcPr>
            <w:tcW w:type="dxa" w:w="2074"/>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4"/>
          </w:tcPr>
          <w:p>
            <w:pPr>
              <w:spacing w:after="0"/>
              <w:jc w:val="left"/>
            </w:pPr>
            <w:r>
              <w:rPr>
                <w:sz w:val="16"/>
              </w:rPr>
              <w:t>Hail</w:t>
            </w:r>
          </w:p>
        </w:tc>
        <w:tc>
          <w:tcPr>
            <w:tcW w:type="dxa" w:w="1880"/>
          </w:tcPr>
          <w:p>
            <w:pPr>
              <w:spacing w:after="0"/>
              <w:jc w:val="left"/>
            </w:pPr>
            <w:r>
              <w:rPr>
                <w:sz w:val="16"/>
              </w:rPr>
              <w:t>hail size (inches)</w:t>
            </w:r>
          </w:p>
        </w:tc>
        <w:tc>
          <w:tcPr>
            <w:tcW w:type="dxa" w:w="1751"/>
          </w:tcPr>
          <w:p>
            <w:pPr>
              <w:spacing w:after="0"/>
              <w:jc w:val="right"/>
            </w:pPr>
            <w:r>
              <w:rPr>
                <w:sz w:val="16"/>
              </w:rPr>
              <w:t>174 records, 1957 to 2026</w:t>
            </w:r>
          </w:p>
        </w:tc>
        <w:tc>
          <w:tcPr>
            <w:tcW w:type="dxa" w:w="1993"/>
          </w:tcPr>
          <w:p>
            <w:pPr>
              <w:spacing w:after="0"/>
              <w:jc w:val="left"/>
            </w:pPr>
            <w:r>
              <w:rPr>
                <w:sz w:val="16"/>
              </w:rPr>
              <w:t>0.75 in to 4 in (median 1 in); 174 with a recorded value</w:t>
            </w:r>
          </w:p>
        </w:tc>
        <w:tc>
          <w:tcPr>
            <w:tcW w:type="dxa" w:w="1402"/>
          </w:tcPr>
          <w:p>
            <w:pPr>
              <w:spacing w:after="0"/>
              <w:jc w:val="left"/>
            </w:pPr>
            <w:r>
              <w:rPr>
                <w:sz w:val="16"/>
              </w:rPr>
              <w:t>4 in hail, 2026-04-27</w:t>
            </w:r>
          </w:p>
        </w:tc>
        <w:tc>
          <w:tcPr>
            <w:tcW w:type="dxa" w:w="1562"/>
          </w:tcPr>
          <w:p>
            <w:pPr>
              <w:spacing w:after="0"/>
              <w:jc w:val="left"/>
            </w:pPr>
            <w:r>
              <w:rPr>
                <w:sz w:val="16"/>
              </w:rPr>
              <w:t>Hail, 2022-05-14, $15,000 property; $0 crops (2022 dollars)</w:t>
            </w:r>
          </w:p>
        </w:tc>
        <w:tc>
          <w:tcPr>
            <w:tcW w:type="dxa" w:w="2074"/>
          </w:tcPr>
          <w:p>
            <w:pPr>
              <w:spacing w:after="0"/>
              <w:jc w:val="left"/>
            </w:pPr>
            <w:r>
              <w:rPr>
                <w:sz w:val="16"/>
              </w:rPr>
              <w:t>Event records naming jurisdictions in the plan: Potosi city (52 records), Caledonia village (7 records), Irondale city (6 records).</w:t>
            </w:r>
          </w:p>
        </w:tc>
        <w:tc>
          <w:tcPr>
            <w:tcW w:type="dxa" w:w="1586"/>
          </w:tcPr>
          <w:p>
            <w:pPr>
              <w:spacing w:after="0"/>
              <w:jc w:val="left"/>
            </w:pPr>
          </w:p>
        </w:tc>
      </w:tr>
      <w:tr>
        <w:trPr>
          <w:cantSplit/>
        </w:trPr>
        <w:tc>
          <w:tcPr>
            <w:tcW w:type="dxa" w:w="1864"/>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751"/>
          </w:tcPr>
          <w:p>
            <w:pPr>
              <w:spacing w:after="0"/>
              <w:jc w:val="right"/>
            </w:pPr>
            <w:r>
              <w:rPr>
                <w:sz w:val="16"/>
              </w:rPr>
              <w:t>52 records, 1999 to 2025 (52 zone-level)</w:t>
            </w:r>
          </w:p>
        </w:tc>
        <w:tc>
          <w:tcPr>
            <w:tcW w:type="dxa" w:w="1993"/>
          </w:tcPr>
          <w:p>
            <w:pPr>
              <w:spacing w:after="0"/>
              <w:jc w:val="left"/>
            </w:pPr>
            <w:r>
              <w:rPr>
                <w:sz w:val="16"/>
              </w:rPr>
              <w:t>1 day to 18 days (median 4 days); 44 with a recorded value</w:t>
            </w:r>
          </w:p>
        </w:tc>
        <w:tc>
          <w:tcPr>
            <w:tcW w:type="dxa" w:w="1402"/>
          </w:tcPr>
          <w:p>
            <w:pPr>
              <w:spacing w:after="0"/>
              <w:jc w:val="left"/>
            </w:pPr>
            <w:r>
              <w:rPr>
                <w:sz w:val="16"/>
              </w:rPr>
              <w:t>18 consecutive days, 2011-07-17 to 2011-08-03, zone-level</w:t>
            </w:r>
          </w:p>
        </w:tc>
        <w:tc>
          <w:tcPr>
            <w:tcW w:type="dxa" w:w="1562"/>
          </w:tcPr>
          <w:p>
            <w:pPr>
              <w:spacing w:after="0"/>
              <w:jc w:val="left"/>
            </w:pPr>
          </w:p>
        </w:tc>
        <w:tc>
          <w:tcPr>
            <w:tcW w:type="dxa" w:w="2074"/>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751"/>
          </w:tcPr>
          <w:p>
            <w:pPr>
              <w:spacing w:after="0"/>
              <w:jc w:val="right"/>
            </w:pPr>
            <w:r>
              <w:rPr>
                <w:sz w:val="16"/>
              </w:rPr>
              <w:t>0</w:t>
            </w:r>
          </w:p>
        </w:tc>
        <w:tc>
          <w:tcPr>
            <w:tcW w:type="dxa" w:w="1993"/>
          </w:tcPr>
          <w:p>
            <w:pPr>
              <w:spacing w:after="0"/>
              <w:jc w:val="left"/>
            </w:pPr>
          </w:p>
        </w:tc>
        <w:tc>
          <w:tcPr>
            <w:tcW w:type="dxa" w:w="1402"/>
          </w:tcPr>
          <w:p>
            <w:pPr>
              <w:spacing w:after="0"/>
              <w:jc w:val="left"/>
            </w:pPr>
          </w:p>
        </w:tc>
        <w:tc>
          <w:tcPr>
            <w:tcW w:type="dxa" w:w="1562"/>
          </w:tcPr>
          <w:p>
            <w:pPr>
              <w:spacing w:after="0"/>
              <w:jc w:val="left"/>
            </w:pPr>
          </w:p>
        </w:tc>
        <w:tc>
          <w:tcPr>
            <w:tcW w:type="dxa" w:w="2074"/>
          </w:tcPr>
          <w:p>
            <w:pPr>
              <w:spacing w:after="0"/>
              <w:jc w:val="left"/>
            </w:pP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4"/>
          </w:tcPr>
          <w:p>
            <w:pPr>
              <w:spacing w:after="0"/>
              <w:jc w:val="left"/>
            </w:pPr>
            <w:r>
              <w:rPr>
                <w:sz w:val="16"/>
              </w:rPr>
              <w:t>Ice Storm</w:t>
            </w:r>
          </w:p>
        </w:tc>
        <w:tc>
          <w:tcPr>
            <w:tcW w:type="dxa" w:w="1880"/>
          </w:tcPr>
          <w:p>
            <w:pPr>
              <w:spacing w:after="0"/>
              <w:jc w:val="left"/>
            </w:pPr>
            <w:r>
              <w:rPr>
                <w:sz w:val="16"/>
              </w:rPr>
              <w:t>Sperry-Piltz ice scale (local data)</w:t>
            </w:r>
          </w:p>
        </w:tc>
        <w:tc>
          <w:tcPr>
            <w:tcW w:type="dxa" w:w="1751"/>
          </w:tcPr>
          <w:p>
            <w:pPr>
              <w:spacing w:after="0"/>
              <w:jc w:val="right"/>
            </w:pPr>
            <w:r>
              <w:rPr>
                <w:sz w:val="16"/>
              </w:rPr>
              <w:t>4 records, 1996 to 2017 (4 zone-level)</w:t>
            </w:r>
          </w:p>
        </w:tc>
        <w:tc>
          <w:tcPr>
            <w:tcW w:type="dxa" w:w="1993"/>
          </w:tcPr>
          <w:p>
            <w:pPr>
              <w:spacing w:after="0"/>
              <w:jc w:val="left"/>
            </w:pPr>
          </w:p>
        </w:tc>
        <w:tc>
          <w:tcPr>
            <w:tcW w:type="dxa" w:w="1402"/>
          </w:tcPr>
          <w:p>
            <w:pPr>
              <w:spacing w:after="0"/>
              <w:jc w:val="left"/>
            </w:pPr>
            <w:r>
              <w:rPr>
                <w:sz w:val="16"/>
              </w:rPr>
              <w:t>No damage reported in 4 records.</w:t>
            </w:r>
          </w:p>
        </w:tc>
        <w:tc>
          <w:tcPr>
            <w:tcW w:type="dxa" w:w="1562"/>
          </w:tcPr>
          <w:p>
            <w:pPr>
              <w:spacing w:after="0"/>
              <w:jc w:val="left"/>
            </w:pPr>
          </w:p>
        </w:tc>
        <w:tc>
          <w:tcPr>
            <w:tcW w:type="dxa" w:w="2074"/>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751"/>
          </w:tcPr>
          <w:p>
            <w:pPr>
              <w:spacing w:after="0"/>
              <w:jc w:val="right"/>
            </w:pPr>
            <w:r>
              <w:rPr>
                <w:sz w:val="16"/>
              </w:rPr>
              <w:t>27 records, 1996 to 2026</w:t>
            </w:r>
          </w:p>
        </w:tc>
        <w:tc>
          <w:tcPr>
            <w:tcW w:type="dxa" w:w="1993"/>
          </w:tcPr>
          <w:p>
            <w:pPr>
              <w:spacing w:after="0"/>
              <w:jc w:val="left"/>
            </w:pPr>
          </w:p>
        </w:tc>
        <w:tc>
          <w:tcPr>
            <w:tcW w:type="dxa" w:w="1402"/>
          </w:tcPr>
          <w:p>
            <w:pPr>
              <w:spacing w:after="0"/>
              <w:jc w:val="left"/>
            </w:pPr>
            <w:r>
              <w:rPr>
                <w:sz w:val="16"/>
              </w:rPr>
              <w:t>No damage reported in 27 records.</w:t>
            </w:r>
          </w:p>
        </w:tc>
        <w:tc>
          <w:tcPr>
            <w:tcW w:type="dxa" w:w="1562"/>
          </w:tcPr>
          <w:p>
            <w:pPr>
              <w:spacing w:after="0"/>
              <w:jc w:val="left"/>
            </w:pPr>
          </w:p>
        </w:tc>
        <w:tc>
          <w:tcPr>
            <w:tcW w:type="dxa" w:w="2074"/>
          </w:tcPr>
          <w:p>
            <w:pPr>
              <w:spacing w:after="0"/>
              <w:jc w:val="left"/>
            </w:pPr>
            <w:r>
              <w:rPr>
                <w:sz w:val="16"/>
              </w:rPr>
              <w:t>Event records naming jurisdictions in the plan: Potosi city (3 records), Irondale city (2 records), Caledonia village (1 record).</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4"/>
          </w:tcPr>
          <w:p>
            <w:pPr>
              <w:spacing w:after="0"/>
              <w:jc w:val="left"/>
            </w:pPr>
            <w:r>
              <w:rPr>
                <w:sz w:val="16"/>
              </w:rPr>
              <w:t>Debris Flow</w:t>
            </w:r>
          </w:p>
        </w:tc>
        <w:tc>
          <w:tcPr>
            <w:tcW w:type="dxa" w:w="1880"/>
          </w:tcPr>
          <w:p>
            <w:pPr>
              <w:spacing w:after="0"/>
              <w:jc w:val="left"/>
            </w:pPr>
            <w:r>
              <w:rPr>
                <w:sz w:val="16"/>
              </w:rPr>
              <w:t>none (count and damage only)</w:t>
            </w:r>
          </w:p>
        </w:tc>
        <w:tc>
          <w:tcPr>
            <w:tcW w:type="dxa" w:w="1751"/>
          </w:tcPr>
          <w:p>
            <w:pPr>
              <w:spacing w:after="0"/>
              <w:jc w:val="right"/>
            </w:pPr>
            <w:r>
              <w:rPr>
                <w:sz w:val="16"/>
              </w:rPr>
              <w:t>0</w:t>
            </w:r>
          </w:p>
        </w:tc>
        <w:tc>
          <w:tcPr>
            <w:tcW w:type="dxa" w:w="1993"/>
          </w:tcPr>
          <w:p>
            <w:pPr>
              <w:spacing w:after="0"/>
              <w:jc w:val="left"/>
            </w:pPr>
          </w:p>
        </w:tc>
        <w:tc>
          <w:tcPr>
            <w:tcW w:type="dxa" w:w="1402"/>
          </w:tcPr>
          <w:p>
            <w:pPr>
              <w:spacing w:after="0"/>
              <w:jc w:val="left"/>
            </w:pPr>
          </w:p>
        </w:tc>
        <w:tc>
          <w:tcPr>
            <w:tcW w:type="dxa" w:w="1562"/>
          </w:tcPr>
          <w:p>
            <w:pPr>
              <w:spacing w:after="0"/>
              <w:jc w:val="left"/>
            </w:pPr>
          </w:p>
        </w:tc>
        <w:tc>
          <w:tcPr>
            <w:tcW w:type="dxa" w:w="2074"/>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751"/>
          </w:tcPr>
          <w:p>
            <w:pPr>
              <w:spacing w:after="0"/>
              <w:jc w:val="right"/>
            </w:pPr>
            <w:r>
              <w:rPr>
                <w:sz w:val="16"/>
              </w:rPr>
              <w:t>0</w:t>
            </w:r>
          </w:p>
        </w:tc>
        <w:tc>
          <w:tcPr>
            <w:tcW w:type="dxa" w:w="1993"/>
          </w:tcPr>
          <w:p>
            <w:pPr>
              <w:spacing w:after="0"/>
              <w:jc w:val="left"/>
            </w:pPr>
          </w:p>
        </w:tc>
        <w:tc>
          <w:tcPr>
            <w:tcW w:type="dxa" w:w="1402"/>
          </w:tcPr>
          <w:p>
            <w:pPr>
              <w:spacing w:after="0"/>
              <w:jc w:val="left"/>
            </w:pPr>
          </w:p>
        </w:tc>
        <w:tc>
          <w:tcPr>
            <w:tcW w:type="dxa" w:w="1562"/>
          </w:tcPr>
          <w:p>
            <w:pPr>
              <w:spacing w:after="0"/>
              <w:jc w:val="left"/>
            </w:pPr>
          </w:p>
        </w:tc>
        <w:tc>
          <w:tcPr>
            <w:tcW w:type="dxa" w:w="2074"/>
          </w:tcPr>
          <w:p>
            <w:pPr>
              <w:spacing w:after="0"/>
              <w:jc w:val="left"/>
            </w:pPr>
          </w:p>
        </w:tc>
        <w:tc>
          <w:tcPr>
            <w:tcW w:type="dxa" w:w="1586"/>
          </w:tcPr>
          <w:p>
            <w:pPr>
              <w:spacing w:after="0"/>
              <w:jc w:val="left"/>
            </w:pPr>
            <w:r>
              <w:rPr>
                <w:sz w:val="16"/>
              </w:rPr>
              <w:t>Storm Events lists lightning with damage or casualties.</w:t>
            </w:r>
          </w:p>
        </w:tc>
      </w:tr>
      <w:tr>
        <w:trPr>
          <w:cantSplit/>
        </w:trPr>
        <w:tc>
          <w:tcPr>
            <w:tcW w:type="dxa" w:w="1864"/>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751"/>
          </w:tcPr>
          <w:p>
            <w:pPr>
              <w:spacing w:after="0"/>
              <w:jc w:val="right"/>
            </w:pPr>
            <w:r>
              <w:rPr>
                <w:sz w:val="16"/>
              </w:rPr>
              <w:t>4 records, 1997 to 2009 (4 zone-level)</w:t>
            </w:r>
          </w:p>
        </w:tc>
        <w:tc>
          <w:tcPr>
            <w:tcW w:type="dxa" w:w="1993"/>
          </w:tcPr>
          <w:p>
            <w:pPr>
              <w:spacing w:after="0"/>
              <w:jc w:val="left"/>
            </w:pPr>
            <w:r>
              <w:rPr>
                <w:sz w:val="16"/>
              </w:rPr>
              <w:t>39 kt (45 mph) to 50 kt (58 mph) (median 40 kt (46 mph)); 4 with a recorded value</w:t>
            </w:r>
          </w:p>
        </w:tc>
        <w:tc>
          <w:tcPr>
            <w:tcW w:type="dxa" w:w="1402"/>
          </w:tcPr>
          <w:p>
            <w:pPr>
              <w:spacing w:after="0"/>
              <w:jc w:val="left"/>
            </w:pPr>
            <w:r>
              <w:rPr>
                <w:sz w:val="16"/>
              </w:rPr>
              <w:t>50 kt (58 mph), measurement type not recorded, High Wind, 1997-04-05; NWS zone MOZ073</w:t>
            </w:r>
          </w:p>
        </w:tc>
        <w:tc>
          <w:tcPr>
            <w:tcW w:type="dxa" w:w="1562"/>
          </w:tcPr>
          <w:p>
            <w:pPr>
              <w:spacing w:after="0"/>
              <w:jc w:val="left"/>
            </w:pPr>
            <w:r>
              <w:rPr>
                <w:sz w:val="16"/>
              </w:rPr>
              <w:t>Strong Wind, 2009-12-09, $1,000 property; $0 crops (zone total, 2009 dollars)</w:t>
            </w:r>
          </w:p>
        </w:tc>
        <w:tc>
          <w:tcPr>
            <w:tcW w:type="dxa" w:w="2074"/>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Thunderstorm Wind</w:t>
            </w:r>
          </w:p>
        </w:tc>
        <w:tc>
          <w:tcPr>
            <w:tcW w:type="dxa" w:w="1880"/>
          </w:tcPr>
          <w:p>
            <w:pPr>
              <w:spacing w:after="0"/>
              <w:jc w:val="left"/>
            </w:pPr>
            <w:r>
              <w:rPr>
                <w:sz w:val="16"/>
              </w:rPr>
              <w:t>wind speed (kt and mph)</w:t>
            </w:r>
          </w:p>
        </w:tc>
        <w:tc>
          <w:tcPr>
            <w:tcW w:type="dxa" w:w="1751"/>
          </w:tcPr>
          <w:p>
            <w:pPr>
              <w:spacing w:after="0"/>
              <w:jc w:val="right"/>
            </w:pPr>
            <w:r>
              <w:rPr>
                <w:sz w:val="16"/>
              </w:rPr>
              <w:t>125 records, 1957 to 2026</w:t>
            </w:r>
          </w:p>
        </w:tc>
        <w:tc>
          <w:tcPr>
            <w:tcW w:type="dxa" w:w="1993"/>
          </w:tcPr>
          <w:p>
            <w:pPr>
              <w:spacing w:after="0"/>
              <w:jc w:val="left"/>
            </w:pPr>
            <w:r>
              <w:rPr>
                <w:sz w:val="16"/>
              </w:rPr>
              <w:t>50 kt (58 mph) to 74 kt (85 mph) (median 55 kt (63 mph)); 94 with a recorded value</w:t>
            </w:r>
          </w:p>
        </w:tc>
        <w:tc>
          <w:tcPr>
            <w:tcW w:type="dxa" w:w="1402"/>
          </w:tcPr>
          <w:p>
            <w:pPr>
              <w:spacing w:after="0"/>
              <w:jc w:val="left"/>
            </w:pPr>
            <w:r>
              <w:rPr>
                <w:sz w:val="16"/>
              </w:rPr>
              <w:t>74 kt (85 mph) estimated gust, Thunderstorm Wind, 2019-10-21</w:t>
            </w:r>
          </w:p>
        </w:tc>
        <w:tc>
          <w:tcPr>
            <w:tcW w:type="dxa" w:w="1562"/>
          </w:tcPr>
          <w:p>
            <w:pPr>
              <w:spacing w:after="0"/>
              <w:jc w:val="left"/>
            </w:pPr>
            <w:r>
              <w:rPr>
                <w:sz w:val="16"/>
              </w:rPr>
              <w:t>Thunderstorm Wind, 1994-04-15, $500,000 property; $5,000 crops (1994 dollars)</w:t>
            </w:r>
          </w:p>
        </w:tc>
        <w:tc>
          <w:tcPr>
            <w:tcW w:type="dxa" w:w="2074"/>
          </w:tcPr>
          <w:p>
            <w:pPr>
              <w:spacing w:after="0"/>
              <w:jc w:val="left"/>
            </w:pPr>
            <w:r>
              <w:rPr>
                <w:sz w:val="16"/>
              </w:rPr>
              <w:t>Event records naming jurisdictions in the plan: Potosi city (20 records), Caledonia village (10 records), Irondale city (5 records).</w:t>
            </w:r>
          </w:p>
        </w:tc>
        <w:tc>
          <w:tcPr>
            <w:tcW w:type="dxa" w:w="1586"/>
          </w:tcPr>
          <w:p>
            <w:pPr>
              <w:spacing w:after="0"/>
              <w:jc w:val="left"/>
            </w:pPr>
          </w:p>
        </w:tc>
      </w:tr>
      <w:tr>
        <w:trPr>
          <w:cantSplit/>
        </w:trPr>
        <w:tc>
          <w:tcPr>
            <w:tcW w:type="dxa" w:w="1864"/>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751"/>
          </w:tcPr>
          <w:p>
            <w:pPr>
              <w:spacing w:after="0"/>
              <w:jc w:val="right"/>
            </w:pPr>
            <w:r>
              <w:rPr>
                <w:sz w:val="16"/>
              </w:rPr>
              <w:t>28 records, 1957 to 2025</w:t>
            </w:r>
          </w:p>
        </w:tc>
        <w:tc>
          <w:tcPr>
            <w:tcW w:type="dxa" w:w="1993"/>
          </w:tcPr>
          <w:p>
            <w:pPr>
              <w:spacing w:after="0"/>
              <w:jc w:val="left"/>
            </w:pPr>
            <w:r>
              <w:rPr>
                <w:sz w:val="16"/>
              </w:rPr>
              <w:t>F/EF0 to F/EF4 (median F/EF1); 28 with a recorded value</w:t>
            </w:r>
          </w:p>
        </w:tc>
        <w:tc>
          <w:tcPr>
            <w:tcW w:type="dxa" w:w="1402"/>
          </w:tcPr>
          <w:p>
            <w:pPr>
              <w:spacing w:after="0"/>
              <w:jc w:val="left"/>
            </w:pPr>
            <w:r>
              <w:rPr>
                <w:sz w:val="16"/>
              </w:rPr>
              <w:t>F4 tornado, 1967-12-21, 22.8 mi path length (whole path, pre-1996), 200 yd wide, $2,500,000 property; crops not recorded (1967 dollars), 3 direct deaths, 47 direct injuries</w:t>
            </w:r>
          </w:p>
        </w:tc>
        <w:tc>
          <w:tcPr>
            <w:tcW w:type="dxa" w:w="1562"/>
          </w:tcPr>
          <w:p>
            <w:pPr>
              <w:spacing w:after="0"/>
              <w:jc w:val="left"/>
            </w:pPr>
            <w:r>
              <w:rPr>
                <w:sz w:val="16"/>
              </w:rPr>
              <w:t>Tornado, 1984-11-09, $25,000,000 property; crops not recorded (1984 dollars)</w:t>
            </w:r>
          </w:p>
        </w:tc>
        <w:tc>
          <w:tcPr>
            <w:tcW w:type="dxa" w:w="2074"/>
          </w:tcPr>
          <w:p>
            <w:pPr>
              <w:spacing w:after="0"/>
              <w:jc w:val="left"/>
            </w:pPr>
            <w:r>
              <w:rPr>
                <w:sz w:val="16"/>
              </w:rPr>
              <w:t>Event records naming jurisdictions in the plan: Potosi city (5 records), Caledonia village (2 records).</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4"/>
          </w:tcPr>
          <w:p>
            <w:pPr>
              <w:spacing w:after="0"/>
              <w:jc w:val="left"/>
            </w:pPr>
            <w:r>
              <w:rPr>
                <w:sz w:val="16"/>
              </w:rPr>
              <w:t>Wildfire</w:t>
            </w:r>
          </w:p>
        </w:tc>
        <w:tc>
          <w:tcPr>
            <w:tcW w:type="dxa" w:w="1880"/>
          </w:tcPr>
          <w:p>
            <w:pPr>
              <w:spacing w:after="0"/>
              <w:jc w:val="left"/>
            </w:pPr>
            <w:r>
              <w:rPr>
                <w:sz w:val="16"/>
              </w:rPr>
              <w:t>acres burned (local data)</w:t>
            </w:r>
          </w:p>
        </w:tc>
        <w:tc>
          <w:tcPr>
            <w:tcW w:type="dxa" w:w="1751"/>
          </w:tcPr>
          <w:p>
            <w:pPr>
              <w:spacing w:after="0"/>
              <w:jc w:val="right"/>
            </w:pPr>
            <w:r>
              <w:rPr>
                <w:sz w:val="16"/>
              </w:rPr>
              <w:t>0</w:t>
            </w:r>
          </w:p>
        </w:tc>
        <w:tc>
          <w:tcPr>
            <w:tcW w:type="dxa" w:w="1993"/>
          </w:tcPr>
          <w:p>
            <w:pPr>
              <w:spacing w:after="0"/>
              <w:jc w:val="left"/>
            </w:pPr>
          </w:p>
        </w:tc>
        <w:tc>
          <w:tcPr>
            <w:tcW w:type="dxa" w:w="1402"/>
          </w:tcPr>
          <w:p>
            <w:pPr>
              <w:spacing w:after="0"/>
              <w:jc w:val="left"/>
            </w:pPr>
          </w:p>
        </w:tc>
        <w:tc>
          <w:tcPr>
            <w:tcW w:type="dxa" w:w="1562"/>
          </w:tcPr>
          <w:p>
            <w:pPr>
              <w:spacing w:after="0"/>
              <w:jc w:val="left"/>
            </w:pPr>
          </w:p>
        </w:tc>
        <w:tc>
          <w:tcPr>
            <w:tcW w:type="dxa" w:w="2074"/>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751"/>
          </w:tcPr>
          <w:p>
            <w:pPr>
              <w:spacing w:after="0"/>
              <w:jc w:val="right"/>
            </w:pPr>
            <w:r>
              <w:rPr>
                <w:sz w:val="16"/>
              </w:rPr>
              <w:t>43 records, 1996 to 2025 (43 zone-level)</w:t>
            </w:r>
          </w:p>
        </w:tc>
        <w:tc>
          <w:tcPr>
            <w:tcW w:type="dxa" w:w="1993"/>
          </w:tcPr>
          <w:p>
            <w:pPr>
              <w:spacing w:after="0"/>
              <w:jc w:val="left"/>
            </w:pPr>
          </w:p>
        </w:tc>
        <w:tc>
          <w:tcPr>
            <w:tcW w:type="dxa" w:w="1402"/>
          </w:tcPr>
          <w:p>
            <w:pPr>
              <w:spacing w:after="0"/>
              <w:jc w:val="left"/>
            </w:pPr>
            <w:r>
              <w:rPr>
                <w:sz w:val="16"/>
              </w:rPr>
              <w:t>Winter Storm, 2006-12-01, $215,000 property; $0 crops (2006 dollars); NWS zone MOZ073</w:t>
            </w:r>
          </w:p>
        </w:tc>
        <w:tc>
          <w:tcPr>
            <w:tcW w:type="dxa" w:w="1562"/>
          </w:tcPr>
          <w:p>
            <w:pPr>
              <w:spacing w:after="0"/>
              <w:jc w:val="left"/>
            </w:pPr>
          </w:p>
        </w:tc>
        <w:tc>
          <w:tcPr>
            <w:tcW w:type="dxa" w:w="2074"/>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2"/>
        <w:gridCol w:w="3156"/>
        <w:gridCol w:w="2537"/>
        <w:gridCol w:w="2114"/>
        <w:gridCol w:w="1103"/>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2"/>
            <w:shd w:val="clear" w:color="auto" w:fill="E8E8E8"/>
          </w:tcPr>
          <w:p>
            <w:pPr>
              <w:spacing w:after="0"/>
              <w:jc w:val="left"/>
            </w:pPr>
            <w:r>
              <w:rPr>
                <w:b/>
                <w:sz w:val="16"/>
              </w:rPr>
              <w:t>Type</w:t>
            </w:r>
          </w:p>
        </w:tc>
        <w:tc>
          <w:tcPr>
            <w:tcW w:type="dxa" w:w="3156"/>
            <w:shd w:val="clear" w:color="auto" w:fill="E8E8E8"/>
          </w:tcPr>
          <w:p>
            <w:pPr>
              <w:spacing w:after="0"/>
              <w:jc w:val="left"/>
            </w:pPr>
            <w:r>
              <w:rPr>
                <w:b/>
                <w:sz w:val="16"/>
              </w:rPr>
              <w:t>Title</w:t>
            </w:r>
          </w:p>
        </w:tc>
        <w:tc>
          <w:tcPr>
            <w:tcW w:type="dxa" w:w="2537"/>
            <w:shd w:val="clear" w:color="auto" w:fill="E8E8E8"/>
          </w:tcPr>
          <w:p>
            <w:pPr>
              <w:spacing w:after="0"/>
              <w:jc w:val="left"/>
            </w:pPr>
            <w:r>
              <w:rPr>
                <w:b/>
                <w:sz w:val="16"/>
              </w:rPr>
              <w:t>Mapped hazard</w:t>
            </w:r>
          </w:p>
        </w:tc>
        <w:tc>
          <w:tcPr>
            <w:tcW w:type="dxa" w:w="21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3"/>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2026-07-09</w:t>
            </w:r>
          </w:p>
        </w:tc>
        <w:tc>
          <w:tcPr>
            <w:tcW w:type="dxa" w:w="1037"/>
          </w:tcPr>
          <w:p>
            <w:pPr>
              <w:spacing w:after="0"/>
              <w:jc w:val="left"/>
            </w:pPr>
            <w:r>
              <w:rPr>
                <w:sz w:val="16"/>
              </w:rPr>
              <w:t>DR-4939-MO</w:t>
            </w:r>
          </w:p>
        </w:tc>
        <w:tc>
          <w:tcPr>
            <w:tcW w:type="dxa" w:w="1212"/>
          </w:tcPr>
          <w:p>
            <w:pPr>
              <w:spacing w:after="0"/>
              <w:jc w:val="left"/>
            </w:pPr>
            <w:r>
              <w:rPr>
                <w:sz w:val="16"/>
              </w:rPr>
              <w:t>Major disaster</w:t>
            </w:r>
          </w:p>
        </w:tc>
        <w:tc>
          <w:tcPr>
            <w:tcW w:type="dxa" w:w="3156"/>
          </w:tcPr>
          <w:p>
            <w:pPr>
              <w:spacing w:after="0"/>
              <w:jc w:val="left"/>
            </w:pPr>
            <w:r>
              <w:rPr>
                <w:sz w:val="16"/>
              </w:rPr>
              <w:t>Severe Storms, Straight-Line Winds, and Flooding</w:t>
            </w:r>
          </w:p>
        </w:tc>
        <w:tc>
          <w:tcPr>
            <w:tcW w:type="dxa" w:w="2537"/>
          </w:tcPr>
          <w:p>
            <w:pPr>
              <w:spacing w:after="0"/>
              <w:jc w:val="left"/>
            </w:pPr>
            <w:r>
              <w:rPr>
                <w:sz w:val="16"/>
              </w:rPr>
              <w:t>Inland Flooding; Strong Wind; Tornado</w:t>
            </w:r>
          </w:p>
        </w:tc>
        <w:tc>
          <w:tcPr>
            <w:tcW w:type="dxa" w:w="2114"/>
          </w:tcPr>
          <w:p>
            <w:pPr>
              <w:spacing w:after="0"/>
              <w:jc w:val="right"/>
            </w:pPr>
            <w:r>
              <w:rPr>
                <w:sz w:val="16"/>
              </w:rPr>
              <w:t>not yet in FEMA's PA summaries (they cover declarations through 2026-06-30)</w:t>
            </w:r>
          </w:p>
        </w:tc>
        <w:tc>
          <w:tcPr>
            <w:tcW w:type="dxa" w:w="1103"/>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2025-06-09</w:t>
            </w:r>
          </w:p>
        </w:tc>
        <w:tc>
          <w:tcPr>
            <w:tcW w:type="dxa" w:w="1037"/>
          </w:tcPr>
          <w:p>
            <w:pPr>
              <w:spacing w:after="0"/>
              <w:jc w:val="left"/>
            </w:pPr>
            <w:r>
              <w:rPr>
                <w:sz w:val="16"/>
              </w:rPr>
              <w:t>2025-04-29</w:t>
            </w:r>
          </w:p>
        </w:tc>
        <w:tc>
          <w:tcPr>
            <w:tcW w:type="dxa" w:w="1037"/>
          </w:tcPr>
          <w:p>
            <w:pPr>
              <w:spacing w:after="0"/>
              <w:jc w:val="left"/>
            </w:pPr>
            <w:r>
              <w:rPr>
                <w:sz w:val="16"/>
              </w:rPr>
              <w:t>DR-4876-MO</w:t>
            </w:r>
          </w:p>
        </w:tc>
        <w:tc>
          <w:tcPr>
            <w:tcW w:type="dxa" w:w="1212"/>
          </w:tcPr>
          <w:p>
            <w:pPr>
              <w:spacing w:after="0"/>
              <w:jc w:val="left"/>
            </w:pPr>
            <w:r>
              <w:rPr>
                <w:sz w:val="16"/>
              </w:rPr>
              <w:t>Major disaster</w:t>
            </w:r>
          </w:p>
        </w:tc>
        <w:tc>
          <w:tcPr>
            <w:tcW w:type="dxa" w:w="3156"/>
          </w:tcPr>
          <w:p>
            <w:pPr>
              <w:spacing w:after="0"/>
              <w:jc w:val="left"/>
            </w:pPr>
            <w:r>
              <w:rPr>
                <w:sz w:val="16"/>
              </w:rPr>
              <w:t>Severe Storms, Straight-Line Winds, Tornadoes, and Flooding</w:t>
            </w:r>
          </w:p>
        </w:tc>
        <w:tc>
          <w:tcPr>
            <w:tcW w:type="dxa" w:w="2537"/>
          </w:tcPr>
          <w:p>
            <w:pPr>
              <w:spacing w:after="0"/>
              <w:jc w:val="left"/>
            </w:pPr>
            <w:r>
              <w:rPr>
                <w:sz w:val="16"/>
              </w:rPr>
              <w:t>Inland Flooding; Strong Wind; Tornado</w:t>
            </w:r>
          </w:p>
        </w:tc>
        <w:tc>
          <w:tcPr>
            <w:tcW w:type="dxa" w:w="2114"/>
          </w:tcPr>
          <w:p>
            <w:pPr>
              <w:spacing w:after="0"/>
              <w:jc w:val="right"/>
            </w:pPr>
            <w:r>
              <w:rPr>
                <w:sz w:val="16"/>
              </w:rPr>
              <w:t>$52,775.88</w:t>
            </w:r>
          </w:p>
        </w:tc>
        <w:tc>
          <w:tcPr>
            <w:tcW w:type="dxa" w:w="1103"/>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212"/>
          </w:tcPr>
          <w:p>
            <w:pPr>
              <w:spacing w:after="0"/>
              <w:jc w:val="left"/>
            </w:pPr>
            <w:r>
              <w:rPr>
                <w:sz w:val="16"/>
              </w:rPr>
              <w:t>Major disaster</w:t>
            </w:r>
          </w:p>
        </w:tc>
        <w:tc>
          <w:tcPr>
            <w:tcW w:type="dxa" w:w="3156"/>
          </w:tcPr>
          <w:p>
            <w:pPr>
              <w:spacing w:after="0"/>
              <w:jc w:val="left"/>
            </w:pPr>
            <w:r>
              <w:rPr>
                <w:sz w:val="16"/>
              </w:rPr>
              <w:t>Severe Storms, Straight-Line Winds, Tornadoes, and Flooding</w:t>
            </w:r>
          </w:p>
        </w:tc>
        <w:tc>
          <w:tcPr>
            <w:tcW w:type="dxa" w:w="2537"/>
          </w:tcPr>
          <w:p>
            <w:pPr>
              <w:spacing w:after="0"/>
              <w:jc w:val="left"/>
            </w:pPr>
            <w:r>
              <w:rPr>
                <w:sz w:val="16"/>
              </w:rPr>
              <w:t>Inland Flooding; Strong Wind; Tornado</w:t>
            </w:r>
          </w:p>
        </w:tc>
        <w:tc>
          <w:tcPr>
            <w:tcW w:type="dxa" w:w="2114"/>
          </w:tcPr>
          <w:p>
            <w:pPr>
              <w:spacing w:after="0"/>
              <w:jc w:val="right"/>
            </w:pPr>
            <w:r>
              <w:rPr>
                <w:sz w:val="16"/>
              </w:rPr>
              <w:t>PA not declared for this county</w:t>
            </w:r>
          </w:p>
        </w:tc>
        <w:tc>
          <w:tcPr>
            <w:tcW w:type="dxa" w:w="1103"/>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212"/>
          </w:tcPr>
          <w:p>
            <w:pPr>
              <w:spacing w:after="0"/>
              <w:jc w:val="left"/>
            </w:pPr>
            <w:r>
              <w:rPr>
                <w:sz w:val="16"/>
              </w:rPr>
              <w:t>Major disaster</w:t>
            </w:r>
          </w:p>
        </w:tc>
        <w:tc>
          <w:tcPr>
            <w:tcW w:type="dxa" w:w="3156"/>
          </w:tcPr>
          <w:p>
            <w:pPr>
              <w:spacing w:after="0"/>
              <w:jc w:val="left"/>
            </w:pPr>
            <w:r>
              <w:rPr>
                <w:sz w:val="16"/>
              </w:rPr>
              <w:t>Severe Storms, Tornadoes, Straight-Line Winds, and Flooding</w:t>
            </w:r>
          </w:p>
        </w:tc>
        <w:tc>
          <w:tcPr>
            <w:tcW w:type="dxa" w:w="2537"/>
          </w:tcPr>
          <w:p>
            <w:pPr>
              <w:spacing w:after="0"/>
              <w:jc w:val="left"/>
            </w:pPr>
            <w:r>
              <w:rPr>
                <w:sz w:val="16"/>
              </w:rPr>
              <w:t>Inland Flooding; Strong Wind; Tornado</w:t>
            </w:r>
          </w:p>
        </w:tc>
        <w:tc>
          <w:tcPr>
            <w:tcW w:type="dxa" w:w="2114"/>
          </w:tcPr>
          <w:p>
            <w:pPr>
              <w:spacing w:after="0"/>
              <w:jc w:val="right"/>
            </w:pPr>
            <w:r>
              <w:rPr>
                <w:sz w:val="16"/>
              </w:rPr>
              <w:t>$226,886.84</w:t>
            </w:r>
          </w:p>
        </w:tc>
        <w:tc>
          <w:tcPr>
            <w:tcW w:type="dxa" w:w="1103"/>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12"/>
          </w:tcPr>
          <w:p>
            <w:pPr>
              <w:spacing w:after="0"/>
              <w:jc w:val="left"/>
            </w:pPr>
            <w:r>
              <w:rPr>
                <w:sz w:val="16"/>
              </w:rPr>
              <w:t>Major disaster</w:t>
            </w:r>
          </w:p>
        </w:tc>
        <w:tc>
          <w:tcPr>
            <w:tcW w:type="dxa" w:w="3156"/>
          </w:tcPr>
          <w:p>
            <w:pPr>
              <w:spacing w:after="0"/>
              <w:jc w:val="left"/>
            </w:pPr>
            <w:r>
              <w:rPr>
                <w:sz w:val="16"/>
              </w:rPr>
              <w:t>COVID-19 Pandemic</w:t>
            </w:r>
          </w:p>
        </w:tc>
        <w:tc>
          <w:tcPr>
            <w:tcW w:type="dxa" w:w="2537"/>
          </w:tcPr>
          <w:p>
            <w:pPr>
              <w:spacing w:after="0"/>
              <w:jc w:val="left"/>
            </w:pPr>
            <w:r>
              <w:rPr>
                <w:sz w:val="16"/>
              </w:rPr>
              <w:t>Non-natural, not counted</w:t>
            </w:r>
          </w:p>
        </w:tc>
        <w:tc>
          <w:tcPr>
            <w:tcW w:type="dxa" w:w="2114"/>
          </w:tcPr>
          <w:p>
            <w:pPr>
              <w:spacing w:after="0"/>
              <w:jc w:val="right"/>
            </w:pPr>
            <w:r>
              <w:rPr>
                <w:sz w:val="16"/>
              </w:rPr>
              <w:t>$814,565.38</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12"/>
          </w:tcPr>
          <w:p>
            <w:pPr>
              <w:spacing w:after="0"/>
              <w:jc w:val="left"/>
            </w:pPr>
            <w:r>
              <w:rPr>
                <w:sz w:val="16"/>
              </w:rPr>
              <w:t>Emergency</w:t>
            </w:r>
          </w:p>
        </w:tc>
        <w:tc>
          <w:tcPr>
            <w:tcW w:type="dxa" w:w="3156"/>
          </w:tcPr>
          <w:p>
            <w:pPr>
              <w:spacing w:after="0"/>
              <w:jc w:val="left"/>
            </w:pPr>
            <w:r>
              <w:rPr>
                <w:sz w:val="16"/>
              </w:rPr>
              <w:t>COVID-19</w:t>
            </w:r>
          </w:p>
        </w:tc>
        <w:tc>
          <w:tcPr>
            <w:tcW w:type="dxa" w:w="2537"/>
          </w:tcPr>
          <w:p>
            <w:pPr>
              <w:spacing w:after="0"/>
              <w:jc w:val="left"/>
            </w:pPr>
            <w:r>
              <w:rPr>
                <w:sz w:val="16"/>
              </w:rPr>
              <w:t>Non-natural, not counted</w:t>
            </w:r>
          </w:p>
        </w:tc>
        <w:tc>
          <w:tcPr>
            <w:tcW w:type="dxa" w:w="2114"/>
          </w:tcPr>
          <w:p>
            <w:pPr>
              <w:spacing w:after="0"/>
              <w:jc w:val="right"/>
            </w:pPr>
            <w:r>
              <w:rPr>
                <w:sz w:val="16"/>
              </w:rPr>
              <w:t>no Public Assistance recorded</w:t>
            </w:r>
          </w:p>
        </w:tc>
        <w:tc>
          <w:tcPr>
            <w:tcW w:type="dxa" w:w="1103"/>
          </w:tcPr>
          <w:p>
            <w:pPr>
              <w:spacing w:after="0"/>
              <w:jc w:val="left"/>
            </w:pPr>
          </w:p>
        </w:tc>
        <w:tc>
          <w:tcPr>
            <w:tcW w:type="dxa" w:w="879"/>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12"/>
          </w:tcPr>
          <w:p>
            <w:pPr>
              <w:spacing w:after="0"/>
              <w:jc w:val="left"/>
            </w:pPr>
            <w:r>
              <w:rPr>
                <w:sz w:val="16"/>
              </w:rPr>
              <w:t>Major disaster</w:t>
            </w:r>
          </w:p>
        </w:tc>
        <w:tc>
          <w:tcPr>
            <w:tcW w:type="dxa" w:w="3156"/>
          </w:tcPr>
          <w:p>
            <w:pPr>
              <w:spacing w:after="0"/>
              <w:jc w:val="left"/>
            </w:pPr>
            <w:r>
              <w:rPr>
                <w:sz w:val="16"/>
              </w:rPr>
              <w:t>Severe Storms, Tornadoes, Straight-Line Winds and Flooding</w:t>
            </w:r>
          </w:p>
        </w:tc>
        <w:tc>
          <w:tcPr>
            <w:tcW w:type="dxa" w:w="2537"/>
          </w:tcPr>
          <w:p>
            <w:pPr>
              <w:spacing w:after="0"/>
              <w:jc w:val="left"/>
            </w:pPr>
            <w:r>
              <w:rPr>
                <w:sz w:val="16"/>
              </w:rPr>
              <w:t>Inland Flooding (primary); also designated: Strong Wind, Tornado</w:t>
            </w:r>
          </w:p>
        </w:tc>
        <w:tc>
          <w:tcPr>
            <w:tcW w:type="dxa" w:w="2114"/>
          </w:tcPr>
          <w:p>
            <w:pPr>
              <w:spacing w:after="0"/>
              <w:jc w:val="right"/>
            </w:pPr>
            <w:r>
              <w:rPr>
                <w:sz w:val="16"/>
              </w:rPr>
              <w:t>$205,244.93</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12"/>
          </w:tcPr>
          <w:p>
            <w:pPr>
              <w:spacing w:after="0"/>
              <w:jc w:val="left"/>
            </w:pPr>
            <w:r>
              <w:rPr>
                <w:sz w:val="16"/>
              </w:rPr>
              <w:t>Major disaster</w:t>
            </w:r>
          </w:p>
        </w:tc>
        <w:tc>
          <w:tcPr>
            <w:tcW w:type="dxa" w:w="3156"/>
          </w:tcPr>
          <w:p>
            <w:pPr>
              <w:spacing w:after="0"/>
              <w:jc w:val="left"/>
            </w:pPr>
            <w:r>
              <w:rPr>
                <w:sz w:val="16"/>
              </w:rPr>
              <w:t>Severe Storms, Tornadoes, Straight-Line Winds, and Flooding</w:t>
            </w:r>
          </w:p>
        </w:tc>
        <w:tc>
          <w:tcPr>
            <w:tcW w:type="dxa" w:w="2537"/>
          </w:tcPr>
          <w:p>
            <w:pPr>
              <w:spacing w:after="0"/>
              <w:jc w:val="left"/>
            </w:pPr>
            <w:r>
              <w:rPr>
                <w:sz w:val="16"/>
              </w:rPr>
              <w:t>Inland Flooding (primary); also designated: Strong Wind, Tornado</w:t>
            </w:r>
          </w:p>
        </w:tc>
        <w:tc>
          <w:tcPr>
            <w:tcW w:type="dxa" w:w="2114"/>
          </w:tcPr>
          <w:p>
            <w:pPr>
              <w:spacing w:after="0"/>
              <w:jc w:val="right"/>
            </w:pPr>
            <w:r>
              <w:rPr>
                <w:sz w:val="16"/>
              </w:rPr>
              <w:t>$88,801.57</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12"/>
          </w:tcPr>
          <w:p>
            <w:pPr>
              <w:spacing w:after="0"/>
              <w:jc w:val="left"/>
            </w:pPr>
            <w:r>
              <w:rPr>
                <w:sz w:val="16"/>
              </w:rPr>
              <w:t>Emergency</w:t>
            </w:r>
          </w:p>
        </w:tc>
        <w:tc>
          <w:tcPr>
            <w:tcW w:type="dxa" w:w="3156"/>
          </w:tcPr>
          <w:p>
            <w:pPr>
              <w:spacing w:after="0"/>
              <w:jc w:val="left"/>
            </w:pPr>
            <w:r>
              <w:rPr>
                <w:sz w:val="16"/>
              </w:rPr>
              <w:t>Severe Storms, Tornadoes, Straight-Line Winds, and Flooding</w:t>
            </w:r>
          </w:p>
        </w:tc>
        <w:tc>
          <w:tcPr>
            <w:tcW w:type="dxa" w:w="2537"/>
          </w:tcPr>
          <w:p>
            <w:pPr>
              <w:spacing w:after="0"/>
              <w:jc w:val="left"/>
            </w:pPr>
            <w:r>
              <w:rPr>
                <w:sz w:val="16"/>
              </w:rPr>
              <w:t>Inland Flooding (primary); also designated: Strong Wind, Tornado</w:t>
            </w:r>
          </w:p>
        </w:tc>
        <w:tc>
          <w:tcPr>
            <w:tcW w:type="dxa" w:w="2114"/>
          </w:tcPr>
          <w:p>
            <w:pPr>
              <w:spacing w:after="0"/>
              <w:jc w:val="right"/>
            </w:pPr>
            <w:r>
              <w:rPr>
                <w:sz w:val="16"/>
              </w:rPr>
              <w:t>no Public Assistance recorded</w:t>
            </w:r>
          </w:p>
        </w:tc>
        <w:tc>
          <w:tcPr>
            <w:tcW w:type="dxa" w:w="1103"/>
          </w:tcPr>
          <w:p>
            <w:pPr>
              <w:spacing w:after="0"/>
              <w:jc w:val="left"/>
            </w:pPr>
          </w:p>
        </w:tc>
        <w:tc>
          <w:tcPr>
            <w:tcW w:type="dxa" w:w="879"/>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12"/>
          </w:tcPr>
          <w:p>
            <w:pPr>
              <w:spacing w:after="0"/>
              <w:jc w:val="left"/>
            </w:pPr>
            <w:r>
              <w:rPr>
                <w:sz w:val="16"/>
              </w:rPr>
              <w:t>Major disaster</w:t>
            </w:r>
          </w:p>
        </w:tc>
        <w:tc>
          <w:tcPr>
            <w:tcW w:type="dxa" w:w="3156"/>
          </w:tcPr>
          <w:p>
            <w:pPr>
              <w:spacing w:after="0"/>
              <w:jc w:val="left"/>
            </w:pPr>
            <w:r>
              <w:rPr>
                <w:sz w:val="16"/>
              </w:rPr>
              <w:t>Severe Storms, Tornadoes, Straight-Line Winds, and Flooding</w:t>
            </w:r>
          </w:p>
        </w:tc>
        <w:tc>
          <w:tcPr>
            <w:tcW w:type="dxa" w:w="2537"/>
          </w:tcPr>
          <w:p>
            <w:pPr>
              <w:spacing w:after="0"/>
              <w:jc w:val="left"/>
            </w:pPr>
            <w:r>
              <w:rPr>
                <w:sz w:val="16"/>
              </w:rPr>
              <w:t>Inland Flooding; Strong Wind; Tornado</w:t>
            </w:r>
          </w:p>
        </w:tc>
        <w:tc>
          <w:tcPr>
            <w:tcW w:type="dxa" w:w="2114"/>
          </w:tcPr>
          <w:p>
            <w:pPr>
              <w:spacing w:after="0"/>
              <w:jc w:val="right"/>
            </w:pPr>
            <w:r>
              <w:rPr>
                <w:sz w:val="16"/>
              </w:rPr>
              <w:t>$162,270.19</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12"/>
          </w:tcPr>
          <w:p>
            <w:pPr>
              <w:spacing w:after="0"/>
              <w:jc w:val="left"/>
            </w:pPr>
            <w:r>
              <w:rPr>
                <w:sz w:val="16"/>
              </w:rPr>
              <w:t>Major disaster</w:t>
            </w:r>
          </w:p>
        </w:tc>
        <w:tc>
          <w:tcPr>
            <w:tcW w:type="dxa" w:w="3156"/>
          </w:tcPr>
          <w:p>
            <w:pPr>
              <w:spacing w:after="0"/>
              <w:jc w:val="left"/>
            </w:pPr>
            <w:r>
              <w:rPr>
                <w:sz w:val="16"/>
              </w:rPr>
              <w:t>Severe Storms, Tornadoes, and Flooding</w:t>
            </w:r>
          </w:p>
        </w:tc>
        <w:tc>
          <w:tcPr>
            <w:tcW w:type="dxa" w:w="2537"/>
          </w:tcPr>
          <w:p>
            <w:pPr>
              <w:spacing w:after="0"/>
              <w:jc w:val="left"/>
            </w:pPr>
            <w:r>
              <w:rPr>
                <w:sz w:val="16"/>
              </w:rPr>
              <w:t>Inland Flooding; Tornado</w:t>
            </w:r>
          </w:p>
        </w:tc>
        <w:tc>
          <w:tcPr>
            <w:tcW w:type="dxa" w:w="2114"/>
          </w:tcPr>
          <w:p>
            <w:pPr>
              <w:spacing w:after="0"/>
              <w:jc w:val="right"/>
            </w:pPr>
            <w:r>
              <w:rPr>
                <w:sz w:val="16"/>
              </w:rPr>
              <w:t>$350,555.14</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12"/>
          </w:tcPr>
          <w:p>
            <w:pPr>
              <w:spacing w:after="0"/>
              <w:jc w:val="left"/>
            </w:pPr>
            <w:r>
              <w:rPr>
                <w:sz w:val="16"/>
              </w:rPr>
              <w:t>Emergency</w:t>
            </w:r>
          </w:p>
        </w:tc>
        <w:tc>
          <w:tcPr>
            <w:tcW w:type="dxa" w:w="3156"/>
          </w:tcPr>
          <w:p>
            <w:pPr>
              <w:spacing w:after="0"/>
              <w:jc w:val="left"/>
            </w:pPr>
            <w:r>
              <w:rPr>
                <w:sz w:val="16"/>
              </w:rPr>
              <w:t>Severe Winter Storm</w:t>
            </w:r>
          </w:p>
        </w:tc>
        <w:tc>
          <w:tcPr>
            <w:tcW w:type="dxa" w:w="2537"/>
          </w:tcPr>
          <w:p>
            <w:pPr>
              <w:spacing w:after="0"/>
              <w:jc w:val="left"/>
            </w:pPr>
            <w:r>
              <w:rPr>
                <w:sz w:val="16"/>
              </w:rPr>
              <w:t>Winter Weather</w:t>
            </w:r>
          </w:p>
        </w:tc>
        <w:tc>
          <w:tcPr>
            <w:tcW w:type="dxa" w:w="2114"/>
          </w:tcPr>
          <w:p>
            <w:pPr>
              <w:spacing w:after="0"/>
              <w:jc w:val="right"/>
            </w:pPr>
            <w:r>
              <w:rPr>
                <w:sz w:val="16"/>
              </w:rPr>
              <w:t>no Public Assistance recorded</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12"/>
          </w:tcPr>
          <w:p>
            <w:pPr>
              <w:spacing w:after="0"/>
              <w:jc w:val="left"/>
            </w:pPr>
            <w:r>
              <w:rPr>
                <w:sz w:val="16"/>
              </w:rPr>
              <w:t>Major disaster</w:t>
            </w:r>
          </w:p>
        </w:tc>
        <w:tc>
          <w:tcPr>
            <w:tcW w:type="dxa" w:w="3156"/>
          </w:tcPr>
          <w:p>
            <w:pPr>
              <w:spacing w:after="0"/>
              <w:jc w:val="left"/>
            </w:pPr>
            <w:r>
              <w:rPr>
                <w:sz w:val="16"/>
              </w:rPr>
              <w:t>Severe Storms, Tornadoes, and Flooding</w:t>
            </w:r>
          </w:p>
        </w:tc>
        <w:tc>
          <w:tcPr>
            <w:tcW w:type="dxa" w:w="2537"/>
          </w:tcPr>
          <w:p>
            <w:pPr>
              <w:spacing w:after="0"/>
              <w:jc w:val="left"/>
            </w:pPr>
            <w:r>
              <w:rPr>
                <w:sz w:val="16"/>
              </w:rPr>
              <w:t>Inland Flooding; Tornado</w:t>
            </w:r>
          </w:p>
        </w:tc>
        <w:tc>
          <w:tcPr>
            <w:tcW w:type="dxa" w:w="2114"/>
          </w:tcPr>
          <w:p>
            <w:pPr>
              <w:spacing w:after="0"/>
              <w:jc w:val="right"/>
            </w:pPr>
            <w:r>
              <w:rPr>
                <w:sz w:val="16"/>
              </w:rPr>
              <w:t>$567,688.29</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12"/>
          </w:tcPr>
          <w:p>
            <w:pPr>
              <w:spacing w:after="0"/>
              <w:jc w:val="left"/>
            </w:pPr>
            <w:r>
              <w:rPr>
                <w:sz w:val="16"/>
              </w:rPr>
              <w:t>Emergency</w:t>
            </w:r>
          </w:p>
        </w:tc>
        <w:tc>
          <w:tcPr>
            <w:tcW w:type="dxa" w:w="3156"/>
          </w:tcPr>
          <w:p>
            <w:pPr>
              <w:spacing w:after="0"/>
              <w:jc w:val="left"/>
            </w:pPr>
            <w:r>
              <w:rPr>
                <w:sz w:val="16"/>
              </w:rPr>
              <w:t>Severe Winter Storm</w:t>
            </w:r>
          </w:p>
        </w:tc>
        <w:tc>
          <w:tcPr>
            <w:tcW w:type="dxa" w:w="2537"/>
          </w:tcPr>
          <w:p>
            <w:pPr>
              <w:spacing w:after="0"/>
              <w:jc w:val="left"/>
            </w:pPr>
            <w:r>
              <w:rPr>
                <w:sz w:val="16"/>
              </w:rPr>
              <w:t>Ice Storm</w:t>
            </w:r>
          </w:p>
        </w:tc>
        <w:tc>
          <w:tcPr>
            <w:tcW w:type="dxa" w:w="2114"/>
          </w:tcPr>
          <w:p>
            <w:pPr>
              <w:spacing w:after="0"/>
              <w:jc w:val="right"/>
            </w:pPr>
            <w:r>
              <w:rPr>
                <w:sz w:val="16"/>
              </w:rPr>
              <w:t>no Public Assistance recorded</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12"/>
          </w:tcPr>
          <w:p>
            <w:pPr>
              <w:spacing w:after="0"/>
              <w:jc w:val="left"/>
            </w:pPr>
            <w:r>
              <w:rPr>
                <w:sz w:val="16"/>
              </w:rPr>
              <w:t>Major disaster</w:t>
            </w:r>
          </w:p>
        </w:tc>
        <w:tc>
          <w:tcPr>
            <w:tcW w:type="dxa" w:w="3156"/>
          </w:tcPr>
          <w:p>
            <w:pPr>
              <w:spacing w:after="0"/>
              <w:jc w:val="left"/>
            </w:pPr>
            <w:r>
              <w:rPr>
                <w:sz w:val="16"/>
              </w:rPr>
              <w:t>Severe Storms and Flooding</w:t>
            </w:r>
          </w:p>
        </w:tc>
        <w:tc>
          <w:tcPr>
            <w:tcW w:type="dxa" w:w="2537"/>
          </w:tcPr>
          <w:p>
            <w:pPr>
              <w:spacing w:after="0"/>
              <w:jc w:val="left"/>
            </w:pPr>
            <w:r>
              <w:rPr>
                <w:sz w:val="16"/>
              </w:rPr>
              <w:t>Inland Flooding</w:t>
            </w:r>
          </w:p>
        </w:tc>
        <w:tc>
          <w:tcPr>
            <w:tcW w:type="dxa" w:w="2114"/>
          </w:tcPr>
          <w:p>
            <w:pPr>
              <w:spacing w:after="0"/>
              <w:jc w:val="right"/>
            </w:pPr>
            <w:r>
              <w:rPr>
                <w:sz w:val="16"/>
              </w:rPr>
              <w:t>$200,450.01</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12"/>
          </w:tcPr>
          <w:p>
            <w:pPr>
              <w:spacing w:after="0"/>
              <w:jc w:val="left"/>
            </w:pPr>
            <w:r>
              <w:rPr>
                <w:sz w:val="16"/>
              </w:rPr>
              <w:t>Emergency</w:t>
            </w:r>
          </w:p>
        </w:tc>
        <w:tc>
          <w:tcPr>
            <w:tcW w:type="dxa" w:w="3156"/>
          </w:tcPr>
          <w:p>
            <w:pPr>
              <w:spacing w:after="0"/>
              <w:jc w:val="left"/>
            </w:pPr>
            <w:r>
              <w:rPr>
                <w:sz w:val="16"/>
              </w:rPr>
              <w:t>Severe Winter Storms</w:t>
            </w:r>
          </w:p>
        </w:tc>
        <w:tc>
          <w:tcPr>
            <w:tcW w:type="dxa" w:w="2537"/>
          </w:tcPr>
          <w:p>
            <w:pPr>
              <w:spacing w:after="0"/>
              <w:jc w:val="left"/>
            </w:pPr>
            <w:r>
              <w:rPr>
                <w:sz w:val="16"/>
              </w:rPr>
              <w:t>Ice Storm</w:t>
            </w:r>
          </w:p>
        </w:tc>
        <w:tc>
          <w:tcPr>
            <w:tcW w:type="dxa" w:w="2114"/>
          </w:tcPr>
          <w:p>
            <w:pPr>
              <w:spacing w:after="0"/>
              <w:jc w:val="right"/>
            </w:pPr>
            <w:r>
              <w:rPr>
                <w:sz w:val="16"/>
              </w:rPr>
              <w:t>no Public Assistance recorded</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212"/>
          </w:tcPr>
          <w:p>
            <w:pPr>
              <w:spacing w:after="0"/>
              <w:jc w:val="left"/>
            </w:pPr>
            <w:r>
              <w:rPr>
                <w:sz w:val="16"/>
              </w:rPr>
              <w:t>Major disaster</w:t>
            </w:r>
          </w:p>
        </w:tc>
        <w:tc>
          <w:tcPr>
            <w:tcW w:type="dxa" w:w="3156"/>
          </w:tcPr>
          <w:p>
            <w:pPr>
              <w:spacing w:after="0"/>
              <w:jc w:val="left"/>
            </w:pPr>
            <w:r>
              <w:rPr>
                <w:sz w:val="16"/>
              </w:rPr>
              <w:t>Severe Winter Storms</w:t>
            </w:r>
          </w:p>
        </w:tc>
        <w:tc>
          <w:tcPr>
            <w:tcW w:type="dxa" w:w="2537"/>
          </w:tcPr>
          <w:p>
            <w:pPr>
              <w:spacing w:after="0"/>
              <w:jc w:val="left"/>
            </w:pPr>
            <w:r>
              <w:rPr>
                <w:sz w:val="16"/>
              </w:rPr>
              <w:t>Winter Weather</w:t>
            </w:r>
          </w:p>
        </w:tc>
        <w:tc>
          <w:tcPr>
            <w:tcW w:type="dxa" w:w="2114"/>
          </w:tcPr>
          <w:p>
            <w:pPr>
              <w:spacing w:after="0"/>
              <w:jc w:val="right"/>
            </w:pPr>
            <w:r>
              <w:rPr>
                <w:sz w:val="16"/>
              </w:rPr>
              <w:t>$149,416.86</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2006-07-21</w:t>
            </w:r>
          </w:p>
        </w:tc>
        <w:tc>
          <w:tcPr>
            <w:tcW w:type="dxa" w:w="1037"/>
          </w:tcPr>
          <w:p>
            <w:pPr>
              <w:spacing w:after="0"/>
              <w:jc w:val="left"/>
            </w:pPr>
            <w:r>
              <w:rPr>
                <w:sz w:val="16"/>
              </w:rPr>
              <w:t>2006-07-19</w:t>
            </w:r>
          </w:p>
        </w:tc>
        <w:tc>
          <w:tcPr>
            <w:tcW w:type="dxa" w:w="1037"/>
          </w:tcPr>
          <w:p>
            <w:pPr>
              <w:spacing w:after="0"/>
              <w:jc w:val="left"/>
            </w:pPr>
            <w:r>
              <w:rPr>
                <w:sz w:val="16"/>
              </w:rPr>
              <w:t>EM-3267-MO</w:t>
            </w:r>
          </w:p>
        </w:tc>
        <w:tc>
          <w:tcPr>
            <w:tcW w:type="dxa" w:w="1212"/>
          </w:tcPr>
          <w:p>
            <w:pPr>
              <w:spacing w:after="0"/>
              <w:jc w:val="left"/>
            </w:pPr>
            <w:r>
              <w:rPr>
                <w:sz w:val="16"/>
              </w:rPr>
              <w:t>Emergency</w:t>
            </w:r>
          </w:p>
        </w:tc>
        <w:tc>
          <w:tcPr>
            <w:tcW w:type="dxa" w:w="3156"/>
          </w:tcPr>
          <w:p>
            <w:pPr>
              <w:spacing w:after="0"/>
              <w:jc w:val="left"/>
            </w:pPr>
            <w:r>
              <w:rPr>
                <w:sz w:val="16"/>
              </w:rPr>
              <w:t>Severe Storms</w:t>
            </w:r>
          </w:p>
        </w:tc>
        <w:tc>
          <w:tcPr>
            <w:tcW w:type="dxa" w:w="2537"/>
          </w:tcPr>
          <w:p>
            <w:pPr>
              <w:spacing w:after="0"/>
              <w:jc w:val="left"/>
            </w:pPr>
            <w:r>
              <w:rPr>
                <w:sz w:val="16"/>
              </w:rPr>
              <w:t>Hazard not mapped (severe storm title names no single hazard); not counted</w:t>
            </w:r>
          </w:p>
        </w:tc>
        <w:tc>
          <w:tcPr>
            <w:tcW w:type="dxa" w:w="2114"/>
          </w:tcPr>
          <w:p>
            <w:pPr>
              <w:spacing w:after="0"/>
              <w:jc w:val="right"/>
            </w:pPr>
            <w:r>
              <w:rPr>
                <w:sz w:val="16"/>
              </w:rPr>
              <w:t>$205,664.14</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12"/>
          </w:tcPr>
          <w:p>
            <w:pPr>
              <w:spacing w:after="0"/>
              <w:jc w:val="left"/>
            </w:pPr>
            <w:r>
              <w:rPr>
                <w:sz w:val="16"/>
              </w:rPr>
              <w:t>Major disaster</w:t>
            </w:r>
          </w:p>
        </w:tc>
        <w:tc>
          <w:tcPr>
            <w:tcW w:type="dxa" w:w="3156"/>
          </w:tcPr>
          <w:p>
            <w:pPr>
              <w:spacing w:after="0"/>
              <w:jc w:val="left"/>
            </w:pPr>
            <w:r>
              <w:rPr>
                <w:sz w:val="16"/>
              </w:rPr>
              <w:t>Severe Storms, Tornadoes and Flooding</w:t>
            </w:r>
          </w:p>
        </w:tc>
        <w:tc>
          <w:tcPr>
            <w:tcW w:type="dxa" w:w="2537"/>
          </w:tcPr>
          <w:p>
            <w:pPr>
              <w:spacing w:after="0"/>
              <w:jc w:val="left"/>
            </w:pPr>
            <w:r>
              <w:rPr>
                <w:sz w:val="16"/>
              </w:rPr>
              <w:t>Inland Flooding; Tornado</w:t>
            </w:r>
          </w:p>
        </w:tc>
        <w:tc>
          <w:tcPr>
            <w:tcW w:type="dxa" w:w="2114"/>
          </w:tcPr>
          <w:p>
            <w:pPr>
              <w:spacing w:after="0"/>
              <w:jc w:val="right"/>
            </w:pPr>
            <w:r>
              <w:rPr>
                <w:sz w:val="16"/>
              </w:rPr>
              <w:t>$132,149.46</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12"/>
          </w:tcPr>
          <w:p>
            <w:pPr>
              <w:spacing w:after="0"/>
              <w:jc w:val="left"/>
            </w:pPr>
            <w:r>
              <w:rPr>
                <w:sz w:val="16"/>
              </w:rPr>
              <w:t>Emergency</w:t>
            </w:r>
          </w:p>
        </w:tc>
        <w:tc>
          <w:tcPr>
            <w:tcW w:type="dxa" w:w="3156"/>
          </w:tcPr>
          <w:p>
            <w:pPr>
              <w:spacing w:after="0"/>
              <w:jc w:val="left"/>
            </w:pPr>
            <w:r>
              <w:rPr>
                <w:sz w:val="16"/>
              </w:rPr>
              <w:t>Hurricane Katrina Evacuation</w:t>
            </w:r>
          </w:p>
        </w:tc>
        <w:tc>
          <w:tcPr>
            <w:tcW w:type="dxa" w:w="2537"/>
          </w:tcPr>
          <w:p>
            <w:pPr>
              <w:spacing w:after="0"/>
              <w:jc w:val="left"/>
            </w:pPr>
            <w:r>
              <w:rPr>
                <w:sz w:val="16"/>
              </w:rPr>
              <w:t>Hurricane: evacuation support, not a local hazard event; not counted</w:t>
            </w:r>
          </w:p>
        </w:tc>
        <w:tc>
          <w:tcPr>
            <w:tcW w:type="dxa" w:w="2114"/>
          </w:tcPr>
          <w:p>
            <w:pPr>
              <w:spacing w:after="0"/>
              <w:jc w:val="right"/>
            </w:pPr>
            <w:r>
              <w:rPr>
                <w:sz w:val="16"/>
              </w:rPr>
              <w:t>no Public Assistance recorded</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12"/>
          </w:tcPr>
          <w:p>
            <w:pPr>
              <w:spacing w:after="0"/>
              <w:jc w:val="left"/>
            </w:pPr>
            <w:r>
              <w:rPr>
                <w:sz w:val="16"/>
              </w:rPr>
              <w:t>Major disaster</w:t>
            </w:r>
          </w:p>
        </w:tc>
        <w:tc>
          <w:tcPr>
            <w:tcW w:type="dxa" w:w="3156"/>
          </w:tcPr>
          <w:p>
            <w:pPr>
              <w:spacing w:after="0"/>
              <w:jc w:val="left"/>
            </w:pPr>
            <w:r>
              <w:rPr>
                <w:sz w:val="16"/>
              </w:rPr>
              <w:t>Severe Storms, Tornadoes, and Flooding</w:t>
            </w:r>
          </w:p>
        </w:tc>
        <w:tc>
          <w:tcPr>
            <w:tcW w:type="dxa" w:w="2537"/>
          </w:tcPr>
          <w:p>
            <w:pPr>
              <w:spacing w:after="0"/>
              <w:jc w:val="left"/>
            </w:pPr>
            <w:r>
              <w:rPr>
                <w:sz w:val="16"/>
              </w:rPr>
              <w:t>Inland Flooding; Tornado</w:t>
            </w:r>
          </w:p>
        </w:tc>
        <w:tc>
          <w:tcPr>
            <w:tcW w:type="dxa" w:w="2114"/>
          </w:tcPr>
          <w:p>
            <w:pPr>
              <w:spacing w:after="0"/>
              <w:jc w:val="right"/>
            </w:pPr>
            <w:r>
              <w:rPr>
                <w:sz w:val="16"/>
              </w:rPr>
              <w:t>$16,462.72</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12"/>
          </w:tcPr>
          <w:p>
            <w:pPr>
              <w:spacing w:after="0"/>
              <w:jc w:val="left"/>
            </w:pPr>
            <w:r>
              <w:rPr>
                <w:sz w:val="16"/>
              </w:rPr>
              <w:t>Major disaster</w:t>
            </w:r>
          </w:p>
        </w:tc>
        <w:tc>
          <w:tcPr>
            <w:tcW w:type="dxa" w:w="3156"/>
          </w:tcPr>
          <w:p>
            <w:pPr>
              <w:spacing w:after="0"/>
              <w:jc w:val="left"/>
            </w:pPr>
            <w:r>
              <w:rPr>
                <w:sz w:val="16"/>
              </w:rPr>
              <w:t>Severe Storms, Tornadoes and Flooding</w:t>
            </w:r>
          </w:p>
        </w:tc>
        <w:tc>
          <w:tcPr>
            <w:tcW w:type="dxa" w:w="2537"/>
          </w:tcPr>
          <w:p>
            <w:pPr>
              <w:spacing w:after="0"/>
              <w:jc w:val="left"/>
            </w:pPr>
            <w:r>
              <w:rPr>
                <w:sz w:val="16"/>
              </w:rPr>
              <w:t>Inland Flooding; Tornado</w:t>
            </w:r>
          </w:p>
        </w:tc>
        <w:tc>
          <w:tcPr>
            <w:tcW w:type="dxa" w:w="2114"/>
          </w:tcPr>
          <w:p>
            <w:pPr>
              <w:spacing w:after="0"/>
              <w:jc w:val="right"/>
            </w:pPr>
            <w:r>
              <w:rPr>
                <w:sz w:val="16"/>
              </w:rPr>
              <w:t>PA not declared for this county</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2000-05-12</w:t>
            </w:r>
          </w:p>
        </w:tc>
        <w:tc>
          <w:tcPr>
            <w:tcW w:type="dxa" w:w="1037"/>
          </w:tcPr>
          <w:p>
            <w:pPr>
              <w:spacing w:after="0"/>
              <w:jc w:val="left"/>
            </w:pPr>
            <w:r>
              <w:rPr>
                <w:sz w:val="16"/>
              </w:rPr>
              <w:t>2000-05-06</w:t>
            </w:r>
          </w:p>
        </w:tc>
        <w:tc>
          <w:tcPr>
            <w:tcW w:type="dxa" w:w="1037"/>
          </w:tcPr>
          <w:p>
            <w:pPr>
              <w:spacing w:after="0"/>
              <w:jc w:val="left"/>
            </w:pPr>
            <w:r>
              <w:rPr>
                <w:sz w:val="16"/>
              </w:rPr>
              <w:t>DR-1328-MO</w:t>
            </w:r>
          </w:p>
        </w:tc>
        <w:tc>
          <w:tcPr>
            <w:tcW w:type="dxa" w:w="1212"/>
          </w:tcPr>
          <w:p>
            <w:pPr>
              <w:spacing w:after="0"/>
              <w:jc w:val="left"/>
            </w:pPr>
            <w:r>
              <w:rPr>
                <w:sz w:val="16"/>
              </w:rPr>
              <w:t>Major disaster</w:t>
            </w:r>
          </w:p>
        </w:tc>
        <w:tc>
          <w:tcPr>
            <w:tcW w:type="dxa" w:w="3156"/>
          </w:tcPr>
          <w:p>
            <w:pPr>
              <w:spacing w:after="0"/>
              <w:jc w:val="left"/>
            </w:pPr>
            <w:r>
              <w:rPr>
                <w:sz w:val="16"/>
              </w:rPr>
              <w:t>Severe Thunderstorms and Flash Flooding</w:t>
            </w:r>
          </w:p>
        </w:tc>
        <w:tc>
          <w:tcPr>
            <w:tcW w:type="dxa" w:w="2537"/>
          </w:tcPr>
          <w:p>
            <w:pPr>
              <w:spacing w:after="0"/>
              <w:jc w:val="left"/>
            </w:pPr>
            <w:r>
              <w:rPr>
                <w:sz w:val="16"/>
              </w:rPr>
              <w:t>Inland Flooding</w:t>
            </w:r>
          </w:p>
        </w:tc>
        <w:tc>
          <w:tcPr>
            <w:tcW w:type="dxa" w:w="2114"/>
          </w:tcPr>
          <w:p>
            <w:pPr>
              <w:spacing w:after="0"/>
              <w:jc w:val="right"/>
            </w:pPr>
            <w:r>
              <w:rPr>
                <w:sz w:val="16"/>
              </w:rPr>
              <w:t>PA not declared for this county</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212"/>
          </w:tcPr>
          <w:p>
            <w:pPr>
              <w:spacing w:after="0"/>
              <w:jc w:val="left"/>
            </w:pPr>
            <w:r>
              <w:rPr>
                <w:sz w:val="16"/>
              </w:rPr>
              <w:t>Major disaster</w:t>
            </w:r>
          </w:p>
        </w:tc>
        <w:tc>
          <w:tcPr>
            <w:tcW w:type="dxa" w:w="3156"/>
          </w:tcPr>
          <w:p>
            <w:pPr>
              <w:spacing w:after="0"/>
              <w:jc w:val="left"/>
            </w:pPr>
            <w:r>
              <w:rPr>
                <w:sz w:val="16"/>
              </w:rPr>
              <w:t>Severe Storms, Tornadoes, Flooding</w:t>
            </w:r>
          </w:p>
        </w:tc>
        <w:tc>
          <w:tcPr>
            <w:tcW w:type="dxa" w:w="2537"/>
          </w:tcPr>
          <w:p>
            <w:pPr>
              <w:spacing w:after="0"/>
              <w:jc w:val="left"/>
            </w:pPr>
            <w:r>
              <w:rPr>
                <w:sz w:val="16"/>
              </w:rPr>
              <w:t>Inland Flooding; Tornado</w:t>
            </w:r>
          </w:p>
        </w:tc>
        <w:tc>
          <w:tcPr>
            <w:tcW w:type="dxa" w:w="2114"/>
          </w:tcPr>
          <w:p>
            <w:pPr>
              <w:spacing w:after="0"/>
              <w:jc w:val="right"/>
            </w:pPr>
            <w:r>
              <w:rPr>
                <w:sz w:val="16"/>
              </w:rPr>
              <w:t>PA not declared for this county</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212"/>
          </w:tcPr>
          <w:p>
            <w:pPr>
              <w:spacing w:after="0"/>
              <w:jc w:val="left"/>
            </w:pPr>
            <w:r>
              <w:rPr>
                <w:sz w:val="16"/>
              </w:rPr>
              <w:t>Major disaster</w:t>
            </w:r>
          </w:p>
        </w:tc>
        <w:tc>
          <w:tcPr>
            <w:tcW w:type="dxa" w:w="3156"/>
          </w:tcPr>
          <w:p>
            <w:pPr>
              <w:spacing w:after="0"/>
              <w:jc w:val="left"/>
            </w:pPr>
            <w:r>
              <w:rPr>
                <w:sz w:val="16"/>
              </w:rPr>
              <w:t>Severe Storms, Tornadoes, and Flooding</w:t>
            </w:r>
          </w:p>
        </w:tc>
        <w:tc>
          <w:tcPr>
            <w:tcW w:type="dxa" w:w="2537"/>
          </w:tcPr>
          <w:p>
            <w:pPr>
              <w:spacing w:after="0"/>
              <w:jc w:val="left"/>
            </w:pPr>
            <w:r>
              <w:rPr>
                <w:sz w:val="16"/>
              </w:rPr>
              <w:t>Inland Flooding; Tornado</w:t>
            </w:r>
          </w:p>
        </w:tc>
        <w:tc>
          <w:tcPr>
            <w:tcW w:type="dxa" w:w="2114"/>
          </w:tcPr>
          <w:p>
            <w:pPr>
              <w:spacing w:after="0"/>
              <w:jc w:val="right"/>
            </w:pPr>
            <w:r>
              <w:rPr>
                <w:sz w:val="16"/>
              </w:rPr>
              <w:t>no Public Assistance recorded</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12"/>
          </w:tcPr>
          <w:p>
            <w:pPr>
              <w:spacing w:after="0"/>
              <w:jc w:val="left"/>
            </w:pPr>
            <w:r>
              <w:rPr>
                <w:sz w:val="16"/>
              </w:rPr>
              <w:t>Major disaster</w:t>
            </w:r>
          </w:p>
        </w:tc>
        <w:tc>
          <w:tcPr>
            <w:tcW w:type="dxa" w:w="3156"/>
          </w:tcPr>
          <w:p>
            <w:pPr>
              <w:spacing w:after="0"/>
              <w:jc w:val="left"/>
            </w:pPr>
            <w:r>
              <w:rPr>
                <w:sz w:val="16"/>
              </w:rPr>
              <w:t>Severe Storms &amp; Flooding</w:t>
            </w:r>
          </w:p>
        </w:tc>
        <w:tc>
          <w:tcPr>
            <w:tcW w:type="dxa" w:w="2537"/>
          </w:tcPr>
          <w:p>
            <w:pPr>
              <w:spacing w:after="0"/>
              <w:jc w:val="left"/>
            </w:pPr>
            <w:r>
              <w:rPr>
                <w:sz w:val="16"/>
              </w:rPr>
              <w:t>Inland Flooding</w:t>
            </w:r>
          </w:p>
        </w:tc>
        <w:tc>
          <w:tcPr>
            <w:tcW w:type="dxa" w:w="2114"/>
          </w:tcPr>
          <w:p>
            <w:pPr>
              <w:spacing w:after="0"/>
              <w:jc w:val="right"/>
            </w:pPr>
            <w:r>
              <w:rPr>
                <w:sz w:val="16"/>
              </w:rPr>
              <w:t>PA not declared for this county</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12"/>
          </w:tcPr>
          <w:p>
            <w:pPr>
              <w:spacing w:after="0"/>
              <w:jc w:val="left"/>
            </w:pPr>
            <w:r>
              <w:rPr>
                <w:sz w:val="16"/>
              </w:rPr>
              <w:t>Emergency</w:t>
            </w:r>
          </w:p>
        </w:tc>
        <w:tc>
          <w:tcPr>
            <w:tcW w:type="dxa" w:w="3156"/>
          </w:tcPr>
          <w:p>
            <w:pPr>
              <w:spacing w:after="0"/>
              <w:jc w:val="left"/>
            </w:pPr>
            <w:r>
              <w:rPr>
                <w:sz w:val="16"/>
              </w:rPr>
              <w:t>Drought</w:t>
            </w:r>
          </w:p>
        </w:tc>
        <w:tc>
          <w:tcPr>
            <w:tcW w:type="dxa" w:w="2537"/>
          </w:tcPr>
          <w:p>
            <w:pPr>
              <w:spacing w:after="0"/>
              <w:jc w:val="left"/>
            </w:pPr>
            <w:r>
              <w:rPr>
                <w:sz w:val="16"/>
              </w:rPr>
              <w:t>Drought</w:t>
            </w:r>
          </w:p>
        </w:tc>
        <w:tc>
          <w:tcPr>
            <w:tcW w:type="dxa" w:w="2114"/>
          </w:tcPr>
          <w:p>
            <w:pPr>
              <w:spacing w:after="0"/>
              <w:jc w:val="right"/>
            </w:pPr>
            <w:r>
              <w:rPr>
                <w:sz w:val="16"/>
              </w:rPr>
              <w:t>no Public Assistance recorded</w:t>
            </w:r>
          </w:p>
        </w:tc>
        <w:tc>
          <w:tcPr>
            <w:tcW w:type="dxa" w:w="110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12"/>
          </w:tcPr>
          <w:p>
            <w:pPr>
              <w:spacing w:after="0"/>
              <w:jc w:val="left"/>
            </w:pPr>
            <w:r>
              <w:rPr>
                <w:sz w:val="16"/>
              </w:rPr>
              <w:t>Major disaster</w:t>
            </w:r>
          </w:p>
        </w:tc>
        <w:tc>
          <w:tcPr>
            <w:tcW w:type="dxa" w:w="3156"/>
          </w:tcPr>
          <w:p>
            <w:pPr>
              <w:spacing w:after="0"/>
              <w:jc w:val="left"/>
            </w:pPr>
            <w:r>
              <w:rPr>
                <w:sz w:val="16"/>
              </w:rPr>
              <w:t>Heavy Rains, Tornadoes &amp; Flooding</w:t>
            </w:r>
          </w:p>
        </w:tc>
        <w:tc>
          <w:tcPr>
            <w:tcW w:type="dxa" w:w="2537"/>
          </w:tcPr>
          <w:p>
            <w:pPr>
              <w:spacing w:after="0"/>
              <w:jc w:val="left"/>
            </w:pPr>
            <w:r>
              <w:rPr>
                <w:sz w:val="16"/>
              </w:rPr>
              <w:t>Inland Flooding; Tornado</w:t>
            </w:r>
          </w:p>
        </w:tc>
        <w:tc>
          <w:tcPr>
            <w:tcW w:type="dxa" w:w="2114"/>
          </w:tcPr>
          <w:p>
            <w:pPr>
              <w:spacing w:after="0"/>
              <w:jc w:val="right"/>
            </w:pPr>
            <w:r>
              <w:rPr>
                <w:sz w:val="16"/>
              </w:rPr>
              <w:t>no Public Assistance recorded</w:t>
            </w:r>
          </w:p>
        </w:tc>
        <w:tc>
          <w:tcPr>
            <w:tcW w:type="dxa" w:w="1103"/>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$4,254.58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174</w:t>
            </w:r>
          </w:p>
        </w:tc>
        <w:tc>
          <w:tcPr>
            <w:tcW w:type="dxa" w:w="1159"/>
          </w:tcPr>
          <w:p>
            <w:pPr>
              <w:spacing w:after="0"/>
              <w:jc w:val="right"/>
            </w:pPr>
            <w:r>
              <w:rPr>
                <w:sz w:val="16"/>
              </w:rPr>
              <w:t>12</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18</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129</w:t>
            </w:r>
          </w:p>
        </w:tc>
        <w:tc>
          <w:tcPr>
            <w:tcW w:type="dxa" w:w="1159"/>
          </w:tcPr>
          <w:p>
            <w:pPr>
              <w:spacing w:after="0"/>
              <w:jc w:val="right"/>
            </w:pPr>
            <w:r>
              <w:rPr>
                <w:sz w:val="16"/>
              </w:rPr>
              <w:t>11</w:t>
            </w:r>
          </w:p>
        </w:tc>
        <w:tc>
          <w:tcPr>
            <w:tcW w:type="dxa" w:w="2116"/>
          </w:tcPr>
          <w:p>
            <w:pPr>
              <w:spacing w:after="0"/>
              <w:jc w:val="right"/>
            </w:pPr>
            <w:r>
              <w:rPr>
                <w:sz w:val="16"/>
              </w:rPr>
              <w:t>2</w:t>
            </w:r>
          </w:p>
        </w:tc>
        <w:tc>
          <w:tcPr>
            <w:tcW w:type="dxa" w:w="786"/>
          </w:tcPr>
          <w:p>
            <w:pPr>
              <w:spacing w:after="0"/>
              <w:jc w:val="right"/>
            </w:pPr>
            <w:r>
              <w:rPr>
                <w:sz w:val="16"/>
              </w:rPr>
              <w:t>13</w:t>
            </w:r>
          </w:p>
        </w:tc>
        <w:tc>
          <w:tcPr>
            <w:tcW w:type="dxa" w:w="1692"/>
          </w:tcPr>
          <w:p>
            <w:pPr>
              <w:spacing w:after="0"/>
              <w:jc w:val="right"/>
            </w:pPr>
            <w:r>
              <w:rPr>
                <w:sz w:val="16"/>
              </w:rPr>
              <w:t>7</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28</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15</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43</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396"/>
        <w:gridCol w:w="2732"/>
        <w:gridCol w:w="918"/>
        <w:gridCol w:w="2313"/>
        <w:gridCol w:w="978"/>
        <w:gridCol w:w="2448"/>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396"/>
            <w:shd w:val="clear" w:color="auto" w:fill="E8E8E8"/>
          </w:tcPr>
          <w:p>
            <w:pPr>
              <w:spacing w:after="0"/>
              <w:jc w:val="left"/>
            </w:pPr>
            <w:r>
              <w:rPr>
                <w:b/>
                <w:sz w:val="16"/>
              </w:rPr>
              <w:t>Magnitude or extent</w:t>
            </w:r>
          </w:p>
        </w:tc>
        <w:tc>
          <w:tcPr>
            <w:tcW w:type="dxa" w:w="2732"/>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3"/>
            <w:shd w:val="clear" w:color="auto" w:fill="E8E8E8"/>
          </w:tcPr>
          <w:p>
            <w:pPr>
              <w:spacing w:after="0"/>
              <w:jc w:val="left"/>
            </w:pPr>
            <w:r>
              <w:rPr>
                <w:b/>
                <w:sz w:val="16"/>
              </w:rPr>
              <w:t>Location</w:t>
            </w:r>
          </w:p>
        </w:tc>
        <w:tc>
          <w:tcPr>
            <w:tcW w:type="dxa" w:w="978"/>
            <w:shd w:val="clear" w:color="auto" w:fill="E8E8E8"/>
          </w:tcPr>
          <w:p>
            <w:pPr>
              <w:spacing w:after="0"/>
              <w:jc w:val="left"/>
            </w:pPr>
            <w:r>
              <w:rPr>
                <w:b/>
                <w:sz w:val="16"/>
              </w:rPr>
              <w:t>Flags</w:t>
            </w:r>
          </w:p>
        </w:tc>
        <w:tc>
          <w:tcPr>
            <w:tcW w:type="dxa" w:w="24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2026-04-27</w:t>
            </w:r>
          </w:p>
        </w:tc>
        <w:tc>
          <w:tcPr>
            <w:tcW w:type="dxa" w:w="1290"/>
          </w:tcPr>
          <w:p>
            <w:pPr>
              <w:spacing w:after="0"/>
              <w:jc w:val="left"/>
            </w:pPr>
            <w:r>
              <w:rPr>
                <w:sz w:val="16"/>
              </w:rPr>
              <w:t>Hail</w:t>
            </w:r>
          </w:p>
        </w:tc>
        <w:tc>
          <w:tcPr>
            <w:tcW w:type="dxa" w:w="2396"/>
          </w:tcPr>
          <w:p>
            <w:pPr>
              <w:spacing w:after="0"/>
              <w:jc w:val="left"/>
            </w:pPr>
            <w:r>
              <w:rPr>
                <w:sz w:val="16"/>
              </w:rPr>
              <w:t>4 in</w:t>
            </w:r>
          </w:p>
        </w:tc>
        <w:tc>
          <w:tcPr>
            <w:tcW w:type="dxa" w:w="2732"/>
          </w:tcPr>
          <w:p>
            <w:pPr>
              <w:spacing w:after="0"/>
              <w:jc w:val="left"/>
            </w:pPr>
            <w:r>
              <w:rPr>
                <w:sz w:val="16"/>
              </w:rPr>
              <w:t>property not reported; $0 crops (2026 dollars)</w:t>
            </w:r>
          </w:p>
        </w:tc>
        <w:tc>
          <w:tcPr>
            <w:tcW w:type="dxa" w:w="918"/>
          </w:tcPr>
          <w:p>
            <w:pPr>
              <w:spacing w:after="0"/>
              <w:jc w:val="right"/>
            </w:pPr>
            <w:r>
              <w:rPr>
                <w:sz w:val="16"/>
              </w:rPr>
              <w:t>0, 0</w:t>
            </w:r>
          </w:p>
        </w:tc>
        <w:tc>
          <w:tcPr>
            <w:tcW w:type="dxa" w:w="2313"/>
          </w:tcPr>
          <w:p>
            <w:pPr>
              <w:spacing w:after="0"/>
              <w:jc w:val="left"/>
            </w:pPr>
            <w:r>
              <w:rPr>
                <w:sz w:val="16"/>
              </w:rPr>
              <w:t>PEA RIDGE</w:t>
            </w:r>
          </w:p>
        </w:tc>
        <w:tc>
          <w:tcPr>
            <w:tcW w:type="dxa" w:w="978"/>
          </w:tcPr>
          <w:p>
            <w:pPr>
              <w:spacing w:after="0"/>
              <w:jc w:val="left"/>
            </w:pPr>
            <w:r>
              <w:rPr>
                <w:sz w:val="16"/>
              </w:rPr>
              <w:t>new since last plan; within last 5 years</w:t>
            </w:r>
          </w:p>
        </w:tc>
        <w:tc>
          <w:tcPr>
            <w:tcW w:type="dxa" w:w="2448"/>
          </w:tcPr>
          <w:p>
            <w:pPr>
              <w:spacing w:after="0"/>
              <w:jc w:val="left"/>
            </w:pPr>
            <w:r>
              <w:rPr>
                <w:sz w:val="16"/>
              </w:rPr>
              <w:t>B1-c worst recorded: Hail</w:t>
            </w:r>
          </w:p>
        </w:tc>
      </w:tr>
      <w:tr>
        <w:trPr>
          <w:cantSplit/>
        </w:trPr>
        <w:tc>
          <w:tcPr>
            <w:tcW w:type="dxa" w:w="1037"/>
          </w:tcPr>
          <w:p>
            <w:pPr>
              <w:spacing w:after="0"/>
              <w:jc w:val="left"/>
            </w:pPr>
            <w:r>
              <w:rPr>
                <w:sz w:val="16"/>
              </w:rPr>
              <w:t>2019-10-21</w:t>
            </w:r>
          </w:p>
        </w:tc>
        <w:tc>
          <w:tcPr>
            <w:tcW w:type="dxa" w:w="1290"/>
          </w:tcPr>
          <w:p>
            <w:pPr>
              <w:spacing w:after="0"/>
              <w:jc w:val="left"/>
            </w:pPr>
            <w:r>
              <w:rPr>
                <w:sz w:val="16"/>
              </w:rPr>
              <w:t>Thunderstorm Wind</w:t>
            </w:r>
          </w:p>
        </w:tc>
        <w:tc>
          <w:tcPr>
            <w:tcW w:type="dxa" w:w="2396"/>
          </w:tcPr>
          <w:p>
            <w:pPr>
              <w:spacing w:after="0"/>
              <w:jc w:val="left"/>
            </w:pPr>
            <w:r>
              <w:rPr>
                <w:sz w:val="16"/>
              </w:rPr>
              <w:t>74 kt (85 mph) estimated gust</w:t>
            </w:r>
          </w:p>
        </w:tc>
        <w:tc>
          <w:tcPr>
            <w:tcW w:type="dxa" w:w="2732"/>
          </w:tcPr>
          <w:p>
            <w:pPr>
              <w:spacing w:after="0"/>
              <w:jc w:val="left"/>
            </w:pPr>
            <w:r>
              <w:rPr>
                <w:sz w:val="16"/>
              </w:rPr>
              <w:t>$0 property; $0 crops (2019 dollars)</w:t>
            </w:r>
          </w:p>
        </w:tc>
        <w:tc>
          <w:tcPr>
            <w:tcW w:type="dxa" w:w="918"/>
          </w:tcPr>
          <w:p>
            <w:pPr>
              <w:spacing w:after="0"/>
              <w:jc w:val="right"/>
            </w:pPr>
            <w:r>
              <w:rPr>
                <w:sz w:val="16"/>
              </w:rPr>
              <w:t>0, 0</w:t>
            </w:r>
          </w:p>
        </w:tc>
        <w:tc>
          <w:tcPr>
            <w:tcW w:type="dxa" w:w="2313"/>
          </w:tcPr>
          <w:p>
            <w:pPr>
              <w:spacing w:after="0"/>
              <w:jc w:val="left"/>
            </w:pPr>
            <w:r>
              <w:rPr>
                <w:sz w:val="16"/>
              </w:rPr>
              <w:t>CALEDONIA to IRONDALE</w:t>
            </w:r>
          </w:p>
        </w:tc>
        <w:tc>
          <w:tcPr>
            <w:tcW w:type="dxa" w:w="978"/>
          </w:tcPr>
          <w:p>
            <w:pPr>
              <w:spacing w:after="0"/>
              <w:jc w:val="left"/>
            </w:pPr>
          </w:p>
        </w:tc>
        <w:tc>
          <w:tcPr>
            <w:tcW w:type="dxa" w:w="2448"/>
          </w:tcPr>
          <w:p>
            <w:pPr>
              <w:spacing w:after="0"/>
              <w:jc w:val="left"/>
            </w:pPr>
            <w:r>
              <w:rPr>
                <w:sz w:val="16"/>
              </w:rPr>
              <w:t>B1-c worst recorded: Thunderstorm Wind</w:t>
            </w:r>
          </w:p>
        </w:tc>
      </w:tr>
      <w:tr>
        <w:trPr>
          <w:cantSplit/>
        </w:trPr>
        <w:tc>
          <w:tcPr>
            <w:tcW w:type="dxa" w:w="1037"/>
          </w:tcPr>
          <w:p>
            <w:pPr>
              <w:spacing w:after="0"/>
              <w:jc w:val="left"/>
            </w:pPr>
            <w:r>
              <w:rPr>
                <w:sz w:val="16"/>
              </w:rPr>
              <w:t>2017-11-15</w:t>
            </w:r>
          </w:p>
        </w:tc>
        <w:tc>
          <w:tcPr>
            <w:tcW w:type="dxa" w:w="1290"/>
          </w:tcPr>
          <w:p>
            <w:pPr>
              <w:spacing w:after="0"/>
              <w:jc w:val="left"/>
            </w:pPr>
            <w:r>
              <w:rPr>
                <w:sz w:val="16"/>
              </w:rPr>
              <w:t>Drought</w:t>
            </w:r>
          </w:p>
        </w:tc>
        <w:tc>
          <w:tcPr>
            <w:tcW w:type="dxa" w:w="2396"/>
          </w:tcPr>
          <w:p>
            <w:pPr>
              <w:spacing w:after="0"/>
              <w:jc w:val="left"/>
            </w:pPr>
          </w:p>
        </w:tc>
        <w:tc>
          <w:tcPr>
            <w:tcW w:type="dxa" w:w="2732"/>
          </w:tcPr>
          <w:p>
            <w:pPr>
              <w:spacing w:after="0"/>
              <w:jc w:val="left"/>
            </w:pPr>
            <w:r>
              <w:rPr>
                <w:sz w:val="16"/>
              </w:rPr>
              <w:t>$0 property; $0 crops (zone total, 2017 dollars)</w:t>
            </w:r>
          </w:p>
        </w:tc>
        <w:tc>
          <w:tcPr>
            <w:tcW w:type="dxa" w:w="918"/>
          </w:tcPr>
          <w:p>
            <w:pPr>
              <w:spacing w:after="0"/>
              <w:jc w:val="right"/>
            </w:pPr>
            <w:r>
              <w:rPr>
                <w:sz w:val="16"/>
              </w:rPr>
              <w:t>0, 0</w:t>
            </w:r>
          </w:p>
        </w:tc>
        <w:tc>
          <w:tcPr>
            <w:tcW w:type="dxa" w:w="2313"/>
          </w:tcPr>
          <w:p>
            <w:pPr>
              <w:spacing w:after="0"/>
              <w:jc w:val="left"/>
            </w:pPr>
            <w:r>
              <w:rPr>
                <w:sz w:val="16"/>
              </w:rPr>
              <w:t>NWS zone MOZ073 (WASHINGTON), zone-level</w:t>
            </w:r>
          </w:p>
        </w:tc>
        <w:tc>
          <w:tcPr>
            <w:tcW w:type="dxa" w:w="978"/>
          </w:tcPr>
          <w:p>
            <w:pPr>
              <w:spacing w:after="0"/>
              <w:jc w:val="left"/>
            </w:pPr>
          </w:p>
        </w:tc>
        <w:tc>
          <w:tcPr>
            <w:tcW w:type="dxa" w:w="2448"/>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290"/>
          </w:tcPr>
          <w:p>
            <w:pPr>
              <w:spacing w:after="0"/>
              <w:jc w:val="left"/>
            </w:pPr>
            <w:r>
              <w:rPr>
                <w:sz w:val="16"/>
              </w:rPr>
              <w:t>Excessive Heat</w:t>
            </w:r>
          </w:p>
        </w:tc>
        <w:tc>
          <w:tcPr>
            <w:tcW w:type="dxa" w:w="2396"/>
          </w:tcPr>
          <w:p>
            <w:pPr>
              <w:spacing w:after="0"/>
              <w:jc w:val="left"/>
            </w:pPr>
          </w:p>
        </w:tc>
        <w:tc>
          <w:tcPr>
            <w:tcW w:type="dxa" w:w="2732"/>
          </w:tcPr>
          <w:p>
            <w:pPr>
              <w:spacing w:after="0"/>
              <w:jc w:val="left"/>
            </w:pPr>
            <w:r>
              <w:rPr>
                <w:sz w:val="16"/>
              </w:rPr>
              <w:t>$0 property; $0 crops (zone total, 2011 dollars)</w:t>
            </w:r>
          </w:p>
        </w:tc>
        <w:tc>
          <w:tcPr>
            <w:tcW w:type="dxa" w:w="918"/>
          </w:tcPr>
          <w:p>
            <w:pPr>
              <w:spacing w:after="0"/>
              <w:jc w:val="right"/>
            </w:pPr>
            <w:r>
              <w:rPr>
                <w:sz w:val="16"/>
              </w:rPr>
              <w:t>0, 0</w:t>
            </w:r>
          </w:p>
        </w:tc>
        <w:tc>
          <w:tcPr>
            <w:tcW w:type="dxa" w:w="2313"/>
          </w:tcPr>
          <w:p>
            <w:pPr>
              <w:spacing w:after="0"/>
              <w:jc w:val="left"/>
            </w:pPr>
            <w:r>
              <w:rPr>
                <w:sz w:val="16"/>
              </w:rPr>
              <w:t>NWS zone MOZ073 (WASHINGTON), zone-level</w:t>
            </w:r>
          </w:p>
        </w:tc>
        <w:tc>
          <w:tcPr>
            <w:tcW w:type="dxa" w:w="978"/>
          </w:tcPr>
          <w:p>
            <w:pPr>
              <w:spacing w:after="0"/>
              <w:jc w:val="left"/>
            </w:pPr>
          </w:p>
        </w:tc>
        <w:tc>
          <w:tcPr>
            <w:tcW w:type="dxa" w:w="2448"/>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90"/>
          </w:tcPr>
          <w:p>
            <w:pPr>
              <w:spacing w:after="0"/>
              <w:jc w:val="left"/>
            </w:pPr>
            <w:r>
              <w:rPr>
                <w:sz w:val="16"/>
              </w:rPr>
              <w:t>Cold/Wind Chill</w:t>
            </w:r>
          </w:p>
        </w:tc>
        <w:tc>
          <w:tcPr>
            <w:tcW w:type="dxa" w:w="2396"/>
          </w:tcPr>
          <w:p>
            <w:pPr>
              <w:spacing w:after="0"/>
              <w:jc w:val="left"/>
            </w:pPr>
          </w:p>
        </w:tc>
        <w:tc>
          <w:tcPr>
            <w:tcW w:type="dxa" w:w="2732"/>
          </w:tcPr>
          <w:p>
            <w:pPr>
              <w:spacing w:after="0"/>
              <w:jc w:val="left"/>
            </w:pPr>
            <w:r>
              <w:rPr>
                <w:sz w:val="16"/>
              </w:rPr>
              <w:t>$0 property; $0 crops (zone total, 2010 dollars)</w:t>
            </w:r>
          </w:p>
        </w:tc>
        <w:tc>
          <w:tcPr>
            <w:tcW w:type="dxa" w:w="918"/>
          </w:tcPr>
          <w:p>
            <w:pPr>
              <w:spacing w:after="0"/>
              <w:jc w:val="right"/>
            </w:pPr>
            <w:r>
              <w:rPr>
                <w:sz w:val="16"/>
              </w:rPr>
              <w:t>0, 0</w:t>
            </w:r>
          </w:p>
        </w:tc>
        <w:tc>
          <w:tcPr>
            <w:tcW w:type="dxa" w:w="2313"/>
          </w:tcPr>
          <w:p>
            <w:pPr>
              <w:spacing w:after="0"/>
              <w:jc w:val="left"/>
            </w:pPr>
            <w:r>
              <w:rPr>
                <w:sz w:val="16"/>
              </w:rPr>
              <w:t>NWS zone MOZ073 (WASHINGTON), zone-level</w:t>
            </w:r>
          </w:p>
        </w:tc>
        <w:tc>
          <w:tcPr>
            <w:tcW w:type="dxa" w:w="978"/>
          </w:tcPr>
          <w:p>
            <w:pPr>
              <w:spacing w:after="0"/>
              <w:jc w:val="left"/>
            </w:pPr>
          </w:p>
        </w:tc>
        <w:tc>
          <w:tcPr>
            <w:tcW w:type="dxa" w:w="24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2009-12-09</w:t>
            </w:r>
          </w:p>
        </w:tc>
        <w:tc>
          <w:tcPr>
            <w:tcW w:type="dxa" w:w="1290"/>
          </w:tcPr>
          <w:p>
            <w:pPr>
              <w:spacing w:after="0"/>
              <w:jc w:val="left"/>
            </w:pPr>
            <w:r>
              <w:rPr>
                <w:sz w:val="16"/>
              </w:rPr>
              <w:t>Strong Wind</w:t>
            </w:r>
          </w:p>
        </w:tc>
        <w:tc>
          <w:tcPr>
            <w:tcW w:type="dxa" w:w="2396"/>
          </w:tcPr>
          <w:p>
            <w:pPr>
              <w:spacing w:after="0"/>
              <w:jc w:val="left"/>
            </w:pPr>
            <w:r>
              <w:rPr>
                <w:sz w:val="16"/>
              </w:rPr>
              <w:t>39 kt (45 mph) estimated gust</w:t>
            </w:r>
          </w:p>
        </w:tc>
        <w:tc>
          <w:tcPr>
            <w:tcW w:type="dxa" w:w="2732"/>
          </w:tcPr>
          <w:p>
            <w:pPr>
              <w:spacing w:after="0"/>
              <w:jc w:val="left"/>
            </w:pPr>
            <w:r>
              <w:rPr>
                <w:sz w:val="16"/>
              </w:rPr>
              <w:t>$1,000 property; $0 crops (zone total, 2009 dollars)</w:t>
            </w:r>
          </w:p>
        </w:tc>
        <w:tc>
          <w:tcPr>
            <w:tcW w:type="dxa" w:w="918"/>
          </w:tcPr>
          <w:p>
            <w:pPr>
              <w:spacing w:after="0"/>
              <w:jc w:val="right"/>
            </w:pPr>
            <w:r>
              <w:rPr>
                <w:sz w:val="16"/>
              </w:rPr>
              <w:t>0, 0</w:t>
            </w:r>
          </w:p>
        </w:tc>
        <w:tc>
          <w:tcPr>
            <w:tcW w:type="dxa" w:w="2313"/>
          </w:tcPr>
          <w:p>
            <w:pPr>
              <w:spacing w:after="0"/>
              <w:jc w:val="left"/>
            </w:pPr>
            <w:r>
              <w:rPr>
                <w:sz w:val="16"/>
              </w:rPr>
              <w:t>NWS zone MOZ073 (WASHINGTON), zone-level</w:t>
            </w:r>
          </w:p>
        </w:tc>
        <w:tc>
          <w:tcPr>
            <w:tcW w:type="dxa" w:w="978"/>
          </w:tcPr>
          <w:p>
            <w:pPr>
              <w:spacing w:after="0"/>
              <w:jc w:val="left"/>
            </w:pPr>
          </w:p>
        </w:tc>
        <w:tc>
          <w:tcPr>
            <w:tcW w:type="dxa" w:w="2448"/>
          </w:tcPr>
          <w:p>
            <w:pPr>
              <w:spacing w:after="0"/>
              <w:jc w:val="left"/>
            </w:pPr>
            <w:r>
              <w:rPr>
                <w:sz w:val="16"/>
              </w:rPr>
              <w:t>B1-c most damaging: High Wind and Strong Wind</w:t>
            </w:r>
          </w:p>
        </w:tc>
      </w:tr>
      <w:tr>
        <w:trPr>
          <w:cantSplit/>
        </w:trPr>
        <w:tc>
          <w:tcPr>
            <w:tcW w:type="dxa" w:w="1037"/>
          </w:tcPr>
          <w:p>
            <w:pPr>
              <w:spacing w:after="0"/>
              <w:jc w:val="left"/>
            </w:pPr>
            <w:r>
              <w:rPr>
                <w:sz w:val="16"/>
              </w:rPr>
              <w:t>2006-12-01</w:t>
            </w:r>
          </w:p>
        </w:tc>
        <w:tc>
          <w:tcPr>
            <w:tcW w:type="dxa" w:w="1290"/>
          </w:tcPr>
          <w:p>
            <w:pPr>
              <w:spacing w:after="0"/>
              <w:jc w:val="left"/>
            </w:pPr>
            <w:r>
              <w:rPr>
                <w:sz w:val="16"/>
              </w:rPr>
              <w:t>Winter Storm</w:t>
            </w:r>
          </w:p>
        </w:tc>
        <w:tc>
          <w:tcPr>
            <w:tcW w:type="dxa" w:w="2396"/>
          </w:tcPr>
          <w:p>
            <w:pPr>
              <w:spacing w:after="0"/>
              <w:jc w:val="left"/>
            </w:pPr>
          </w:p>
        </w:tc>
        <w:tc>
          <w:tcPr>
            <w:tcW w:type="dxa" w:w="2732"/>
          </w:tcPr>
          <w:p>
            <w:pPr>
              <w:spacing w:after="0"/>
              <w:jc w:val="left"/>
            </w:pPr>
            <w:r>
              <w:rPr>
                <w:sz w:val="16"/>
              </w:rPr>
              <w:t>$215,000 property; $0 crops (zone total, 2006 dollars)</w:t>
            </w:r>
          </w:p>
        </w:tc>
        <w:tc>
          <w:tcPr>
            <w:tcW w:type="dxa" w:w="918"/>
          </w:tcPr>
          <w:p>
            <w:pPr>
              <w:spacing w:after="0"/>
              <w:jc w:val="right"/>
            </w:pPr>
            <w:r>
              <w:rPr>
                <w:sz w:val="16"/>
              </w:rPr>
              <w:t>0, 0</w:t>
            </w:r>
          </w:p>
        </w:tc>
        <w:tc>
          <w:tcPr>
            <w:tcW w:type="dxa" w:w="2313"/>
          </w:tcPr>
          <w:p>
            <w:pPr>
              <w:spacing w:after="0"/>
              <w:jc w:val="left"/>
            </w:pPr>
            <w:r>
              <w:rPr>
                <w:sz w:val="16"/>
              </w:rPr>
              <w:t>NWS zone MOZ073 (WASHINGTON), zone-level</w:t>
            </w:r>
          </w:p>
        </w:tc>
        <w:tc>
          <w:tcPr>
            <w:tcW w:type="dxa" w:w="978"/>
          </w:tcPr>
          <w:p>
            <w:pPr>
              <w:spacing w:after="0"/>
              <w:jc w:val="left"/>
            </w:pPr>
          </w:p>
        </w:tc>
        <w:tc>
          <w:tcPr>
            <w:tcW w:type="dxa" w:w="244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1997-04-05</w:t>
            </w:r>
          </w:p>
        </w:tc>
        <w:tc>
          <w:tcPr>
            <w:tcW w:type="dxa" w:w="1290"/>
          </w:tcPr>
          <w:p>
            <w:pPr>
              <w:spacing w:after="0"/>
              <w:jc w:val="left"/>
            </w:pPr>
            <w:r>
              <w:rPr>
                <w:sz w:val="16"/>
              </w:rPr>
              <w:t>High Wind</w:t>
            </w:r>
          </w:p>
        </w:tc>
        <w:tc>
          <w:tcPr>
            <w:tcW w:type="dxa" w:w="2396"/>
          </w:tcPr>
          <w:p>
            <w:pPr>
              <w:spacing w:after="0"/>
              <w:jc w:val="left"/>
            </w:pPr>
            <w:r>
              <w:rPr>
                <w:sz w:val="16"/>
              </w:rPr>
              <w:t>50 kt (58 mph), measurement type not recorded</w:t>
            </w:r>
          </w:p>
        </w:tc>
        <w:tc>
          <w:tcPr>
            <w:tcW w:type="dxa" w:w="2732"/>
          </w:tcPr>
          <w:p>
            <w:pPr>
              <w:spacing w:after="0"/>
              <w:jc w:val="left"/>
            </w:pPr>
            <w:r>
              <w:rPr>
                <w:sz w:val="16"/>
              </w:rPr>
              <w:t>damage not reported</w:t>
            </w:r>
          </w:p>
        </w:tc>
        <w:tc>
          <w:tcPr>
            <w:tcW w:type="dxa" w:w="918"/>
          </w:tcPr>
          <w:p>
            <w:pPr>
              <w:spacing w:after="0"/>
              <w:jc w:val="right"/>
            </w:pPr>
            <w:r>
              <w:rPr>
                <w:sz w:val="16"/>
              </w:rPr>
              <w:t>0, 0</w:t>
            </w:r>
          </w:p>
        </w:tc>
        <w:tc>
          <w:tcPr>
            <w:tcW w:type="dxa" w:w="2313"/>
          </w:tcPr>
          <w:p>
            <w:pPr>
              <w:spacing w:after="0"/>
              <w:jc w:val="left"/>
            </w:pPr>
            <w:r>
              <w:rPr>
                <w:sz w:val="16"/>
              </w:rPr>
              <w:t>NWS zone MOZ073 (WASHINGTON), zone-level</w:t>
            </w:r>
          </w:p>
        </w:tc>
        <w:tc>
          <w:tcPr>
            <w:tcW w:type="dxa" w:w="978"/>
          </w:tcPr>
          <w:p>
            <w:pPr>
              <w:spacing w:after="0"/>
              <w:jc w:val="left"/>
            </w:pPr>
          </w:p>
        </w:tc>
        <w:tc>
          <w:tcPr>
            <w:tcW w:type="dxa" w:w="2448"/>
          </w:tcPr>
          <w:p>
            <w:pPr>
              <w:spacing w:after="0"/>
              <w:jc w:val="left"/>
            </w:pPr>
            <w:r>
              <w:rPr>
                <w:sz w:val="16"/>
              </w:rPr>
              <w:t>B1-c worst recorded: High Wind and Strong Wind</w:t>
            </w:r>
          </w:p>
        </w:tc>
      </w:tr>
      <w:tr>
        <w:trPr>
          <w:cantSplit/>
        </w:trPr>
        <w:tc>
          <w:tcPr>
            <w:tcW w:type="dxa" w:w="1037"/>
          </w:tcPr>
          <w:p>
            <w:pPr>
              <w:spacing w:after="0"/>
              <w:jc w:val="left"/>
            </w:pPr>
            <w:r>
              <w:rPr>
                <w:sz w:val="16"/>
              </w:rPr>
              <w:t>1994-04-15</w:t>
            </w:r>
          </w:p>
        </w:tc>
        <w:tc>
          <w:tcPr>
            <w:tcW w:type="dxa" w:w="1290"/>
          </w:tcPr>
          <w:p>
            <w:pPr>
              <w:spacing w:after="0"/>
              <w:jc w:val="left"/>
            </w:pPr>
            <w:r>
              <w:rPr>
                <w:sz w:val="16"/>
              </w:rPr>
              <w:t>Thunderstorm Wind</w:t>
            </w:r>
          </w:p>
        </w:tc>
        <w:tc>
          <w:tcPr>
            <w:tcW w:type="dxa" w:w="2396"/>
          </w:tcPr>
          <w:p>
            <w:pPr>
              <w:spacing w:after="0"/>
              <w:jc w:val="left"/>
            </w:pPr>
            <w:r>
              <w:rPr>
                <w:sz w:val="16"/>
              </w:rPr>
              <w:t>speed not recorded</w:t>
            </w:r>
          </w:p>
        </w:tc>
        <w:tc>
          <w:tcPr>
            <w:tcW w:type="dxa" w:w="2732"/>
          </w:tcPr>
          <w:p>
            <w:pPr>
              <w:spacing w:after="0"/>
              <w:jc w:val="left"/>
            </w:pPr>
            <w:r>
              <w:rPr>
                <w:sz w:val="16"/>
              </w:rPr>
              <w:t>$500,000 property; $5,000 crops (1994 dollars)</w:t>
            </w:r>
          </w:p>
        </w:tc>
        <w:tc>
          <w:tcPr>
            <w:tcW w:type="dxa" w:w="918"/>
          </w:tcPr>
          <w:p>
            <w:pPr>
              <w:spacing w:after="0"/>
              <w:jc w:val="right"/>
            </w:pPr>
            <w:r>
              <w:rPr>
                <w:sz w:val="16"/>
              </w:rPr>
              <w:t>0, 0</w:t>
            </w:r>
          </w:p>
        </w:tc>
        <w:tc>
          <w:tcPr>
            <w:tcW w:type="dxa" w:w="2313"/>
          </w:tcPr>
          <w:p>
            <w:pPr>
              <w:spacing w:after="0"/>
              <w:jc w:val="left"/>
            </w:pPr>
            <w:r>
              <w:rPr>
                <w:sz w:val="16"/>
              </w:rPr>
              <w:t>Caledonia</w:t>
            </w:r>
          </w:p>
        </w:tc>
        <w:tc>
          <w:tcPr>
            <w:tcW w:type="dxa" w:w="978"/>
          </w:tcPr>
          <w:p>
            <w:pPr>
              <w:spacing w:after="0"/>
              <w:jc w:val="left"/>
            </w:pPr>
          </w:p>
        </w:tc>
        <w:tc>
          <w:tcPr>
            <w:tcW w:type="dxa" w:w="2448"/>
          </w:tcPr>
          <w:p>
            <w:pPr>
              <w:spacing w:after="0"/>
              <w:jc w:val="left"/>
            </w:pPr>
            <w:r>
              <w:rPr>
                <w:sz w:val="16"/>
              </w:rPr>
              <w:t>B1-c most damaging: Thunderstorm Wind</w:t>
            </w:r>
          </w:p>
        </w:tc>
      </w:tr>
      <w:tr>
        <w:trPr>
          <w:cantSplit/>
        </w:trPr>
        <w:tc>
          <w:tcPr>
            <w:tcW w:type="dxa" w:w="1037"/>
          </w:tcPr>
          <w:p>
            <w:pPr>
              <w:spacing w:after="0"/>
              <w:jc w:val="left"/>
            </w:pPr>
            <w:r>
              <w:rPr>
                <w:sz w:val="16"/>
              </w:rPr>
              <w:t>1984-11-09</w:t>
            </w:r>
          </w:p>
        </w:tc>
        <w:tc>
          <w:tcPr>
            <w:tcW w:type="dxa" w:w="1290"/>
          </w:tcPr>
          <w:p>
            <w:pPr>
              <w:spacing w:after="0"/>
              <w:jc w:val="left"/>
            </w:pPr>
            <w:r>
              <w:rPr>
                <w:sz w:val="16"/>
              </w:rPr>
              <w:t>Tornado</w:t>
            </w:r>
          </w:p>
        </w:tc>
        <w:tc>
          <w:tcPr>
            <w:tcW w:type="dxa" w:w="2396"/>
          </w:tcPr>
          <w:p>
            <w:pPr>
              <w:spacing w:after="0"/>
              <w:jc w:val="left"/>
            </w:pPr>
            <w:r>
              <w:rPr>
                <w:sz w:val="16"/>
              </w:rPr>
              <w:t>F2, 3 mi path length (whole path, pre-1996), 340 yd wide</w:t>
            </w:r>
          </w:p>
        </w:tc>
        <w:tc>
          <w:tcPr>
            <w:tcW w:type="dxa" w:w="2732"/>
          </w:tcPr>
          <w:p>
            <w:pPr>
              <w:spacing w:after="0"/>
              <w:jc w:val="left"/>
            </w:pPr>
            <w:r>
              <w:rPr>
                <w:sz w:val="16"/>
              </w:rPr>
              <w:t>$25,000,000 property; crops not recorded (1984 dollars)</w:t>
            </w:r>
          </w:p>
        </w:tc>
        <w:tc>
          <w:tcPr>
            <w:tcW w:type="dxa" w:w="918"/>
          </w:tcPr>
          <w:p>
            <w:pPr>
              <w:spacing w:after="0"/>
              <w:jc w:val="right"/>
            </w:pPr>
            <w:r>
              <w:rPr>
                <w:sz w:val="16"/>
              </w:rPr>
              <w:t>1, 15</w:t>
            </w:r>
          </w:p>
        </w:tc>
        <w:tc>
          <w:tcPr>
            <w:tcW w:type="dxa" w:w="2313"/>
          </w:tcPr>
          <w:p>
            <w:pPr>
              <w:spacing w:after="0"/>
              <w:jc w:val="left"/>
            </w:pPr>
            <w:r>
              <w:rPr>
                <w:sz w:val="16"/>
              </w:rPr>
              <w:t>location not recorded</w:t>
            </w:r>
          </w:p>
        </w:tc>
        <w:tc>
          <w:tcPr>
            <w:tcW w:type="dxa" w:w="978"/>
          </w:tcPr>
          <w:p>
            <w:pPr>
              <w:spacing w:after="0"/>
              <w:jc w:val="left"/>
            </w:pPr>
          </w:p>
        </w:tc>
        <w:tc>
          <w:tcPr>
            <w:tcW w:type="dxa" w:w="2448"/>
          </w:tcPr>
          <w:p>
            <w:pPr>
              <w:spacing w:after="0"/>
              <w:jc w:val="left"/>
            </w:pPr>
            <w:r>
              <w:rPr>
                <w:sz w:val="16"/>
              </w:rPr>
              <w:t>deaths or injuries recorded</w:t>
            </w:r>
          </w:p>
        </w:tc>
      </w:tr>
      <w:tr>
        <w:trPr>
          <w:cantSplit/>
        </w:trPr>
        <w:tc>
          <w:tcPr>
            <w:tcW w:type="dxa" w:w="1037"/>
          </w:tcPr>
          <w:p>
            <w:pPr>
              <w:spacing w:after="0"/>
              <w:jc w:val="left"/>
            </w:pPr>
            <w:r>
              <w:rPr>
                <w:sz w:val="16"/>
              </w:rPr>
              <w:t>1969-06-22</w:t>
            </w:r>
          </w:p>
        </w:tc>
        <w:tc>
          <w:tcPr>
            <w:tcW w:type="dxa" w:w="1290"/>
          </w:tcPr>
          <w:p>
            <w:pPr>
              <w:spacing w:after="0"/>
              <w:jc w:val="left"/>
            </w:pPr>
            <w:r>
              <w:rPr>
                <w:sz w:val="16"/>
              </w:rPr>
              <w:t>Tornado</w:t>
            </w:r>
          </w:p>
        </w:tc>
        <w:tc>
          <w:tcPr>
            <w:tcW w:type="dxa" w:w="2396"/>
          </w:tcPr>
          <w:p>
            <w:pPr>
              <w:spacing w:after="0"/>
              <w:jc w:val="left"/>
            </w:pPr>
            <w:r>
              <w:rPr>
                <w:sz w:val="16"/>
              </w:rPr>
              <w:t>F4, 20.2 mi path length (whole path, pre-1996), 800 yd wide</w:t>
            </w:r>
          </w:p>
        </w:tc>
        <w:tc>
          <w:tcPr>
            <w:tcW w:type="dxa" w:w="2732"/>
          </w:tcPr>
          <w:p>
            <w:pPr>
              <w:spacing w:after="0"/>
              <w:jc w:val="left"/>
            </w:pPr>
            <w:r>
              <w:rPr>
                <w:sz w:val="16"/>
              </w:rPr>
              <w:t>$2,500,000 property; crops not recorded (1969 dollars)</w:t>
            </w:r>
          </w:p>
        </w:tc>
        <w:tc>
          <w:tcPr>
            <w:tcW w:type="dxa" w:w="918"/>
          </w:tcPr>
          <w:p>
            <w:pPr>
              <w:spacing w:after="0"/>
              <w:jc w:val="right"/>
            </w:pPr>
            <w:r>
              <w:rPr>
                <w:sz w:val="16"/>
              </w:rPr>
              <w:t>2, 22</w:t>
            </w:r>
          </w:p>
        </w:tc>
        <w:tc>
          <w:tcPr>
            <w:tcW w:type="dxa" w:w="2313"/>
          </w:tcPr>
          <w:p>
            <w:pPr>
              <w:spacing w:after="0"/>
              <w:jc w:val="left"/>
            </w:pPr>
            <w:r>
              <w:rPr>
                <w:sz w:val="16"/>
              </w:rPr>
              <w:t>location not recorded</w:t>
            </w:r>
          </w:p>
        </w:tc>
        <w:tc>
          <w:tcPr>
            <w:tcW w:type="dxa" w:w="978"/>
          </w:tcPr>
          <w:p>
            <w:pPr>
              <w:spacing w:after="0"/>
              <w:jc w:val="left"/>
            </w:pPr>
          </w:p>
        </w:tc>
        <w:tc>
          <w:tcPr>
            <w:tcW w:type="dxa" w:w="2448"/>
          </w:tcPr>
          <w:p>
            <w:pPr>
              <w:spacing w:after="0"/>
              <w:jc w:val="left"/>
            </w:pPr>
            <w:r>
              <w:rPr>
                <w:sz w:val="16"/>
              </w:rPr>
              <w:t>deaths or injuries recorded</w:t>
            </w:r>
          </w:p>
        </w:tc>
      </w:tr>
      <w:tr>
        <w:trPr>
          <w:cantSplit/>
        </w:trPr>
        <w:tc>
          <w:tcPr>
            <w:tcW w:type="dxa" w:w="1037"/>
          </w:tcPr>
          <w:p>
            <w:pPr>
              <w:spacing w:after="0"/>
              <w:jc w:val="left"/>
            </w:pPr>
            <w:r>
              <w:rPr>
                <w:sz w:val="16"/>
              </w:rPr>
              <w:t>1967-12-21</w:t>
            </w:r>
          </w:p>
        </w:tc>
        <w:tc>
          <w:tcPr>
            <w:tcW w:type="dxa" w:w="1290"/>
          </w:tcPr>
          <w:p>
            <w:pPr>
              <w:spacing w:after="0"/>
              <w:jc w:val="left"/>
            </w:pPr>
            <w:r>
              <w:rPr>
                <w:sz w:val="16"/>
              </w:rPr>
              <w:t>Tornado</w:t>
            </w:r>
          </w:p>
        </w:tc>
        <w:tc>
          <w:tcPr>
            <w:tcW w:type="dxa" w:w="2396"/>
          </w:tcPr>
          <w:p>
            <w:pPr>
              <w:spacing w:after="0"/>
              <w:jc w:val="left"/>
            </w:pPr>
            <w:r>
              <w:rPr>
                <w:sz w:val="16"/>
              </w:rPr>
              <w:t>F4, 22.8 mi path length (whole path, pre-1996), 200 yd wide</w:t>
            </w:r>
          </w:p>
        </w:tc>
        <w:tc>
          <w:tcPr>
            <w:tcW w:type="dxa" w:w="2732"/>
          </w:tcPr>
          <w:p>
            <w:pPr>
              <w:spacing w:after="0"/>
              <w:jc w:val="left"/>
            </w:pPr>
            <w:r>
              <w:rPr>
                <w:sz w:val="16"/>
              </w:rPr>
              <w:t>$2,500,000 property; crops not recorded (1967 dollars)</w:t>
            </w:r>
          </w:p>
        </w:tc>
        <w:tc>
          <w:tcPr>
            <w:tcW w:type="dxa" w:w="918"/>
          </w:tcPr>
          <w:p>
            <w:pPr>
              <w:spacing w:after="0"/>
              <w:jc w:val="right"/>
            </w:pPr>
            <w:r>
              <w:rPr>
                <w:sz w:val="16"/>
              </w:rPr>
              <w:t>3, 47</w:t>
            </w:r>
          </w:p>
        </w:tc>
        <w:tc>
          <w:tcPr>
            <w:tcW w:type="dxa" w:w="2313"/>
          </w:tcPr>
          <w:p>
            <w:pPr>
              <w:spacing w:after="0"/>
              <w:jc w:val="left"/>
            </w:pPr>
            <w:r>
              <w:rPr>
                <w:sz w:val="16"/>
              </w:rPr>
              <w:t>location not recorded</w:t>
            </w:r>
          </w:p>
        </w:tc>
        <w:tc>
          <w:tcPr>
            <w:tcW w:type="dxa" w:w="978"/>
          </w:tcPr>
          <w:p>
            <w:pPr>
              <w:spacing w:after="0"/>
              <w:jc w:val="left"/>
            </w:pPr>
          </w:p>
        </w:tc>
        <w:tc>
          <w:tcPr>
            <w:tcW w:type="dxa" w:w="244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1.37</w:t>
            </w:r>
          </w:p>
        </w:tc>
        <w:tc>
          <w:tcPr>
            <w:tcW w:type="dxa" w:w="1335"/>
          </w:tcPr>
          <w:p>
            <w:pPr>
              <w:spacing w:after="0"/>
              <w:jc w:val="left"/>
            </w:pPr>
            <w:r>
              <w:rPr>
                <w:sz w:val="16"/>
              </w:rPr>
              <w:t>event-days per year</w:t>
            </w:r>
          </w:p>
        </w:tc>
        <w:tc>
          <w:tcPr>
            <w:tcW w:type="dxa" w:w="1715"/>
          </w:tcPr>
          <w:p>
            <w:pPr>
              <w:spacing w:after="0"/>
              <w:jc w:val="left"/>
            </w:pPr>
            <w:r>
              <w:rPr>
                <w:sz w:val="16"/>
              </w:rPr>
              <w:t>about 1.37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2.54</w:t>
            </w:r>
          </w:p>
        </w:tc>
        <w:tc>
          <w:tcPr>
            <w:tcW w:type="dxa" w:w="1335"/>
          </w:tcPr>
          <w:p>
            <w:pPr>
              <w:spacing w:after="0"/>
              <w:jc w:val="left"/>
            </w:pPr>
            <w:r>
              <w:rPr>
                <w:sz w:val="16"/>
              </w:rPr>
              <w:t>event-days per year</w:t>
            </w:r>
          </w:p>
        </w:tc>
        <w:tc>
          <w:tcPr>
            <w:tcW w:type="dxa" w:w="1715"/>
          </w:tcPr>
          <w:p>
            <w:pPr>
              <w:spacing w:after="0"/>
              <w:jc w:val="left"/>
            </w:pPr>
            <w:r>
              <w:rPr>
                <w:sz w:val="16"/>
              </w:rPr>
              <w:t>about 2.54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70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0.00503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0.503%</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4.69</w:t>
            </w:r>
          </w:p>
        </w:tc>
        <w:tc>
          <w:tcPr>
            <w:tcW w:type="dxa" w:w="1335"/>
          </w:tcPr>
          <w:p>
            <w:pPr>
              <w:spacing w:after="0"/>
              <w:jc w:val="left"/>
            </w:pPr>
            <w:r>
              <w:rPr>
                <w:sz w:val="16"/>
              </w:rPr>
              <w:t>events per year</w:t>
            </w:r>
          </w:p>
        </w:tc>
        <w:tc>
          <w:tcPr>
            <w:tcW w:type="dxa" w:w="1715"/>
          </w:tcPr>
          <w:p>
            <w:pPr>
              <w:spacing w:after="0"/>
              <w:jc w:val="left"/>
            </w:pPr>
            <w:r>
              <w:rPr>
                <w:sz w:val="16"/>
              </w:rPr>
              <w:t>about 4.69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178.3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10.9</w:t>
            </w:r>
          </w:p>
        </w:tc>
        <w:tc>
          <w:tcPr>
            <w:tcW w:type="dxa" w:w="1335"/>
          </w:tcPr>
          <w:p>
            <w:pPr>
              <w:spacing w:after="0"/>
              <w:jc w:val="left"/>
            </w:pPr>
            <w:r>
              <w:rPr>
                <w:sz w:val="16"/>
              </w:rPr>
              <w:t>event-days per year</w:t>
            </w:r>
          </w:p>
        </w:tc>
        <w:tc>
          <w:tcPr>
            <w:tcW w:type="dxa" w:w="1715"/>
          </w:tcPr>
          <w:p>
            <w:pPr>
              <w:spacing w:after="0"/>
              <w:jc w:val="left"/>
            </w:pPr>
            <w:r>
              <w:rPr>
                <w:sz w:val="16"/>
              </w:rPr>
              <w:t>about 10.9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143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0.0181</w:t>
            </w:r>
          </w:p>
        </w:tc>
        <w:tc>
          <w:tcPr>
            <w:tcW w:type="dxa" w:w="1335"/>
          </w:tcPr>
          <w:p>
            <w:pPr>
              <w:spacing w:after="0"/>
              <w:jc w:val="left"/>
            </w:pPr>
            <w:r>
              <w:rPr>
                <w:sz w:val="16"/>
              </w:rPr>
              <w:t>events per year</w:t>
            </w:r>
          </w:p>
        </w:tc>
        <w:tc>
          <w:tcPr>
            <w:tcW w:type="dxa" w:w="1715"/>
          </w:tcPr>
          <w:p>
            <w:pPr>
              <w:spacing w:after="0"/>
              <w:jc w:val="left"/>
            </w:pPr>
            <w:r>
              <w:rPr>
                <w:sz w:val="16"/>
              </w:rPr>
              <w:t>about 1 in 55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0.932</w:t>
            </w:r>
          </w:p>
        </w:tc>
        <w:tc>
          <w:tcPr>
            <w:tcW w:type="dxa" w:w="1335"/>
          </w:tcPr>
          <w:p>
            <w:pPr>
              <w:spacing w:after="0"/>
              <w:jc w:val="left"/>
            </w:pPr>
            <w:r>
              <w:rPr>
                <w:sz w:val="16"/>
              </w:rPr>
              <w:t>event-days per year</w:t>
            </w:r>
          </w:p>
        </w:tc>
        <w:tc>
          <w:tcPr>
            <w:tcW w:type="dxa" w:w="1715"/>
          </w:tcPr>
          <w:p>
            <w:pPr>
              <w:spacing w:after="0"/>
              <w:jc w:val="left"/>
            </w:pPr>
            <w:r>
              <w:rPr>
                <w:sz w:val="16"/>
              </w:rPr>
              <w:t>about 0.932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63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0.857</w:t>
            </w:r>
          </w:p>
        </w:tc>
        <w:tc>
          <w:tcPr>
            <w:tcW w:type="dxa" w:w="1335"/>
          </w:tcPr>
          <w:p>
            <w:pPr>
              <w:spacing w:after="0"/>
              <w:jc w:val="left"/>
            </w:pPr>
            <w:r>
              <w:rPr>
                <w:sz w:val="16"/>
              </w:rPr>
              <w:t>event-days per year</w:t>
            </w:r>
          </w:p>
        </w:tc>
        <w:tc>
          <w:tcPr>
            <w:tcW w:type="dxa" w:w="1715"/>
          </w:tcPr>
          <w:p>
            <w:pPr>
              <w:spacing w:after="0"/>
              <w:jc w:val="left"/>
            </w:pPr>
            <w:r>
              <w:rPr>
                <w:sz w:val="16"/>
              </w:rPr>
              <w:t>about 0.857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24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2.31</w:t>
            </w:r>
          </w:p>
        </w:tc>
        <w:tc>
          <w:tcPr>
            <w:tcW w:type="dxa" w:w="1335"/>
          </w:tcPr>
          <w:p>
            <w:pPr>
              <w:spacing w:after="0"/>
              <w:jc w:val="left"/>
            </w:pPr>
            <w:r>
              <w:rPr>
                <w:sz w:val="16"/>
              </w:rPr>
              <w:t>events per year (modeled)</w:t>
            </w:r>
          </w:p>
        </w:tc>
        <w:tc>
          <w:tcPr>
            <w:tcW w:type="dxa" w:w="1715"/>
          </w:tcPr>
          <w:p>
            <w:pPr>
              <w:spacing w:after="0"/>
              <w:jc w:val="left"/>
            </w:pPr>
            <w:r>
              <w:rPr>
                <w:sz w:val="16"/>
              </w:rPr>
              <w:t>about 2.31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53.9</w:t>
            </w:r>
          </w:p>
        </w:tc>
        <w:tc>
          <w:tcPr>
            <w:tcW w:type="dxa" w:w="1335"/>
          </w:tcPr>
          <w:p>
            <w:pPr>
              <w:spacing w:after="0"/>
              <w:jc w:val="left"/>
            </w:pPr>
            <w:r>
              <w:rPr>
                <w:sz w:val="16"/>
              </w:rPr>
              <w:t>days per year with a strike</w:t>
            </w:r>
          </w:p>
        </w:tc>
        <w:tc>
          <w:tcPr>
            <w:tcW w:type="dxa" w:w="1715"/>
          </w:tcPr>
          <w:p>
            <w:pPr>
              <w:spacing w:after="0"/>
              <w:jc w:val="left"/>
            </w:pPr>
            <w:r>
              <w:rPr>
                <w:sz w:val="16"/>
              </w:rPr>
              <w:t>about 53.9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4.52</w:t>
            </w:r>
          </w:p>
        </w:tc>
        <w:tc>
          <w:tcPr>
            <w:tcW w:type="dxa" w:w="1335"/>
          </w:tcPr>
          <w:p>
            <w:pPr>
              <w:spacing w:after="0"/>
              <w:jc w:val="left"/>
            </w:pPr>
            <w:r>
              <w:rPr>
                <w:sz w:val="16"/>
              </w:rPr>
              <w:t>events per year</w:t>
            </w:r>
          </w:p>
        </w:tc>
        <w:tc>
          <w:tcPr>
            <w:tcW w:type="dxa" w:w="1715"/>
          </w:tcPr>
          <w:p>
            <w:pPr>
              <w:spacing w:after="0"/>
              <w:jc w:val="left"/>
            </w:pPr>
            <w:r>
              <w:rPr>
                <w:sz w:val="16"/>
              </w:rPr>
              <w:t>about 4.52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0.484</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0.00133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0.133%</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8.68</w:t>
            </w:r>
          </w:p>
        </w:tc>
        <w:tc>
          <w:tcPr>
            <w:tcW w:type="dxa" w:w="1335"/>
          </w:tcPr>
          <w:p>
            <w:pPr>
              <w:spacing w:after="0"/>
              <w:jc w:val="left"/>
            </w:pPr>
            <w:r>
              <w:rPr>
                <w:sz w:val="16"/>
              </w:rPr>
              <w:t>event-days per year</w:t>
            </w:r>
          </w:p>
        </w:tc>
        <w:tc>
          <w:tcPr>
            <w:tcW w:type="dxa" w:w="1715"/>
          </w:tcPr>
          <w:p>
            <w:pPr>
              <w:spacing w:after="0"/>
              <w:jc w:val="left"/>
            </w:pPr>
            <w:r>
              <w:rPr>
                <w:sz w:val="16"/>
              </w:rPr>
              <w:t>about 8.68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165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97.1</w:t>
            </w:r>
          </w:p>
        </w:tc>
        <w:tc>
          <w:tcPr>
            <w:tcW w:type="dxa" w:w="1295"/>
          </w:tcPr>
          <w:p>
            <w:pPr>
              <w:spacing w:after="0"/>
              <w:jc w:val="right"/>
            </w:pPr>
            <w:r>
              <w:rPr>
                <w:sz w:val="16"/>
              </w:rPr>
              <w:t>98.9</w:t>
            </w:r>
          </w:p>
        </w:tc>
        <w:tc>
          <w:tcPr>
            <w:tcW w:type="dxa" w:w="1235"/>
          </w:tcPr>
          <w:p>
            <w:pPr>
              <w:spacing w:after="0"/>
              <w:jc w:val="right"/>
            </w:pPr>
            <w:r>
              <w:rPr>
                <w:sz w:val="16"/>
              </w:rPr>
              <w:t>99.4</w:t>
            </w:r>
          </w:p>
        </w:tc>
        <w:tc>
          <w:tcPr>
            <w:tcW w:type="dxa" w:w="7078"/>
          </w:tcPr>
          <w:p>
            <w:pPr>
              <w:spacing w:after="0"/>
              <w:jc w:val="left"/>
            </w:pPr>
            <w:r>
              <w:rPr>
                <w:sz w:val="16"/>
              </w:rPr>
              <w:t>Very High 6</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6</w:t>
            </w:r>
          </w:p>
        </w:tc>
        <w:tc>
          <w:tcPr>
            <w:tcW w:type="dxa" w:w="1235"/>
          </w:tcPr>
          <w:p>
            <w:pPr>
              <w:spacing w:after="0"/>
              <w:jc w:val="right"/>
            </w:pPr>
            <w:r>
              <w:rPr>
                <w:sz w:val="16"/>
              </w:rPr>
              <w:t>74.1</w:t>
            </w:r>
          </w:p>
        </w:tc>
        <w:tc>
          <w:tcPr>
            <w:tcW w:type="dxa" w:w="1295"/>
          </w:tcPr>
          <w:p>
            <w:pPr>
              <w:spacing w:after="0"/>
              <w:jc w:val="right"/>
            </w:pPr>
            <w:r>
              <w:rPr>
                <w:sz w:val="16"/>
              </w:rPr>
              <w:t>79.0</w:t>
            </w:r>
          </w:p>
        </w:tc>
        <w:tc>
          <w:tcPr>
            <w:tcW w:type="dxa" w:w="1235"/>
          </w:tcPr>
          <w:p>
            <w:pPr>
              <w:spacing w:after="0"/>
              <w:jc w:val="right"/>
            </w:pPr>
            <w:r>
              <w:rPr>
                <w:sz w:val="16"/>
              </w:rPr>
              <w:t>84.2</w:t>
            </w:r>
          </w:p>
        </w:tc>
        <w:tc>
          <w:tcPr>
            <w:tcW w:type="dxa" w:w="7078"/>
          </w:tcPr>
          <w:p>
            <w:pPr>
              <w:spacing w:after="0"/>
              <w:jc w:val="left"/>
            </w:pPr>
            <w:r>
              <w:rPr>
                <w:sz w:val="16"/>
              </w:rPr>
              <w:t>Relatively Low 2, Very Low 1, No Rating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75.8</w:t>
            </w:r>
          </w:p>
        </w:tc>
        <w:tc>
          <w:tcPr>
            <w:tcW w:type="dxa" w:w="1295"/>
          </w:tcPr>
          <w:p>
            <w:pPr>
              <w:spacing w:after="0"/>
              <w:jc w:val="right"/>
            </w:pPr>
            <w:r>
              <w:rPr>
                <w:sz w:val="16"/>
              </w:rPr>
              <w:t>82.2</w:t>
            </w:r>
          </w:p>
        </w:tc>
        <w:tc>
          <w:tcPr>
            <w:tcW w:type="dxa" w:w="1235"/>
          </w:tcPr>
          <w:p>
            <w:pPr>
              <w:spacing w:after="0"/>
              <w:jc w:val="right"/>
            </w:pPr>
            <w:r>
              <w:rPr>
                <w:sz w:val="16"/>
              </w:rPr>
              <w:t>90.8</w:t>
            </w:r>
          </w:p>
        </w:tc>
        <w:tc>
          <w:tcPr>
            <w:tcW w:type="dxa" w:w="7078"/>
          </w:tcPr>
          <w:p>
            <w:pPr>
              <w:spacing w:after="0"/>
              <w:jc w:val="left"/>
            </w:pPr>
            <w:r>
              <w:rPr>
                <w:sz w:val="16"/>
              </w:rPr>
              <w:t>Relatively High 1, Relatively Moderate 4, Relatively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73.8</w:t>
            </w:r>
          </w:p>
        </w:tc>
        <w:tc>
          <w:tcPr>
            <w:tcW w:type="dxa" w:w="1295"/>
          </w:tcPr>
          <w:p>
            <w:pPr>
              <w:spacing w:after="0"/>
              <w:jc w:val="right"/>
            </w:pPr>
            <w:r>
              <w:rPr>
                <w:sz w:val="16"/>
              </w:rPr>
              <w:t>82.4</w:t>
            </w:r>
          </w:p>
        </w:tc>
        <w:tc>
          <w:tcPr>
            <w:tcW w:type="dxa" w:w="1235"/>
          </w:tcPr>
          <w:p>
            <w:pPr>
              <w:spacing w:after="0"/>
              <w:jc w:val="right"/>
            </w:pPr>
            <w:r>
              <w:rPr>
                <w:sz w:val="16"/>
              </w:rPr>
              <w:t>87.4</w:t>
            </w:r>
          </w:p>
        </w:tc>
        <w:tc>
          <w:tcPr>
            <w:tcW w:type="dxa" w:w="7078"/>
          </w:tcPr>
          <w:p>
            <w:pPr>
              <w:spacing w:after="0"/>
              <w:jc w:val="left"/>
            </w:pPr>
            <w:r>
              <w:rPr>
                <w:sz w:val="16"/>
              </w:rPr>
              <w:t>Relatively Moderate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98.2</w:t>
            </w:r>
          </w:p>
        </w:tc>
        <w:tc>
          <w:tcPr>
            <w:tcW w:type="dxa" w:w="1295"/>
          </w:tcPr>
          <w:p>
            <w:pPr>
              <w:spacing w:after="0"/>
              <w:jc w:val="right"/>
            </w:pPr>
            <w:r>
              <w:rPr>
                <w:sz w:val="16"/>
              </w:rPr>
              <w:t>99.4</w:t>
            </w:r>
          </w:p>
        </w:tc>
        <w:tc>
          <w:tcPr>
            <w:tcW w:type="dxa" w:w="1235"/>
          </w:tcPr>
          <w:p>
            <w:pPr>
              <w:spacing w:after="0"/>
              <w:jc w:val="right"/>
            </w:pPr>
            <w:r>
              <w:rPr>
                <w:sz w:val="16"/>
              </w:rPr>
              <w:t>99.8</w:t>
            </w:r>
          </w:p>
        </w:tc>
        <w:tc>
          <w:tcPr>
            <w:tcW w:type="dxa" w:w="7078"/>
          </w:tcPr>
          <w:p>
            <w:pPr>
              <w:spacing w:after="0"/>
              <w:jc w:val="left"/>
            </w:pPr>
            <w:r>
              <w:rPr>
                <w:sz w:val="16"/>
              </w:rPr>
              <w:t>Very High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35.6</w:t>
            </w:r>
          </w:p>
        </w:tc>
        <w:tc>
          <w:tcPr>
            <w:tcW w:type="dxa" w:w="1295"/>
          </w:tcPr>
          <w:p>
            <w:pPr>
              <w:spacing w:after="0"/>
              <w:jc w:val="right"/>
            </w:pPr>
            <w:r>
              <w:rPr>
                <w:sz w:val="16"/>
              </w:rPr>
              <w:t>42.0</w:t>
            </w:r>
          </w:p>
        </w:tc>
        <w:tc>
          <w:tcPr>
            <w:tcW w:type="dxa" w:w="1235"/>
          </w:tcPr>
          <w:p>
            <w:pPr>
              <w:spacing w:after="0"/>
              <w:jc w:val="right"/>
            </w:pPr>
            <w:r>
              <w:rPr>
                <w:sz w:val="16"/>
              </w:rPr>
              <w:t>43.7</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74.8</w:t>
            </w:r>
          </w:p>
        </w:tc>
        <w:tc>
          <w:tcPr>
            <w:tcW w:type="dxa" w:w="1295"/>
          </w:tcPr>
          <w:p>
            <w:pPr>
              <w:spacing w:after="0"/>
              <w:jc w:val="right"/>
            </w:pPr>
            <w:r>
              <w:rPr>
                <w:sz w:val="16"/>
              </w:rPr>
              <w:t>83.7</w:t>
            </w:r>
          </w:p>
        </w:tc>
        <w:tc>
          <w:tcPr>
            <w:tcW w:type="dxa" w:w="1235"/>
          </w:tcPr>
          <w:p>
            <w:pPr>
              <w:spacing w:after="0"/>
              <w:jc w:val="right"/>
            </w:pPr>
            <w:r>
              <w:rPr>
                <w:sz w:val="16"/>
              </w:rPr>
              <w:t>89.8</w:t>
            </w:r>
          </w:p>
        </w:tc>
        <w:tc>
          <w:tcPr>
            <w:tcW w:type="dxa" w:w="7078"/>
          </w:tcPr>
          <w:p>
            <w:pPr>
              <w:spacing w:after="0"/>
              <w:jc w:val="left"/>
            </w:pPr>
            <w:r>
              <w:rPr>
                <w:sz w:val="16"/>
              </w:rPr>
              <w:t>Relatively Moderate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45.4</w:t>
            </w:r>
          </w:p>
        </w:tc>
        <w:tc>
          <w:tcPr>
            <w:tcW w:type="dxa" w:w="1295"/>
          </w:tcPr>
          <w:p>
            <w:pPr>
              <w:spacing w:after="0"/>
              <w:jc w:val="right"/>
            </w:pPr>
            <w:r>
              <w:rPr>
                <w:sz w:val="16"/>
              </w:rPr>
              <w:t>84.6</w:t>
            </w:r>
          </w:p>
        </w:tc>
        <w:tc>
          <w:tcPr>
            <w:tcW w:type="dxa" w:w="1235"/>
          </w:tcPr>
          <w:p>
            <w:pPr>
              <w:spacing w:after="0"/>
              <w:jc w:val="right"/>
            </w:pPr>
            <w:r>
              <w:rPr>
                <w:sz w:val="16"/>
              </w:rPr>
              <w:t>91.2</w:t>
            </w:r>
          </w:p>
        </w:tc>
        <w:tc>
          <w:tcPr>
            <w:tcW w:type="dxa" w:w="7078"/>
          </w:tcPr>
          <w:p>
            <w:pPr>
              <w:spacing w:after="0"/>
              <w:jc w:val="left"/>
            </w:pPr>
            <w:r>
              <w:rPr>
                <w:sz w:val="16"/>
              </w:rPr>
              <w:t>Relatively High 4, Relatively Moderate 1,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69.6</w:t>
            </w:r>
          </w:p>
        </w:tc>
        <w:tc>
          <w:tcPr>
            <w:tcW w:type="dxa" w:w="1295"/>
          </w:tcPr>
          <w:p>
            <w:pPr>
              <w:spacing w:after="0"/>
              <w:jc w:val="right"/>
            </w:pPr>
            <w:r>
              <w:rPr>
                <w:sz w:val="16"/>
              </w:rPr>
              <w:t>85.5</w:t>
            </w:r>
          </w:p>
        </w:tc>
        <w:tc>
          <w:tcPr>
            <w:tcW w:type="dxa" w:w="1235"/>
          </w:tcPr>
          <w:p>
            <w:pPr>
              <w:spacing w:after="0"/>
              <w:jc w:val="right"/>
            </w:pPr>
            <w:r>
              <w:rPr>
                <w:sz w:val="16"/>
              </w:rPr>
              <w:t>97.8</w:t>
            </w:r>
          </w:p>
        </w:tc>
        <w:tc>
          <w:tcPr>
            <w:tcW w:type="dxa" w:w="7078"/>
          </w:tcPr>
          <w:p>
            <w:pPr>
              <w:spacing w:after="0"/>
              <w:jc w:val="left"/>
            </w:pPr>
            <w:r>
              <w:rPr>
                <w:sz w:val="16"/>
              </w:rPr>
              <w:t>Relatively Moderate 1, Relatively Low 3,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67.5</w:t>
            </w:r>
          </w:p>
        </w:tc>
        <w:tc>
          <w:tcPr>
            <w:tcW w:type="dxa" w:w="1295"/>
          </w:tcPr>
          <w:p>
            <w:pPr>
              <w:spacing w:after="0"/>
              <w:jc w:val="right"/>
            </w:pPr>
            <w:r>
              <w:rPr>
                <w:sz w:val="16"/>
              </w:rPr>
              <w:t>81.1</w:t>
            </w:r>
          </w:p>
        </w:tc>
        <w:tc>
          <w:tcPr>
            <w:tcW w:type="dxa" w:w="1235"/>
          </w:tcPr>
          <w:p>
            <w:pPr>
              <w:spacing w:after="0"/>
              <w:jc w:val="right"/>
            </w:pPr>
            <w:r>
              <w:rPr>
                <w:sz w:val="16"/>
              </w:rPr>
              <w:t>88.1</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93.4</w:t>
            </w:r>
          </w:p>
        </w:tc>
        <w:tc>
          <w:tcPr>
            <w:tcW w:type="dxa" w:w="1295"/>
          </w:tcPr>
          <w:p>
            <w:pPr>
              <w:spacing w:after="0"/>
              <w:jc w:val="right"/>
            </w:pPr>
            <w:r>
              <w:rPr>
                <w:sz w:val="16"/>
              </w:rPr>
              <w:t>96.0</w:t>
            </w:r>
          </w:p>
        </w:tc>
        <w:tc>
          <w:tcPr>
            <w:tcW w:type="dxa" w:w="1235"/>
          </w:tcPr>
          <w:p>
            <w:pPr>
              <w:spacing w:after="0"/>
              <w:jc w:val="right"/>
            </w:pPr>
            <w:r>
              <w:rPr>
                <w:sz w:val="16"/>
              </w:rPr>
              <w:t>98.5</w:t>
            </w:r>
          </w:p>
        </w:tc>
        <w:tc>
          <w:tcPr>
            <w:tcW w:type="dxa" w:w="7078"/>
          </w:tcPr>
          <w:p>
            <w:pPr>
              <w:spacing w:after="0"/>
              <w:jc w:val="left"/>
            </w:pPr>
            <w:r>
              <w:rPr>
                <w:sz w:val="16"/>
              </w:rPr>
              <w:t>Very High 3,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78.3</w:t>
            </w:r>
          </w:p>
        </w:tc>
        <w:tc>
          <w:tcPr>
            <w:tcW w:type="dxa" w:w="1295"/>
          </w:tcPr>
          <w:p>
            <w:pPr>
              <w:spacing w:after="0"/>
              <w:jc w:val="right"/>
            </w:pPr>
            <w:r>
              <w:rPr>
                <w:sz w:val="16"/>
              </w:rPr>
              <w:t>87.7</w:t>
            </w:r>
          </w:p>
        </w:tc>
        <w:tc>
          <w:tcPr>
            <w:tcW w:type="dxa" w:w="1235"/>
          </w:tcPr>
          <w:p>
            <w:pPr>
              <w:spacing w:after="0"/>
              <w:jc w:val="right"/>
            </w:pPr>
            <w:r>
              <w:rPr>
                <w:sz w:val="16"/>
              </w:rPr>
              <w:t>94.2</w:t>
            </w:r>
          </w:p>
        </w:tc>
        <w:tc>
          <w:tcPr>
            <w:tcW w:type="dxa" w:w="7078"/>
          </w:tcPr>
          <w:p>
            <w:pPr>
              <w:spacing w:after="0"/>
              <w:jc w:val="left"/>
            </w:pPr>
            <w:r>
              <w:rPr>
                <w:sz w:val="16"/>
              </w:rPr>
              <w:t>Very High 1, Relatively High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80.1</w:t>
            </w:r>
          </w:p>
        </w:tc>
        <w:tc>
          <w:tcPr>
            <w:tcW w:type="dxa" w:w="1295"/>
          </w:tcPr>
          <w:p>
            <w:pPr>
              <w:spacing w:after="0"/>
              <w:jc w:val="right"/>
            </w:pPr>
            <w:r>
              <w:rPr>
                <w:sz w:val="16"/>
              </w:rPr>
              <w:t>84.4</w:t>
            </w:r>
          </w:p>
        </w:tc>
        <w:tc>
          <w:tcPr>
            <w:tcW w:type="dxa" w:w="1235"/>
          </w:tcPr>
          <w:p>
            <w:pPr>
              <w:spacing w:after="0"/>
              <w:jc w:val="right"/>
            </w:pPr>
            <w:r>
              <w:rPr>
                <w:sz w:val="16"/>
              </w:rPr>
              <w:t>87.0</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66.4</w:t>
            </w:r>
          </w:p>
        </w:tc>
        <w:tc>
          <w:tcPr>
            <w:tcW w:type="dxa" w:w="1295"/>
          </w:tcPr>
          <w:p>
            <w:pPr>
              <w:spacing w:after="0"/>
              <w:jc w:val="right"/>
            </w:pPr>
            <w:r>
              <w:rPr>
                <w:sz w:val="16"/>
              </w:rPr>
              <w:t>79.7</w:t>
            </w:r>
          </w:p>
        </w:tc>
        <w:tc>
          <w:tcPr>
            <w:tcW w:type="dxa" w:w="1235"/>
          </w:tcPr>
          <w:p>
            <w:pPr>
              <w:spacing w:after="0"/>
              <w:jc w:val="right"/>
            </w:pPr>
            <w:r>
              <w:rPr>
                <w:sz w:val="16"/>
              </w:rPr>
              <w:t>84.8</w:t>
            </w:r>
          </w:p>
        </w:tc>
        <w:tc>
          <w:tcPr>
            <w:tcW w:type="dxa" w:w="7078"/>
          </w:tcPr>
          <w:p>
            <w:pPr>
              <w:spacing w:after="0"/>
              <w:jc w:val="left"/>
            </w:pPr>
            <w:r>
              <w:rPr>
                <w:sz w:val="16"/>
              </w:rPr>
              <w:t>Relatively High 4,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0"/>
        <w:gridCol w:w="769"/>
        <w:gridCol w:w="2458"/>
        <w:gridCol w:w="2002"/>
        <w:gridCol w:w="2568"/>
        <w:gridCol w:w="2269"/>
        <w:gridCol w:w="2436"/>
      </w:tblGrid>
      <w:tr>
        <w:trPr>
          <w:cantSplit/>
          <w:tblHeader/>
        </w:trPr>
        <w:tc>
          <w:tcPr>
            <w:tcW w:type="dxa" w:w="161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8"/>
            <w:shd w:val="clear" w:color="auto" w:fill="E8E8E8"/>
          </w:tcPr>
          <w:p>
            <w:pPr>
              <w:spacing w:after="0"/>
              <w:jc w:val="left"/>
            </w:pPr>
            <w:r>
              <w:rPr>
                <w:b/>
                <w:sz w:val="16"/>
              </w:rPr>
              <w:t>Plan status</w:t>
            </w:r>
          </w:p>
        </w:tc>
        <w:tc>
          <w:tcPr>
            <w:tcW w:type="dxa" w:w="20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36"/>
            <w:shd w:val="clear" w:color="auto" w:fill="E8E8E8"/>
          </w:tcPr>
          <w:p>
            <w:pPr>
              <w:spacing w:after="0"/>
              <w:jc w:val="left"/>
            </w:pPr>
            <w:r>
              <w:rPr>
                <w:b/>
                <w:sz w:val="16"/>
              </w:rPr>
              <w:t>Notes</w:t>
            </w:r>
          </w:p>
        </w:tc>
      </w:tr>
      <w:tr>
        <w:trPr>
          <w:cantSplit/>
        </w:trPr>
        <w:tc>
          <w:tcPr>
            <w:tcW w:type="dxa" w:w="1610"/>
          </w:tcPr>
          <w:p>
            <w:pPr>
              <w:spacing w:after="0"/>
              <w:jc w:val="left"/>
            </w:pPr>
            <w:r>
              <w:rPr>
                <w:sz w:val="16"/>
              </w:rPr>
              <w:t>Washington County</w:t>
            </w:r>
          </w:p>
        </w:tc>
        <w:tc>
          <w:tcPr>
            <w:tcW w:type="dxa" w:w="769"/>
          </w:tcPr>
          <w:p>
            <w:pPr>
              <w:spacing w:after="0"/>
              <w:jc w:val="left"/>
            </w:pPr>
            <w:r>
              <w:rPr>
                <w:sz w:val="16"/>
              </w:rPr>
              <w:t>County</w:t>
            </w:r>
          </w:p>
        </w:tc>
        <w:tc>
          <w:tcPr>
            <w:tcW w:type="dxa" w:w="2458"/>
          </w:tcPr>
          <w:p>
            <w:pPr>
              <w:spacing w:after="0"/>
              <w:jc w:val="left"/>
            </w:pPr>
            <w:r>
              <w:rPr>
                <w:sz w:val="16"/>
              </w:rPr>
              <w:t>Approved, expires 2028-03-08</w:t>
            </w:r>
          </w:p>
        </w:tc>
        <w:tc>
          <w:tcPr>
            <w:tcW w:type="dxa" w:w="2002"/>
          </w:tcPr>
          <w:p>
            <w:pPr>
              <w:spacing w:after="0"/>
              <w:jc w:val="right"/>
            </w:pPr>
            <w:r>
              <w:rPr>
                <w:sz w:val="16"/>
              </w:rPr>
              <w:t>FMA RL 0, SRL 0; any 0</w:t>
            </w:r>
          </w:p>
        </w:tc>
        <w:tc>
          <w:tcPr>
            <w:tcW w:type="dxa" w:w="2568"/>
          </w:tcPr>
          <w:p>
            <w:pPr>
              <w:spacing w:after="0"/>
              <w:jc w:val="right"/>
            </w:pPr>
            <w:r>
              <w:rPr>
                <w:sz w:val="16"/>
              </w:rPr>
              <w:t>$2,192,031.22</w:t>
            </w:r>
          </w:p>
        </w:tc>
        <w:tc>
          <w:tcPr>
            <w:tcW w:type="dxa" w:w="2269"/>
          </w:tcPr>
          <w:p>
            <w:pPr>
              <w:spacing w:after="0"/>
              <w:jc w:val="right"/>
            </w:pPr>
            <w:r>
              <w:rPr>
                <w:sz w:val="16"/>
              </w:rPr>
              <w:t>0 total; 0 since its plan</w:t>
            </w:r>
          </w:p>
        </w:tc>
        <w:tc>
          <w:tcPr>
            <w:tcW w:type="dxa" w:w="2436"/>
          </w:tcPr>
          <w:p>
            <w:pPr>
              <w:spacing w:after="0"/>
              <w:jc w:val="left"/>
            </w:pPr>
            <w:r>
              <w:rPr>
                <w:sz w:val="16"/>
              </w:rPr>
              <w:t>Includes $138,548.17 for declarations not counted as hazard incidents (EM-3267-MO).</w:t>
            </w:r>
          </w:p>
        </w:tc>
      </w:tr>
      <w:tr>
        <w:trPr>
          <w:cantSplit/>
        </w:trPr>
        <w:tc>
          <w:tcPr>
            <w:tcW w:type="dxa" w:w="1610"/>
          </w:tcPr>
          <w:p>
            <w:pPr>
              <w:spacing w:after="0"/>
              <w:jc w:val="left"/>
            </w:pPr>
            <w:r>
              <w:rPr>
                <w:sz w:val="16"/>
              </w:rPr>
              <w:t>Caledonia village</w:t>
            </w:r>
          </w:p>
        </w:tc>
        <w:tc>
          <w:tcPr>
            <w:tcW w:type="dxa" w:w="769"/>
          </w:tcPr>
          <w:p>
            <w:pPr>
              <w:spacing w:after="0"/>
              <w:jc w:val="left"/>
            </w:pPr>
            <w:r>
              <w:rPr>
                <w:sz w:val="16"/>
              </w:rPr>
              <w:t>Village</w:t>
            </w:r>
          </w:p>
        </w:tc>
        <w:tc>
          <w:tcPr>
            <w:tcW w:type="dxa" w:w="2458"/>
          </w:tcPr>
          <w:p>
            <w:pPr>
              <w:spacing w:after="0"/>
              <w:jc w:val="left"/>
            </w:pPr>
            <w:r>
              <w:rPr>
                <w:sz w:val="16"/>
              </w:rPr>
              <w:t>Approved, expires 2028-03-08</w:t>
            </w:r>
          </w:p>
        </w:tc>
        <w:tc>
          <w:tcPr>
            <w:tcW w:type="dxa" w:w="2002"/>
          </w:tcPr>
          <w:p>
            <w:pPr>
              <w:spacing w:after="0"/>
              <w:jc w:val="right"/>
            </w:pPr>
            <w:r>
              <w:rPr>
                <w:sz w:val="16"/>
              </w:rPr>
              <w:t>FMA RL 0, SRL 0; any 0</w:t>
            </w:r>
          </w:p>
        </w:tc>
        <w:tc>
          <w:tcPr>
            <w:tcW w:type="dxa" w:w="2568"/>
          </w:tcPr>
          <w:p>
            <w:pPr>
              <w:spacing w:after="0"/>
              <w:jc w:val="right"/>
            </w:pPr>
            <w:r>
              <w:rPr>
                <w:sz w:val="16"/>
              </w:rPr>
              <w:t>no Public Assistance recorded</w:t>
            </w:r>
          </w:p>
        </w:tc>
        <w:tc>
          <w:tcPr>
            <w:tcW w:type="dxa" w:w="2269"/>
          </w:tcPr>
          <w:p>
            <w:pPr>
              <w:spacing w:after="0"/>
              <w:jc w:val="right"/>
            </w:pPr>
            <w:r>
              <w:rPr>
                <w:sz w:val="16"/>
              </w:rPr>
              <w:t>20 total; 5 since its plan</w:t>
            </w:r>
          </w:p>
        </w:tc>
        <w:tc>
          <w:tcPr>
            <w:tcW w:type="dxa" w:w="2436"/>
          </w:tcPr>
          <w:p>
            <w:pPr>
              <w:spacing w:after="0"/>
              <w:jc w:val="left"/>
            </w:pPr>
          </w:p>
        </w:tc>
      </w:tr>
      <w:tr>
        <w:trPr>
          <w:cantSplit/>
        </w:trPr>
        <w:tc>
          <w:tcPr>
            <w:tcW w:type="dxa" w:w="1610"/>
          </w:tcPr>
          <w:p>
            <w:pPr>
              <w:spacing w:after="0"/>
              <w:jc w:val="left"/>
            </w:pPr>
            <w:r>
              <w:rPr>
                <w:sz w:val="16"/>
              </w:rPr>
              <w:t>Irondale city</w:t>
            </w:r>
          </w:p>
        </w:tc>
        <w:tc>
          <w:tcPr>
            <w:tcW w:type="dxa" w:w="769"/>
          </w:tcPr>
          <w:p>
            <w:pPr>
              <w:spacing w:after="0"/>
              <w:jc w:val="left"/>
            </w:pPr>
            <w:r>
              <w:rPr>
                <w:sz w:val="16"/>
              </w:rPr>
              <w:t>City</w:t>
            </w:r>
          </w:p>
        </w:tc>
        <w:tc>
          <w:tcPr>
            <w:tcW w:type="dxa" w:w="2458"/>
          </w:tcPr>
          <w:p>
            <w:pPr>
              <w:spacing w:after="0"/>
              <w:jc w:val="left"/>
            </w:pPr>
            <w:r>
              <w:rPr>
                <w:sz w:val="16"/>
              </w:rPr>
              <w:t>Approved, expires 2028-03-08</w:t>
            </w:r>
          </w:p>
        </w:tc>
        <w:tc>
          <w:tcPr>
            <w:tcW w:type="dxa" w:w="2002"/>
          </w:tcPr>
          <w:p>
            <w:pPr>
              <w:spacing w:after="0"/>
              <w:jc w:val="right"/>
            </w:pPr>
            <w:r>
              <w:rPr>
                <w:sz w:val="16"/>
              </w:rPr>
              <w:t>FMA RL 0, SRL 0; any 0</w:t>
            </w:r>
          </w:p>
        </w:tc>
        <w:tc>
          <w:tcPr>
            <w:tcW w:type="dxa" w:w="2568"/>
          </w:tcPr>
          <w:p>
            <w:pPr>
              <w:spacing w:after="0"/>
              <w:jc w:val="right"/>
            </w:pPr>
            <w:r>
              <w:rPr>
                <w:sz w:val="16"/>
              </w:rPr>
              <w:t>$25,732.44</w:t>
            </w:r>
          </w:p>
        </w:tc>
        <w:tc>
          <w:tcPr>
            <w:tcW w:type="dxa" w:w="2269"/>
          </w:tcPr>
          <w:p>
            <w:pPr>
              <w:spacing w:after="0"/>
              <w:jc w:val="right"/>
            </w:pPr>
            <w:r>
              <w:rPr>
                <w:sz w:val="16"/>
              </w:rPr>
              <w:t>13 total; 4 since its plan</w:t>
            </w:r>
          </w:p>
        </w:tc>
        <w:tc>
          <w:tcPr>
            <w:tcW w:type="dxa" w:w="2436"/>
          </w:tcPr>
          <w:p>
            <w:pPr>
              <w:spacing w:after="0"/>
              <w:jc w:val="left"/>
            </w:pPr>
            <w:r>
              <w:rPr>
                <w:sz w:val="16"/>
              </w:rPr>
              <w:t>Includes $14,587.16 for declarations not counted as hazard incidents (EM-3267-MO).</w:t>
            </w:r>
          </w:p>
        </w:tc>
      </w:tr>
      <w:tr>
        <w:trPr>
          <w:cantSplit/>
        </w:trPr>
        <w:tc>
          <w:tcPr>
            <w:tcW w:type="dxa" w:w="1610"/>
          </w:tcPr>
          <w:p>
            <w:pPr>
              <w:spacing w:after="0"/>
              <w:jc w:val="left"/>
            </w:pPr>
            <w:r>
              <w:rPr>
                <w:sz w:val="16"/>
              </w:rPr>
              <w:t>Mineral Point town</w:t>
            </w:r>
          </w:p>
        </w:tc>
        <w:tc>
          <w:tcPr>
            <w:tcW w:type="dxa" w:w="769"/>
          </w:tcPr>
          <w:p>
            <w:pPr>
              <w:spacing w:after="0"/>
              <w:jc w:val="left"/>
            </w:pPr>
            <w:r>
              <w:rPr>
                <w:sz w:val="16"/>
              </w:rPr>
              <w:t>Town</w:t>
            </w:r>
          </w:p>
        </w:tc>
        <w:tc>
          <w:tcPr>
            <w:tcW w:type="dxa" w:w="2458"/>
          </w:tcPr>
          <w:p>
            <w:pPr>
              <w:spacing w:after="0"/>
              <w:jc w:val="left"/>
            </w:pPr>
            <w:r>
              <w:rPr>
                <w:sz w:val="16"/>
              </w:rPr>
              <w:t>Approved, expires 2028-03-08</w:t>
            </w:r>
          </w:p>
        </w:tc>
        <w:tc>
          <w:tcPr>
            <w:tcW w:type="dxa" w:w="2002"/>
          </w:tcPr>
          <w:p>
            <w:pPr>
              <w:spacing w:after="0"/>
              <w:jc w:val="right"/>
            </w:pPr>
            <w:r>
              <w:rPr>
                <w:sz w:val="16"/>
              </w:rPr>
              <w:t>FMA RL 0, SRL 0; any 1</w:t>
            </w:r>
          </w:p>
        </w:tc>
        <w:tc>
          <w:tcPr>
            <w:tcW w:type="dxa" w:w="2568"/>
          </w:tcPr>
          <w:p>
            <w:pPr>
              <w:spacing w:after="0"/>
              <w:jc w:val="right"/>
            </w:pPr>
            <w:r>
              <w:rPr>
                <w:sz w:val="16"/>
              </w:rPr>
              <w:t>no Public Assistance recorded</w:t>
            </w:r>
          </w:p>
        </w:tc>
        <w:tc>
          <w:tcPr>
            <w:tcW w:type="dxa" w:w="2269"/>
          </w:tcPr>
          <w:p>
            <w:pPr>
              <w:spacing w:after="0"/>
              <w:jc w:val="right"/>
            </w:pPr>
            <w:r>
              <w:rPr>
                <w:sz w:val="16"/>
              </w:rPr>
              <w:t>0 total; 0 since its plan</w:t>
            </w:r>
          </w:p>
        </w:tc>
        <w:tc>
          <w:tcPr>
            <w:tcW w:type="dxa" w:w="2436"/>
          </w:tcPr>
          <w:p>
            <w:pPr>
              <w:spacing w:after="0"/>
              <w:jc w:val="left"/>
            </w:pPr>
          </w:p>
        </w:tc>
      </w:tr>
      <w:tr>
        <w:trPr>
          <w:cantSplit/>
        </w:trPr>
        <w:tc>
          <w:tcPr>
            <w:tcW w:type="dxa" w:w="1610"/>
          </w:tcPr>
          <w:p>
            <w:pPr>
              <w:spacing w:after="0"/>
              <w:jc w:val="left"/>
            </w:pPr>
            <w:r>
              <w:rPr>
                <w:sz w:val="16"/>
              </w:rPr>
              <w:t>Potosi city</w:t>
            </w:r>
          </w:p>
        </w:tc>
        <w:tc>
          <w:tcPr>
            <w:tcW w:type="dxa" w:w="769"/>
          </w:tcPr>
          <w:p>
            <w:pPr>
              <w:spacing w:after="0"/>
              <w:jc w:val="left"/>
            </w:pPr>
            <w:r>
              <w:rPr>
                <w:sz w:val="16"/>
              </w:rPr>
              <w:t>City</w:t>
            </w:r>
          </w:p>
        </w:tc>
        <w:tc>
          <w:tcPr>
            <w:tcW w:type="dxa" w:w="2458"/>
          </w:tcPr>
          <w:p>
            <w:pPr>
              <w:spacing w:after="0"/>
              <w:jc w:val="left"/>
            </w:pPr>
            <w:r>
              <w:rPr>
                <w:sz w:val="16"/>
              </w:rPr>
              <w:t>Approved, expires 2028-03-08</w:t>
            </w:r>
          </w:p>
        </w:tc>
        <w:tc>
          <w:tcPr>
            <w:tcW w:type="dxa" w:w="2002"/>
          </w:tcPr>
          <w:p>
            <w:pPr>
              <w:spacing w:after="0"/>
              <w:jc w:val="right"/>
            </w:pPr>
            <w:r>
              <w:rPr>
                <w:sz w:val="16"/>
              </w:rPr>
              <w:t>FMA RL 0, SRL 0; any 1</w:t>
            </w:r>
          </w:p>
        </w:tc>
        <w:tc>
          <w:tcPr>
            <w:tcW w:type="dxa" w:w="2568"/>
          </w:tcPr>
          <w:p>
            <w:pPr>
              <w:spacing w:after="0"/>
              <w:jc w:val="right"/>
            </w:pPr>
            <w:r>
              <w:rPr>
                <w:sz w:val="16"/>
              </w:rPr>
              <w:t>$125,725.87</w:t>
            </w:r>
          </w:p>
        </w:tc>
        <w:tc>
          <w:tcPr>
            <w:tcW w:type="dxa" w:w="2269"/>
          </w:tcPr>
          <w:p>
            <w:pPr>
              <w:spacing w:after="0"/>
              <w:jc w:val="right"/>
            </w:pPr>
            <w:r>
              <w:rPr>
                <w:sz w:val="16"/>
              </w:rPr>
              <w:t>80 total; 3 since its plan</w:t>
            </w:r>
          </w:p>
        </w:tc>
        <w:tc>
          <w:tcPr>
            <w:tcW w:type="dxa" w:w="2436"/>
          </w:tcPr>
          <w:p>
            <w:pPr>
              <w:spacing w:after="0"/>
              <w:jc w:val="left"/>
            </w:pPr>
            <w:r>
              <w:rPr>
                <w:sz w:val="16"/>
              </w:rPr>
              <w:t>Includes $40,483.70 for declarations not counted as hazard incidents (EM-3267-MO).</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1121"/>
        <w:gridCol w:w="1305"/>
        <w:gridCol w:w="1187"/>
        <w:gridCol w:w="1086"/>
        <w:gridCol w:w="1168"/>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2023-03-09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$3,791,036,684</w:t>
            </w:r>
          </w:p>
        </w:tc>
        <w:tc>
          <w:tcPr>
            <w:tcW w:type="dxa" w:w="1133"/>
          </w:tcPr>
          <w:p>
            <w:pPr>
              <w:spacing w:after="0"/>
              <w:jc w:val="right"/>
            </w:pPr>
            <w:r>
              <w:rPr>
                <w:sz w:val="16"/>
              </w:rPr>
              <w:t>$12,835,809</w:t>
            </w:r>
          </w:p>
        </w:tc>
        <w:tc>
          <w:tcPr>
            <w:tcW w:type="dxa" w:w="1043"/>
          </w:tcPr>
          <w:p>
            <w:pPr>
              <w:spacing w:after="0"/>
              <w:jc w:val="right"/>
            </w:pPr>
            <w:r>
              <w:rPr>
                <w:sz w:val="16"/>
              </w:rPr>
              <w:t>23,459</w:t>
            </w:r>
          </w:p>
        </w:tc>
        <w:tc>
          <w:tcPr>
            <w:tcW w:type="dxa" w:w="1037"/>
          </w:tcPr>
          <w:p>
            <w:pPr>
              <w:spacing w:after="0"/>
              <w:jc w:val="right"/>
            </w:pPr>
            <w:r>
              <w:rPr>
                <w:sz w:val="16"/>
              </w:rPr>
              <w:t>$2</w:t>
            </w:r>
          </w:p>
        </w:tc>
        <w:tc>
          <w:tcPr>
            <w:tcW w:type="dxa" w:w="1126"/>
          </w:tcPr>
          <w:p>
            <w:pPr>
              <w:spacing w:after="0"/>
              <w:jc w:val="right"/>
            </w:pPr>
            <w:r>
              <w:rPr>
                <w:sz w:val="16"/>
              </w:rPr>
              <w:t>$15,148</w:t>
            </w:r>
          </w:p>
        </w:tc>
        <w:tc>
          <w:tcPr>
            <w:tcW w:type="dxa" w:w="1121"/>
          </w:tcPr>
          <w:p>
            <w:pPr>
              <w:spacing w:after="0"/>
              <w:jc w:val="right"/>
            </w:pPr>
            <w:r>
              <w:rPr>
                <w:sz w:val="16"/>
              </w:rPr>
              <w:t>$4,463,604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$1,724,270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$3,723</w:t>
            </w:r>
          </w:p>
        </w:tc>
        <w:tc>
          <w:tcPr>
            <w:tcW w:type="dxa" w:w="1121"/>
          </w:tcPr>
          <w:p>
            <w:pPr>
              <w:spacing w:after="0"/>
              <w:jc w:val="right"/>
            </w:pPr>
            <w:r>
              <w:rPr>
                <w:sz w:val="16"/>
              </w:rPr>
              <w:t>n/a</w:t>
            </w:r>
          </w:p>
        </w:tc>
        <w:tc>
          <w:tcPr>
            <w:tcW w:type="dxa" w:w="1305"/>
          </w:tcPr>
          <w:p>
            <w:pPr>
              <w:spacing w:after="0"/>
              <w:jc w:val="right"/>
            </w:pPr>
            <w:r>
              <w:rPr>
                <w:sz w:val="16"/>
              </w:rPr>
              <w:t>0.216% (agriculture)</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$6,375,706,394</w:t>
            </w:r>
          </w:p>
        </w:tc>
        <w:tc>
          <w:tcPr>
            <w:tcW w:type="dxa" w:w="1133"/>
          </w:tcPr>
          <w:p>
            <w:pPr>
              <w:spacing w:after="0"/>
              <w:jc w:val="right"/>
            </w:pPr>
            <w:r>
              <w:rPr>
                <w:sz w:val="16"/>
              </w:rPr>
              <w:t>n/a</w:t>
            </w:r>
          </w:p>
        </w:tc>
        <w:tc>
          <w:tcPr>
            <w:tcW w:type="dxa" w:w="1043"/>
          </w:tcPr>
          <w:p>
            <w:pPr>
              <w:spacing w:after="0"/>
              <w:jc w:val="right"/>
            </w:pPr>
            <w:r>
              <w:rPr>
                <w:sz w:val="16"/>
              </w:rPr>
              <w:t>23,514</w:t>
            </w:r>
          </w:p>
        </w:tc>
        <w:tc>
          <w:tcPr>
            <w:tcW w:type="dxa" w:w="1037"/>
          </w:tcPr>
          <w:p>
            <w:pPr>
              <w:spacing w:after="0"/>
              <w:jc w:val="right"/>
            </w:pPr>
            <w:r>
              <w:rPr>
                <w:sz w:val="16"/>
              </w:rPr>
              <w:t>$987,666</w:t>
            </w:r>
          </w:p>
        </w:tc>
        <w:tc>
          <w:tcPr>
            <w:tcW w:type="dxa" w:w="1126"/>
          </w:tcPr>
          <w:p>
            <w:pPr>
              <w:spacing w:after="0"/>
              <w:jc w:val="right"/>
            </w:pPr>
            <w:r>
              <w:rPr>
                <w:sz w:val="16"/>
              </w:rPr>
              <w:t>n/a</w:t>
            </w:r>
          </w:p>
        </w:tc>
        <w:tc>
          <w:tcPr>
            <w:tcW w:type="dxa" w:w="1121"/>
          </w:tcPr>
          <w:p>
            <w:pPr>
              <w:spacing w:after="0"/>
              <w:jc w:val="right"/>
            </w:pPr>
            <w:r>
              <w:rPr>
                <w:sz w:val="16"/>
              </w:rPr>
              <w:t>$655,279</w:t>
            </w:r>
          </w:p>
        </w:tc>
        <w:tc>
          <w:tcPr>
            <w:tcW w:type="dxa" w:w="1305"/>
          </w:tcPr>
          <w:p>
            <w:pPr>
              <w:spacing w:after="0"/>
              <w:jc w:val="right"/>
            </w:pPr>
            <w:r>
              <w:rPr>
                <w:sz w:val="16"/>
              </w:rPr>
              <w:t>0.0155%</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$3,791,036,684</w:t>
            </w:r>
          </w:p>
        </w:tc>
        <w:tc>
          <w:tcPr>
            <w:tcW w:type="dxa" w:w="1133"/>
          </w:tcPr>
          <w:p>
            <w:pPr>
              <w:spacing w:after="0"/>
              <w:jc w:val="right"/>
            </w:pPr>
            <w:r>
              <w:rPr>
                <w:sz w:val="16"/>
              </w:rPr>
              <w:t>$12,835,809</w:t>
            </w:r>
          </w:p>
        </w:tc>
        <w:tc>
          <w:tcPr>
            <w:tcW w:type="dxa" w:w="1043"/>
          </w:tcPr>
          <w:p>
            <w:pPr>
              <w:spacing w:after="0"/>
              <w:jc w:val="right"/>
            </w:pPr>
            <w:r>
              <w:rPr>
                <w:sz w:val="16"/>
              </w:rPr>
              <w:t>23,459</w:t>
            </w:r>
          </w:p>
        </w:tc>
        <w:tc>
          <w:tcPr>
            <w:tcW w:type="dxa" w:w="1037"/>
          </w:tcPr>
          <w:p>
            <w:pPr>
              <w:spacing w:after="0"/>
              <w:jc w:val="right"/>
            </w:pPr>
            <w:r>
              <w:rPr>
                <w:sz w:val="16"/>
              </w:rPr>
              <w:t>$205,321</w:t>
            </w:r>
          </w:p>
        </w:tc>
        <w:tc>
          <w:tcPr>
            <w:tcW w:type="dxa" w:w="1126"/>
          </w:tcPr>
          <w:p>
            <w:pPr>
              <w:spacing w:after="0"/>
              <w:jc w:val="right"/>
            </w:pPr>
            <w:r>
              <w:rPr>
                <w:sz w:val="16"/>
              </w:rPr>
              <w:t>$58</w:t>
            </w:r>
          </w:p>
        </w:tc>
        <w:tc>
          <w:tcPr>
            <w:tcW w:type="dxa" w:w="1121"/>
          </w:tcPr>
          <w:p>
            <w:pPr>
              <w:spacing w:after="0"/>
              <w:jc w:val="right"/>
            </w:pPr>
            <w:r>
              <w:rPr>
                <w:sz w:val="16"/>
              </w:rPr>
              <w:t>$9,356</w:t>
            </w:r>
          </w:p>
        </w:tc>
        <w:tc>
          <w:tcPr>
            <w:tcW w:type="dxa" w:w="1305"/>
          </w:tcPr>
          <w:p>
            <w:pPr>
              <w:spacing w:after="0"/>
              <w:jc w:val="right"/>
            </w:pPr>
            <w:r>
              <w:rPr>
                <w:sz w:val="16"/>
              </w:rPr>
              <w:t>0.00542%</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$3,791,036,684</w:t>
            </w:r>
          </w:p>
        </w:tc>
        <w:tc>
          <w:tcPr>
            <w:tcW w:type="dxa" w:w="1133"/>
          </w:tcPr>
          <w:p>
            <w:pPr>
              <w:spacing w:after="0"/>
              <w:jc w:val="right"/>
            </w:pPr>
            <w:r>
              <w:rPr>
                <w:sz w:val="16"/>
              </w:rPr>
              <w:t>$12,835,809</w:t>
            </w:r>
          </w:p>
        </w:tc>
        <w:tc>
          <w:tcPr>
            <w:tcW w:type="dxa" w:w="1043"/>
          </w:tcPr>
          <w:p>
            <w:pPr>
              <w:spacing w:after="0"/>
              <w:jc w:val="right"/>
            </w:pPr>
            <w:r>
              <w:rPr>
                <w:sz w:val="16"/>
              </w:rPr>
              <w:t>23,459</w:t>
            </w:r>
          </w:p>
        </w:tc>
        <w:tc>
          <w:tcPr>
            <w:tcW w:type="dxa" w:w="1037"/>
          </w:tcPr>
          <w:p>
            <w:pPr>
              <w:spacing w:after="0"/>
              <w:jc w:val="right"/>
            </w:pPr>
            <w:r>
              <w:rPr>
                <w:sz w:val="16"/>
              </w:rPr>
              <w:t>$37</w:t>
            </w:r>
          </w:p>
        </w:tc>
        <w:tc>
          <w:tcPr>
            <w:tcW w:type="dxa" w:w="1126"/>
          </w:tcPr>
          <w:p>
            <w:pPr>
              <w:spacing w:after="0"/>
              <w:jc w:val="right"/>
            </w:pPr>
            <w:r>
              <w:rPr>
                <w:sz w:val="16"/>
              </w:rPr>
              <w:t>under $1</w:t>
            </w:r>
          </w:p>
        </w:tc>
        <w:tc>
          <w:tcPr>
            <w:tcW w:type="dxa" w:w="1121"/>
          </w:tcPr>
          <w:p>
            <w:pPr>
              <w:spacing w:after="0"/>
              <w:jc w:val="right"/>
            </w:pPr>
            <w:r>
              <w:rPr>
                <w:sz w:val="16"/>
              </w:rPr>
              <w:t>$5,527,304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$3,790,967,137</w:t>
            </w:r>
          </w:p>
        </w:tc>
        <w:tc>
          <w:tcPr>
            <w:tcW w:type="dxa" w:w="1133"/>
          </w:tcPr>
          <w:p>
            <w:pPr>
              <w:spacing w:after="0"/>
              <w:jc w:val="right"/>
            </w:pPr>
            <w:r>
              <w:rPr>
                <w:sz w:val="16"/>
              </w:rPr>
              <w:t>$12,792,104</w:t>
            </w:r>
          </w:p>
        </w:tc>
        <w:tc>
          <w:tcPr>
            <w:tcW w:type="dxa" w:w="1043"/>
          </w:tcPr>
          <w:p>
            <w:pPr>
              <w:spacing w:after="0"/>
              <w:jc w:val="right"/>
            </w:pPr>
            <w:r>
              <w:rPr>
                <w:sz w:val="16"/>
              </w:rPr>
              <w:t>23,459</w:t>
            </w:r>
          </w:p>
        </w:tc>
        <w:tc>
          <w:tcPr>
            <w:tcW w:type="dxa" w:w="1037"/>
          </w:tcPr>
          <w:p>
            <w:pPr>
              <w:spacing w:after="0"/>
              <w:jc w:val="right"/>
            </w:pPr>
            <w:r>
              <w:rPr>
                <w:sz w:val="16"/>
              </w:rPr>
              <w:t>$9,775</w:t>
            </w:r>
          </w:p>
        </w:tc>
        <w:tc>
          <w:tcPr>
            <w:tcW w:type="dxa" w:w="1126"/>
          </w:tcPr>
          <w:p>
            <w:pPr>
              <w:spacing w:after="0"/>
              <w:jc w:val="right"/>
            </w:pPr>
            <w:r>
              <w:rPr>
                <w:sz w:val="16"/>
              </w:rPr>
              <w:t>$820</w:t>
            </w:r>
          </w:p>
        </w:tc>
        <w:tc>
          <w:tcPr>
            <w:tcW w:type="dxa" w:w="1121"/>
          </w:tcPr>
          <w:p>
            <w:pPr>
              <w:spacing w:after="0"/>
              <w:jc w:val="right"/>
            </w:pPr>
            <w:r>
              <w:rPr>
                <w:sz w:val="16"/>
              </w:rPr>
              <w:t>$49</w:t>
            </w:r>
          </w:p>
        </w:tc>
        <w:tc>
          <w:tcPr>
            <w:tcW w:type="dxa" w:w="1305"/>
          </w:tcPr>
          <w:p>
            <w:pPr>
              <w:spacing w:after="0"/>
              <w:jc w:val="right"/>
            </w:pPr>
            <w:r>
              <w:rPr>
                <w:sz w:val="16"/>
              </w:rPr>
              <w:t>0.000258%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$3,791,036,684</w:t>
            </w:r>
          </w:p>
        </w:tc>
        <w:tc>
          <w:tcPr>
            <w:tcW w:type="dxa" w:w="1133"/>
          </w:tcPr>
          <w:p>
            <w:pPr>
              <w:spacing w:after="0"/>
              <w:jc w:val="right"/>
            </w:pPr>
            <w:r>
              <w:rPr>
                <w:sz w:val="16"/>
              </w:rPr>
              <w:t>n/a</w:t>
            </w:r>
          </w:p>
        </w:tc>
        <w:tc>
          <w:tcPr>
            <w:tcW w:type="dxa" w:w="1043"/>
          </w:tcPr>
          <w:p>
            <w:pPr>
              <w:spacing w:after="0"/>
              <w:jc w:val="right"/>
            </w:pPr>
            <w:r>
              <w:rPr>
                <w:sz w:val="16"/>
              </w:rPr>
              <w:t>23,459</w:t>
            </w:r>
          </w:p>
        </w:tc>
        <w:tc>
          <w:tcPr>
            <w:tcW w:type="dxa" w:w="1037"/>
          </w:tcPr>
          <w:p>
            <w:pPr>
              <w:spacing w:after="0"/>
              <w:jc w:val="right"/>
            </w:pPr>
            <w:r>
              <w:rPr>
                <w:sz w:val="16"/>
              </w:rPr>
              <w:t>$71,615</w:t>
            </w:r>
          </w:p>
        </w:tc>
        <w:tc>
          <w:tcPr>
            <w:tcW w:type="dxa" w:w="1126"/>
          </w:tcPr>
          <w:p>
            <w:pPr>
              <w:spacing w:after="0"/>
              <w:jc w:val="right"/>
            </w:pPr>
            <w:r>
              <w:rPr>
                <w:sz w:val="16"/>
              </w:rPr>
              <w:t>n/a</w:t>
            </w:r>
          </w:p>
        </w:tc>
        <w:tc>
          <w:tcPr>
            <w:tcW w:type="dxa" w:w="1121"/>
          </w:tcPr>
          <w:p>
            <w:pPr>
              <w:spacing w:after="0"/>
              <w:jc w:val="right"/>
            </w:pPr>
            <w:r>
              <w:rPr>
                <w:sz w:val="16"/>
              </w:rPr>
              <w:t>$21,140</w:t>
            </w:r>
          </w:p>
        </w:tc>
        <w:tc>
          <w:tcPr>
            <w:tcW w:type="dxa" w:w="1305"/>
          </w:tcPr>
          <w:p>
            <w:pPr>
              <w:spacing w:after="0"/>
              <w:jc w:val="right"/>
            </w:pPr>
            <w:r>
              <w:rPr>
                <w:sz w:val="16"/>
              </w:rPr>
              <w:t>0.00189%</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$3,786,700,797</w:t>
            </w:r>
          </w:p>
        </w:tc>
        <w:tc>
          <w:tcPr>
            <w:tcW w:type="dxa" w:w="1133"/>
          </w:tcPr>
          <w:p>
            <w:pPr>
              <w:spacing w:after="0"/>
              <w:jc w:val="right"/>
            </w:pPr>
            <w:r>
              <w:rPr>
                <w:sz w:val="16"/>
              </w:rPr>
              <w:t>$1,524,244</w:t>
            </w:r>
          </w:p>
        </w:tc>
        <w:tc>
          <w:tcPr>
            <w:tcW w:type="dxa" w:w="1043"/>
          </w:tcPr>
          <w:p>
            <w:pPr>
              <w:spacing w:after="0"/>
              <w:jc w:val="right"/>
            </w:pPr>
            <w:r>
              <w:rPr>
                <w:sz w:val="16"/>
              </w:rPr>
              <w:t>601</w:t>
            </w:r>
          </w:p>
        </w:tc>
        <w:tc>
          <w:tcPr>
            <w:tcW w:type="dxa" w:w="1037"/>
          </w:tcPr>
          <w:p>
            <w:pPr>
              <w:spacing w:after="0"/>
              <w:jc w:val="right"/>
            </w:pPr>
            <w:r>
              <w:rPr>
                <w:sz w:val="16"/>
              </w:rPr>
              <w:t>$5,075,044</w:t>
            </w:r>
          </w:p>
        </w:tc>
        <w:tc>
          <w:tcPr>
            <w:tcW w:type="dxa" w:w="1126"/>
          </w:tcPr>
          <w:p>
            <w:pPr>
              <w:spacing w:after="0"/>
              <w:jc w:val="right"/>
            </w:pPr>
            <w:r>
              <w:rPr>
                <w:sz w:val="16"/>
              </w:rPr>
              <w:t>$4,036</w:t>
            </w:r>
          </w:p>
        </w:tc>
        <w:tc>
          <w:tcPr>
            <w:tcW w:type="dxa" w:w="1121"/>
          </w:tcPr>
          <w:p>
            <w:pPr>
              <w:spacing w:after="0"/>
              <w:jc w:val="right"/>
            </w:pPr>
            <w:r>
              <w:rPr>
                <w:sz w:val="16"/>
              </w:rPr>
              <w:t>$213,683</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r>
              <w:rPr>
                <w:sz w:val="16"/>
              </w:rPr>
              <w:t>$279,662.72</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$175,776,816</w:t>
            </w:r>
          </w:p>
        </w:tc>
        <w:tc>
          <w:tcPr>
            <w:tcW w:type="dxa" w:w="1133"/>
          </w:tcPr>
          <w:p>
            <w:pPr>
              <w:spacing w:after="0"/>
              <w:jc w:val="right"/>
            </w:pPr>
            <w:r>
              <w:rPr>
                <w:sz w:val="16"/>
              </w:rPr>
              <w:t>n/a</w:t>
            </w:r>
          </w:p>
        </w:tc>
        <w:tc>
          <w:tcPr>
            <w:tcW w:type="dxa" w:w="1043"/>
          </w:tcPr>
          <w:p>
            <w:pPr>
              <w:spacing w:after="0"/>
              <w:jc w:val="right"/>
            </w:pPr>
            <w:r>
              <w:rPr>
                <w:sz w:val="16"/>
              </w:rPr>
              <w:t>1,078</w:t>
            </w:r>
          </w:p>
        </w:tc>
        <w:tc>
          <w:tcPr>
            <w:tcW w:type="dxa" w:w="1037"/>
          </w:tcPr>
          <w:p>
            <w:pPr>
              <w:spacing w:after="0"/>
              <w:jc w:val="right"/>
            </w:pPr>
            <w:r>
              <w:rPr>
                <w:sz w:val="16"/>
              </w:rPr>
              <w:t>$8,396</w:t>
            </w:r>
          </w:p>
        </w:tc>
        <w:tc>
          <w:tcPr>
            <w:tcW w:type="dxa" w:w="1126"/>
          </w:tcPr>
          <w:p>
            <w:pPr>
              <w:spacing w:after="0"/>
              <w:jc w:val="right"/>
            </w:pPr>
            <w:r>
              <w:rPr>
                <w:sz w:val="16"/>
              </w:rPr>
              <w:t>n/a</w:t>
            </w:r>
          </w:p>
        </w:tc>
        <w:tc>
          <w:tcPr>
            <w:tcW w:type="dxa" w:w="1121"/>
          </w:tcPr>
          <w:p>
            <w:pPr>
              <w:spacing w:after="0"/>
              <w:jc w:val="right"/>
            </w:pPr>
            <w:r>
              <w:rPr>
                <w:sz w:val="16"/>
              </w:rPr>
              <w:t>$3,011</w:t>
            </w:r>
          </w:p>
        </w:tc>
        <w:tc>
          <w:tcPr>
            <w:tcW w:type="dxa" w:w="1305"/>
          </w:tcPr>
          <w:p>
            <w:pPr>
              <w:spacing w:after="0"/>
              <w:jc w:val="right"/>
            </w:pPr>
            <w:r>
              <w:rPr>
                <w:sz w:val="16"/>
              </w:rPr>
              <w:t>0.00478%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$3,791,036,684</w:t>
            </w:r>
          </w:p>
        </w:tc>
        <w:tc>
          <w:tcPr>
            <w:tcW w:type="dxa" w:w="1133"/>
          </w:tcPr>
          <w:p>
            <w:pPr>
              <w:spacing w:after="0"/>
              <w:jc w:val="right"/>
            </w:pPr>
            <w:r>
              <w:rPr>
                <w:sz w:val="16"/>
              </w:rPr>
              <w:t>n/a</w:t>
            </w:r>
          </w:p>
        </w:tc>
        <w:tc>
          <w:tcPr>
            <w:tcW w:type="dxa" w:w="1043"/>
          </w:tcPr>
          <w:p>
            <w:pPr>
              <w:spacing w:after="0"/>
              <w:jc w:val="right"/>
            </w:pPr>
            <w:r>
              <w:rPr>
                <w:sz w:val="16"/>
              </w:rPr>
              <w:t>23,459</w:t>
            </w:r>
          </w:p>
        </w:tc>
        <w:tc>
          <w:tcPr>
            <w:tcW w:type="dxa" w:w="1037"/>
          </w:tcPr>
          <w:p>
            <w:pPr>
              <w:spacing w:after="0"/>
              <w:jc w:val="right"/>
            </w:pPr>
            <w:r>
              <w:rPr>
                <w:sz w:val="16"/>
              </w:rPr>
              <w:t>$3,081</w:t>
            </w:r>
          </w:p>
        </w:tc>
        <w:tc>
          <w:tcPr>
            <w:tcW w:type="dxa" w:w="1126"/>
          </w:tcPr>
          <w:p>
            <w:pPr>
              <w:spacing w:after="0"/>
              <w:jc w:val="right"/>
            </w:pPr>
            <w:r>
              <w:rPr>
                <w:sz w:val="16"/>
              </w:rPr>
              <w:t>n/a</w:t>
            </w:r>
          </w:p>
        </w:tc>
        <w:tc>
          <w:tcPr>
            <w:tcW w:type="dxa" w:w="1121"/>
          </w:tcPr>
          <w:p>
            <w:pPr>
              <w:spacing w:after="0"/>
              <w:jc w:val="right"/>
            </w:pPr>
            <w:r>
              <w:rPr>
                <w:sz w:val="16"/>
              </w:rPr>
              <w:t>$136,884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$3,791,036,684</w:t>
            </w:r>
          </w:p>
        </w:tc>
        <w:tc>
          <w:tcPr>
            <w:tcW w:type="dxa" w:w="1133"/>
          </w:tcPr>
          <w:p>
            <w:pPr>
              <w:spacing w:after="0"/>
              <w:jc w:val="right"/>
            </w:pPr>
            <w:r>
              <w:rPr>
                <w:sz w:val="16"/>
              </w:rPr>
              <w:t>$12,835,809</w:t>
            </w:r>
          </w:p>
        </w:tc>
        <w:tc>
          <w:tcPr>
            <w:tcW w:type="dxa" w:w="1043"/>
          </w:tcPr>
          <w:p>
            <w:pPr>
              <w:spacing w:after="0"/>
              <w:jc w:val="right"/>
            </w:pPr>
            <w:r>
              <w:rPr>
                <w:sz w:val="16"/>
              </w:rPr>
              <w:t>23,459</w:t>
            </w:r>
          </w:p>
        </w:tc>
        <w:tc>
          <w:tcPr>
            <w:tcW w:type="dxa" w:w="1037"/>
          </w:tcPr>
          <w:p>
            <w:pPr>
              <w:spacing w:after="0"/>
              <w:jc w:val="right"/>
            </w:pPr>
            <w:r>
              <w:rPr>
                <w:sz w:val="16"/>
              </w:rPr>
              <w:t>$361,073</w:t>
            </w:r>
          </w:p>
        </w:tc>
        <w:tc>
          <w:tcPr>
            <w:tcW w:type="dxa" w:w="1126"/>
          </w:tcPr>
          <w:p>
            <w:pPr>
              <w:spacing w:after="0"/>
              <w:jc w:val="right"/>
            </w:pPr>
            <w:r>
              <w:rPr>
                <w:sz w:val="16"/>
              </w:rPr>
              <w:t>$810</w:t>
            </w:r>
          </w:p>
        </w:tc>
        <w:tc>
          <w:tcPr>
            <w:tcW w:type="dxa" w:w="1121"/>
          </w:tcPr>
          <w:p>
            <w:pPr>
              <w:spacing w:after="0"/>
              <w:jc w:val="right"/>
            </w:pPr>
            <w:r>
              <w:rPr>
                <w:sz w:val="16"/>
              </w:rPr>
              <w:t>$469,383</w:t>
            </w:r>
          </w:p>
        </w:tc>
        <w:tc>
          <w:tcPr>
            <w:tcW w:type="dxa" w:w="1305"/>
          </w:tcPr>
          <w:p>
            <w:pPr>
              <w:spacing w:after="0"/>
              <w:jc w:val="right"/>
            </w:pPr>
            <w:r>
              <w:rPr>
                <w:sz w:val="16"/>
              </w:rPr>
              <w:t>0.00952%</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r>
              <w:rPr>
                <w:sz w:val="16"/>
              </w:rPr>
              <w:t>$279,662.72</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$3,791,036,684</w:t>
            </w:r>
          </w:p>
        </w:tc>
        <w:tc>
          <w:tcPr>
            <w:tcW w:type="dxa" w:w="1133"/>
          </w:tcPr>
          <w:p>
            <w:pPr>
              <w:spacing w:after="0"/>
              <w:jc w:val="right"/>
            </w:pPr>
            <w:r>
              <w:rPr>
                <w:sz w:val="16"/>
              </w:rPr>
              <w:t>$12,835,809</w:t>
            </w:r>
          </w:p>
        </w:tc>
        <w:tc>
          <w:tcPr>
            <w:tcW w:type="dxa" w:w="1043"/>
          </w:tcPr>
          <w:p>
            <w:pPr>
              <w:spacing w:after="0"/>
              <w:jc w:val="right"/>
            </w:pPr>
            <w:r>
              <w:rPr>
                <w:sz w:val="16"/>
              </w:rPr>
              <w:t>23,459</w:t>
            </w:r>
          </w:p>
        </w:tc>
        <w:tc>
          <w:tcPr>
            <w:tcW w:type="dxa" w:w="1037"/>
          </w:tcPr>
          <w:p>
            <w:pPr>
              <w:spacing w:after="0"/>
              <w:jc w:val="right"/>
            </w:pPr>
            <w:r>
              <w:rPr>
                <w:sz w:val="16"/>
              </w:rPr>
              <w:t>$485,149</w:t>
            </w:r>
          </w:p>
        </w:tc>
        <w:tc>
          <w:tcPr>
            <w:tcW w:type="dxa" w:w="1126"/>
          </w:tcPr>
          <w:p>
            <w:pPr>
              <w:spacing w:after="0"/>
              <w:jc w:val="right"/>
            </w:pPr>
            <w:r>
              <w:rPr>
                <w:sz w:val="16"/>
              </w:rPr>
              <w:t>$472</w:t>
            </w:r>
          </w:p>
        </w:tc>
        <w:tc>
          <w:tcPr>
            <w:tcW w:type="dxa" w:w="1121"/>
          </w:tcPr>
          <w:p>
            <w:pPr>
              <w:spacing w:after="0"/>
              <w:jc w:val="right"/>
            </w:pPr>
            <w:r>
              <w:rPr>
                <w:sz w:val="16"/>
              </w:rPr>
              <w:t>$1,097,332</w:t>
            </w:r>
          </w:p>
        </w:tc>
        <w:tc>
          <w:tcPr>
            <w:tcW w:type="dxa" w:w="1305"/>
          </w:tcPr>
          <w:p>
            <w:pPr>
              <w:spacing w:after="0"/>
              <w:jc w:val="right"/>
            </w:pPr>
            <w:r>
              <w:rPr>
                <w:sz w:val="16"/>
              </w:rPr>
              <w:t>0.0128%</w:t>
            </w:r>
          </w:p>
        </w:tc>
        <w:tc>
          <w:tcPr>
            <w:tcW w:type="dxa" w:w="1187"/>
          </w:tcPr>
          <w:p>
            <w:pPr>
              <w:spacing w:after="0"/>
              <w:jc w:val="right"/>
            </w:pPr>
            <w:r>
              <w:rPr>
                <w:sz w:val="16"/>
              </w:rPr>
              <w:t>$735,000</w:t>
            </w:r>
          </w:p>
        </w:tc>
        <w:tc>
          <w:tcPr>
            <w:tcW w:type="dxa" w:w="1086"/>
          </w:tcPr>
          <w:p>
            <w:pPr>
              <w:spacing w:after="0"/>
              <w:jc w:val="right"/>
            </w:pPr>
          </w:p>
        </w:tc>
        <w:tc>
          <w:tcPr>
            <w:tcW w:type="dxa" w:w="1168"/>
          </w:tcPr>
          <w:p>
            <w:pPr>
              <w:spacing w:after="0"/>
              <w:jc w:val="right"/>
            </w:pPr>
            <w:r>
              <w:rPr>
                <w:sz w:val="16"/>
              </w:rPr>
              <w:t>$279,662.72</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$399,023,991</w:t>
            </w:r>
          </w:p>
        </w:tc>
        <w:tc>
          <w:tcPr>
            <w:tcW w:type="dxa" w:w="1133"/>
          </w:tcPr>
          <w:p>
            <w:pPr>
              <w:spacing w:after="0"/>
              <w:jc w:val="right"/>
            </w:pPr>
            <w:r>
              <w:rPr>
                <w:sz w:val="16"/>
              </w:rPr>
              <w:t>$3,715,977</w:t>
            </w:r>
          </w:p>
        </w:tc>
        <w:tc>
          <w:tcPr>
            <w:tcW w:type="dxa" w:w="1043"/>
          </w:tcPr>
          <w:p>
            <w:pPr>
              <w:spacing w:after="0"/>
              <w:jc w:val="right"/>
            </w:pPr>
            <w:r>
              <w:rPr>
                <w:sz w:val="16"/>
              </w:rPr>
              <w:t>5,198</w:t>
            </w:r>
          </w:p>
        </w:tc>
        <w:tc>
          <w:tcPr>
            <w:tcW w:type="dxa" w:w="1037"/>
          </w:tcPr>
          <w:p>
            <w:pPr>
              <w:spacing w:after="0"/>
              <w:jc w:val="right"/>
            </w:pPr>
            <w:r>
              <w:rPr>
                <w:sz w:val="16"/>
              </w:rPr>
              <w:t>$38,972</w:t>
            </w:r>
          </w:p>
        </w:tc>
        <w:tc>
          <w:tcPr>
            <w:tcW w:type="dxa" w:w="1126"/>
          </w:tcPr>
          <w:p>
            <w:pPr>
              <w:spacing w:after="0"/>
              <w:jc w:val="right"/>
            </w:pPr>
            <w:r>
              <w:rPr>
                <w:sz w:val="16"/>
              </w:rPr>
              <w:t>$36</w:t>
            </w:r>
          </w:p>
        </w:tc>
        <w:tc>
          <w:tcPr>
            <w:tcW w:type="dxa" w:w="1121"/>
          </w:tcPr>
          <w:p>
            <w:pPr>
              <w:spacing w:after="0"/>
              <w:jc w:val="right"/>
            </w:pPr>
            <w:r>
              <w:rPr>
                <w:sz w:val="16"/>
              </w:rPr>
              <w:t>$10,877</w:t>
            </w:r>
          </w:p>
        </w:tc>
        <w:tc>
          <w:tcPr>
            <w:tcW w:type="dxa" w:w="1305"/>
          </w:tcPr>
          <w:p>
            <w:pPr>
              <w:spacing w:after="0"/>
              <w:jc w:val="right"/>
            </w:pPr>
            <w:r>
              <w:rPr>
                <w:sz w:val="16"/>
              </w:rPr>
              <w:t>0.00977%</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$3,791,036,684</w:t>
            </w:r>
          </w:p>
        </w:tc>
        <w:tc>
          <w:tcPr>
            <w:tcW w:type="dxa" w:w="1133"/>
          </w:tcPr>
          <w:p>
            <w:pPr>
              <w:spacing w:after="0"/>
              <w:jc w:val="right"/>
            </w:pPr>
            <w:r>
              <w:rPr>
                <w:sz w:val="16"/>
              </w:rPr>
              <w:t>$12,835,809</w:t>
            </w:r>
          </w:p>
        </w:tc>
        <w:tc>
          <w:tcPr>
            <w:tcW w:type="dxa" w:w="1043"/>
          </w:tcPr>
          <w:p>
            <w:pPr>
              <w:spacing w:after="0"/>
              <w:jc w:val="right"/>
            </w:pPr>
            <w:r>
              <w:rPr>
                <w:sz w:val="16"/>
              </w:rPr>
              <w:t>23,459</w:t>
            </w:r>
          </w:p>
        </w:tc>
        <w:tc>
          <w:tcPr>
            <w:tcW w:type="dxa" w:w="1037"/>
          </w:tcPr>
          <w:p>
            <w:pPr>
              <w:spacing w:after="0"/>
              <w:jc w:val="right"/>
            </w:pPr>
            <w:r>
              <w:rPr>
                <w:sz w:val="16"/>
              </w:rPr>
              <w:t>$22,840</w:t>
            </w:r>
          </w:p>
        </w:tc>
        <w:tc>
          <w:tcPr>
            <w:tcW w:type="dxa" w:w="1126"/>
          </w:tcPr>
          <w:p>
            <w:pPr>
              <w:spacing w:after="0"/>
              <w:jc w:val="right"/>
            </w:pPr>
            <w:r>
              <w:rPr>
                <w:sz w:val="16"/>
              </w:rPr>
              <w:t>$11</w:t>
            </w:r>
          </w:p>
        </w:tc>
        <w:tc>
          <w:tcPr>
            <w:tcW w:type="dxa" w:w="1121"/>
          </w:tcPr>
          <w:p>
            <w:pPr>
              <w:spacing w:after="0"/>
              <w:jc w:val="right"/>
            </w:pPr>
            <w:r>
              <w:rPr>
                <w:sz w:val="16"/>
              </w:rPr>
              <w:t>$16,189</w:t>
            </w:r>
          </w:p>
        </w:tc>
        <w:tc>
          <w:tcPr>
            <w:tcW w:type="dxa" w:w="1305"/>
          </w:tcPr>
          <w:p>
            <w:pPr>
              <w:spacing w:after="0"/>
              <w:jc w:val="right"/>
            </w:pPr>
            <w:r>
              <w:rPr>
                <w:sz w:val="16"/>
              </w:rPr>
              <w:t>0.000602%</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2023-03-09 (Storm Events through 2026-06-30): 30 county-coded records, 30 with a damage value recorded (including $0), $735,000; 5 zone-level records, 4 with a damage value recorded (including $0), $0 reported for the zone; Public Assistance: $279,662.72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23,459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$3,791,036,684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$12,835,809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$7,294,082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$12,624,091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Potosi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Mineral Point village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Washington County</w:t>
            </w:r>
          </w:p>
        </w:tc>
        <w:tc>
          <w:tcPr>
            <w:tcW w:type="dxa" w:w="1574"/>
          </w:tcPr>
          <w:p>
            <w:pPr>
              <w:spacing w:after="0"/>
              <w:jc w:val="left"/>
            </w:pPr>
            <w:r>
              <w:rPr>
                <w:sz w:val="16"/>
              </w:rPr>
              <w:t>290846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Caledonia village</w:t>
            </w:r>
          </w:p>
        </w:tc>
        <w:tc>
          <w:tcPr>
            <w:tcW w:type="dxa" w:w="1574"/>
          </w:tcPr>
          <w:p>
            <w:pPr>
              <w:spacing w:after="0"/>
              <w:jc w:val="left"/>
            </w:pPr>
            <w:r>
              <w:rPr>
                <w:sz w:val="16"/>
              </w:rPr>
              <w:t>290850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Irondale city</w:t>
            </w:r>
          </w:p>
        </w:tc>
        <w:tc>
          <w:tcPr>
            <w:tcW w:type="dxa" w:w="1574"/>
          </w:tcPr>
          <w:p>
            <w:pPr>
              <w:spacing w:after="0"/>
              <w:jc w:val="left"/>
            </w:pPr>
            <w:r>
              <w:rPr>
                <w:sz w:val="16"/>
              </w:rPr>
              <w:t>290446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Mineral Point town</w:t>
            </w:r>
          </w:p>
        </w:tc>
        <w:tc>
          <w:tcPr>
            <w:tcW w:type="dxa" w:w="1574"/>
          </w:tcPr>
          <w:p>
            <w:pPr>
              <w:spacing w:after="0"/>
              <w:jc w:val="left"/>
            </w:pPr>
            <w:r>
              <w:rPr>
                <w:sz w:val="16"/>
              </w:rPr>
              <w:t>290571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Potosi city</w:t>
            </w:r>
          </w:p>
        </w:tc>
        <w:tc>
          <w:tcPr>
            <w:tcW w:type="dxa" w:w="1574"/>
          </w:tcPr>
          <w:p>
            <w:pPr>
              <w:spacing w:after="0"/>
              <w:jc w:val="left"/>
            </w:pPr>
            <w:r>
              <w:rPr>
                <w:sz w:val="16"/>
              </w:rPr>
              <w:t>290447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MO: risk-assessment baseline packet, release 2026-10 (data as of 2026-09-30; County FIPS 29221). Automated baseline. </w:t>
      </w:r>
      <w:hyperlink r:id="rId15">
        <w:r>
          <w:rPr>
            <w:color w:val="1F4E99"/>
            <w:sz w:val="17"/>
            <w:u w:val="single"/>
          </w:rPr>
          <w:t>https://hazardplain.org/mo/29221/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2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MO: Risk-assessment baseline packet</dc:title>
  <dc:subject>Hazard Plain release 2026-10, as of 2026-09-30. Automated baseline</dc:subject>
  <dc:creator>Hazard Plain</dc:creator>
  <cp:keywords>Hazard Plain; hazard mitigation; risk assessment; 29221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