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Vernon County, MO</w:t>
      </w:r>
    </w:p>
    <w:p>
      <w:pPr>
        <w:spacing w:after="120" w:before="0"/>
      </w:pPr>
      <w:r>
        <w:rPr>
          <w:color w:val="555555"/>
          <w:sz w:val="24"/>
        </w:rPr>
        <w:t>Risk-assessment baseline packet</w:t>
      </w:r>
    </w:p>
    <w:p>
      <w:pPr>
        <w:spacing w:after="120" w:before="0"/>
      </w:pPr>
      <w:r>
        <w:rPr>
          <w:b/>
          <w:sz w:val="18"/>
        </w:rPr>
        <w:t xml:space="preserve">County FIPS: </w:t>
      </w:r>
      <w:r>
        <w:rPr>
          <w:sz w:val="18"/>
        </w:rPr>
        <w:t>29217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2029-10-07. Plan: Vernon County (FEMA plan 110075), approved 2024-10-08.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2024-10-08: 3 new hazard declarations (3 incidents) and 34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($6,484,372 a year), Drought ($2,425,111) and Tornado ($1,269,082).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29217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2029-10-07</w:t>
      </w:r>
    </w:p>
    <w:p>
      <w:pPr>
        <w:keepNext/>
        <w:spacing w:after="40" w:before="0"/>
      </w:pPr>
      <w:r>
        <w:rPr>
          <w:b/>
        </w:rPr>
        <w:t xml:space="preserve">Plan: </w:t>
      </w:r>
      <w:r>
        <w:rPr/>
        <w:t>Vernon County (FEMA plan 110075)</w:t>
      </w:r>
    </w:p>
    <w:p>
      <w:pPr>
        <w:keepNext/>
        <w:spacing w:after="40" w:before="0"/>
      </w:pPr>
      <w:r>
        <w:rPr>
          <w:b/>
        </w:rPr>
        <w:t xml:space="preserve">Approved: </w:t>
      </w:r>
      <w:r>
        <w:rPr/>
        <w:t>2024-10-08</w:t>
      </w:r>
    </w:p>
    <w:p>
      <w:pPr>
        <w:keepNext/>
        <w:spacing w:after="40" w:before="0"/>
      </w:pPr>
      <w:r>
        <w:rPr>
          <w:b/>
        </w:rPr>
        <w:t xml:space="preserve">Days to expiry: </w:t>
      </w:r>
      <w:r>
        <w:rPr/>
        <w:t>1,103</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DR-4872-MO (Severe Storms, Straight-Line Winds, Tornadoes, and Flooding), DR-4885-MO (Severe Storms and Flooding), DR-4929-MO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54"/>
        <w:gridCol w:w="1982"/>
        <w:gridCol w:w="2076"/>
        <w:gridCol w:w="2212"/>
        <w:gridCol w:w="1037"/>
        <w:gridCol w:w="1037"/>
        <w:gridCol w:w="856"/>
        <w:gridCol w:w="2658"/>
      </w:tblGrid>
      <w:tr>
        <w:trPr>
          <w:cantSplit/>
          <w:tblHeader/>
        </w:trPr>
        <w:tc>
          <w:tcPr>
            <w:tcW w:type="dxa" w:w="2254"/>
            <w:shd w:val="clear" w:color="auto" w:fill="E8E8E8"/>
          </w:tcPr>
          <w:p>
            <w:pPr>
              <w:spacing w:after="0"/>
              <w:jc w:val="left"/>
            </w:pPr>
            <w:r>
              <w:rPr>
                <w:b/>
                <w:sz w:val="16"/>
              </w:rPr>
              <w:t>Jurisdiction</w:t>
            </w:r>
          </w:p>
        </w:tc>
        <w:tc>
          <w:tcPr>
            <w:tcW w:type="dxa" w:w="1982"/>
            <w:shd w:val="clear" w:color="auto" w:fill="E8E8E8"/>
          </w:tcPr>
          <w:p>
            <w:pPr>
              <w:spacing w:after="0"/>
              <w:jc w:val="left"/>
            </w:pPr>
            <w:r>
              <w:rPr>
                <w:b/>
                <w:sz w:val="16"/>
              </w:rPr>
              <w:t>Type</w:t>
            </w:r>
          </w:p>
        </w:tc>
        <w:tc>
          <w:tcPr>
            <w:tcW w:type="dxa" w:w="2076"/>
            <w:shd w:val="clear" w:color="auto" w:fill="E8E8E8"/>
          </w:tcPr>
          <w:p>
            <w:pPr>
              <w:spacing w:after="0"/>
              <w:jc w:val="left"/>
            </w:pPr>
            <w:r>
              <w:rPr>
                <w:b/>
                <w:sz w:val="16"/>
              </w:rPr>
              <w:t>Status</w:t>
            </w:r>
          </w:p>
        </w:tc>
        <w:tc>
          <w:tcPr>
            <w:tcW w:type="dxa" w:w="221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58"/>
            <w:shd w:val="clear" w:color="auto" w:fill="E8E8E8"/>
          </w:tcPr>
          <w:p>
            <w:pPr>
              <w:spacing w:after="0"/>
              <w:jc w:val="left"/>
            </w:pPr>
            <w:r>
              <w:rPr>
                <w:b/>
                <w:sz w:val="16"/>
              </w:rPr>
              <w:t>Notes</w:t>
            </w:r>
          </w:p>
        </w:tc>
      </w:tr>
      <w:tr>
        <w:trPr>
          <w:cantSplit/>
        </w:trPr>
        <w:tc>
          <w:tcPr>
            <w:tcW w:type="dxa" w:w="2254"/>
          </w:tcPr>
          <w:p>
            <w:pPr>
              <w:spacing w:after="0"/>
              <w:jc w:val="left"/>
            </w:pPr>
            <w:r>
              <w:rPr>
                <w:sz w:val="16"/>
              </w:rPr>
              <w:t>Vernon County</w:t>
            </w:r>
          </w:p>
        </w:tc>
        <w:tc>
          <w:tcPr>
            <w:tcW w:type="dxa" w:w="1982"/>
          </w:tcPr>
          <w:p>
            <w:pPr>
              <w:spacing w:after="0"/>
              <w:jc w:val="left"/>
            </w:pPr>
            <w:r>
              <w:rPr>
                <w:sz w:val="16"/>
              </w:rPr>
              <w:t>County</w:t>
            </w:r>
          </w:p>
        </w:tc>
        <w:tc>
          <w:tcPr>
            <w:tcW w:type="dxa" w:w="2076"/>
          </w:tcPr>
          <w:p>
            <w:pPr>
              <w:spacing w:after="0"/>
              <w:jc w:val="left"/>
            </w:pPr>
            <w:r>
              <w:rPr>
                <w:sz w:val="16"/>
              </w:rPr>
              <w:t>Approved, expires 2029-10-07</w:t>
            </w:r>
          </w:p>
        </w:tc>
        <w:tc>
          <w:tcPr>
            <w:tcW w:type="dxa" w:w="2212"/>
          </w:tcPr>
          <w:p>
            <w:pPr>
              <w:spacing w:after="0"/>
              <w:jc w:val="left"/>
            </w:pPr>
            <w:r>
              <w:rPr>
                <w:sz w:val="16"/>
              </w:rPr>
              <w:t>Vernon County (FEMA plan 110075)</w:t>
            </w:r>
          </w:p>
        </w:tc>
        <w:tc>
          <w:tcPr>
            <w:tcW w:type="dxa" w:w="1037"/>
          </w:tcPr>
          <w:p>
            <w:pPr>
              <w:spacing w:after="0"/>
              <w:jc w:val="left"/>
            </w:pPr>
            <w:r>
              <w:rPr>
                <w:sz w:val="16"/>
              </w:rPr>
              <w:t>2024-10-08</w:t>
            </w:r>
          </w:p>
        </w:tc>
        <w:tc>
          <w:tcPr>
            <w:tcW w:type="dxa" w:w="1037"/>
          </w:tcPr>
          <w:p>
            <w:pPr>
              <w:spacing w:after="0"/>
              <w:jc w:val="left"/>
            </w:pPr>
            <w:r>
              <w:rPr>
                <w:sz w:val="16"/>
              </w:rPr>
              <w:t>2029-10-07</w:t>
            </w:r>
          </w:p>
        </w:tc>
        <w:tc>
          <w:tcPr>
            <w:tcW w:type="dxa" w:w="856"/>
          </w:tcPr>
          <w:p>
            <w:pPr>
              <w:spacing w:after="0"/>
              <w:jc w:val="right"/>
            </w:pPr>
            <w:r>
              <w:rPr>
                <w:sz w:val="16"/>
              </w:rPr>
              <w:t>1,103</w:t>
            </w:r>
          </w:p>
        </w:tc>
        <w:tc>
          <w:tcPr>
            <w:tcW w:type="dxa" w:w="2658"/>
          </w:tcPr>
          <w:p>
            <w:pPr>
              <w:spacing w:after="0"/>
              <w:jc w:val="left"/>
            </w:pPr>
            <w:r>
              <w:rPr>
                <w:sz w:val="16"/>
              </w:rPr>
              <w:t>this jurisdiction approved 2024-10-09</w:t>
            </w:r>
          </w:p>
        </w:tc>
      </w:tr>
      <w:tr>
        <w:trPr>
          <w:cantSplit/>
        </w:trPr>
        <w:tc>
          <w:tcPr>
            <w:tcW w:type="dxa" w:w="2254"/>
          </w:tcPr>
          <w:p>
            <w:pPr>
              <w:spacing w:after="0"/>
              <w:jc w:val="left"/>
            </w:pPr>
            <w:r>
              <w:rPr>
                <w:sz w:val="16"/>
              </w:rPr>
              <w:t>Bronaugh city</w:t>
            </w:r>
          </w:p>
        </w:tc>
        <w:tc>
          <w:tcPr>
            <w:tcW w:type="dxa" w:w="1982"/>
          </w:tcPr>
          <w:p>
            <w:pPr>
              <w:spacing w:after="0"/>
              <w:jc w:val="left"/>
            </w:pPr>
            <w:r>
              <w:rPr>
                <w:sz w:val="16"/>
              </w:rPr>
              <w:t>City</w:t>
            </w:r>
          </w:p>
        </w:tc>
        <w:tc>
          <w:tcPr>
            <w:tcW w:type="dxa" w:w="2076"/>
          </w:tcPr>
          <w:p>
            <w:pPr>
              <w:spacing w:after="0"/>
              <w:jc w:val="left"/>
            </w:pPr>
            <w:r>
              <w:rPr>
                <w:sz w:val="16"/>
              </w:rPr>
              <w:t>Approved, expires 2029-10-07</w:t>
            </w:r>
          </w:p>
        </w:tc>
        <w:tc>
          <w:tcPr>
            <w:tcW w:type="dxa" w:w="2212"/>
          </w:tcPr>
          <w:p>
            <w:pPr>
              <w:spacing w:after="0"/>
              <w:jc w:val="left"/>
            </w:pPr>
            <w:r>
              <w:rPr>
                <w:sz w:val="16"/>
              </w:rPr>
              <w:t>Vernon County (FEMA plan 110075)</w:t>
            </w:r>
          </w:p>
        </w:tc>
        <w:tc>
          <w:tcPr>
            <w:tcW w:type="dxa" w:w="1037"/>
          </w:tcPr>
          <w:p>
            <w:pPr>
              <w:spacing w:after="0"/>
              <w:jc w:val="left"/>
            </w:pPr>
            <w:r>
              <w:rPr>
                <w:sz w:val="16"/>
              </w:rPr>
              <w:t>2024-10-08</w:t>
            </w:r>
          </w:p>
        </w:tc>
        <w:tc>
          <w:tcPr>
            <w:tcW w:type="dxa" w:w="1037"/>
          </w:tcPr>
          <w:p>
            <w:pPr>
              <w:spacing w:after="0"/>
              <w:jc w:val="left"/>
            </w:pPr>
            <w:r>
              <w:rPr>
                <w:sz w:val="16"/>
              </w:rPr>
              <w:t>2029-10-07</w:t>
            </w:r>
          </w:p>
        </w:tc>
        <w:tc>
          <w:tcPr>
            <w:tcW w:type="dxa" w:w="856"/>
          </w:tcPr>
          <w:p>
            <w:pPr>
              <w:spacing w:after="0"/>
              <w:jc w:val="right"/>
            </w:pPr>
            <w:r>
              <w:rPr>
                <w:sz w:val="16"/>
              </w:rPr>
              <w:t>1,103</w:t>
            </w:r>
          </w:p>
        </w:tc>
        <w:tc>
          <w:tcPr>
            <w:tcW w:type="dxa" w:w="2658"/>
          </w:tcPr>
          <w:p>
            <w:pPr>
              <w:spacing w:after="0"/>
              <w:jc w:val="left"/>
            </w:pPr>
            <w:r>
              <w:rPr>
                <w:sz w:val="16"/>
              </w:rPr>
              <w:t>this jurisdiction approved 2024-10-09</w:t>
            </w:r>
          </w:p>
        </w:tc>
      </w:tr>
      <w:tr>
        <w:trPr>
          <w:cantSplit/>
        </w:trPr>
        <w:tc>
          <w:tcPr>
            <w:tcW w:type="dxa" w:w="2254"/>
          </w:tcPr>
          <w:p>
            <w:pPr>
              <w:spacing w:after="0"/>
              <w:jc w:val="left"/>
            </w:pPr>
            <w:r>
              <w:rPr>
                <w:sz w:val="16"/>
              </w:rPr>
              <w:t>Nevada city</w:t>
            </w:r>
          </w:p>
        </w:tc>
        <w:tc>
          <w:tcPr>
            <w:tcW w:type="dxa" w:w="1982"/>
          </w:tcPr>
          <w:p>
            <w:pPr>
              <w:spacing w:after="0"/>
              <w:jc w:val="left"/>
            </w:pPr>
            <w:r>
              <w:rPr>
                <w:sz w:val="16"/>
              </w:rPr>
              <w:t>City</w:t>
            </w:r>
          </w:p>
        </w:tc>
        <w:tc>
          <w:tcPr>
            <w:tcW w:type="dxa" w:w="2076"/>
          </w:tcPr>
          <w:p>
            <w:pPr>
              <w:spacing w:after="0"/>
              <w:jc w:val="left"/>
            </w:pPr>
            <w:r>
              <w:rPr>
                <w:sz w:val="16"/>
              </w:rPr>
              <w:t>Approved, expires 2029-10-07</w:t>
            </w:r>
          </w:p>
        </w:tc>
        <w:tc>
          <w:tcPr>
            <w:tcW w:type="dxa" w:w="2212"/>
          </w:tcPr>
          <w:p>
            <w:pPr>
              <w:spacing w:after="0"/>
              <w:jc w:val="left"/>
            </w:pPr>
            <w:r>
              <w:rPr>
                <w:sz w:val="16"/>
              </w:rPr>
              <w:t>Vernon County (FEMA plan 110075)</w:t>
            </w:r>
          </w:p>
        </w:tc>
        <w:tc>
          <w:tcPr>
            <w:tcW w:type="dxa" w:w="1037"/>
          </w:tcPr>
          <w:p>
            <w:pPr>
              <w:spacing w:after="0"/>
              <w:jc w:val="left"/>
            </w:pPr>
            <w:r>
              <w:rPr>
                <w:sz w:val="16"/>
              </w:rPr>
              <w:t>2024-10-08</w:t>
            </w:r>
          </w:p>
        </w:tc>
        <w:tc>
          <w:tcPr>
            <w:tcW w:type="dxa" w:w="1037"/>
          </w:tcPr>
          <w:p>
            <w:pPr>
              <w:spacing w:after="0"/>
              <w:jc w:val="left"/>
            </w:pPr>
            <w:r>
              <w:rPr>
                <w:sz w:val="16"/>
              </w:rPr>
              <w:t>2029-10-07</w:t>
            </w:r>
          </w:p>
        </w:tc>
        <w:tc>
          <w:tcPr>
            <w:tcW w:type="dxa" w:w="856"/>
          </w:tcPr>
          <w:p>
            <w:pPr>
              <w:spacing w:after="0"/>
              <w:jc w:val="right"/>
            </w:pPr>
            <w:r>
              <w:rPr>
                <w:sz w:val="16"/>
              </w:rPr>
              <w:t>1,103</w:t>
            </w:r>
          </w:p>
        </w:tc>
        <w:tc>
          <w:tcPr>
            <w:tcW w:type="dxa" w:w="2658"/>
          </w:tcPr>
          <w:p>
            <w:pPr>
              <w:spacing w:after="0"/>
              <w:jc w:val="left"/>
            </w:pPr>
            <w:r>
              <w:rPr>
                <w:sz w:val="16"/>
              </w:rPr>
              <w:t>this jurisdiction approved 2024-10-09</w:t>
            </w:r>
          </w:p>
        </w:tc>
      </w:tr>
      <w:tr>
        <w:trPr>
          <w:cantSplit/>
        </w:trPr>
        <w:tc>
          <w:tcPr>
            <w:tcW w:type="dxa" w:w="2254"/>
          </w:tcPr>
          <w:p>
            <w:pPr>
              <w:spacing w:after="0"/>
              <w:jc w:val="left"/>
            </w:pPr>
            <w:r>
              <w:rPr>
                <w:sz w:val="16"/>
              </w:rPr>
              <w:t>Schell City city</w:t>
            </w:r>
          </w:p>
        </w:tc>
        <w:tc>
          <w:tcPr>
            <w:tcW w:type="dxa" w:w="1982"/>
          </w:tcPr>
          <w:p>
            <w:pPr>
              <w:spacing w:after="0"/>
              <w:jc w:val="left"/>
            </w:pPr>
            <w:r>
              <w:rPr>
                <w:sz w:val="16"/>
              </w:rPr>
              <w:t>City</w:t>
            </w:r>
          </w:p>
        </w:tc>
        <w:tc>
          <w:tcPr>
            <w:tcW w:type="dxa" w:w="2076"/>
          </w:tcPr>
          <w:p>
            <w:pPr>
              <w:spacing w:after="0"/>
              <w:jc w:val="left"/>
            </w:pPr>
            <w:r>
              <w:rPr>
                <w:sz w:val="16"/>
              </w:rPr>
              <w:t>Approved, expires 2029-10-07</w:t>
            </w:r>
          </w:p>
        </w:tc>
        <w:tc>
          <w:tcPr>
            <w:tcW w:type="dxa" w:w="2212"/>
          </w:tcPr>
          <w:p>
            <w:pPr>
              <w:spacing w:after="0"/>
              <w:jc w:val="left"/>
            </w:pPr>
            <w:r>
              <w:rPr>
                <w:sz w:val="16"/>
              </w:rPr>
              <w:t>Vernon County (FEMA plan 110075)</w:t>
            </w:r>
          </w:p>
        </w:tc>
        <w:tc>
          <w:tcPr>
            <w:tcW w:type="dxa" w:w="1037"/>
          </w:tcPr>
          <w:p>
            <w:pPr>
              <w:spacing w:after="0"/>
              <w:jc w:val="left"/>
            </w:pPr>
            <w:r>
              <w:rPr>
                <w:sz w:val="16"/>
              </w:rPr>
              <w:t>2024-10-08</w:t>
            </w:r>
          </w:p>
        </w:tc>
        <w:tc>
          <w:tcPr>
            <w:tcW w:type="dxa" w:w="1037"/>
          </w:tcPr>
          <w:p>
            <w:pPr>
              <w:spacing w:after="0"/>
              <w:jc w:val="left"/>
            </w:pPr>
            <w:r>
              <w:rPr>
                <w:sz w:val="16"/>
              </w:rPr>
              <w:t>2029-10-07</w:t>
            </w:r>
          </w:p>
        </w:tc>
        <w:tc>
          <w:tcPr>
            <w:tcW w:type="dxa" w:w="856"/>
          </w:tcPr>
          <w:p>
            <w:pPr>
              <w:spacing w:after="0"/>
              <w:jc w:val="right"/>
            </w:pPr>
            <w:r>
              <w:rPr>
                <w:sz w:val="16"/>
              </w:rPr>
              <w:t>1,103</w:t>
            </w:r>
          </w:p>
        </w:tc>
        <w:tc>
          <w:tcPr>
            <w:tcW w:type="dxa" w:w="2658"/>
          </w:tcPr>
          <w:p>
            <w:pPr>
              <w:spacing w:after="0"/>
              <w:jc w:val="left"/>
            </w:pPr>
            <w:r>
              <w:rPr>
                <w:sz w:val="16"/>
              </w:rPr>
              <w:t>this jurisdiction approved 2024-10-09</w:t>
            </w:r>
          </w:p>
        </w:tc>
      </w:tr>
      <w:tr>
        <w:trPr>
          <w:cantSplit/>
        </w:trPr>
        <w:tc>
          <w:tcPr>
            <w:tcW w:type="dxa" w:w="2254"/>
          </w:tcPr>
          <w:p>
            <w:pPr>
              <w:spacing w:after="0"/>
              <w:jc w:val="left"/>
            </w:pPr>
            <w:r>
              <w:rPr>
                <w:sz w:val="16"/>
              </w:rPr>
              <w:t>Sheldon city</w:t>
            </w:r>
          </w:p>
        </w:tc>
        <w:tc>
          <w:tcPr>
            <w:tcW w:type="dxa" w:w="1982"/>
          </w:tcPr>
          <w:p>
            <w:pPr>
              <w:spacing w:after="0"/>
              <w:jc w:val="left"/>
            </w:pPr>
            <w:r>
              <w:rPr>
                <w:sz w:val="16"/>
              </w:rPr>
              <w:t>City</w:t>
            </w:r>
          </w:p>
        </w:tc>
        <w:tc>
          <w:tcPr>
            <w:tcW w:type="dxa" w:w="2076"/>
          </w:tcPr>
          <w:p>
            <w:pPr>
              <w:spacing w:after="0"/>
              <w:jc w:val="left"/>
            </w:pPr>
            <w:r>
              <w:rPr>
                <w:sz w:val="16"/>
              </w:rPr>
              <w:t>Approved, expires 2029-10-07</w:t>
            </w:r>
          </w:p>
        </w:tc>
        <w:tc>
          <w:tcPr>
            <w:tcW w:type="dxa" w:w="2212"/>
          </w:tcPr>
          <w:p>
            <w:pPr>
              <w:spacing w:after="0"/>
              <w:jc w:val="left"/>
            </w:pPr>
            <w:r>
              <w:rPr>
                <w:sz w:val="16"/>
              </w:rPr>
              <w:t>Vernon County (FEMA plan 110075)</w:t>
            </w:r>
          </w:p>
        </w:tc>
        <w:tc>
          <w:tcPr>
            <w:tcW w:type="dxa" w:w="1037"/>
          </w:tcPr>
          <w:p>
            <w:pPr>
              <w:spacing w:after="0"/>
              <w:jc w:val="left"/>
            </w:pPr>
            <w:r>
              <w:rPr>
                <w:sz w:val="16"/>
              </w:rPr>
              <w:t>2024-10-08</w:t>
            </w:r>
          </w:p>
        </w:tc>
        <w:tc>
          <w:tcPr>
            <w:tcW w:type="dxa" w:w="1037"/>
          </w:tcPr>
          <w:p>
            <w:pPr>
              <w:spacing w:after="0"/>
              <w:jc w:val="left"/>
            </w:pPr>
            <w:r>
              <w:rPr>
                <w:sz w:val="16"/>
              </w:rPr>
              <w:t>2029-10-07</w:t>
            </w:r>
          </w:p>
        </w:tc>
        <w:tc>
          <w:tcPr>
            <w:tcW w:type="dxa" w:w="856"/>
          </w:tcPr>
          <w:p>
            <w:pPr>
              <w:spacing w:after="0"/>
              <w:jc w:val="right"/>
            </w:pPr>
            <w:r>
              <w:rPr>
                <w:sz w:val="16"/>
              </w:rPr>
              <w:t>1,103</w:t>
            </w:r>
          </w:p>
        </w:tc>
        <w:tc>
          <w:tcPr>
            <w:tcW w:type="dxa" w:w="2658"/>
          </w:tcPr>
          <w:p>
            <w:pPr>
              <w:spacing w:after="0"/>
              <w:jc w:val="left"/>
            </w:pPr>
            <w:r>
              <w:rPr>
                <w:sz w:val="16"/>
              </w:rPr>
              <w:t>this jurisdiction approved 2024-10-09</w:t>
            </w:r>
          </w:p>
        </w:tc>
      </w:tr>
      <w:tr>
        <w:trPr>
          <w:cantSplit/>
        </w:trPr>
        <w:tc>
          <w:tcPr>
            <w:tcW w:type="dxa" w:w="2254"/>
          </w:tcPr>
          <w:p>
            <w:pPr>
              <w:spacing w:after="0"/>
              <w:jc w:val="left"/>
            </w:pPr>
            <w:r>
              <w:rPr>
                <w:sz w:val="16"/>
              </w:rPr>
              <w:t>Walker city</w:t>
            </w:r>
          </w:p>
        </w:tc>
        <w:tc>
          <w:tcPr>
            <w:tcW w:type="dxa" w:w="1982"/>
          </w:tcPr>
          <w:p>
            <w:pPr>
              <w:spacing w:after="0"/>
              <w:jc w:val="left"/>
            </w:pPr>
            <w:r>
              <w:rPr>
                <w:sz w:val="16"/>
              </w:rPr>
              <w:t>City</w:t>
            </w:r>
          </w:p>
        </w:tc>
        <w:tc>
          <w:tcPr>
            <w:tcW w:type="dxa" w:w="2076"/>
          </w:tcPr>
          <w:p>
            <w:pPr>
              <w:spacing w:after="0"/>
              <w:jc w:val="left"/>
            </w:pPr>
            <w:r>
              <w:rPr>
                <w:sz w:val="16"/>
              </w:rPr>
              <w:t>Approved, expires 2029-10-07</w:t>
            </w:r>
          </w:p>
        </w:tc>
        <w:tc>
          <w:tcPr>
            <w:tcW w:type="dxa" w:w="2212"/>
          </w:tcPr>
          <w:p>
            <w:pPr>
              <w:spacing w:after="0"/>
              <w:jc w:val="left"/>
            </w:pPr>
            <w:r>
              <w:rPr>
                <w:sz w:val="16"/>
              </w:rPr>
              <w:t>Vernon County (FEMA plan 110075)</w:t>
            </w:r>
          </w:p>
        </w:tc>
        <w:tc>
          <w:tcPr>
            <w:tcW w:type="dxa" w:w="1037"/>
          </w:tcPr>
          <w:p>
            <w:pPr>
              <w:spacing w:after="0"/>
              <w:jc w:val="left"/>
            </w:pPr>
            <w:r>
              <w:rPr>
                <w:sz w:val="16"/>
              </w:rPr>
              <w:t>2024-10-08</w:t>
            </w:r>
          </w:p>
        </w:tc>
        <w:tc>
          <w:tcPr>
            <w:tcW w:type="dxa" w:w="1037"/>
          </w:tcPr>
          <w:p>
            <w:pPr>
              <w:spacing w:after="0"/>
              <w:jc w:val="left"/>
            </w:pPr>
            <w:r>
              <w:rPr>
                <w:sz w:val="16"/>
              </w:rPr>
              <w:t>2029-10-07</w:t>
            </w:r>
          </w:p>
        </w:tc>
        <w:tc>
          <w:tcPr>
            <w:tcW w:type="dxa" w:w="856"/>
          </w:tcPr>
          <w:p>
            <w:pPr>
              <w:spacing w:after="0"/>
              <w:jc w:val="right"/>
            </w:pPr>
            <w:r>
              <w:rPr>
                <w:sz w:val="16"/>
              </w:rPr>
              <w:t>1,103</w:t>
            </w:r>
          </w:p>
        </w:tc>
        <w:tc>
          <w:tcPr>
            <w:tcW w:type="dxa" w:w="2658"/>
          </w:tcPr>
          <w:p>
            <w:pPr>
              <w:spacing w:after="0"/>
              <w:jc w:val="left"/>
            </w:pPr>
            <w:r>
              <w:rPr>
                <w:sz w:val="16"/>
              </w:rPr>
              <w:t>this jurisdiction approved 2025-11-18</w:t>
            </w:r>
          </w:p>
        </w:tc>
      </w:tr>
      <w:tr>
        <w:trPr>
          <w:cantSplit/>
        </w:trPr>
        <w:tc>
          <w:tcPr>
            <w:tcW w:type="dxa" w:w="2254"/>
          </w:tcPr>
          <w:p>
            <w:pPr>
              <w:spacing w:after="0"/>
              <w:jc w:val="left"/>
            </w:pPr>
            <w:r>
              <w:rPr>
                <w:sz w:val="16"/>
              </w:rPr>
              <w:t>Bronaugh R-VII School District</w:t>
            </w:r>
          </w:p>
        </w:tc>
        <w:tc>
          <w:tcPr>
            <w:tcW w:type="dxa" w:w="1982"/>
          </w:tcPr>
          <w:p>
            <w:pPr>
              <w:spacing w:after="0"/>
              <w:jc w:val="left"/>
            </w:pPr>
            <w:r>
              <w:rPr>
                <w:sz w:val="16"/>
              </w:rPr>
              <w:t>School/School District</w:t>
            </w:r>
          </w:p>
        </w:tc>
        <w:tc>
          <w:tcPr>
            <w:tcW w:type="dxa" w:w="2076"/>
          </w:tcPr>
          <w:p>
            <w:pPr>
              <w:spacing w:after="0"/>
              <w:jc w:val="left"/>
            </w:pPr>
            <w:r>
              <w:rPr>
                <w:sz w:val="16"/>
              </w:rPr>
              <w:t>Approved, expires 2029-10-07</w:t>
            </w:r>
          </w:p>
        </w:tc>
        <w:tc>
          <w:tcPr>
            <w:tcW w:type="dxa" w:w="2212"/>
          </w:tcPr>
          <w:p>
            <w:pPr>
              <w:spacing w:after="0"/>
              <w:jc w:val="left"/>
            </w:pPr>
            <w:r>
              <w:rPr>
                <w:sz w:val="16"/>
              </w:rPr>
              <w:t>Vernon County (FEMA plan 110075)</w:t>
            </w:r>
          </w:p>
        </w:tc>
        <w:tc>
          <w:tcPr>
            <w:tcW w:type="dxa" w:w="1037"/>
          </w:tcPr>
          <w:p>
            <w:pPr>
              <w:spacing w:after="0"/>
              <w:jc w:val="left"/>
            </w:pPr>
            <w:r>
              <w:rPr>
                <w:sz w:val="16"/>
              </w:rPr>
              <w:t>2024-10-08</w:t>
            </w:r>
          </w:p>
        </w:tc>
        <w:tc>
          <w:tcPr>
            <w:tcW w:type="dxa" w:w="1037"/>
          </w:tcPr>
          <w:p>
            <w:pPr>
              <w:spacing w:after="0"/>
              <w:jc w:val="left"/>
            </w:pPr>
            <w:r>
              <w:rPr>
                <w:sz w:val="16"/>
              </w:rPr>
              <w:t>2029-10-07</w:t>
            </w:r>
          </w:p>
        </w:tc>
        <w:tc>
          <w:tcPr>
            <w:tcW w:type="dxa" w:w="856"/>
          </w:tcPr>
          <w:p>
            <w:pPr>
              <w:spacing w:after="0"/>
              <w:jc w:val="right"/>
            </w:pPr>
            <w:r>
              <w:rPr>
                <w:sz w:val="16"/>
              </w:rPr>
              <w:t>1,103</w:t>
            </w:r>
          </w:p>
        </w:tc>
        <w:tc>
          <w:tcPr>
            <w:tcW w:type="dxa" w:w="2658"/>
          </w:tcPr>
          <w:p>
            <w:pPr>
              <w:spacing w:after="0"/>
              <w:jc w:val="left"/>
            </w:pPr>
            <w:r>
              <w:rPr>
                <w:sz w:val="16"/>
              </w:rPr>
              <w:t>this jurisdiction approved 2024-10-09</w:t>
            </w:r>
          </w:p>
        </w:tc>
      </w:tr>
      <w:tr>
        <w:trPr>
          <w:cantSplit/>
        </w:trPr>
        <w:tc>
          <w:tcPr>
            <w:tcW w:type="dxa" w:w="2254"/>
          </w:tcPr>
          <w:p>
            <w:pPr>
              <w:spacing w:after="0"/>
              <w:jc w:val="left"/>
            </w:pPr>
            <w:r>
              <w:rPr>
                <w:sz w:val="16"/>
              </w:rPr>
              <w:t>Nevada R-V School District</w:t>
            </w:r>
          </w:p>
        </w:tc>
        <w:tc>
          <w:tcPr>
            <w:tcW w:type="dxa" w:w="1982"/>
          </w:tcPr>
          <w:p>
            <w:pPr>
              <w:spacing w:after="0"/>
              <w:jc w:val="left"/>
            </w:pPr>
            <w:r>
              <w:rPr>
                <w:sz w:val="16"/>
              </w:rPr>
              <w:t>School/School District</w:t>
            </w:r>
          </w:p>
        </w:tc>
        <w:tc>
          <w:tcPr>
            <w:tcW w:type="dxa" w:w="2076"/>
          </w:tcPr>
          <w:p>
            <w:pPr>
              <w:spacing w:after="0"/>
              <w:jc w:val="left"/>
            </w:pPr>
            <w:r>
              <w:rPr>
                <w:sz w:val="16"/>
              </w:rPr>
              <w:t>Approved, expires 2029-10-07</w:t>
            </w:r>
          </w:p>
        </w:tc>
        <w:tc>
          <w:tcPr>
            <w:tcW w:type="dxa" w:w="2212"/>
          </w:tcPr>
          <w:p>
            <w:pPr>
              <w:spacing w:after="0"/>
              <w:jc w:val="left"/>
            </w:pPr>
            <w:r>
              <w:rPr>
                <w:sz w:val="16"/>
              </w:rPr>
              <w:t>Vernon County (FEMA plan 110075)</w:t>
            </w:r>
          </w:p>
        </w:tc>
        <w:tc>
          <w:tcPr>
            <w:tcW w:type="dxa" w:w="1037"/>
          </w:tcPr>
          <w:p>
            <w:pPr>
              <w:spacing w:after="0"/>
              <w:jc w:val="left"/>
            </w:pPr>
            <w:r>
              <w:rPr>
                <w:sz w:val="16"/>
              </w:rPr>
              <w:t>2024-10-08</w:t>
            </w:r>
          </w:p>
        </w:tc>
        <w:tc>
          <w:tcPr>
            <w:tcW w:type="dxa" w:w="1037"/>
          </w:tcPr>
          <w:p>
            <w:pPr>
              <w:spacing w:after="0"/>
              <w:jc w:val="left"/>
            </w:pPr>
            <w:r>
              <w:rPr>
                <w:sz w:val="16"/>
              </w:rPr>
              <w:t>2029-10-07</w:t>
            </w:r>
          </w:p>
        </w:tc>
        <w:tc>
          <w:tcPr>
            <w:tcW w:type="dxa" w:w="856"/>
          </w:tcPr>
          <w:p>
            <w:pPr>
              <w:spacing w:after="0"/>
              <w:jc w:val="right"/>
            </w:pPr>
            <w:r>
              <w:rPr>
                <w:sz w:val="16"/>
              </w:rPr>
              <w:t>1,103</w:t>
            </w:r>
          </w:p>
        </w:tc>
        <w:tc>
          <w:tcPr>
            <w:tcW w:type="dxa" w:w="2658"/>
          </w:tcPr>
          <w:p>
            <w:pPr>
              <w:spacing w:after="0"/>
              <w:jc w:val="left"/>
            </w:pPr>
            <w:r>
              <w:rPr>
                <w:sz w:val="16"/>
              </w:rPr>
              <w:t>this jurisdiction approved 2024-10-09</w:t>
            </w:r>
          </w:p>
        </w:tc>
      </w:tr>
      <w:tr>
        <w:trPr>
          <w:cantSplit/>
        </w:trPr>
        <w:tc>
          <w:tcPr>
            <w:tcW w:type="dxa" w:w="2254"/>
          </w:tcPr>
          <w:p>
            <w:pPr>
              <w:spacing w:after="0"/>
              <w:jc w:val="left"/>
            </w:pPr>
            <w:r>
              <w:rPr>
                <w:sz w:val="16"/>
              </w:rPr>
              <w:t>Northeast Vernon County R-I School District</w:t>
            </w:r>
          </w:p>
        </w:tc>
        <w:tc>
          <w:tcPr>
            <w:tcW w:type="dxa" w:w="1982"/>
          </w:tcPr>
          <w:p>
            <w:pPr>
              <w:spacing w:after="0"/>
              <w:jc w:val="left"/>
            </w:pPr>
            <w:r>
              <w:rPr>
                <w:sz w:val="16"/>
              </w:rPr>
              <w:t>School/School District</w:t>
            </w:r>
          </w:p>
        </w:tc>
        <w:tc>
          <w:tcPr>
            <w:tcW w:type="dxa" w:w="2076"/>
          </w:tcPr>
          <w:p>
            <w:pPr>
              <w:spacing w:after="0"/>
              <w:jc w:val="left"/>
            </w:pPr>
            <w:r>
              <w:rPr>
                <w:sz w:val="16"/>
              </w:rPr>
              <w:t>Approved, expires 2029-10-07</w:t>
            </w:r>
          </w:p>
        </w:tc>
        <w:tc>
          <w:tcPr>
            <w:tcW w:type="dxa" w:w="2212"/>
          </w:tcPr>
          <w:p>
            <w:pPr>
              <w:spacing w:after="0"/>
              <w:jc w:val="left"/>
            </w:pPr>
            <w:r>
              <w:rPr>
                <w:sz w:val="16"/>
              </w:rPr>
              <w:t>Vernon County (FEMA plan 110075)</w:t>
            </w:r>
          </w:p>
        </w:tc>
        <w:tc>
          <w:tcPr>
            <w:tcW w:type="dxa" w:w="1037"/>
          </w:tcPr>
          <w:p>
            <w:pPr>
              <w:spacing w:after="0"/>
              <w:jc w:val="left"/>
            </w:pPr>
            <w:r>
              <w:rPr>
                <w:sz w:val="16"/>
              </w:rPr>
              <w:t>2024-10-08</w:t>
            </w:r>
          </w:p>
        </w:tc>
        <w:tc>
          <w:tcPr>
            <w:tcW w:type="dxa" w:w="1037"/>
          </w:tcPr>
          <w:p>
            <w:pPr>
              <w:spacing w:after="0"/>
              <w:jc w:val="left"/>
            </w:pPr>
            <w:r>
              <w:rPr>
                <w:sz w:val="16"/>
              </w:rPr>
              <w:t>2029-10-07</w:t>
            </w:r>
          </w:p>
        </w:tc>
        <w:tc>
          <w:tcPr>
            <w:tcW w:type="dxa" w:w="856"/>
          </w:tcPr>
          <w:p>
            <w:pPr>
              <w:spacing w:after="0"/>
              <w:jc w:val="right"/>
            </w:pPr>
            <w:r>
              <w:rPr>
                <w:sz w:val="16"/>
              </w:rPr>
              <w:t>1,103</w:t>
            </w:r>
          </w:p>
        </w:tc>
        <w:tc>
          <w:tcPr>
            <w:tcW w:type="dxa" w:w="2658"/>
          </w:tcPr>
          <w:p>
            <w:pPr>
              <w:spacing w:after="0"/>
              <w:jc w:val="left"/>
            </w:pPr>
          </w:p>
        </w:tc>
      </w:tr>
      <w:tr>
        <w:trPr>
          <w:cantSplit/>
        </w:trPr>
        <w:tc>
          <w:tcPr>
            <w:tcW w:type="dxa" w:w="2254"/>
          </w:tcPr>
          <w:p>
            <w:pPr>
              <w:spacing w:after="0"/>
              <w:jc w:val="left"/>
            </w:pPr>
            <w:r>
              <w:rPr>
                <w:sz w:val="16"/>
              </w:rPr>
              <w:t>Sheldon R-VIII School District</w:t>
            </w:r>
          </w:p>
        </w:tc>
        <w:tc>
          <w:tcPr>
            <w:tcW w:type="dxa" w:w="1982"/>
          </w:tcPr>
          <w:p>
            <w:pPr>
              <w:spacing w:after="0"/>
              <w:jc w:val="left"/>
            </w:pPr>
            <w:r>
              <w:rPr>
                <w:sz w:val="16"/>
              </w:rPr>
              <w:t>School/School District</w:t>
            </w:r>
          </w:p>
        </w:tc>
        <w:tc>
          <w:tcPr>
            <w:tcW w:type="dxa" w:w="2076"/>
          </w:tcPr>
          <w:p>
            <w:pPr>
              <w:spacing w:after="0"/>
              <w:jc w:val="left"/>
            </w:pPr>
            <w:r>
              <w:rPr>
                <w:sz w:val="16"/>
              </w:rPr>
              <w:t>Approved, expires 2029-10-07</w:t>
            </w:r>
          </w:p>
        </w:tc>
        <w:tc>
          <w:tcPr>
            <w:tcW w:type="dxa" w:w="2212"/>
          </w:tcPr>
          <w:p>
            <w:pPr>
              <w:spacing w:after="0"/>
              <w:jc w:val="left"/>
            </w:pPr>
            <w:r>
              <w:rPr>
                <w:sz w:val="16"/>
              </w:rPr>
              <w:t>Vernon County (FEMA plan 110075)</w:t>
            </w:r>
          </w:p>
        </w:tc>
        <w:tc>
          <w:tcPr>
            <w:tcW w:type="dxa" w:w="1037"/>
          </w:tcPr>
          <w:p>
            <w:pPr>
              <w:spacing w:after="0"/>
              <w:jc w:val="left"/>
            </w:pPr>
            <w:r>
              <w:rPr>
                <w:sz w:val="16"/>
              </w:rPr>
              <w:t>2024-10-08</w:t>
            </w:r>
          </w:p>
        </w:tc>
        <w:tc>
          <w:tcPr>
            <w:tcW w:type="dxa" w:w="1037"/>
          </w:tcPr>
          <w:p>
            <w:pPr>
              <w:spacing w:after="0"/>
              <w:jc w:val="left"/>
            </w:pPr>
            <w:r>
              <w:rPr>
                <w:sz w:val="16"/>
              </w:rPr>
              <w:t>2029-10-07</w:t>
            </w:r>
          </w:p>
        </w:tc>
        <w:tc>
          <w:tcPr>
            <w:tcW w:type="dxa" w:w="856"/>
          </w:tcPr>
          <w:p>
            <w:pPr>
              <w:spacing w:after="0"/>
              <w:jc w:val="right"/>
            </w:pPr>
            <w:r>
              <w:rPr>
                <w:sz w:val="16"/>
              </w:rPr>
              <w:t>1,103</w:t>
            </w:r>
          </w:p>
        </w:tc>
        <w:tc>
          <w:tcPr>
            <w:tcW w:type="dxa" w:w="2658"/>
          </w:tcPr>
          <w:p>
            <w:pPr>
              <w:spacing w:after="0"/>
              <w:jc w:val="left"/>
            </w:pPr>
            <w:r>
              <w:rPr>
                <w:sz w:val="16"/>
              </w:rPr>
              <w:t>this jurisdiction approved 2024-10-09</w:t>
            </w:r>
          </w:p>
        </w:tc>
      </w:tr>
      <w:tr>
        <w:trPr>
          <w:cantSplit/>
        </w:trPr>
        <w:tc>
          <w:tcPr>
            <w:tcW w:type="dxa" w:w="2254"/>
          </w:tcPr>
          <w:p>
            <w:pPr>
              <w:spacing w:after="0"/>
              <w:jc w:val="left"/>
            </w:pPr>
            <w:r>
              <w:rPr>
                <w:sz w:val="16"/>
              </w:rPr>
              <w:t>Cottey College</w:t>
            </w:r>
          </w:p>
        </w:tc>
        <w:tc>
          <w:tcPr>
            <w:tcW w:type="dxa" w:w="1982"/>
          </w:tcPr>
          <w:p>
            <w:pPr>
              <w:spacing w:after="0"/>
              <w:jc w:val="left"/>
            </w:pPr>
            <w:r>
              <w:rPr>
                <w:sz w:val="16"/>
              </w:rPr>
              <w:t>College/University</w:t>
            </w:r>
          </w:p>
        </w:tc>
        <w:tc>
          <w:tcPr>
            <w:tcW w:type="dxa" w:w="2076"/>
          </w:tcPr>
          <w:p>
            <w:pPr>
              <w:spacing w:after="0"/>
              <w:jc w:val="left"/>
            </w:pPr>
            <w:r>
              <w:rPr>
                <w:sz w:val="16"/>
              </w:rPr>
              <w:t>Approved, expires 2029-10-07</w:t>
            </w:r>
          </w:p>
        </w:tc>
        <w:tc>
          <w:tcPr>
            <w:tcW w:type="dxa" w:w="2212"/>
          </w:tcPr>
          <w:p>
            <w:pPr>
              <w:spacing w:after="0"/>
              <w:jc w:val="left"/>
            </w:pPr>
            <w:r>
              <w:rPr>
                <w:sz w:val="16"/>
              </w:rPr>
              <w:t>Vernon County (FEMA plan 110075)</w:t>
            </w:r>
          </w:p>
        </w:tc>
        <w:tc>
          <w:tcPr>
            <w:tcW w:type="dxa" w:w="1037"/>
          </w:tcPr>
          <w:p>
            <w:pPr>
              <w:spacing w:after="0"/>
              <w:jc w:val="left"/>
            </w:pPr>
            <w:r>
              <w:rPr>
                <w:sz w:val="16"/>
              </w:rPr>
              <w:t>2024-10-08</w:t>
            </w:r>
          </w:p>
        </w:tc>
        <w:tc>
          <w:tcPr>
            <w:tcW w:type="dxa" w:w="1037"/>
          </w:tcPr>
          <w:p>
            <w:pPr>
              <w:spacing w:after="0"/>
              <w:jc w:val="left"/>
            </w:pPr>
            <w:r>
              <w:rPr>
                <w:sz w:val="16"/>
              </w:rPr>
              <w:t>2029-10-07</w:t>
            </w:r>
          </w:p>
        </w:tc>
        <w:tc>
          <w:tcPr>
            <w:tcW w:type="dxa" w:w="856"/>
          </w:tcPr>
          <w:p>
            <w:pPr>
              <w:spacing w:after="0"/>
              <w:jc w:val="right"/>
            </w:pPr>
            <w:r>
              <w:rPr>
                <w:sz w:val="16"/>
              </w:rPr>
              <w:t>1,103</w:t>
            </w:r>
          </w:p>
        </w:tc>
        <w:tc>
          <w:tcPr>
            <w:tcW w:type="dxa" w:w="2658"/>
          </w:tcPr>
          <w:p>
            <w:pPr>
              <w:spacing w:after="0"/>
              <w:jc w:val="left"/>
            </w:pPr>
          </w:p>
        </w:tc>
      </w:tr>
      <w:tr>
        <w:trPr>
          <w:cantSplit/>
        </w:trPr>
        <w:tc>
          <w:tcPr>
            <w:tcW w:type="dxa" w:w="2254"/>
          </w:tcPr>
          <w:p>
            <w:pPr>
              <w:spacing w:after="0"/>
              <w:jc w:val="left"/>
            </w:pPr>
            <w:r>
              <w:rPr>
                <w:sz w:val="16"/>
              </w:rPr>
              <w:t>Crowder College - Nevada Campus</w:t>
            </w:r>
          </w:p>
        </w:tc>
        <w:tc>
          <w:tcPr>
            <w:tcW w:type="dxa" w:w="1982"/>
          </w:tcPr>
          <w:p>
            <w:pPr>
              <w:spacing w:after="0"/>
              <w:jc w:val="left"/>
            </w:pPr>
            <w:r>
              <w:rPr>
                <w:sz w:val="16"/>
              </w:rPr>
              <w:t>College/University</w:t>
            </w:r>
          </w:p>
        </w:tc>
        <w:tc>
          <w:tcPr>
            <w:tcW w:type="dxa" w:w="2076"/>
          </w:tcPr>
          <w:p>
            <w:pPr>
              <w:spacing w:after="0"/>
              <w:jc w:val="left"/>
            </w:pPr>
            <w:r>
              <w:rPr>
                <w:sz w:val="16"/>
              </w:rPr>
              <w:t>Approved, expires 2029-10-07</w:t>
            </w:r>
          </w:p>
        </w:tc>
        <w:tc>
          <w:tcPr>
            <w:tcW w:type="dxa" w:w="2212"/>
          </w:tcPr>
          <w:p>
            <w:pPr>
              <w:spacing w:after="0"/>
              <w:jc w:val="left"/>
            </w:pPr>
            <w:r>
              <w:rPr>
                <w:sz w:val="16"/>
              </w:rPr>
              <w:t>Vernon County (FEMA plan 110075)</w:t>
            </w:r>
          </w:p>
        </w:tc>
        <w:tc>
          <w:tcPr>
            <w:tcW w:type="dxa" w:w="1037"/>
          </w:tcPr>
          <w:p>
            <w:pPr>
              <w:spacing w:after="0"/>
              <w:jc w:val="left"/>
            </w:pPr>
            <w:r>
              <w:rPr>
                <w:sz w:val="16"/>
              </w:rPr>
              <w:t>2024-10-08</w:t>
            </w:r>
          </w:p>
        </w:tc>
        <w:tc>
          <w:tcPr>
            <w:tcW w:type="dxa" w:w="1037"/>
          </w:tcPr>
          <w:p>
            <w:pPr>
              <w:spacing w:after="0"/>
              <w:jc w:val="left"/>
            </w:pPr>
            <w:r>
              <w:rPr>
                <w:sz w:val="16"/>
              </w:rPr>
              <w:t>2029-10-07</w:t>
            </w:r>
          </w:p>
        </w:tc>
        <w:tc>
          <w:tcPr>
            <w:tcW w:type="dxa" w:w="856"/>
          </w:tcPr>
          <w:p>
            <w:pPr>
              <w:spacing w:after="0"/>
              <w:jc w:val="right"/>
            </w:pPr>
            <w:r>
              <w:rPr>
                <w:sz w:val="16"/>
              </w:rPr>
              <w:t>1,103</w:t>
            </w:r>
          </w:p>
        </w:tc>
        <w:tc>
          <w:tcPr>
            <w:tcW w:type="dxa" w:w="2658"/>
          </w:tcPr>
          <w:p>
            <w:pPr>
              <w:spacing w:after="0"/>
              <w:jc w:val="left"/>
            </w:pPr>
          </w:p>
        </w:tc>
      </w:tr>
      <w:tr>
        <w:trPr>
          <w:cantSplit/>
        </w:trPr>
        <w:tc>
          <w:tcPr>
            <w:tcW w:type="dxa" w:w="2254"/>
          </w:tcPr>
          <w:p>
            <w:pPr>
              <w:spacing w:after="0"/>
              <w:jc w:val="left"/>
            </w:pPr>
            <w:r>
              <w:rPr>
                <w:sz w:val="16"/>
              </w:rPr>
              <w:t>Missouri Welding Institute</w:t>
            </w:r>
          </w:p>
        </w:tc>
        <w:tc>
          <w:tcPr>
            <w:tcW w:type="dxa" w:w="1982"/>
          </w:tcPr>
          <w:p>
            <w:pPr>
              <w:spacing w:after="0"/>
              <w:jc w:val="left"/>
            </w:pPr>
            <w:r>
              <w:rPr>
                <w:sz w:val="16"/>
              </w:rPr>
              <w:t>College/University</w:t>
            </w:r>
          </w:p>
        </w:tc>
        <w:tc>
          <w:tcPr>
            <w:tcW w:type="dxa" w:w="2076"/>
          </w:tcPr>
          <w:p>
            <w:pPr>
              <w:spacing w:after="0"/>
              <w:jc w:val="left"/>
            </w:pPr>
            <w:r>
              <w:rPr>
                <w:sz w:val="16"/>
              </w:rPr>
              <w:t>Approved, expires 2029-10-07</w:t>
            </w:r>
          </w:p>
        </w:tc>
        <w:tc>
          <w:tcPr>
            <w:tcW w:type="dxa" w:w="2212"/>
          </w:tcPr>
          <w:p>
            <w:pPr>
              <w:spacing w:after="0"/>
              <w:jc w:val="left"/>
            </w:pPr>
            <w:r>
              <w:rPr>
                <w:sz w:val="16"/>
              </w:rPr>
              <w:t>Vernon County (FEMA plan 110075)</w:t>
            </w:r>
          </w:p>
        </w:tc>
        <w:tc>
          <w:tcPr>
            <w:tcW w:type="dxa" w:w="1037"/>
          </w:tcPr>
          <w:p>
            <w:pPr>
              <w:spacing w:after="0"/>
              <w:jc w:val="left"/>
            </w:pPr>
            <w:r>
              <w:rPr>
                <w:sz w:val="16"/>
              </w:rPr>
              <w:t>2024-10-08</w:t>
            </w:r>
          </w:p>
        </w:tc>
        <w:tc>
          <w:tcPr>
            <w:tcW w:type="dxa" w:w="1037"/>
          </w:tcPr>
          <w:p>
            <w:pPr>
              <w:spacing w:after="0"/>
              <w:jc w:val="left"/>
            </w:pPr>
            <w:r>
              <w:rPr>
                <w:sz w:val="16"/>
              </w:rPr>
              <w:t>2029-10-07</w:t>
            </w:r>
          </w:p>
        </w:tc>
        <w:tc>
          <w:tcPr>
            <w:tcW w:type="dxa" w:w="856"/>
          </w:tcPr>
          <w:p>
            <w:pPr>
              <w:spacing w:after="0"/>
              <w:jc w:val="right"/>
            </w:pPr>
            <w:r>
              <w:rPr>
                <w:sz w:val="16"/>
              </w:rPr>
              <w:t>1,103</w:t>
            </w:r>
          </w:p>
        </w:tc>
        <w:tc>
          <w:tcPr>
            <w:tcW w:type="dxa" w:w="2658"/>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646"/>
        <w:gridCol w:w="1142"/>
        <w:gridCol w:w="1772"/>
        <w:gridCol w:w="315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5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$5,186,048</w:t>
            </w:r>
          </w:p>
        </w:tc>
        <w:tc>
          <w:tcPr>
            <w:tcW w:type="dxa" w:w="1126"/>
          </w:tcPr>
          <w:p>
            <w:pPr>
              <w:spacing w:after="0"/>
              <w:jc w:val="right"/>
            </w:pPr>
            <w:r>
              <w:rPr>
                <w:sz w:val="16"/>
              </w:rPr>
              <w:t>$802,801</w:t>
            </w:r>
          </w:p>
        </w:tc>
        <w:tc>
          <w:tcPr>
            <w:tcW w:type="dxa" w:w="1646"/>
          </w:tcPr>
          <w:p>
            <w:pPr>
              <w:spacing w:after="0"/>
              <w:jc w:val="right"/>
            </w:pPr>
            <w:r>
              <w:rPr>
                <w:sz w:val="16"/>
              </w:rPr>
              <w:t>$495,523</w:t>
            </w:r>
          </w:p>
        </w:tc>
        <w:tc>
          <w:tcPr>
            <w:tcW w:type="dxa" w:w="1142"/>
          </w:tcPr>
          <w:p>
            <w:pPr>
              <w:spacing w:after="0"/>
              <w:jc w:val="right"/>
            </w:pPr>
            <w:r>
              <w:rPr>
                <w:sz w:val="16"/>
              </w:rPr>
              <w:t>$6,484,372</w:t>
            </w:r>
          </w:p>
        </w:tc>
        <w:tc>
          <w:tcPr>
            <w:tcW w:type="dxa" w:w="1772"/>
          </w:tcPr>
          <w:p>
            <w:pPr>
              <w:spacing w:after="0"/>
              <w:jc w:val="right"/>
            </w:pPr>
            <w:r>
              <w:rPr>
                <w:sz w:val="16"/>
              </w:rPr>
              <w:t>121</w:t>
            </w:r>
          </w:p>
        </w:tc>
        <w:tc>
          <w:tcPr>
            <w:tcW w:type="dxa" w:w="315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Drought</w:t>
            </w:r>
          </w:p>
        </w:tc>
        <w:tc>
          <w:tcPr>
            <w:tcW w:type="dxa" w:w="1247"/>
          </w:tcPr>
          <w:p>
            <w:pPr>
              <w:spacing w:after="0"/>
              <w:jc w:val="left"/>
            </w:pPr>
            <w:r>
              <w:rPr>
                <w:sz w:val="16"/>
              </w:rPr>
              <w:t>Relatively High</w:t>
            </w:r>
          </w:p>
        </w:tc>
        <w:tc>
          <w:tcPr>
            <w:tcW w:type="dxa" w:w="1247"/>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$2,425,111</w:t>
            </w:r>
          </w:p>
        </w:tc>
        <w:tc>
          <w:tcPr>
            <w:tcW w:type="dxa" w:w="1646"/>
          </w:tcPr>
          <w:p>
            <w:pPr>
              <w:spacing w:after="0"/>
              <w:jc w:val="right"/>
            </w:pPr>
            <w:r>
              <w:rPr>
                <w:sz w:val="16"/>
              </w:rPr>
              <w:t>n/a</w:t>
            </w:r>
          </w:p>
        </w:tc>
        <w:tc>
          <w:tcPr>
            <w:tcW w:type="dxa" w:w="1142"/>
          </w:tcPr>
          <w:p>
            <w:pPr>
              <w:spacing w:after="0"/>
              <w:jc w:val="right"/>
            </w:pPr>
            <w:r>
              <w:rPr>
                <w:sz w:val="16"/>
              </w:rPr>
              <w:t>$2,425,111</w:t>
            </w:r>
          </w:p>
        </w:tc>
        <w:tc>
          <w:tcPr>
            <w:tcW w:type="dxa" w:w="1772"/>
          </w:tcPr>
          <w:p>
            <w:pPr>
              <w:spacing w:after="0"/>
              <w:jc w:val="right"/>
            </w:pPr>
            <w:r>
              <w:rPr>
                <w:sz w:val="16"/>
              </w:rPr>
              <w:t>42</w:t>
            </w:r>
          </w:p>
        </w:tc>
        <w:tc>
          <w:tcPr>
            <w:tcW w:type="dxa" w:w="315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Tornado</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$611,195</w:t>
            </w:r>
          </w:p>
        </w:tc>
        <w:tc>
          <w:tcPr>
            <w:tcW w:type="dxa" w:w="1126"/>
          </w:tcPr>
          <w:p>
            <w:pPr>
              <w:spacing w:after="0"/>
              <w:jc w:val="right"/>
            </w:pPr>
            <w:r>
              <w:rPr>
                <w:sz w:val="16"/>
              </w:rPr>
              <w:t>$7,663</w:t>
            </w:r>
          </w:p>
        </w:tc>
        <w:tc>
          <w:tcPr>
            <w:tcW w:type="dxa" w:w="1646"/>
          </w:tcPr>
          <w:p>
            <w:pPr>
              <w:spacing w:after="0"/>
              <w:jc w:val="right"/>
            </w:pPr>
            <w:r>
              <w:rPr>
                <w:sz w:val="16"/>
              </w:rPr>
              <w:t>$650,224</w:t>
            </w:r>
          </w:p>
        </w:tc>
        <w:tc>
          <w:tcPr>
            <w:tcW w:type="dxa" w:w="1142"/>
          </w:tcPr>
          <w:p>
            <w:pPr>
              <w:spacing w:after="0"/>
              <w:jc w:val="right"/>
            </w:pPr>
            <w:r>
              <w:rPr>
                <w:sz w:val="16"/>
              </w:rPr>
              <w:t>$1,269,082</w:t>
            </w:r>
          </w:p>
        </w:tc>
        <w:tc>
          <w:tcPr>
            <w:tcW w:type="dxa" w:w="1772"/>
          </w:tcPr>
          <w:p>
            <w:pPr>
              <w:spacing w:after="0"/>
              <w:jc w:val="right"/>
            </w:pPr>
            <w:r>
              <w:rPr>
                <w:sz w:val="16"/>
              </w:rPr>
              <w:t>14</w:t>
            </w:r>
          </w:p>
        </w:tc>
        <w:tc>
          <w:tcPr>
            <w:tcW w:type="dxa" w:w="315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Cold Wave</w:t>
            </w:r>
          </w:p>
        </w:tc>
        <w:tc>
          <w:tcPr>
            <w:tcW w:type="dxa" w:w="1247"/>
          </w:tcPr>
          <w:p>
            <w:pPr>
              <w:spacing w:after="0"/>
              <w:jc w:val="left"/>
            </w:pPr>
            <w:r>
              <w:rPr>
                <w:sz w:val="16"/>
              </w:rPr>
              <w:t>Relatively Low</w:t>
            </w:r>
          </w:p>
        </w:tc>
        <w:tc>
          <w:tcPr>
            <w:tcW w:type="dxa" w:w="1247"/>
          </w:tcPr>
          <w:p>
            <w:pPr>
              <w:spacing w:after="0"/>
              <w:jc w:val="left"/>
            </w:pPr>
            <w:r>
              <w:rPr>
                <w:sz w:val="16"/>
              </w:rPr>
              <w:t>Relatively Moderate</w:t>
            </w:r>
          </w:p>
        </w:tc>
        <w:tc>
          <w:tcPr>
            <w:tcW w:type="dxa" w:w="1037"/>
          </w:tcPr>
          <w:p>
            <w:pPr>
              <w:spacing w:after="0"/>
              <w:jc w:val="right"/>
            </w:pPr>
            <w:r>
              <w:rPr>
                <w:sz w:val="16"/>
              </w:rPr>
              <w:t>$94</w:t>
            </w:r>
          </w:p>
        </w:tc>
        <w:tc>
          <w:tcPr>
            <w:tcW w:type="dxa" w:w="1126"/>
          </w:tcPr>
          <w:p>
            <w:pPr>
              <w:spacing w:after="0"/>
              <w:jc w:val="right"/>
            </w:pPr>
            <w:r>
              <w:rPr>
                <w:sz w:val="16"/>
              </w:rPr>
              <w:t>$746,423</w:t>
            </w:r>
          </w:p>
        </w:tc>
        <w:tc>
          <w:tcPr>
            <w:tcW w:type="dxa" w:w="1646"/>
          </w:tcPr>
          <w:p>
            <w:pPr>
              <w:spacing w:after="0"/>
              <w:jc w:val="right"/>
            </w:pPr>
            <w:r>
              <w:rPr>
                <w:sz w:val="16"/>
              </w:rPr>
              <w:t>$437,405</w:t>
            </w:r>
          </w:p>
        </w:tc>
        <w:tc>
          <w:tcPr>
            <w:tcW w:type="dxa" w:w="1142"/>
          </w:tcPr>
          <w:p>
            <w:pPr>
              <w:spacing w:after="0"/>
              <w:jc w:val="right"/>
            </w:pPr>
            <w:r>
              <w:rPr>
                <w:sz w:val="16"/>
              </w:rPr>
              <w:t>$1,183,922</w:t>
            </w:r>
          </w:p>
        </w:tc>
        <w:tc>
          <w:tcPr>
            <w:tcW w:type="dxa" w:w="1772"/>
          </w:tcPr>
          <w:p>
            <w:pPr>
              <w:spacing w:after="0"/>
              <w:jc w:val="right"/>
            </w:pPr>
            <w:r>
              <w:rPr>
                <w:sz w:val="16"/>
              </w:rPr>
              <w:t>10</w:t>
            </w:r>
          </w:p>
        </w:tc>
        <w:tc>
          <w:tcPr>
            <w:tcW w:type="dxa" w:w="3159"/>
          </w:tcPr>
          <w:p>
            <w:pPr>
              <w:spacing w:after="0"/>
              <w:jc w:val="left"/>
            </w:pPr>
            <w:r>
              <w:rPr>
                <w:sz w:val="16"/>
              </w:rPr>
              <w:t>Includes 3 Frost/Freeze records (outside NRI's Cold Wave definition; counted in this table and in B1-d, not in the B1-e descriptor).</w:t>
            </w:r>
          </w:p>
        </w:tc>
      </w:tr>
      <w:tr>
        <w:trPr>
          <w:cantSplit/>
        </w:trPr>
        <w:tc>
          <w:tcPr>
            <w:tcW w:type="dxa" w:w="698"/>
          </w:tcPr>
          <w:p>
            <w:pPr>
              <w:spacing w:after="0"/>
              <w:jc w:val="right"/>
            </w:pPr>
            <w:r>
              <w:rPr>
                <w:sz w:val="16"/>
              </w:rPr>
              <w:t>5</w:t>
            </w:r>
          </w:p>
        </w:tc>
        <w:tc>
          <w:tcPr>
            <w:tcW w:type="dxa" w:w="1037"/>
          </w:tcPr>
          <w:p>
            <w:pPr>
              <w:spacing w:after="0"/>
              <w:jc w:val="left"/>
            </w:pPr>
            <w:r>
              <w:rPr>
                <w:sz w:val="16"/>
              </w:rPr>
              <w:t>Heat Wave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$979</w:t>
            </w:r>
          </w:p>
        </w:tc>
        <w:tc>
          <w:tcPr>
            <w:tcW w:type="dxa" w:w="1126"/>
          </w:tcPr>
          <w:p>
            <w:pPr>
              <w:spacing w:after="0"/>
              <w:jc w:val="right"/>
            </w:pPr>
            <w:r>
              <w:rPr>
                <w:sz w:val="16"/>
              </w:rPr>
              <w:t>$13</w:t>
            </w:r>
          </w:p>
        </w:tc>
        <w:tc>
          <w:tcPr>
            <w:tcW w:type="dxa" w:w="1646"/>
          </w:tcPr>
          <w:p>
            <w:pPr>
              <w:spacing w:after="0"/>
              <w:jc w:val="right"/>
            </w:pPr>
            <w:r>
              <w:rPr>
                <w:sz w:val="16"/>
              </w:rPr>
              <w:t>$1,115,539</w:t>
            </w:r>
          </w:p>
        </w:tc>
        <w:tc>
          <w:tcPr>
            <w:tcW w:type="dxa" w:w="1142"/>
          </w:tcPr>
          <w:p>
            <w:pPr>
              <w:spacing w:after="0"/>
              <w:jc w:val="right"/>
            </w:pPr>
            <w:r>
              <w:rPr>
                <w:sz w:val="16"/>
              </w:rPr>
              <w:t>$1,116,531</w:t>
            </w:r>
          </w:p>
        </w:tc>
        <w:tc>
          <w:tcPr>
            <w:tcW w:type="dxa" w:w="1772"/>
          </w:tcPr>
          <w:p>
            <w:pPr>
              <w:spacing w:after="0"/>
              <w:jc w:val="right"/>
            </w:pPr>
            <w:r>
              <w:rPr>
                <w:sz w:val="16"/>
              </w:rPr>
              <w:t>10</w:t>
            </w:r>
          </w:p>
        </w:tc>
        <w:tc>
          <w:tcPr>
            <w:tcW w:type="dxa" w:w="3159"/>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Strong Wind</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$141,362</w:t>
            </w:r>
          </w:p>
        </w:tc>
        <w:tc>
          <w:tcPr>
            <w:tcW w:type="dxa" w:w="1126"/>
          </w:tcPr>
          <w:p>
            <w:pPr>
              <w:spacing w:after="0"/>
              <w:jc w:val="right"/>
            </w:pPr>
            <w:r>
              <w:rPr>
                <w:sz w:val="16"/>
              </w:rPr>
              <w:t>$65,435</w:t>
            </w:r>
          </w:p>
        </w:tc>
        <w:tc>
          <w:tcPr>
            <w:tcW w:type="dxa" w:w="1646"/>
          </w:tcPr>
          <w:p>
            <w:pPr>
              <w:spacing w:after="0"/>
              <w:jc w:val="right"/>
            </w:pPr>
            <w:r>
              <w:rPr>
                <w:sz w:val="16"/>
              </w:rPr>
              <w:t>$316,180</w:t>
            </w:r>
          </w:p>
        </w:tc>
        <w:tc>
          <w:tcPr>
            <w:tcW w:type="dxa" w:w="1142"/>
          </w:tcPr>
          <w:p>
            <w:pPr>
              <w:spacing w:after="0"/>
              <w:jc w:val="right"/>
            </w:pPr>
            <w:r>
              <w:rPr>
                <w:sz w:val="16"/>
              </w:rPr>
              <w:t>$522,978</w:t>
            </w:r>
          </w:p>
        </w:tc>
        <w:tc>
          <w:tcPr>
            <w:tcW w:type="dxa" w:w="1772"/>
          </w:tcPr>
          <w:p>
            <w:pPr>
              <w:spacing w:after="0"/>
              <w:jc w:val="right"/>
            </w:pPr>
            <w:r>
              <w:rPr>
                <w:sz w:val="16"/>
              </w:rPr>
              <w:t>176</w:t>
            </w:r>
          </w:p>
        </w:tc>
        <w:tc>
          <w:tcPr>
            <w:tcW w:type="dxa" w:w="3159"/>
          </w:tcPr>
          <w:p>
            <w:pPr>
              <w:spacing w:after="0"/>
              <w:jc w:val="left"/>
            </w:pPr>
            <w:r>
              <w:rPr>
                <w:sz w:val="16"/>
              </w:rPr>
              <w:t>Includes 6 High Wind records (a NOAA non-thunderstorm wind type, outside NRI's Strong Wind definition).</w:t>
            </w:r>
          </w:p>
        </w:tc>
      </w:tr>
      <w:tr>
        <w:trPr>
          <w:cantSplit/>
        </w:trPr>
        <w:tc>
          <w:tcPr>
            <w:tcW w:type="dxa" w:w="698"/>
          </w:tcPr>
          <w:p>
            <w:pPr>
              <w:spacing w:after="0"/>
              <w:jc w:val="right"/>
            </w:pPr>
            <w:r>
              <w:rPr>
                <w:sz w:val="16"/>
              </w:rPr>
              <w:t>7</w:t>
            </w:r>
          </w:p>
        </w:tc>
        <w:tc>
          <w:tcPr>
            <w:tcW w:type="dxa" w:w="1037"/>
          </w:tcPr>
          <w:p>
            <w:pPr>
              <w:spacing w:after="0"/>
              <w:jc w:val="left"/>
            </w:pPr>
            <w:r>
              <w:rPr>
                <w:sz w:val="16"/>
              </w:rPr>
              <w:t>Hail</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$309,759</w:t>
            </w:r>
          </w:p>
        </w:tc>
        <w:tc>
          <w:tcPr>
            <w:tcW w:type="dxa" w:w="1126"/>
          </w:tcPr>
          <w:p>
            <w:pPr>
              <w:spacing w:after="0"/>
              <w:jc w:val="right"/>
            </w:pPr>
            <w:r>
              <w:rPr>
                <w:sz w:val="16"/>
              </w:rPr>
              <w:t>$12,454</w:t>
            </w:r>
          </w:p>
        </w:tc>
        <w:tc>
          <w:tcPr>
            <w:tcW w:type="dxa" w:w="1646"/>
          </w:tcPr>
          <w:p>
            <w:pPr>
              <w:spacing w:after="0"/>
              <w:jc w:val="right"/>
            </w:pPr>
            <w:r>
              <w:rPr>
                <w:sz w:val="16"/>
              </w:rPr>
              <w:t>$68,549</w:t>
            </w:r>
          </w:p>
        </w:tc>
        <w:tc>
          <w:tcPr>
            <w:tcW w:type="dxa" w:w="1142"/>
          </w:tcPr>
          <w:p>
            <w:pPr>
              <w:spacing w:after="0"/>
              <w:jc w:val="right"/>
            </w:pPr>
            <w:r>
              <w:rPr>
                <w:sz w:val="16"/>
              </w:rPr>
              <w:t>$390,763</w:t>
            </w:r>
          </w:p>
        </w:tc>
        <w:tc>
          <w:tcPr>
            <w:tcW w:type="dxa" w:w="1772"/>
          </w:tcPr>
          <w:p>
            <w:pPr>
              <w:spacing w:after="0"/>
              <w:jc w:val="right"/>
            </w:pPr>
            <w:r>
              <w:rPr>
                <w:sz w:val="16"/>
              </w:rPr>
              <w:t>207</w:t>
            </w:r>
          </w:p>
        </w:tc>
        <w:tc>
          <w:tcPr>
            <w:tcW w:type="dxa" w:w="315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Earthquake</w:t>
            </w:r>
          </w:p>
        </w:tc>
        <w:tc>
          <w:tcPr>
            <w:tcW w:type="dxa" w:w="1247"/>
          </w:tcPr>
          <w:p>
            <w:pPr>
              <w:spacing w:after="0"/>
              <w:jc w:val="left"/>
            </w:pPr>
            <w:r>
              <w:rPr>
                <w:sz w:val="16"/>
              </w:rPr>
              <w:t>Very Low</w:t>
            </w:r>
          </w:p>
        </w:tc>
        <w:tc>
          <w:tcPr>
            <w:tcW w:type="dxa" w:w="1247"/>
          </w:tcPr>
          <w:p>
            <w:pPr>
              <w:spacing w:after="0"/>
              <w:jc w:val="left"/>
            </w:pPr>
            <w:r>
              <w:rPr>
                <w:sz w:val="16"/>
              </w:rPr>
              <w:t>Relatively Low</w:t>
            </w:r>
          </w:p>
        </w:tc>
        <w:tc>
          <w:tcPr>
            <w:tcW w:type="dxa" w:w="1037"/>
          </w:tcPr>
          <w:p>
            <w:pPr>
              <w:spacing w:after="0"/>
              <w:jc w:val="right"/>
            </w:pPr>
            <w:r>
              <w:rPr>
                <w:sz w:val="16"/>
              </w:rPr>
              <w:t>$229,869</w:t>
            </w:r>
          </w:p>
        </w:tc>
        <w:tc>
          <w:tcPr>
            <w:tcW w:type="dxa" w:w="1126"/>
          </w:tcPr>
          <w:p>
            <w:pPr>
              <w:spacing w:after="0"/>
              <w:jc w:val="right"/>
            </w:pPr>
            <w:r>
              <w:rPr>
                <w:sz w:val="16"/>
              </w:rPr>
              <w:t>n/a</w:t>
            </w:r>
          </w:p>
        </w:tc>
        <w:tc>
          <w:tcPr>
            <w:tcW w:type="dxa" w:w="1646"/>
          </w:tcPr>
          <w:p>
            <w:pPr>
              <w:spacing w:after="0"/>
              <w:jc w:val="right"/>
            </w:pPr>
            <w:r>
              <w:rPr>
                <w:sz w:val="16"/>
              </w:rPr>
              <w:t>$72,432</w:t>
            </w:r>
          </w:p>
        </w:tc>
        <w:tc>
          <w:tcPr>
            <w:tcW w:type="dxa" w:w="1142"/>
          </w:tcPr>
          <w:p>
            <w:pPr>
              <w:spacing w:after="0"/>
              <w:jc w:val="right"/>
            </w:pPr>
            <w:r>
              <w:rPr>
                <w:sz w:val="16"/>
              </w:rPr>
              <w:t>$302,301</w:t>
            </w:r>
          </w:p>
        </w:tc>
        <w:tc>
          <w:tcPr>
            <w:tcW w:type="dxa" w:w="1772"/>
          </w:tcPr>
          <w:p>
            <w:pPr>
              <w:spacing w:after="0"/>
              <w:jc w:val="right"/>
            </w:pPr>
          </w:p>
        </w:tc>
        <w:tc>
          <w:tcPr>
            <w:tcW w:type="dxa" w:w="3159"/>
          </w:tcPr>
          <w:p>
            <w:pPr>
              <w:spacing w:after="0"/>
              <w:jc w:val="left"/>
            </w:pPr>
            <w:r>
              <w:rPr>
                <w:sz w:val="16"/>
              </w:rPr>
              <w:t>Storm Events does not record earthquakes.</w:t>
            </w:r>
          </w:p>
        </w:tc>
      </w:tr>
      <w:tr>
        <w:trPr>
          <w:cantSplit/>
        </w:trPr>
        <w:tc>
          <w:tcPr>
            <w:tcW w:type="dxa" w:w="698"/>
          </w:tcPr>
          <w:p>
            <w:pPr>
              <w:spacing w:after="0"/>
              <w:jc w:val="right"/>
            </w:pPr>
            <w:r>
              <w:rPr>
                <w:sz w:val="16"/>
              </w:rPr>
              <w:t>9</w:t>
            </w:r>
          </w:p>
        </w:tc>
        <w:tc>
          <w:tcPr>
            <w:tcW w:type="dxa" w:w="1037"/>
          </w:tcPr>
          <w:p>
            <w:pPr>
              <w:spacing w:after="0"/>
              <w:jc w:val="left"/>
            </w:pPr>
            <w:r>
              <w:rPr>
                <w:sz w:val="16"/>
              </w:rPr>
              <w:t>Ice Storm</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$211,986</w:t>
            </w:r>
          </w:p>
        </w:tc>
        <w:tc>
          <w:tcPr>
            <w:tcW w:type="dxa" w:w="1126"/>
          </w:tcPr>
          <w:p>
            <w:pPr>
              <w:spacing w:after="0"/>
              <w:jc w:val="right"/>
            </w:pPr>
            <w:r>
              <w:rPr>
                <w:sz w:val="16"/>
              </w:rPr>
              <w:t>n/a</w:t>
            </w:r>
          </w:p>
        </w:tc>
        <w:tc>
          <w:tcPr>
            <w:tcW w:type="dxa" w:w="1646"/>
          </w:tcPr>
          <w:p>
            <w:pPr>
              <w:spacing w:after="0"/>
              <w:jc w:val="right"/>
            </w:pPr>
            <w:r>
              <w:rPr>
                <w:sz w:val="16"/>
              </w:rPr>
              <w:t>$52,013</w:t>
            </w:r>
          </w:p>
        </w:tc>
        <w:tc>
          <w:tcPr>
            <w:tcW w:type="dxa" w:w="1142"/>
          </w:tcPr>
          <w:p>
            <w:pPr>
              <w:spacing w:after="0"/>
              <w:jc w:val="right"/>
            </w:pPr>
            <w:r>
              <w:rPr>
                <w:sz w:val="16"/>
              </w:rPr>
              <w:t>$263,999</w:t>
            </w:r>
          </w:p>
        </w:tc>
        <w:tc>
          <w:tcPr>
            <w:tcW w:type="dxa" w:w="1772"/>
          </w:tcPr>
          <w:p>
            <w:pPr>
              <w:spacing w:after="0"/>
              <w:jc w:val="right"/>
            </w:pPr>
            <w:r>
              <w:rPr>
                <w:sz w:val="16"/>
              </w:rPr>
              <w:t>8</w:t>
            </w:r>
          </w:p>
        </w:tc>
        <w:tc>
          <w:tcPr>
            <w:tcW w:type="dxa" w:w="315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Lightning</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$6,293</w:t>
            </w:r>
          </w:p>
        </w:tc>
        <w:tc>
          <w:tcPr>
            <w:tcW w:type="dxa" w:w="1126"/>
          </w:tcPr>
          <w:p>
            <w:pPr>
              <w:spacing w:after="0"/>
              <w:jc w:val="right"/>
            </w:pPr>
            <w:r>
              <w:rPr>
                <w:sz w:val="16"/>
              </w:rPr>
              <w:t>n/a</w:t>
            </w:r>
          </w:p>
        </w:tc>
        <w:tc>
          <w:tcPr>
            <w:tcW w:type="dxa" w:w="1646"/>
          </w:tcPr>
          <w:p>
            <w:pPr>
              <w:spacing w:after="0"/>
              <w:jc w:val="right"/>
            </w:pPr>
            <w:r>
              <w:rPr>
                <w:sz w:val="16"/>
              </w:rPr>
              <w:t>$100,885</w:t>
            </w:r>
          </w:p>
        </w:tc>
        <w:tc>
          <w:tcPr>
            <w:tcW w:type="dxa" w:w="1142"/>
          </w:tcPr>
          <w:p>
            <w:pPr>
              <w:spacing w:after="0"/>
              <w:jc w:val="right"/>
            </w:pPr>
            <w:r>
              <w:rPr>
                <w:sz w:val="16"/>
              </w:rPr>
              <w:t>$107,178</w:t>
            </w:r>
          </w:p>
        </w:tc>
        <w:tc>
          <w:tcPr>
            <w:tcW w:type="dxa" w:w="1772"/>
          </w:tcPr>
          <w:p>
            <w:pPr>
              <w:spacing w:after="0"/>
              <w:jc w:val="right"/>
            </w:pPr>
            <w:r>
              <w:rPr>
                <w:sz w:val="16"/>
              </w:rPr>
              <w:t>1</w:t>
            </w:r>
          </w:p>
        </w:tc>
        <w:tc>
          <w:tcPr>
            <w:tcW w:type="dxa" w:w="315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Winter Weather</w:t>
            </w:r>
          </w:p>
        </w:tc>
        <w:tc>
          <w:tcPr>
            <w:tcW w:type="dxa" w:w="1247"/>
          </w:tcPr>
          <w:p>
            <w:pPr>
              <w:spacing w:after="0"/>
              <w:jc w:val="left"/>
            </w:pPr>
            <w:r>
              <w:rPr>
                <w:sz w:val="16"/>
              </w:rPr>
              <w:t>Relatively Low</w:t>
            </w:r>
          </w:p>
        </w:tc>
        <w:tc>
          <w:tcPr>
            <w:tcW w:type="dxa" w:w="1247"/>
          </w:tcPr>
          <w:p>
            <w:pPr>
              <w:spacing w:after="0"/>
              <w:jc w:val="left"/>
            </w:pPr>
            <w:r>
              <w:rPr>
                <w:sz w:val="16"/>
              </w:rPr>
              <w:t>Relatively Moderate</w:t>
            </w:r>
          </w:p>
        </w:tc>
        <w:tc>
          <w:tcPr>
            <w:tcW w:type="dxa" w:w="1037"/>
          </w:tcPr>
          <w:p>
            <w:pPr>
              <w:spacing w:after="0"/>
              <w:jc w:val="right"/>
            </w:pPr>
            <w:r>
              <w:rPr>
                <w:sz w:val="16"/>
              </w:rPr>
              <w:t>$71,845</w:t>
            </w:r>
          </w:p>
        </w:tc>
        <w:tc>
          <w:tcPr>
            <w:tcW w:type="dxa" w:w="1126"/>
          </w:tcPr>
          <w:p>
            <w:pPr>
              <w:spacing w:after="0"/>
              <w:jc w:val="right"/>
            </w:pPr>
            <w:r>
              <w:rPr>
                <w:sz w:val="16"/>
              </w:rPr>
              <w:t>$290</w:t>
            </w:r>
          </w:p>
        </w:tc>
        <w:tc>
          <w:tcPr>
            <w:tcW w:type="dxa" w:w="1646"/>
          </w:tcPr>
          <w:p>
            <w:pPr>
              <w:spacing w:after="0"/>
              <w:jc w:val="right"/>
            </w:pPr>
            <w:r>
              <w:rPr>
                <w:sz w:val="16"/>
              </w:rPr>
              <w:t>$5,682</w:t>
            </w:r>
          </w:p>
        </w:tc>
        <w:tc>
          <w:tcPr>
            <w:tcW w:type="dxa" w:w="1142"/>
          </w:tcPr>
          <w:p>
            <w:pPr>
              <w:spacing w:after="0"/>
              <w:jc w:val="right"/>
            </w:pPr>
            <w:r>
              <w:rPr>
                <w:sz w:val="16"/>
              </w:rPr>
              <w:t>$77,817</w:t>
            </w:r>
          </w:p>
        </w:tc>
        <w:tc>
          <w:tcPr>
            <w:tcW w:type="dxa" w:w="1772"/>
          </w:tcPr>
          <w:p>
            <w:pPr>
              <w:spacing w:after="0"/>
              <w:jc w:val="right"/>
            </w:pPr>
            <w:r>
              <w:rPr>
                <w:sz w:val="16"/>
              </w:rPr>
              <w:t>41</w:t>
            </w:r>
          </w:p>
        </w:tc>
        <w:tc>
          <w:tcPr>
            <w:tcW w:type="dxa" w:w="315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Hurricane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$6,169</w:t>
            </w:r>
          </w:p>
        </w:tc>
        <w:tc>
          <w:tcPr>
            <w:tcW w:type="dxa" w:w="1126"/>
          </w:tcPr>
          <w:p>
            <w:pPr>
              <w:spacing w:after="0"/>
              <w:jc w:val="right"/>
            </w:pPr>
            <w:r>
              <w:rPr>
                <w:sz w:val="16"/>
              </w:rPr>
              <w:t>$8,833</w:t>
            </w:r>
          </w:p>
        </w:tc>
        <w:tc>
          <w:tcPr>
            <w:tcW w:type="dxa" w:w="1646"/>
          </w:tcPr>
          <w:p>
            <w:pPr>
              <w:spacing w:after="0"/>
              <w:jc w:val="right"/>
            </w:pPr>
            <w:r>
              <w:rPr>
                <w:sz w:val="16"/>
              </w:rPr>
              <w:t>$14</w:t>
            </w:r>
          </w:p>
        </w:tc>
        <w:tc>
          <w:tcPr>
            <w:tcW w:type="dxa" w:w="1142"/>
          </w:tcPr>
          <w:p>
            <w:pPr>
              <w:spacing w:after="0"/>
              <w:jc w:val="right"/>
            </w:pPr>
            <w:r>
              <w:rPr>
                <w:sz w:val="16"/>
              </w:rPr>
              <w:t>$15,016</w:t>
            </w:r>
          </w:p>
        </w:tc>
        <w:tc>
          <w:tcPr>
            <w:tcW w:type="dxa" w:w="1772"/>
          </w:tcPr>
          <w:p>
            <w:pPr>
              <w:spacing w:after="0"/>
              <w:jc w:val="right"/>
            </w:pPr>
            <w:r>
              <w:rPr>
                <w:sz w:val="16"/>
              </w:rPr>
              <w:t>0</w:t>
            </w:r>
          </w:p>
        </w:tc>
        <w:tc>
          <w:tcPr>
            <w:tcW w:type="dxa" w:w="315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13</w:t>
            </w:r>
          </w:p>
        </w:tc>
        <w:tc>
          <w:tcPr>
            <w:tcW w:type="dxa" w:w="1037"/>
          </w:tcPr>
          <w:p>
            <w:pPr>
              <w:spacing w:after="0"/>
              <w:jc w:val="left"/>
            </w:pPr>
            <w:r>
              <w:rPr>
                <w:sz w:val="16"/>
              </w:rPr>
              <w:t>Wildfire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$6,455</w:t>
            </w:r>
          </w:p>
        </w:tc>
        <w:tc>
          <w:tcPr>
            <w:tcW w:type="dxa" w:w="1126"/>
          </w:tcPr>
          <w:p>
            <w:pPr>
              <w:spacing w:after="0"/>
              <w:jc w:val="right"/>
            </w:pPr>
            <w:r>
              <w:rPr>
                <w:sz w:val="16"/>
              </w:rPr>
              <w:t>$267</w:t>
            </w:r>
          </w:p>
        </w:tc>
        <w:tc>
          <w:tcPr>
            <w:tcW w:type="dxa" w:w="1646"/>
          </w:tcPr>
          <w:p>
            <w:pPr>
              <w:spacing w:after="0"/>
              <w:jc w:val="right"/>
            </w:pPr>
            <w:r>
              <w:rPr>
                <w:sz w:val="16"/>
              </w:rPr>
              <w:t>$3,217</w:t>
            </w:r>
          </w:p>
        </w:tc>
        <w:tc>
          <w:tcPr>
            <w:tcW w:type="dxa" w:w="1142"/>
          </w:tcPr>
          <w:p>
            <w:pPr>
              <w:spacing w:after="0"/>
              <w:jc w:val="right"/>
            </w:pPr>
            <w:r>
              <w:rPr>
                <w:sz w:val="16"/>
              </w:rPr>
              <w:t>$9,939</w:t>
            </w:r>
          </w:p>
        </w:tc>
        <w:tc>
          <w:tcPr>
            <w:tcW w:type="dxa" w:w="1772"/>
          </w:tcPr>
          <w:p>
            <w:pPr>
              <w:spacing w:after="0"/>
              <w:jc w:val="right"/>
            </w:pPr>
            <w:r>
              <w:rPr>
                <w:sz w:val="16"/>
              </w:rPr>
              <w:t>1</w:t>
            </w:r>
          </w:p>
        </w:tc>
        <w:tc>
          <w:tcPr>
            <w:tcW w:type="dxa" w:w="3159"/>
          </w:tcPr>
          <w:p>
            <w:pPr>
              <w:spacing w:after="0"/>
              <w:jc w:val="left"/>
            </w:pP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$55</w:t>
            </w:r>
          </w:p>
        </w:tc>
        <w:tc>
          <w:tcPr>
            <w:tcW w:type="dxa" w:w="1126"/>
          </w:tcPr>
          <w:p>
            <w:pPr>
              <w:spacing w:after="0"/>
              <w:jc w:val="right"/>
            </w:pPr>
            <w:r>
              <w:rPr>
                <w:sz w:val="16"/>
              </w:rPr>
              <w:t>n/a</w:t>
            </w:r>
          </w:p>
        </w:tc>
        <w:tc>
          <w:tcPr>
            <w:tcW w:type="dxa" w:w="1646"/>
          </w:tcPr>
          <w:p>
            <w:pPr>
              <w:spacing w:after="0"/>
              <w:jc w:val="right"/>
            </w:pPr>
            <w:r>
              <w:rPr>
                <w:sz w:val="16"/>
              </w:rPr>
              <w:t>$875</w:t>
            </w:r>
          </w:p>
        </w:tc>
        <w:tc>
          <w:tcPr>
            <w:tcW w:type="dxa" w:w="1142"/>
          </w:tcPr>
          <w:p>
            <w:pPr>
              <w:spacing w:after="0"/>
              <w:jc w:val="right"/>
            </w:pPr>
            <w:r>
              <w:rPr>
                <w:sz w:val="16"/>
              </w:rPr>
              <w:t>$930</w:t>
            </w:r>
          </w:p>
        </w:tc>
        <w:tc>
          <w:tcPr>
            <w:tcW w:type="dxa" w:w="1772"/>
          </w:tcPr>
          <w:p>
            <w:pPr>
              <w:spacing w:after="0"/>
              <w:jc w:val="right"/>
            </w:pPr>
            <w:r>
              <w:rPr>
                <w:sz w:val="16"/>
              </w:rPr>
              <w:t>0</w:t>
            </w:r>
          </w:p>
        </w:tc>
        <w:tc>
          <w:tcPr>
            <w:tcW w:type="dxa" w:w="315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9504 (Relatively Low, 77.6); tract 9503 (Relatively Low, 71.4); tract 9506 (Relatively Low, 60.2)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9501 (Very Low, 44.8); tract 9506 (Very Low, 44.6); tract 9502 (Very Low, 44.3)</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9501 (Relatively Low, 88.9); tract 9505 (Relatively Low, 84.8); tract 9506 (Relatively Low, 84.4)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9503 (Relatively High, 90.6); tract 9504 (Relatively High, 88.0); tract 9506 (Relatively High, 76.3)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9501 (Relatively Low, 77.1); tract 9506 (Relatively Low, 75.8); tract 9505 (Relatively Low, 74.0)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9504 is Census Tract 9504).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1"/>
        <w:gridCol w:w="1923"/>
        <w:gridCol w:w="1807"/>
        <w:gridCol w:w="2144"/>
        <w:gridCol w:w="1683"/>
        <w:gridCol w:w="1442"/>
        <w:gridCol w:w="1574"/>
        <w:gridCol w:w="1619"/>
      </w:tblGrid>
      <w:tr>
        <w:trPr>
          <w:cantSplit/>
          <w:tblHeader/>
        </w:trPr>
        <w:tc>
          <w:tcPr>
            <w:tcW w:type="dxa" w:w="1921"/>
            <w:shd w:val="clear" w:color="auto" w:fill="E8E8E8"/>
          </w:tcPr>
          <w:p>
            <w:pPr>
              <w:spacing w:after="0"/>
              <w:jc w:val="left"/>
            </w:pPr>
            <w:r>
              <w:rPr>
                <w:b/>
                <w:sz w:val="16"/>
              </w:rPr>
              <w:t>Hazard</w:t>
            </w:r>
          </w:p>
        </w:tc>
        <w:tc>
          <w:tcPr>
            <w:tcW w:type="dxa" w:w="1923"/>
            <w:shd w:val="clear" w:color="auto" w:fill="E8E8E8"/>
          </w:tcPr>
          <w:p>
            <w:pPr>
              <w:spacing w:after="0"/>
              <w:jc w:val="left"/>
            </w:pPr>
            <w:r>
              <w:rPr>
                <w:b/>
                <w:sz w:val="16"/>
              </w:rPr>
              <w:t>Scale</w:t>
            </w:r>
          </w:p>
        </w:tc>
        <w:tc>
          <w:tcPr>
            <w:tcW w:type="dxa" w:w="180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44"/>
            <w:shd w:val="clear" w:color="auto" w:fill="E8E8E8"/>
          </w:tcPr>
          <w:p>
            <w:pPr>
              <w:spacing w:after="0"/>
              <w:jc w:val="left"/>
            </w:pPr>
            <w:r>
              <w:rPr>
                <w:b/>
                <w:sz w:val="16"/>
              </w:rPr>
              <w:t>Observed range</w:t>
            </w:r>
          </w:p>
        </w:tc>
        <w:tc>
          <w:tcPr>
            <w:tcW w:type="dxa" w:w="1683"/>
            <w:shd w:val="clear" w:color="auto" w:fill="E8E8E8"/>
          </w:tcPr>
          <w:p>
            <w:pPr>
              <w:spacing w:after="0"/>
              <w:jc w:val="left"/>
            </w:pPr>
            <w:r>
              <w:rPr>
                <w:b/>
                <w:sz w:val="16"/>
              </w:rPr>
              <w:t>Worst recorded event</w:t>
            </w:r>
          </w:p>
        </w:tc>
        <w:tc>
          <w:tcPr>
            <w:tcW w:type="dxa" w:w="1442"/>
            <w:shd w:val="clear" w:color="auto" w:fill="E8E8E8"/>
          </w:tcPr>
          <w:p>
            <w:pPr>
              <w:spacing w:after="0"/>
              <w:jc w:val="left"/>
            </w:pPr>
            <w:r>
              <w:rPr>
                <w:b/>
                <w:sz w:val="16"/>
              </w:rPr>
              <w:t>Most damaging (when different)</w:t>
            </w:r>
          </w:p>
        </w:tc>
        <w:tc>
          <w:tcPr>
            <w:tcW w:type="dxa" w:w="1574"/>
            <w:shd w:val="clear" w:color="auto" w:fill="E8E8E8"/>
          </w:tcPr>
          <w:p>
            <w:pPr>
              <w:spacing w:after="0"/>
              <w:jc w:val="left"/>
            </w:pPr>
            <w:r>
              <w:rPr>
                <w:b/>
                <w:sz w:val="16"/>
              </w:rPr>
              <w:t>How it applies to jurisdictions</w:t>
            </w:r>
          </w:p>
        </w:tc>
        <w:tc>
          <w:tcPr>
            <w:tcW w:type="dxa" w:w="1619"/>
            <w:shd w:val="clear" w:color="auto" w:fill="E8E8E8"/>
          </w:tcPr>
          <w:p>
            <w:pPr>
              <w:spacing w:after="0"/>
              <w:jc w:val="left"/>
            </w:pPr>
            <w:r>
              <w:rPr>
                <w:b/>
                <w:sz w:val="16"/>
              </w:rPr>
              <w:t>Note</w:t>
            </w:r>
          </w:p>
        </w:tc>
      </w:tr>
      <w:tr>
        <w:trPr>
          <w:cantSplit/>
        </w:trPr>
        <w:tc>
          <w:tcPr>
            <w:tcW w:type="dxa" w:w="1921"/>
          </w:tcPr>
          <w:p>
            <w:pPr>
              <w:spacing w:after="0"/>
              <w:jc w:val="left"/>
            </w:pPr>
            <w:r>
              <w:rPr>
                <w:sz w:val="16"/>
              </w:rPr>
              <w:t>Cold/Wind Chill, Extreme Cold/Wind Chill</w:t>
            </w:r>
          </w:p>
        </w:tc>
        <w:tc>
          <w:tcPr>
            <w:tcW w:type="dxa" w:w="1923"/>
          </w:tcPr>
          <w:p>
            <w:pPr>
              <w:spacing w:after="0"/>
              <w:jc w:val="left"/>
            </w:pPr>
            <w:r>
              <w:rPr>
                <w:sz w:val="16"/>
              </w:rPr>
              <w:t>wind chill</w:t>
            </w:r>
          </w:p>
        </w:tc>
        <w:tc>
          <w:tcPr>
            <w:tcW w:type="dxa" w:w="1807"/>
          </w:tcPr>
          <w:p>
            <w:pPr>
              <w:spacing w:after="0"/>
              <w:jc w:val="right"/>
            </w:pPr>
            <w:r>
              <w:rPr>
                <w:sz w:val="16"/>
              </w:rPr>
              <w:t>7 records, 2000 to 2025 (7 zone-level)</w:t>
            </w:r>
          </w:p>
        </w:tc>
        <w:tc>
          <w:tcPr>
            <w:tcW w:type="dxa" w:w="2144"/>
          </w:tcPr>
          <w:p>
            <w:pPr>
              <w:spacing w:after="0"/>
              <w:jc w:val="left"/>
            </w:pPr>
            <w:r>
              <w:rPr>
                <w:sz w:val="16"/>
              </w:rPr>
              <w:t>1 day to 23 days (median 2.5 days); 6 with a recorded value</w:t>
            </w:r>
          </w:p>
        </w:tc>
        <w:tc>
          <w:tcPr>
            <w:tcW w:type="dxa" w:w="1683"/>
          </w:tcPr>
          <w:p>
            <w:pPr>
              <w:spacing w:after="0"/>
              <w:jc w:val="left"/>
            </w:pPr>
            <w:r>
              <w:rPr>
                <w:sz w:val="16"/>
              </w:rPr>
              <w:t>2000-12-12 to 2001-01-03 (2 records, 1 of them a monthly summary record), zone-level</w:t>
            </w:r>
          </w:p>
        </w:tc>
        <w:tc>
          <w:tcPr>
            <w:tcW w:type="dxa" w:w="1442"/>
          </w:tcPr>
          <w:p>
            <w:pPr>
              <w:spacing w:after="0"/>
              <w:jc w:val="left"/>
            </w:pPr>
          </w:p>
        </w:tc>
        <w:tc>
          <w:tcPr>
            <w:tcW w:type="dxa" w:w="1574"/>
          </w:tcPr>
          <w:p>
            <w:pPr>
              <w:spacing w:after="0"/>
              <w:jc w:val="left"/>
            </w:pPr>
            <w:r>
              <w:rPr>
                <w:sz w:val="16"/>
              </w:rPr>
              <w:t>Countywide (zone-level records).</w:t>
            </w:r>
          </w:p>
        </w:tc>
        <w:tc>
          <w:tcPr>
            <w:tcW w:type="dxa" w:w="1619"/>
          </w:tcPr>
          <w:p>
            <w:pPr>
              <w:spacing w:after="0"/>
              <w:jc w:val="left"/>
            </w:pPr>
          </w:p>
        </w:tc>
      </w:tr>
      <w:tr>
        <w:trPr>
          <w:cantSplit/>
        </w:trPr>
        <w:tc>
          <w:tcPr>
            <w:tcW w:type="dxa" w:w="1921"/>
          </w:tcPr>
          <w:p>
            <w:pPr>
              <w:spacing w:after="0"/>
              <w:jc w:val="left"/>
            </w:pPr>
            <w:r>
              <w:rPr>
                <w:sz w:val="16"/>
              </w:rPr>
              <w:t>Frost/Freeze (outside NRI's Cold Wave definition)</w:t>
            </w:r>
          </w:p>
        </w:tc>
        <w:tc>
          <w:tcPr>
            <w:tcW w:type="dxa" w:w="1923"/>
          </w:tcPr>
          <w:p>
            <w:pPr>
              <w:spacing w:after="0"/>
              <w:jc w:val="left"/>
            </w:pPr>
            <w:r>
              <w:rPr>
                <w:sz w:val="16"/>
              </w:rPr>
              <w:t>crop damage</w:t>
            </w:r>
          </w:p>
        </w:tc>
        <w:tc>
          <w:tcPr>
            <w:tcW w:type="dxa" w:w="1807"/>
          </w:tcPr>
          <w:p>
            <w:pPr>
              <w:spacing w:after="0"/>
              <w:jc w:val="right"/>
            </w:pPr>
            <w:r>
              <w:rPr>
                <w:sz w:val="16"/>
              </w:rPr>
              <w:t>3 records, 2007 to 2021 (3 zone-level)</w:t>
            </w:r>
          </w:p>
        </w:tc>
        <w:tc>
          <w:tcPr>
            <w:tcW w:type="dxa" w:w="2144"/>
          </w:tcPr>
          <w:p>
            <w:pPr>
              <w:spacing w:after="0"/>
              <w:jc w:val="left"/>
            </w:pPr>
          </w:p>
        </w:tc>
        <w:tc>
          <w:tcPr>
            <w:tcW w:type="dxa" w:w="1683"/>
          </w:tcPr>
          <w:p>
            <w:pPr>
              <w:spacing w:after="0"/>
              <w:jc w:val="left"/>
            </w:pPr>
            <w:r>
              <w:rPr>
                <w:sz w:val="16"/>
              </w:rPr>
              <w:t>Frost/Freeze, 2007-04-07, $11,760,000 crop damage (2007 dollars); NWS zone MOZ066</w:t>
            </w:r>
          </w:p>
        </w:tc>
        <w:tc>
          <w:tcPr>
            <w:tcW w:type="dxa" w:w="1442"/>
          </w:tcPr>
          <w:p>
            <w:pPr>
              <w:spacing w:after="0"/>
              <w:jc w:val="left"/>
            </w:pPr>
          </w:p>
        </w:tc>
        <w:tc>
          <w:tcPr>
            <w:tcW w:type="dxa" w:w="1574"/>
          </w:tcPr>
          <w:p>
            <w:pPr>
              <w:spacing w:after="0"/>
              <w:jc w:val="left"/>
            </w:pPr>
            <w:r>
              <w:rPr>
                <w:sz w:val="16"/>
              </w:rPr>
              <w:t>Countywide (zone-level records).</w:t>
            </w:r>
          </w:p>
        </w:tc>
        <w:tc>
          <w:tcPr>
            <w:tcW w:type="dxa" w:w="1619"/>
          </w:tcPr>
          <w:p>
            <w:pPr>
              <w:spacing w:after="0"/>
              <w:jc w:val="left"/>
            </w:pPr>
          </w:p>
        </w:tc>
      </w:tr>
      <w:tr>
        <w:trPr>
          <w:cantSplit/>
        </w:trPr>
        <w:tc>
          <w:tcPr>
            <w:tcW w:type="dxa" w:w="1921"/>
          </w:tcPr>
          <w:p>
            <w:pPr>
              <w:spacing w:after="0"/>
              <w:jc w:val="left"/>
            </w:pPr>
            <w:r>
              <w:rPr>
                <w:sz w:val="16"/>
              </w:rPr>
              <w:t>Drought</w:t>
            </w:r>
          </w:p>
        </w:tc>
        <w:tc>
          <w:tcPr>
            <w:tcW w:type="dxa" w:w="1923"/>
          </w:tcPr>
          <w:p>
            <w:pPr>
              <w:spacing w:after="0"/>
              <w:jc w:val="left"/>
            </w:pPr>
            <w:r>
              <w:rPr>
                <w:sz w:val="16"/>
              </w:rPr>
              <w:t>U.S. Drought Monitor scale (D0 to D4)</w:t>
            </w:r>
          </w:p>
        </w:tc>
        <w:tc>
          <w:tcPr>
            <w:tcW w:type="dxa" w:w="1807"/>
          </w:tcPr>
          <w:p>
            <w:pPr>
              <w:spacing w:after="0"/>
              <w:jc w:val="right"/>
            </w:pPr>
            <w:r>
              <w:rPr>
                <w:sz w:val="16"/>
              </w:rPr>
              <w:t>42 records, 1999 to 2025 (42 zone-level)</w:t>
            </w:r>
          </w:p>
        </w:tc>
        <w:tc>
          <w:tcPr>
            <w:tcW w:type="dxa" w:w="2144"/>
          </w:tcPr>
          <w:p>
            <w:pPr>
              <w:spacing w:after="0"/>
              <w:jc w:val="left"/>
            </w:pPr>
            <w:r>
              <w:rPr>
                <w:sz w:val="16"/>
              </w:rPr>
              <w:t>31 days to 306 days (median 76 days); 10 with a recorded value</w:t>
            </w:r>
          </w:p>
        </w:tc>
        <w:tc>
          <w:tcPr>
            <w:tcW w:type="dxa" w:w="1683"/>
          </w:tcPr>
          <w:p>
            <w:pPr>
              <w:spacing w:after="0"/>
              <w:jc w:val="left"/>
            </w:pPr>
            <w:r>
              <w:rPr>
                <w:sz w:val="16"/>
              </w:rPr>
              <w:t>306 days (10 months), 2023-03-01 to 2023-12-31, a run of 10 consecutive Storm Events drought records, zone-level</w:t>
            </w:r>
          </w:p>
        </w:tc>
        <w:tc>
          <w:tcPr>
            <w:tcW w:type="dxa" w:w="1442"/>
          </w:tcPr>
          <w:p>
            <w:pPr>
              <w:spacing w:after="0"/>
              <w:jc w:val="left"/>
            </w:pPr>
            <w:r>
              <w:rPr>
                <w:sz w:val="16"/>
              </w:rPr>
              <w:t>Drought, 2023-12-01, $0 property; $26,900,000 crops (zone total, 2023 dollars)</w:t>
            </w:r>
          </w:p>
        </w:tc>
        <w:tc>
          <w:tcPr>
            <w:tcW w:type="dxa" w:w="1574"/>
          </w:tcPr>
          <w:p>
            <w:pPr>
              <w:spacing w:after="0"/>
              <w:jc w:val="left"/>
            </w:pPr>
            <w:r>
              <w:rPr>
                <w:sz w:val="16"/>
              </w:rPr>
              <w:t>Countywide (zone-level records).</w:t>
            </w:r>
          </w:p>
        </w:tc>
        <w:tc>
          <w:tcPr>
            <w:tcW w:type="dxa" w:w="16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1"/>
          </w:tcPr>
          <w:p>
            <w:pPr>
              <w:spacing w:after="0"/>
              <w:jc w:val="left"/>
            </w:pPr>
            <w:r>
              <w:rPr>
                <w:sz w:val="16"/>
              </w:rPr>
              <w:t>Earthquake</w:t>
            </w:r>
          </w:p>
        </w:tc>
        <w:tc>
          <w:tcPr>
            <w:tcW w:type="dxa" w:w="1923"/>
          </w:tcPr>
          <w:p>
            <w:pPr>
              <w:spacing w:after="0"/>
              <w:jc w:val="left"/>
            </w:pPr>
            <w:r>
              <w:rPr>
                <w:sz w:val="16"/>
              </w:rPr>
              <w:t>Modified Mercalli (local data)</w:t>
            </w:r>
          </w:p>
        </w:tc>
        <w:tc>
          <w:tcPr>
            <w:tcW w:type="dxa" w:w="1807"/>
          </w:tcPr>
          <w:p>
            <w:pPr>
              <w:spacing w:after="0"/>
              <w:jc w:val="right"/>
            </w:pPr>
            <w:r>
              <w:rPr>
                <w:sz w:val="16"/>
              </w:rPr>
              <w:t>0</w:t>
            </w:r>
          </w:p>
        </w:tc>
        <w:tc>
          <w:tcPr>
            <w:tcW w:type="dxa" w:w="2144"/>
          </w:tcPr>
          <w:p>
            <w:pPr>
              <w:spacing w:after="0"/>
              <w:jc w:val="left"/>
            </w:pPr>
          </w:p>
        </w:tc>
        <w:tc>
          <w:tcPr>
            <w:tcW w:type="dxa" w:w="1683"/>
          </w:tcPr>
          <w:p>
            <w:pPr>
              <w:spacing w:after="0"/>
              <w:jc w:val="left"/>
            </w:pPr>
          </w:p>
        </w:tc>
        <w:tc>
          <w:tcPr>
            <w:tcW w:type="dxa" w:w="1442"/>
          </w:tcPr>
          <w:p>
            <w:pPr>
              <w:spacing w:after="0"/>
              <w:jc w:val="left"/>
            </w:pPr>
          </w:p>
        </w:tc>
        <w:tc>
          <w:tcPr>
            <w:tcW w:type="dxa" w:w="1574"/>
          </w:tcPr>
          <w:p>
            <w:pPr>
              <w:spacing w:after="0"/>
              <w:jc w:val="left"/>
            </w:pPr>
          </w:p>
        </w:tc>
        <w:tc>
          <w:tcPr>
            <w:tcW w:type="dxa" w:w="1619"/>
          </w:tcPr>
          <w:p>
            <w:pPr>
              <w:spacing w:after="0"/>
              <w:jc w:val="left"/>
            </w:pPr>
            <w:r>
              <w:rPr>
                <w:sz w:val="16"/>
              </w:rPr>
              <w:t>Storm Events does not record earthquakes; the USGS earthquake catalog is the source.</w:t>
            </w:r>
          </w:p>
        </w:tc>
      </w:tr>
      <w:tr>
        <w:trPr>
          <w:cantSplit/>
        </w:trPr>
        <w:tc>
          <w:tcPr>
            <w:tcW w:type="dxa" w:w="1921"/>
          </w:tcPr>
          <w:p>
            <w:pPr>
              <w:spacing w:after="0"/>
              <w:jc w:val="left"/>
            </w:pPr>
            <w:r>
              <w:rPr>
                <w:sz w:val="16"/>
              </w:rPr>
              <w:t>Hail</w:t>
            </w:r>
          </w:p>
        </w:tc>
        <w:tc>
          <w:tcPr>
            <w:tcW w:type="dxa" w:w="1923"/>
          </w:tcPr>
          <w:p>
            <w:pPr>
              <w:spacing w:after="0"/>
              <w:jc w:val="left"/>
            </w:pPr>
            <w:r>
              <w:rPr>
                <w:sz w:val="16"/>
              </w:rPr>
              <w:t>hail size (inches)</w:t>
            </w:r>
          </w:p>
        </w:tc>
        <w:tc>
          <w:tcPr>
            <w:tcW w:type="dxa" w:w="1807"/>
          </w:tcPr>
          <w:p>
            <w:pPr>
              <w:spacing w:after="0"/>
              <w:jc w:val="right"/>
            </w:pPr>
            <w:r>
              <w:rPr>
                <w:sz w:val="16"/>
              </w:rPr>
              <w:t>254 records, 1956 to 2026</w:t>
            </w:r>
          </w:p>
        </w:tc>
        <w:tc>
          <w:tcPr>
            <w:tcW w:type="dxa" w:w="2144"/>
          </w:tcPr>
          <w:p>
            <w:pPr>
              <w:spacing w:after="0"/>
              <w:jc w:val="left"/>
            </w:pPr>
            <w:r>
              <w:rPr>
                <w:sz w:val="16"/>
              </w:rPr>
              <w:t>0.75 in to 2.75 in (median 1 in); 253 with a recorded value</w:t>
            </w:r>
          </w:p>
        </w:tc>
        <w:tc>
          <w:tcPr>
            <w:tcW w:type="dxa" w:w="1683"/>
          </w:tcPr>
          <w:p>
            <w:pPr>
              <w:spacing w:after="0"/>
              <w:jc w:val="left"/>
            </w:pPr>
            <w:r>
              <w:rPr>
                <w:sz w:val="16"/>
              </w:rPr>
              <w:t>2.75 in hail, 2017-03-09; same size also recorded on 2003-05-04, 2003-05-06, 2007-04-27, 2008-06-02</w:t>
            </w:r>
          </w:p>
        </w:tc>
        <w:tc>
          <w:tcPr>
            <w:tcW w:type="dxa" w:w="1442"/>
          </w:tcPr>
          <w:p>
            <w:pPr>
              <w:spacing w:after="0"/>
              <w:jc w:val="left"/>
            </w:pPr>
            <w:r>
              <w:rPr>
                <w:sz w:val="16"/>
              </w:rPr>
              <w:t>Hail, 2026-04-26, $25,000,000 property; $0 crops (2026 dollars)</w:t>
            </w:r>
          </w:p>
        </w:tc>
        <w:tc>
          <w:tcPr>
            <w:tcW w:type="dxa" w:w="1574"/>
          </w:tcPr>
          <w:p>
            <w:pPr>
              <w:spacing w:after="0"/>
              <w:jc w:val="left"/>
            </w:pPr>
            <w:r>
              <w:rPr>
                <w:sz w:val="16"/>
              </w:rPr>
              <w:t>Event records naming jurisdictions in the plan: Nevada city (47 records), Walker city (16 records), Bronaugh city (15 records), Schell City city (15 records), Sheldon city (12 records).</w:t>
            </w:r>
          </w:p>
        </w:tc>
        <w:tc>
          <w:tcPr>
            <w:tcW w:type="dxa" w:w="1619"/>
          </w:tcPr>
          <w:p>
            <w:pPr>
              <w:spacing w:after="0"/>
              <w:jc w:val="left"/>
            </w:pPr>
          </w:p>
        </w:tc>
      </w:tr>
      <w:tr>
        <w:trPr>
          <w:cantSplit/>
        </w:trPr>
        <w:tc>
          <w:tcPr>
            <w:tcW w:type="dxa" w:w="1921"/>
          </w:tcPr>
          <w:p>
            <w:pPr>
              <w:spacing w:after="0"/>
              <w:jc w:val="left"/>
            </w:pPr>
            <w:r>
              <w:rPr>
                <w:sz w:val="16"/>
              </w:rPr>
              <w:t>Excessive Heat, Heat</w:t>
            </w:r>
          </w:p>
        </w:tc>
        <w:tc>
          <w:tcPr>
            <w:tcW w:type="dxa" w:w="1923"/>
          </w:tcPr>
          <w:p>
            <w:pPr>
              <w:spacing w:after="0"/>
              <w:jc w:val="left"/>
            </w:pPr>
            <w:r>
              <w:rPr>
                <w:sz w:val="16"/>
              </w:rPr>
              <w:t>heat index (in event narratives)</w:t>
            </w:r>
          </w:p>
        </w:tc>
        <w:tc>
          <w:tcPr>
            <w:tcW w:type="dxa" w:w="1807"/>
          </w:tcPr>
          <w:p>
            <w:pPr>
              <w:spacing w:after="0"/>
              <w:jc w:val="right"/>
            </w:pPr>
            <w:r>
              <w:rPr>
                <w:sz w:val="16"/>
              </w:rPr>
              <w:t>10 records, 1999 to 2012 (10 zone-level)</w:t>
            </w:r>
          </w:p>
        </w:tc>
        <w:tc>
          <w:tcPr>
            <w:tcW w:type="dxa" w:w="2144"/>
          </w:tcPr>
          <w:p>
            <w:pPr>
              <w:spacing w:after="0"/>
              <w:jc w:val="left"/>
            </w:pPr>
            <w:r>
              <w:rPr>
                <w:sz w:val="16"/>
              </w:rPr>
              <w:t>1 day to 92 days (median 24 days); 5 with a recorded value</w:t>
            </w:r>
          </w:p>
        </w:tc>
        <w:tc>
          <w:tcPr>
            <w:tcW w:type="dxa" w:w="1683"/>
          </w:tcPr>
          <w:p>
            <w:pPr>
              <w:spacing w:after="0"/>
              <w:jc w:val="left"/>
            </w:pPr>
            <w:r>
              <w:rPr>
                <w:sz w:val="16"/>
              </w:rPr>
              <w:t>June 2012 to August 2012 (3 monthly summary records), zone-level</w:t>
            </w:r>
          </w:p>
        </w:tc>
        <w:tc>
          <w:tcPr>
            <w:tcW w:type="dxa" w:w="1442"/>
          </w:tcPr>
          <w:p>
            <w:pPr>
              <w:spacing w:after="0"/>
              <w:jc w:val="left"/>
            </w:pPr>
          </w:p>
        </w:tc>
        <w:tc>
          <w:tcPr>
            <w:tcW w:type="dxa" w:w="1574"/>
          </w:tcPr>
          <w:p>
            <w:pPr>
              <w:spacing w:after="0"/>
              <w:jc w:val="left"/>
            </w:pPr>
            <w:r>
              <w:rPr>
                <w:sz w:val="16"/>
              </w:rPr>
              <w:t>Countywide (zone-level records).</w:t>
            </w:r>
          </w:p>
        </w:tc>
        <w:tc>
          <w:tcPr>
            <w:tcW w:type="dxa" w:w="1619"/>
          </w:tcPr>
          <w:p>
            <w:pPr>
              <w:spacing w:after="0"/>
              <w:jc w:val="left"/>
            </w:pPr>
          </w:p>
        </w:tc>
      </w:tr>
      <w:tr>
        <w:trPr>
          <w:cantSplit/>
        </w:trPr>
        <w:tc>
          <w:tcPr>
            <w:tcW w:type="dxa" w:w="1921"/>
          </w:tcPr>
          <w:p>
            <w:pPr>
              <w:spacing w:after="0"/>
              <w:jc w:val="left"/>
            </w:pPr>
            <w:r>
              <w:rPr>
                <w:sz w:val="16"/>
              </w:rPr>
              <w:t>Hurricane, Tropical Storm, Tropical Depression</w:t>
            </w:r>
          </w:p>
        </w:tc>
        <w:tc>
          <w:tcPr>
            <w:tcW w:type="dxa" w:w="1923"/>
          </w:tcPr>
          <w:p>
            <w:pPr>
              <w:spacing w:after="0"/>
              <w:jc w:val="left"/>
            </w:pPr>
            <w:r>
              <w:rPr>
                <w:sz w:val="16"/>
              </w:rPr>
              <w:t>Saffir-Simpson</w:t>
            </w:r>
          </w:p>
        </w:tc>
        <w:tc>
          <w:tcPr>
            <w:tcW w:type="dxa" w:w="1807"/>
          </w:tcPr>
          <w:p>
            <w:pPr>
              <w:spacing w:after="0"/>
              <w:jc w:val="right"/>
            </w:pPr>
            <w:r>
              <w:rPr>
                <w:sz w:val="16"/>
              </w:rPr>
              <w:t>0</w:t>
            </w:r>
          </w:p>
        </w:tc>
        <w:tc>
          <w:tcPr>
            <w:tcW w:type="dxa" w:w="2144"/>
          </w:tcPr>
          <w:p>
            <w:pPr>
              <w:spacing w:after="0"/>
              <w:jc w:val="left"/>
            </w:pPr>
          </w:p>
        </w:tc>
        <w:tc>
          <w:tcPr>
            <w:tcW w:type="dxa" w:w="1683"/>
          </w:tcPr>
          <w:p>
            <w:pPr>
              <w:spacing w:after="0"/>
              <w:jc w:val="left"/>
            </w:pPr>
          </w:p>
        </w:tc>
        <w:tc>
          <w:tcPr>
            <w:tcW w:type="dxa" w:w="1442"/>
          </w:tcPr>
          <w:p>
            <w:pPr>
              <w:spacing w:after="0"/>
              <w:jc w:val="left"/>
            </w:pPr>
          </w:p>
        </w:tc>
        <w:tc>
          <w:tcPr>
            <w:tcW w:type="dxa" w:w="1574"/>
          </w:tcPr>
          <w:p>
            <w:pPr>
              <w:spacing w:after="0"/>
              <w:jc w:val="left"/>
            </w:pPr>
          </w:p>
        </w:tc>
        <w:tc>
          <w:tcPr>
            <w:tcW w:type="dxa" w:w="161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1"/>
          </w:tcPr>
          <w:p>
            <w:pPr>
              <w:spacing w:after="0"/>
              <w:jc w:val="left"/>
            </w:pPr>
            <w:r>
              <w:rPr>
                <w:sz w:val="16"/>
              </w:rPr>
              <w:t>Ice Storm</w:t>
            </w:r>
          </w:p>
        </w:tc>
        <w:tc>
          <w:tcPr>
            <w:tcW w:type="dxa" w:w="1923"/>
          </w:tcPr>
          <w:p>
            <w:pPr>
              <w:spacing w:after="0"/>
              <w:jc w:val="left"/>
            </w:pPr>
            <w:r>
              <w:rPr>
                <w:sz w:val="16"/>
              </w:rPr>
              <w:t>Sperry-Piltz ice scale (local data)</w:t>
            </w:r>
          </w:p>
        </w:tc>
        <w:tc>
          <w:tcPr>
            <w:tcW w:type="dxa" w:w="1807"/>
          </w:tcPr>
          <w:p>
            <w:pPr>
              <w:spacing w:after="0"/>
              <w:jc w:val="right"/>
            </w:pPr>
            <w:r>
              <w:rPr>
                <w:sz w:val="16"/>
              </w:rPr>
              <w:t>8 records, 2001 to 2019 (8 zone-level)</w:t>
            </w:r>
          </w:p>
        </w:tc>
        <w:tc>
          <w:tcPr>
            <w:tcW w:type="dxa" w:w="2144"/>
          </w:tcPr>
          <w:p>
            <w:pPr>
              <w:spacing w:after="0"/>
              <w:jc w:val="left"/>
            </w:pPr>
          </w:p>
        </w:tc>
        <w:tc>
          <w:tcPr>
            <w:tcW w:type="dxa" w:w="1683"/>
          </w:tcPr>
          <w:p>
            <w:pPr>
              <w:spacing w:after="0"/>
              <w:jc w:val="left"/>
            </w:pPr>
            <w:r>
              <w:rPr>
                <w:sz w:val="16"/>
              </w:rPr>
              <w:t>Ice Storm, 2007-12-09, $750,000 property; $0 crops (2007 dollars); NWS zone MOZ066</w:t>
            </w:r>
          </w:p>
        </w:tc>
        <w:tc>
          <w:tcPr>
            <w:tcW w:type="dxa" w:w="1442"/>
          </w:tcPr>
          <w:p>
            <w:pPr>
              <w:spacing w:after="0"/>
              <w:jc w:val="left"/>
            </w:pPr>
          </w:p>
        </w:tc>
        <w:tc>
          <w:tcPr>
            <w:tcW w:type="dxa" w:w="1574"/>
          </w:tcPr>
          <w:p>
            <w:pPr>
              <w:spacing w:after="0"/>
              <w:jc w:val="left"/>
            </w:pPr>
            <w:r>
              <w:rPr>
                <w:sz w:val="16"/>
              </w:rPr>
              <w:t>Countywide (zone-level records).</w:t>
            </w:r>
          </w:p>
        </w:tc>
        <w:tc>
          <w:tcPr>
            <w:tcW w:type="dxa" w:w="1619"/>
          </w:tcPr>
          <w:p>
            <w:pPr>
              <w:spacing w:after="0"/>
              <w:jc w:val="left"/>
            </w:pPr>
          </w:p>
        </w:tc>
      </w:tr>
      <w:tr>
        <w:trPr>
          <w:cantSplit/>
        </w:trPr>
        <w:tc>
          <w:tcPr>
            <w:tcW w:type="dxa" w:w="1921"/>
          </w:tcPr>
          <w:p>
            <w:pPr>
              <w:spacing w:after="0"/>
              <w:jc w:val="left"/>
            </w:pPr>
            <w:r>
              <w:rPr>
                <w:sz w:val="16"/>
              </w:rPr>
              <w:t>Flash Flood, Flood, Lakeshore Flood</w:t>
            </w:r>
          </w:p>
        </w:tc>
        <w:tc>
          <w:tcPr>
            <w:tcW w:type="dxa" w:w="1923"/>
          </w:tcPr>
          <w:p>
            <w:pPr>
              <w:spacing w:after="0"/>
              <w:jc w:val="left"/>
            </w:pPr>
            <w:r>
              <w:rPr>
                <w:sz w:val="16"/>
              </w:rPr>
              <w:t>damage and flood days (flood depth: FIRM)</w:t>
            </w:r>
          </w:p>
        </w:tc>
        <w:tc>
          <w:tcPr>
            <w:tcW w:type="dxa" w:w="1807"/>
          </w:tcPr>
          <w:p>
            <w:pPr>
              <w:spacing w:after="0"/>
              <w:jc w:val="right"/>
            </w:pPr>
            <w:r>
              <w:rPr>
                <w:sz w:val="16"/>
              </w:rPr>
              <w:t>121 records, 1996 to 2026 (5 zone-level)</w:t>
            </w:r>
          </w:p>
        </w:tc>
        <w:tc>
          <w:tcPr>
            <w:tcW w:type="dxa" w:w="2144"/>
          </w:tcPr>
          <w:p>
            <w:pPr>
              <w:spacing w:after="0"/>
              <w:jc w:val="left"/>
            </w:pPr>
          </w:p>
        </w:tc>
        <w:tc>
          <w:tcPr>
            <w:tcW w:type="dxa" w:w="1683"/>
          </w:tcPr>
          <w:p>
            <w:pPr>
              <w:spacing w:after="0"/>
              <w:jc w:val="left"/>
            </w:pPr>
            <w:r>
              <w:rPr>
                <w:sz w:val="16"/>
              </w:rPr>
              <w:t>Flood, 2025-05-19, $20,000 property; $0 crops (2025 dollars)</w:t>
            </w:r>
          </w:p>
        </w:tc>
        <w:tc>
          <w:tcPr>
            <w:tcW w:type="dxa" w:w="1442"/>
          </w:tcPr>
          <w:p>
            <w:pPr>
              <w:spacing w:after="0"/>
              <w:jc w:val="left"/>
            </w:pPr>
          </w:p>
        </w:tc>
        <w:tc>
          <w:tcPr>
            <w:tcW w:type="dxa" w:w="1574"/>
          </w:tcPr>
          <w:p>
            <w:pPr>
              <w:spacing w:after="0"/>
              <w:jc w:val="left"/>
            </w:pPr>
            <w:r>
              <w:rPr>
                <w:sz w:val="16"/>
              </w:rPr>
              <w:t>Event records naming jurisdictions in the plan: Nevada city (21 records), Walker city (8 records), Sheldon city (2 records), Bronaugh city (1 record). Zone-level records (5) apply countywide.</w:t>
            </w:r>
          </w:p>
        </w:tc>
        <w:tc>
          <w:tcPr>
            <w:tcW w:type="dxa" w:w="161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1"/>
          </w:tcPr>
          <w:p>
            <w:pPr>
              <w:spacing w:after="0"/>
              <w:jc w:val="left"/>
            </w:pPr>
            <w:r>
              <w:rPr>
                <w:sz w:val="16"/>
              </w:rPr>
              <w:t>Debris Flow</w:t>
            </w:r>
          </w:p>
        </w:tc>
        <w:tc>
          <w:tcPr>
            <w:tcW w:type="dxa" w:w="1923"/>
          </w:tcPr>
          <w:p>
            <w:pPr>
              <w:spacing w:after="0"/>
              <w:jc w:val="left"/>
            </w:pPr>
            <w:r>
              <w:rPr>
                <w:sz w:val="16"/>
              </w:rPr>
              <w:t>none (count and damage only)</w:t>
            </w:r>
          </w:p>
        </w:tc>
        <w:tc>
          <w:tcPr>
            <w:tcW w:type="dxa" w:w="1807"/>
          </w:tcPr>
          <w:p>
            <w:pPr>
              <w:spacing w:after="0"/>
              <w:jc w:val="right"/>
            </w:pPr>
            <w:r>
              <w:rPr>
                <w:sz w:val="16"/>
              </w:rPr>
              <w:t>0</w:t>
            </w:r>
          </w:p>
        </w:tc>
        <w:tc>
          <w:tcPr>
            <w:tcW w:type="dxa" w:w="2144"/>
          </w:tcPr>
          <w:p>
            <w:pPr>
              <w:spacing w:after="0"/>
              <w:jc w:val="left"/>
            </w:pPr>
          </w:p>
        </w:tc>
        <w:tc>
          <w:tcPr>
            <w:tcW w:type="dxa" w:w="1683"/>
          </w:tcPr>
          <w:p>
            <w:pPr>
              <w:spacing w:after="0"/>
              <w:jc w:val="left"/>
            </w:pPr>
          </w:p>
        </w:tc>
        <w:tc>
          <w:tcPr>
            <w:tcW w:type="dxa" w:w="1442"/>
          </w:tcPr>
          <w:p>
            <w:pPr>
              <w:spacing w:after="0"/>
              <w:jc w:val="left"/>
            </w:pPr>
          </w:p>
        </w:tc>
        <w:tc>
          <w:tcPr>
            <w:tcW w:type="dxa" w:w="1574"/>
          </w:tcPr>
          <w:p>
            <w:pPr>
              <w:spacing w:after="0"/>
              <w:jc w:val="left"/>
            </w:pPr>
          </w:p>
        </w:tc>
        <w:tc>
          <w:tcPr>
            <w:tcW w:type="dxa" w:w="1619"/>
          </w:tcPr>
          <w:p>
            <w:pPr>
              <w:spacing w:after="0"/>
              <w:jc w:val="left"/>
            </w:pPr>
          </w:p>
        </w:tc>
      </w:tr>
      <w:tr>
        <w:trPr>
          <w:cantSplit/>
        </w:trPr>
        <w:tc>
          <w:tcPr>
            <w:tcW w:type="dxa" w:w="1921"/>
          </w:tcPr>
          <w:p>
            <w:pPr>
              <w:spacing w:after="0"/>
              <w:jc w:val="left"/>
            </w:pPr>
            <w:r>
              <w:rPr>
                <w:sz w:val="16"/>
              </w:rPr>
              <w:t>Lightning</w:t>
            </w:r>
          </w:p>
        </w:tc>
        <w:tc>
          <w:tcPr>
            <w:tcW w:type="dxa" w:w="1923"/>
          </w:tcPr>
          <w:p>
            <w:pPr>
              <w:spacing w:after="0"/>
              <w:jc w:val="left"/>
            </w:pPr>
            <w:r>
              <w:rPr>
                <w:sz w:val="16"/>
              </w:rPr>
              <w:t>annualized frequency (the measure FEMA's Local Mitigation Planning Handbook names)</w:t>
            </w:r>
          </w:p>
        </w:tc>
        <w:tc>
          <w:tcPr>
            <w:tcW w:type="dxa" w:w="1807"/>
          </w:tcPr>
          <w:p>
            <w:pPr>
              <w:spacing w:after="0"/>
              <w:jc w:val="right"/>
            </w:pPr>
            <w:r>
              <w:rPr>
                <w:sz w:val="16"/>
              </w:rPr>
              <w:t>1 record, 2002</w:t>
            </w:r>
          </w:p>
        </w:tc>
        <w:tc>
          <w:tcPr>
            <w:tcW w:type="dxa" w:w="2144"/>
          </w:tcPr>
          <w:p>
            <w:pPr>
              <w:spacing w:after="0"/>
              <w:jc w:val="left"/>
            </w:pPr>
          </w:p>
        </w:tc>
        <w:tc>
          <w:tcPr>
            <w:tcW w:type="dxa" w:w="1683"/>
          </w:tcPr>
          <w:p>
            <w:pPr>
              <w:spacing w:after="0"/>
              <w:jc w:val="left"/>
            </w:pPr>
            <w:r>
              <w:rPr>
                <w:sz w:val="16"/>
              </w:rPr>
              <w:t>Lightning, 2002-05-07, $18,000 property; crops not reported (2002 dollars)</w:t>
            </w:r>
          </w:p>
        </w:tc>
        <w:tc>
          <w:tcPr>
            <w:tcW w:type="dxa" w:w="1442"/>
          </w:tcPr>
          <w:p>
            <w:pPr>
              <w:spacing w:after="0"/>
              <w:jc w:val="left"/>
            </w:pPr>
          </w:p>
        </w:tc>
        <w:tc>
          <w:tcPr>
            <w:tcW w:type="dxa" w:w="1574"/>
          </w:tcPr>
          <w:p>
            <w:pPr>
              <w:spacing w:after="0"/>
              <w:jc w:val="left"/>
            </w:pPr>
            <w:r>
              <w:rPr>
                <w:sz w:val="16"/>
              </w:rPr>
              <w:t>Event records naming jurisdictions in the plan: Nevada city (1 record).</w:t>
            </w:r>
          </w:p>
        </w:tc>
        <w:tc>
          <w:tcPr>
            <w:tcW w:type="dxa" w:w="1619"/>
          </w:tcPr>
          <w:p>
            <w:pPr>
              <w:spacing w:after="0"/>
              <w:jc w:val="left"/>
            </w:pPr>
            <w:r>
              <w:rPr>
                <w:sz w:val="16"/>
              </w:rPr>
              <w:t>Storm Events lists lightning with damage or casualties.</w:t>
            </w:r>
          </w:p>
        </w:tc>
      </w:tr>
      <w:tr>
        <w:trPr>
          <w:cantSplit/>
        </w:trPr>
        <w:tc>
          <w:tcPr>
            <w:tcW w:type="dxa" w:w="1921"/>
          </w:tcPr>
          <w:p>
            <w:pPr>
              <w:spacing w:after="0"/>
              <w:jc w:val="left"/>
            </w:pPr>
            <w:r>
              <w:rPr>
                <w:sz w:val="16"/>
              </w:rPr>
              <w:t>High Wind and Strong Wind (outside NRI's Strong Wind definition)</w:t>
            </w:r>
          </w:p>
        </w:tc>
        <w:tc>
          <w:tcPr>
            <w:tcW w:type="dxa" w:w="1923"/>
          </w:tcPr>
          <w:p>
            <w:pPr>
              <w:spacing w:after="0"/>
              <w:jc w:val="left"/>
            </w:pPr>
            <w:r>
              <w:rPr>
                <w:sz w:val="16"/>
              </w:rPr>
              <w:t>wind speed (kt and mph)</w:t>
            </w:r>
          </w:p>
        </w:tc>
        <w:tc>
          <w:tcPr>
            <w:tcW w:type="dxa" w:w="1807"/>
          </w:tcPr>
          <w:p>
            <w:pPr>
              <w:spacing w:after="0"/>
              <w:jc w:val="right"/>
            </w:pPr>
            <w:r>
              <w:rPr>
                <w:sz w:val="16"/>
              </w:rPr>
              <w:t>6 records, 1997 to 2011 (6 zone-level)</w:t>
            </w:r>
          </w:p>
        </w:tc>
        <w:tc>
          <w:tcPr>
            <w:tcW w:type="dxa" w:w="2144"/>
          </w:tcPr>
          <w:p>
            <w:pPr>
              <w:spacing w:after="0"/>
              <w:jc w:val="left"/>
            </w:pPr>
            <w:r>
              <w:rPr>
                <w:sz w:val="16"/>
              </w:rPr>
              <w:t>52 kt (60 mph) to 80 kt (92 mph) (median 56 kt (64 mph)); 4 with a recorded value</w:t>
            </w:r>
          </w:p>
        </w:tc>
        <w:tc>
          <w:tcPr>
            <w:tcW w:type="dxa" w:w="1683"/>
          </w:tcPr>
          <w:p>
            <w:pPr>
              <w:spacing w:after="0"/>
              <w:jc w:val="left"/>
            </w:pPr>
            <w:r>
              <w:rPr>
                <w:sz w:val="16"/>
              </w:rPr>
              <w:t>80 kt (92 mph) estimated gust, High Wind, 2005-11-27; NWS zone MOZ066</w:t>
            </w:r>
          </w:p>
        </w:tc>
        <w:tc>
          <w:tcPr>
            <w:tcW w:type="dxa" w:w="1442"/>
          </w:tcPr>
          <w:p>
            <w:pPr>
              <w:spacing w:after="0"/>
              <w:jc w:val="left"/>
            </w:pPr>
            <w:r>
              <w:rPr>
                <w:sz w:val="16"/>
              </w:rPr>
              <w:t>High Wind, 2001-04-11, $3,000 property; crops not reported (zone total, 2001 dollars)</w:t>
            </w:r>
          </w:p>
        </w:tc>
        <w:tc>
          <w:tcPr>
            <w:tcW w:type="dxa" w:w="1574"/>
          </w:tcPr>
          <w:p>
            <w:pPr>
              <w:spacing w:after="0"/>
              <w:jc w:val="left"/>
            </w:pPr>
            <w:r>
              <w:rPr>
                <w:sz w:val="16"/>
              </w:rPr>
              <w:t>Countywide (zone-level records).</w:t>
            </w:r>
          </w:p>
        </w:tc>
        <w:tc>
          <w:tcPr>
            <w:tcW w:type="dxa" w:w="1619"/>
          </w:tcPr>
          <w:p>
            <w:pPr>
              <w:spacing w:after="0"/>
              <w:jc w:val="left"/>
            </w:pPr>
          </w:p>
        </w:tc>
      </w:tr>
      <w:tr>
        <w:trPr>
          <w:cantSplit/>
        </w:trPr>
        <w:tc>
          <w:tcPr>
            <w:tcW w:type="dxa" w:w="1921"/>
          </w:tcPr>
          <w:p>
            <w:pPr>
              <w:spacing w:after="0"/>
              <w:jc w:val="left"/>
            </w:pPr>
            <w:r>
              <w:rPr>
                <w:sz w:val="16"/>
              </w:rPr>
              <w:t>Thunderstorm Wind</w:t>
            </w:r>
          </w:p>
        </w:tc>
        <w:tc>
          <w:tcPr>
            <w:tcW w:type="dxa" w:w="1923"/>
          </w:tcPr>
          <w:p>
            <w:pPr>
              <w:spacing w:after="0"/>
              <w:jc w:val="left"/>
            </w:pPr>
            <w:r>
              <w:rPr>
                <w:sz w:val="16"/>
              </w:rPr>
              <w:t>wind speed (kt and mph)</w:t>
            </w:r>
          </w:p>
        </w:tc>
        <w:tc>
          <w:tcPr>
            <w:tcW w:type="dxa" w:w="1807"/>
          </w:tcPr>
          <w:p>
            <w:pPr>
              <w:spacing w:after="0"/>
              <w:jc w:val="right"/>
            </w:pPr>
            <w:r>
              <w:rPr>
                <w:sz w:val="16"/>
              </w:rPr>
              <w:t>217 records, 1956 to 2025</w:t>
            </w:r>
          </w:p>
        </w:tc>
        <w:tc>
          <w:tcPr>
            <w:tcW w:type="dxa" w:w="2144"/>
          </w:tcPr>
          <w:p>
            <w:pPr>
              <w:spacing w:after="0"/>
              <w:jc w:val="left"/>
            </w:pPr>
            <w:r>
              <w:rPr>
                <w:sz w:val="16"/>
              </w:rPr>
              <w:t>50 kt (58 mph) to 80 kt (92 mph) (median 52 kt (60 mph)); 164 with a recorded value</w:t>
            </w:r>
          </w:p>
        </w:tc>
        <w:tc>
          <w:tcPr>
            <w:tcW w:type="dxa" w:w="1683"/>
          </w:tcPr>
          <w:p>
            <w:pPr>
              <w:spacing w:after="0"/>
              <w:jc w:val="left"/>
            </w:pPr>
            <w:r>
              <w:rPr>
                <w:sz w:val="16"/>
              </w:rPr>
              <w:t>80 kt (92 mph) estimated gust, Thunderstorm Wind, 2003-08-21</w:t>
            </w:r>
          </w:p>
        </w:tc>
        <w:tc>
          <w:tcPr>
            <w:tcW w:type="dxa" w:w="1442"/>
          </w:tcPr>
          <w:p>
            <w:pPr>
              <w:spacing w:after="0"/>
              <w:jc w:val="left"/>
            </w:pPr>
            <w:r>
              <w:rPr>
                <w:sz w:val="16"/>
              </w:rPr>
              <w:t>Thunderstorm Wind, 2023-07-30, $100,000 property; $0 crops (2023 dollars)</w:t>
            </w:r>
          </w:p>
        </w:tc>
        <w:tc>
          <w:tcPr>
            <w:tcW w:type="dxa" w:w="1574"/>
          </w:tcPr>
          <w:p>
            <w:pPr>
              <w:spacing w:after="0"/>
              <w:jc w:val="left"/>
            </w:pPr>
            <w:r>
              <w:rPr>
                <w:sz w:val="16"/>
              </w:rPr>
              <w:t>Event records naming jurisdictions in the plan: Nevada city (67 records), Walker city (14 records), Sheldon city (9 records), Bronaugh city (8 records), Schell City city (8 records).</w:t>
            </w:r>
          </w:p>
        </w:tc>
        <w:tc>
          <w:tcPr>
            <w:tcW w:type="dxa" w:w="1619"/>
          </w:tcPr>
          <w:p>
            <w:pPr>
              <w:spacing w:after="0"/>
              <w:jc w:val="left"/>
            </w:pPr>
          </w:p>
        </w:tc>
      </w:tr>
      <w:tr>
        <w:trPr>
          <w:cantSplit/>
        </w:trPr>
        <w:tc>
          <w:tcPr>
            <w:tcW w:type="dxa" w:w="1921"/>
          </w:tcPr>
          <w:p>
            <w:pPr>
              <w:spacing w:after="0"/>
              <w:jc w:val="left"/>
            </w:pPr>
            <w:r>
              <w:rPr>
                <w:sz w:val="16"/>
              </w:rPr>
              <w:t>Tornado</w:t>
            </w:r>
          </w:p>
        </w:tc>
        <w:tc>
          <w:tcPr>
            <w:tcW w:type="dxa" w:w="1923"/>
          </w:tcPr>
          <w:p>
            <w:pPr>
              <w:spacing w:after="0"/>
              <w:jc w:val="left"/>
            </w:pPr>
            <w:r>
              <w:rPr>
                <w:sz w:val="16"/>
              </w:rPr>
              <w:t>Enhanced Fujita (Fujita before Feb 2007)</w:t>
            </w:r>
          </w:p>
        </w:tc>
        <w:tc>
          <w:tcPr>
            <w:tcW w:type="dxa" w:w="1807"/>
          </w:tcPr>
          <w:p>
            <w:pPr>
              <w:spacing w:after="0"/>
              <w:jc w:val="right"/>
            </w:pPr>
            <w:r>
              <w:rPr>
                <w:sz w:val="16"/>
              </w:rPr>
              <w:t>33 records, 1954 to 2025</w:t>
            </w:r>
          </w:p>
        </w:tc>
        <w:tc>
          <w:tcPr>
            <w:tcW w:type="dxa" w:w="2144"/>
          </w:tcPr>
          <w:p>
            <w:pPr>
              <w:spacing w:after="0"/>
              <w:jc w:val="left"/>
            </w:pPr>
            <w:r>
              <w:rPr>
                <w:sz w:val="16"/>
              </w:rPr>
              <w:t>F/EF0 to F/EF3 (median F/EF1); 33 with a recorded value</w:t>
            </w:r>
          </w:p>
        </w:tc>
        <w:tc>
          <w:tcPr>
            <w:tcW w:type="dxa" w:w="1683"/>
          </w:tcPr>
          <w:p>
            <w:pPr>
              <w:spacing w:after="0"/>
              <w:jc w:val="left"/>
            </w:pPr>
            <w:r>
              <w:rPr>
                <w:sz w:val="16"/>
              </w:rPr>
              <w:t>F3 tornado, 1995-05-17, 14 mi path length (whole path, pre-1996), 400 yd wide, $7,000,000 property; crops not recorded (1995 dollars), 9 direct injuries</w:t>
            </w:r>
          </w:p>
        </w:tc>
        <w:tc>
          <w:tcPr>
            <w:tcW w:type="dxa" w:w="1442"/>
          </w:tcPr>
          <w:p>
            <w:pPr>
              <w:spacing w:after="0"/>
              <w:jc w:val="left"/>
            </w:pPr>
            <w:r>
              <w:rPr>
                <w:sz w:val="16"/>
              </w:rPr>
              <w:t>Tornado, 1982-03-15, $25,000,000 property; crops not recorded (1982 dollars)</w:t>
            </w:r>
          </w:p>
        </w:tc>
        <w:tc>
          <w:tcPr>
            <w:tcW w:type="dxa" w:w="1574"/>
          </w:tcPr>
          <w:p>
            <w:pPr>
              <w:spacing w:after="0"/>
              <w:jc w:val="left"/>
            </w:pPr>
            <w:r>
              <w:rPr>
                <w:sz w:val="16"/>
              </w:rPr>
              <w:t>Event records naming jurisdictions in the plan: Nevada city (3 records), Sheldon city (3 records), Walker city (2 records), Schell City city (1 record).</w:t>
            </w:r>
          </w:p>
        </w:tc>
        <w:tc>
          <w:tcPr>
            <w:tcW w:type="dxa" w:w="161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1"/>
          </w:tcPr>
          <w:p>
            <w:pPr>
              <w:spacing w:after="0"/>
              <w:jc w:val="left"/>
            </w:pPr>
            <w:r>
              <w:rPr>
                <w:sz w:val="16"/>
              </w:rPr>
              <w:t>Wildfire</w:t>
            </w:r>
          </w:p>
        </w:tc>
        <w:tc>
          <w:tcPr>
            <w:tcW w:type="dxa" w:w="1923"/>
          </w:tcPr>
          <w:p>
            <w:pPr>
              <w:spacing w:after="0"/>
              <w:jc w:val="left"/>
            </w:pPr>
            <w:r>
              <w:rPr>
                <w:sz w:val="16"/>
              </w:rPr>
              <w:t>acres burned (local data)</w:t>
            </w:r>
          </w:p>
        </w:tc>
        <w:tc>
          <w:tcPr>
            <w:tcW w:type="dxa" w:w="1807"/>
          </w:tcPr>
          <w:p>
            <w:pPr>
              <w:spacing w:after="0"/>
              <w:jc w:val="right"/>
            </w:pPr>
            <w:r>
              <w:rPr>
                <w:sz w:val="16"/>
              </w:rPr>
              <w:t>1 record, 2006 (1 zone-level)</w:t>
            </w:r>
          </w:p>
        </w:tc>
        <w:tc>
          <w:tcPr>
            <w:tcW w:type="dxa" w:w="2144"/>
          </w:tcPr>
          <w:p>
            <w:pPr>
              <w:spacing w:after="0"/>
              <w:jc w:val="left"/>
            </w:pPr>
          </w:p>
        </w:tc>
        <w:tc>
          <w:tcPr>
            <w:tcW w:type="dxa" w:w="1683"/>
          </w:tcPr>
          <w:p>
            <w:pPr>
              <w:spacing w:after="0"/>
              <w:jc w:val="left"/>
            </w:pPr>
            <w:r>
              <w:rPr>
                <w:sz w:val="16"/>
              </w:rPr>
              <w:t>No damage reported in 1 record.</w:t>
            </w:r>
          </w:p>
        </w:tc>
        <w:tc>
          <w:tcPr>
            <w:tcW w:type="dxa" w:w="1442"/>
          </w:tcPr>
          <w:p>
            <w:pPr>
              <w:spacing w:after="0"/>
              <w:jc w:val="left"/>
            </w:pPr>
          </w:p>
        </w:tc>
        <w:tc>
          <w:tcPr>
            <w:tcW w:type="dxa" w:w="1574"/>
          </w:tcPr>
          <w:p>
            <w:pPr>
              <w:spacing w:after="0"/>
              <w:jc w:val="left"/>
            </w:pPr>
            <w:r>
              <w:rPr>
                <w:sz w:val="16"/>
              </w:rPr>
              <w:t>Countywide (zone-level records).</w:t>
            </w:r>
          </w:p>
        </w:tc>
        <w:tc>
          <w:tcPr>
            <w:tcW w:type="dxa" w:w="1619"/>
          </w:tcPr>
          <w:p>
            <w:pPr>
              <w:spacing w:after="0"/>
              <w:jc w:val="left"/>
            </w:pPr>
          </w:p>
        </w:tc>
      </w:tr>
      <w:tr>
        <w:trPr>
          <w:cantSplit/>
        </w:trPr>
        <w:tc>
          <w:tcPr>
            <w:tcW w:type="dxa" w:w="1921"/>
          </w:tcPr>
          <w:p>
            <w:pPr>
              <w:spacing w:after="0"/>
              <w:jc w:val="left"/>
            </w:pPr>
            <w:r>
              <w:rPr>
                <w:sz w:val="16"/>
              </w:rPr>
              <w:t>Winter Storm, Heavy Snow, Blizzard, Lake-Effect Snow, Winter Weather, Sleet</w:t>
            </w:r>
          </w:p>
        </w:tc>
        <w:tc>
          <w:tcPr>
            <w:tcW w:type="dxa" w:w="1923"/>
          </w:tcPr>
          <w:p>
            <w:pPr>
              <w:spacing w:after="0"/>
              <w:jc w:val="left"/>
            </w:pPr>
            <w:r>
              <w:rPr>
                <w:sz w:val="16"/>
              </w:rPr>
              <w:t>none in data (snowfall: local data)</w:t>
            </w:r>
          </w:p>
        </w:tc>
        <w:tc>
          <w:tcPr>
            <w:tcW w:type="dxa" w:w="1807"/>
          </w:tcPr>
          <w:p>
            <w:pPr>
              <w:spacing w:after="0"/>
              <w:jc w:val="right"/>
            </w:pPr>
            <w:r>
              <w:rPr>
                <w:sz w:val="16"/>
              </w:rPr>
              <w:t>41 records, 1997 to 2026 (41 zone-level)</w:t>
            </w:r>
          </w:p>
        </w:tc>
        <w:tc>
          <w:tcPr>
            <w:tcW w:type="dxa" w:w="2144"/>
          </w:tcPr>
          <w:p>
            <w:pPr>
              <w:spacing w:after="0"/>
              <w:jc w:val="left"/>
            </w:pPr>
          </w:p>
        </w:tc>
        <w:tc>
          <w:tcPr>
            <w:tcW w:type="dxa" w:w="1683"/>
          </w:tcPr>
          <w:p>
            <w:pPr>
              <w:spacing w:after="0"/>
              <w:jc w:val="left"/>
            </w:pPr>
            <w:r>
              <w:rPr>
                <w:sz w:val="16"/>
              </w:rPr>
              <w:t>Winter Storm, 1999-01-01, $75,000 property; crops not reported (1999 dollars); NWS zone MOZ066</w:t>
            </w:r>
          </w:p>
        </w:tc>
        <w:tc>
          <w:tcPr>
            <w:tcW w:type="dxa" w:w="1442"/>
          </w:tcPr>
          <w:p>
            <w:pPr>
              <w:spacing w:after="0"/>
              <w:jc w:val="left"/>
            </w:pPr>
          </w:p>
        </w:tc>
        <w:tc>
          <w:tcPr>
            <w:tcW w:type="dxa" w:w="1574"/>
          </w:tcPr>
          <w:p>
            <w:pPr>
              <w:spacing w:after="0"/>
              <w:jc w:val="left"/>
            </w:pPr>
            <w:r>
              <w:rPr>
                <w:sz w:val="16"/>
              </w:rPr>
              <w:t>Countywide (zone-level records).</w:t>
            </w:r>
          </w:p>
        </w:tc>
        <w:tc>
          <w:tcPr>
            <w:tcW w:type="dxa" w:w="161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1"/>
        <w:gridCol w:w="3071"/>
        <w:gridCol w:w="2063"/>
        <w:gridCol w:w="2435"/>
        <w:gridCol w:w="1245"/>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1"/>
            <w:shd w:val="clear" w:color="auto" w:fill="E8E8E8"/>
          </w:tcPr>
          <w:p>
            <w:pPr>
              <w:spacing w:after="0"/>
              <w:jc w:val="left"/>
            </w:pPr>
            <w:r>
              <w:rPr>
                <w:b/>
                <w:sz w:val="16"/>
              </w:rPr>
              <w:t>Type</w:t>
            </w:r>
          </w:p>
        </w:tc>
        <w:tc>
          <w:tcPr>
            <w:tcW w:type="dxa" w:w="3071"/>
            <w:shd w:val="clear" w:color="auto" w:fill="E8E8E8"/>
          </w:tcPr>
          <w:p>
            <w:pPr>
              <w:spacing w:after="0"/>
              <w:jc w:val="left"/>
            </w:pPr>
            <w:r>
              <w:rPr>
                <w:b/>
                <w:sz w:val="16"/>
              </w:rPr>
              <w:t>Title</w:t>
            </w:r>
          </w:p>
        </w:tc>
        <w:tc>
          <w:tcPr>
            <w:tcW w:type="dxa" w:w="2063"/>
            <w:shd w:val="clear" w:color="auto" w:fill="E8E8E8"/>
          </w:tcPr>
          <w:p>
            <w:pPr>
              <w:spacing w:after="0"/>
              <w:jc w:val="left"/>
            </w:pPr>
            <w:r>
              <w:rPr>
                <w:b/>
                <w:sz w:val="16"/>
              </w:rPr>
              <w:t>Mapped hazard</w:t>
            </w:r>
          </w:p>
        </w:tc>
        <w:tc>
          <w:tcPr>
            <w:tcW w:type="dxa" w:w="24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5"/>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301"/>
          </w:tcPr>
          <w:p>
            <w:pPr>
              <w:spacing w:after="0"/>
              <w:jc w:val="left"/>
            </w:pPr>
            <w:r>
              <w:rPr>
                <w:sz w:val="16"/>
              </w:rPr>
              <w:t>Major disaster</w:t>
            </w:r>
          </w:p>
        </w:tc>
        <w:tc>
          <w:tcPr>
            <w:tcW w:type="dxa" w:w="3071"/>
          </w:tcPr>
          <w:p>
            <w:pPr>
              <w:spacing w:after="0"/>
              <w:jc w:val="left"/>
            </w:pPr>
            <w:r>
              <w:rPr>
                <w:sz w:val="16"/>
              </w:rPr>
              <w:t>Severe Storms, Straight-Line Winds, Tornadoes, and Flooding</w:t>
            </w:r>
          </w:p>
        </w:tc>
        <w:tc>
          <w:tcPr>
            <w:tcW w:type="dxa" w:w="2063"/>
          </w:tcPr>
          <w:p>
            <w:pPr>
              <w:spacing w:after="0"/>
              <w:jc w:val="left"/>
            </w:pPr>
            <w:r>
              <w:rPr>
                <w:sz w:val="16"/>
              </w:rPr>
              <w:t>Inland Flooding; Strong Wind; Tornado</w:t>
            </w:r>
          </w:p>
        </w:tc>
        <w:tc>
          <w:tcPr>
            <w:tcW w:type="dxa" w:w="2435"/>
          </w:tcPr>
          <w:p>
            <w:pPr>
              <w:spacing w:after="0"/>
              <w:jc w:val="right"/>
            </w:pPr>
            <w:r>
              <w:rPr>
                <w:sz w:val="16"/>
              </w:rPr>
              <w:t>not yet in FEMA's PA summaries (they cover declarations through 2026-06-30)</w:t>
            </w:r>
          </w:p>
        </w:tc>
        <w:tc>
          <w:tcPr>
            <w:tcW w:type="dxa" w:w="1245"/>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2025-05-23</w:t>
            </w:r>
          </w:p>
        </w:tc>
        <w:tc>
          <w:tcPr>
            <w:tcW w:type="dxa" w:w="1037"/>
          </w:tcPr>
          <w:p>
            <w:pPr>
              <w:spacing w:after="0"/>
              <w:jc w:val="left"/>
            </w:pPr>
            <w:r>
              <w:rPr>
                <w:sz w:val="16"/>
              </w:rPr>
              <w:t>DR-4885-MO</w:t>
            </w:r>
          </w:p>
        </w:tc>
        <w:tc>
          <w:tcPr>
            <w:tcW w:type="dxa" w:w="1301"/>
          </w:tcPr>
          <w:p>
            <w:pPr>
              <w:spacing w:after="0"/>
              <w:jc w:val="left"/>
            </w:pPr>
            <w:r>
              <w:rPr>
                <w:sz w:val="16"/>
              </w:rPr>
              <w:t>Major disaster</w:t>
            </w:r>
          </w:p>
        </w:tc>
        <w:tc>
          <w:tcPr>
            <w:tcW w:type="dxa" w:w="3071"/>
          </w:tcPr>
          <w:p>
            <w:pPr>
              <w:spacing w:after="0"/>
              <w:jc w:val="left"/>
            </w:pPr>
            <w:r>
              <w:rPr>
                <w:sz w:val="16"/>
              </w:rPr>
              <w:t>Severe Storms and Flooding</w:t>
            </w:r>
          </w:p>
        </w:tc>
        <w:tc>
          <w:tcPr>
            <w:tcW w:type="dxa" w:w="2063"/>
          </w:tcPr>
          <w:p>
            <w:pPr>
              <w:spacing w:after="0"/>
              <w:jc w:val="left"/>
            </w:pPr>
            <w:r>
              <w:rPr>
                <w:sz w:val="16"/>
              </w:rPr>
              <w:t>Inland Flooding</w:t>
            </w:r>
          </w:p>
        </w:tc>
        <w:tc>
          <w:tcPr>
            <w:tcW w:type="dxa" w:w="2435"/>
          </w:tcPr>
          <w:p>
            <w:pPr>
              <w:spacing w:after="0"/>
              <w:jc w:val="right"/>
            </w:pPr>
            <w:r>
              <w:rPr>
                <w:sz w:val="16"/>
              </w:rPr>
              <w:t>$4,589,393.06</w:t>
            </w:r>
          </w:p>
        </w:tc>
        <w:tc>
          <w:tcPr>
            <w:tcW w:type="dxa" w:w="1245"/>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2025-03-30</w:t>
            </w:r>
          </w:p>
        </w:tc>
        <w:tc>
          <w:tcPr>
            <w:tcW w:type="dxa" w:w="1037"/>
          </w:tcPr>
          <w:p>
            <w:pPr>
              <w:spacing w:after="0"/>
              <w:jc w:val="left"/>
            </w:pPr>
            <w:r>
              <w:rPr>
                <w:sz w:val="16"/>
              </w:rPr>
              <w:t>DR-4872-MO</w:t>
            </w:r>
          </w:p>
        </w:tc>
        <w:tc>
          <w:tcPr>
            <w:tcW w:type="dxa" w:w="1301"/>
          </w:tcPr>
          <w:p>
            <w:pPr>
              <w:spacing w:after="0"/>
              <w:jc w:val="left"/>
            </w:pPr>
            <w:r>
              <w:rPr>
                <w:sz w:val="16"/>
              </w:rPr>
              <w:t>Major disaster</w:t>
            </w:r>
          </w:p>
        </w:tc>
        <w:tc>
          <w:tcPr>
            <w:tcW w:type="dxa" w:w="3071"/>
          </w:tcPr>
          <w:p>
            <w:pPr>
              <w:spacing w:after="0"/>
              <w:jc w:val="left"/>
            </w:pPr>
            <w:r>
              <w:rPr>
                <w:sz w:val="16"/>
              </w:rPr>
              <w:t>Severe Storms, Straight-Line Winds, Tornadoes, and Flooding</w:t>
            </w:r>
          </w:p>
        </w:tc>
        <w:tc>
          <w:tcPr>
            <w:tcW w:type="dxa" w:w="2063"/>
          </w:tcPr>
          <w:p>
            <w:pPr>
              <w:spacing w:after="0"/>
              <w:jc w:val="left"/>
            </w:pPr>
            <w:r>
              <w:rPr>
                <w:sz w:val="16"/>
              </w:rPr>
              <w:t>Inland Flooding; Strong Wind; Tornado</w:t>
            </w:r>
          </w:p>
        </w:tc>
        <w:tc>
          <w:tcPr>
            <w:tcW w:type="dxa" w:w="2435"/>
          </w:tcPr>
          <w:p>
            <w:pPr>
              <w:spacing w:after="0"/>
              <w:jc w:val="right"/>
            </w:pPr>
            <w:r>
              <w:rPr>
                <w:sz w:val="16"/>
              </w:rPr>
              <w:t>$479,965.42</w:t>
            </w:r>
          </w:p>
        </w:tc>
        <w:tc>
          <w:tcPr>
            <w:tcW w:type="dxa" w:w="1245"/>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301"/>
          </w:tcPr>
          <w:p>
            <w:pPr>
              <w:spacing w:after="0"/>
              <w:jc w:val="left"/>
            </w:pPr>
            <w:r>
              <w:rPr>
                <w:sz w:val="16"/>
              </w:rPr>
              <w:t>Major disaster</w:t>
            </w:r>
          </w:p>
        </w:tc>
        <w:tc>
          <w:tcPr>
            <w:tcW w:type="dxa" w:w="3071"/>
          </w:tcPr>
          <w:p>
            <w:pPr>
              <w:spacing w:after="0"/>
              <w:jc w:val="left"/>
            </w:pPr>
            <w:r>
              <w:rPr>
                <w:sz w:val="16"/>
              </w:rPr>
              <w:t>Severe Storms, Straight-Line Winds, Tornadoes, and Flooding</w:t>
            </w:r>
          </w:p>
        </w:tc>
        <w:tc>
          <w:tcPr>
            <w:tcW w:type="dxa" w:w="2063"/>
          </w:tcPr>
          <w:p>
            <w:pPr>
              <w:spacing w:after="0"/>
              <w:jc w:val="left"/>
            </w:pPr>
            <w:r>
              <w:rPr>
                <w:sz w:val="16"/>
              </w:rPr>
              <w:t>Inland Flooding; Strong Wind; Tornado</w:t>
            </w:r>
          </w:p>
        </w:tc>
        <w:tc>
          <w:tcPr>
            <w:tcW w:type="dxa" w:w="2435"/>
          </w:tcPr>
          <w:p>
            <w:pPr>
              <w:spacing w:after="0"/>
              <w:jc w:val="right"/>
            </w:pPr>
            <w:r>
              <w:rPr>
                <w:sz w:val="16"/>
              </w:rPr>
              <w:t>$151,166.39</w:t>
            </w:r>
          </w:p>
        </w:tc>
        <w:tc>
          <w:tcPr>
            <w:tcW w:type="dxa" w:w="1245"/>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301"/>
          </w:tcPr>
          <w:p>
            <w:pPr>
              <w:spacing w:after="0"/>
              <w:jc w:val="left"/>
            </w:pPr>
            <w:r>
              <w:rPr>
                <w:sz w:val="16"/>
              </w:rPr>
              <w:t>Major disaster</w:t>
            </w:r>
          </w:p>
        </w:tc>
        <w:tc>
          <w:tcPr>
            <w:tcW w:type="dxa" w:w="3071"/>
          </w:tcPr>
          <w:p>
            <w:pPr>
              <w:spacing w:after="0"/>
              <w:jc w:val="left"/>
            </w:pPr>
            <w:r>
              <w:rPr>
                <w:sz w:val="16"/>
              </w:rPr>
              <w:t>COVID-19 Pandemic</w:t>
            </w:r>
          </w:p>
        </w:tc>
        <w:tc>
          <w:tcPr>
            <w:tcW w:type="dxa" w:w="2063"/>
          </w:tcPr>
          <w:p>
            <w:pPr>
              <w:spacing w:after="0"/>
              <w:jc w:val="left"/>
            </w:pPr>
            <w:r>
              <w:rPr>
                <w:sz w:val="16"/>
              </w:rPr>
              <w:t>Non-natural, not counted</w:t>
            </w:r>
          </w:p>
        </w:tc>
        <w:tc>
          <w:tcPr>
            <w:tcW w:type="dxa" w:w="2435"/>
          </w:tcPr>
          <w:p>
            <w:pPr>
              <w:spacing w:after="0"/>
              <w:jc w:val="right"/>
            </w:pPr>
            <w:r>
              <w:rPr>
                <w:sz w:val="16"/>
              </w:rPr>
              <w:t>$2,872,144.68</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301"/>
          </w:tcPr>
          <w:p>
            <w:pPr>
              <w:spacing w:after="0"/>
              <w:jc w:val="left"/>
            </w:pPr>
            <w:r>
              <w:rPr>
                <w:sz w:val="16"/>
              </w:rPr>
              <w:t>Emergency</w:t>
            </w:r>
          </w:p>
        </w:tc>
        <w:tc>
          <w:tcPr>
            <w:tcW w:type="dxa" w:w="3071"/>
          </w:tcPr>
          <w:p>
            <w:pPr>
              <w:spacing w:after="0"/>
              <w:jc w:val="left"/>
            </w:pPr>
            <w:r>
              <w:rPr>
                <w:sz w:val="16"/>
              </w:rPr>
              <w:t>COVID-19</w:t>
            </w:r>
          </w:p>
        </w:tc>
        <w:tc>
          <w:tcPr>
            <w:tcW w:type="dxa" w:w="2063"/>
          </w:tcPr>
          <w:p>
            <w:pPr>
              <w:spacing w:after="0"/>
              <w:jc w:val="left"/>
            </w:pPr>
            <w:r>
              <w:rPr>
                <w:sz w:val="16"/>
              </w:rPr>
              <w:t>Non-natural, not counted</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301"/>
          </w:tcPr>
          <w:p>
            <w:pPr>
              <w:spacing w:after="0"/>
              <w:jc w:val="left"/>
            </w:pPr>
            <w:r>
              <w:rPr>
                <w:sz w:val="16"/>
              </w:rPr>
              <w:t>Major disaster</w:t>
            </w:r>
          </w:p>
        </w:tc>
        <w:tc>
          <w:tcPr>
            <w:tcW w:type="dxa" w:w="3071"/>
          </w:tcPr>
          <w:p>
            <w:pPr>
              <w:spacing w:after="0"/>
              <w:jc w:val="left"/>
            </w:pPr>
            <w:r>
              <w:rPr>
                <w:sz w:val="16"/>
              </w:rPr>
              <w:t>Severe Storms, Tornadoes, and Flooding</w:t>
            </w:r>
          </w:p>
        </w:tc>
        <w:tc>
          <w:tcPr>
            <w:tcW w:type="dxa" w:w="2063"/>
          </w:tcPr>
          <w:p>
            <w:pPr>
              <w:spacing w:after="0"/>
              <w:jc w:val="left"/>
            </w:pPr>
            <w:r>
              <w:rPr>
                <w:sz w:val="16"/>
              </w:rPr>
              <w:t>Inland Flooding; Tornado</w:t>
            </w:r>
          </w:p>
        </w:tc>
        <w:tc>
          <w:tcPr>
            <w:tcW w:type="dxa" w:w="2435"/>
          </w:tcPr>
          <w:p>
            <w:pPr>
              <w:spacing w:after="0"/>
              <w:jc w:val="right"/>
            </w:pPr>
            <w:r>
              <w:rPr>
                <w:sz w:val="16"/>
              </w:rPr>
              <w:t>$1,078,468.36</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301"/>
          </w:tcPr>
          <w:p>
            <w:pPr>
              <w:spacing w:after="0"/>
              <w:jc w:val="left"/>
            </w:pPr>
            <w:r>
              <w:rPr>
                <w:sz w:val="16"/>
              </w:rPr>
              <w:t>Emergency</w:t>
            </w:r>
          </w:p>
        </w:tc>
        <w:tc>
          <w:tcPr>
            <w:tcW w:type="dxa" w:w="3071"/>
          </w:tcPr>
          <w:p>
            <w:pPr>
              <w:spacing w:after="0"/>
              <w:jc w:val="left"/>
            </w:pPr>
            <w:r>
              <w:rPr>
                <w:sz w:val="16"/>
              </w:rPr>
              <w:t>Severe Storms, Tornadoes, Straight-Line Winds, and Flooding</w:t>
            </w:r>
          </w:p>
        </w:tc>
        <w:tc>
          <w:tcPr>
            <w:tcW w:type="dxa" w:w="2063"/>
          </w:tcPr>
          <w:p>
            <w:pPr>
              <w:spacing w:after="0"/>
              <w:jc w:val="left"/>
            </w:pPr>
            <w:r>
              <w:rPr>
                <w:sz w:val="16"/>
              </w:rPr>
              <w:t>Inland Flooding (primary); also designated: Strong Wind, Tornado</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301"/>
          </w:tcPr>
          <w:p>
            <w:pPr>
              <w:spacing w:after="0"/>
              <w:jc w:val="left"/>
            </w:pPr>
            <w:r>
              <w:rPr>
                <w:sz w:val="16"/>
              </w:rPr>
              <w:t>Major disaster</w:t>
            </w:r>
          </w:p>
        </w:tc>
        <w:tc>
          <w:tcPr>
            <w:tcW w:type="dxa" w:w="3071"/>
          </w:tcPr>
          <w:p>
            <w:pPr>
              <w:spacing w:after="0"/>
              <w:jc w:val="left"/>
            </w:pPr>
            <w:r>
              <w:rPr>
                <w:sz w:val="16"/>
              </w:rPr>
              <w:t>Severe Winter Storm and Snowstorm</w:t>
            </w:r>
          </w:p>
        </w:tc>
        <w:tc>
          <w:tcPr>
            <w:tcW w:type="dxa" w:w="2063"/>
          </w:tcPr>
          <w:p>
            <w:pPr>
              <w:spacing w:after="0"/>
              <w:jc w:val="left"/>
            </w:pPr>
            <w:r>
              <w:rPr>
                <w:sz w:val="16"/>
              </w:rPr>
              <w:t>Winter Weather</w:t>
            </w:r>
          </w:p>
        </w:tc>
        <w:tc>
          <w:tcPr>
            <w:tcW w:type="dxa" w:w="2435"/>
          </w:tcPr>
          <w:p>
            <w:pPr>
              <w:spacing w:after="0"/>
              <w:jc w:val="right"/>
            </w:pPr>
            <w:r>
              <w:rPr>
                <w:sz w:val="16"/>
              </w:rPr>
              <w:t>$193,869.45</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301"/>
          </w:tcPr>
          <w:p>
            <w:pPr>
              <w:spacing w:after="0"/>
              <w:jc w:val="left"/>
            </w:pPr>
            <w:r>
              <w:rPr>
                <w:sz w:val="16"/>
              </w:rPr>
              <w:t>Emergency</w:t>
            </w:r>
          </w:p>
        </w:tc>
        <w:tc>
          <w:tcPr>
            <w:tcW w:type="dxa" w:w="3071"/>
          </w:tcPr>
          <w:p>
            <w:pPr>
              <w:spacing w:after="0"/>
              <w:jc w:val="left"/>
            </w:pPr>
            <w:r>
              <w:rPr>
                <w:sz w:val="16"/>
              </w:rPr>
              <w:t>Severe Winter Storm</w:t>
            </w:r>
          </w:p>
        </w:tc>
        <w:tc>
          <w:tcPr>
            <w:tcW w:type="dxa" w:w="2063"/>
          </w:tcPr>
          <w:p>
            <w:pPr>
              <w:spacing w:after="0"/>
              <w:jc w:val="left"/>
            </w:pPr>
            <w:r>
              <w:rPr>
                <w:sz w:val="16"/>
              </w:rPr>
              <w:t>Winter Weather</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r>
              <w:rPr>
                <w:sz w:val="16"/>
              </w:rPr>
              <w:t>same incident as DR-1961</w:t>
            </w: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301"/>
          </w:tcPr>
          <w:p>
            <w:pPr>
              <w:spacing w:after="0"/>
              <w:jc w:val="left"/>
            </w:pPr>
            <w:r>
              <w:rPr>
                <w:sz w:val="16"/>
              </w:rPr>
              <w:t>Major disaster</w:t>
            </w:r>
          </w:p>
        </w:tc>
        <w:tc>
          <w:tcPr>
            <w:tcW w:type="dxa" w:w="3071"/>
          </w:tcPr>
          <w:p>
            <w:pPr>
              <w:spacing w:after="0"/>
              <w:jc w:val="left"/>
            </w:pPr>
            <w:r>
              <w:rPr>
                <w:sz w:val="16"/>
              </w:rPr>
              <w:t>Severe Storms, Tornadoes, and Flooding</w:t>
            </w:r>
          </w:p>
        </w:tc>
        <w:tc>
          <w:tcPr>
            <w:tcW w:type="dxa" w:w="2063"/>
          </w:tcPr>
          <w:p>
            <w:pPr>
              <w:spacing w:after="0"/>
              <w:jc w:val="left"/>
            </w:pPr>
            <w:r>
              <w:rPr>
                <w:sz w:val="16"/>
              </w:rPr>
              <w:t>Inland Flooding; Tornado</w:t>
            </w:r>
          </w:p>
        </w:tc>
        <w:tc>
          <w:tcPr>
            <w:tcW w:type="dxa" w:w="2435"/>
          </w:tcPr>
          <w:p>
            <w:pPr>
              <w:spacing w:after="0"/>
              <w:jc w:val="right"/>
            </w:pPr>
            <w:r>
              <w:rPr>
                <w:sz w:val="16"/>
              </w:rPr>
              <w:t>$181,566.02</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301"/>
          </w:tcPr>
          <w:p>
            <w:pPr>
              <w:spacing w:after="0"/>
              <w:jc w:val="left"/>
            </w:pPr>
            <w:r>
              <w:rPr>
                <w:sz w:val="16"/>
              </w:rPr>
              <w:t>Emergency</w:t>
            </w:r>
          </w:p>
        </w:tc>
        <w:tc>
          <w:tcPr>
            <w:tcW w:type="dxa" w:w="3071"/>
          </w:tcPr>
          <w:p>
            <w:pPr>
              <w:spacing w:after="0"/>
              <w:jc w:val="left"/>
            </w:pPr>
            <w:r>
              <w:rPr>
                <w:sz w:val="16"/>
              </w:rPr>
              <w:t>Severe Winter Storm</w:t>
            </w:r>
          </w:p>
        </w:tc>
        <w:tc>
          <w:tcPr>
            <w:tcW w:type="dxa" w:w="2063"/>
          </w:tcPr>
          <w:p>
            <w:pPr>
              <w:spacing w:after="0"/>
              <w:jc w:val="left"/>
            </w:pPr>
            <w:r>
              <w:rPr>
                <w:sz w:val="16"/>
              </w:rPr>
              <w:t>Ice Storm</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301"/>
          </w:tcPr>
          <w:p>
            <w:pPr>
              <w:spacing w:after="0"/>
              <w:jc w:val="left"/>
            </w:pPr>
            <w:r>
              <w:rPr>
                <w:sz w:val="16"/>
              </w:rPr>
              <w:t>Major disaster</w:t>
            </w:r>
          </w:p>
        </w:tc>
        <w:tc>
          <w:tcPr>
            <w:tcW w:type="dxa" w:w="3071"/>
          </w:tcPr>
          <w:p>
            <w:pPr>
              <w:spacing w:after="0"/>
              <w:jc w:val="left"/>
            </w:pPr>
            <w:r>
              <w:rPr>
                <w:sz w:val="16"/>
              </w:rPr>
              <w:t>Severe Storms and Flooding</w:t>
            </w:r>
          </w:p>
        </w:tc>
        <w:tc>
          <w:tcPr>
            <w:tcW w:type="dxa" w:w="2063"/>
          </w:tcPr>
          <w:p>
            <w:pPr>
              <w:spacing w:after="0"/>
              <w:jc w:val="left"/>
            </w:pPr>
            <w:r>
              <w:rPr>
                <w:sz w:val="16"/>
              </w:rPr>
              <w:t>Inland Flooding</w:t>
            </w:r>
          </w:p>
        </w:tc>
        <w:tc>
          <w:tcPr>
            <w:tcW w:type="dxa" w:w="2435"/>
          </w:tcPr>
          <w:p>
            <w:pPr>
              <w:spacing w:after="0"/>
              <w:jc w:val="right"/>
            </w:pPr>
            <w:r>
              <w:rPr>
                <w:sz w:val="16"/>
              </w:rPr>
              <w:t>$38,892.60</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301"/>
          </w:tcPr>
          <w:p>
            <w:pPr>
              <w:spacing w:after="0"/>
              <w:jc w:val="left"/>
            </w:pPr>
            <w:r>
              <w:rPr>
                <w:sz w:val="16"/>
              </w:rPr>
              <w:t>Major disaster</w:t>
            </w:r>
          </w:p>
        </w:tc>
        <w:tc>
          <w:tcPr>
            <w:tcW w:type="dxa" w:w="3071"/>
          </w:tcPr>
          <w:p>
            <w:pPr>
              <w:spacing w:after="0"/>
              <w:jc w:val="left"/>
            </w:pPr>
            <w:r>
              <w:rPr>
                <w:sz w:val="16"/>
              </w:rPr>
              <w:t>Severe Storms and Flooding</w:t>
            </w:r>
          </w:p>
        </w:tc>
        <w:tc>
          <w:tcPr>
            <w:tcW w:type="dxa" w:w="2063"/>
          </w:tcPr>
          <w:p>
            <w:pPr>
              <w:spacing w:after="0"/>
              <w:jc w:val="left"/>
            </w:pPr>
            <w:r>
              <w:rPr>
                <w:sz w:val="16"/>
              </w:rPr>
              <w:t>Inland Flooding</w:t>
            </w:r>
          </w:p>
        </w:tc>
        <w:tc>
          <w:tcPr>
            <w:tcW w:type="dxa" w:w="2435"/>
          </w:tcPr>
          <w:p>
            <w:pPr>
              <w:spacing w:after="0"/>
              <w:jc w:val="right"/>
            </w:pPr>
            <w:r>
              <w:rPr>
                <w:sz w:val="16"/>
              </w:rPr>
              <w:t>$419,598.24</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301"/>
          </w:tcPr>
          <w:p>
            <w:pPr>
              <w:spacing w:after="0"/>
              <w:jc w:val="left"/>
            </w:pPr>
            <w:r>
              <w:rPr>
                <w:sz w:val="16"/>
              </w:rPr>
              <w:t>Emergency</w:t>
            </w:r>
          </w:p>
        </w:tc>
        <w:tc>
          <w:tcPr>
            <w:tcW w:type="dxa" w:w="3071"/>
          </w:tcPr>
          <w:p>
            <w:pPr>
              <w:spacing w:after="0"/>
              <w:jc w:val="left"/>
            </w:pPr>
            <w:r>
              <w:rPr>
                <w:sz w:val="16"/>
              </w:rPr>
              <w:t>Severe Winter Storms</w:t>
            </w:r>
          </w:p>
        </w:tc>
        <w:tc>
          <w:tcPr>
            <w:tcW w:type="dxa" w:w="2063"/>
          </w:tcPr>
          <w:p>
            <w:pPr>
              <w:spacing w:after="0"/>
              <w:jc w:val="left"/>
            </w:pPr>
            <w:r>
              <w:rPr>
                <w:sz w:val="16"/>
              </w:rPr>
              <w:t>Ice Storm</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301"/>
          </w:tcPr>
          <w:p>
            <w:pPr>
              <w:spacing w:after="0"/>
              <w:jc w:val="left"/>
            </w:pPr>
            <w:r>
              <w:rPr>
                <w:sz w:val="16"/>
              </w:rPr>
              <w:t>Major disaster</w:t>
            </w:r>
          </w:p>
        </w:tc>
        <w:tc>
          <w:tcPr>
            <w:tcW w:type="dxa" w:w="3071"/>
          </w:tcPr>
          <w:p>
            <w:pPr>
              <w:spacing w:after="0"/>
              <w:jc w:val="left"/>
            </w:pPr>
            <w:r>
              <w:rPr>
                <w:sz w:val="16"/>
              </w:rPr>
              <w:t>Severe Storms, Tornadoes and Flooding</w:t>
            </w:r>
          </w:p>
        </w:tc>
        <w:tc>
          <w:tcPr>
            <w:tcW w:type="dxa" w:w="2063"/>
          </w:tcPr>
          <w:p>
            <w:pPr>
              <w:spacing w:after="0"/>
              <w:jc w:val="left"/>
            </w:pPr>
            <w:r>
              <w:rPr>
                <w:sz w:val="16"/>
              </w:rPr>
              <w:t>Inland Flooding; Tornado</w:t>
            </w:r>
          </w:p>
        </w:tc>
        <w:tc>
          <w:tcPr>
            <w:tcW w:type="dxa" w:w="2435"/>
          </w:tcPr>
          <w:p>
            <w:pPr>
              <w:spacing w:after="0"/>
              <w:jc w:val="right"/>
            </w:pPr>
            <w:r>
              <w:rPr>
                <w:sz w:val="16"/>
              </w:rPr>
              <w:t>$1,093.80</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301"/>
          </w:tcPr>
          <w:p>
            <w:pPr>
              <w:spacing w:after="0"/>
              <w:jc w:val="left"/>
            </w:pPr>
            <w:r>
              <w:rPr>
                <w:sz w:val="16"/>
              </w:rPr>
              <w:t>Emergency</w:t>
            </w:r>
          </w:p>
        </w:tc>
        <w:tc>
          <w:tcPr>
            <w:tcW w:type="dxa" w:w="3071"/>
          </w:tcPr>
          <w:p>
            <w:pPr>
              <w:spacing w:after="0"/>
              <w:jc w:val="left"/>
            </w:pPr>
            <w:r>
              <w:rPr>
                <w:sz w:val="16"/>
              </w:rPr>
              <w:t>Hurricane Katrina Evacuation</w:t>
            </w:r>
          </w:p>
        </w:tc>
        <w:tc>
          <w:tcPr>
            <w:tcW w:type="dxa" w:w="2063"/>
          </w:tcPr>
          <w:p>
            <w:pPr>
              <w:spacing w:after="0"/>
              <w:jc w:val="left"/>
            </w:pPr>
            <w:r>
              <w:rPr>
                <w:sz w:val="16"/>
              </w:rPr>
              <w:t>Hurricane: evacuation support, not a local hazard event; not counted</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301"/>
          </w:tcPr>
          <w:p>
            <w:pPr>
              <w:spacing w:after="0"/>
              <w:jc w:val="left"/>
            </w:pPr>
            <w:r>
              <w:rPr>
                <w:sz w:val="16"/>
              </w:rPr>
              <w:t>Major disaster</w:t>
            </w:r>
          </w:p>
        </w:tc>
        <w:tc>
          <w:tcPr>
            <w:tcW w:type="dxa" w:w="3071"/>
          </w:tcPr>
          <w:p>
            <w:pPr>
              <w:spacing w:after="0"/>
              <w:jc w:val="left"/>
            </w:pPr>
            <w:r>
              <w:rPr>
                <w:sz w:val="16"/>
              </w:rPr>
              <w:t>Severe Storms, Tornadoes, and Flooding</w:t>
            </w:r>
          </w:p>
        </w:tc>
        <w:tc>
          <w:tcPr>
            <w:tcW w:type="dxa" w:w="2063"/>
          </w:tcPr>
          <w:p>
            <w:pPr>
              <w:spacing w:after="0"/>
              <w:jc w:val="left"/>
            </w:pPr>
            <w:r>
              <w:rPr>
                <w:sz w:val="16"/>
              </w:rPr>
              <w:t>Inland Flooding; Tornado</w:t>
            </w:r>
          </w:p>
        </w:tc>
        <w:tc>
          <w:tcPr>
            <w:tcW w:type="dxa" w:w="2435"/>
          </w:tcPr>
          <w:p>
            <w:pPr>
              <w:spacing w:after="0"/>
              <w:jc w:val="right"/>
            </w:pPr>
            <w:r>
              <w:rPr>
                <w:sz w:val="16"/>
              </w:rPr>
              <w:t>PA not declared for this county</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301"/>
          </w:tcPr>
          <w:p>
            <w:pPr>
              <w:spacing w:after="0"/>
              <w:jc w:val="left"/>
            </w:pPr>
            <w:r>
              <w:rPr>
                <w:sz w:val="16"/>
              </w:rPr>
              <w:t>Major disaster</w:t>
            </w:r>
          </w:p>
        </w:tc>
        <w:tc>
          <w:tcPr>
            <w:tcW w:type="dxa" w:w="3071"/>
          </w:tcPr>
          <w:p>
            <w:pPr>
              <w:spacing w:after="0"/>
              <w:jc w:val="left"/>
            </w:pPr>
            <w:r>
              <w:rPr>
                <w:sz w:val="16"/>
              </w:rPr>
              <w:t>Severe Storms, Tornadoes, and Flooding</w:t>
            </w:r>
          </w:p>
        </w:tc>
        <w:tc>
          <w:tcPr>
            <w:tcW w:type="dxa" w:w="2063"/>
          </w:tcPr>
          <w:p>
            <w:pPr>
              <w:spacing w:after="0"/>
              <w:jc w:val="left"/>
            </w:pPr>
            <w:r>
              <w:rPr>
                <w:sz w:val="16"/>
              </w:rPr>
              <w:t>Inland Flooding; Tornado</w:t>
            </w:r>
          </w:p>
        </w:tc>
        <w:tc>
          <w:tcPr>
            <w:tcW w:type="dxa" w:w="2435"/>
          </w:tcPr>
          <w:p>
            <w:pPr>
              <w:spacing w:after="0"/>
              <w:jc w:val="right"/>
            </w:pPr>
            <w:r>
              <w:rPr>
                <w:sz w:val="16"/>
              </w:rPr>
              <w:t>PA not declared for this county</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301"/>
          </w:tcPr>
          <w:p>
            <w:pPr>
              <w:spacing w:after="0"/>
              <w:jc w:val="left"/>
            </w:pPr>
            <w:r>
              <w:rPr>
                <w:sz w:val="16"/>
              </w:rPr>
              <w:t>Major disaster</w:t>
            </w:r>
          </w:p>
        </w:tc>
        <w:tc>
          <w:tcPr>
            <w:tcW w:type="dxa" w:w="3071"/>
          </w:tcPr>
          <w:p>
            <w:pPr>
              <w:spacing w:after="0"/>
              <w:jc w:val="left"/>
            </w:pPr>
            <w:r>
              <w:rPr>
                <w:sz w:val="16"/>
              </w:rPr>
              <w:t>Severe Storms, Tornadoes and Flooding</w:t>
            </w:r>
          </w:p>
        </w:tc>
        <w:tc>
          <w:tcPr>
            <w:tcW w:type="dxa" w:w="2063"/>
          </w:tcPr>
          <w:p>
            <w:pPr>
              <w:spacing w:after="0"/>
              <w:jc w:val="left"/>
            </w:pPr>
            <w:r>
              <w:rPr>
                <w:sz w:val="16"/>
              </w:rPr>
              <w:t>Inland Flooding; Tornado</w:t>
            </w:r>
          </w:p>
        </w:tc>
        <w:tc>
          <w:tcPr>
            <w:tcW w:type="dxa" w:w="2435"/>
          </w:tcPr>
          <w:p>
            <w:pPr>
              <w:spacing w:after="0"/>
              <w:jc w:val="right"/>
            </w:pPr>
            <w:r>
              <w:rPr>
                <w:sz w:val="16"/>
              </w:rPr>
              <w:t>$1,384,859.80</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301"/>
          </w:tcPr>
          <w:p>
            <w:pPr>
              <w:spacing w:after="0"/>
              <w:jc w:val="left"/>
            </w:pPr>
            <w:r>
              <w:rPr>
                <w:sz w:val="16"/>
              </w:rPr>
              <w:t>Major disaster</w:t>
            </w:r>
          </w:p>
        </w:tc>
        <w:tc>
          <w:tcPr>
            <w:tcW w:type="dxa" w:w="3071"/>
          </w:tcPr>
          <w:p>
            <w:pPr>
              <w:spacing w:after="0"/>
              <w:jc w:val="left"/>
            </w:pPr>
            <w:r>
              <w:rPr>
                <w:sz w:val="16"/>
              </w:rPr>
              <w:t>Severe Winter Ice Storm</w:t>
            </w:r>
          </w:p>
        </w:tc>
        <w:tc>
          <w:tcPr>
            <w:tcW w:type="dxa" w:w="2063"/>
          </w:tcPr>
          <w:p>
            <w:pPr>
              <w:spacing w:after="0"/>
              <w:jc w:val="left"/>
            </w:pPr>
            <w:r>
              <w:rPr>
                <w:sz w:val="16"/>
              </w:rPr>
              <w:t>Ice Storm</w:t>
            </w:r>
          </w:p>
        </w:tc>
        <w:tc>
          <w:tcPr>
            <w:tcW w:type="dxa" w:w="2435"/>
          </w:tcPr>
          <w:p>
            <w:pPr>
              <w:spacing w:after="0"/>
              <w:jc w:val="right"/>
            </w:pPr>
            <w:r>
              <w:rPr>
                <w:sz w:val="16"/>
              </w:rPr>
              <w:t>$17,929.33</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301"/>
          </w:tcPr>
          <w:p>
            <w:pPr>
              <w:spacing w:after="0"/>
              <w:jc w:val="left"/>
            </w:pPr>
            <w:r>
              <w:rPr>
                <w:sz w:val="16"/>
              </w:rPr>
              <w:t>Major disaster</w:t>
            </w:r>
          </w:p>
        </w:tc>
        <w:tc>
          <w:tcPr>
            <w:tcW w:type="dxa" w:w="3071"/>
          </w:tcPr>
          <w:p>
            <w:pPr>
              <w:spacing w:after="0"/>
              <w:jc w:val="left"/>
            </w:pPr>
            <w:r>
              <w:rPr>
                <w:sz w:val="16"/>
              </w:rPr>
              <w:t>Severe Storms, Tornadoes, Hail, Flooding</w:t>
            </w:r>
          </w:p>
        </w:tc>
        <w:tc>
          <w:tcPr>
            <w:tcW w:type="dxa" w:w="2063"/>
          </w:tcPr>
          <w:p>
            <w:pPr>
              <w:spacing w:after="0"/>
              <w:jc w:val="left"/>
            </w:pPr>
            <w:r>
              <w:rPr>
                <w:sz w:val="16"/>
              </w:rPr>
              <w:t>Hail; Inland Flooding; Tornado</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1994-04-21</w:t>
            </w:r>
          </w:p>
        </w:tc>
        <w:tc>
          <w:tcPr>
            <w:tcW w:type="dxa" w:w="1037"/>
          </w:tcPr>
          <w:p>
            <w:pPr>
              <w:spacing w:after="0"/>
              <w:jc w:val="left"/>
            </w:pPr>
            <w:r>
              <w:rPr>
                <w:sz w:val="16"/>
              </w:rPr>
              <w:t>1994-04-09</w:t>
            </w:r>
          </w:p>
        </w:tc>
        <w:tc>
          <w:tcPr>
            <w:tcW w:type="dxa" w:w="1037"/>
          </w:tcPr>
          <w:p>
            <w:pPr>
              <w:spacing w:after="0"/>
              <w:jc w:val="left"/>
            </w:pPr>
            <w:r>
              <w:rPr>
                <w:sz w:val="16"/>
              </w:rPr>
              <w:t>DR-1023-MO</w:t>
            </w:r>
          </w:p>
        </w:tc>
        <w:tc>
          <w:tcPr>
            <w:tcW w:type="dxa" w:w="1301"/>
          </w:tcPr>
          <w:p>
            <w:pPr>
              <w:spacing w:after="0"/>
              <w:jc w:val="left"/>
            </w:pPr>
            <w:r>
              <w:rPr>
                <w:sz w:val="16"/>
              </w:rPr>
              <w:t>Major disaster</w:t>
            </w:r>
          </w:p>
        </w:tc>
        <w:tc>
          <w:tcPr>
            <w:tcW w:type="dxa" w:w="3071"/>
          </w:tcPr>
          <w:p>
            <w:pPr>
              <w:spacing w:after="0"/>
              <w:jc w:val="left"/>
            </w:pPr>
            <w:r>
              <w:rPr>
                <w:sz w:val="16"/>
              </w:rPr>
              <w:t>Severe Storms, Tornadoes, Flooding</w:t>
            </w:r>
          </w:p>
        </w:tc>
        <w:tc>
          <w:tcPr>
            <w:tcW w:type="dxa" w:w="2063"/>
          </w:tcPr>
          <w:p>
            <w:pPr>
              <w:spacing w:after="0"/>
              <w:jc w:val="left"/>
            </w:pPr>
            <w:r>
              <w:rPr>
                <w:sz w:val="16"/>
              </w:rPr>
              <w:t>Inland Flooding; Tornado</w:t>
            </w:r>
          </w:p>
        </w:tc>
        <w:tc>
          <w:tcPr>
            <w:tcW w:type="dxa" w:w="2435"/>
          </w:tcPr>
          <w:p>
            <w:pPr>
              <w:spacing w:after="0"/>
              <w:jc w:val="right"/>
            </w:pPr>
            <w:r>
              <w:rPr>
                <w:sz w:val="16"/>
              </w:rPr>
              <w:t>PA not declared for this county</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301"/>
          </w:tcPr>
          <w:p>
            <w:pPr>
              <w:spacing w:after="0"/>
              <w:jc w:val="left"/>
            </w:pPr>
            <w:r>
              <w:rPr>
                <w:sz w:val="16"/>
              </w:rPr>
              <w:t>Major disaster</w:t>
            </w:r>
          </w:p>
        </w:tc>
        <w:tc>
          <w:tcPr>
            <w:tcW w:type="dxa" w:w="3071"/>
          </w:tcPr>
          <w:p>
            <w:pPr>
              <w:spacing w:after="0"/>
              <w:jc w:val="left"/>
            </w:pPr>
            <w:r>
              <w:rPr>
                <w:sz w:val="16"/>
              </w:rPr>
              <w:t>Severe Storms &amp; Flooding</w:t>
            </w:r>
          </w:p>
        </w:tc>
        <w:tc>
          <w:tcPr>
            <w:tcW w:type="dxa" w:w="2063"/>
          </w:tcPr>
          <w:p>
            <w:pPr>
              <w:spacing w:after="0"/>
              <w:jc w:val="left"/>
            </w:pPr>
            <w:r>
              <w:rPr>
                <w:sz w:val="16"/>
              </w:rPr>
              <w:t>Inland Flooding</w:t>
            </w:r>
          </w:p>
        </w:tc>
        <w:tc>
          <w:tcPr>
            <w:tcW w:type="dxa" w:w="2435"/>
          </w:tcPr>
          <w:p>
            <w:pPr>
              <w:spacing w:after="0"/>
              <w:jc w:val="right"/>
            </w:pPr>
            <w:r>
              <w:rPr>
                <w:sz w:val="16"/>
              </w:rPr>
              <w:t>PA not declared for this county</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1986-09-18</w:t>
            </w:r>
          </w:p>
        </w:tc>
        <w:tc>
          <w:tcPr>
            <w:tcW w:type="dxa" w:w="1037"/>
          </w:tcPr>
          <w:p>
            <w:pPr>
              <w:spacing w:after="0"/>
              <w:jc w:val="left"/>
            </w:pPr>
            <w:r>
              <w:rPr>
                <w:sz w:val="16"/>
              </w:rPr>
              <w:t>DR-779-MO</w:t>
            </w:r>
          </w:p>
        </w:tc>
        <w:tc>
          <w:tcPr>
            <w:tcW w:type="dxa" w:w="1301"/>
          </w:tcPr>
          <w:p>
            <w:pPr>
              <w:spacing w:after="0"/>
              <w:jc w:val="left"/>
            </w:pPr>
            <w:r>
              <w:rPr>
                <w:sz w:val="16"/>
              </w:rPr>
              <w:t>Major disaster</w:t>
            </w:r>
          </w:p>
        </w:tc>
        <w:tc>
          <w:tcPr>
            <w:tcW w:type="dxa" w:w="3071"/>
          </w:tcPr>
          <w:p>
            <w:pPr>
              <w:spacing w:after="0"/>
              <w:jc w:val="left"/>
            </w:pPr>
            <w:r>
              <w:rPr>
                <w:sz w:val="16"/>
              </w:rPr>
              <w:t>Severe Storms &amp; Flooding</w:t>
            </w:r>
          </w:p>
        </w:tc>
        <w:tc>
          <w:tcPr>
            <w:tcW w:type="dxa" w:w="2063"/>
          </w:tcPr>
          <w:p>
            <w:pPr>
              <w:spacing w:after="0"/>
              <w:jc w:val="left"/>
            </w:pPr>
            <w:r>
              <w:rPr>
                <w:sz w:val="16"/>
              </w:rPr>
              <w:t>Inland Flooding</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301"/>
          </w:tcPr>
          <w:p>
            <w:pPr>
              <w:spacing w:after="0"/>
              <w:jc w:val="left"/>
            </w:pPr>
            <w:r>
              <w:rPr>
                <w:sz w:val="16"/>
              </w:rPr>
              <w:t>Emergency</w:t>
            </w:r>
          </w:p>
        </w:tc>
        <w:tc>
          <w:tcPr>
            <w:tcW w:type="dxa" w:w="3071"/>
          </w:tcPr>
          <w:p>
            <w:pPr>
              <w:spacing w:after="0"/>
              <w:jc w:val="left"/>
            </w:pPr>
            <w:r>
              <w:rPr>
                <w:sz w:val="16"/>
              </w:rPr>
              <w:t>Drought</w:t>
            </w:r>
          </w:p>
        </w:tc>
        <w:tc>
          <w:tcPr>
            <w:tcW w:type="dxa" w:w="2063"/>
          </w:tcPr>
          <w:p>
            <w:pPr>
              <w:spacing w:after="0"/>
              <w:jc w:val="left"/>
            </w:pPr>
            <w:r>
              <w:rPr>
                <w:sz w:val="16"/>
              </w:rPr>
              <w:t>Drought</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$21,696.43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10</w:t>
            </w:r>
          </w:p>
        </w:tc>
        <w:tc>
          <w:tcPr>
            <w:tcW w:type="dxa" w:w="1123"/>
          </w:tcPr>
          <w:p>
            <w:pPr>
              <w:spacing w:after="0"/>
              <w:jc w:val="right"/>
            </w:pPr>
            <w:r>
              <w:rPr>
                <w:sz w:val="16"/>
              </w:rPr>
              <w:t>2</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42</w:t>
            </w:r>
          </w:p>
        </w:tc>
        <w:tc>
          <w:tcPr>
            <w:tcW w:type="dxa" w:w="1123"/>
          </w:tcPr>
          <w:p>
            <w:pPr>
              <w:spacing w:after="0"/>
              <w:jc w:val="right"/>
            </w:pPr>
            <w:r>
              <w:rPr>
                <w:sz w:val="16"/>
              </w:rPr>
              <w:t>2</w:t>
            </w:r>
          </w:p>
        </w:tc>
        <w:tc>
          <w:tcPr>
            <w:tcW w:type="dxa" w:w="1964"/>
          </w:tcPr>
          <w:p>
            <w:pPr>
              <w:spacing w:after="0"/>
              <w:jc w:val="right"/>
            </w:pPr>
            <w:r>
              <w:rPr>
                <w:sz w:val="16"/>
              </w:rPr>
              <w:t>4</w:t>
            </w:r>
          </w:p>
        </w:tc>
        <w:tc>
          <w:tcPr>
            <w:tcW w:type="dxa" w:w="777"/>
          </w:tcPr>
          <w:p>
            <w:pPr>
              <w:spacing w:after="0"/>
              <w:jc w:val="right"/>
            </w:pPr>
            <w:r>
              <w:rPr>
                <w:sz w:val="16"/>
              </w:rPr>
              <w:t>22</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254</w:t>
            </w:r>
          </w:p>
        </w:tc>
        <w:tc>
          <w:tcPr>
            <w:tcW w:type="dxa" w:w="1123"/>
          </w:tcPr>
          <w:p>
            <w:pPr>
              <w:spacing w:after="0"/>
              <w:jc w:val="right"/>
            </w:pPr>
            <w:r>
              <w:rPr>
                <w:sz w:val="16"/>
              </w:rPr>
              <w:t>13</w:t>
            </w:r>
          </w:p>
        </w:tc>
        <w:tc>
          <w:tcPr>
            <w:tcW w:type="dxa" w:w="1964"/>
          </w:tcPr>
          <w:p>
            <w:pPr>
              <w:spacing w:after="0"/>
              <w:jc w:val="right"/>
            </w:pPr>
            <w:r>
              <w:rPr>
                <w:sz w:val="16"/>
              </w:rPr>
              <w:t>0</w:t>
            </w:r>
          </w:p>
        </w:tc>
        <w:tc>
          <w:tcPr>
            <w:tcW w:type="dxa" w:w="777"/>
          </w:tcPr>
          <w:p>
            <w:pPr>
              <w:spacing w:after="0"/>
              <w:jc w:val="right"/>
            </w:pPr>
            <w:r>
              <w:rPr>
                <w:sz w:val="16"/>
              </w:rPr>
              <w:t>34</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8</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121</w:t>
            </w:r>
          </w:p>
        </w:tc>
        <w:tc>
          <w:tcPr>
            <w:tcW w:type="dxa" w:w="1123"/>
          </w:tcPr>
          <w:p>
            <w:pPr>
              <w:spacing w:after="0"/>
              <w:jc w:val="right"/>
            </w:pPr>
            <w:r>
              <w:rPr>
                <w:sz w:val="16"/>
              </w:rPr>
              <w:t>6</w:t>
            </w:r>
          </w:p>
        </w:tc>
        <w:tc>
          <w:tcPr>
            <w:tcW w:type="dxa" w:w="1964"/>
          </w:tcPr>
          <w:p>
            <w:pPr>
              <w:spacing w:after="0"/>
              <w:jc w:val="right"/>
            </w:pPr>
            <w:r>
              <w:rPr>
                <w:sz w:val="16"/>
              </w:rPr>
              <w:t>12</w:t>
            </w:r>
          </w:p>
        </w:tc>
        <w:tc>
          <w:tcPr>
            <w:tcW w:type="dxa" w:w="777"/>
          </w:tcPr>
          <w:p>
            <w:pPr>
              <w:spacing w:after="0"/>
              <w:jc w:val="right"/>
            </w:pPr>
            <w:r>
              <w:rPr>
                <w:sz w:val="16"/>
              </w:rPr>
              <w:t>20</w:t>
            </w:r>
          </w:p>
        </w:tc>
        <w:tc>
          <w:tcPr>
            <w:tcW w:type="dxa" w:w="1613"/>
          </w:tcPr>
          <w:p>
            <w:pPr>
              <w:spacing w:after="0"/>
              <w:jc w:val="right"/>
            </w:pPr>
            <w:r>
              <w:rPr>
                <w:sz w:val="16"/>
              </w:rPr>
              <w:t>17</w:t>
            </w:r>
          </w:p>
        </w:tc>
        <w:tc>
          <w:tcPr>
            <w:tcW w:type="dxa" w:w="1311"/>
          </w:tcPr>
          <w:p>
            <w:pPr>
              <w:spacing w:after="0"/>
              <w:jc w:val="right"/>
            </w:pPr>
            <w:r>
              <w:rPr>
                <w:sz w:val="16"/>
              </w:rPr>
              <w:t>3</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223</w:t>
            </w:r>
          </w:p>
        </w:tc>
        <w:tc>
          <w:tcPr>
            <w:tcW w:type="dxa" w:w="1123"/>
          </w:tcPr>
          <w:p>
            <w:pPr>
              <w:spacing w:after="0"/>
              <w:jc w:val="right"/>
            </w:pPr>
            <w:r>
              <w:rPr>
                <w:sz w:val="16"/>
              </w:rPr>
              <w:t>4</w:t>
            </w:r>
          </w:p>
        </w:tc>
        <w:tc>
          <w:tcPr>
            <w:tcW w:type="dxa" w:w="1964"/>
          </w:tcPr>
          <w:p>
            <w:pPr>
              <w:spacing w:after="0"/>
              <w:jc w:val="right"/>
            </w:pPr>
            <w:r>
              <w:rPr>
                <w:sz w:val="16"/>
              </w:rPr>
              <w:t>0</w:t>
            </w:r>
          </w:p>
        </w:tc>
        <w:tc>
          <w:tcPr>
            <w:tcW w:type="dxa" w:w="777"/>
          </w:tcPr>
          <w:p>
            <w:pPr>
              <w:spacing w:after="0"/>
              <w:jc w:val="right"/>
            </w:pPr>
            <w:r>
              <w:rPr>
                <w:sz w:val="16"/>
              </w:rPr>
              <w:t>14</w:t>
            </w:r>
          </w:p>
        </w:tc>
        <w:tc>
          <w:tcPr>
            <w:tcW w:type="dxa" w:w="1613"/>
          </w:tcPr>
          <w:p>
            <w:pPr>
              <w:spacing w:after="0"/>
              <w:jc w:val="right"/>
            </w:pPr>
            <w:r>
              <w:rPr>
                <w:sz w:val="16"/>
              </w:rPr>
              <w:t>4</w:t>
            </w:r>
          </w:p>
        </w:tc>
        <w:tc>
          <w:tcPr>
            <w:tcW w:type="dxa" w:w="1311"/>
          </w:tcPr>
          <w:p>
            <w:pPr>
              <w:spacing w:after="0"/>
              <w:jc w:val="right"/>
            </w:pPr>
            <w:r>
              <w:rPr>
                <w:sz w:val="16"/>
              </w:rPr>
              <w:t>2</w:t>
            </w:r>
          </w:p>
        </w:tc>
        <w:tc>
          <w:tcPr>
            <w:tcW w:type="dxa" w:w="1660"/>
          </w:tcPr>
          <w:p>
            <w:pPr>
              <w:spacing w:after="0"/>
              <w:jc w:val="left"/>
            </w:pPr>
            <w:r>
              <w:rPr>
                <w:sz w:val="16"/>
              </w:rPr>
              <w:t>1955 to 2026-06-30</w:t>
            </w:r>
          </w:p>
        </w:tc>
        <w:tc>
          <w:tcPr>
            <w:tcW w:type="dxa" w:w="2570"/>
          </w:tcPr>
          <w:p>
            <w:pPr>
              <w:spacing w:after="0"/>
              <w:jc w:val="left"/>
            </w:pPr>
            <w:r>
              <w:rPr>
                <w:sz w:val="16"/>
              </w:rPr>
              <w:t>Includes 6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33</w:t>
            </w:r>
          </w:p>
        </w:tc>
        <w:tc>
          <w:tcPr>
            <w:tcW w:type="dxa" w:w="1123"/>
          </w:tcPr>
          <w:p>
            <w:pPr>
              <w:spacing w:after="0"/>
              <w:jc w:val="right"/>
            </w:pPr>
            <w:r>
              <w:rPr>
                <w:sz w:val="16"/>
              </w:rPr>
              <w:t>2</w:t>
            </w: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12</w:t>
            </w:r>
          </w:p>
        </w:tc>
        <w:tc>
          <w:tcPr>
            <w:tcW w:type="dxa" w:w="1311"/>
          </w:tcPr>
          <w:p>
            <w:pPr>
              <w:spacing w:after="0"/>
              <w:jc w:val="right"/>
            </w:pPr>
            <w:r>
              <w:rPr>
                <w:sz w:val="16"/>
              </w:rPr>
              <w:t>2</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41</w:t>
            </w:r>
          </w:p>
        </w:tc>
        <w:tc>
          <w:tcPr>
            <w:tcW w:type="dxa" w:w="1123"/>
          </w:tcPr>
          <w:p>
            <w:pPr>
              <w:spacing w:after="0"/>
              <w:jc w:val="right"/>
            </w:pPr>
            <w:r>
              <w:rPr>
                <w:sz w:val="16"/>
              </w:rPr>
              <w:t>5</w:t>
            </w:r>
          </w:p>
        </w:tc>
        <w:tc>
          <w:tcPr>
            <w:tcW w:type="dxa" w:w="1964"/>
          </w:tcPr>
          <w:p>
            <w:pPr>
              <w:spacing w:after="0"/>
              <w:jc w:val="right"/>
            </w:pPr>
            <w:r>
              <w:rPr>
                <w:sz w:val="16"/>
              </w:rPr>
              <w:t>1</w:t>
            </w:r>
          </w:p>
        </w:tc>
        <w:tc>
          <w:tcPr>
            <w:tcW w:type="dxa" w:w="777"/>
          </w:tcPr>
          <w:p>
            <w:pPr>
              <w:spacing w:after="0"/>
              <w:jc w:val="right"/>
            </w:pPr>
            <w:r>
              <w:rPr>
                <w:sz w:val="16"/>
              </w:rPr>
              <w:t>14</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64"/>
        <w:gridCol w:w="3085"/>
        <w:gridCol w:w="943"/>
        <w:gridCol w:w="2414"/>
        <w:gridCol w:w="1103"/>
        <w:gridCol w:w="275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64"/>
            <w:shd w:val="clear" w:color="auto" w:fill="E8E8E8"/>
          </w:tcPr>
          <w:p>
            <w:pPr>
              <w:spacing w:after="0"/>
              <w:jc w:val="left"/>
            </w:pPr>
            <w:r>
              <w:rPr>
                <w:b/>
                <w:sz w:val="16"/>
              </w:rPr>
              <w:t>Magnitude or extent</w:t>
            </w:r>
          </w:p>
        </w:tc>
        <w:tc>
          <w:tcPr>
            <w:tcW w:type="dxa" w:w="3085"/>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4"/>
            <w:shd w:val="clear" w:color="auto" w:fill="E8E8E8"/>
          </w:tcPr>
          <w:p>
            <w:pPr>
              <w:spacing w:after="0"/>
              <w:jc w:val="left"/>
            </w:pPr>
            <w:r>
              <w:rPr>
                <w:b/>
                <w:sz w:val="16"/>
              </w:rPr>
              <w:t>Location</w:t>
            </w:r>
          </w:p>
        </w:tc>
        <w:tc>
          <w:tcPr>
            <w:tcW w:type="dxa" w:w="1103"/>
            <w:shd w:val="clear" w:color="auto" w:fill="E8E8E8"/>
          </w:tcPr>
          <w:p>
            <w:pPr>
              <w:spacing w:after="0"/>
              <w:jc w:val="left"/>
            </w:pPr>
            <w:r>
              <w:rPr>
                <w:b/>
                <w:sz w:val="16"/>
              </w:rPr>
              <w:t>Flags</w:t>
            </w:r>
          </w:p>
        </w:tc>
        <w:tc>
          <w:tcPr>
            <w:tcW w:type="dxa" w:w="27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2025-05-19</w:t>
            </w:r>
          </w:p>
        </w:tc>
        <w:tc>
          <w:tcPr>
            <w:tcW w:type="dxa" w:w="1215"/>
          </w:tcPr>
          <w:p>
            <w:pPr>
              <w:spacing w:after="0"/>
              <w:jc w:val="left"/>
            </w:pPr>
            <w:r>
              <w:rPr>
                <w:sz w:val="16"/>
              </w:rPr>
              <w:t>Flood</w:t>
            </w:r>
          </w:p>
        </w:tc>
        <w:tc>
          <w:tcPr>
            <w:tcW w:type="dxa" w:w="1564"/>
          </w:tcPr>
          <w:p>
            <w:pPr>
              <w:spacing w:after="0"/>
              <w:jc w:val="left"/>
            </w:pPr>
          </w:p>
        </w:tc>
        <w:tc>
          <w:tcPr>
            <w:tcW w:type="dxa" w:w="3085"/>
          </w:tcPr>
          <w:p>
            <w:pPr>
              <w:spacing w:after="0"/>
              <w:jc w:val="left"/>
            </w:pPr>
            <w:r>
              <w:rPr>
                <w:sz w:val="16"/>
              </w:rPr>
              <w:t>$20,000 property; $0 crops (2025 dollars)</w:t>
            </w:r>
          </w:p>
        </w:tc>
        <w:tc>
          <w:tcPr>
            <w:tcW w:type="dxa" w:w="943"/>
          </w:tcPr>
          <w:p>
            <w:pPr>
              <w:spacing w:after="0"/>
              <w:jc w:val="right"/>
            </w:pPr>
            <w:r>
              <w:rPr>
                <w:sz w:val="16"/>
              </w:rPr>
              <w:t>0, 0</w:t>
            </w:r>
          </w:p>
        </w:tc>
        <w:tc>
          <w:tcPr>
            <w:tcW w:type="dxa" w:w="2414"/>
          </w:tcPr>
          <w:p>
            <w:pPr>
              <w:spacing w:after="0"/>
              <w:jc w:val="left"/>
            </w:pPr>
            <w:r>
              <w:rPr>
                <w:sz w:val="16"/>
              </w:rPr>
              <w:t>NEVADA ARPT</w:t>
            </w:r>
          </w:p>
        </w:tc>
        <w:tc>
          <w:tcPr>
            <w:tcW w:type="dxa" w:w="1103"/>
          </w:tcPr>
          <w:p>
            <w:pPr>
              <w:spacing w:after="0"/>
              <w:jc w:val="left"/>
            </w:pPr>
            <w:r>
              <w:rPr>
                <w:sz w:val="16"/>
              </w:rPr>
              <w:t>new since last plan; within last 5 years</w:t>
            </w:r>
          </w:p>
        </w:tc>
        <w:tc>
          <w:tcPr>
            <w:tcW w:type="dxa" w:w="27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2023-03-01</w:t>
            </w:r>
          </w:p>
        </w:tc>
        <w:tc>
          <w:tcPr>
            <w:tcW w:type="dxa" w:w="1215"/>
          </w:tcPr>
          <w:p>
            <w:pPr>
              <w:spacing w:after="0"/>
              <w:jc w:val="left"/>
            </w:pPr>
            <w:r>
              <w:rPr>
                <w:sz w:val="16"/>
              </w:rPr>
              <w:t>Drought</w:t>
            </w:r>
          </w:p>
        </w:tc>
        <w:tc>
          <w:tcPr>
            <w:tcW w:type="dxa" w:w="1564"/>
          </w:tcPr>
          <w:p>
            <w:pPr>
              <w:spacing w:after="0"/>
              <w:jc w:val="left"/>
            </w:pPr>
          </w:p>
        </w:tc>
        <w:tc>
          <w:tcPr>
            <w:tcW w:type="dxa" w:w="3085"/>
          </w:tcPr>
          <w:p>
            <w:pPr>
              <w:spacing w:after="0"/>
              <w:jc w:val="left"/>
            </w:pPr>
            <w:r>
              <w:rPr>
                <w:sz w:val="16"/>
              </w:rPr>
              <w:t>$0 property; $0 crops (zone total, 2023 dollars)</w:t>
            </w:r>
          </w:p>
        </w:tc>
        <w:tc>
          <w:tcPr>
            <w:tcW w:type="dxa" w:w="943"/>
          </w:tcPr>
          <w:p>
            <w:pPr>
              <w:spacing w:after="0"/>
              <w:jc w:val="right"/>
            </w:pPr>
            <w:r>
              <w:rPr>
                <w:sz w:val="16"/>
              </w:rPr>
              <w:t>0, 0</w:t>
            </w:r>
          </w:p>
        </w:tc>
        <w:tc>
          <w:tcPr>
            <w:tcW w:type="dxa" w:w="2414"/>
          </w:tcPr>
          <w:p>
            <w:pPr>
              <w:spacing w:after="0"/>
              <w:jc w:val="left"/>
            </w:pPr>
            <w:r>
              <w:rPr>
                <w:sz w:val="16"/>
              </w:rPr>
              <w:t>NWS zone MOZ066 (VERNON), zone-level</w:t>
            </w:r>
          </w:p>
        </w:tc>
        <w:tc>
          <w:tcPr>
            <w:tcW w:type="dxa" w:w="1103"/>
          </w:tcPr>
          <w:p>
            <w:pPr>
              <w:spacing w:after="0"/>
              <w:jc w:val="left"/>
            </w:pPr>
            <w:r>
              <w:rPr>
                <w:sz w:val="16"/>
              </w:rPr>
              <w:t>within last 5 years</w:t>
            </w:r>
          </w:p>
        </w:tc>
        <w:tc>
          <w:tcPr>
            <w:tcW w:type="dxa" w:w="2751"/>
          </w:tcPr>
          <w:p>
            <w:pPr>
              <w:spacing w:after="0"/>
              <w:jc w:val="left"/>
            </w:pPr>
            <w:r>
              <w:rPr>
                <w:sz w:val="16"/>
              </w:rPr>
              <w:t>B1-c worst recorded: Drought</w:t>
            </w:r>
          </w:p>
        </w:tc>
      </w:tr>
      <w:tr>
        <w:trPr>
          <w:cantSplit/>
        </w:trPr>
        <w:tc>
          <w:tcPr>
            <w:tcW w:type="dxa" w:w="1037"/>
          </w:tcPr>
          <w:p>
            <w:pPr>
              <w:spacing w:after="0"/>
              <w:jc w:val="left"/>
            </w:pPr>
            <w:r>
              <w:rPr>
                <w:sz w:val="16"/>
              </w:rPr>
              <w:t>2017-03-09</w:t>
            </w:r>
          </w:p>
        </w:tc>
        <w:tc>
          <w:tcPr>
            <w:tcW w:type="dxa" w:w="1215"/>
          </w:tcPr>
          <w:p>
            <w:pPr>
              <w:spacing w:after="0"/>
              <w:jc w:val="left"/>
            </w:pPr>
            <w:r>
              <w:rPr>
                <w:sz w:val="16"/>
              </w:rPr>
              <w:t>Hail</w:t>
            </w:r>
          </w:p>
        </w:tc>
        <w:tc>
          <w:tcPr>
            <w:tcW w:type="dxa" w:w="1564"/>
          </w:tcPr>
          <w:p>
            <w:pPr>
              <w:spacing w:after="0"/>
              <w:jc w:val="left"/>
            </w:pPr>
            <w:r>
              <w:rPr>
                <w:sz w:val="16"/>
              </w:rPr>
              <w:t>2.75 in</w:t>
            </w:r>
          </w:p>
        </w:tc>
        <w:tc>
          <w:tcPr>
            <w:tcW w:type="dxa" w:w="3085"/>
          </w:tcPr>
          <w:p>
            <w:pPr>
              <w:spacing w:after="0"/>
              <w:jc w:val="left"/>
            </w:pPr>
            <w:r>
              <w:rPr>
                <w:sz w:val="16"/>
              </w:rPr>
              <w:t>$50,000 property; $0 crops (2017 dollars)</w:t>
            </w:r>
          </w:p>
        </w:tc>
        <w:tc>
          <w:tcPr>
            <w:tcW w:type="dxa" w:w="943"/>
          </w:tcPr>
          <w:p>
            <w:pPr>
              <w:spacing w:after="0"/>
              <w:jc w:val="right"/>
            </w:pPr>
            <w:r>
              <w:rPr>
                <w:sz w:val="16"/>
              </w:rPr>
              <w:t>0, 0</w:t>
            </w:r>
          </w:p>
        </w:tc>
        <w:tc>
          <w:tcPr>
            <w:tcW w:type="dxa" w:w="2414"/>
          </w:tcPr>
          <w:p>
            <w:pPr>
              <w:spacing w:after="0"/>
              <w:jc w:val="left"/>
            </w:pPr>
            <w:r>
              <w:rPr>
                <w:sz w:val="16"/>
              </w:rPr>
              <w:t>WALKER</w:t>
            </w:r>
          </w:p>
        </w:tc>
        <w:tc>
          <w:tcPr>
            <w:tcW w:type="dxa" w:w="1103"/>
          </w:tcPr>
          <w:p>
            <w:pPr>
              <w:spacing w:after="0"/>
              <w:jc w:val="left"/>
            </w:pPr>
          </w:p>
        </w:tc>
        <w:tc>
          <w:tcPr>
            <w:tcW w:type="dxa" w:w="2751"/>
          </w:tcPr>
          <w:p>
            <w:pPr>
              <w:spacing w:after="0"/>
              <w:jc w:val="left"/>
            </w:pPr>
            <w:r>
              <w:rPr>
                <w:sz w:val="16"/>
              </w:rPr>
              <w:t>B1-c worst recorded: Hail</w:t>
            </w:r>
          </w:p>
        </w:tc>
      </w:tr>
      <w:tr>
        <w:trPr>
          <w:cantSplit/>
        </w:trPr>
        <w:tc>
          <w:tcPr>
            <w:tcW w:type="dxa" w:w="1037"/>
          </w:tcPr>
          <w:p>
            <w:pPr>
              <w:spacing w:after="0"/>
              <w:jc w:val="left"/>
            </w:pPr>
            <w:r>
              <w:rPr>
                <w:sz w:val="16"/>
              </w:rPr>
              <w:t>2015-12-28</w:t>
            </w:r>
          </w:p>
        </w:tc>
        <w:tc>
          <w:tcPr>
            <w:tcW w:type="dxa" w:w="1215"/>
          </w:tcPr>
          <w:p>
            <w:pPr>
              <w:spacing w:after="0"/>
              <w:jc w:val="left"/>
            </w:pPr>
            <w:r>
              <w:rPr>
                <w:sz w:val="16"/>
              </w:rPr>
              <w:t>Flood</w:t>
            </w:r>
          </w:p>
        </w:tc>
        <w:tc>
          <w:tcPr>
            <w:tcW w:type="dxa" w:w="1564"/>
          </w:tcPr>
          <w:p>
            <w:pPr>
              <w:spacing w:after="0"/>
              <w:jc w:val="left"/>
            </w:pPr>
          </w:p>
        </w:tc>
        <w:tc>
          <w:tcPr>
            <w:tcW w:type="dxa" w:w="3085"/>
          </w:tcPr>
          <w:p>
            <w:pPr>
              <w:spacing w:after="0"/>
              <w:jc w:val="left"/>
            </w:pPr>
            <w:r>
              <w:rPr>
                <w:sz w:val="16"/>
              </w:rPr>
              <w:t>$0 property; $0 crops (2015 dollars)</w:t>
            </w:r>
          </w:p>
        </w:tc>
        <w:tc>
          <w:tcPr>
            <w:tcW w:type="dxa" w:w="943"/>
          </w:tcPr>
          <w:p>
            <w:pPr>
              <w:spacing w:after="0"/>
              <w:jc w:val="right"/>
            </w:pPr>
            <w:r>
              <w:rPr>
                <w:sz w:val="16"/>
              </w:rPr>
              <w:t>1, 0</w:t>
            </w:r>
          </w:p>
        </w:tc>
        <w:tc>
          <w:tcPr>
            <w:tcW w:type="dxa" w:w="2414"/>
          </w:tcPr>
          <w:p>
            <w:pPr>
              <w:spacing w:after="0"/>
              <w:jc w:val="left"/>
            </w:pPr>
            <w:r>
              <w:rPr>
                <w:sz w:val="16"/>
              </w:rPr>
              <w:t>FAIR HAVEN to PANAMA</w:t>
            </w:r>
          </w:p>
        </w:tc>
        <w:tc>
          <w:tcPr>
            <w:tcW w:type="dxa" w:w="1103"/>
          </w:tcPr>
          <w:p>
            <w:pPr>
              <w:spacing w:after="0"/>
              <w:jc w:val="left"/>
            </w:pPr>
          </w:p>
        </w:tc>
        <w:tc>
          <w:tcPr>
            <w:tcW w:type="dxa" w:w="2751"/>
          </w:tcPr>
          <w:p>
            <w:pPr>
              <w:spacing w:after="0"/>
              <w:jc w:val="left"/>
            </w:pPr>
            <w:r>
              <w:rPr>
                <w:sz w:val="16"/>
              </w:rPr>
              <w:t>deaths or injuries recorded</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1564"/>
          </w:tcPr>
          <w:p>
            <w:pPr>
              <w:spacing w:after="0"/>
              <w:jc w:val="left"/>
            </w:pPr>
          </w:p>
        </w:tc>
        <w:tc>
          <w:tcPr>
            <w:tcW w:type="dxa" w:w="3085"/>
          </w:tcPr>
          <w:p>
            <w:pPr>
              <w:spacing w:after="0"/>
              <w:jc w:val="left"/>
            </w:pPr>
            <w:r>
              <w:rPr>
                <w:sz w:val="16"/>
              </w:rPr>
              <w:t>$0 property; $0 crops (zone total, 2012 dollars)</w:t>
            </w:r>
          </w:p>
        </w:tc>
        <w:tc>
          <w:tcPr>
            <w:tcW w:type="dxa" w:w="943"/>
          </w:tcPr>
          <w:p>
            <w:pPr>
              <w:spacing w:after="0"/>
              <w:jc w:val="right"/>
            </w:pPr>
            <w:r>
              <w:rPr>
                <w:sz w:val="16"/>
              </w:rPr>
              <w:t>0, 0</w:t>
            </w:r>
          </w:p>
        </w:tc>
        <w:tc>
          <w:tcPr>
            <w:tcW w:type="dxa" w:w="2414"/>
          </w:tcPr>
          <w:p>
            <w:pPr>
              <w:spacing w:after="0"/>
              <w:jc w:val="left"/>
            </w:pPr>
            <w:r>
              <w:rPr>
                <w:sz w:val="16"/>
              </w:rPr>
              <w:t>NWS zone MOZ066 (VERNON), zone-level</w:t>
            </w:r>
          </w:p>
        </w:tc>
        <w:tc>
          <w:tcPr>
            <w:tcW w:type="dxa" w:w="1103"/>
          </w:tcPr>
          <w:p>
            <w:pPr>
              <w:spacing w:after="0"/>
              <w:jc w:val="left"/>
            </w:pPr>
          </w:p>
        </w:tc>
        <w:tc>
          <w:tcPr>
            <w:tcW w:type="dxa" w:w="2751"/>
          </w:tcPr>
          <w:p>
            <w:pPr>
              <w:spacing w:after="0"/>
              <w:jc w:val="left"/>
            </w:pPr>
            <w:r>
              <w:rPr>
                <w:sz w:val="16"/>
              </w:rPr>
              <w:t>B1-c worst recorded: Excessive Heat, Heat</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1564"/>
          </w:tcPr>
          <w:p>
            <w:pPr>
              <w:spacing w:after="0"/>
              <w:jc w:val="left"/>
            </w:pPr>
          </w:p>
        </w:tc>
        <w:tc>
          <w:tcPr>
            <w:tcW w:type="dxa" w:w="3085"/>
          </w:tcPr>
          <w:p>
            <w:pPr>
              <w:spacing w:after="0"/>
              <w:jc w:val="left"/>
            </w:pPr>
            <w:r>
              <w:rPr>
                <w:sz w:val="16"/>
              </w:rPr>
              <w:t>$0 property; $11,760,000 crops (zone total, 2007 dollars)</w:t>
            </w:r>
          </w:p>
        </w:tc>
        <w:tc>
          <w:tcPr>
            <w:tcW w:type="dxa" w:w="943"/>
          </w:tcPr>
          <w:p>
            <w:pPr>
              <w:spacing w:after="0"/>
              <w:jc w:val="right"/>
            </w:pPr>
            <w:r>
              <w:rPr>
                <w:sz w:val="16"/>
              </w:rPr>
              <w:t>0, 0</w:t>
            </w:r>
          </w:p>
        </w:tc>
        <w:tc>
          <w:tcPr>
            <w:tcW w:type="dxa" w:w="2414"/>
          </w:tcPr>
          <w:p>
            <w:pPr>
              <w:spacing w:after="0"/>
              <w:jc w:val="left"/>
            </w:pPr>
            <w:r>
              <w:rPr>
                <w:sz w:val="16"/>
              </w:rPr>
              <w:t>NWS zone MOZ066 (VERNON), zone-level</w:t>
            </w:r>
          </w:p>
        </w:tc>
        <w:tc>
          <w:tcPr>
            <w:tcW w:type="dxa" w:w="1103"/>
          </w:tcPr>
          <w:p>
            <w:pPr>
              <w:spacing w:after="0"/>
              <w:jc w:val="left"/>
            </w:pPr>
          </w:p>
        </w:tc>
        <w:tc>
          <w:tcPr>
            <w:tcW w:type="dxa" w:w="2751"/>
          </w:tcPr>
          <w:p>
            <w:pPr>
              <w:spacing w:after="0"/>
              <w:jc w:val="left"/>
            </w:pPr>
            <w:r>
              <w:rPr>
                <w:sz w:val="16"/>
              </w:rPr>
              <w:t>B1-c worst recorded: Frost/Freeze</w:t>
            </w:r>
          </w:p>
        </w:tc>
      </w:tr>
      <w:tr>
        <w:trPr>
          <w:cantSplit/>
        </w:trPr>
        <w:tc>
          <w:tcPr>
            <w:tcW w:type="dxa" w:w="1037"/>
          </w:tcPr>
          <w:p>
            <w:pPr>
              <w:spacing w:after="0"/>
              <w:jc w:val="left"/>
            </w:pPr>
            <w:r>
              <w:rPr>
                <w:sz w:val="16"/>
              </w:rPr>
              <w:t>2005-11-27</w:t>
            </w:r>
          </w:p>
        </w:tc>
        <w:tc>
          <w:tcPr>
            <w:tcW w:type="dxa" w:w="1215"/>
          </w:tcPr>
          <w:p>
            <w:pPr>
              <w:spacing w:after="0"/>
              <w:jc w:val="left"/>
            </w:pPr>
            <w:r>
              <w:rPr>
                <w:sz w:val="16"/>
              </w:rPr>
              <w:t>High Wind</w:t>
            </w:r>
          </w:p>
        </w:tc>
        <w:tc>
          <w:tcPr>
            <w:tcW w:type="dxa" w:w="1564"/>
          </w:tcPr>
          <w:p>
            <w:pPr>
              <w:spacing w:after="0"/>
              <w:jc w:val="left"/>
            </w:pPr>
            <w:r>
              <w:rPr>
                <w:sz w:val="16"/>
              </w:rPr>
              <w:t>80 kt (92 mph) estimated gust</w:t>
            </w:r>
          </w:p>
        </w:tc>
        <w:tc>
          <w:tcPr>
            <w:tcW w:type="dxa" w:w="3085"/>
          </w:tcPr>
          <w:p>
            <w:pPr>
              <w:spacing w:after="0"/>
              <w:jc w:val="left"/>
            </w:pPr>
            <w:r>
              <w:rPr>
                <w:sz w:val="16"/>
              </w:rPr>
              <w:t>damage not reported</w:t>
            </w:r>
          </w:p>
        </w:tc>
        <w:tc>
          <w:tcPr>
            <w:tcW w:type="dxa" w:w="943"/>
          </w:tcPr>
          <w:p>
            <w:pPr>
              <w:spacing w:after="0"/>
              <w:jc w:val="right"/>
            </w:pPr>
            <w:r>
              <w:rPr>
                <w:sz w:val="16"/>
              </w:rPr>
              <w:t>0, 0</w:t>
            </w:r>
          </w:p>
        </w:tc>
        <w:tc>
          <w:tcPr>
            <w:tcW w:type="dxa" w:w="2414"/>
          </w:tcPr>
          <w:p>
            <w:pPr>
              <w:spacing w:after="0"/>
              <w:jc w:val="left"/>
            </w:pPr>
            <w:r>
              <w:rPr>
                <w:sz w:val="16"/>
              </w:rPr>
              <w:t>NWS zone MOZ066 (VERNON), zone-level</w:t>
            </w:r>
          </w:p>
        </w:tc>
        <w:tc>
          <w:tcPr>
            <w:tcW w:type="dxa" w:w="1103"/>
          </w:tcPr>
          <w:p>
            <w:pPr>
              <w:spacing w:after="0"/>
              <w:jc w:val="left"/>
            </w:pPr>
          </w:p>
        </w:tc>
        <w:tc>
          <w:tcPr>
            <w:tcW w:type="dxa" w:w="2751"/>
          </w:tcPr>
          <w:p>
            <w:pPr>
              <w:spacing w:after="0"/>
              <w:jc w:val="left"/>
            </w:pPr>
            <w:r>
              <w:rPr>
                <w:sz w:val="16"/>
              </w:rPr>
              <w:t>B1-c worst recorded: High Wind and Strong Wind</w:t>
            </w:r>
          </w:p>
        </w:tc>
      </w:tr>
      <w:tr>
        <w:trPr>
          <w:cantSplit/>
        </w:trPr>
        <w:tc>
          <w:tcPr>
            <w:tcW w:type="dxa" w:w="1037"/>
          </w:tcPr>
          <w:p>
            <w:pPr>
              <w:spacing w:after="0"/>
              <w:jc w:val="left"/>
            </w:pPr>
            <w:r>
              <w:rPr>
                <w:sz w:val="16"/>
              </w:rPr>
              <w:t>2003-08-21</w:t>
            </w:r>
          </w:p>
        </w:tc>
        <w:tc>
          <w:tcPr>
            <w:tcW w:type="dxa" w:w="1215"/>
          </w:tcPr>
          <w:p>
            <w:pPr>
              <w:spacing w:after="0"/>
              <w:jc w:val="left"/>
            </w:pPr>
            <w:r>
              <w:rPr>
                <w:sz w:val="16"/>
              </w:rPr>
              <w:t>Thunderstorm Wind</w:t>
            </w:r>
          </w:p>
        </w:tc>
        <w:tc>
          <w:tcPr>
            <w:tcW w:type="dxa" w:w="1564"/>
          </w:tcPr>
          <w:p>
            <w:pPr>
              <w:spacing w:after="0"/>
              <w:jc w:val="left"/>
            </w:pPr>
            <w:r>
              <w:rPr>
                <w:sz w:val="16"/>
              </w:rPr>
              <w:t>80 kt (92 mph) estimated gust</w:t>
            </w:r>
          </w:p>
        </w:tc>
        <w:tc>
          <w:tcPr>
            <w:tcW w:type="dxa" w:w="3085"/>
          </w:tcPr>
          <w:p>
            <w:pPr>
              <w:spacing w:after="0"/>
              <w:jc w:val="left"/>
            </w:pPr>
            <w:r>
              <w:rPr>
                <w:sz w:val="16"/>
              </w:rPr>
              <w:t>damage not reported</w:t>
            </w:r>
          </w:p>
        </w:tc>
        <w:tc>
          <w:tcPr>
            <w:tcW w:type="dxa" w:w="943"/>
          </w:tcPr>
          <w:p>
            <w:pPr>
              <w:spacing w:after="0"/>
              <w:jc w:val="right"/>
            </w:pPr>
            <w:r>
              <w:rPr>
                <w:sz w:val="16"/>
              </w:rPr>
              <w:t>0, 0</w:t>
            </w:r>
          </w:p>
        </w:tc>
        <w:tc>
          <w:tcPr>
            <w:tcW w:type="dxa" w:w="2414"/>
          </w:tcPr>
          <w:p>
            <w:pPr>
              <w:spacing w:after="0"/>
              <w:jc w:val="left"/>
            </w:pPr>
            <w:r>
              <w:rPr>
                <w:sz w:val="16"/>
              </w:rPr>
              <w:t>NEVADA</w:t>
            </w:r>
          </w:p>
        </w:tc>
        <w:tc>
          <w:tcPr>
            <w:tcW w:type="dxa" w:w="1103"/>
          </w:tcPr>
          <w:p>
            <w:pPr>
              <w:spacing w:after="0"/>
              <w:jc w:val="left"/>
            </w:pPr>
          </w:p>
        </w:tc>
        <w:tc>
          <w:tcPr>
            <w:tcW w:type="dxa" w:w="2751"/>
          </w:tcPr>
          <w:p>
            <w:pPr>
              <w:spacing w:after="0"/>
              <w:jc w:val="left"/>
            </w:pPr>
            <w:r>
              <w:rPr>
                <w:sz w:val="16"/>
              </w:rPr>
              <w:t>B1-c worst recorded: Thunderstorm Wind</w:t>
            </w:r>
          </w:p>
        </w:tc>
      </w:tr>
      <w:tr>
        <w:trPr>
          <w:cantSplit/>
        </w:trPr>
        <w:tc>
          <w:tcPr>
            <w:tcW w:type="dxa" w:w="1037"/>
          </w:tcPr>
          <w:p>
            <w:pPr>
              <w:spacing w:after="0"/>
              <w:jc w:val="left"/>
            </w:pPr>
            <w:r>
              <w:rPr>
                <w:sz w:val="16"/>
              </w:rPr>
              <w:t>2002-07-25</w:t>
            </w:r>
          </w:p>
        </w:tc>
        <w:tc>
          <w:tcPr>
            <w:tcW w:type="dxa" w:w="1215"/>
          </w:tcPr>
          <w:p>
            <w:pPr>
              <w:spacing w:after="0"/>
              <w:jc w:val="left"/>
            </w:pPr>
            <w:r>
              <w:rPr>
                <w:sz w:val="16"/>
              </w:rPr>
              <w:t>Heat</w:t>
            </w:r>
          </w:p>
        </w:tc>
        <w:tc>
          <w:tcPr>
            <w:tcW w:type="dxa" w:w="1564"/>
          </w:tcPr>
          <w:p>
            <w:pPr>
              <w:spacing w:after="0"/>
              <w:jc w:val="left"/>
            </w:pPr>
          </w:p>
        </w:tc>
        <w:tc>
          <w:tcPr>
            <w:tcW w:type="dxa" w:w="3085"/>
          </w:tcPr>
          <w:p>
            <w:pPr>
              <w:spacing w:after="0"/>
              <w:jc w:val="left"/>
            </w:pPr>
            <w:r>
              <w:rPr>
                <w:sz w:val="16"/>
              </w:rPr>
              <w:t>damage not reported</w:t>
            </w:r>
          </w:p>
        </w:tc>
        <w:tc>
          <w:tcPr>
            <w:tcW w:type="dxa" w:w="943"/>
          </w:tcPr>
          <w:p>
            <w:pPr>
              <w:spacing w:after="0"/>
              <w:jc w:val="right"/>
            </w:pPr>
            <w:r>
              <w:rPr>
                <w:sz w:val="16"/>
              </w:rPr>
              <w:t>1, 0</w:t>
            </w:r>
          </w:p>
        </w:tc>
        <w:tc>
          <w:tcPr>
            <w:tcW w:type="dxa" w:w="2414"/>
          </w:tcPr>
          <w:p>
            <w:pPr>
              <w:spacing w:after="0"/>
              <w:jc w:val="left"/>
            </w:pPr>
            <w:r>
              <w:rPr>
                <w:sz w:val="16"/>
              </w:rPr>
              <w:t>NWS zone MOZ066 (VERNON), zone-level</w:t>
            </w:r>
          </w:p>
        </w:tc>
        <w:tc>
          <w:tcPr>
            <w:tcW w:type="dxa" w:w="1103"/>
          </w:tcPr>
          <w:p>
            <w:pPr>
              <w:spacing w:after="0"/>
              <w:jc w:val="left"/>
            </w:pPr>
          </w:p>
        </w:tc>
        <w:tc>
          <w:tcPr>
            <w:tcW w:type="dxa" w:w="2751"/>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564"/>
          </w:tcPr>
          <w:p>
            <w:pPr>
              <w:spacing w:after="0"/>
              <w:jc w:val="left"/>
            </w:pPr>
          </w:p>
        </w:tc>
        <w:tc>
          <w:tcPr>
            <w:tcW w:type="dxa" w:w="3085"/>
          </w:tcPr>
          <w:p>
            <w:pPr>
              <w:spacing w:after="0"/>
              <w:jc w:val="left"/>
            </w:pPr>
            <w:r>
              <w:rPr>
                <w:sz w:val="16"/>
              </w:rPr>
              <w:t>$0 property; $0 crops (zone total, 2000 dollars)</w:t>
            </w:r>
          </w:p>
        </w:tc>
        <w:tc>
          <w:tcPr>
            <w:tcW w:type="dxa" w:w="943"/>
          </w:tcPr>
          <w:p>
            <w:pPr>
              <w:spacing w:after="0"/>
              <w:jc w:val="right"/>
            </w:pPr>
            <w:r>
              <w:rPr>
                <w:sz w:val="16"/>
              </w:rPr>
              <w:t>0, 0</w:t>
            </w:r>
          </w:p>
        </w:tc>
        <w:tc>
          <w:tcPr>
            <w:tcW w:type="dxa" w:w="2414"/>
          </w:tcPr>
          <w:p>
            <w:pPr>
              <w:spacing w:after="0"/>
              <w:jc w:val="left"/>
            </w:pPr>
            <w:r>
              <w:rPr>
                <w:sz w:val="16"/>
              </w:rPr>
              <w:t>NWS zone MOZ066 (VERNON), zone-level</w:t>
            </w:r>
          </w:p>
        </w:tc>
        <w:tc>
          <w:tcPr>
            <w:tcW w:type="dxa" w:w="1103"/>
          </w:tcPr>
          <w:p>
            <w:pPr>
              <w:spacing w:after="0"/>
              <w:jc w:val="left"/>
            </w:pPr>
          </w:p>
        </w:tc>
        <w:tc>
          <w:tcPr>
            <w:tcW w:type="dxa" w:w="27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1999-07-23</w:t>
            </w:r>
          </w:p>
        </w:tc>
        <w:tc>
          <w:tcPr>
            <w:tcW w:type="dxa" w:w="1215"/>
          </w:tcPr>
          <w:p>
            <w:pPr>
              <w:spacing w:after="0"/>
              <w:jc w:val="left"/>
            </w:pPr>
            <w:r>
              <w:rPr>
                <w:sz w:val="16"/>
              </w:rPr>
              <w:t>Heat</w:t>
            </w:r>
          </w:p>
        </w:tc>
        <w:tc>
          <w:tcPr>
            <w:tcW w:type="dxa" w:w="1564"/>
          </w:tcPr>
          <w:p>
            <w:pPr>
              <w:spacing w:after="0"/>
              <w:jc w:val="left"/>
            </w:pPr>
          </w:p>
        </w:tc>
        <w:tc>
          <w:tcPr>
            <w:tcW w:type="dxa" w:w="3085"/>
          </w:tcPr>
          <w:p>
            <w:pPr>
              <w:spacing w:after="0"/>
              <w:jc w:val="left"/>
            </w:pPr>
            <w:r>
              <w:rPr>
                <w:sz w:val="16"/>
              </w:rPr>
              <w:t>damage not reported</w:t>
            </w:r>
          </w:p>
        </w:tc>
        <w:tc>
          <w:tcPr>
            <w:tcW w:type="dxa" w:w="943"/>
          </w:tcPr>
          <w:p>
            <w:pPr>
              <w:spacing w:after="0"/>
              <w:jc w:val="right"/>
            </w:pPr>
            <w:r>
              <w:rPr>
                <w:sz w:val="16"/>
              </w:rPr>
              <w:t>1, 0</w:t>
            </w:r>
          </w:p>
        </w:tc>
        <w:tc>
          <w:tcPr>
            <w:tcW w:type="dxa" w:w="2414"/>
          </w:tcPr>
          <w:p>
            <w:pPr>
              <w:spacing w:after="0"/>
              <w:jc w:val="left"/>
            </w:pPr>
            <w:r>
              <w:rPr>
                <w:sz w:val="16"/>
              </w:rPr>
              <w:t>NWS zone MOZ066 (VERNON), zone-level</w:t>
            </w:r>
          </w:p>
        </w:tc>
        <w:tc>
          <w:tcPr>
            <w:tcW w:type="dxa" w:w="1103"/>
          </w:tcPr>
          <w:p>
            <w:pPr>
              <w:spacing w:after="0"/>
              <w:jc w:val="left"/>
            </w:pPr>
          </w:p>
        </w:tc>
        <w:tc>
          <w:tcPr>
            <w:tcW w:type="dxa" w:w="2751"/>
          </w:tcPr>
          <w:p>
            <w:pPr>
              <w:spacing w:after="0"/>
              <w:jc w:val="left"/>
            </w:pPr>
            <w:r>
              <w:rPr>
                <w:sz w:val="16"/>
              </w:rPr>
              <w:t>deaths or injuries recorded</w:t>
            </w:r>
          </w:p>
        </w:tc>
      </w:tr>
      <w:tr>
        <w:trPr>
          <w:cantSplit/>
        </w:trPr>
        <w:tc>
          <w:tcPr>
            <w:tcW w:type="dxa" w:w="1037"/>
          </w:tcPr>
          <w:p>
            <w:pPr>
              <w:spacing w:after="0"/>
              <w:jc w:val="left"/>
            </w:pPr>
            <w:r>
              <w:rPr>
                <w:sz w:val="16"/>
              </w:rPr>
              <w:t>1995-05-17</w:t>
            </w:r>
          </w:p>
        </w:tc>
        <w:tc>
          <w:tcPr>
            <w:tcW w:type="dxa" w:w="1215"/>
          </w:tcPr>
          <w:p>
            <w:pPr>
              <w:spacing w:after="0"/>
              <w:jc w:val="left"/>
            </w:pPr>
            <w:r>
              <w:rPr>
                <w:sz w:val="16"/>
              </w:rPr>
              <w:t>Tornado</w:t>
            </w:r>
          </w:p>
        </w:tc>
        <w:tc>
          <w:tcPr>
            <w:tcW w:type="dxa" w:w="1564"/>
          </w:tcPr>
          <w:p>
            <w:pPr>
              <w:spacing w:after="0"/>
              <w:jc w:val="left"/>
            </w:pPr>
            <w:r>
              <w:rPr>
                <w:sz w:val="16"/>
              </w:rPr>
              <w:t>F3, 14 mi path length (whole path, pre-1996), 400 yd wide</w:t>
            </w:r>
          </w:p>
        </w:tc>
        <w:tc>
          <w:tcPr>
            <w:tcW w:type="dxa" w:w="3085"/>
          </w:tcPr>
          <w:p>
            <w:pPr>
              <w:spacing w:after="0"/>
              <w:jc w:val="left"/>
            </w:pPr>
            <w:r>
              <w:rPr>
                <w:sz w:val="16"/>
              </w:rPr>
              <w:t>$7,000,000 property; crops not recorded (1995 dollars)</w:t>
            </w:r>
          </w:p>
        </w:tc>
        <w:tc>
          <w:tcPr>
            <w:tcW w:type="dxa" w:w="943"/>
          </w:tcPr>
          <w:p>
            <w:pPr>
              <w:spacing w:after="0"/>
              <w:jc w:val="right"/>
            </w:pPr>
            <w:r>
              <w:rPr>
                <w:sz w:val="16"/>
              </w:rPr>
              <w:t>0, 9</w:t>
            </w:r>
          </w:p>
        </w:tc>
        <w:tc>
          <w:tcPr>
            <w:tcW w:type="dxa" w:w="2414"/>
          </w:tcPr>
          <w:p>
            <w:pPr>
              <w:spacing w:after="0"/>
              <w:jc w:val="left"/>
            </w:pPr>
            <w:r>
              <w:rPr>
                <w:sz w:val="16"/>
              </w:rPr>
              <w:t>Nevada to to 3 NW Dederick</w:t>
            </w:r>
          </w:p>
        </w:tc>
        <w:tc>
          <w:tcPr>
            <w:tcW w:type="dxa" w:w="1103"/>
          </w:tcPr>
          <w:p>
            <w:pPr>
              <w:spacing w:after="0"/>
              <w:jc w:val="left"/>
            </w:pPr>
          </w:p>
        </w:tc>
        <w:tc>
          <w:tcPr>
            <w:tcW w:type="dxa" w:w="275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(744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2.26</w:t>
            </w:r>
          </w:p>
        </w:tc>
        <w:tc>
          <w:tcPr>
            <w:tcW w:type="dxa" w:w="1335"/>
          </w:tcPr>
          <w:p>
            <w:pPr>
              <w:spacing w:after="0"/>
              <w:jc w:val="left"/>
            </w:pPr>
            <w:r>
              <w:rPr>
                <w:sz w:val="16"/>
              </w:rPr>
              <w:t>event-days per year</w:t>
            </w:r>
          </w:p>
        </w:tc>
        <w:tc>
          <w:tcPr>
            <w:tcW w:type="dxa" w:w="1717"/>
          </w:tcPr>
          <w:p>
            <w:pPr>
              <w:spacing w:after="0"/>
              <w:jc w:val="left"/>
            </w:pPr>
            <w:r>
              <w:rPr>
                <w:sz w:val="16"/>
              </w:rPr>
              <w:t>about 2.26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6 of 30 years, 1996 to 2025 (20%)</w:t>
            </w:r>
          </w:p>
        </w:tc>
        <w:tc>
          <w:tcPr>
            <w:tcW w:type="dxa" w:w="1572"/>
          </w:tcPr>
          <w:p>
            <w:pPr>
              <w:spacing w:after="0"/>
              <w:jc w:val="right"/>
            </w:pPr>
            <w:r>
              <w:rPr>
                <w:sz w:val="16"/>
              </w:rPr>
              <w:t>43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13</w:t>
            </w:r>
          </w:p>
        </w:tc>
        <w:tc>
          <w:tcPr>
            <w:tcW w:type="dxa" w:w="1335"/>
          </w:tcPr>
          <w:p>
            <w:pPr>
              <w:spacing w:after="0"/>
              <w:jc w:val="left"/>
            </w:pPr>
            <w:r>
              <w:rPr>
                <w:sz w:val="16"/>
              </w:rPr>
              <w:t>event-days per year</w:t>
            </w:r>
          </w:p>
        </w:tc>
        <w:tc>
          <w:tcPr>
            <w:tcW w:type="dxa" w:w="1717"/>
          </w:tcPr>
          <w:p>
            <w:pPr>
              <w:spacing w:after="0"/>
              <w:jc w:val="left"/>
            </w:pPr>
            <w:r>
              <w:rPr>
                <w:sz w:val="16"/>
              </w:rPr>
              <w:t>about 13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11 of 30 years, 1996 to 2025 (36.7%)</w:t>
            </w:r>
          </w:p>
        </w:tc>
        <w:tc>
          <w:tcPr>
            <w:tcW w:type="dxa" w:w="1572"/>
          </w:tcPr>
          <w:p>
            <w:pPr>
              <w:spacing w:after="0"/>
              <w:jc w:val="right"/>
            </w:pPr>
            <w:r>
              <w:rPr>
                <w:sz w:val="16"/>
              </w:rPr>
              <w:t>462</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0.00147</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0.147%</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6.7</w:t>
            </w:r>
          </w:p>
        </w:tc>
        <w:tc>
          <w:tcPr>
            <w:tcW w:type="dxa" w:w="1335"/>
          </w:tcPr>
          <w:p>
            <w:pPr>
              <w:spacing w:after="0"/>
              <w:jc w:val="left"/>
            </w:pPr>
            <w:r>
              <w:rPr>
                <w:sz w:val="16"/>
              </w:rPr>
              <w:t>events per year</w:t>
            </w:r>
          </w:p>
        </w:tc>
        <w:tc>
          <w:tcPr>
            <w:tcW w:type="dxa" w:w="1717"/>
          </w:tcPr>
          <w:p>
            <w:pPr>
              <w:spacing w:after="0"/>
              <w:jc w:val="left"/>
            </w:pPr>
            <w:r>
              <w:rPr>
                <w:sz w:val="16"/>
              </w:rPr>
              <w:t>about 6.7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254.6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16.1</w:t>
            </w:r>
          </w:p>
        </w:tc>
        <w:tc>
          <w:tcPr>
            <w:tcW w:type="dxa" w:w="1335"/>
          </w:tcPr>
          <w:p>
            <w:pPr>
              <w:spacing w:after="0"/>
              <w:jc w:val="left"/>
            </w:pPr>
            <w:r>
              <w:rPr>
                <w:sz w:val="16"/>
              </w:rPr>
              <w:t>event-days per year</w:t>
            </w:r>
          </w:p>
        </w:tc>
        <w:tc>
          <w:tcPr>
            <w:tcW w:type="dxa" w:w="1717"/>
          </w:tcPr>
          <w:p>
            <w:pPr>
              <w:spacing w:after="0"/>
              <w:jc w:val="left"/>
            </w:pPr>
            <w:r>
              <w:rPr>
                <w:sz w:val="16"/>
              </w:rPr>
              <w:t>about 16.1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204</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0.01</w:t>
            </w:r>
          </w:p>
        </w:tc>
        <w:tc>
          <w:tcPr>
            <w:tcW w:type="dxa" w:w="1335"/>
          </w:tcPr>
          <w:p>
            <w:pPr>
              <w:spacing w:after="0"/>
              <w:jc w:val="left"/>
            </w:pPr>
            <w:r>
              <w:rPr>
                <w:sz w:val="16"/>
              </w:rPr>
              <w:t>events per year</w:t>
            </w:r>
          </w:p>
        </w:tc>
        <w:tc>
          <w:tcPr>
            <w:tcW w:type="dxa" w:w="1717"/>
          </w:tcPr>
          <w:p>
            <w:pPr>
              <w:spacing w:after="0"/>
              <w:jc w:val="left"/>
            </w:pPr>
            <w:r>
              <w:rPr>
                <w:sz w:val="16"/>
              </w:rPr>
              <w:t>about 1 in 100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0.721</w:t>
            </w:r>
          </w:p>
        </w:tc>
        <w:tc>
          <w:tcPr>
            <w:tcW w:type="dxa" w:w="1335"/>
          </w:tcPr>
          <w:p>
            <w:pPr>
              <w:spacing w:after="0"/>
              <w:jc w:val="left"/>
            </w:pPr>
            <w:r>
              <w:rPr>
                <w:sz w:val="16"/>
              </w:rPr>
              <w:t>event-days per year</w:t>
            </w:r>
          </w:p>
        </w:tc>
        <w:tc>
          <w:tcPr>
            <w:tcW w:type="dxa" w:w="1717"/>
          </w:tcPr>
          <w:p>
            <w:pPr>
              <w:spacing w:after="0"/>
              <w:jc w:val="left"/>
            </w:pPr>
            <w:r>
              <w:rPr>
                <w:sz w:val="16"/>
              </w:rPr>
              <w:t>about 0.721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49</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2.89</w:t>
            </w:r>
          </w:p>
        </w:tc>
        <w:tc>
          <w:tcPr>
            <w:tcW w:type="dxa" w:w="1335"/>
          </w:tcPr>
          <w:p>
            <w:pPr>
              <w:spacing w:after="0"/>
              <w:jc w:val="left"/>
            </w:pPr>
            <w:r>
              <w:rPr>
                <w:sz w:val="16"/>
              </w:rPr>
              <w:t>event-days per year</w:t>
            </w:r>
          </w:p>
        </w:tc>
        <w:tc>
          <w:tcPr>
            <w:tcW w:type="dxa" w:w="1717"/>
          </w:tcPr>
          <w:p>
            <w:pPr>
              <w:spacing w:after="0"/>
              <w:jc w:val="left"/>
            </w:pPr>
            <w:r>
              <w:rPr>
                <w:sz w:val="16"/>
              </w:rPr>
              <w:t>about 2.89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24 of 30 years, 1996 to 2025 (80%)</w:t>
            </w:r>
          </w:p>
        </w:tc>
        <w:tc>
          <w:tcPr>
            <w:tcW w:type="dxa" w:w="1572"/>
          </w:tcPr>
          <w:p>
            <w:pPr>
              <w:spacing w:after="0"/>
              <w:jc w:val="right"/>
            </w:pPr>
            <w:r>
              <w:rPr>
                <w:sz w:val="16"/>
              </w:rPr>
              <w:t>81</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0.15</w:t>
            </w:r>
          </w:p>
        </w:tc>
        <w:tc>
          <w:tcPr>
            <w:tcW w:type="dxa" w:w="1335"/>
          </w:tcPr>
          <w:p>
            <w:pPr>
              <w:spacing w:after="0"/>
              <w:jc w:val="left"/>
            </w:pPr>
            <w:r>
              <w:rPr>
                <w:sz w:val="16"/>
              </w:rPr>
              <w:t>events per year (modeled)</w:t>
            </w:r>
          </w:p>
        </w:tc>
        <w:tc>
          <w:tcPr>
            <w:tcW w:type="dxa" w:w="1717"/>
          </w:tcPr>
          <w:p>
            <w:pPr>
              <w:spacing w:after="0"/>
              <w:jc w:val="left"/>
            </w:pPr>
            <w:r>
              <w:rPr>
                <w:sz w:val="16"/>
              </w:rPr>
              <w:t>about 1 in 7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54.6</w:t>
            </w:r>
          </w:p>
        </w:tc>
        <w:tc>
          <w:tcPr>
            <w:tcW w:type="dxa" w:w="1335"/>
          </w:tcPr>
          <w:p>
            <w:pPr>
              <w:spacing w:after="0"/>
              <w:jc w:val="left"/>
            </w:pPr>
            <w:r>
              <w:rPr>
                <w:sz w:val="16"/>
              </w:rPr>
              <w:t>days per year with a strike</w:t>
            </w:r>
          </w:p>
        </w:tc>
        <w:tc>
          <w:tcPr>
            <w:tcW w:type="dxa" w:w="1717"/>
          </w:tcPr>
          <w:p>
            <w:pPr>
              <w:spacing w:after="0"/>
              <w:jc w:val="left"/>
            </w:pPr>
            <w:r>
              <w:rPr>
                <w:sz w:val="16"/>
              </w:rPr>
              <w:t>about 54.6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5.09</w:t>
            </w:r>
          </w:p>
        </w:tc>
        <w:tc>
          <w:tcPr>
            <w:tcW w:type="dxa" w:w="1335"/>
          </w:tcPr>
          <w:p>
            <w:pPr>
              <w:spacing w:after="0"/>
              <w:jc w:val="left"/>
            </w:pPr>
            <w:r>
              <w:rPr>
                <w:sz w:val="16"/>
              </w:rPr>
              <w:t>events per year</w:t>
            </w:r>
          </w:p>
        </w:tc>
        <w:tc>
          <w:tcPr>
            <w:tcW w:type="dxa" w:w="1717"/>
          </w:tcPr>
          <w:p>
            <w:pPr>
              <w:spacing w:after="0"/>
              <w:jc w:val="left"/>
            </w:pPr>
            <w:r>
              <w:rPr>
                <w:sz w:val="16"/>
              </w:rPr>
              <w:t>about 5.09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194</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0.53</w:t>
            </w:r>
          </w:p>
        </w:tc>
        <w:tc>
          <w:tcPr>
            <w:tcW w:type="dxa" w:w="1335"/>
          </w:tcPr>
          <w:p>
            <w:pPr>
              <w:spacing w:after="0"/>
              <w:jc w:val="left"/>
            </w:pPr>
            <w:r>
              <w:rPr>
                <w:sz w:val="16"/>
              </w:rPr>
              <w:t>events per year</w:t>
            </w:r>
          </w:p>
        </w:tc>
        <w:tc>
          <w:tcPr>
            <w:tcW w:type="dxa" w:w="1717"/>
          </w:tcPr>
          <w:p>
            <w:pPr>
              <w:spacing w:after="0"/>
              <w:jc w:val="left"/>
            </w:pPr>
            <w:r>
              <w:rPr>
                <w:sz w:val="16"/>
              </w:rPr>
              <w:t>about 0.53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0.000726</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0.0726%</w:t>
            </w:r>
          </w:p>
        </w:tc>
        <w:tc>
          <w:tcPr>
            <w:tcW w:type="dxa" w:w="1037"/>
          </w:tcPr>
          <w:p>
            <w:pPr>
              <w:spacing w:after="0"/>
              <w:jc w:val="left"/>
            </w:pPr>
            <w:r>
              <w:rPr>
                <w:sz w:val="16"/>
              </w:rPr>
              <w:t>Possible</w:t>
            </w:r>
          </w:p>
        </w:tc>
        <w:tc>
          <w:tcPr>
            <w:tcW w:type="dxa" w:w="1307"/>
          </w:tcPr>
          <w:p>
            <w:pPr>
              <w:spacing w:after="0"/>
              <w:jc w:val="left"/>
            </w:pPr>
            <w:r>
              <w:rPr>
                <w:sz w:val="16"/>
              </w:rPr>
              <w:t>Storm Events records in 1 of 30 years, 1996 to 2025 (3.33%)</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10.8</w:t>
            </w:r>
          </w:p>
        </w:tc>
        <w:tc>
          <w:tcPr>
            <w:tcW w:type="dxa" w:w="1335"/>
          </w:tcPr>
          <w:p>
            <w:pPr>
              <w:spacing w:after="0"/>
              <w:jc w:val="left"/>
            </w:pPr>
            <w:r>
              <w:rPr>
                <w:sz w:val="16"/>
              </w:rPr>
              <w:t>event-days per year</w:t>
            </w:r>
          </w:p>
        </w:tc>
        <w:tc>
          <w:tcPr>
            <w:tcW w:type="dxa" w:w="1717"/>
          </w:tcPr>
          <w:p>
            <w:pPr>
              <w:spacing w:after="0"/>
              <w:jc w:val="left"/>
            </w:pPr>
            <w:r>
              <w:rPr>
                <w:sz w:val="16"/>
              </w:rPr>
              <w:t>about 10.8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20 of 30 years, 1996 to 2025 (66.7%)</w:t>
            </w:r>
          </w:p>
        </w:tc>
        <w:tc>
          <w:tcPr>
            <w:tcW w:type="dxa" w:w="1572"/>
          </w:tcPr>
          <w:p>
            <w:pPr>
              <w:spacing w:after="0"/>
              <w:jc w:val="right"/>
            </w:pPr>
            <w:r>
              <w:rPr>
                <w:sz w:val="16"/>
              </w:rPr>
              <w:t>206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94</w:t>
            </w:r>
          </w:p>
        </w:tc>
        <w:tc>
          <w:tcPr>
            <w:tcW w:type="dxa" w:w="1381"/>
          </w:tcPr>
          <w:p>
            <w:pPr>
              <w:spacing w:after="0"/>
              <w:jc w:val="right"/>
            </w:pPr>
            <w:r>
              <w:rPr>
                <w:sz w:val="16"/>
              </w:rPr>
              <w:t>30</w:t>
            </w:r>
          </w:p>
        </w:tc>
        <w:tc>
          <w:tcPr>
            <w:tcW w:type="dxa" w:w="1381"/>
          </w:tcPr>
          <w:p>
            <w:pPr>
              <w:spacing w:after="0"/>
              <w:jc w:val="right"/>
            </w:pPr>
            <w:r>
              <w:rPr>
                <w:sz w:val="16"/>
              </w:rPr>
              <w:t>3.13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143</w:t>
            </w:r>
          </w:p>
        </w:tc>
        <w:tc>
          <w:tcPr>
            <w:tcW w:type="dxa" w:w="1381"/>
          </w:tcPr>
          <w:p>
            <w:pPr>
              <w:spacing w:after="0"/>
              <w:jc w:val="right"/>
            </w:pPr>
            <w:r>
              <w:rPr>
                <w:sz w:val="16"/>
              </w:rPr>
              <w:t>30</w:t>
            </w:r>
          </w:p>
        </w:tc>
        <w:tc>
          <w:tcPr>
            <w:tcW w:type="dxa" w:w="1381"/>
          </w:tcPr>
          <w:p>
            <w:pPr>
              <w:spacing w:after="0"/>
              <w:jc w:val="right"/>
            </w:pPr>
            <w:r>
              <w:rPr>
                <w:sz w:val="16"/>
              </w:rPr>
              <w:t>4.77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68.9</w:t>
            </w:r>
          </w:p>
        </w:tc>
        <w:tc>
          <w:tcPr>
            <w:tcW w:type="dxa" w:w="1295"/>
          </w:tcPr>
          <w:p>
            <w:pPr>
              <w:spacing w:after="0"/>
              <w:jc w:val="right"/>
            </w:pPr>
            <w:r>
              <w:rPr>
                <w:sz w:val="16"/>
              </w:rPr>
              <w:t>84.1</w:t>
            </w:r>
          </w:p>
        </w:tc>
        <w:tc>
          <w:tcPr>
            <w:tcW w:type="dxa" w:w="1235"/>
          </w:tcPr>
          <w:p>
            <w:pPr>
              <w:spacing w:after="0"/>
              <w:jc w:val="right"/>
            </w:pPr>
            <w:r>
              <w:rPr>
                <w:sz w:val="16"/>
              </w:rPr>
              <w:t>90.1</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87.3</w:t>
            </w:r>
          </w:p>
        </w:tc>
        <w:tc>
          <w:tcPr>
            <w:tcW w:type="dxa" w:w="1295"/>
          </w:tcPr>
          <w:p>
            <w:pPr>
              <w:spacing w:after="0"/>
              <w:jc w:val="right"/>
            </w:pPr>
            <w:r>
              <w:rPr>
                <w:sz w:val="16"/>
              </w:rPr>
              <w:t>98.6</w:t>
            </w:r>
          </w:p>
        </w:tc>
        <w:tc>
          <w:tcPr>
            <w:tcW w:type="dxa" w:w="1235"/>
          </w:tcPr>
          <w:p>
            <w:pPr>
              <w:spacing w:after="0"/>
              <w:jc w:val="right"/>
            </w:pPr>
            <w:r>
              <w:rPr>
                <w:sz w:val="16"/>
              </w:rPr>
              <w:t>99.3</w:t>
            </w:r>
          </w:p>
        </w:tc>
        <w:tc>
          <w:tcPr>
            <w:tcW w:type="dxa" w:w="7078"/>
          </w:tcPr>
          <w:p>
            <w:pPr>
              <w:spacing w:after="0"/>
              <w:jc w:val="left"/>
            </w:pPr>
            <w:r>
              <w:rPr>
                <w:sz w:val="16"/>
              </w:rPr>
              <w:t>Relatively High 4, Relatively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40.0</w:t>
            </w:r>
          </w:p>
        </w:tc>
        <w:tc>
          <w:tcPr>
            <w:tcW w:type="dxa" w:w="1295"/>
          </w:tcPr>
          <w:p>
            <w:pPr>
              <w:spacing w:after="0"/>
              <w:jc w:val="right"/>
            </w:pPr>
            <w:r>
              <w:rPr>
                <w:sz w:val="16"/>
              </w:rPr>
              <w:t>56.8</w:t>
            </w:r>
          </w:p>
        </w:tc>
        <w:tc>
          <w:tcPr>
            <w:tcW w:type="dxa" w:w="1235"/>
          </w:tcPr>
          <w:p>
            <w:pPr>
              <w:spacing w:after="0"/>
              <w:jc w:val="right"/>
            </w:pPr>
            <w:r>
              <w:rPr>
                <w:sz w:val="16"/>
              </w:rPr>
              <w:t>77.6</w:t>
            </w:r>
          </w:p>
        </w:tc>
        <w:tc>
          <w:tcPr>
            <w:tcW w:type="dxa" w:w="7078"/>
          </w:tcPr>
          <w:p>
            <w:pPr>
              <w:spacing w:after="0"/>
              <w:jc w:val="left"/>
            </w:pPr>
            <w:r>
              <w:rPr>
                <w:sz w:val="16"/>
              </w:rPr>
              <w:t>Relatively Low 5, Very Low 1</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81.4</w:t>
            </w:r>
          </w:p>
        </w:tc>
        <w:tc>
          <w:tcPr>
            <w:tcW w:type="dxa" w:w="1295"/>
          </w:tcPr>
          <w:p>
            <w:pPr>
              <w:spacing w:after="0"/>
              <w:jc w:val="right"/>
            </w:pPr>
            <w:r>
              <w:rPr>
                <w:sz w:val="16"/>
              </w:rPr>
              <w:t>86.0</w:t>
            </w:r>
          </w:p>
        </w:tc>
        <w:tc>
          <w:tcPr>
            <w:tcW w:type="dxa" w:w="1235"/>
          </w:tcPr>
          <w:p>
            <w:pPr>
              <w:spacing w:after="0"/>
              <w:jc w:val="right"/>
            </w:pPr>
            <w:r>
              <w:rPr>
                <w:sz w:val="16"/>
              </w:rPr>
              <w:t>92.2</w:t>
            </w:r>
          </w:p>
        </w:tc>
        <w:tc>
          <w:tcPr>
            <w:tcW w:type="dxa" w:w="7078"/>
          </w:tcPr>
          <w:p>
            <w:pPr>
              <w:spacing w:after="0"/>
              <w:jc w:val="left"/>
            </w:pPr>
            <w:r>
              <w:rPr>
                <w:sz w:val="16"/>
              </w:rPr>
              <w:t>Relatively High 2, Relatively Moderate 4</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80.7</w:t>
            </w:r>
          </w:p>
        </w:tc>
        <w:tc>
          <w:tcPr>
            <w:tcW w:type="dxa" w:w="1295"/>
          </w:tcPr>
          <w:p>
            <w:pPr>
              <w:spacing w:after="0"/>
              <w:jc w:val="right"/>
            </w:pPr>
            <w:r>
              <w:rPr>
                <w:sz w:val="16"/>
              </w:rPr>
              <w:t>90.5</w:t>
            </w:r>
          </w:p>
        </w:tc>
        <w:tc>
          <w:tcPr>
            <w:tcW w:type="dxa" w:w="1235"/>
          </w:tcPr>
          <w:p>
            <w:pPr>
              <w:spacing w:after="0"/>
              <w:jc w:val="right"/>
            </w:pPr>
            <w:r>
              <w:rPr>
                <w:sz w:val="16"/>
              </w:rPr>
              <w:t>95.8</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38.9</w:t>
            </w:r>
          </w:p>
        </w:tc>
        <w:tc>
          <w:tcPr>
            <w:tcW w:type="dxa" w:w="1295"/>
          </w:tcPr>
          <w:p>
            <w:pPr>
              <w:spacing w:after="0"/>
              <w:jc w:val="right"/>
            </w:pPr>
            <w:r>
              <w:rPr>
                <w:sz w:val="16"/>
              </w:rPr>
              <w:t>42.4</w:t>
            </w:r>
          </w:p>
        </w:tc>
        <w:tc>
          <w:tcPr>
            <w:tcW w:type="dxa" w:w="1235"/>
          </w:tcPr>
          <w:p>
            <w:pPr>
              <w:spacing w:after="0"/>
              <w:jc w:val="right"/>
            </w:pPr>
            <w:r>
              <w:rPr>
                <w:sz w:val="16"/>
              </w:rPr>
              <w:t>44.8</w:t>
            </w:r>
          </w:p>
        </w:tc>
        <w:tc>
          <w:tcPr>
            <w:tcW w:type="dxa" w:w="7078"/>
          </w:tcPr>
          <w:p>
            <w:pPr>
              <w:spacing w:after="0"/>
              <w:jc w:val="left"/>
            </w:pPr>
            <w:r>
              <w:rPr>
                <w:sz w:val="16"/>
              </w:rPr>
              <w:t>Very Low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88.4</w:t>
            </w:r>
          </w:p>
        </w:tc>
        <w:tc>
          <w:tcPr>
            <w:tcW w:type="dxa" w:w="1295"/>
          </w:tcPr>
          <w:p>
            <w:pPr>
              <w:spacing w:after="0"/>
              <w:jc w:val="right"/>
            </w:pPr>
            <w:r>
              <w:rPr>
                <w:sz w:val="16"/>
              </w:rPr>
              <w:t>92.4</w:t>
            </w:r>
          </w:p>
        </w:tc>
        <w:tc>
          <w:tcPr>
            <w:tcW w:type="dxa" w:w="1235"/>
          </w:tcPr>
          <w:p>
            <w:pPr>
              <w:spacing w:after="0"/>
              <w:jc w:val="right"/>
            </w:pPr>
            <w:r>
              <w:rPr>
                <w:sz w:val="16"/>
              </w:rPr>
              <w:t>96.2</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72.9</w:t>
            </w:r>
          </w:p>
        </w:tc>
        <w:tc>
          <w:tcPr>
            <w:tcW w:type="dxa" w:w="1295"/>
          </w:tcPr>
          <w:p>
            <w:pPr>
              <w:spacing w:after="0"/>
              <w:jc w:val="right"/>
            </w:pPr>
            <w:r>
              <w:rPr>
                <w:sz w:val="16"/>
              </w:rPr>
              <w:t>82.1</w:t>
            </w:r>
          </w:p>
        </w:tc>
        <w:tc>
          <w:tcPr>
            <w:tcW w:type="dxa" w:w="1235"/>
          </w:tcPr>
          <w:p>
            <w:pPr>
              <w:spacing w:after="0"/>
              <w:jc w:val="right"/>
            </w:pPr>
            <w:r>
              <w:rPr>
                <w:sz w:val="16"/>
              </w:rPr>
              <w:t>88.0</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57.7</w:t>
            </w:r>
          </w:p>
        </w:tc>
        <w:tc>
          <w:tcPr>
            <w:tcW w:type="dxa" w:w="1295"/>
          </w:tcPr>
          <w:p>
            <w:pPr>
              <w:spacing w:after="0"/>
              <w:jc w:val="right"/>
            </w:pPr>
            <w:r>
              <w:rPr>
                <w:sz w:val="16"/>
              </w:rPr>
              <w:t>84.3</w:t>
            </w:r>
          </w:p>
        </w:tc>
        <w:tc>
          <w:tcPr>
            <w:tcW w:type="dxa" w:w="1235"/>
          </w:tcPr>
          <w:p>
            <w:pPr>
              <w:spacing w:after="0"/>
              <w:jc w:val="right"/>
            </w:pPr>
            <w:r>
              <w:rPr>
                <w:sz w:val="16"/>
              </w:rPr>
              <w:t>88.9</w:t>
            </w:r>
          </w:p>
        </w:tc>
        <w:tc>
          <w:tcPr>
            <w:tcW w:type="dxa" w:w="7078"/>
          </w:tcPr>
          <w:p>
            <w:pPr>
              <w:spacing w:after="0"/>
              <w:jc w:val="left"/>
            </w:pPr>
            <w:r>
              <w:rPr>
                <w:sz w:val="16"/>
              </w:rPr>
              <w:t>Relatively Low 4,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46.7</w:t>
            </w:r>
          </w:p>
        </w:tc>
        <w:tc>
          <w:tcPr>
            <w:tcW w:type="dxa" w:w="1295"/>
          </w:tcPr>
          <w:p>
            <w:pPr>
              <w:spacing w:after="0"/>
              <w:jc w:val="right"/>
            </w:pPr>
            <w:r>
              <w:rPr>
                <w:sz w:val="16"/>
              </w:rPr>
              <w:t>64.1</w:t>
            </w:r>
          </w:p>
        </w:tc>
        <w:tc>
          <w:tcPr>
            <w:tcW w:type="dxa" w:w="1235"/>
          </w:tcPr>
          <w:p>
            <w:pPr>
              <w:spacing w:after="0"/>
              <w:jc w:val="right"/>
            </w:pPr>
            <w:r>
              <w:rPr>
                <w:sz w:val="16"/>
              </w:rPr>
              <w:t>85.0</w:t>
            </w:r>
          </w:p>
        </w:tc>
        <w:tc>
          <w:tcPr>
            <w:tcW w:type="dxa" w:w="7078"/>
          </w:tcPr>
          <w:p>
            <w:pPr>
              <w:spacing w:after="0"/>
              <w:jc w:val="left"/>
            </w:pPr>
            <w:r>
              <w:rPr>
                <w:sz w:val="16"/>
              </w:rPr>
              <w:t>Relatively High 1, Relatively Moderate 4, Relatively Low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84.3</w:t>
            </w:r>
          </w:p>
        </w:tc>
        <w:tc>
          <w:tcPr>
            <w:tcW w:type="dxa" w:w="1295"/>
          </w:tcPr>
          <w:p>
            <w:pPr>
              <w:spacing w:after="0"/>
              <w:jc w:val="right"/>
            </w:pPr>
            <w:r>
              <w:rPr>
                <w:sz w:val="16"/>
              </w:rPr>
              <w:t>90.4</w:t>
            </w:r>
          </w:p>
        </w:tc>
        <w:tc>
          <w:tcPr>
            <w:tcW w:type="dxa" w:w="1235"/>
          </w:tcPr>
          <w:p>
            <w:pPr>
              <w:spacing w:after="0"/>
              <w:jc w:val="right"/>
            </w:pPr>
            <w:r>
              <w:rPr>
                <w:sz w:val="16"/>
              </w:rPr>
              <w:t>94.8</w:t>
            </w:r>
          </w:p>
        </w:tc>
        <w:tc>
          <w:tcPr>
            <w:tcW w:type="dxa" w:w="7078"/>
          </w:tcPr>
          <w:p>
            <w:pPr>
              <w:spacing w:after="0"/>
              <w:jc w:val="left"/>
            </w:pPr>
            <w:r>
              <w:rPr>
                <w:sz w:val="16"/>
              </w:rPr>
              <w:t>Relatively High 6</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64.9</w:t>
            </w:r>
          </w:p>
        </w:tc>
        <w:tc>
          <w:tcPr>
            <w:tcW w:type="dxa" w:w="1295"/>
          </w:tcPr>
          <w:p>
            <w:pPr>
              <w:spacing w:after="0"/>
              <w:jc w:val="right"/>
            </w:pPr>
            <w:r>
              <w:rPr>
                <w:sz w:val="16"/>
              </w:rPr>
              <w:t>75.8</w:t>
            </w:r>
          </w:p>
        </w:tc>
        <w:tc>
          <w:tcPr>
            <w:tcW w:type="dxa" w:w="1235"/>
          </w:tcPr>
          <w:p>
            <w:pPr>
              <w:spacing w:after="0"/>
              <w:jc w:val="right"/>
            </w:pPr>
            <w:r>
              <w:rPr>
                <w:sz w:val="16"/>
              </w:rPr>
              <w:t>90.6</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58.0</w:t>
            </w:r>
          </w:p>
        </w:tc>
        <w:tc>
          <w:tcPr>
            <w:tcW w:type="dxa" w:w="1295"/>
          </w:tcPr>
          <w:p>
            <w:pPr>
              <w:spacing w:after="0"/>
              <w:jc w:val="right"/>
            </w:pPr>
            <w:r>
              <w:rPr>
                <w:sz w:val="16"/>
              </w:rPr>
              <w:t>70.1</w:t>
            </w:r>
          </w:p>
        </w:tc>
        <w:tc>
          <w:tcPr>
            <w:tcW w:type="dxa" w:w="1235"/>
          </w:tcPr>
          <w:p>
            <w:pPr>
              <w:spacing w:after="0"/>
              <w:jc w:val="right"/>
            </w:pPr>
            <w:r>
              <w:rPr>
                <w:sz w:val="16"/>
              </w:rPr>
              <w:t>77.1</w:t>
            </w:r>
          </w:p>
        </w:tc>
        <w:tc>
          <w:tcPr>
            <w:tcW w:type="dxa" w:w="7078"/>
          </w:tcPr>
          <w:p>
            <w:pPr>
              <w:spacing w:after="0"/>
              <w:jc w:val="left"/>
            </w:pPr>
            <w:r>
              <w:rPr>
                <w:sz w:val="16"/>
              </w:rPr>
              <w:t>Relatively Low 3, Very Low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78.8</w:t>
            </w:r>
          </w:p>
        </w:tc>
        <w:tc>
          <w:tcPr>
            <w:tcW w:type="dxa" w:w="1295"/>
          </w:tcPr>
          <w:p>
            <w:pPr>
              <w:spacing w:after="0"/>
              <w:jc w:val="right"/>
            </w:pPr>
            <w:r>
              <w:rPr>
                <w:sz w:val="16"/>
              </w:rPr>
              <w:t>85.3</w:t>
            </w:r>
          </w:p>
        </w:tc>
        <w:tc>
          <w:tcPr>
            <w:tcW w:type="dxa" w:w="1235"/>
          </w:tcPr>
          <w:p>
            <w:pPr>
              <w:spacing w:after="0"/>
              <w:jc w:val="right"/>
            </w:pPr>
            <w:r>
              <w:rPr>
                <w:sz w:val="16"/>
              </w:rPr>
              <w:t>94.7</w:t>
            </w:r>
          </w:p>
        </w:tc>
        <w:tc>
          <w:tcPr>
            <w:tcW w:type="dxa" w:w="7078"/>
          </w:tcPr>
          <w:p>
            <w:pPr>
              <w:spacing w:after="0"/>
              <w:jc w:val="left"/>
            </w:pPr>
            <w:r>
              <w:rPr>
                <w:sz w:val="16"/>
              </w:rPr>
              <w:t>Relatively High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63%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Vernon County</w:t>
            </w:r>
          </w:p>
        </w:tc>
        <w:tc>
          <w:tcPr>
            <w:tcW w:type="dxa" w:w="843"/>
          </w:tcPr>
          <w:p>
            <w:pPr>
              <w:spacing w:after="0"/>
              <w:jc w:val="left"/>
            </w:pPr>
            <w:r>
              <w:rPr>
                <w:sz w:val="16"/>
              </w:rPr>
              <w:t>County</w:t>
            </w:r>
          </w:p>
        </w:tc>
        <w:tc>
          <w:tcPr>
            <w:tcW w:type="dxa" w:w="3278"/>
          </w:tcPr>
          <w:p>
            <w:pPr>
              <w:spacing w:after="0"/>
              <w:jc w:val="left"/>
            </w:pPr>
            <w:r>
              <w:rPr>
                <w:sz w:val="16"/>
              </w:rPr>
              <w:t>Approved, expires 2029-10-07</w:t>
            </w:r>
          </w:p>
        </w:tc>
        <w:tc>
          <w:tcPr>
            <w:tcW w:type="dxa" w:w="2614"/>
          </w:tcPr>
          <w:p>
            <w:pPr>
              <w:spacing w:after="0"/>
              <w:jc w:val="right"/>
            </w:pPr>
            <w:r>
              <w:rPr>
                <w:sz w:val="16"/>
              </w:rPr>
              <w:t>FMA RL 0, SRL 0; any 2</w:t>
            </w:r>
          </w:p>
        </w:tc>
        <w:tc>
          <w:tcPr>
            <w:tcW w:type="dxa" w:w="2703"/>
          </w:tcPr>
          <w:p>
            <w:pPr>
              <w:spacing w:after="0"/>
              <w:jc w:val="right"/>
            </w:pPr>
            <w:r>
              <w:rPr>
                <w:sz w:val="16"/>
              </w:rPr>
              <w:t>$889,298.58</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Bronaugh city</w:t>
            </w:r>
          </w:p>
        </w:tc>
        <w:tc>
          <w:tcPr>
            <w:tcW w:type="dxa" w:w="843"/>
          </w:tcPr>
          <w:p>
            <w:pPr>
              <w:spacing w:after="0"/>
              <w:jc w:val="left"/>
            </w:pPr>
            <w:r>
              <w:rPr>
                <w:sz w:val="16"/>
              </w:rPr>
              <w:t>City</w:t>
            </w:r>
          </w:p>
        </w:tc>
        <w:tc>
          <w:tcPr>
            <w:tcW w:type="dxa" w:w="3278"/>
          </w:tcPr>
          <w:p>
            <w:pPr>
              <w:spacing w:after="0"/>
              <w:jc w:val="left"/>
            </w:pPr>
            <w:r>
              <w:rPr>
                <w:sz w:val="16"/>
              </w:rPr>
              <w:t>Approved, expires 2029-10-07</w:t>
            </w:r>
          </w:p>
        </w:tc>
        <w:tc>
          <w:tcPr>
            <w:tcW w:type="dxa" w:w="2614"/>
          </w:tcPr>
          <w:p>
            <w:pPr>
              <w:spacing w:after="0"/>
              <w:jc w:val="right"/>
            </w:pPr>
            <w:r>
              <w:rPr>
                <w:sz w:val="16"/>
              </w:rPr>
              <w:t>FMA RL 0, SRL 0; any 0</w:t>
            </w:r>
          </w:p>
        </w:tc>
        <w:tc>
          <w:tcPr>
            <w:tcW w:type="dxa" w:w="2703"/>
          </w:tcPr>
          <w:p>
            <w:pPr>
              <w:spacing w:after="0"/>
              <w:jc w:val="right"/>
            </w:pPr>
            <w:r>
              <w:rPr>
                <w:sz w:val="16"/>
              </w:rPr>
              <w:t>$1,440</w:t>
            </w:r>
          </w:p>
        </w:tc>
        <w:tc>
          <w:tcPr>
            <w:tcW w:type="dxa" w:w="3057"/>
          </w:tcPr>
          <w:p>
            <w:pPr>
              <w:spacing w:after="0"/>
              <w:jc w:val="right"/>
            </w:pPr>
            <w:r>
              <w:rPr>
                <w:sz w:val="16"/>
              </w:rPr>
              <w:t>24 total; 1 since its plan</w:t>
            </w:r>
          </w:p>
        </w:tc>
      </w:tr>
      <w:tr>
        <w:trPr>
          <w:cantSplit/>
        </w:trPr>
        <w:tc>
          <w:tcPr>
            <w:tcW w:type="dxa" w:w="1618"/>
          </w:tcPr>
          <w:p>
            <w:pPr>
              <w:spacing w:after="0"/>
              <w:jc w:val="left"/>
            </w:pPr>
            <w:r>
              <w:rPr>
                <w:sz w:val="16"/>
              </w:rPr>
              <w:t>Nevada city</w:t>
            </w:r>
          </w:p>
        </w:tc>
        <w:tc>
          <w:tcPr>
            <w:tcW w:type="dxa" w:w="843"/>
          </w:tcPr>
          <w:p>
            <w:pPr>
              <w:spacing w:after="0"/>
              <w:jc w:val="left"/>
            </w:pPr>
            <w:r>
              <w:rPr>
                <w:sz w:val="16"/>
              </w:rPr>
              <w:t>City</w:t>
            </w:r>
          </w:p>
        </w:tc>
        <w:tc>
          <w:tcPr>
            <w:tcW w:type="dxa" w:w="3278"/>
          </w:tcPr>
          <w:p>
            <w:pPr>
              <w:spacing w:after="0"/>
              <w:jc w:val="left"/>
            </w:pPr>
            <w:r>
              <w:rPr>
                <w:sz w:val="16"/>
              </w:rPr>
              <w:t>Approved, expires 2029-10-07</w:t>
            </w:r>
          </w:p>
        </w:tc>
        <w:tc>
          <w:tcPr>
            <w:tcW w:type="dxa" w:w="2614"/>
          </w:tcPr>
          <w:p>
            <w:pPr>
              <w:spacing w:after="0"/>
              <w:jc w:val="right"/>
            </w:pPr>
            <w:r>
              <w:rPr>
                <w:sz w:val="16"/>
              </w:rPr>
              <w:t>FMA RL 0, SRL 0; any 0</w:t>
            </w:r>
          </w:p>
        </w:tc>
        <w:tc>
          <w:tcPr>
            <w:tcW w:type="dxa" w:w="2703"/>
          </w:tcPr>
          <w:p>
            <w:pPr>
              <w:spacing w:after="0"/>
              <w:jc w:val="right"/>
            </w:pPr>
            <w:r>
              <w:rPr>
                <w:sz w:val="16"/>
              </w:rPr>
              <w:t>$307,584.95</w:t>
            </w:r>
          </w:p>
        </w:tc>
        <w:tc>
          <w:tcPr>
            <w:tcW w:type="dxa" w:w="3057"/>
          </w:tcPr>
          <w:p>
            <w:pPr>
              <w:spacing w:after="0"/>
              <w:jc w:val="right"/>
            </w:pPr>
            <w:r>
              <w:rPr>
                <w:sz w:val="16"/>
              </w:rPr>
              <w:t>139 total; 8 since its plan</w:t>
            </w:r>
          </w:p>
        </w:tc>
      </w:tr>
      <w:tr>
        <w:trPr>
          <w:cantSplit/>
        </w:trPr>
        <w:tc>
          <w:tcPr>
            <w:tcW w:type="dxa" w:w="1618"/>
          </w:tcPr>
          <w:p>
            <w:pPr>
              <w:spacing w:after="0"/>
              <w:jc w:val="left"/>
            </w:pPr>
            <w:r>
              <w:rPr>
                <w:sz w:val="16"/>
              </w:rPr>
              <w:t>Schell City city</w:t>
            </w:r>
          </w:p>
        </w:tc>
        <w:tc>
          <w:tcPr>
            <w:tcW w:type="dxa" w:w="843"/>
          </w:tcPr>
          <w:p>
            <w:pPr>
              <w:spacing w:after="0"/>
              <w:jc w:val="left"/>
            </w:pPr>
            <w:r>
              <w:rPr>
                <w:sz w:val="16"/>
              </w:rPr>
              <w:t>City</w:t>
            </w:r>
          </w:p>
        </w:tc>
        <w:tc>
          <w:tcPr>
            <w:tcW w:type="dxa" w:w="3278"/>
          </w:tcPr>
          <w:p>
            <w:pPr>
              <w:spacing w:after="0"/>
              <w:jc w:val="left"/>
            </w:pPr>
            <w:r>
              <w:rPr>
                <w:sz w:val="16"/>
              </w:rPr>
              <w:t>Approved, expires 2029-10-07</w:t>
            </w:r>
          </w:p>
        </w:tc>
        <w:tc>
          <w:tcPr>
            <w:tcW w:type="dxa" w:w="2614"/>
          </w:tcPr>
          <w:p>
            <w:pPr>
              <w:spacing w:after="0"/>
              <w:jc w:val="right"/>
            </w:pPr>
            <w:r>
              <w:rPr>
                <w:sz w:val="16"/>
              </w:rPr>
              <w:t>FMA RL 0, SRL 0; any 0</w:t>
            </w:r>
          </w:p>
        </w:tc>
        <w:tc>
          <w:tcPr>
            <w:tcW w:type="dxa" w:w="2703"/>
          </w:tcPr>
          <w:p>
            <w:pPr>
              <w:spacing w:after="0"/>
              <w:jc w:val="right"/>
            </w:pPr>
            <w:r>
              <w:rPr>
                <w:sz w:val="16"/>
              </w:rPr>
              <w:t>$56,396.23</w:t>
            </w:r>
          </w:p>
        </w:tc>
        <w:tc>
          <w:tcPr>
            <w:tcW w:type="dxa" w:w="3057"/>
          </w:tcPr>
          <w:p>
            <w:pPr>
              <w:spacing w:after="0"/>
              <w:jc w:val="right"/>
            </w:pPr>
            <w:r>
              <w:rPr>
                <w:sz w:val="16"/>
              </w:rPr>
              <w:t>24 total; 0 since its plan</w:t>
            </w:r>
          </w:p>
        </w:tc>
      </w:tr>
      <w:tr>
        <w:trPr>
          <w:cantSplit/>
        </w:trPr>
        <w:tc>
          <w:tcPr>
            <w:tcW w:type="dxa" w:w="1618"/>
          </w:tcPr>
          <w:p>
            <w:pPr>
              <w:spacing w:after="0"/>
              <w:jc w:val="left"/>
            </w:pPr>
            <w:r>
              <w:rPr>
                <w:sz w:val="16"/>
              </w:rPr>
              <w:t>Sheldon city</w:t>
            </w:r>
          </w:p>
        </w:tc>
        <w:tc>
          <w:tcPr>
            <w:tcW w:type="dxa" w:w="843"/>
          </w:tcPr>
          <w:p>
            <w:pPr>
              <w:spacing w:after="0"/>
              <w:jc w:val="left"/>
            </w:pPr>
            <w:r>
              <w:rPr>
                <w:sz w:val="16"/>
              </w:rPr>
              <w:t>City</w:t>
            </w:r>
          </w:p>
        </w:tc>
        <w:tc>
          <w:tcPr>
            <w:tcW w:type="dxa" w:w="3278"/>
          </w:tcPr>
          <w:p>
            <w:pPr>
              <w:spacing w:after="0"/>
              <w:jc w:val="left"/>
            </w:pPr>
            <w:r>
              <w:rPr>
                <w:sz w:val="16"/>
              </w:rPr>
              <w:t>Approved, expires 2029-10-07</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26 total; 0 since its plan</w:t>
            </w:r>
          </w:p>
        </w:tc>
      </w:tr>
      <w:tr>
        <w:trPr>
          <w:cantSplit/>
        </w:trPr>
        <w:tc>
          <w:tcPr>
            <w:tcW w:type="dxa" w:w="1618"/>
          </w:tcPr>
          <w:p>
            <w:pPr>
              <w:spacing w:after="0"/>
              <w:jc w:val="left"/>
            </w:pPr>
            <w:r>
              <w:rPr>
                <w:sz w:val="16"/>
              </w:rPr>
              <w:t>Walker city</w:t>
            </w:r>
          </w:p>
        </w:tc>
        <w:tc>
          <w:tcPr>
            <w:tcW w:type="dxa" w:w="843"/>
          </w:tcPr>
          <w:p>
            <w:pPr>
              <w:spacing w:after="0"/>
              <w:jc w:val="left"/>
            </w:pPr>
            <w:r>
              <w:rPr>
                <w:sz w:val="16"/>
              </w:rPr>
              <w:t>City</w:t>
            </w:r>
          </w:p>
        </w:tc>
        <w:tc>
          <w:tcPr>
            <w:tcW w:type="dxa" w:w="3278"/>
          </w:tcPr>
          <w:p>
            <w:pPr>
              <w:spacing w:after="0"/>
              <w:jc w:val="left"/>
            </w:pPr>
            <w:r>
              <w:rPr>
                <w:sz w:val="16"/>
              </w:rPr>
              <w:t>Approved, expires 2029-10-07</w:t>
            </w:r>
          </w:p>
        </w:tc>
        <w:tc>
          <w:tcPr>
            <w:tcW w:type="dxa" w:w="2614"/>
          </w:tcPr>
          <w:p>
            <w:pPr>
              <w:spacing w:after="0"/>
              <w:jc w:val="right"/>
            </w:pPr>
            <w:r>
              <w:rPr>
                <w:sz w:val="16"/>
              </w:rPr>
              <w:t>FMA RL 0, SRL 0; any 0</w:t>
            </w:r>
          </w:p>
        </w:tc>
        <w:tc>
          <w:tcPr>
            <w:tcW w:type="dxa" w:w="2703"/>
          </w:tcPr>
          <w:p>
            <w:pPr>
              <w:spacing w:after="0"/>
              <w:jc w:val="right"/>
            </w:pPr>
            <w:r>
              <w:rPr>
                <w:sz w:val="16"/>
              </w:rPr>
              <w:t>$5,821.36</w:t>
            </w:r>
          </w:p>
        </w:tc>
        <w:tc>
          <w:tcPr>
            <w:tcW w:type="dxa" w:w="3057"/>
          </w:tcPr>
          <w:p>
            <w:pPr>
              <w:spacing w:after="0"/>
              <w:jc w:val="right"/>
            </w:pPr>
            <w:r>
              <w:rPr>
                <w:sz w:val="16"/>
              </w:rPr>
              <w:t>40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0"/>
        <w:gridCol w:w="1037"/>
        <w:gridCol w:w="1126"/>
        <w:gridCol w:w="1084"/>
        <w:gridCol w:w="1305"/>
        <w:gridCol w:w="1169"/>
        <w:gridCol w:w="1064"/>
        <w:gridCol w:w="1320"/>
        <w:gridCol w:w="132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9"/>
            <w:shd w:val="clear" w:color="auto" w:fill="E8E8E8"/>
          </w:tcPr>
          <w:p>
            <w:pPr>
              <w:spacing w:after="0"/>
              <w:jc w:val="right"/>
            </w:pPr>
            <w:r>
              <w:rPr>
                <w:b/>
                <w:sz w:val="16"/>
              </w:rPr>
              <w:t>Storm Events damage since 2024-10-08</w:t>
            </w:r>
          </w:p>
          <w:p>
            <w:pPr>
              <w:spacing w:after="0"/>
              <w:jc w:val="right"/>
            </w:pPr>
            <w:r>
              <w:rPr>
                <w:i/>
                <w:color w:val="555555"/>
                <w:sz w:val="14"/>
              </w:rPr>
              <w:t>county-coded records, property plus crops, nominal dollars</w:t>
            </w:r>
          </w:p>
        </w:tc>
        <w:tc>
          <w:tcPr>
            <w:tcW w:type="dxa" w:w="106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$4,929,610,020</w:t>
            </w:r>
          </w:p>
        </w:tc>
        <w:tc>
          <w:tcPr>
            <w:tcW w:type="dxa" w:w="1215"/>
          </w:tcPr>
          <w:p>
            <w:pPr>
              <w:spacing w:after="0"/>
              <w:jc w:val="right"/>
            </w:pPr>
            <w:r>
              <w:rPr>
                <w:sz w:val="16"/>
              </w:rPr>
              <w:t>$277,641,754</w:t>
            </w:r>
          </w:p>
        </w:tc>
        <w:tc>
          <w:tcPr>
            <w:tcW w:type="dxa" w:w="1040"/>
          </w:tcPr>
          <w:p>
            <w:pPr>
              <w:spacing w:after="0"/>
              <w:jc w:val="right"/>
            </w:pPr>
            <w:r>
              <w:rPr>
                <w:sz w:val="16"/>
              </w:rPr>
              <w:t>19,653</w:t>
            </w:r>
          </w:p>
        </w:tc>
        <w:tc>
          <w:tcPr>
            <w:tcW w:type="dxa" w:w="1037"/>
          </w:tcPr>
          <w:p>
            <w:pPr>
              <w:spacing w:after="0"/>
              <w:jc w:val="right"/>
            </w:pPr>
            <w:r>
              <w:rPr>
                <w:sz w:val="16"/>
              </w:rPr>
              <w:t>$94</w:t>
            </w:r>
          </w:p>
        </w:tc>
        <w:tc>
          <w:tcPr>
            <w:tcW w:type="dxa" w:w="1126"/>
          </w:tcPr>
          <w:p>
            <w:pPr>
              <w:spacing w:after="0"/>
              <w:jc w:val="right"/>
            </w:pPr>
            <w:r>
              <w:rPr>
                <w:sz w:val="16"/>
              </w:rPr>
              <w:t>$746,423</w:t>
            </w:r>
          </w:p>
        </w:tc>
        <w:tc>
          <w:tcPr>
            <w:tcW w:type="dxa" w:w="1084"/>
          </w:tcPr>
          <w:p>
            <w:pPr>
              <w:spacing w:after="0"/>
              <w:jc w:val="right"/>
            </w:pPr>
            <w:r>
              <w:rPr>
                <w:sz w:val="16"/>
              </w:rPr>
              <w:t>$437,405</w:t>
            </w:r>
          </w:p>
        </w:tc>
        <w:tc>
          <w:tcPr>
            <w:tcW w:type="dxa" w:w="1305"/>
          </w:tcPr>
          <w:p>
            <w:pPr>
              <w:spacing w:after="0"/>
              <w:jc w:val="right"/>
            </w:pPr>
            <w:r>
              <w:rPr>
                <w:sz w:val="16"/>
              </w:rPr>
              <w:t>under 0.0001%</w:t>
            </w:r>
          </w:p>
        </w:tc>
        <w:tc>
          <w:tcPr>
            <w:tcW w:type="dxa" w:w="1169"/>
          </w:tcPr>
          <w:p>
            <w:pPr>
              <w:spacing w:after="0"/>
              <w:jc w:val="right"/>
            </w:pPr>
          </w:p>
        </w:tc>
        <w:tc>
          <w:tcPr>
            <w:tcW w:type="dxa" w:w="1064"/>
          </w:tcPr>
          <w:p>
            <w:pPr>
              <w:spacing w:after="0"/>
              <w:jc w:val="right"/>
            </w:pPr>
            <w:r>
              <w:rPr>
                <w:sz w:val="16"/>
              </w:rPr>
              <w:t>$0</w:t>
            </w:r>
          </w:p>
        </w:tc>
        <w:tc>
          <w:tcPr>
            <w:tcW w:type="dxa" w:w="1320"/>
          </w:tcPr>
          <w:p>
            <w:pPr>
              <w:spacing w:after="0"/>
              <w:jc w:val="right"/>
            </w:pPr>
          </w:p>
        </w:tc>
        <w:tc>
          <w:tcPr>
            <w:tcW w:type="dxa" w:w="132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$66,087,116</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$2,425,111</w:t>
            </w:r>
          </w:p>
        </w:tc>
        <w:tc>
          <w:tcPr>
            <w:tcW w:type="dxa" w:w="1084"/>
          </w:tcPr>
          <w:p>
            <w:pPr>
              <w:spacing w:after="0"/>
              <w:jc w:val="right"/>
            </w:pPr>
            <w:r>
              <w:rPr>
                <w:sz w:val="16"/>
              </w:rPr>
              <w:t>n/a</w:t>
            </w:r>
          </w:p>
        </w:tc>
        <w:tc>
          <w:tcPr>
            <w:tcW w:type="dxa" w:w="1305"/>
          </w:tcPr>
          <w:p>
            <w:pPr>
              <w:spacing w:after="0"/>
              <w:jc w:val="right"/>
            </w:pPr>
            <w:r>
              <w:rPr>
                <w:sz w:val="16"/>
              </w:rPr>
              <w:t>3.67% (agriculture)</w:t>
            </w:r>
          </w:p>
        </w:tc>
        <w:tc>
          <w:tcPr>
            <w:tcW w:type="dxa" w:w="1169"/>
          </w:tcPr>
          <w:p>
            <w:pPr>
              <w:spacing w:after="0"/>
              <w:jc w:val="right"/>
            </w:pPr>
          </w:p>
        </w:tc>
        <w:tc>
          <w:tcPr>
            <w:tcW w:type="dxa" w:w="1064"/>
          </w:tcPr>
          <w:p>
            <w:pPr>
              <w:spacing w:after="0"/>
              <w:jc w:val="right"/>
            </w:pPr>
            <w:r>
              <w:rPr>
                <w:sz w:val="16"/>
              </w:rPr>
              <w:t>$8,500,000</w:t>
            </w:r>
          </w:p>
        </w:tc>
        <w:tc>
          <w:tcPr>
            <w:tcW w:type="dxa" w:w="1320"/>
          </w:tcPr>
          <w:p>
            <w:pPr>
              <w:spacing w:after="0"/>
              <w:jc w:val="right"/>
            </w:pPr>
          </w:p>
        </w:tc>
        <w:tc>
          <w:tcPr>
            <w:tcW w:type="dxa" w:w="132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$8,716,073,033</w:t>
            </w:r>
          </w:p>
        </w:tc>
        <w:tc>
          <w:tcPr>
            <w:tcW w:type="dxa" w:w="1215"/>
          </w:tcPr>
          <w:p>
            <w:pPr>
              <w:spacing w:after="0"/>
              <w:jc w:val="right"/>
            </w:pPr>
            <w:r>
              <w:rPr>
                <w:sz w:val="16"/>
              </w:rPr>
              <w:t>n/a</w:t>
            </w:r>
          </w:p>
        </w:tc>
        <w:tc>
          <w:tcPr>
            <w:tcW w:type="dxa" w:w="1040"/>
          </w:tcPr>
          <w:p>
            <w:pPr>
              <w:spacing w:after="0"/>
              <w:jc w:val="right"/>
            </w:pPr>
            <w:r>
              <w:rPr>
                <w:sz w:val="16"/>
              </w:rPr>
              <w:t>19,707</w:t>
            </w:r>
          </w:p>
        </w:tc>
        <w:tc>
          <w:tcPr>
            <w:tcW w:type="dxa" w:w="1037"/>
          </w:tcPr>
          <w:p>
            <w:pPr>
              <w:spacing w:after="0"/>
              <w:jc w:val="right"/>
            </w:pPr>
            <w:r>
              <w:rPr>
                <w:sz w:val="16"/>
              </w:rPr>
              <w:t>$229,869</w:t>
            </w:r>
          </w:p>
        </w:tc>
        <w:tc>
          <w:tcPr>
            <w:tcW w:type="dxa" w:w="1126"/>
          </w:tcPr>
          <w:p>
            <w:pPr>
              <w:spacing w:after="0"/>
              <w:jc w:val="right"/>
            </w:pPr>
            <w:r>
              <w:rPr>
                <w:sz w:val="16"/>
              </w:rPr>
              <w:t>n/a</w:t>
            </w:r>
          </w:p>
        </w:tc>
        <w:tc>
          <w:tcPr>
            <w:tcW w:type="dxa" w:w="1084"/>
          </w:tcPr>
          <w:p>
            <w:pPr>
              <w:spacing w:after="0"/>
              <w:jc w:val="right"/>
            </w:pPr>
            <w:r>
              <w:rPr>
                <w:sz w:val="16"/>
              </w:rPr>
              <w:t>$72,432</w:t>
            </w:r>
          </w:p>
        </w:tc>
        <w:tc>
          <w:tcPr>
            <w:tcW w:type="dxa" w:w="1305"/>
          </w:tcPr>
          <w:p>
            <w:pPr>
              <w:spacing w:after="0"/>
              <w:jc w:val="right"/>
            </w:pPr>
            <w:r>
              <w:rPr>
                <w:sz w:val="16"/>
              </w:rPr>
              <w:t>0.00264%</w:t>
            </w:r>
          </w:p>
        </w:tc>
        <w:tc>
          <w:tcPr>
            <w:tcW w:type="dxa" w:w="1169"/>
          </w:tcPr>
          <w:p>
            <w:pPr>
              <w:spacing w:after="0"/>
              <w:jc w:val="right"/>
            </w:pPr>
          </w:p>
        </w:tc>
        <w:tc>
          <w:tcPr>
            <w:tcW w:type="dxa" w:w="1064"/>
          </w:tcPr>
          <w:p>
            <w:pPr>
              <w:spacing w:after="0"/>
              <w:jc w:val="right"/>
            </w:pPr>
          </w:p>
        </w:tc>
        <w:tc>
          <w:tcPr>
            <w:tcW w:type="dxa" w:w="1320"/>
          </w:tcPr>
          <w:p>
            <w:pPr>
              <w:spacing w:after="0"/>
              <w:jc w:val="right"/>
            </w:pPr>
          </w:p>
        </w:tc>
        <w:tc>
          <w:tcPr>
            <w:tcW w:type="dxa" w:w="132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$4,929,610,020</w:t>
            </w:r>
          </w:p>
        </w:tc>
        <w:tc>
          <w:tcPr>
            <w:tcW w:type="dxa" w:w="1215"/>
          </w:tcPr>
          <w:p>
            <w:pPr>
              <w:spacing w:after="0"/>
              <w:jc w:val="right"/>
            </w:pPr>
            <w:r>
              <w:rPr>
                <w:sz w:val="16"/>
              </w:rPr>
              <w:t>$277,641,754</w:t>
            </w:r>
          </w:p>
        </w:tc>
        <w:tc>
          <w:tcPr>
            <w:tcW w:type="dxa" w:w="1040"/>
          </w:tcPr>
          <w:p>
            <w:pPr>
              <w:spacing w:after="0"/>
              <w:jc w:val="right"/>
            </w:pPr>
            <w:r>
              <w:rPr>
                <w:sz w:val="16"/>
              </w:rPr>
              <w:t>19,653</w:t>
            </w:r>
          </w:p>
        </w:tc>
        <w:tc>
          <w:tcPr>
            <w:tcW w:type="dxa" w:w="1037"/>
          </w:tcPr>
          <w:p>
            <w:pPr>
              <w:spacing w:after="0"/>
              <w:jc w:val="right"/>
            </w:pPr>
            <w:r>
              <w:rPr>
                <w:sz w:val="16"/>
              </w:rPr>
              <w:t>$309,759</w:t>
            </w:r>
          </w:p>
        </w:tc>
        <w:tc>
          <w:tcPr>
            <w:tcW w:type="dxa" w:w="1126"/>
          </w:tcPr>
          <w:p>
            <w:pPr>
              <w:spacing w:after="0"/>
              <w:jc w:val="right"/>
            </w:pPr>
            <w:r>
              <w:rPr>
                <w:sz w:val="16"/>
              </w:rPr>
              <w:t>$12,454</w:t>
            </w:r>
          </w:p>
        </w:tc>
        <w:tc>
          <w:tcPr>
            <w:tcW w:type="dxa" w:w="1084"/>
          </w:tcPr>
          <w:p>
            <w:pPr>
              <w:spacing w:after="0"/>
              <w:jc w:val="right"/>
            </w:pPr>
            <w:r>
              <w:rPr>
                <w:sz w:val="16"/>
              </w:rPr>
              <w:t>$68,549</w:t>
            </w:r>
          </w:p>
        </w:tc>
        <w:tc>
          <w:tcPr>
            <w:tcW w:type="dxa" w:w="1305"/>
          </w:tcPr>
          <w:p>
            <w:pPr>
              <w:spacing w:after="0"/>
              <w:jc w:val="right"/>
            </w:pPr>
            <w:r>
              <w:rPr>
                <w:sz w:val="16"/>
              </w:rPr>
              <w:t>0.00628%</w:t>
            </w:r>
          </w:p>
        </w:tc>
        <w:tc>
          <w:tcPr>
            <w:tcW w:type="dxa" w:w="1169"/>
          </w:tcPr>
          <w:p>
            <w:pPr>
              <w:spacing w:after="0"/>
              <w:jc w:val="right"/>
            </w:pPr>
            <w:r>
              <w:rPr>
                <w:sz w:val="16"/>
              </w:rPr>
              <w:t>$25,280,000</w:t>
            </w:r>
          </w:p>
        </w:tc>
        <w:tc>
          <w:tcPr>
            <w:tcW w:type="dxa" w:w="1064"/>
          </w:tcPr>
          <w:p>
            <w:pPr>
              <w:spacing w:after="0"/>
              <w:jc w:val="right"/>
            </w:pPr>
          </w:p>
        </w:tc>
        <w:tc>
          <w:tcPr>
            <w:tcW w:type="dxa" w:w="1320"/>
          </w:tcPr>
          <w:p>
            <w:pPr>
              <w:spacing w:after="0"/>
              <w:jc w:val="right"/>
            </w:pPr>
          </w:p>
        </w:tc>
        <w:tc>
          <w:tcPr>
            <w:tcW w:type="dxa" w:w="132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$4,929,610,020</w:t>
            </w:r>
          </w:p>
        </w:tc>
        <w:tc>
          <w:tcPr>
            <w:tcW w:type="dxa" w:w="1215"/>
          </w:tcPr>
          <w:p>
            <w:pPr>
              <w:spacing w:after="0"/>
              <w:jc w:val="right"/>
            </w:pPr>
            <w:r>
              <w:rPr>
                <w:sz w:val="16"/>
              </w:rPr>
              <w:t>$277,641,754</w:t>
            </w:r>
          </w:p>
        </w:tc>
        <w:tc>
          <w:tcPr>
            <w:tcW w:type="dxa" w:w="1040"/>
          </w:tcPr>
          <w:p>
            <w:pPr>
              <w:spacing w:after="0"/>
              <w:jc w:val="right"/>
            </w:pPr>
            <w:r>
              <w:rPr>
                <w:sz w:val="16"/>
              </w:rPr>
              <w:t>19,653</w:t>
            </w:r>
          </w:p>
        </w:tc>
        <w:tc>
          <w:tcPr>
            <w:tcW w:type="dxa" w:w="1037"/>
          </w:tcPr>
          <w:p>
            <w:pPr>
              <w:spacing w:after="0"/>
              <w:jc w:val="right"/>
            </w:pPr>
            <w:r>
              <w:rPr>
                <w:sz w:val="16"/>
              </w:rPr>
              <w:t>$979</w:t>
            </w:r>
          </w:p>
        </w:tc>
        <w:tc>
          <w:tcPr>
            <w:tcW w:type="dxa" w:w="1126"/>
          </w:tcPr>
          <w:p>
            <w:pPr>
              <w:spacing w:after="0"/>
              <w:jc w:val="right"/>
            </w:pPr>
            <w:r>
              <w:rPr>
                <w:sz w:val="16"/>
              </w:rPr>
              <w:t>$13</w:t>
            </w:r>
          </w:p>
        </w:tc>
        <w:tc>
          <w:tcPr>
            <w:tcW w:type="dxa" w:w="1084"/>
          </w:tcPr>
          <w:p>
            <w:pPr>
              <w:spacing w:after="0"/>
              <w:jc w:val="right"/>
            </w:pPr>
            <w:r>
              <w:rPr>
                <w:sz w:val="16"/>
              </w:rPr>
              <w:t>$1,115,539</w:t>
            </w:r>
          </w:p>
        </w:tc>
        <w:tc>
          <w:tcPr>
            <w:tcW w:type="dxa" w:w="1305"/>
          </w:tcPr>
          <w:p>
            <w:pPr>
              <w:spacing w:after="0"/>
              <w:jc w:val="right"/>
            </w:pPr>
            <w:r>
              <w:rPr>
                <w:sz w:val="16"/>
              </w:rPr>
              <w:t>under 0.0001%</w:t>
            </w:r>
          </w:p>
        </w:tc>
        <w:tc>
          <w:tcPr>
            <w:tcW w:type="dxa" w:w="1169"/>
          </w:tcPr>
          <w:p>
            <w:pPr>
              <w:spacing w:after="0"/>
              <w:jc w:val="right"/>
            </w:pPr>
          </w:p>
        </w:tc>
        <w:tc>
          <w:tcPr>
            <w:tcW w:type="dxa" w:w="1064"/>
          </w:tcPr>
          <w:p>
            <w:pPr>
              <w:spacing w:after="0"/>
              <w:jc w:val="right"/>
            </w:pPr>
          </w:p>
        </w:tc>
        <w:tc>
          <w:tcPr>
            <w:tcW w:type="dxa" w:w="1320"/>
          </w:tcPr>
          <w:p>
            <w:pPr>
              <w:spacing w:after="0"/>
              <w:jc w:val="right"/>
            </w:pPr>
          </w:p>
        </w:tc>
        <w:tc>
          <w:tcPr>
            <w:tcW w:type="dxa" w:w="132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$4,929,610,020</w:t>
            </w:r>
          </w:p>
        </w:tc>
        <w:tc>
          <w:tcPr>
            <w:tcW w:type="dxa" w:w="1215"/>
          </w:tcPr>
          <w:p>
            <w:pPr>
              <w:spacing w:after="0"/>
              <w:jc w:val="right"/>
            </w:pPr>
            <w:r>
              <w:rPr>
                <w:sz w:val="16"/>
              </w:rPr>
              <w:t>$277,641,754</w:t>
            </w:r>
          </w:p>
        </w:tc>
        <w:tc>
          <w:tcPr>
            <w:tcW w:type="dxa" w:w="1040"/>
          </w:tcPr>
          <w:p>
            <w:pPr>
              <w:spacing w:after="0"/>
              <w:jc w:val="right"/>
            </w:pPr>
            <w:r>
              <w:rPr>
                <w:sz w:val="16"/>
              </w:rPr>
              <w:t>19,653</w:t>
            </w:r>
          </w:p>
        </w:tc>
        <w:tc>
          <w:tcPr>
            <w:tcW w:type="dxa" w:w="1037"/>
          </w:tcPr>
          <w:p>
            <w:pPr>
              <w:spacing w:after="0"/>
              <w:jc w:val="right"/>
            </w:pPr>
            <w:r>
              <w:rPr>
                <w:sz w:val="16"/>
              </w:rPr>
              <w:t>$6,169</w:t>
            </w:r>
          </w:p>
        </w:tc>
        <w:tc>
          <w:tcPr>
            <w:tcW w:type="dxa" w:w="1126"/>
          </w:tcPr>
          <w:p>
            <w:pPr>
              <w:spacing w:after="0"/>
              <w:jc w:val="right"/>
            </w:pPr>
            <w:r>
              <w:rPr>
                <w:sz w:val="16"/>
              </w:rPr>
              <w:t>$8,833</w:t>
            </w:r>
          </w:p>
        </w:tc>
        <w:tc>
          <w:tcPr>
            <w:tcW w:type="dxa" w:w="1084"/>
          </w:tcPr>
          <w:p>
            <w:pPr>
              <w:spacing w:after="0"/>
              <w:jc w:val="right"/>
            </w:pPr>
            <w:r>
              <w:rPr>
                <w:sz w:val="16"/>
              </w:rPr>
              <w:t>$14</w:t>
            </w:r>
          </w:p>
        </w:tc>
        <w:tc>
          <w:tcPr>
            <w:tcW w:type="dxa" w:w="1305"/>
          </w:tcPr>
          <w:p>
            <w:pPr>
              <w:spacing w:after="0"/>
              <w:jc w:val="right"/>
            </w:pPr>
            <w:r>
              <w:rPr>
                <w:sz w:val="16"/>
              </w:rPr>
              <w:t>0.000125%</w:t>
            </w:r>
          </w:p>
        </w:tc>
        <w:tc>
          <w:tcPr>
            <w:tcW w:type="dxa" w:w="1169"/>
          </w:tcPr>
          <w:p>
            <w:pPr>
              <w:spacing w:after="0"/>
              <w:jc w:val="right"/>
            </w:pPr>
          </w:p>
        </w:tc>
        <w:tc>
          <w:tcPr>
            <w:tcW w:type="dxa" w:w="1064"/>
          </w:tcPr>
          <w:p>
            <w:pPr>
              <w:spacing w:after="0"/>
              <w:jc w:val="right"/>
            </w:pPr>
          </w:p>
        </w:tc>
        <w:tc>
          <w:tcPr>
            <w:tcW w:type="dxa" w:w="1320"/>
          </w:tcPr>
          <w:p>
            <w:pPr>
              <w:spacing w:after="0"/>
              <w:jc w:val="right"/>
            </w:pPr>
          </w:p>
        </w:tc>
        <w:tc>
          <w:tcPr>
            <w:tcW w:type="dxa" w:w="132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$4,929,610,020</w:t>
            </w:r>
          </w:p>
        </w:tc>
        <w:tc>
          <w:tcPr>
            <w:tcW w:type="dxa" w:w="1215"/>
          </w:tcPr>
          <w:p>
            <w:pPr>
              <w:spacing w:after="0"/>
              <w:jc w:val="right"/>
            </w:pPr>
            <w:r>
              <w:rPr>
                <w:sz w:val="16"/>
              </w:rPr>
              <w:t>n/a</w:t>
            </w:r>
          </w:p>
        </w:tc>
        <w:tc>
          <w:tcPr>
            <w:tcW w:type="dxa" w:w="1040"/>
          </w:tcPr>
          <w:p>
            <w:pPr>
              <w:spacing w:after="0"/>
              <w:jc w:val="right"/>
            </w:pPr>
            <w:r>
              <w:rPr>
                <w:sz w:val="16"/>
              </w:rPr>
              <w:t>19,653</w:t>
            </w:r>
          </w:p>
        </w:tc>
        <w:tc>
          <w:tcPr>
            <w:tcW w:type="dxa" w:w="1037"/>
          </w:tcPr>
          <w:p>
            <w:pPr>
              <w:spacing w:after="0"/>
              <w:jc w:val="right"/>
            </w:pPr>
            <w:r>
              <w:rPr>
                <w:sz w:val="16"/>
              </w:rPr>
              <w:t>$211,986</w:t>
            </w:r>
          </w:p>
        </w:tc>
        <w:tc>
          <w:tcPr>
            <w:tcW w:type="dxa" w:w="1126"/>
          </w:tcPr>
          <w:p>
            <w:pPr>
              <w:spacing w:after="0"/>
              <w:jc w:val="right"/>
            </w:pPr>
            <w:r>
              <w:rPr>
                <w:sz w:val="16"/>
              </w:rPr>
              <w:t>n/a</w:t>
            </w:r>
          </w:p>
        </w:tc>
        <w:tc>
          <w:tcPr>
            <w:tcW w:type="dxa" w:w="1084"/>
          </w:tcPr>
          <w:p>
            <w:pPr>
              <w:spacing w:after="0"/>
              <w:jc w:val="right"/>
            </w:pPr>
            <w:r>
              <w:rPr>
                <w:sz w:val="16"/>
              </w:rPr>
              <w:t>$52,013</w:t>
            </w:r>
          </w:p>
        </w:tc>
        <w:tc>
          <w:tcPr>
            <w:tcW w:type="dxa" w:w="1305"/>
          </w:tcPr>
          <w:p>
            <w:pPr>
              <w:spacing w:after="0"/>
              <w:jc w:val="right"/>
            </w:pPr>
            <w:r>
              <w:rPr>
                <w:sz w:val="16"/>
              </w:rPr>
              <w:t>0.0043%</w:t>
            </w:r>
          </w:p>
        </w:tc>
        <w:tc>
          <w:tcPr>
            <w:tcW w:type="dxa" w:w="1169"/>
          </w:tcPr>
          <w:p>
            <w:pPr>
              <w:spacing w:after="0"/>
              <w:jc w:val="right"/>
            </w:pPr>
          </w:p>
        </w:tc>
        <w:tc>
          <w:tcPr>
            <w:tcW w:type="dxa" w:w="1064"/>
          </w:tcPr>
          <w:p>
            <w:pPr>
              <w:spacing w:after="0"/>
              <w:jc w:val="right"/>
            </w:pPr>
          </w:p>
        </w:tc>
        <w:tc>
          <w:tcPr>
            <w:tcW w:type="dxa" w:w="1320"/>
          </w:tcPr>
          <w:p>
            <w:pPr>
              <w:spacing w:after="0"/>
              <w:jc w:val="right"/>
            </w:pPr>
          </w:p>
        </w:tc>
        <w:tc>
          <w:tcPr>
            <w:tcW w:type="dxa" w:w="132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$4,928,944,248</w:t>
            </w:r>
          </w:p>
        </w:tc>
        <w:tc>
          <w:tcPr>
            <w:tcW w:type="dxa" w:w="1215"/>
          </w:tcPr>
          <w:p>
            <w:pPr>
              <w:spacing w:after="0"/>
              <w:jc w:val="right"/>
            </w:pPr>
            <w:r>
              <w:rPr>
                <w:sz w:val="16"/>
              </w:rPr>
              <w:t>$24,623,998</w:t>
            </w:r>
          </w:p>
        </w:tc>
        <w:tc>
          <w:tcPr>
            <w:tcW w:type="dxa" w:w="1040"/>
          </w:tcPr>
          <w:p>
            <w:pPr>
              <w:spacing w:after="0"/>
              <w:jc w:val="right"/>
            </w:pPr>
            <w:r>
              <w:rPr>
                <w:sz w:val="16"/>
              </w:rPr>
              <w:t>175</w:t>
            </w:r>
          </w:p>
        </w:tc>
        <w:tc>
          <w:tcPr>
            <w:tcW w:type="dxa" w:w="1037"/>
          </w:tcPr>
          <w:p>
            <w:pPr>
              <w:spacing w:after="0"/>
              <w:jc w:val="right"/>
            </w:pPr>
            <w:r>
              <w:rPr>
                <w:sz w:val="16"/>
              </w:rPr>
              <w:t>$5,186,048</w:t>
            </w:r>
          </w:p>
        </w:tc>
        <w:tc>
          <w:tcPr>
            <w:tcW w:type="dxa" w:w="1126"/>
          </w:tcPr>
          <w:p>
            <w:pPr>
              <w:spacing w:after="0"/>
              <w:jc w:val="right"/>
            </w:pPr>
            <w:r>
              <w:rPr>
                <w:sz w:val="16"/>
              </w:rPr>
              <w:t>$802,801</w:t>
            </w:r>
          </w:p>
        </w:tc>
        <w:tc>
          <w:tcPr>
            <w:tcW w:type="dxa" w:w="1084"/>
          </w:tcPr>
          <w:p>
            <w:pPr>
              <w:spacing w:after="0"/>
              <w:jc w:val="right"/>
            </w:pPr>
            <w:r>
              <w:rPr>
                <w:sz w:val="16"/>
              </w:rPr>
              <w:t>$495,523</w:t>
            </w:r>
          </w:p>
        </w:tc>
        <w:tc>
          <w:tcPr>
            <w:tcW w:type="dxa" w:w="1305"/>
          </w:tcPr>
          <w:p>
            <w:pPr>
              <w:spacing w:after="0"/>
              <w:jc w:val="right"/>
            </w:pPr>
            <w:r>
              <w:rPr>
                <w:sz w:val="16"/>
              </w:rPr>
              <w:t>n/a (see note)</w:t>
            </w:r>
          </w:p>
        </w:tc>
        <w:tc>
          <w:tcPr>
            <w:tcW w:type="dxa" w:w="1169"/>
          </w:tcPr>
          <w:p>
            <w:pPr>
              <w:spacing w:after="0"/>
              <w:jc w:val="right"/>
            </w:pPr>
            <w:r>
              <w:rPr>
                <w:sz w:val="16"/>
              </w:rPr>
              <w:t>$20,000</w:t>
            </w:r>
          </w:p>
        </w:tc>
        <w:tc>
          <w:tcPr>
            <w:tcW w:type="dxa" w:w="1064"/>
          </w:tcPr>
          <w:p>
            <w:pPr>
              <w:spacing w:after="0"/>
              <w:jc w:val="right"/>
            </w:pPr>
          </w:p>
        </w:tc>
        <w:tc>
          <w:tcPr>
            <w:tcW w:type="dxa" w:w="1320"/>
          </w:tcPr>
          <w:p>
            <w:pPr>
              <w:spacing w:after="0"/>
              <w:jc w:val="right"/>
            </w:pPr>
            <w:r>
              <w:rPr>
                <w:sz w:val="16"/>
              </w:rPr>
              <w:t>$5,069,358.48</w:t>
            </w:r>
          </w:p>
        </w:tc>
        <w:tc>
          <w:tcPr>
            <w:tcW w:type="dxa" w:w="132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$23,205,206</w:t>
            </w:r>
          </w:p>
        </w:tc>
        <w:tc>
          <w:tcPr>
            <w:tcW w:type="dxa" w:w="1215"/>
          </w:tcPr>
          <w:p>
            <w:pPr>
              <w:spacing w:after="0"/>
              <w:jc w:val="right"/>
            </w:pPr>
            <w:r>
              <w:rPr>
                <w:sz w:val="16"/>
              </w:rPr>
              <w:t>n/a</w:t>
            </w:r>
          </w:p>
        </w:tc>
        <w:tc>
          <w:tcPr>
            <w:tcW w:type="dxa" w:w="1040"/>
          </w:tcPr>
          <w:p>
            <w:pPr>
              <w:spacing w:after="0"/>
              <w:jc w:val="right"/>
            </w:pPr>
            <w:r>
              <w:rPr>
                <w:sz w:val="16"/>
              </w:rPr>
              <w:t>98</w:t>
            </w:r>
          </w:p>
        </w:tc>
        <w:tc>
          <w:tcPr>
            <w:tcW w:type="dxa" w:w="1037"/>
          </w:tcPr>
          <w:p>
            <w:pPr>
              <w:spacing w:after="0"/>
              <w:jc w:val="right"/>
            </w:pPr>
            <w:r>
              <w:rPr>
                <w:sz w:val="16"/>
              </w:rPr>
              <w:t>$55</w:t>
            </w:r>
          </w:p>
        </w:tc>
        <w:tc>
          <w:tcPr>
            <w:tcW w:type="dxa" w:w="1126"/>
          </w:tcPr>
          <w:p>
            <w:pPr>
              <w:spacing w:after="0"/>
              <w:jc w:val="right"/>
            </w:pPr>
            <w:r>
              <w:rPr>
                <w:sz w:val="16"/>
              </w:rPr>
              <w:t>n/a</w:t>
            </w:r>
          </w:p>
        </w:tc>
        <w:tc>
          <w:tcPr>
            <w:tcW w:type="dxa" w:w="1084"/>
          </w:tcPr>
          <w:p>
            <w:pPr>
              <w:spacing w:after="0"/>
              <w:jc w:val="right"/>
            </w:pPr>
            <w:r>
              <w:rPr>
                <w:sz w:val="16"/>
              </w:rPr>
              <w:t>$875</w:t>
            </w:r>
          </w:p>
        </w:tc>
        <w:tc>
          <w:tcPr>
            <w:tcW w:type="dxa" w:w="1305"/>
          </w:tcPr>
          <w:p>
            <w:pPr>
              <w:spacing w:after="0"/>
              <w:jc w:val="right"/>
            </w:pPr>
            <w:r>
              <w:rPr>
                <w:sz w:val="16"/>
              </w:rPr>
              <w:t>0.000236%</w:t>
            </w:r>
          </w:p>
        </w:tc>
        <w:tc>
          <w:tcPr>
            <w:tcW w:type="dxa" w:w="1169"/>
          </w:tcPr>
          <w:p>
            <w:pPr>
              <w:spacing w:after="0"/>
              <w:jc w:val="right"/>
            </w:pPr>
          </w:p>
        </w:tc>
        <w:tc>
          <w:tcPr>
            <w:tcW w:type="dxa" w:w="1064"/>
          </w:tcPr>
          <w:p>
            <w:pPr>
              <w:spacing w:after="0"/>
              <w:jc w:val="right"/>
            </w:pPr>
          </w:p>
        </w:tc>
        <w:tc>
          <w:tcPr>
            <w:tcW w:type="dxa" w:w="1320"/>
          </w:tcPr>
          <w:p>
            <w:pPr>
              <w:spacing w:after="0"/>
              <w:jc w:val="right"/>
            </w:pPr>
          </w:p>
        </w:tc>
        <w:tc>
          <w:tcPr>
            <w:tcW w:type="dxa" w:w="132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$4,929,610,020</w:t>
            </w:r>
          </w:p>
        </w:tc>
        <w:tc>
          <w:tcPr>
            <w:tcW w:type="dxa" w:w="1215"/>
          </w:tcPr>
          <w:p>
            <w:pPr>
              <w:spacing w:after="0"/>
              <w:jc w:val="right"/>
            </w:pPr>
            <w:r>
              <w:rPr>
                <w:sz w:val="16"/>
              </w:rPr>
              <w:t>n/a</w:t>
            </w:r>
          </w:p>
        </w:tc>
        <w:tc>
          <w:tcPr>
            <w:tcW w:type="dxa" w:w="1040"/>
          </w:tcPr>
          <w:p>
            <w:pPr>
              <w:spacing w:after="0"/>
              <w:jc w:val="right"/>
            </w:pPr>
            <w:r>
              <w:rPr>
                <w:sz w:val="16"/>
              </w:rPr>
              <w:t>19,653</w:t>
            </w:r>
          </w:p>
        </w:tc>
        <w:tc>
          <w:tcPr>
            <w:tcW w:type="dxa" w:w="1037"/>
          </w:tcPr>
          <w:p>
            <w:pPr>
              <w:spacing w:after="0"/>
              <w:jc w:val="right"/>
            </w:pPr>
            <w:r>
              <w:rPr>
                <w:sz w:val="16"/>
              </w:rPr>
              <w:t>$6,293</w:t>
            </w:r>
          </w:p>
        </w:tc>
        <w:tc>
          <w:tcPr>
            <w:tcW w:type="dxa" w:w="1126"/>
          </w:tcPr>
          <w:p>
            <w:pPr>
              <w:spacing w:after="0"/>
              <w:jc w:val="right"/>
            </w:pPr>
            <w:r>
              <w:rPr>
                <w:sz w:val="16"/>
              </w:rPr>
              <w:t>n/a</w:t>
            </w:r>
          </w:p>
        </w:tc>
        <w:tc>
          <w:tcPr>
            <w:tcW w:type="dxa" w:w="1084"/>
          </w:tcPr>
          <w:p>
            <w:pPr>
              <w:spacing w:after="0"/>
              <w:jc w:val="right"/>
            </w:pPr>
            <w:r>
              <w:rPr>
                <w:sz w:val="16"/>
              </w:rPr>
              <w:t>$100,885</w:t>
            </w:r>
          </w:p>
        </w:tc>
        <w:tc>
          <w:tcPr>
            <w:tcW w:type="dxa" w:w="1305"/>
          </w:tcPr>
          <w:p>
            <w:pPr>
              <w:spacing w:after="0"/>
              <w:jc w:val="right"/>
            </w:pPr>
            <w:r>
              <w:rPr>
                <w:sz w:val="16"/>
              </w:rPr>
              <w:t>0.000128%</w:t>
            </w:r>
          </w:p>
        </w:tc>
        <w:tc>
          <w:tcPr>
            <w:tcW w:type="dxa" w:w="1169"/>
          </w:tcPr>
          <w:p>
            <w:pPr>
              <w:spacing w:after="0"/>
              <w:jc w:val="right"/>
            </w:pPr>
          </w:p>
        </w:tc>
        <w:tc>
          <w:tcPr>
            <w:tcW w:type="dxa" w:w="1064"/>
          </w:tcPr>
          <w:p>
            <w:pPr>
              <w:spacing w:after="0"/>
              <w:jc w:val="right"/>
            </w:pPr>
          </w:p>
        </w:tc>
        <w:tc>
          <w:tcPr>
            <w:tcW w:type="dxa" w:w="1320"/>
          </w:tcPr>
          <w:p>
            <w:pPr>
              <w:spacing w:after="0"/>
              <w:jc w:val="right"/>
            </w:pPr>
          </w:p>
        </w:tc>
        <w:tc>
          <w:tcPr>
            <w:tcW w:type="dxa" w:w="132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$4,929,610,020</w:t>
            </w:r>
          </w:p>
        </w:tc>
        <w:tc>
          <w:tcPr>
            <w:tcW w:type="dxa" w:w="1215"/>
          </w:tcPr>
          <w:p>
            <w:pPr>
              <w:spacing w:after="0"/>
              <w:jc w:val="right"/>
            </w:pPr>
            <w:r>
              <w:rPr>
                <w:sz w:val="16"/>
              </w:rPr>
              <w:t>$277,641,754</w:t>
            </w:r>
          </w:p>
        </w:tc>
        <w:tc>
          <w:tcPr>
            <w:tcW w:type="dxa" w:w="1040"/>
          </w:tcPr>
          <w:p>
            <w:pPr>
              <w:spacing w:after="0"/>
              <w:jc w:val="right"/>
            </w:pPr>
            <w:r>
              <w:rPr>
                <w:sz w:val="16"/>
              </w:rPr>
              <w:t>19,653</w:t>
            </w:r>
          </w:p>
        </w:tc>
        <w:tc>
          <w:tcPr>
            <w:tcW w:type="dxa" w:w="1037"/>
          </w:tcPr>
          <w:p>
            <w:pPr>
              <w:spacing w:after="0"/>
              <w:jc w:val="right"/>
            </w:pPr>
            <w:r>
              <w:rPr>
                <w:sz w:val="16"/>
              </w:rPr>
              <w:t>$141,362</w:t>
            </w:r>
          </w:p>
        </w:tc>
        <w:tc>
          <w:tcPr>
            <w:tcW w:type="dxa" w:w="1126"/>
          </w:tcPr>
          <w:p>
            <w:pPr>
              <w:spacing w:after="0"/>
              <w:jc w:val="right"/>
            </w:pPr>
            <w:r>
              <w:rPr>
                <w:sz w:val="16"/>
              </w:rPr>
              <w:t>$65,435</w:t>
            </w:r>
          </w:p>
        </w:tc>
        <w:tc>
          <w:tcPr>
            <w:tcW w:type="dxa" w:w="1084"/>
          </w:tcPr>
          <w:p>
            <w:pPr>
              <w:spacing w:after="0"/>
              <w:jc w:val="right"/>
            </w:pPr>
            <w:r>
              <w:rPr>
                <w:sz w:val="16"/>
              </w:rPr>
              <w:t>$316,180</w:t>
            </w:r>
          </w:p>
        </w:tc>
        <w:tc>
          <w:tcPr>
            <w:tcW w:type="dxa" w:w="1305"/>
          </w:tcPr>
          <w:p>
            <w:pPr>
              <w:spacing w:after="0"/>
              <w:jc w:val="right"/>
            </w:pPr>
            <w:r>
              <w:rPr>
                <w:sz w:val="16"/>
              </w:rPr>
              <w:t>0.00287%</w:t>
            </w:r>
          </w:p>
        </w:tc>
        <w:tc>
          <w:tcPr>
            <w:tcW w:type="dxa" w:w="1169"/>
          </w:tcPr>
          <w:p>
            <w:pPr>
              <w:spacing w:after="0"/>
              <w:jc w:val="right"/>
            </w:pPr>
            <w:r>
              <w:rPr>
                <w:sz w:val="16"/>
              </w:rPr>
              <w:t>$20,000</w:t>
            </w:r>
          </w:p>
        </w:tc>
        <w:tc>
          <w:tcPr>
            <w:tcW w:type="dxa" w:w="1064"/>
          </w:tcPr>
          <w:p>
            <w:pPr>
              <w:spacing w:after="0"/>
              <w:jc w:val="right"/>
            </w:pPr>
          </w:p>
        </w:tc>
        <w:tc>
          <w:tcPr>
            <w:tcW w:type="dxa" w:w="1320"/>
          </w:tcPr>
          <w:p>
            <w:pPr>
              <w:spacing w:after="0"/>
              <w:jc w:val="right"/>
            </w:pPr>
            <w:r>
              <w:rPr>
                <w:sz w:val="16"/>
              </w:rPr>
              <w:t>$479,965.42</w:t>
            </w:r>
          </w:p>
        </w:tc>
        <w:tc>
          <w:tcPr>
            <w:tcW w:type="dxa" w:w="132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$4,929,610,020</w:t>
            </w:r>
          </w:p>
        </w:tc>
        <w:tc>
          <w:tcPr>
            <w:tcW w:type="dxa" w:w="1215"/>
          </w:tcPr>
          <w:p>
            <w:pPr>
              <w:spacing w:after="0"/>
              <w:jc w:val="right"/>
            </w:pPr>
            <w:r>
              <w:rPr>
                <w:sz w:val="16"/>
              </w:rPr>
              <w:t>$277,641,754</w:t>
            </w:r>
          </w:p>
        </w:tc>
        <w:tc>
          <w:tcPr>
            <w:tcW w:type="dxa" w:w="1040"/>
          </w:tcPr>
          <w:p>
            <w:pPr>
              <w:spacing w:after="0"/>
              <w:jc w:val="right"/>
            </w:pPr>
            <w:r>
              <w:rPr>
                <w:sz w:val="16"/>
              </w:rPr>
              <w:t>19,653</w:t>
            </w:r>
          </w:p>
        </w:tc>
        <w:tc>
          <w:tcPr>
            <w:tcW w:type="dxa" w:w="1037"/>
          </w:tcPr>
          <w:p>
            <w:pPr>
              <w:spacing w:after="0"/>
              <w:jc w:val="right"/>
            </w:pPr>
            <w:r>
              <w:rPr>
                <w:sz w:val="16"/>
              </w:rPr>
              <w:t>$611,195</w:t>
            </w:r>
          </w:p>
        </w:tc>
        <w:tc>
          <w:tcPr>
            <w:tcW w:type="dxa" w:w="1126"/>
          </w:tcPr>
          <w:p>
            <w:pPr>
              <w:spacing w:after="0"/>
              <w:jc w:val="right"/>
            </w:pPr>
            <w:r>
              <w:rPr>
                <w:sz w:val="16"/>
              </w:rPr>
              <w:t>$7,663</w:t>
            </w:r>
          </w:p>
        </w:tc>
        <w:tc>
          <w:tcPr>
            <w:tcW w:type="dxa" w:w="1084"/>
          </w:tcPr>
          <w:p>
            <w:pPr>
              <w:spacing w:after="0"/>
              <w:jc w:val="right"/>
            </w:pPr>
            <w:r>
              <w:rPr>
                <w:sz w:val="16"/>
              </w:rPr>
              <w:t>$650,224</w:t>
            </w:r>
          </w:p>
        </w:tc>
        <w:tc>
          <w:tcPr>
            <w:tcW w:type="dxa" w:w="1305"/>
          </w:tcPr>
          <w:p>
            <w:pPr>
              <w:spacing w:after="0"/>
              <w:jc w:val="right"/>
            </w:pPr>
            <w:r>
              <w:rPr>
                <w:sz w:val="16"/>
              </w:rPr>
              <w:t>0.0124%</w:t>
            </w:r>
          </w:p>
        </w:tc>
        <w:tc>
          <w:tcPr>
            <w:tcW w:type="dxa" w:w="1169"/>
          </w:tcPr>
          <w:p>
            <w:pPr>
              <w:spacing w:after="0"/>
              <w:jc w:val="right"/>
            </w:pPr>
            <w:r>
              <w:rPr>
                <w:sz w:val="16"/>
              </w:rPr>
              <w:t>$1,700,000</w:t>
            </w:r>
          </w:p>
        </w:tc>
        <w:tc>
          <w:tcPr>
            <w:tcW w:type="dxa" w:w="1064"/>
          </w:tcPr>
          <w:p>
            <w:pPr>
              <w:spacing w:after="0"/>
              <w:jc w:val="right"/>
            </w:pPr>
          </w:p>
        </w:tc>
        <w:tc>
          <w:tcPr>
            <w:tcW w:type="dxa" w:w="1320"/>
          </w:tcPr>
          <w:p>
            <w:pPr>
              <w:spacing w:after="0"/>
              <w:jc w:val="right"/>
            </w:pPr>
            <w:r>
              <w:rPr>
                <w:sz w:val="16"/>
              </w:rPr>
              <w:t>$479,965.42</w:t>
            </w:r>
          </w:p>
        </w:tc>
        <w:tc>
          <w:tcPr>
            <w:tcW w:type="dxa" w:w="132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$498,886,528</w:t>
            </w:r>
          </w:p>
        </w:tc>
        <w:tc>
          <w:tcPr>
            <w:tcW w:type="dxa" w:w="1215"/>
          </w:tcPr>
          <w:p>
            <w:pPr>
              <w:spacing w:after="0"/>
              <w:jc w:val="right"/>
            </w:pPr>
            <w:r>
              <w:rPr>
                <w:sz w:val="16"/>
              </w:rPr>
              <w:t>$50,542,292</w:t>
            </w:r>
          </w:p>
        </w:tc>
        <w:tc>
          <w:tcPr>
            <w:tcW w:type="dxa" w:w="1040"/>
          </w:tcPr>
          <w:p>
            <w:pPr>
              <w:spacing w:after="0"/>
              <w:jc w:val="right"/>
            </w:pPr>
            <w:r>
              <w:rPr>
                <w:sz w:val="16"/>
              </w:rPr>
              <w:t>3,280</w:t>
            </w:r>
          </w:p>
        </w:tc>
        <w:tc>
          <w:tcPr>
            <w:tcW w:type="dxa" w:w="1037"/>
          </w:tcPr>
          <w:p>
            <w:pPr>
              <w:spacing w:after="0"/>
              <w:jc w:val="right"/>
            </w:pPr>
            <w:r>
              <w:rPr>
                <w:sz w:val="16"/>
              </w:rPr>
              <w:t>$6,455</w:t>
            </w:r>
          </w:p>
        </w:tc>
        <w:tc>
          <w:tcPr>
            <w:tcW w:type="dxa" w:w="1126"/>
          </w:tcPr>
          <w:p>
            <w:pPr>
              <w:spacing w:after="0"/>
              <w:jc w:val="right"/>
            </w:pPr>
            <w:r>
              <w:rPr>
                <w:sz w:val="16"/>
              </w:rPr>
              <w:t>$267</w:t>
            </w:r>
          </w:p>
        </w:tc>
        <w:tc>
          <w:tcPr>
            <w:tcW w:type="dxa" w:w="1084"/>
          </w:tcPr>
          <w:p>
            <w:pPr>
              <w:spacing w:after="0"/>
              <w:jc w:val="right"/>
            </w:pPr>
            <w:r>
              <w:rPr>
                <w:sz w:val="16"/>
              </w:rPr>
              <w:t>$3,217</w:t>
            </w:r>
          </w:p>
        </w:tc>
        <w:tc>
          <w:tcPr>
            <w:tcW w:type="dxa" w:w="1305"/>
          </w:tcPr>
          <w:p>
            <w:pPr>
              <w:spacing w:after="0"/>
              <w:jc w:val="right"/>
            </w:pPr>
            <w:r>
              <w:rPr>
                <w:sz w:val="16"/>
              </w:rPr>
              <w:t>0.00129%</w:t>
            </w:r>
          </w:p>
        </w:tc>
        <w:tc>
          <w:tcPr>
            <w:tcW w:type="dxa" w:w="1169"/>
          </w:tcPr>
          <w:p>
            <w:pPr>
              <w:spacing w:after="0"/>
              <w:jc w:val="right"/>
            </w:pPr>
          </w:p>
        </w:tc>
        <w:tc>
          <w:tcPr>
            <w:tcW w:type="dxa" w:w="1064"/>
          </w:tcPr>
          <w:p>
            <w:pPr>
              <w:spacing w:after="0"/>
              <w:jc w:val="right"/>
            </w:pPr>
          </w:p>
        </w:tc>
        <w:tc>
          <w:tcPr>
            <w:tcW w:type="dxa" w:w="1320"/>
          </w:tcPr>
          <w:p>
            <w:pPr>
              <w:spacing w:after="0"/>
              <w:jc w:val="right"/>
            </w:pPr>
          </w:p>
        </w:tc>
        <w:tc>
          <w:tcPr>
            <w:tcW w:type="dxa" w:w="132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$4,929,610,020</w:t>
            </w:r>
          </w:p>
        </w:tc>
        <w:tc>
          <w:tcPr>
            <w:tcW w:type="dxa" w:w="1215"/>
          </w:tcPr>
          <w:p>
            <w:pPr>
              <w:spacing w:after="0"/>
              <w:jc w:val="right"/>
            </w:pPr>
            <w:r>
              <w:rPr>
                <w:sz w:val="16"/>
              </w:rPr>
              <w:t>$277,641,754</w:t>
            </w:r>
          </w:p>
        </w:tc>
        <w:tc>
          <w:tcPr>
            <w:tcW w:type="dxa" w:w="1040"/>
          </w:tcPr>
          <w:p>
            <w:pPr>
              <w:spacing w:after="0"/>
              <w:jc w:val="right"/>
            </w:pPr>
            <w:r>
              <w:rPr>
                <w:sz w:val="16"/>
              </w:rPr>
              <w:t>19,653</w:t>
            </w:r>
          </w:p>
        </w:tc>
        <w:tc>
          <w:tcPr>
            <w:tcW w:type="dxa" w:w="1037"/>
          </w:tcPr>
          <w:p>
            <w:pPr>
              <w:spacing w:after="0"/>
              <w:jc w:val="right"/>
            </w:pPr>
            <w:r>
              <w:rPr>
                <w:sz w:val="16"/>
              </w:rPr>
              <w:t>$71,845</w:t>
            </w:r>
          </w:p>
        </w:tc>
        <w:tc>
          <w:tcPr>
            <w:tcW w:type="dxa" w:w="1126"/>
          </w:tcPr>
          <w:p>
            <w:pPr>
              <w:spacing w:after="0"/>
              <w:jc w:val="right"/>
            </w:pPr>
            <w:r>
              <w:rPr>
                <w:sz w:val="16"/>
              </w:rPr>
              <w:t>$290</w:t>
            </w:r>
          </w:p>
        </w:tc>
        <w:tc>
          <w:tcPr>
            <w:tcW w:type="dxa" w:w="1084"/>
          </w:tcPr>
          <w:p>
            <w:pPr>
              <w:spacing w:after="0"/>
              <w:jc w:val="right"/>
            </w:pPr>
            <w:r>
              <w:rPr>
                <w:sz w:val="16"/>
              </w:rPr>
              <w:t>$5,682</w:t>
            </w:r>
          </w:p>
        </w:tc>
        <w:tc>
          <w:tcPr>
            <w:tcW w:type="dxa" w:w="1305"/>
          </w:tcPr>
          <w:p>
            <w:pPr>
              <w:spacing w:after="0"/>
              <w:jc w:val="right"/>
            </w:pPr>
            <w:r>
              <w:rPr>
                <w:sz w:val="16"/>
              </w:rPr>
              <w:t>0.00146%</w:t>
            </w:r>
          </w:p>
        </w:tc>
        <w:tc>
          <w:tcPr>
            <w:tcW w:type="dxa" w:w="1169"/>
          </w:tcPr>
          <w:p>
            <w:pPr>
              <w:spacing w:after="0"/>
              <w:jc w:val="right"/>
            </w:pPr>
          </w:p>
        </w:tc>
        <w:tc>
          <w:tcPr>
            <w:tcW w:type="dxa" w:w="1064"/>
          </w:tcPr>
          <w:p>
            <w:pPr>
              <w:spacing w:after="0"/>
              <w:jc w:val="right"/>
            </w:pPr>
            <w:r>
              <w:rPr>
                <w:sz w:val="16"/>
              </w:rPr>
              <w:t>$0</w:t>
            </w:r>
          </w:p>
        </w:tc>
        <w:tc>
          <w:tcPr>
            <w:tcW w:type="dxa" w:w="1320"/>
          </w:tcPr>
          <w:p>
            <w:pPr>
              <w:spacing w:after="0"/>
              <w:jc w:val="right"/>
            </w:pPr>
          </w:p>
        </w:tc>
        <w:tc>
          <w:tcPr>
            <w:tcW w:type="dxa" w:w="132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2024-10-08 (Storm Events through 2026-06-30): 25 county-coded records, 25 with a damage value recorded (including $0), $27,020,000; 9 zone-level records, 9 with a damage value recorded (including $0), $8,500,000 reported for the zone; Public Assistance: $5,069,358.48 on 3 counted declarations, 2 of them with Public Assistance;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19,653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$4,929,610,020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$277,641,754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$10,851,400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$3,318,538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Vernon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Vernon County</w:t>
            </w:r>
          </w:p>
        </w:tc>
        <w:tc>
          <w:tcPr>
            <w:tcW w:type="dxa" w:w="1636"/>
          </w:tcPr>
          <w:p>
            <w:pPr>
              <w:spacing w:after="0"/>
              <w:jc w:val="left"/>
            </w:pPr>
            <w:r>
              <w:rPr>
                <w:sz w:val="16"/>
              </w:rPr>
              <w:t>290841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Bronaugh city</w:t>
            </w:r>
          </w:p>
        </w:tc>
        <w:tc>
          <w:tcPr>
            <w:tcW w:type="dxa" w:w="1636"/>
          </w:tcPr>
          <w:p>
            <w:pPr>
              <w:spacing w:after="0"/>
              <w:jc w:val="left"/>
            </w:pPr>
            <w:r>
              <w:rPr>
                <w:sz w:val="16"/>
              </w:rPr>
              <w:t>290618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Nevada city</w:t>
            </w:r>
          </w:p>
        </w:tc>
        <w:tc>
          <w:tcPr>
            <w:tcW w:type="dxa" w:w="1636"/>
          </w:tcPr>
          <w:p>
            <w:pPr>
              <w:spacing w:after="0"/>
              <w:jc w:val="left"/>
            </w:pPr>
            <w:r>
              <w:rPr>
                <w:sz w:val="16"/>
              </w:rPr>
              <w:t>290442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Schell City city</w:t>
            </w:r>
          </w:p>
        </w:tc>
        <w:tc>
          <w:tcPr>
            <w:tcW w:type="dxa" w:w="1636"/>
          </w:tcPr>
          <w:p>
            <w:pPr>
              <w:spacing w:after="0"/>
              <w:jc w:val="left"/>
            </w:pPr>
            <w:r>
              <w:rPr>
                <w:sz w:val="16"/>
              </w:rPr>
              <w:t>290519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Sheldon city</w:t>
            </w:r>
          </w:p>
        </w:tc>
        <w:tc>
          <w:tcPr>
            <w:tcW w:type="dxa" w:w="1636"/>
          </w:tcPr>
          <w:p>
            <w:pPr>
              <w:spacing w:after="0"/>
              <w:jc w:val="left"/>
            </w:pPr>
            <w:r>
              <w:rPr>
                <w:sz w:val="16"/>
              </w:rPr>
              <w:t>290522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Walker city</w:t>
            </w:r>
          </w:p>
        </w:tc>
        <w:tc>
          <w:tcPr>
            <w:tcW w:type="dxa" w:w="1636"/>
          </w:tcPr>
          <w:p>
            <w:pPr>
              <w:spacing w:after="0"/>
              <w:jc w:val="left"/>
            </w:pPr>
            <w:r>
              <w:rPr>
                <w:sz w:val="16"/>
              </w:rPr>
              <w:t>290631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Vernon County, MO: risk-assessment baseline packet, release 2026-10 (data as of 2026-09-30; County FIPS 29217). Automated baseline. </w:t>
      </w:r>
      <w:hyperlink r:id="rId15">
        <w:r>
          <w:rPr>
            <w:color w:val="1F4E99"/>
            <w:sz w:val="17"/>
            <w:u w:val="single"/>
          </w:rPr>
          <w:t>https://hazardplain.org/mo/29217/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hazard-plain_2026-10_MO_29217.docx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Vernon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2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Vernon County, MO: Risk-assessment baseline packet</dc:title>
  <dc:subject>Hazard Plain release 2026-10, as of 2026-09-30. Automated baseline</dc:subject>
  <dc:creator>Hazard Plain</dc:creator>
  <cp:keywords>Hazard Plain; hazard mitigation; risk assessment; 29217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