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Shelby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29205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Shelby County Natural Hazards Mitigation Plan (2023) (FEMA plan 108899)</w:t>
      </w:r>
    </w:p>
    <w:p>
      <w:pPr>
        <w:keepNext/>
        <w:spacing w:after="40" w:before="0"/>
      </w:pPr>
      <w:r>
        <w:rPr>
          <w:b/>
        </w:rPr>
        <w:t xml:space="preserve">Approved: </w:t>
      </w:r>
      <w:r>
        <w:rPr/>
        <w:t>2023-04-06</w:t>
      </w:r>
    </w:p>
    <w:p>
      <w:pPr>
        <w:keepNext/>
        <w:spacing w:after="40" w:before="0"/>
      </w:pPr>
      <w:r>
        <w:rPr>
          <w:b/>
        </w:rPr>
        <w:t xml:space="preserve">Expires: </w:t>
      </w:r>
      <w:r>
        <w:rPr/>
        <w:t>2028-04-05</w:t>
      </w:r>
    </w:p>
    <w:p>
      <w:pPr>
        <w:keepNext/>
        <w:spacing w:after="40" w:before="0"/>
      </w:pPr>
      <w:r>
        <w:rPr>
          <w:b/>
        </w:rPr>
        <w:t xml:space="preserve">As of: </w:t>
      </w:r>
      <w:r>
        <w:rPr/>
        <w:t>2026-09-28</w:t>
      </w:r>
    </w:p>
    <w:p>
      <w:pPr>
        <w:keepNext/>
        <w:spacing w:after="40" w:before="0"/>
      </w:pPr>
      <w:r>
        <w:rPr>
          <w:b/>
        </w:rPr>
        <w:t xml:space="preserve">Days: </w:t>
      </w:r>
      <w:r>
        <w:rPr/>
        <w:t>555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DR-4741-MO, DR-4929-MO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89"/>
        <w:gridCol w:w="2096"/>
        <w:gridCol w:w="2745"/>
        <w:gridCol w:w="2343"/>
        <w:gridCol w:w="1077"/>
        <w:gridCol w:w="1077"/>
        <w:gridCol w:w="928"/>
        <w:gridCol w:w="984"/>
        <w:gridCol w:w="673"/>
      </w:tblGrid>
      <w:tr>
        <w:trPr>
          <w:cantSplit/>
          <w:tblHeader/>
        </w:trPr>
        <w:tc>
          <w:tcPr>
            <w:tcW w:type="dxa" w:w="2189"/>
            <w:shd w:val="clear" w:color="auto" w:fill="E8E8E8"/>
          </w:tcPr>
          <w:p>
            <w:pPr>
              <w:spacing w:after="0"/>
              <w:jc w:val="left"/>
            </w:pPr>
            <w:r>
              <w:rPr>
                <w:b/>
                <w:sz w:val="16"/>
              </w:rPr>
              <w:t>Jurisdiction</w:t>
            </w:r>
          </w:p>
        </w:tc>
        <w:tc>
          <w:tcPr>
            <w:tcW w:type="dxa" w:w="2096"/>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Status</w:t>
            </w:r>
          </w:p>
        </w:tc>
        <w:tc>
          <w:tcPr>
            <w:tcW w:type="dxa" w:w="2343"/>
            <w:shd w:val="clear" w:color="auto" w:fill="E8E8E8"/>
          </w:tcPr>
          <w:p>
            <w:pPr>
              <w:spacing w:after="0"/>
              <w:jc w:val="left"/>
            </w:pPr>
            <w:r>
              <w:rPr>
                <w:b/>
                <w:sz w:val="16"/>
              </w:rPr>
              <w:t>Plan</w:t>
            </w:r>
          </w:p>
        </w:tc>
        <w:tc>
          <w:tcPr>
            <w:tcW w:type="dxa" w:w="1077"/>
            <w:shd w:val="clear" w:color="auto" w:fill="E8E8E8"/>
          </w:tcPr>
          <w:p>
            <w:pPr>
              <w:spacing w:after="0"/>
              <w:jc w:val="left"/>
            </w:pPr>
            <w:r>
              <w:rPr>
                <w:b/>
                <w:sz w:val="16"/>
              </w:rPr>
              <w:t>Approved</w:t>
            </w:r>
          </w:p>
        </w:tc>
        <w:tc>
          <w:tcPr>
            <w:tcW w:type="dxa" w:w="1077"/>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4"/>
            <w:shd w:val="clear" w:color="auto" w:fill="E8E8E8"/>
          </w:tcPr>
          <w:p>
            <w:pPr>
              <w:spacing w:after="0"/>
              <w:jc w:val="left"/>
            </w:pPr>
            <w:r>
              <w:rPr>
                <w:b/>
                <w:sz w:val="16"/>
              </w:rPr>
              <w:t>Update underway</w:t>
            </w:r>
          </w:p>
        </w:tc>
        <w:tc>
          <w:tcPr>
            <w:tcW w:type="dxa" w:w="673"/>
            <w:shd w:val="clear" w:color="auto" w:fill="E8E8E8"/>
          </w:tcPr>
          <w:p>
            <w:pPr>
              <w:spacing w:after="0"/>
              <w:jc w:val="left"/>
            </w:pPr>
            <w:r>
              <w:rPr>
                <w:b/>
                <w:sz w:val="16"/>
              </w:rPr>
              <w:t>Notes</w:t>
            </w:r>
          </w:p>
        </w:tc>
      </w:tr>
      <w:tr>
        <w:trPr>
          <w:cantSplit/>
        </w:trPr>
        <w:tc>
          <w:tcPr>
            <w:tcW w:type="dxa" w:w="2189"/>
          </w:tcPr>
          <w:p>
            <w:pPr>
              <w:spacing w:after="0"/>
              <w:jc w:val="left"/>
            </w:pPr>
            <w:r>
              <w:rPr>
                <w:sz w:val="16"/>
              </w:rPr>
              <w:t>Shelby County</w:t>
            </w:r>
          </w:p>
        </w:tc>
        <w:tc>
          <w:tcPr>
            <w:tcW w:type="dxa" w:w="2096"/>
          </w:tcPr>
          <w:p>
            <w:pPr>
              <w:spacing w:after="0"/>
              <w:jc w:val="left"/>
            </w:pPr>
            <w:r>
              <w:rPr>
                <w:sz w:val="16"/>
              </w:rPr>
              <w:t>County</w:t>
            </w:r>
          </w:p>
        </w:tc>
        <w:tc>
          <w:tcPr>
            <w:tcW w:type="dxa" w:w="2745"/>
          </w:tcPr>
          <w:p>
            <w:pPr>
              <w:spacing w:after="0"/>
              <w:jc w:val="left"/>
            </w:pPr>
            <w:r>
              <w:rPr>
                <w:sz w:val="16"/>
              </w:rPr>
              <w:t>Approved, expires 2028-04-05</w:t>
            </w:r>
          </w:p>
        </w:tc>
        <w:tc>
          <w:tcPr>
            <w:tcW w:type="dxa" w:w="2343"/>
          </w:tcPr>
          <w:p>
            <w:pPr>
              <w:spacing w:after="0"/>
              <w:jc w:val="left"/>
            </w:pPr>
            <w:r>
              <w:rPr>
                <w:sz w:val="16"/>
              </w:rPr>
              <w:t>Shelby County Natural Hazards Mitigation Plan (2023) (FEMA plan 108899)</w:t>
            </w:r>
          </w:p>
        </w:tc>
        <w:tc>
          <w:tcPr>
            <w:tcW w:type="dxa" w:w="1077"/>
          </w:tcPr>
          <w:p>
            <w:pPr>
              <w:spacing w:after="0"/>
              <w:jc w:val="left"/>
            </w:pPr>
            <w:r>
              <w:rPr>
                <w:sz w:val="16"/>
              </w:rPr>
              <w:t>2023-04-06</w:t>
            </w:r>
          </w:p>
        </w:tc>
        <w:tc>
          <w:tcPr>
            <w:tcW w:type="dxa" w:w="1077"/>
          </w:tcPr>
          <w:p>
            <w:pPr>
              <w:spacing w:after="0"/>
              <w:jc w:val="left"/>
            </w:pPr>
            <w:r>
              <w:rPr>
                <w:sz w:val="16"/>
              </w:rPr>
              <w:t>2028-04-05</w:t>
            </w:r>
          </w:p>
        </w:tc>
        <w:tc>
          <w:tcPr>
            <w:tcW w:type="dxa" w:w="928"/>
          </w:tcPr>
          <w:p>
            <w:pPr>
              <w:spacing w:after="0"/>
              <w:jc w:val="right"/>
            </w:pPr>
            <w:r>
              <w:rPr>
                <w:sz w:val="16"/>
              </w:rPr>
              <w:t>555</w:t>
            </w:r>
          </w:p>
        </w:tc>
        <w:tc>
          <w:tcPr>
            <w:tcW w:type="dxa" w:w="984"/>
          </w:tcPr>
          <w:p>
            <w:pPr>
              <w:spacing w:after="0"/>
              <w:jc w:val="left"/>
            </w:pPr>
          </w:p>
        </w:tc>
        <w:tc>
          <w:tcPr>
            <w:tcW w:type="dxa" w:w="673"/>
          </w:tcPr>
          <w:p>
            <w:pPr>
              <w:spacing w:after="0"/>
              <w:jc w:val="left"/>
            </w:pPr>
          </w:p>
        </w:tc>
      </w:tr>
      <w:tr>
        <w:trPr>
          <w:cantSplit/>
        </w:trPr>
        <w:tc>
          <w:tcPr>
            <w:tcW w:type="dxa" w:w="2189"/>
          </w:tcPr>
          <w:p>
            <w:pPr>
              <w:spacing w:after="0"/>
              <w:jc w:val="left"/>
            </w:pPr>
            <w:r>
              <w:rPr>
                <w:sz w:val="16"/>
              </w:rPr>
              <w:t>Bethel village</w:t>
            </w:r>
          </w:p>
        </w:tc>
        <w:tc>
          <w:tcPr>
            <w:tcW w:type="dxa" w:w="2096"/>
          </w:tcPr>
          <w:p>
            <w:pPr>
              <w:spacing w:after="0"/>
              <w:jc w:val="left"/>
            </w:pPr>
            <w:r>
              <w:rPr>
                <w:sz w:val="16"/>
              </w:rPr>
              <w:t>Village</w:t>
            </w:r>
          </w:p>
        </w:tc>
        <w:tc>
          <w:tcPr>
            <w:tcW w:type="dxa" w:w="2745"/>
          </w:tcPr>
          <w:p>
            <w:pPr>
              <w:spacing w:after="0"/>
              <w:jc w:val="left"/>
            </w:pPr>
            <w:r>
              <w:rPr>
                <w:sz w:val="16"/>
              </w:rPr>
              <w:t>Approved, expires 2028-04-05</w:t>
            </w:r>
          </w:p>
        </w:tc>
        <w:tc>
          <w:tcPr>
            <w:tcW w:type="dxa" w:w="2343"/>
          </w:tcPr>
          <w:p>
            <w:pPr>
              <w:spacing w:after="0"/>
              <w:jc w:val="left"/>
            </w:pPr>
            <w:r>
              <w:rPr>
                <w:sz w:val="16"/>
              </w:rPr>
              <w:t>Shelby County Natural Hazards Mitigation Plan (2023) (FEMA plan 108899)</w:t>
            </w:r>
          </w:p>
        </w:tc>
        <w:tc>
          <w:tcPr>
            <w:tcW w:type="dxa" w:w="1077"/>
          </w:tcPr>
          <w:p>
            <w:pPr>
              <w:spacing w:after="0"/>
              <w:jc w:val="left"/>
            </w:pPr>
            <w:r>
              <w:rPr>
                <w:sz w:val="16"/>
              </w:rPr>
              <w:t>2023-04-06</w:t>
            </w:r>
          </w:p>
        </w:tc>
        <w:tc>
          <w:tcPr>
            <w:tcW w:type="dxa" w:w="1077"/>
          </w:tcPr>
          <w:p>
            <w:pPr>
              <w:spacing w:after="0"/>
              <w:jc w:val="left"/>
            </w:pPr>
            <w:r>
              <w:rPr>
                <w:sz w:val="16"/>
              </w:rPr>
              <w:t>2028-04-05</w:t>
            </w:r>
          </w:p>
        </w:tc>
        <w:tc>
          <w:tcPr>
            <w:tcW w:type="dxa" w:w="928"/>
          </w:tcPr>
          <w:p>
            <w:pPr>
              <w:spacing w:after="0"/>
              <w:jc w:val="right"/>
            </w:pPr>
            <w:r>
              <w:rPr>
                <w:sz w:val="16"/>
              </w:rPr>
              <w:t>555</w:t>
            </w:r>
          </w:p>
        </w:tc>
        <w:tc>
          <w:tcPr>
            <w:tcW w:type="dxa" w:w="984"/>
          </w:tcPr>
          <w:p>
            <w:pPr>
              <w:spacing w:after="0"/>
              <w:jc w:val="left"/>
            </w:pPr>
          </w:p>
        </w:tc>
        <w:tc>
          <w:tcPr>
            <w:tcW w:type="dxa" w:w="673"/>
          </w:tcPr>
          <w:p>
            <w:pPr>
              <w:spacing w:after="0"/>
              <w:jc w:val="left"/>
            </w:pPr>
          </w:p>
        </w:tc>
      </w:tr>
      <w:tr>
        <w:trPr>
          <w:cantSplit/>
        </w:trPr>
        <w:tc>
          <w:tcPr>
            <w:tcW w:type="dxa" w:w="2189"/>
          </w:tcPr>
          <w:p>
            <w:pPr>
              <w:spacing w:after="0"/>
              <w:jc w:val="left"/>
            </w:pPr>
            <w:r>
              <w:rPr>
                <w:sz w:val="16"/>
              </w:rPr>
              <w:t>Clarence city</w:t>
            </w:r>
          </w:p>
        </w:tc>
        <w:tc>
          <w:tcPr>
            <w:tcW w:type="dxa" w:w="2096"/>
          </w:tcPr>
          <w:p>
            <w:pPr>
              <w:spacing w:after="0"/>
              <w:jc w:val="left"/>
            </w:pPr>
            <w:r>
              <w:rPr>
                <w:sz w:val="16"/>
              </w:rPr>
              <w:t>City</w:t>
            </w:r>
          </w:p>
        </w:tc>
        <w:tc>
          <w:tcPr>
            <w:tcW w:type="dxa" w:w="2745"/>
          </w:tcPr>
          <w:p>
            <w:pPr>
              <w:spacing w:after="0"/>
              <w:jc w:val="left"/>
            </w:pPr>
            <w:r>
              <w:rPr>
                <w:sz w:val="16"/>
              </w:rPr>
              <w:t>Approved, expires 2028-04-05</w:t>
            </w:r>
          </w:p>
        </w:tc>
        <w:tc>
          <w:tcPr>
            <w:tcW w:type="dxa" w:w="2343"/>
          </w:tcPr>
          <w:p>
            <w:pPr>
              <w:spacing w:after="0"/>
              <w:jc w:val="left"/>
            </w:pPr>
            <w:r>
              <w:rPr>
                <w:sz w:val="16"/>
              </w:rPr>
              <w:t>Shelby County Natural Hazards Mitigation Plan (2023) (FEMA plan 108899)</w:t>
            </w:r>
          </w:p>
        </w:tc>
        <w:tc>
          <w:tcPr>
            <w:tcW w:type="dxa" w:w="1077"/>
          </w:tcPr>
          <w:p>
            <w:pPr>
              <w:spacing w:after="0"/>
              <w:jc w:val="left"/>
            </w:pPr>
            <w:r>
              <w:rPr>
                <w:sz w:val="16"/>
              </w:rPr>
              <w:t>2023-04-06</w:t>
            </w:r>
          </w:p>
        </w:tc>
        <w:tc>
          <w:tcPr>
            <w:tcW w:type="dxa" w:w="1077"/>
          </w:tcPr>
          <w:p>
            <w:pPr>
              <w:spacing w:after="0"/>
              <w:jc w:val="left"/>
            </w:pPr>
            <w:r>
              <w:rPr>
                <w:sz w:val="16"/>
              </w:rPr>
              <w:t>2028-04-05</w:t>
            </w:r>
          </w:p>
        </w:tc>
        <w:tc>
          <w:tcPr>
            <w:tcW w:type="dxa" w:w="928"/>
          </w:tcPr>
          <w:p>
            <w:pPr>
              <w:spacing w:after="0"/>
              <w:jc w:val="right"/>
            </w:pPr>
            <w:r>
              <w:rPr>
                <w:sz w:val="16"/>
              </w:rPr>
              <w:t>555</w:t>
            </w:r>
          </w:p>
        </w:tc>
        <w:tc>
          <w:tcPr>
            <w:tcW w:type="dxa" w:w="984"/>
          </w:tcPr>
          <w:p>
            <w:pPr>
              <w:spacing w:after="0"/>
              <w:jc w:val="left"/>
            </w:pPr>
          </w:p>
        </w:tc>
        <w:tc>
          <w:tcPr>
            <w:tcW w:type="dxa" w:w="673"/>
          </w:tcPr>
          <w:p>
            <w:pPr>
              <w:spacing w:after="0"/>
              <w:jc w:val="left"/>
            </w:pPr>
          </w:p>
        </w:tc>
      </w:tr>
      <w:tr>
        <w:trPr>
          <w:cantSplit/>
        </w:trPr>
        <w:tc>
          <w:tcPr>
            <w:tcW w:type="dxa" w:w="2189"/>
          </w:tcPr>
          <w:p>
            <w:pPr>
              <w:spacing w:after="0"/>
              <w:jc w:val="left"/>
            </w:pPr>
            <w:r>
              <w:rPr>
                <w:sz w:val="16"/>
              </w:rPr>
              <w:t>Hunnewell city</w:t>
            </w:r>
          </w:p>
        </w:tc>
        <w:tc>
          <w:tcPr>
            <w:tcW w:type="dxa" w:w="2096"/>
          </w:tcPr>
          <w:p>
            <w:pPr>
              <w:spacing w:after="0"/>
              <w:jc w:val="left"/>
            </w:pPr>
            <w:r>
              <w:rPr>
                <w:sz w:val="16"/>
              </w:rPr>
              <w:t>City</w:t>
            </w:r>
          </w:p>
        </w:tc>
        <w:tc>
          <w:tcPr>
            <w:tcW w:type="dxa" w:w="2745"/>
          </w:tcPr>
          <w:p>
            <w:pPr>
              <w:spacing w:after="0"/>
              <w:jc w:val="left"/>
            </w:pPr>
            <w:r>
              <w:rPr>
                <w:sz w:val="16"/>
              </w:rPr>
              <w:t>Approved, expires 2028-04-05</w:t>
            </w:r>
          </w:p>
        </w:tc>
        <w:tc>
          <w:tcPr>
            <w:tcW w:type="dxa" w:w="2343"/>
          </w:tcPr>
          <w:p>
            <w:pPr>
              <w:spacing w:after="0"/>
              <w:jc w:val="left"/>
            </w:pPr>
            <w:r>
              <w:rPr>
                <w:sz w:val="16"/>
              </w:rPr>
              <w:t>Shelby County Natural Hazards Mitigation Plan (2023) (FEMA plan 108899)</w:t>
            </w:r>
          </w:p>
        </w:tc>
        <w:tc>
          <w:tcPr>
            <w:tcW w:type="dxa" w:w="1077"/>
          </w:tcPr>
          <w:p>
            <w:pPr>
              <w:spacing w:after="0"/>
              <w:jc w:val="left"/>
            </w:pPr>
            <w:r>
              <w:rPr>
                <w:sz w:val="16"/>
              </w:rPr>
              <w:t>2023-04-06</w:t>
            </w:r>
          </w:p>
        </w:tc>
        <w:tc>
          <w:tcPr>
            <w:tcW w:type="dxa" w:w="1077"/>
          </w:tcPr>
          <w:p>
            <w:pPr>
              <w:spacing w:after="0"/>
              <w:jc w:val="left"/>
            </w:pPr>
            <w:r>
              <w:rPr>
                <w:sz w:val="16"/>
              </w:rPr>
              <w:t>2028-04-05</w:t>
            </w:r>
          </w:p>
        </w:tc>
        <w:tc>
          <w:tcPr>
            <w:tcW w:type="dxa" w:w="928"/>
          </w:tcPr>
          <w:p>
            <w:pPr>
              <w:spacing w:after="0"/>
              <w:jc w:val="right"/>
            </w:pPr>
            <w:r>
              <w:rPr>
                <w:sz w:val="16"/>
              </w:rPr>
              <w:t>555</w:t>
            </w:r>
          </w:p>
        </w:tc>
        <w:tc>
          <w:tcPr>
            <w:tcW w:type="dxa" w:w="984"/>
          </w:tcPr>
          <w:p>
            <w:pPr>
              <w:spacing w:after="0"/>
              <w:jc w:val="left"/>
            </w:pPr>
          </w:p>
        </w:tc>
        <w:tc>
          <w:tcPr>
            <w:tcW w:type="dxa" w:w="673"/>
          </w:tcPr>
          <w:p>
            <w:pPr>
              <w:spacing w:after="0"/>
              <w:jc w:val="left"/>
            </w:pPr>
          </w:p>
        </w:tc>
      </w:tr>
      <w:tr>
        <w:trPr>
          <w:cantSplit/>
        </w:trPr>
        <w:tc>
          <w:tcPr>
            <w:tcW w:type="dxa" w:w="2189"/>
          </w:tcPr>
          <w:p>
            <w:pPr>
              <w:spacing w:after="0"/>
              <w:jc w:val="left"/>
            </w:pPr>
            <w:r>
              <w:rPr>
                <w:sz w:val="16"/>
              </w:rPr>
              <w:t>Shelbina city</w:t>
            </w:r>
          </w:p>
        </w:tc>
        <w:tc>
          <w:tcPr>
            <w:tcW w:type="dxa" w:w="2096"/>
          </w:tcPr>
          <w:p>
            <w:pPr>
              <w:spacing w:after="0"/>
              <w:jc w:val="left"/>
            </w:pPr>
            <w:r>
              <w:rPr>
                <w:sz w:val="16"/>
              </w:rPr>
              <w:t>City</w:t>
            </w:r>
          </w:p>
        </w:tc>
        <w:tc>
          <w:tcPr>
            <w:tcW w:type="dxa" w:w="2745"/>
          </w:tcPr>
          <w:p>
            <w:pPr>
              <w:spacing w:after="0"/>
              <w:jc w:val="left"/>
            </w:pPr>
            <w:r>
              <w:rPr>
                <w:sz w:val="16"/>
              </w:rPr>
              <w:t>Approved, expires 2028-04-05</w:t>
            </w:r>
          </w:p>
        </w:tc>
        <w:tc>
          <w:tcPr>
            <w:tcW w:type="dxa" w:w="2343"/>
          </w:tcPr>
          <w:p>
            <w:pPr>
              <w:spacing w:after="0"/>
              <w:jc w:val="left"/>
            </w:pPr>
            <w:r>
              <w:rPr>
                <w:sz w:val="16"/>
              </w:rPr>
              <w:t>Shelby County Natural Hazards Mitigation Plan (2023) (FEMA plan 108899)</w:t>
            </w:r>
          </w:p>
        </w:tc>
        <w:tc>
          <w:tcPr>
            <w:tcW w:type="dxa" w:w="1077"/>
          </w:tcPr>
          <w:p>
            <w:pPr>
              <w:spacing w:after="0"/>
              <w:jc w:val="left"/>
            </w:pPr>
            <w:r>
              <w:rPr>
                <w:sz w:val="16"/>
              </w:rPr>
              <w:t>2023-04-06</w:t>
            </w:r>
          </w:p>
        </w:tc>
        <w:tc>
          <w:tcPr>
            <w:tcW w:type="dxa" w:w="1077"/>
          </w:tcPr>
          <w:p>
            <w:pPr>
              <w:spacing w:after="0"/>
              <w:jc w:val="left"/>
            </w:pPr>
            <w:r>
              <w:rPr>
                <w:sz w:val="16"/>
              </w:rPr>
              <w:t>2028-04-05</w:t>
            </w:r>
          </w:p>
        </w:tc>
        <w:tc>
          <w:tcPr>
            <w:tcW w:type="dxa" w:w="928"/>
          </w:tcPr>
          <w:p>
            <w:pPr>
              <w:spacing w:after="0"/>
              <w:jc w:val="right"/>
            </w:pPr>
            <w:r>
              <w:rPr>
                <w:sz w:val="16"/>
              </w:rPr>
              <w:t>555</w:t>
            </w:r>
          </w:p>
        </w:tc>
        <w:tc>
          <w:tcPr>
            <w:tcW w:type="dxa" w:w="984"/>
          </w:tcPr>
          <w:p>
            <w:pPr>
              <w:spacing w:after="0"/>
              <w:jc w:val="left"/>
            </w:pPr>
          </w:p>
        </w:tc>
        <w:tc>
          <w:tcPr>
            <w:tcW w:type="dxa" w:w="673"/>
          </w:tcPr>
          <w:p>
            <w:pPr>
              <w:spacing w:after="0"/>
              <w:jc w:val="left"/>
            </w:pPr>
          </w:p>
        </w:tc>
      </w:tr>
      <w:tr>
        <w:trPr>
          <w:cantSplit/>
        </w:trPr>
        <w:tc>
          <w:tcPr>
            <w:tcW w:type="dxa" w:w="2189"/>
          </w:tcPr>
          <w:p>
            <w:pPr>
              <w:spacing w:after="0"/>
              <w:jc w:val="left"/>
            </w:pPr>
            <w:r>
              <w:rPr>
                <w:sz w:val="16"/>
              </w:rPr>
              <w:t>Shelbyville city</w:t>
            </w:r>
          </w:p>
        </w:tc>
        <w:tc>
          <w:tcPr>
            <w:tcW w:type="dxa" w:w="2096"/>
          </w:tcPr>
          <w:p>
            <w:pPr>
              <w:spacing w:after="0"/>
              <w:jc w:val="left"/>
            </w:pPr>
            <w:r>
              <w:rPr>
                <w:sz w:val="16"/>
              </w:rPr>
              <w:t>City</w:t>
            </w:r>
          </w:p>
        </w:tc>
        <w:tc>
          <w:tcPr>
            <w:tcW w:type="dxa" w:w="2745"/>
          </w:tcPr>
          <w:p>
            <w:pPr>
              <w:spacing w:after="0"/>
              <w:jc w:val="left"/>
            </w:pPr>
            <w:r>
              <w:rPr>
                <w:sz w:val="16"/>
              </w:rPr>
              <w:t>Approved, expires 2028-04-05</w:t>
            </w:r>
          </w:p>
        </w:tc>
        <w:tc>
          <w:tcPr>
            <w:tcW w:type="dxa" w:w="2343"/>
          </w:tcPr>
          <w:p>
            <w:pPr>
              <w:spacing w:after="0"/>
              <w:jc w:val="left"/>
            </w:pPr>
            <w:r>
              <w:rPr>
                <w:sz w:val="16"/>
              </w:rPr>
              <w:t>Shelby County Natural Hazards Mitigation Plan (2023) (FEMA plan 108899)</w:t>
            </w:r>
          </w:p>
        </w:tc>
        <w:tc>
          <w:tcPr>
            <w:tcW w:type="dxa" w:w="1077"/>
          </w:tcPr>
          <w:p>
            <w:pPr>
              <w:spacing w:after="0"/>
              <w:jc w:val="left"/>
            </w:pPr>
            <w:r>
              <w:rPr>
                <w:sz w:val="16"/>
              </w:rPr>
              <w:t>2023-04-06</w:t>
            </w:r>
          </w:p>
        </w:tc>
        <w:tc>
          <w:tcPr>
            <w:tcW w:type="dxa" w:w="1077"/>
          </w:tcPr>
          <w:p>
            <w:pPr>
              <w:spacing w:after="0"/>
              <w:jc w:val="left"/>
            </w:pPr>
            <w:r>
              <w:rPr>
                <w:sz w:val="16"/>
              </w:rPr>
              <w:t>2028-04-05</w:t>
            </w:r>
          </w:p>
        </w:tc>
        <w:tc>
          <w:tcPr>
            <w:tcW w:type="dxa" w:w="928"/>
          </w:tcPr>
          <w:p>
            <w:pPr>
              <w:spacing w:after="0"/>
              <w:jc w:val="right"/>
            </w:pPr>
            <w:r>
              <w:rPr>
                <w:sz w:val="16"/>
              </w:rPr>
              <w:t>555</w:t>
            </w:r>
          </w:p>
        </w:tc>
        <w:tc>
          <w:tcPr>
            <w:tcW w:type="dxa" w:w="984"/>
          </w:tcPr>
          <w:p>
            <w:pPr>
              <w:spacing w:after="0"/>
              <w:jc w:val="left"/>
            </w:pPr>
          </w:p>
        </w:tc>
        <w:tc>
          <w:tcPr>
            <w:tcW w:type="dxa" w:w="673"/>
          </w:tcPr>
          <w:p>
            <w:pPr>
              <w:spacing w:after="0"/>
              <w:jc w:val="left"/>
            </w:pPr>
          </w:p>
        </w:tc>
      </w:tr>
      <w:tr>
        <w:trPr>
          <w:cantSplit/>
        </w:trPr>
        <w:tc>
          <w:tcPr>
            <w:tcW w:type="dxa" w:w="2189"/>
          </w:tcPr>
          <w:p>
            <w:pPr>
              <w:spacing w:after="0"/>
              <w:jc w:val="left"/>
            </w:pPr>
            <w:r>
              <w:rPr>
                <w:sz w:val="16"/>
              </w:rPr>
              <w:t>Monroe City R-I School District</w:t>
            </w:r>
          </w:p>
        </w:tc>
        <w:tc>
          <w:tcPr>
            <w:tcW w:type="dxa" w:w="2096"/>
          </w:tcPr>
          <w:p>
            <w:pPr>
              <w:spacing w:after="0"/>
              <w:jc w:val="left"/>
            </w:pPr>
            <w:r>
              <w:rPr>
                <w:sz w:val="16"/>
              </w:rPr>
              <w:t>School/School District</w:t>
            </w:r>
          </w:p>
        </w:tc>
        <w:tc>
          <w:tcPr>
            <w:tcW w:type="dxa" w:w="2745"/>
          </w:tcPr>
          <w:p>
            <w:pPr>
              <w:spacing w:after="0"/>
              <w:jc w:val="left"/>
            </w:pPr>
            <w:r>
              <w:rPr>
                <w:sz w:val="16"/>
              </w:rPr>
              <w:t>Approved, expires 2029-03-05</w:t>
            </w:r>
          </w:p>
        </w:tc>
        <w:tc>
          <w:tcPr>
            <w:tcW w:type="dxa" w:w="2343"/>
          </w:tcPr>
          <w:p>
            <w:pPr>
              <w:spacing w:after="0"/>
              <w:jc w:val="left"/>
            </w:pPr>
            <w:r>
              <w:rPr>
                <w:sz w:val="16"/>
              </w:rPr>
              <w:t>Monroe County Multi-Jurisdictional HM Plan (FEMA plan 109652)</w:t>
            </w:r>
          </w:p>
        </w:tc>
        <w:tc>
          <w:tcPr>
            <w:tcW w:type="dxa" w:w="1077"/>
          </w:tcPr>
          <w:p>
            <w:pPr>
              <w:spacing w:after="0"/>
              <w:jc w:val="left"/>
            </w:pPr>
            <w:r>
              <w:rPr>
                <w:sz w:val="16"/>
              </w:rPr>
              <w:t>2024-03-06</w:t>
            </w:r>
          </w:p>
        </w:tc>
        <w:tc>
          <w:tcPr>
            <w:tcW w:type="dxa" w:w="1077"/>
          </w:tcPr>
          <w:p>
            <w:pPr>
              <w:spacing w:after="0"/>
              <w:jc w:val="left"/>
            </w:pPr>
            <w:r>
              <w:rPr>
                <w:sz w:val="16"/>
              </w:rPr>
              <w:t>2029-03-05</w:t>
            </w:r>
          </w:p>
        </w:tc>
        <w:tc>
          <w:tcPr>
            <w:tcW w:type="dxa" w:w="928"/>
          </w:tcPr>
          <w:p>
            <w:pPr>
              <w:spacing w:after="0"/>
              <w:jc w:val="right"/>
            </w:pPr>
            <w:r>
              <w:rPr>
                <w:sz w:val="16"/>
              </w:rPr>
              <w:t>889</w:t>
            </w:r>
          </w:p>
        </w:tc>
        <w:tc>
          <w:tcPr>
            <w:tcW w:type="dxa" w:w="984"/>
          </w:tcPr>
          <w:p>
            <w:pPr>
              <w:spacing w:after="0"/>
              <w:jc w:val="left"/>
            </w:pPr>
          </w:p>
        </w:tc>
        <w:tc>
          <w:tcPr>
            <w:tcW w:type="dxa" w:w="673"/>
          </w:tcPr>
          <w:p>
            <w:pPr>
              <w:spacing w:after="0"/>
              <w:jc w:val="left"/>
            </w:pPr>
          </w:p>
        </w:tc>
      </w:tr>
      <w:tr>
        <w:trPr>
          <w:cantSplit/>
        </w:trPr>
        <w:tc>
          <w:tcPr>
            <w:tcW w:type="dxa" w:w="2189"/>
          </w:tcPr>
          <w:p>
            <w:pPr>
              <w:spacing w:after="0"/>
              <w:jc w:val="left"/>
            </w:pPr>
            <w:r>
              <w:rPr>
                <w:sz w:val="16"/>
              </w:rPr>
              <w:t>North Shelby School District</w:t>
            </w:r>
          </w:p>
        </w:tc>
        <w:tc>
          <w:tcPr>
            <w:tcW w:type="dxa" w:w="2096"/>
          </w:tcPr>
          <w:p>
            <w:pPr>
              <w:spacing w:after="0"/>
              <w:jc w:val="left"/>
            </w:pPr>
            <w:r>
              <w:rPr>
                <w:sz w:val="16"/>
              </w:rPr>
              <w:t>School/School District</w:t>
            </w:r>
          </w:p>
        </w:tc>
        <w:tc>
          <w:tcPr>
            <w:tcW w:type="dxa" w:w="2745"/>
          </w:tcPr>
          <w:p>
            <w:pPr>
              <w:spacing w:after="0"/>
              <w:jc w:val="left"/>
            </w:pPr>
            <w:r>
              <w:rPr>
                <w:sz w:val="16"/>
              </w:rPr>
              <w:t>Approved, expires 2028-04-05</w:t>
            </w:r>
          </w:p>
        </w:tc>
        <w:tc>
          <w:tcPr>
            <w:tcW w:type="dxa" w:w="2343"/>
          </w:tcPr>
          <w:p>
            <w:pPr>
              <w:spacing w:after="0"/>
              <w:jc w:val="left"/>
            </w:pPr>
            <w:r>
              <w:rPr>
                <w:sz w:val="16"/>
              </w:rPr>
              <w:t>Shelby County Natural Hazards Mitigation Plan (2023) (FEMA plan 108899)</w:t>
            </w:r>
          </w:p>
        </w:tc>
        <w:tc>
          <w:tcPr>
            <w:tcW w:type="dxa" w:w="1077"/>
          </w:tcPr>
          <w:p>
            <w:pPr>
              <w:spacing w:after="0"/>
              <w:jc w:val="left"/>
            </w:pPr>
            <w:r>
              <w:rPr>
                <w:sz w:val="16"/>
              </w:rPr>
              <w:t>2023-04-06</w:t>
            </w:r>
          </w:p>
        </w:tc>
        <w:tc>
          <w:tcPr>
            <w:tcW w:type="dxa" w:w="1077"/>
          </w:tcPr>
          <w:p>
            <w:pPr>
              <w:spacing w:after="0"/>
              <w:jc w:val="left"/>
            </w:pPr>
            <w:r>
              <w:rPr>
                <w:sz w:val="16"/>
              </w:rPr>
              <w:t>2028-04-05</w:t>
            </w:r>
          </w:p>
        </w:tc>
        <w:tc>
          <w:tcPr>
            <w:tcW w:type="dxa" w:w="928"/>
          </w:tcPr>
          <w:p>
            <w:pPr>
              <w:spacing w:after="0"/>
              <w:jc w:val="right"/>
            </w:pPr>
            <w:r>
              <w:rPr>
                <w:sz w:val="16"/>
              </w:rPr>
              <w:t>555</w:t>
            </w:r>
          </w:p>
        </w:tc>
        <w:tc>
          <w:tcPr>
            <w:tcW w:type="dxa" w:w="984"/>
          </w:tcPr>
          <w:p>
            <w:pPr>
              <w:spacing w:after="0"/>
              <w:jc w:val="left"/>
            </w:pPr>
          </w:p>
        </w:tc>
        <w:tc>
          <w:tcPr>
            <w:tcW w:type="dxa" w:w="673"/>
          </w:tcPr>
          <w:p>
            <w:pPr>
              <w:spacing w:after="0"/>
              <w:jc w:val="left"/>
            </w:pPr>
          </w:p>
        </w:tc>
      </w:tr>
      <w:tr>
        <w:trPr>
          <w:cantSplit/>
        </w:trPr>
        <w:tc>
          <w:tcPr>
            <w:tcW w:type="dxa" w:w="2189"/>
          </w:tcPr>
          <w:p>
            <w:pPr>
              <w:spacing w:after="0"/>
              <w:jc w:val="left"/>
            </w:pPr>
            <w:r>
              <w:rPr>
                <w:sz w:val="16"/>
              </w:rPr>
              <w:t>Shelby County R-IV School District</w:t>
            </w:r>
          </w:p>
        </w:tc>
        <w:tc>
          <w:tcPr>
            <w:tcW w:type="dxa" w:w="2096"/>
          </w:tcPr>
          <w:p>
            <w:pPr>
              <w:spacing w:after="0"/>
              <w:jc w:val="left"/>
            </w:pPr>
            <w:r>
              <w:rPr>
                <w:sz w:val="16"/>
              </w:rPr>
              <w:t>School/School District</w:t>
            </w:r>
          </w:p>
        </w:tc>
        <w:tc>
          <w:tcPr>
            <w:tcW w:type="dxa" w:w="2745"/>
          </w:tcPr>
          <w:p>
            <w:pPr>
              <w:spacing w:after="0"/>
              <w:jc w:val="left"/>
            </w:pPr>
            <w:r>
              <w:rPr>
                <w:sz w:val="16"/>
              </w:rPr>
              <w:t>Approved, expires 2028-04-05</w:t>
            </w:r>
          </w:p>
        </w:tc>
        <w:tc>
          <w:tcPr>
            <w:tcW w:type="dxa" w:w="2343"/>
          </w:tcPr>
          <w:p>
            <w:pPr>
              <w:spacing w:after="0"/>
              <w:jc w:val="left"/>
            </w:pPr>
            <w:r>
              <w:rPr>
                <w:sz w:val="16"/>
              </w:rPr>
              <w:t>Shelby County Natural Hazards Mitigation Plan (2023) (FEMA plan 108899)</w:t>
            </w:r>
          </w:p>
        </w:tc>
        <w:tc>
          <w:tcPr>
            <w:tcW w:type="dxa" w:w="1077"/>
          </w:tcPr>
          <w:p>
            <w:pPr>
              <w:spacing w:after="0"/>
              <w:jc w:val="left"/>
            </w:pPr>
            <w:r>
              <w:rPr>
                <w:sz w:val="16"/>
              </w:rPr>
              <w:t>2023-04-06</w:t>
            </w:r>
          </w:p>
        </w:tc>
        <w:tc>
          <w:tcPr>
            <w:tcW w:type="dxa" w:w="1077"/>
          </w:tcPr>
          <w:p>
            <w:pPr>
              <w:spacing w:after="0"/>
              <w:jc w:val="left"/>
            </w:pPr>
            <w:r>
              <w:rPr>
                <w:sz w:val="16"/>
              </w:rPr>
              <w:t>2028-04-05</w:t>
            </w:r>
          </w:p>
        </w:tc>
        <w:tc>
          <w:tcPr>
            <w:tcW w:type="dxa" w:w="928"/>
          </w:tcPr>
          <w:p>
            <w:pPr>
              <w:spacing w:after="0"/>
              <w:jc w:val="right"/>
            </w:pPr>
            <w:r>
              <w:rPr>
                <w:sz w:val="16"/>
              </w:rPr>
              <w:t>555</w:t>
            </w:r>
          </w:p>
        </w:tc>
        <w:tc>
          <w:tcPr>
            <w:tcW w:type="dxa" w:w="984"/>
          </w:tcPr>
          <w:p>
            <w:pPr>
              <w:spacing w:after="0"/>
              <w:jc w:val="left"/>
            </w:pPr>
          </w:p>
        </w:tc>
        <w:tc>
          <w:tcPr>
            <w:tcW w:type="dxa" w:w="673"/>
          </w:tcPr>
          <w:p>
            <w:pPr>
              <w:spacing w:after="0"/>
              <w:jc w:val="left"/>
            </w:pPr>
          </w:p>
        </w:tc>
      </w:tr>
      <w:tr>
        <w:trPr>
          <w:cantSplit/>
        </w:trPr>
        <w:tc>
          <w:tcPr>
            <w:tcW w:type="dxa" w:w="2189"/>
          </w:tcPr>
          <w:p>
            <w:pPr>
              <w:spacing w:after="0"/>
              <w:jc w:val="left"/>
            </w:pPr>
            <w:r>
              <w:rPr>
                <w:sz w:val="16"/>
              </w:rPr>
              <w:t>Public Water Supply #1</w:t>
            </w:r>
          </w:p>
        </w:tc>
        <w:tc>
          <w:tcPr>
            <w:tcW w:type="dxa" w:w="2096"/>
          </w:tcPr>
          <w:p>
            <w:pPr>
              <w:spacing w:after="0"/>
              <w:jc w:val="left"/>
            </w:pPr>
            <w:r>
              <w:rPr>
                <w:sz w:val="16"/>
              </w:rPr>
              <w:t>Water/Sewer Authority</w:t>
            </w:r>
          </w:p>
        </w:tc>
        <w:tc>
          <w:tcPr>
            <w:tcW w:type="dxa" w:w="2745"/>
          </w:tcPr>
          <w:p>
            <w:pPr>
              <w:spacing w:after="0"/>
              <w:jc w:val="left"/>
            </w:pPr>
            <w:r>
              <w:rPr>
                <w:sz w:val="16"/>
              </w:rPr>
              <w:t>Approved, expires 2028-04-05</w:t>
            </w:r>
          </w:p>
        </w:tc>
        <w:tc>
          <w:tcPr>
            <w:tcW w:type="dxa" w:w="2343"/>
          </w:tcPr>
          <w:p>
            <w:pPr>
              <w:spacing w:after="0"/>
              <w:jc w:val="left"/>
            </w:pPr>
            <w:r>
              <w:rPr>
                <w:sz w:val="16"/>
              </w:rPr>
              <w:t>Shelby County Natural Hazards Mitigation Plan (2023) (FEMA plan 108899)</w:t>
            </w:r>
          </w:p>
        </w:tc>
        <w:tc>
          <w:tcPr>
            <w:tcW w:type="dxa" w:w="1077"/>
          </w:tcPr>
          <w:p>
            <w:pPr>
              <w:spacing w:after="0"/>
              <w:jc w:val="left"/>
            </w:pPr>
            <w:r>
              <w:rPr>
                <w:sz w:val="16"/>
              </w:rPr>
              <w:t>2023-04-06</w:t>
            </w:r>
          </w:p>
        </w:tc>
        <w:tc>
          <w:tcPr>
            <w:tcW w:type="dxa" w:w="1077"/>
          </w:tcPr>
          <w:p>
            <w:pPr>
              <w:spacing w:after="0"/>
              <w:jc w:val="left"/>
            </w:pPr>
            <w:r>
              <w:rPr>
                <w:sz w:val="16"/>
              </w:rPr>
              <w:t>2028-04-05</w:t>
            </w:r>
          </w:p>
        </w:tc>
        <w:tc>
          <w:tcPr>
            <w:tcW w:type="dxa" w:w="928"/>
          </w:tcPr>
          <w:p>
            <w:pPr>
              <w:spacing w:after="0"/>
              <w:jc w:val="right"/>
            </w:pPr>
            <w:r>
              <w:rPr>
                <w:sz w:val="16"/>
              </w:rPr>
              <w:t>555</w:t>
            </w:r>
          </w:p>
        </w:tc>
        <w:tc>
          <w:tcPr>
            <w:tcW w:type="dxa" w:w="984"/>
          </w:tcPr>
          <w:p>
            <w:pPr>
              <w:spacing w:after="0"/>
              <w:jc w:val="left"/>
            </w:pPr>
          </w:p>
        </w:tc>
        <w:tc>
          <w:tcPr>
            <w:tcW w:type="dxa" w:w="67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$1,682,228</w:t>
            </w:r>
          </w:p>
        </w:tc>
        <w:tc>
          <w:tcPr>
            <w:tcW w:type="dxa" w:w="1126"/>
          </w:tcPr>
          <w:p>
            <w:pPr>
              <w:spacing w:after="0"/>
              <w:jc w:val="right"/>
            </w:pPr>
            <w:r>
              <w:rPr>
                <w:sz w:val="16"/>
              </w:rPr>
              <w:t>$140,394</w:t>
            </w:r>
          </w:p>
        </w:tc>
        <w:tc>
          <w:tcPr>
            <w:tcW w:type="dxa" w:w="1297"/>
          </w:tcPr>
          <w:p>
            <w:pPr>
              <w:spacing w:after="0"/>
              <w:jc w:val="right"/>
            </w:pPr>
            <w:r>
              <w:rPr>
                <w:sz w:val="16"/>
              </w:rPr>
              <w:t>$58,817</w:t>
            </w:r>
          </w:p>
        </w:tc>
        <w:tc>
          <w:tcPr>
            <w:tcW w:type="dxa" w:w="1111"/>
          </w:tcPr>
          <w:p>
            <w:pPr>
              <w:spacing w:after="0"/>
              <w:jc w:val="right"/>
            </w:pPr>
            <w:r>
              <w:rPr>
                <w:sz w:val="16"/>
              </w:rPr>
              <w:t>$1,881,438</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Heat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$862</w:t>
            </w:r>
          </w:p>
        </w:tc>
        <w:tc>
          <w:tcPr>
            <w:tcW w:type="dxa" w:w="1126"/>
          </w:tcPr>
          <w:p>
            <w:pPr>
              <w:spacing w:after="0"/>
              <w:jc w:val="right"/>
            </w:pPr>
            <w:r>
              <w:rPr>
                <w:sz w:val="16"/>
              </w:rPr>
              <w:t>$4</w:t>
            </w:r>
          </w:p>
        </w:tc>
        <w:tc>
          <w:tcPr>
            <w:tcW w:type="dxa" w:w="1297"/>
          </w:tcPr>
          <w:p>
            <w:pPr>
              <w:spacing w:after="0"/>
              <w:jc w:val="right"/>
            </w:pPr>
            <w:r>
              <w:rPr>
                <w:sz w:val="16"/>
              </w:rPr>
              <w:t>$1,597,252</w:t>
            </w:r>
          </w:p>
        </w:tc>
        <w:tc>
          <w:tcPr>
            <w:tcW w:type="dxa" w:w="1111"/>
          </w:tcPr>
          <w:p>
            <w:pPr>
              <w:spacing w:after="0"/>
              <w:jc w:val="right"/>
            </w:pPr>
            <w:r>
              <w:rPr>
                <w:sz w:val="16"/>
              </w:rPr>
              <w:t>$1,598,118</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Lightning</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$9,251</w:t>
            </w:r>
          </w:p>
        </w:tc>
        <w:tc>
          <w:tcPr>
            <w:tcW w:type="dxa" w:w="1126"/>
          </w:tcPr>
          <w:p>
            <w:pPr>
              <w:spacing w:after="0"/>
              <w:jc w:val="right"/>
            </w:pPr>
          </w:p>
        </w:tc>
        <w:tc>
          <w:tcPr>
            <w:tcW w:type="dxa" w:w="1297"/>
          </w:tcPr>
          <w:p>
            <w:pPr>
              <w:spacing w:after="0"/>
              <w:jc w:val="right"/>
            </w:pPr>
            <w:r>
              <w:rPr>
                <w:sz w:val="16"/>
              </w:rPr>
              <w:t>$1,027,500</w:t>
            </w:r>
          </w:p>
        </w:tc>
        <w:tc>
          <w:tcPr>
            <w:tcW w:type="dxa" w:w="1111"/>
          </w:tcPr>
          <w:p>
            <w:pPr>
              <w:spacing w:after="0"/>
              <w:jc w:val="right"/>
            </w:pPr>
            <w:r>
              <w:rPr>
                <w:sz w:val="16"/>
              </w:rPr>
              <w:t>$1,036,751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$295,951</w:t>
            </w:r>
          </w:p>
        </w:tc>
        <w:tc>
          <w:tcPr>
            <w:tcW w:type="dxa" w:w="1126"/>
          </w:tcPr>
          <w:p>
            <w:pPr>
              <w:spacing w:after="0"/>
              <w:jc w:val="right"/>
            </w:pPr>
            <w:r>
              <w:rPr>
                <w:sz w:val="16"/>
              </w:rPr>
              <w:t>$4,009</w:t>
            </w:r>
          </w:p>
        </w:tc>
        <w:tc>
          <w:tcPr>
            <w:tcW w:type="dxa" w:w="1297"/>
          </w:tcPr>
          <w:p>
            <w:pPr>
              <w:spacing w:after="0"/>
              <w:jc w:val="right"/>
            </w:pPr>
            <w:r>
              <w:rPr>
                <w:sz w:val="16"/>
              </w:rPr>
              <w:t>$505,726</w:t>
            </w:r>
          </w:p>
        </w:tc>
        <w:tc>
          <w:tcPr>
            <w:tcW w:type="dxa" w:w="1111"/>
          </w:tcPr>
          <w:p>
            <w:pPr>
              <w:spacing w:after="0"/>
              <w:jc w:val="right"/>
            </w:pPr>
            <w:r>
              <w:rPr>
                <w:sz w:val="16"/>
              </w:rPr>
              <w:t>$805,685</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$347</w:t>
            </w:r>
          </w:p>
        </w:tc>
        <w:tc>
          <w:tcPr>
            <w:tcW w:type="dxa" w:w="1126"/>
          </w:tcPr>
          <w:p>
            <w:pPr>
              <w:spacing w:after="0"/>
              <w:jc w:val="right"/>
            </w:pPr>
            <w:r>
              <w:rPr>
                <w:sz w:val="16"/>
              </w:rPr>
              <w:t>$118,764</w:t>
            </w:r>
          </w:p>
        </w:tc>
        <w:tc>
          <w:tcPr>
            <w:tcW w:type="dxa" w:w="1297"/>
          </w:tcPr>
          <w:p>
            <w:pPr>
              <w:spacing w:after="0"/>
              <w:jc w:val="right"/>
            </w:pPr>
            <w:r>
              <w:rPr>
                <w:sz w:val="16"/>
              </w:rPr>
              <w:t>$241,625</w:t>
            </w:r>
          </w:p>
        </w:tc>
        <w:tc>
          <w:tcPr>
            <w:tcW w:type="dxa" w:w="1111"/>
          </w:tcPr>
          <w:p>
            <w:pPr>
              <w:spacing w:after="0"/>
              <w:jc w:val="right"/>
            </w:pPr>
            <w:r>
              <w:rPr>
                <w:sz w:val="16"/>
              </w:rPr>
              <w:t>$360,736</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$319,378</w:t>
            </w:r>
          </w:p>
        </w:tc>
        <w:tc>
          <w:tcPr>
            <w:tcW w:type="dxa" w:w="1297"/>
          </w:tcPr>
          <w:p>
            <w:pPr>
              <w:spacing w:after="0"/>
              <w:jc w:val="right"/>
            </w:pPr>
          </w:p>
        </w:tc>
        <w:tc>
          <w:tcPr>
            <w:tcW w:type="dxa" w:w="1111"/>
          </w:tcPr>
          <w:p>
            <w:pPr>
              <w:spacing w:after="0"/>
              <w:jc w:val="right"/>
            </w:pPr>
            <w:r>
              <w:rPr>
                <w:sz w:val="16"/>
              </w:rPr>
              <w:t>$319,378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$82,805</w:t>
            </w:r>
          </w:p>
        </w:tc>
        <w:tc>
          <w:tcPr>
            <w:tcW w:type="dxa" w:w="1126"/>
          </w:tcPr>
          <w:p>
            <w:pPr>
              <w:spacing w:after="0"/>
              <w:jc w:val="right"/>
            </w:pPr>
            <w:r>
              <w:rPr>
                <w:sz w:val="16"/>
              </w:rPr>
              <w:t>$62,529</w:t>
            </w:r>
          </w:p>
        </w:tc>
        <w:tc>
          <w:tcPr>
            <w:tcW w:type="dxa" w:w="1297"/>
          </w:tcPr>
          <w:p>
            <w:pPr>
              <w:spacing w:after="0"/>
              <w:jc w:val="right"/>
            </w:pPr>
            <w:r>
              <w:rPr>
                <w:sz w:val="16"/>
              </w:rPr>
              <w:t>$103,669</w:t>
            </w:r>
          </w:p>
        </w:tc>
        <w:tc>
          <w:tcPr>
            <w:tcW w:type="dxa" w:w="1111"/>
          </w:tcPr>
          <w:p>
            <w:pPr>
              <w:spacing w:after="0"/>
              <w:jc w:val="right"/>
            </w:pPr>
            <w:r>
              <w:rPr>
                <w:sz w:val="16"/>
              </w:rPr>
              <w:t>$249,004</w:t>
            </w:r>
          </w:p>
        </w:tc>
        <w:tc>
          <w:tcPr>
            <w:tcW w:type="dxa" w:w="1199"/>
          </w:tcPr>
          <w:p>
            <w:pPr>
              <w:spacing w:after="0"/>
              <w:jc w:val="right"/>
            </w:pPr>
            <w:r>
              <w:rPr>
                <w:sz w:val="16"/>
              </w:rPr>
              <w:t>63</w:t>
            </w:r>
          </w:p>
        </w:tc>
        <w:tc>
          <w:tcPr>
            <w:tcW w:type="dxa" w:w="2172"/>
          </w:tcPr>
          <w:p>
            <w:pPr>
              <w:spacing w:after="0"/>
              <w:jc w:val="left"/>
            </w:pPr>
          </w:p>
        </w:tc>
        <w:tc>
          <w:tcPr>
            <w:tcW w:type="dxa" w:w="2080"/>
          </w:tcPr>
          <w:p>
            <w:pPr>
              <w:spacing w:after="0"/>
              <w:jc w:val="left"/>
            </w:pPr>
            <w:r>
              <w:rPr>
                <w:sz w:val="16"/>
              </w:rPr>
              <w:t>Includes 7 High Wind records and 2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$121,811</w:t>
            </w:r>
          </w:p>
        </w:tc>
        <w:tc>
          <w:tcPr>
            <w:tcW w:type="dxa" w:w="1126"/>
          </w:tcPr>
          <w:p>
            <w:pPr>
              <w:spacing w:after="0"/>
              <w:jc w:val="right"/>
            </w:pPr>
            <w:r>
              <w:rPr>
                <w:sz w:val="16"/>
              </w:rPr>
              <w:t>$23,556</w:t>
            </w:r>
          </w:p>
        </w:tc>
        <w:tc>
          <w:tcPr>
            <w:tcW w:type="dxa" w:w="1297"/>
          </w:tcPr>
          <w:p>
            <w:pPr>
              <w:spacing w:after="0"/>
              <w:jc w:val="right"/>
            </w:pPr>
            <w:r>
              <w:rPr>
                <w:sz w:val="16"/>
              </w:rPr>
              <w:t>$18,939</w:t>
            </w:r>
          </w:p>
        </w:tc>
        <w:tc>
          <w:tcPr>
            <w:tcW w:type="dxa" w:w="1111"/>
          </w:tcPr>
          <w:p>
            <w:pPr>
              <w:spacing w:after="0"/>
              <w:jc w:val="right"/>
            </w:pPr>
            <w:r>
              <w:rPr>
                <w:sz w:val="16"/>
              </w:rPr>
              <w:t>$164,306</w:t>
            </w:r>
          </w:p>
        </w:tc>
        <w:tc>
          <w:tcPr>
            <w:tcW w:type="dxa" w:w="1199"/>
          </w:tcPr>
          <w:p>
            <w:pPr>
              <w:spacing w:after="0"/>
              <w:jc w:val="right"/>
            </w:pPr>
            <w:r>
              <w:rPr>
                <w:sz w:val="16"/>
              </w:rPr>
              <w:t>47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$112,346</w:t>
            </w:r>
          </w:p>
        </w:tc>
        <w:tc>
          <w:tcPr>
            <w:tcW w:type="dxa" w:w="1126"/>
          </w:tcPr>
          <w:p>
            <w:pPr>
              <w:spacing w:after="0"/>
              <w:jc w:val="right"/>
            </w:pPr>
          </w:p>
        </w:tc>
        <w:tc>
          <w:tcPr>
            <w:tcW w:type="dxa" w:w="1297"/>
          </w:tcPr>
          <w:p>
            <w:pPr>
              <w:spacing w:after="0"/>
              <w:jc w:val="right"/>
            </w:pPr>
            <w:r>
              <w:rPr>
                <w:sz w:val="16"/>
              </w:rPr>
              <w:t>$45,202</w:t>
            </w:r>
          </w:p>
        </w:tc>
        <w:tc>
          <w:tcPr>
            <w:tcW w:type="dxa" w:w="1111"/>
          </w:tcPr>
          <w:p>
            <w:pPr>
              <w:spacing w:after="0"/>
              <w:jc w:val="right"/>
            </w:pPr>
            <w:r>
              <w:rPr>
                <w:sz w:val="16"/>
              </w:rPr>
              <w:t>$157,548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$20,165</w:t>
            </w:r>
          </w:p>
        </w:tc>
        <w:tc>
          <w:tcPr>
            <w:tcW w:type="dxa" w:w="1126"/>
          </w:tcPr>
          <w:p>
            <w:pPr>
              <w:spacing w:after="0"/>
              <w:jc w:val="right"/>
            </w:pPr>
            <w:r>
              <w:rPr>
                <w:sz w:val="16"/>
              </w:rPr>
              <w:t>$134</w:t>
            </w:r>
          </w:p>
        </w:tc>
        <w:tc>
          <w:tcPr>
            <w:tcW w:type="dxa" w:w="1297"/>
          </w:tcPr>
          <w:p>
            <w:pPr>
              <w:spacing w:after="0"/>
              <w:jc w:val="right"/>
            </w:pPr>
            <w:r>
              <w:rPr>
                <w:sz w:val="16"/>
              </w:rPr>
              <w:t>$6,594</w:t>
            </w:r>
          </w:p>
        </w:tc>
        <w:tc>
          <w:tcPr>
            <w:tcW w:type="dxa" w:w="1111"/>
          </w:tcPr>
          <w:p>
            <w:pPr>
              <w:spacing w:after="0"/>
              <w:jc w:val="right"/>
            </w:pPr>
            <w:r>
              <w:rPr>
                <w:sz w:val="16"/>
              </w:rPr>
              <w:t>$26,892</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$8,269</w:t>
            </w:r>
          </w:p>
        </w:tc>
        <w:tc>
          <w:tcPr>
            <w:tcW w:type="dxa" w:w="1126"/>
          </w:tcPr>
          <w:p>
            <w:pPr>
              <w:spacing w:after="0"/>
              <w:jc w:val="right"/>
            </w:pPr>
          </w:p>
        </w:tc>
        <w:tc>
          <w:tcPr>
            <w:tcW w:type="dxa" w:w="1297"/>
          </w:tcPr>
          <w:p>
            <w:pPr>
              <w:spacing w:after="0"/>
              <w:jc w:val="right"/>
            </w:pPr>
            <w:r>
              <w:rPr>
                <w:sz w:val="16"/>
              </w:rPr>
              <w:t>$685</w:t>
            </w:r>
          </w:p>
        </w:tc>
        <w:tc>
          <w:tcPr>
            <w:tcW w:type="dxa" w:w="1111"/>
          </w:tcPr>
          <w:p>
            <w:pPr>
              <w:spacing w:after="0"/>
              <w:jc w:val="right"/>
            </w:pPr>
            <w:r>
              <w:rPr>
                <w:sz w:val="16"/>
              </w:rPr>
              <w:t>$8,954</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$6,908</w:t>
            </w:r>
          </w:p>
        </w:tc>
        <w:tc>
          <w:tcPr>
            <w:tcW w:type="dxa" w:w="1126"/>
          </w:tcPr>
          <w:p>
            <w:pPr>
              <w:spacing w:after="0"/>
              <w:jc w:val="right"/>
            </w:pPr>
            <w:r>
              <w:rPr>
                <w:sz w:val="16"/>
              </w:rPr>
              <w:t>$125</w:t>
            </w:r>
          </w:p>
        </w:tc>
        <w:tc>
          <w:tcPr>
            <w:tcW w:type="dxa" w:w="1297"/>
          </w:tcPr>
          <w:p>
            <w:pPr>
              <w:spacing w:after="0"/>
              <w:jc w:val="right"/>
            </w:pPr>
            <w:r>
              <w:rPr>
                <w:sz w:val="16"/>
              </w:rPr>
              <w:t>$1,459</w:t>
            </w:r>
          </w:p>
        </w:tc>
        <w:tc>
          <w:tcPr>
            <w:tcW w:type="dxa" w:w="1111"/>
          </w:tcPr>
          <w:p>
            <w:pPr>
              <w:spacing w:after="0"/>
              <w:jc w:val="right"/>
            </w:pPr>
            <w:r>
              <w:rPr>
                <w:sz w:val="16"/>
              </w:rPr>
              <w:t>$8,491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$1,220</w:t>
            </w:r>
          </w:p>
        </w:tc>
        <w:tc>
          <w:tcPr>
            <w:tcW w:type="dxa" w:w="1126"/>
          </w:tcPr>
          <w:p>
            <w:pPr>
              <w:spacing w:after="0"/>
              <w:jc w:val="right"/>
            </w:pPr>
            <w:r>
              <w:rPr>
                <w:sz w:val="16"/>
              </w:rPr>
              <w:t>$2,377</w:t>
            </w:r>
          </w:p>
        </w:tc>
        <w:tc>
          <w:tcPr>
            <w:tcW w:type="dxa" w:w="1297"/>
          </w:tcPr>
          <w:p>
            <w:pPr>
              <w:spacing w:after="0"/>
              <w:jc w:val="right"/>
            </w:pPr>
            <w:r>
              <w:rPr>
                <w:sz w:val="16"/>
              </w:rPr>
              <w:t>under $1</w:t>
            </w:r>
          </w:p>
        </w:tc>
        <w:tc>
          <w:tcPr>
            <w:tcW w:type="dxa" w:w="1111"/>
          </w:tcPr>
          <w:p>
            <w:pPr>
              <w:spacing w:after="0"/>
              <w:jc w:val="right"/>
            </w:pPr>
            <w:r>
              <w:rPr>
                <w:sz w:val="16"/>
              </w:rPr>
              <w:t>$3,598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p>
        </w:tc>
        <w:tc>
          <w:tcPr>
            <w:tcW w:type="dxa" w:w="1297"/>
          </w:tcPr>
          <w:p>
            <w:pPr>
              <w:spacing w:after="0"/>
              <w:jc w:val="right"/>
            </w:pPr>
            <w:r>
              <w:rPr>
                <w:sz w:val="16"/>
              </w:rPr>
              <w:t>$545</w:t>
            </w:r>
          </w:p>
        </w:tc>
        <w:tc>
          <w:tcPr>
            <w:tcW w:type="dxa" w:w="1111"/>
          </w:tcPr>
          <w:p>
            <w:pPr>
              <w:spacing w:after="0"/>
              <w:jc w:val="right"/>
            </w:pPr>
            <w:r>
              <w:rPr>
                <w:sz w:val="16"/>
              </w:rPr>
              <w:t>$571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39"/>
        <w:gridCol w:w="1564"/>
        <w:gridCol w:w="1987"/>
        <w:gridCol w:w="1549"/>
        <w:gridCol w:w="1648"/>
        <w:gridCol w:w="1633"/>
        <w:gridCol w:w="2247"/>
      </w:tblGrid>
      <w:tr>
        <w:trPr>
          <w:cantSplit/>
          <w:tblHeader/>
        </w:trPr>
        <w:tc>
          <w:tcPr>
            <w:tcW w:type="dxa" w:w="1745"/>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87"/>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633"/>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87"/>
          </w:tcPr>
          <w:p>
            <w:pPr>
              <w:spacing w:after="0"/>
              <w:jc w:val="left"/>
            </w:pPr>
          </w:p>
        </w:tc>
        <w:tc>
          <w:tcPr>
            <w:tcW w:type="dxa" w:w="1549"/>
          </w:tcPr>
          <w:p>
            <w:pPr>
              <w:spacing w:after="0"/>
              <w:jc w:val="left"/>
            </w:pPr>
          </w:p>
        </w:tc>
        <w:tc>
          <w:tcPr>
            <w:tcW w:type="dxa" w:w="1648"/>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4"/>
          </w:tcPr>
          <w:p>
            <w:pPr>
              <w:spacing w:after="0"/>
              <w:jc w:val="right"/>
            </w:pPr>
            <w:r>
              <w:rPr>
                <w:sz w:val="16"/>
              </w:rPr>
              <w:t>0</w:t>
            </w:r>
          </w:p>
        </w:tc>
        <w:tc>
          <w:tcPr>
            <w:tcW w:type="dxa" w:w="1987"/>
          </w:tcPr>
          <w:p>
            <w:pPr>
              <w:spacing w:after="0"/>
              <w:jc w:val="left"/>
            </w:pPr>
          </w:p>
        </w:tc>
        <w:tc>
          <w:tcPr>
            <w:tcW w:type="dxa" w:w="1549"/>
          </w:tcPr>
          <w:p>
            <w:pPr>
              <w:spacing w:after="0"/>
              <w:jc w:val="left"/>
            </w:pPr>
          </w:p>
        </w:tc>
        <w:tc>
          <w:tcPr>
            <w:tcW w:type="dxa" w:w="1648"/>
          </w:tcPr>
          <w:p>
            <w:pPr>
              <w:spacing w:after="0"/>
              <w:jc w:val="left"/>
            </w:pPr>
          </w:p>
        </w:tc>
        <w:tc>
          <w:tcPr>
            <w:tcW w:type="dxa" w:w="1633"/>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4"/>
          </w:tcPr>
          <w:p>
            <w:pPr>
              <w:spacing w:after="0"/>
              <w:jc w:val="right"/>
            </w:pPr>
            <w:r>
              <w:rPr>
                <w:sz w:val="16"/>
              </w:rPr>
              <w:t>6, 2000 to 2025 (6 zone-level)</w:t>
            </w:r>
          </w:p>
        </w:tc>
        <w:tc>
          <w:tcPr>
            <w:tcW w:type="dxa" w:w="1987"/>
          </w:tcPr>
          <w:p>
            <w:pPr>
              <w:spacing w:after="0"/>
              <w:jc w:val="left"/>
            </w:pPr>
            <w:r>
              <w:rPr>
                <w:sz w:val="16"/>
              </w:rPr>
              <w:t>1 day to 12 days (median 2 days); 6 with a recorded value</w:t>
            </w:r>
          </w:p>
        </w:tc>
        <w:tc>
          <w:tcPr>
            <w:tcW w:type="dxa" w:w="1549"/>
          </w:tcPr>
          <w:p>
            <w:pPr>
              <w:spacing w:after="0"/>
              <w:jc w:val="left"/>
            </w:pPr>
            <w:r>
              <w:rPr>
                <w:sz w:val="16"/>
              </w:rPr>
              <w:t>12 consecutive days, 2010-01-01 to 2010-01-12, zone-level</w:t>
            </w:r>
          </w:p>
        </w:tc>
        <w:tc>
          <w:tcPr>
            <w:tcW w:type="dxa" w:w="1648"/>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5"/>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4"/>
          </w:tcPr>
          <w:p>
            <w:pPr>
              <w:spacing w:after="0"/>
              <w:jc w:val="right"/>
            </w:pPr>
            <w:r>
              <w:rPr>
                <w:sz w:val="16"/>
              </w:rPr>
              <w:t>1, 2007 to 2007 (1 zone-level)</w:t>
            </w:r>
          </w:p>
        </w:tc>
        <w:tc>
          <w:tcPr>
            <w:tcW w:type="dxa" w:w="1987"/>
          </w:tcPr>
          <w:p>
            <w:pPr>
              <w:spacing w:after="0"/>
              <w:jc w:val="left"/>
            </w:pPr>
          </w:p>
        </w:tc>
        <w:tc>
          <w:tcPr>
            <w:tcW w:type="dxa" w:w="1549"/>
          </w:tcPr>
          <w:p>
            <w:pPr>
              <w:spacing w:after="0"/>
              <w:jc w:val="left"/>
            </w:pPr>
            <w:r>
              <w:rPr>
                <w:sz w:val="16"/>
              </w:rPr>
              <w:t>No crop damage reported in 1 records.</w:t>
            </w:r>
          </w:p>
        </w:tc>
        <w:tc>
          <w:tcPr>
            <w:tcW w:type="dxa" w:w="1648"/>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39"/>
          </w:tcPr>
          <w:p>
            <w:pPr>
              <w:spacing w:after="0"/>
              <w:jc w:val="left"/>
            </w:pPr>
            <w:r>
              <w:rPr>
                <w:sz w:val="16"/>
              </w:rPr>
              <w:t>US Drought Monitor D-scale</w:t>
            </w:r>
          </w:p>
        </w:tc>
        <w:tc>
          <w:tcPr>
            <w:tcW w:type="dxa" w:w="1564"/>
          </w:tcPr>
          <w:p>
            <w:pPr>
              <w:spacing w:after="0"/>
              <w:jc w:val="right"/>
            </w:pPr>
            <w:r>
              <w:rPr>
                <w:sz w:val="16"/>
              </w:rPr>
              <w:t>7, 2005 to 2012 (7 zone-level)</w:t>
            </w:r>
          </w:p>
        </w:tc>
        <w:tc>
          <w:tcPr>
            <w:tcW w:type="dxa" w:w="1987"/>
          </w:tcPr>
          <w:p>
            <w:pPr>
              <w:spacing w:after="0"/>
              <w:jc w:val="left"/>
            </w:pPr>
            <w:r>
              <w:rPr>
                <w:sz w:val="16"/>
              </w:rPr>
              <w:t>92 days to 104 days (median 98 days); 2 with a recorded value</w:t>
            </w:r>
          </w:p>
        </w:tc>
        <w:tc>
          <w:tcPr>
            <w:tcW w:type="dxa" w:w="1549"/>
          </w:tcPr>
          <w:p>
            <w:pPr>
              <w:spacing w:after="0"/>
              <w:jc w:val="left"/>
            </w:pPr>
            <w:r>
              <w:rPr>
                <w:sz w:val="16"/>
              </w:rPr>
              <w:t>104 days (about 3.4 months), 2012-06-19 to 2012-09-30, a run of 4 consecutive Storm Events drought records, zone-level</w:t>
            </w:r>
          </w:p>
        </w:tc>
        <w:tc>
          <w:tcPr>
            <w:tcW w:type="dxa" w:w="1648"/>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39"/>
          </w:tcPr>
          <w:p>
            <w:pPr>
              <w:spacing w:after="0"/>
              <w:jc w:val="left"/>
            </w:pPr>
            <w:r>
              <w:rPr>
                <w:sz w:val="16"/>
              </w:rPr>
              <w:t>Modified Mercalli (local data)</w:t>
            </w:r>
          </w:p>
        </w:tc>
        <w:tc>
          <w:tcPr>
            <w:tcW w:type="dxa" w:w="1564"/>
          </w:tcPr>
          <w:p>
            <w:pPr>
              <w:spacing w:after="0"/>
              <w:jc w:val="right"/>
            </w:pPr>
            <w:r>
              <w:rPr>
                <w:sz w:val="16"/>
              </w:rPr>
              <w:t>0</w:t>
            </w:r>
          </w:p>
        </w:tc>
        <w:tc>
          <w:tcPr>
            <w:tcW w:type="dxa" w:w="1987"/>
          </w:tcPr>
          <w:p>
            <w:pPr>
              <w:spacing w:after="0"/>
              <w:jc w:val="left"/>
            </w:pPr>
          </w:p>
        </w:tc>
        <w:tc>
          <w:tcPr>
            <w:tcW w:type="dxa" w:w="1549"/>
          </w:tcPr>
          <w:p>
            <w:pPr>
              <w:spacing w:after="0"/>
              <w:jc w:val="left"/>
            </w:pPr>
          </w:p>
        </w:tc>
        <w:tc>
          <w:tcPr>
            <w:tcW w:type="dxa" w:w="1648"/>
          </w:tcPr>
          <w:p>
            <w:pPr>
              <w:spacing w:after="0"/>
              <w:jc w:val="left"/>
            </w:pPr>
          </w:p>
        </w:tc>
        <w:tc>
          <w:tcPr>
            <w:tcW w:type="dxa" w:w="1633"/>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39"/>
          </w:tcPr>
          <w:p>
            <w:pPr>
              <w:spacing w:after="0"/>
              <w:jc w:val="left"/>
            </w:pPr>
            <w:r>
              <w:rPr>
                <w:sz w:val="16"/>
              </w:rPr>
              <w:t>hail size (inches)</w:t>
            </w:r>
          </w:p>
        </w:tc>
        <w:tc>
          <w:tcPr>
            <w:tcW w:type="dxa" w:w="1564"/>
          </w:tcPr>
          <w:p>
            <w:pPr>
              <w:spacing w:after="0"/>
              <w:jc w:val="right"/>
            </w:pPr>
            <w:r>
              <w:rPr>
                <w:sz w:val="16"/>
              </w:rPr>
              <w:t>60, 1960 to 2024</w:t>
            </w:r>
          </w:p>
        </w:tc>
        <w:tc>
          <w:tcPr>
            <w:tcW w:type="dxa" w:w="1987"/>
          </w:tcPr>
          <w:p>
            <w:pPr>
              <w:spacing w:after="0"/>
              <w:jc w:val="left"/>
            </w:pPr>
            <w:r>
              <w:rPr>
                <w:sz w:val="16"/>
              </w:rPr>
              <w:t>0.75 in to 1.75 in (median 1 in); 60 with a recorded value</w:t>
            </w:r>
          </w:p>
        </w:tc>
        <w:tc>
          <w:tcPr>
            <w:tcW w:type="dxa" w:w="1549"/>
          </w:tcPr>
          <w:p>
            <w:pPr>
              <w:spacing w:after="0"/>
              <w:jc w:val="left"/>
            </w:pPr>
            <w:r>
              <w:rPr>
                <w:sz w:val="16"/>
              </w:rPr>
              <w:t>1.75 in hail, 2023-06-24; same size also recorded on 1960-04-15, 1966-06-12, 1968-06-14, 1976-03-04, 1978-05-12, 1992-09-09, 2002-04-24, 2003-05-10, 2005-11-05, 2016-04-27, 2019-05-28, 2023-04-04, 2023-04-20</w:t>
            </w:r>
          </w:p>
        </w:tc>
        <w:tc>
          <w:tcPr>
            <w:tcW w:type="dxa" w:w="1648"/>
          </w:tcPr>
          <w:p>
            <w:pPr>
              <w:spacing w:after="0"/>
              <w:jc w:val="left"/>
            </w:pPr>
          </w:p>
        </w:tc>
        <w:tc>
          <w:tcPr>
            <w:tcW w:type="dxa" w:w="1633"/>
          </w:tcPr>
          <w:p>
            <w:pPr>
              <w:spacing w:after="0"/>
              <w:jc w:val="left"/>
            </w:pPr>
            <w:r>
              <w:rPr>
                <w:sz w:val="16"/>
              </w:rPr>
              <w:t>Event records naming member places: Shelbina city (10 records), Bethel village (8 records), Clarence city (5 records), Shelbyville city (4 records), Hunnewell city (3 records).</w:t>
            </w:r>
          </w:p>
        </w:tc>
        <w:tc>
          <w:tcPr>
            <w:tcW w:type="dxa" w:w="2247"/>
          </w:tcPr>
          <w:p>
            <w:pPr>
              <w:spacing w:after="0"/>
              <w:jc w:val="left"/>
            </w:pPr>
          </w:p>
        </w:tc>
      </w:tr>
      <w:tr>
        <w:trPr>
          <w:cantSplit/>
        </w:trPr>
        <w:tc>
          <w:tcPr>
            <w:tcW w:type="dxa" w:w="1745"/>
          </w:tcPr>
          <w:p>
            <w:pPr>
              <w:spacing w:after="0"/>
              <w:jc w:val="left"/>
            </w:pPr>
            <w:r>
              <w:rPr>
                <w:sz w:val="16"/>
              </w:rPr>
              <w:t>Excessive Heat, Heat</w:t>
            </w:r>
          </w:p>
        </w:tc>
        <w:tc>
          <w:tcPr>
            <w:tcW w:type="dxa" w:w="1739"/>
          </w:tcPr>
          <w:p>
            <w:pPr>
              <w:spacing w:after="0"/>
              <w:jc w:val="left"/>
            </w:pPr>
            <w:r>
              <w:rPr>
                <w:sz w:val="16"/>
              </w:rPr>
              <w:t>heat index (narratives)</w:t>
            </w:r>
          </w:p>
        </w:tc>
        <w:tc>
          <w:tcPr>
            <w:tcW w:type="dxa" w:w="1564"/>
          </w:tcPr>
          <w:p>
            <w:pPr>
              <w:spacing w:after="0"/>
              <w:jc w:val="right"/>
            </w:pPr>
            <w:r>
              <w:rPr>
                <w:sz w:val="16"/>
              </w:rPr>
              <w:t>41, 1999 to 2023 (41 zone-level)</w:t>
            </w:r>
          </w:p>
        </w:tc>
        <w:tc>
          <w:tcPr>
            <w:tcW w:type="dxa" w:w="1987"/>
          </w:tcPr>
          <w:p>
            <w:pPr>
              <w:spacing w:after="0"/>
              <w:jc w:val="left"/>
            </w:pPr>
            <w:r>
              <w:rPr>
                <w:sz w:val="16"/>
              </w:rPr>
              <w:t>1 day to 14 days (median 4 days); 37 with a recorded value</w:t>
            </w:r>
          </w:p>
        </w:tc>
        <w:tc>
          <w:tcPr>
            <w:tcW w:type="dxa" w:w="1549"/>
          </w:tcPr>
          <w:p>
            <w:pPr>
              <w:spacing w:after="0"/>
              <w:jc w:val="left"/>
            </w:pPr>
            <w:r>
              <w:rPr>
                <w:sz w:val="16"/>
              </w:rPr>
              <w:t>14 consecutive days, 1999-07-18 to 1999-07-31, zone-level</w:t>
            </w:r>
          </w:p>
        </w:tc>
        <w:tc>
          <w:tcPr>
            <w:tcW w:type="dxa" w:w="1648"/>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w:t>
            </w:r>
          </w:p>
        </w:tc>
      </w:tr>
      <w:tr>
        <w:trPr>
          <w:cantSplit/>
        </w:trPr>
        <w:tc>
          <w:tcPr>
            <w:tcW w:type="dxa" w:w="1745"/>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4"/>
          </w:tcPr>
          <w:p>
            <w:pPr>
              <w:spacing w:after="0"/>
              <w:jc w:val="right"/>
            </w:pPr>
            <w:r>
              <w:rPr>
                <w:sz w:val="16"/>
              </w:rPr>
              <w:t>0</w:t>
            </w:r>
          </w:p>
        </w:tc>
        <w:tc>
          <w:tcPr>
            <w:tcW w:type="dxa" w:w="1987"/>
          </w:tcPr>
          <w:p>
            <w:pPr>
              <w:spacing w:after="0"/>
              <w:jc w:val="left"/>
            </w:pPr>
          </w:p>
        </w:tc>
        <w:tc>
          <w:tcPr>
            <w:tcW w:type="dxa" w:w="1549"/>
          </w:tcPr>
          <w:p>
            <w:pPr>
              <w:spacing w:after="0"/>
              <w:jc w:val="left"/>
            </w:pPr>
          </w:p>
        </w:tc>
        <w:tc>
          <w:tcPr>
            <w:tcW w:type="dxa" w:w="1648"/>
          </w:tcPr>
          <w:p>
            <w:pPr>
              <w:spacing w:after="0"/>
              <w:jc w:val="left"/>
            </w:pPr>
          </w:p>
        </w:tc>
        <w:tc>
          <w:tcPr>
            <w:tcW w:type="dxa" w:w="1633"/>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39"/>
          </w:tcPr>
          <w:p>
            <w:pPr>
              <w:spacing w:after="0"/>
              <w:jc w:val="left"/>
            </w:pPr>
            <w:r>
              <w:rPr>
                <w:sz w:val="16"/>
              </w:rPr>
              <w:t>Sperry-Piltz (local data)</w:t>
            </w:r>
          </w:p>
        </w:tc>
        <w:tc>
          <w:tcPr>
            <w:tcW w:type="dxa" w:w="1564"/>
          </w:tcPr>
          <w:p>
            <w:pPr>
              <w:spacing w:after="0"/>
              <w:jc w:val="right"/>
            </w:pPr>
            <w:r>
              <w:rPr>
                <w:sz w:val="16"/>
              </w:rPr>
              <w:t>6, 2000 to 2019 (6 zone-level)</w:t>
            </w:r>
          </w:p>
        </w:tc>
        <w:tc>
          <w:tcPr>
            <w:tcW w:type="dxa" w:w="1987"/>
          </w:tcPr>
          <w:p>
            <w:pPr>
              <w:spacing w:after="0"/>
              <w:jc w:val="left"/>
            </w:pPr>
          </w:p>
        </w:tc>
        <w:tc>
          <w:tcPr>
            <w:tcW w:type="dxa" w:w="1549"/>
          </w:tcPr>
          <w:p>
            <w:pPr>
              <w:spacing w:after="0"/>
              <w:jc w:val="left"/>
            </w:pPr>
            <w:r>
              <w:rPr>
                <w:sz w:val="16"/>
              </w:rPr>
              <w:t>No damage reported in 6 records.</w:t>
            </w:r>
          </w:p>
        </w:tc>
        <w:tc>
          <w:tcPr>
            <w:tcW w:type="dxa" w:w="1648"/>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4"/>
          </w:tcPr>
          <w:p>
            <w:pPr>
              <w:spacing w:after="0"/>
              <w:jc w:val="right"/>
            </w:pPr>
            <w:r>
              <w:rPr>
                <w:sz w:val="16"/>
              </w:rPr>
              <w:t>29, 1996 to 2026 (4 zone-level)</w:t>
            </w:r>
          </w:p>
        </w:tc>
        <w:tc>
          <w:tcPr>
            <w:tcW w:type="dxa" w:w="1987"/>
          </w:tcPr>
          <w:p>
            <w:pPr>
              <w:spacing w:after="0"/>
              <w:jc w:val="left"/>
            </w:pPr>
          </w:p>
        </w:tc>
        <w:tc>
          <w:tcPr>
            <w:tcW w:type="dxa" w:w="1549"/>
          </w:tcPr>
          <w:p>
            <w:pPr>
              <w:spacing w:after="0"/>
              <w:jc w:val="left"/>
            </w:pPr>
            <w:r>
              <w:rPr>
                <w:sz w:val="16"/>
              </w:rPr>
              <w:t>Flash Flood, 2008-06-03, $1,000 property; $0 crops (2008 dollars)</w:t>
            </w:r>
          </w:p>
        </w:tc>
        <w:tc>
          <w:tcPr>
            <w:tcW w:type="dxa" w:w="1648"/>
          </w:tcPr>
          <w:p>
            <w:pPr>
              <w:spacing w:after="0"/>
              <w:jc w:val="left"/>
            </w:pPr>
          </w:p>
        </w:tc>
        <w:tc>
          <w:tcPr>
            <w:tcW w:type="dxa" w:w="1633"/>
          </w:tcPr>
          <w:p>
            <w:pPr>
              <w:spacing w:after="0"/>
              <w:jc w:val="left"/>
            </w:pPr>
            <w:r>
              <w:rPr>
                <w:sz w:val="16"/>
              </w:rPr>
              <w:t>Event records naming member places: Bethel village (3 records), Hunnewell city (2 records), Clarence city (1 record), Shelbina city (1 record), Shelbyville city (1 record). Zone-level records (4)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87"/>
          </w:tcPr>
          <w:p>
            <w:pPr>
              <w:spacing w:after="0"/>
              <w:jc w:val="left"/>
            </w:pPr>
          </w:p>
        </w:tc>
        <w:tc>
          <w:tcPr>
            <w:tcW w:type="dxa" w:w="1549"/>
          </w:tcPr>
          <w:p>
            <w:pPr>
              <w:spacing w:after="0"/>
              <w:jc w:val="left"/>
            </w:pPr>
          </w:p>
        </w:tc>
        <w:tc>
          <w:tcPr>
            <w:tcW w:type="dxa" w:w="1648"/>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4"/>
          </w:tcPr>
          <w:p>
            <w:pPr>
              <w:spacing w:after="0"/>
              <w:jc w:val="right"/>
            </w:pPr>
            <w:r>
              <w:rPr>
                <w:sz w:val="16"/>
              </w:rPr>
              <w:t>5, 1996 to 2008</w:t>
            </w:r>
          </w:p>
        </w:tc>
        <w:tc>
          <w:tcPr>
            <w:tcW w:type="dxa" w:w="1987"/>
          </w:tcPr>
          <w:p>
            <w:pPr>
              <w:spacing w:after="0"/>
              <w:jc w:val="left"/>
            </w:pPr>
          </w:p>
        </w:tc>
        <w:tc>
          <w:tcPr>
            <w:tcW w:type="dxa" w:w="1549"/>
          </w:tcPr>
          <w:p>
            <w:pPr>
              <w:spacing w:after="0"/>
              <w:jc w:val="left"/>
            </w:pPr>
            <w:r>
              <w:rPr>
                <w:sz w:val="16"/>
              </w:rPr>
              <w:t>Lightning, 2005-10-17, damage not reported, 2 direct deaths, 1 direct injury</w:t>
            </w:r>
          </w:p>
        </w:tc>
        <w:tc>
          <w:tcPr>
            <w:tcW w:type="dxa" w:w="1648"/>
          </w:tcPr>
          <w:p>
            <w:pPr>
              <w:spacing w:after="0"/>
              <w:jc w:val="left"/>
            </w:pPr>
            <w:r>
              <w:rPr>
                <w:sz w:val="16"/>
              </w:rPr>
              <w:t>Lightning, 2008-06-03, $100,000 property; $0 crops (2008 dollars)</w:t>
            </w:r>
          </w:p>
        </w:tc>
        <w:tc>
          <w:tcPr>
            <w:tcW w:type="dxa" w:w="1633"/>
          </w:tcPr>
          <w:p>
            <w:pPr>
              <w:spacing w:after="0"/>
              <w:jc w:val="left"/>
            </w:pPr>
            <w:r>
              <w:rPr>
                <w:sz w:val="16"/>
              </w:rPr>
              <w:t>Event records naming member places: Shelbyville city (3 records), Clarence city (1 record), Hunnewell city (1 record).</w:t>
            </w: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4"/>
          </w:tcPr>
          <w:p>
            <w:pPr>
              <w:spacing w:after="0"/>
              <w:jc w:val="right"/>
            </w:pPr>
            <w:r>
              <w:rPr>
                <w:sz w:val="16"/>
              </w:rPr>
              <w:t>9, 1997 to 2025 (9 zone-level)</w:t>
            </w:r>
          </w:p>
        </w:tc>
        <w:tc>
          <w:tcPr>
            <w:tcW w:type="dxa" w:w="1987"/>
          </w:tcPr>
          <w:p>
            <w:pPr>
              <w:spacing w:after="0"/>
              <w:jc w:val="left"/>
            </w:pPr>
            <w:r>
              <w:rPr>
                <w:sz w:val="16"/>
              </w:rPr>
              <w:t>40 kt (46 mph) to 52 kt (60 mph) (median 45 kt (52 mph)); 9 with a recorded value</w:t>
            </w:r>
          </w:p>
        </w:tc>
        <w:tc>
          <w:tcPr>
            <w:tcW w:type="dxa" w:w="1549"/>
          </w:tcPr>
          <w:p>
            <w:pPr>
              <w:spacing w:after="0"/>
              <w:jc w:val="left"/>
            </w:pPr>
            <w:r>
              <w:rPr>
                <w:sz w:val="16"/>
              </w:rPr>
              <w:t>52 kt (60 mph) estimated gust, High Wind, 2008-03-31; NWS zone MOZ026 (SHELBY), zone-level: may include parts of neighboring counties</w:t>
            </w:r>
          </w:p>
        </w:tc>
        <w:tc>
          <w:tcPr>
            <w:tcW w:type="dxa" w:w="1648"/>
          </w:tcPr>
          <w:p>
            <w:pPr>
              <w:spacing w:after="0"/>
              <w:jc w:val="left"/>
            </w:pPr>
            <w:r>
              <w:rPr>
                <w:sz w:val="16"/>
              </w:rPr>
              <w:t>Strong Wind, 2008-05-11, $0 property; $2,000 crops, reported for the zone (2008 dollars)</w:t>
            </w: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5"/>
          </w:tcPr>
          <w:p>
            <w:pPr>
              <w:spacing w:after="0"/>
              <w:jc w:val="left"/>
            </w:pPr>
            <w:r>
              <w:rPr>
                <w:sz w:val="16"/>
              </w:rPr>
              <w:t>Thunderstorm Wind</w:t>
            </w:r>
          </w:p>
        </w:tc>
        <w:tc>
          <w:tcPr>
            <w:tcW w:type="dxa" w:w="1739"/>
          </w:tcPr>
          <w:p>
            <w:pPr>
              <w:spacing w:after="0"/>
              <w:jc w:val="left"/>
            </w:pPr>
            <w:r>
              <w:rPr>
                <w:sz w:val="16"/>
              </w:rPr>
              <w:t>wind speed (kt and mph)</w:t>
            </w:r>
          </w:p>
        </w:tc>
        <w:tc>
          <w:tcPr>
            <w:tcW w:type="dxa" w:w="1564"/>
          </w:tcPr>
          <w:p>
            <w:pPr>
              <w:spacing w:after="0"/>
              <w:jc w:val="right"/>
            </w:pPr>
            <w:r>
              <w:rPr>
                <w:sz w:val="16"/>
              </w:rPr>
              <w:t>82, 1958 to 2025</w:t>
            </w:r>
          </w:p>
        </w:tc>
        <w:tc>
          <w:tcPr>
            <w:tcW w:type="dxa" w:w="1987"/>
          </w:tcPr>
          <w:p>
            <w:pPr>
              <w:spacing w:after="0"/>
              <w:jc w:val="left"/>
            </w:pPr>
            <w:r>
              <w:rPr>
                <w:sz w:val="16"/>
              </w:rPr>
              <w:t>50 kt (58 mph) to 78 kt (90 mph) (median 56 kt (64 mph)); 58 with a recorded value</w:t>
            </w:r>
          </w:p>
        </w:tc>
        <w:tc>
          <w:tcPr>
            <w:tcW w:type="dxa" w:w="1549"/>
          </w:tcPr>
          <w:p>
            <w:pPr>
              <w:spacing w:after="0"/>
              <w:jc w:val="left"/>
            </w:pPr>
            <w:r>
              <w:rPr>
                <w:sz w:val="16"/>
              </w:rPr>
              <w:t>78 kt (90 mph) estimated gust, Thunderstorm Wind, 2011-02-27</w:t>
            </w:r>
          </w:p>
        </w:tc>
        <w:tc>
          <w:tcPr>
            <w:tcW w:type="dxa" w:w="1648"/>
          </w:tcPr>
          <w:p>
            <w:pPr>
              <w:spacing w:after="0"/>
              <w:jc w:val="left"/>
            </w:pPr>
            <w:r>
              <w:rPr>
                <w:sz w:val="16"/>
              </w:rPr>
              <w:t>Thunderstorm Wind, 1995-05-16, $8,500 property; crops not recorded (1995 dollars)</w:t>
            </w:r>
          </w:p>
        </w:tc>
        <w:tc>
          <w:tcPr>
            <w:tcW w:type="dxa" w:w="1633"/>
          </w:tcPr>
          <w:p>
            <w:pPr>
              <w:spacing w:after="0"/>
              <w:jc w:val="left"/>
            </w:pPr>
            <w:r>
              <w:rPr>
                <w:sz w:val="16"/>
              </w:rPr>
              <w:t>Event records naming member places: Shelbina city (17 records), Shelbyville city (14 records), Bethel village (10 records), Clarence city (8 records), Hunnewell city (1 record).</w:t>
            </w:r>
          </w:p>
        </w:tc>
        <w:tc>
          <w:tcPr>
            <w:tcW w:type="dxa" w:w="2247"/>
          </w:tcPr>
          <w:p>
            <w:pPr>
              <w:spacing w:after="0"/>
              <w:jc w:val="left"/>
            </w:pPr>
          </w:p>
        </w:tc>
      </w:tr>
      <w:tr>
        <w:trPr>
          <w:cantSplit/>
        </w:trPr>
        <w:tc>
          <w:tcPr>
            <w:tcW w:type="dxa" w:w="1745"/>
          </w:tcPr>
          <w:p>
            <w:pPr>
              <w:spacing w:after="0"/>
              <w:jc w:val="left"/>
            </w:pPr>
            <w:r>
              <w:rPr>
                <w:sz w:val="16"/>
              </w:rPr>
              <w:t>Tornado</w:t>
            </w:r>
          </w:p>
        </w:tc>
        <w:tc>
          <w:tcPr>
            <w:tcW w:type="dxa" w:w="1739"/>
          </w:tcPr>
          <w:p>
            <w:pPr>
              <w:spacing w:after="0"/>
              <w:jc w:val="left"/>
            </w:pPr>
            <w:r>
              <w:rPr>
                <w:sz w:val="16"/>
              </w:rPr>
              <w:t>Enhanced Fujita (F before Feb 2007)</w:t>
            </w:r>
          </w:p>
        </w:tc>
        <w:tc>
          <w:tcPr>
            <w:tcW w:type="dxa" w:w="1564"/>
          </w:tcPr>
          <w:p>
            <w:pPr>
              <w:spacing w:after="0"/>
              <w:jc w:val="right"/>
            </w:pPr>
            <w:r>
              <w:rPr>
                <w:sz w:val="16"/>
              </w:rPr>
              <w:t>21, 1950 to 2025</w:t>
            </w:r>
          </w:p>
        </w:tc>
        <w:tc>
          <w:tcPr>
            <w:tcW w:type="dxa" w:w="1987"/>
          </w:tcPr>
          <w:p>
            <w:pPr>
              <w:spacing w:after="0"/>
              <w:jc w:val="left"/>
            </w:pPr>
            <w:r>
              <w:rPr>
                <w:sz w:val="16"/>
              </w:rPr>
              <w:t>F/EF0 to F/EF4 (median F/EF1); 20 with a recorded value</w:t>
            </w:r>
          </w:p>
        </w:tc>
        <w:tc>
          <w:tcPr>
            <w:tcW w:type="dxa" w:w="1549"/>
          </w:tcPr>
          <w:p>
            <w:pPr>
              <w:spacing w:after="0"/>
              <w:jc w:val="left"/>
            </w:pPr>
            <w:r>
              <w:rPr>
                <w:sz w:val="16"/>
              </w:rPr>
              <w:t>F4 tornado, 1975-04-23, 7.9 mi path length (records before 1996 may include the whole path; rating and listing come from the county where the tornado began), 1,700 yd wide, $2,500,000 property; crops not recorded (1975 dollars)</w:t>
            </w:r>
          </w:p>
        </w:tc>
        <w:tc>
          <w:tcPr>
            <w:tcW w:type="dxa" w:w="1648"/>
          </w:tcPr>
          <w:p>
            <w:pPr>
              <w:spacing w:after="0"/>
              <w:jc w:val="left"/>
            </w:pPr>
          </w:p>
        </w:tc>
        <w:tc>
          <w:tcPr>
            <w:tcW w:type="dxa" w:w="1633"/>
          </w:tcPr>
          <w:p>
            <w:pPr>
              <w:spacing w:after="0"/>
              <w:jc w:val="left"/>
            </w:pPr>
            <w:r>
              <w:rPr>
                <w:sz w:val="16"/>
              </w:rPr>
              <w:t>Event records naming member places: Shelbina city (4 records), Bethel village (1 record), Clarence city (1 record).</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87"/>
          </w:tcPr>
          <w:p>
            <w:pPr>
              <w:spacing w:after="0"/>
              <w:jc w:val="left"/>
            </w:pPr>
          </w:p>
        </w:tc>
        <w:tc>
          <w:tcPr>
            <w:tcW w:type="dxa" w:w="1549"/>
          </w:tcPr>
          <w:p>
            <w:pPr>
              <w:spacing w:after="0"/>
              <w:jc w:val="left"/>
            </w:pPr>
          </w:p>
        </w:tc>
        <w:tc>
          <w:tcPr>
            <w:tcW w:type="dxa" w:w="1648"/>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4"/>
          </w:tcPr>
          <w:p>
            <w:pPr>
              <w:spacing w:after="0"/>
              <w:jc w:val="right"/>
            </w:pPr>
            <w:r>
              <w:rPr>
                <w:sz w:val="16"/>
              </w:rPr>
              <w:t>0</w:t>
            </w:r>
          </w:p>
        </w:tc>
        <w:tc>
          <w:tcPr>
            <w:tcW w:type="dxa" w:w="1987"/>
          </w:tcPr>
          <w:p>
            <w:pPr>
              <w:spacing w:after="0"/>
              <w:jc w:val="left"/>
            </w:pPr>
          </w:p>
        </w:tc>
        <w:tc>
          <w:tcPr>
            <w:tcW w:type="dxa" w:w="1549"/>
          </w:tcPr>
          <w:p>
            <w:pPr>
              <w:spacing w:after="0"/>
              <w:jc w:val="left"/>
            </w:pPr>
          </w:p>
        </w:tc>
        <w:tc>
          <w:tcPr>
            <w:tcW w:type="dxa" w:w="1648"/>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39"/>
          </w:tcPr>
          <w:p>
            <w:pPr>
              <w:spacing w:after="0"/>
              <w:jc w:val="left"/>
            </w:pPr>
            <w:r>
              <w:rPr>
                <w:sz w:val="16"/>
              </w:rPr>
              <w:t>acres burned (local data)</w:t>
            </w:r>
          </w:p>
        </w:tc>
        <w:tc>
          <w:tcPr>
            <w:tcW w:type="dxa" w:w="1564"/>
          </w:tcPr>
          <w:p>
            <w:pPr>
              <w:spacing w:after="0"/>
              <w:jc w:val="right"/>
            </w:pPr>
            <w:r>
              <w:rPr>
                <w:sz w:val="16"/>
              </w:rPr>
              <w:t>0</w:t>
            </w:r>
          </w:p>
        </w:tc>
        <w:tc>
          <w:tcPr>
            <w:tcW w:type="dxa" w:w="1987"/>
          </w:tcPr>
          <w:p>
            <w:pPr>
              <w:spacing w:after="0"/>
              <w:jc w:val="left"/>
            </w:pPr>
          </w:p>
        </w:tc>
        <w:tc>
          <w:tcPr>
            <w:tcW w:type="dxa" w:w="1549"/>
          </w:tcPr>
          <w:p>
            <w:pPr>
              <w:spacing w:after="0"/>
              <w:jc w:val="left"/>
            </w:pPr>
          </w:p>
        </w:tc>
        <w:tc>
          <w:tcPr>
            <w:tcW w:type="dxa" w:w="1648"/>
          </w:tcPr>
          <w:p>
            <w:pPr>
              <w:spacing w:after="0"/>
              <w:jc w:val="left"/>
            </w:pPr>
          </w:p>
        </w:tc>
        <w:tc>
          <w:tcPr>
            <w:tcW w:type="dxa" w:w="1633"/>
          </w:tcPr>
          <w:p>
            <w:pPr>
              <w:spacing w:after="0"/>
              <w:jc w:val="left"/>
            </w:pPr>
          </w:p>
        </w:tc>
        <w:tc>
          <w:tcPr>
            <w:tcW w:type="dxa" w:w="2247"/>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4"/>
          </w:tcPr>
          <w:p>
            <w:pPr>
              <w:spacing w:after="0"/>
              <w:jc w:val="right"/>
            </w:pPr>
            <w:r>
              <w:rPr>
                <w:sz w:val="16"/>
              </w:rPr>
              <w:t>45, 1996 to 2025 (45 zone-level)</w:t>
            </w:r>
          </w:p>
        </w:tc>
        <w:tc>
          <w:tcPr>
            <w:tcW w:type="dxa" w:w="1987"/>
          </w:tcPr>
          <w:p>
            <w:pPr>
              <w:spacing w:after="0"/>
              <w:jc w:val="left"/>
            </w:pPr>
          </w:p>
        </w:tc>
        <w:tc>
          <w:tcPr>
            <w:tcW w:type="dxa" w:w="1549"/>
          </w:tcPr>
          <w:p>
            <w:pPr>
              <w:spacing w:after="0"/>
              <w:jc w:val="left"/>
            </w:pPr>
            <w:r>
              <w:rPr>
                <w:sz w:val="16"/>
              </w:rPr>
              <w:t>No damage reported in 45 records.</w:t>
            </w:r>
          </w:p>
        </w:tc>
        <w:tc>
          <w:tcPr>
            <w:tcW w:type="dxa" w:w="1648"/>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2753"/>
        <w:gridCol w:w="1911"/>
        <w:gridCol w:w="3076"/>
        <w:gridCol w:w="1143"/>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2753"/>
            <w:shd w:val="clear" w:color="auto" w:fill="E8E8E8"/>
          </w:tcPr>
          <w:p>
            <w:pPr>
              <w:spacing w:after="0"/>
              <w:jc w:val="left"/>
            </w:pPr>
            <w:r>
              <w:rPr>
                <w:b/>
                <w:sz w:val="16"/>
              </w:rPr>
              <w:t>Title</w:t>
            </w:r>
          </w:p>
        </w:tc>
        <w:tc>
          <w:tcPr>
            <w:tcW w:type="dxa" w:w="1911"/>
            <w:shd w:val="clear" w:color="auto" w:fill="E8E8E8"/>
          </w:tcPr>
          <w:p>
            <w:pPr>
              <w:spacing w:after="0"/>
              <w:jc w:val="left"/>
            </w:pPr>
            <w:r>
              <w:rPr>
                <w:b/>
                <w:sz w:val="16"/>
              </w:rPr>
              <w:t>Mapped hazard</w:t>
            </w:r>
          </w:p>
        </w:tc>
        <w:tc>
          <w:tcPr>
            <w:tcW w:type="dxa" w:w="30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3"/>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37"/>
          </w:tcPr>
          <w:p>
            <w:pPr>
              <w:spacing w:after="0"/>
              <w:jc w:val="left"/>
            </w:pPr>
            <w:r>
              <w:rPr>
                <w:sz w:val="16"/>
              </w:rPr>
              <w:t>Major disaster</w:t>
            </w:r>
          </w:p>
        </w:tc>
        <w:tc>
          <w:tcPr>
            <w:tcW w:type="dxa" w:w="2753"/>
          </w:tcPr>
          <w:p>
            <w:pPr>
              <w:spacing w:after="0"/>
              <w:jc w:val="left"/>
            </w:pPr>
            <w:r>
              <w:rPr>
                <w:sz w:val="16"/>
              </w:rPr>
              <w:t>SEVERE STORMS, STRAIGHT-LINE WINDS, TORNADOES,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not yet in FEMA's PA summaries (they cover declarations through 2026-06-30)</w:t>
            </w:r>
          </w:p>
        </w:tc>
        <w:tc>
          <w:tcPr>
            <w:tcW w:type="dxa" w:w="114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37"/>
          </w:tcPr>
          <w:p>
            <w:pPr>
              <w:spacing w:after="0"/>
              <w:jc w:val="left"/>
            </w:pPr>
            <w:r>
              <w:rPr>
                <w:sz w:val="16"/>
              </w:rPr>
              <w:t>Major disaster</w:t>
            </w:r>
          </w:p>
        </w:tc>
        <w:tc>
          <w:tcPr>
            <w:tcW w:type="dxa" w:w="2753"/>
          </w:tcPr>
          <w:p>
            <w:pPr>
              <w:spacing w:after="0"/>
              <w:jc w:val="left"/>
            </w:pPr>
            <w:r>
              <w:rPr>
                <w:sz w:val="16"/>
              </w:rPr>
              <w:t>SEVERE STORMS, STRAIGHT-LINE WINDS, TORNADOES,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none found</w:t>
            </w:r>
          </w:p>
        </w:tc>
        <w:tc>
          <w:tcPr>
            <w:tcW w:type="dxa" w:w="1143"/>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7"/>
          </w:tcPr>
          <w:p>
            <w:pPr>
              <w:spacing w:after="0"/>
              <w:jc w:val="left"/>
            </w:pPr>
            <w:r>
              <w:rPr>
                <w:sz w:val="16"/>
              </w:rPr>
              <w:t>Major disaster</w:t>
            </w:r>
          </w:p>
        </w:tc>
        <w:tc>
          <w:tcPr>
            <w:tcW w:type="dxa" w:w="2753"/>
          </w:tcPr>
          <w:p>
            <w:pPr>
              <w:spacing w:after="0"/>
              <w:jc w:val="left"/>
            </w:pPr>
            <w:r>
              <w:rPr>
                <w:sz w:val="16"/>
              </w:rPr>
              <w:t>COVID-19 PANDEMIC</w:t>
            </w:r>
          </w:p>
        </w:tc>
        <w:tc>
          <w:tcPr>
            <w:tcW w:type="dxa" w:w="1911"/>
          </w:tcPr>
          <w:p>
            <w:pPr>
              <w:spacing w:after="0"/>
              <w:jc w:val="left"/>
            </w:pPr>
            <w:r>
              <w:rPr>
                <w:sz w:val="16"/>
              </w:rPr>
              <w:t>Non-natural, not counted</w:t>
            </w:r>
          </w:p>
        </w:tc>
        <w:tc>
          <w:tcPr>
            <w:tcW w:type="dxa" w:w="3076"/>
          </w:tcPr>
          <w:p>
            <w:pPr>
              <w:spacing w:after="0"/>
              <w:jc w:val="right"/>
            </w:pPr>
            <w:r>
              <w:rPr>
                <w:sz w:val="16"/>
              </w:rPr>
              <w:t>none placed in this county by FEMA's record; $369,154.74 for this declaration is not placed in any county (see the list below)</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7"/>
          </w:tcPr>
          <w:p>
            <w:pPr>
              <w:spacing w:after="0"/>
              <w:jc w:val="left"/>
            </w:pPr>
            <w:r>
              <w:rPr>
                <w:sz w:val="16"/>
              </w:rPr>
              <w:t>Emergency</w:t>
            </w:r>
          </w:p>
        </w:tc>
        <w:tc>
          <w:tcPr>
            <w:tcW w:type="dxa" w:w="2753"/>
          </w:tcPr>
          <w:p>
            <w:pPr>
              <w:spacing w:after="0"/>
              <w:jc w:val="left"/>
            </w:pPr>
            <w:r>
              <w:rPr>
                <w:sz w:val="16"/>
              </w:rPr>
              <w:t>COVID-19</w:t>
            </w:r>
          </w:p>
        </w:tc>
        <w:tc>
          <w:tcPr>
            <w:tcW w:type="dxa" w:w="1911"/>
          </w:tcPr>
          <w:p>
            <w:pPr>
              <w:spacing w:after="0"/>
              <w:jc w:val="left"/>
            </w:pPr>
            <w:r>
              <w:rPr>
                <w:sz w:val="16"/>
              </w:rPr>
              <w:t>Non-natural, not counted</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$159,467.69</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7"/>
          </w:tcPr>
          <w:p>
            <w:pPr>
              <w:spacing w:after="0"/>
              <w:jc w:val="left"/>
            </w:pPr>
            <w:r>
              <w:rPr>
                <w:sz w:val="16"/>
              </w:rPr>
              <w:t>Major disaster</w:t>
            </w:r>
          </w:p>
        </w:tc>
        <w:tc>
          <w:tcPr>
            <w:tcW w:type="dxa" w:w="2753"/>
          </w:tcPr>
          <w:p>
            <w:pPr>
              <w:spacing w:after="0"/>
              <w:jc w:val="left"/>
            </w:pPr>
            <w:r>
              <w:rPr>
                <w:sz w:val="16"/>
              </w:rPr>
              <w:t>SEVERE STORMS, TORNADOES, STRAIGHT-LINE WINDS,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$185,478.08</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237"/>
          </w:tcPr>
          <w:p>
            <w:pPr>
              <w:spacing w:after="0"/>
              <w:jc w:val="left"/>
            </w:pPr>
            <w:r>
              <w:rPr>
                <w:sz w:val="16"/>
              </w:rPr>
              <w:t>Major disaster</w:t>
            </w:r>
          </w:p>
        </w:tc>
        <w:tc>
          <w:tcPr>
            <w:tcW w:type="dxa" w:w="2753"/>
          </w:tcPr>
          <w:p>
            <w:pPr>
              <w:spacing w:after="0"/>
              <w:jc w:val="left"/>
            </w:pPr>
            <w:r>
              <w:rPr>
                <w:sz w:val="16"/>
              </w:rPr>
              <w:t>SEVERE STORMS, TORNADOES, STRAIGHT-LINE WINDS,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$68,112.13</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37"/>
          </w:tcPr>
          <w:p>
            <w:pPr>
              <w:spacing w:after="0"/>
              <w:jc w:val="left"/>
            </w:pPr>
            <w:r>
              <w:rPr>
                <w:sz w:val="16"/>
              </w:rPr>
              <w:t>Major disaster</w:t>
            </w:r>
          </w:p>
        </w:tc>
        <w:tc>
          <w:tcPr>
            <w:tcW w:type="dxa" w:w="2753"/>
          </w:tcPr>
          <w:p>
            <w:pPr>
              <w:spacing w:after="0"/>
              <w:jc w:val="left"/>
            </w:pPr>
            <w:r>
              <w:rPr>
                <w:sz w:val="16"/>
              </w:rPr>
              <w:t>SEVERE STORMS, STRAIGHT-LINE WINDS, TORNADOES, AND FLOODING</w:t>
            </w:r>
          </w:p>
        </w:tc>
        <w:tc>
          <w:tcPr>
            <w:tcW w:type="dxa" w:w="1911"/>
          </w:tcPr>
          <w:p>
            <w:pPr>
              <w:spacing w:after="0"/>
              <w:jc w:val="left"/>
            </w:pPr>
            <w:r>
              <w:rPr>
                <w:sz w:val="16"/>
              </w:rPr>
              <w:t>Inland Flooding; Strong Wind; Tornado</w:t>
            </w:r>
          </w:p>
        </w:tc>
        <w:tc>
          <w:tcPr>
            <w:tcW w:type="dxa" w:w="3076"/>
          </w:tcPr>
          <w:p>
            <w:pPr>
              <w:spacing w:after="0"/>
              <w:jc w:val="right"/>
            </w:pPr>
            <w:r>
              <w:rPr>
                <w:sz w:val="16"/>
              </w:rPr>
              <w:t>$102,203.56</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7"/>
          </w:tcPr>
          <w:p>
            <w:pPr>
              <w:spacing w:after="0"/>
              <w:jc w:val="left"/>
            </w:pPr>
            <w:r>
              <w:rPr>
                <w:sz w:val="16"/>
              </w:rPr>
              <w:t>Major disaster</w:t>
            </w:r>
          </w:p>
        </w:tc>
        <w:tc>
          <w:tcPr>
            <w:tcW w:type="dxa" w:w="2753"/>
          </w:tcPr>
          <w:p>
            <w:pPr>
              <w:spacing w:after="0"/>
              <w:jc w:val="left"/>
            </w:pPr>
            <w:r>
              <w:rPr>
                <w:sz w:val="16"/>
              </w:rPr>
              <w:t>SEVERE WINTER STORM AND SNOWSTORM</w:t>
            </w:r>
          </w:p>
        </w:tc>
        <w:tc>
          <w:tcPr>
            <w:tcW w:type="dxa" w:w="1911"/>
          </w:tcPr>
          <w:p>
            <w:pPr>
              <w:spacing w:after="0"/>
              <w:jc w:val="left"/>
            </w:pPr>
            <w:r>
              <w:rPr>
                <w:sz w:val="16"/>
              </w:rPr>
              <w:t>Winter Weather</w:t>
            </w:r>
          </w:p>
        </w:tc>
        <w:tc>
          <w:tcPr>
            <w:tcW w:type="dxa" w:w="3076"/>
          </w:tcPr>
          <w:p>
            <w:pPr>
              <w:spacing w:after="0"/>
              <w:jc w:val="right"/>
            </w:pPr>
            <w:r>
              <w:rPr>
                <w:sz w:val="16"/>
              </w:rPr>
              <w:t>$39,418.33</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7"/>
          </w:tcPr>
          <w:p>
            <w:pPr>
              <w:spacing w:after="0"/>
              <w:jc w:val="left"/>
            </w:pPr>
            <w:r>
              <w:rPr>
                <w:sz w:val="16"/>
              </w:rPr>
              <w:t>Emergency</w:t>
            </w:r>
          </w:p>
        </w:tc>
        <w:tc>
          <w:tcPr>
            <w:tcW w:type="dxa" w:w="2753"/>
          </w:tcPr>
          <w:p>
            <w:pPr>
              <w:spacing w:after="0"/>
              <w:jc w:val="left"/>
            </w:pPr>
            <w:r>
              <w:rPr>
                <w:sz w:val="16"/>
              </w:rPr>
              <w:t>SEVERE WINTER STORM</w:t>
            </w:r>
          </w:p>
        </w:tc>
        <w:tc>
          <w:tcPr>
            <w:tcW w:type="dxa" w:w="1911"/>
          </w:tcPr>
          <w:p>
            <w:pPr>
              <w:spacing w:after="0"/>
              <w:jc w:val="left"/>
            </w:pPr>
            <w:r>
              <w:rPr>
                <w:sz w:val="16"/>
              </w:rPr>
              <w:t>Winter Weather</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37"/>
          </w:tcPr>
          <w:p>
            <w:pPr>
              <w:spacing w:after="0"/>
              <w:jc w:val="left"/>
            </w:pPr>
            <w:r>
              <w:rPr>
                <w:sz w:val="16"/>
              </w:rPr>
              <w:t>Major disaster</w:t>
            </w:r>
          </w:p>
        </w:tc>
        <w:tc>
          <w:tcPr>
            <w:tcW w:type="dxa" w:w="2753"/>
          </w:tcPr>
          <w:p>
            <w:pPr>
              <w:spacing w:after="0"/>
              <w:jc w:val="left"/>
            </w:pPr>
            <w:r>
              <w:rPr>
                <w:sz w:val="16"/>
              </w:rPr>
              <w:t>SEVERE STORMS, FLOODING, AND TORNADOES</w:t>
            </w:r>
          </w:p>
        </w:tc>
        <w:tc>
          <w:tcPr>
            <w:tcW w:type="dxa" w:w="1911"/>
          </w:tcPr>
          <w:p>
            <w:pPr>
              <w:spacing w:after="0"/>
              <w:jc w:val="left"/>
            </w:pPr>
            <w:r>
              <w:rPr>
                <w:sz w:val="16"/>
              </w:rPr>
              <w:t>Inland Flooding; Tornado</w:t>
            </w:r>
          </w:p>
        </w:tc>
        <w:tc>
          <w:tcPr>
            <w:tcW w:type="dxa" w:w="3076"/>
          </w:tcPr>
          <w:p>
            <w:pPr>
              <w:spacing w:after="0"/>
              <w:jc w:val="right"/>
            </w:pPr>
            <w:r>
              <w:rPr>
                <w:sz w:val="16"/>
              </w:rPr>
              <w:t>$218,197.16</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$119,817.02</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7"/>
          </w:tcPr>
          <w:p>
            <w:pPr>
              <w:spacing w:after="0"/>
              <w:jc w:val="left"/>
            </w:pPr>
            <w:r>
              <w:rPr>
                <w:sz w:val="16"/>
              </w:rPr>
              <w:t>Emergency</w:t>
            </w:r>
          </w:p>
        </w:tc>
        <w:tc>
          <w:tcPr>
            <w:tcW w:type="dxa" w:w="2753"/>
          </w:tcPr>
          <w:p>
            <w:pPr>
              <w:spacing w:after="0"/>
              <w:jc w:val="left"/>
            </w:pPr>
            <w:r>
              <w:rPr>
                <w:sz w:val="16"/>
              </w:rPr>
              <w:t>SEVERE WINTER STORM</w:t>
            </w:r>
          </w:p>
        </w:tc>
        <w:tc>
          <w:tcPr>
            <w:tcW w:type="dxa" w:w="1911"/>
          </w:tcPr>
          <w:p>
            <w:pPr>
              <w:spacing w:after="0"/>
              <w:jc w:val="left"/>
            </w:pPr>
            <w:r>
              <w:rPr>
                <w:sz w:val="16"/>
              </w:rPr>
              <w:t>Ice Storm</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37"/>
          </w:tcPr>
          <w:p>
            <w:pPr>
              <w:spacing w:after="0"/>
              <w:jc w:val="left"/>
            </w:pPr>
            <w:r>
              <w:rPr>
                <w:sz w:val="16"/>
              </w:rPr>
              <w:t>Major disaster</w:t>
            </w:r>
          </w:p>
        </w:tc>
        <w:tc>
          <w:tcPr>
            <w:tcW w:type="dxa" w:w="2753"/>
          </w:tcPr>
          <w:p>
            <w:pPr>
              <w:spacing w:after="0"/>
              <w:jc w:val="left"/>
            </w:pPr>
            <w:r>
              <w:rPr>
                <w:sz w:val="16"/>
              </w:rPr>
              <w:t>SEVERE STORMS, FLOODING, AND A TORNADO</w:t>
            </w:r>
          </w:p>
        </w:tc>
        <w:tc>
          <w:tcPr>
            <w:tcW w:type="dxa" w:w="1911"/>
          </w:tcPr>
          <w:p>
            <w:pPr>
              <w:spacing w:after="0"/>
              <w:jc w:val="left"/>
            </w:pPr>
            <w:r>
              <w:rPr>
                <w:sz w:val="16"/>
              </w:rPr>
              <w:t>Inland Flooding; Tornado</w:t>
            </w:r>
          </w:p>
        </w:tc>
        <w:tc>
          <w:tcPr>
            <w:tcW w:type="dxa" w:w="3076"/>
          </w:tcPr>
          <w:p>
            <w:pPr>
              <w:spacing w:after="0"/>
              <w:jc w:val="right"/>
            </w:pPr>
            <w:r>
              <w:rPr>
                <w:sz w:val="16"/>
              </w:rPr>
              <w:t>$59,504.34</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7"/>
          </w:tcPr>
          <w:p>
            <w:pPr>
              <w:spacing w:after="0"/>
              <w:jc w:val="left"/>
            </w:pPr>
            <w:r>
              <w:rPr>
                <w:sz w:val="16"/>
              </w:rPr>
              <w:t>Major disaster</w:t>
            </w:r>
          </w:p>
        </w:tc>
        <w:tc>
          <w:tcPr>
            <w:tcW w:type="dxa" w:w="2753"/>
          </w:tcPr>
          <w:p>
            <w:pPr>
              <w:spacing w:after="0"/>
              <w:jc w:val="left"/>
            </w:pPr>
            <w:r>
              <w:rPr>
                <w:sz w:val="16"/>
              </w:rPr>
              <w:t>SEVERE STORMS AND FLOODING</w:t>
            </w:r>
          </w:p>
        </w:tc>
        <w:tc>
          <w:tcPr>
            <w:tcW w:type="dxa" w:w="1911"/>
          </w:tcPr>
          <w:p>
            <w:pPr>
              <w:spacing w:after="0"/>
              <w:jc w:val="left"/>
            </w:pPr>
            <w:r>
              <w:rPr>
                <w:sz w:val="16"/>
              </w:rPr>
              <w:t>Inland Flooding</w:t>
            </w:r>
          </w:p>
        </w:tc>
        <w:tc>
          <w:tcPr>
            <w:tcW w:type="dxa" w:w="3076"/>
          </w:tcPr>
          <w:p>
            <w:pPr>
              <w:spacing w:after="0"/>
              <w:jc w:val="right"/>
            </w:pPr>
            <w:r>
              <w:rPr>
                <w:sz w:val="16"/>
              </w:rPr>
              <w:t>$212,897.47</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7"/>
          </w:tcPr>
          <w:p>
            <w:pPr>
              <w:spacing w:after="0"/>
              <w:jc w:val="left"/>
            </w:pPr>
            <w:r>
              <w:rPr>
                <w:sz w:val="16"/>
              </w:rPr>
              <w:t>Emergency</w:t>
            </w:r>
          </w:p>
        </w:tc>
        <w:tc>
          <w:tcPr>
            <w:tcW w:type="dxa" w:w="2753"/>
          </w:tcPr>
          <w:p>
            <w:pPr>
              <w:spacing w:after="0"/>
              <w:jc w:val="left"/>
            </w:pPr>
            <w:r>
              <w:rPr>
                <w:sz w:val="16"/>
              </w:rPr>
              <w:t>SEVERE WINTER STORMS</w:t>
            </w:r>
          </w:p>
        </w:tc>
        <w:tc>
          <w:tcPr>
            <w:tcW w:type="dxa" w:w="1911"/>
          </w:tcPr>
          <w:p>
            <w:pPr>
              <w:spacing w:after="0"/>
              <w:jc w:val="left"/>
            </w:pPr>
            <w:r>
              <w:rPr>
                <w:sz w:val="16"/>
              </w:rPr>
              <w:t>Ice Storm</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7"/>
          </w:tcPr>
          <w:p>
            <w:pPr>
              <w:spacing w:after="0"/>
              <w:jc w:val="left"/>
            </w:pPr>
            <w:r>
              <w:rPr>
                <w:sz w:val="16"/>
              </w:rPr>
              <w:t>Emergency</w:t>
            </w:r>
          </w:p>
        </w:tc>
        <w:tc>
          <w:tcPr>
            <w:tcW w:type="dxa" w:w="2753"/>
          </w:tcPr>
          <w:p>
            <w:pPr>
              <w:spacing w:after="0"/>
              <w:jc w:val="left"/>
            </w:pPr>
            <w:r>
              <w:rPr>
                <w:sz w:val="16"/>
              </w:rPr>
              <w:t>HURRICANE KATRINA EVACUATION</w:t>
            </w:r>
          </w:p>
        </w:tc>
        <w:tc>
          <w:tcPr>
            <w:tcW w:type="dxa" w:w="1911"/>
          </w:tcPr>
          <w:p>
            <w:pPr>
              <w:spacing w:after="0"/>
              <w:jc w:val="left"/>
            </w:pPr>
            <w:r>
              <w:rPr>
                <w:sz w:val="16"/>
              </w:rPr>
              <w:t>Hurricane: evacuation support, not a local hazard event; not counted</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PA not declared for this county</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PA not declared for this county</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7"/>
          </w:tcPr>
          <w:p>
            <w:pPr>
              <w:spacing w:after="0"/>
              <w:jc w:val="left"/>
            </w:pPr>
            <w:r>
              <w:rPr>
                <w:sz w:val="16"/>
              </w:rPr>
              <w:t>Major disaster</w:t>
            </w:r>
          </w:p>
        </w:tc>
        <w:tc>
          <w:tcPr>
            <w:tcW w:type="dxa" w:w="2753"/>
          </w:tcPr>
          <w:p>
            <w:pPr>
              <w:spacing w:after="0"/>
              <w:jc w:val="left"/>
            </w:pPr>
            <w:r>
              <w:rPr>
                <w:sz w:val="16"/>
              </w:rPr>
              <w:t>SEVERE STORMS, TORNADOES AND FLOODING</w:t>
            </w:r>
          </w:p>
        </w:tc>
        <w:tc>
          <w:tcPr>
            <w:tcW w:type="dxa" w:w="1911"/>
          </w:tcPr>
          <w:p>
            <w:pPr>
              <w:spacing w:after="0"/>
              <w:jc w:val="left"/>
            </w:pPr>
            <w:r>
              <w:rPr>
                <w:sz w:val="16"/>
              </w:rPr>
              <w:t>Inland Flooding; Tornado</w:t>
            </w:r>
          </w:p>
        </w:tc>
        <w:tc>
          <w:tcPr>
            <w:tcW w:type="dxa" w:w="3076"/>
          </w:tcPr>
          <w:p>
            <w:pPr>
              <w:spacing w:after="0"/>
              <w:jc w:val="right"/>
            </w:pPr>
            <w:r>
              <w:rPr>
                <w:sz w:val="16"/>
              </w:rPr>
              <w:t>$43,908.48</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37"/>
          </w:tcPr>
          <w:p>
            <w:pPr>
              <w:spacing w:after="0"/>
              <w:jc w:val="left"/>
            </w:pPr>
            <w:r>
              <w:rPr>
                <w:sz w:val="16"/>
              </w:rPr>
              <w:t>Major disaster</w:t>
            </w:r>
          </w:p>
        </w:tc>
        <w:tc>
          <w:tcPr>
            <w:tcW w:type="dxa" w:w="2753"/>
          </w:tcPr>
          <w:p>
            <w:pPr>
              <w:spacing w:after="0"/>
              <w:jc w:val="left"/>
            </w:pPr>
            <w:r>
              <w:rPr>
                <w:sz w:val="16"/>
              </w:rPr>
              <w:t>SEVERE WINTER ICE STORM</w:t>
            </w:r>
          </w:p>
        </w:tc>
        <w:tc>
          <w:tcPr>
            <w:tcW w:type="dxa" w:w="1911"/>
          </w:tcPr>
          <w:p>
            <w:pPr>
              <w:spacing w:after="0"/>
              <w:jc w:val="left"/>
            </w:pPr>
            <w:r>
              <w:rPr>
                <w:sz w:val="16"/>
              </w:rPr>
              <w:t>Ice Storm</w:t>
            </w:r>
          </w:p>
        </w:tc>
        <w:tc>
          <w:tcPr>
            <w:tcW w:type="dxa" w:w="3076"/>
          </w:tcPr>
          <w:p>
            <w:pPr>
              <w:spacing w:after="0"/>
              <w:jc w:val="right"/>
            </w:pPr>
            <w:r>
              <w:rPr>
                <w:sz w:val="16"/>
              </w:rPr>
              <w:t>$162,730.01</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7"/>
          </w:tcPr>
          <w:p>
            <w:pPr>
              <w:spacing w:after="0"/>
              <w:jc w:val="left"/>
            </w:pPr>
            <w:r>
              <w:rPr>
                <w:sz w:val="16"/>
              </w:rPr>
              <w:t>Major disaster</w:t>
            </w:r>
          </w:p>
        </w:tc>
        <w:tc>
          <w:tcPr>
            <w:tcW w:type="dxa" w:w="2753"/>
          </w:tcPr>
          <w:p>
            <w:pPr>
              <w:spacing w:after="0"/>
              <w:jc w:val="left"/>
            </w:pPr>
            <w:r>
              <w:rPr>
                <w:sz w:val="16"/>
              </w:rPr>
              <w:t>SEVERE STORMS &amp; FLOODING</w:t>
            </w:r>
          </w:p>
        </w:tc>
        <w:tc>
          <w:tcPr>
            <w:tcW w:type="dxa" w:w="1911"/>
          </w:tcPr>
          <w:p>
            <w:pPr>
              <w:spacing w:after="0"/>
              <w:jc w:val="left"/>
            </w:pPr>
            <w:r>
              <w:rPr>
                <w:sz w:val="16"/>
              </w:rPr>
              <w:t>Inland Flooding</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37"/>
          </w:tcPr>
          <w:p>
            <w:pPr>
              <w:spacing w:after="0"/>
              <w:jc w:val="left"/>
            </w:pPr>
            <w:r>
              <w:rPr>
                <w:sz w:val="16"/>
              </w:rPr>
              <w:t>Major disaster</w:t>
            </w:r>
          </w:p>
        </w:tc>
        <w:tc>
          <w:tcPr>
            <w:tcW w:type="dxa" w:w="2753"/>
          </w:tcPr>
          <w:p>
            <w:pPr>
              <w:spacing w:after="0"/>
              <w:jc w:val="left"/>
            </w:pPr>
            <w:r>
              <w:rPr>
                <w:sz w:val="16"/>
              </w:rPr>
              <w:t>SEVERE STORMS &amp; FLOODING</w:t>
            </w:r>
          </w:p>
        </w:tc>
        <w:tc>
          <w:tcPr>
            <w:tcW w:type="dxa" w:w="1911"/>
          </w:tcPr>
          <w:p>
            <w:pPr>
              <w:spacing w:after="0"/>
              <w:jc w:val="left"/>
            </w:pPr>
            <w:r>
              <w:rPr>
                <w:sz w:val="16"/>
              </w:rPr>
              <w:t>Inland Flooding</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7"/>
          </w:tcPr>
          <w:p>
            <w:pPr>
              <w:spacing w:after="0"/>
              <w:jc w:val="left"/>
            </w:pPr>
            <w:r>
              <w:rPr>
                <w:sz w:val="16"/>
              </w:rPr>
              <w:t>Emergency</w:t>
            </w:r>
          </w:p>
        </w:tc>
        <w:tc>
          <w:tcPr>
            <w:tcW w:type="dxa" w:w="2753"/>
          </w:tcPr>
          <w:p>
            <w:pPr>
              <w:spacing w:after="0"/>
              <w:jc w:val="left"/>
            </w:pPr>
            <w:r>
              <w:rPr>
                <w:sz w:val="16"/>
              </w:rPr>
              <w:t>DROUGHT</w:t>
            </w:r>
          </w:p>
        </w:tc>
        <w:tc>
          <w:tcPr>
            <w:tcW w:type="dxa" w:w="1911"/>
          </w:tcPr>
          <w:p>
            <w:pPr>
              <w:spacing w:after="0"/>
              <w:jc w:val="left"/>
            </w:pPr>
            <w:r>
              <w:rPr>
                <w:sz w:val="16"/>
              </w:rPr>
              <w:t>Drought</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1975-05-03</w:t>
            </w:r>
          </w:p>
        </w:tc>
        <w:tc>
          <w:tcPr>
            <w:tcW w:type="dxa" w:w="1037"/>
          </w:tcPr>
          <w:p>
            <w:pPr>
              <w:spacing w:after="0"/>
              <w:jc w:val="left"/>
            </w:pPr>
            <w:r>
              <w:rPr>
                <w:sz w:val="16"/>
              </w:rPr>
              <w:t>1975-05-03</w:t>
            </w:r>
          </w:p>
        </w:tc>
        <w:tc>
          <w:tcPr>
            <w:tcW w:type="dxa" w:w="1037"/>
          </w:tcPr>
          <w:p>
            <w:pPr>
              <w:spacing w:after="0"/>
              <w:jc w:val="left"/>
            </w:pPr>
            <w:r>
              <w:rPr>
                <w:sz w:val="16"/>
              </w:rPr>
              <w:t>DR-466-MO</w:t>
            </w:r>
          </w:p>
        </w:tc>
        <w:tc>
          <w:tcPr>
            <w:tcW w:type="dxa" w:w="1237"/>
          </w:tcPr>
          <w:p>
            <w:pPr>
              <w:spacing w:after="0"/>
              <w:jc w:val="left"/>
            </w:pPr>
            <w:r>
              <w:rPr>
                <w:sz w:val="16"/>
              </w:rPr>
              <w:t>Major disaster</w:t>
            </w:r>
          </w:p>
        </w:tc>
        <w:tc>
          <w:tcPr>
            <w:tcW w:type="dxa" w:w="2753"/>
          </w:tcPr>
          <w:p>
            <w:pPr>
              <w:spacing w:after="0"/>
              <w:jc w:val="left"/>
            </w:pPr>
            <w:r>
              <w:rPr>
                <w:sz w:val="16"/>
              </w:rPr>
              <w:t>TORNADOES, HIGH WINDS &amp; HAIL</w:t>
            </w:r>
          </w:p>
        </w:tc>
        <w:tc>
          <w:tcPr>
            <w:tcW w:type="dxa" w:w="1911"/>
          </w:tcPr>
          <w:p>
            <w:pPr>
              <w:spacing w:after="0"/>
              <w:jc w:val="left"/>
            </w:pPr>
            <w:r>
              <w:rPr>
                <w:sz w:val="16"/>
              </w:rPr>
              <w:t>Tornado</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37"/>
          </w:tcPr>
          <w:p>
            <w:pPr>
              <w:spacing w:after="0"/>
              <w:jc w:val="left"/>
            </w:pPr>
            <w:r>
              <w:rPr>
                <w:sz w:val="16"/>
              </w:rPr>
              <w:t>Major disaster</w:t>
            </w:r>
          </w:p>
        </w:tc>
        <w:tc>
          <w:tcPr>
            <w:tcW w:type="dxa" w:w="2753"/>
          </w:tcPr>
          <w:p>
            <w:pPr>
              <w:spacing w:after="0"/>
              <w:jc w:val="left"/>
            </w:pPr>
            <w:r>
              <w:rPr>
                <w:sz w:val="16"/>
              </w:rPr>
              <w:t>SEVERE STORMS &amp; FLOODING</w:t>
            </w:r>
          </w:p>
        </w:tc>
        <w:tc>
          <w:tcPr>
            <w:tcW w:type="dxa" w:w="1911"/>
          </w:tcPr>
          <w:p>
            <w:pPr>
              <w:spacing w:after="0"/>
              <w:jc w:val="left"/>
            </w:pPr>
            <w:r>
              <w:rPr>
                <w:sz w:val="16"/>
              </w:rPr>
              <w:t>Inland Flooding</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7"/>
          </w:tcPr>
          <w:p>
            <w:pPr>
              <w:spacing w:after="0"/>
              <w:jc w:val="left"/>
            </w:pPr>
            <w:r>
              <w:rPr>
                <w:sz w:val="16"/>
              </w:rPr>
              <w:t>Major disaster</w:t>
            </w:r>
          </w:p>
        </w:tc>
        <w:tc>
          <w:tcPr>
            <w:tcW w:type="dxa" w:w="2753"/>
          </w:tcPr>
          <w:p>
            <w:pPr>
              <w:spacing w:after="0"/>
              <w:jc w:val="left"/>
            </w:pPr>
            <w:r>
              <w:rPr>
                <w:sz w:val="16"/>
              </w:rPr>
              <w:t>HEAVY RAINS, TORNADOES &amp; FLOODING</w:t>
            </w:r>
          </w:p>
        </w:tc>
        <w:tc>
          <w:tcPr>
            <w:tcW w:type="dxa" w:w="1911"/>
          </w:tcPr>
          <w:p>
            <w:pPr>
              <w:spacing w:after="0"/>
              <w:jc w:val="left"/>
            </w:pPr>
            <w:r>
              <w:rPr>
                <w:sz w:val="16"/>
              </w:rPr>
              <w:t>Inland Flooding; Tornado</w:t>
            </w:r>
          </w:p>
        </w:tc>
        <w:tc>
          <w:tcPr>
            <w:tcW w:type="dxa" w:w="3076"/>
          </w:tcPr>
          <w:p>
            <w:pPr>
              <w:spacing w:after="0"/>
              <w:jc w:val="right"/>
            </w:pPr>
            <w:r>
              <w:rPr>
                <w:sz w:val="16"/>
              </w:rPr>
              <w:t>none found</w:t>
            </w:r>
          </w:p>
        </w:tc>
        <w:tc>
          <w:tcPr>
            <w:tcW w:type="dxa" w:w="1143"/>
          </w:tcPr>
          <w:p>
            <w:pPr>
              <w:spacing w:after="0"/>
              <w:jc w:val="left"/>
            </w:pPr>
          </w:p>
        </w:tc>
        <w:tc>
          <w:tcPr>
            <w:tcW w:type="dxa" w:w="881"/>
          </w:tcPr>
          <w:p>
            <w:pPr>
              <w:spacing w:after="0"/>
              <w:jc w:val="left"/>
            </w:pPr>
          </w:p>
        </w:tc>
      </w:tr>
    </w:tbl>
    <w:p>
      <w:pPr>
        <w:spacing w:after="40" w:before="60"/>
        <w:ind w:left="360"/>
      </w:pPr>
      <w:r>
        <w:rPr>
          <w:sz w:val="15"/>
        </w:rPr>
        <w:t>School districts and special districts in this county: $4,532.94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91</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49"/>
        <w:gridCol w:w="2844"/>
        <w:gridCol w:w="1096"/>
        <w:gridCol w:w="1756"/>
        <w:gridCol w:w="1008"/>
        <w:gridCol w:w="24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49"/>
            <w:shd w:val="clear" w:color="auto" w:fill="E8E8E8"/>
          </w:tcPr>
          <w:p>
            <w:pPr>
              <w:spacing w:after="0"/>
              <w:jc w:val="left"/>
            </w:pPr>
            <w:r>
              <w:rPr>
                <w:b/>
                <w:sz w:val="16"/>
              </w:rPr>
              <w:t>Magnitude or extent</w:t>
            </w:r>
          </w:p>
        </w:tc>
        <w:tc>
          <w:tcPr>
            <w:tcW w:type="dxa" w:w="284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6"/>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4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2023-06-24</w:t>
            </w:r>
          </w:p>
        </w:tc>
        <w:tc>
          <w:tcPr>
            <w:tcW w:type="dxa" w:w="1215"/>
          </w:tcPr>
          <w:p>
            <w:pPr>
              <w:spacing w:after="0"/>
              <w:jc w:val="left"/>
            </w:pPr>
            <w:r>
              <w:rPr>
                <w:sz w:val="16"/>
              </w:rPr>
              <w:t>Hail</w:t>
            </w:r>
          </w:p>
        </w:tc>
        <w:tc>
          <w:tcPr>
            <w:tcW w:type="dxa" w:w="2749"/>
          </w:tcPr>
          <w:p>
            <w:pPr>
              <w:spacing w:after="0"/>
              <w:jc w:val="left"/>
            </w:pPr>
            <w:r>
              <w:rPr>
                <w:sz w:val="16"/>
              </w:rPr>
              <w:t>1.75 in</w:t>
            </w:r>
          </w:p>
        </w:tc>
        <w:tc>
          <w:tcPr>
            <w:tcW w:type="dxa" w:w="2844"/>
          </w:tcPr>
          <w:p>
            <w:pPr>
              <w:spacing w:after="0"/>
              <w:jc w:val="left"/>
            </w:pPr>
            <w:r>
              <w:rPr>
                <w:sz w:val="16"/>
              </w:rPr>
              <w:t>$0 property; $0 crops (2023 dollars)</w:t>
            </w:r>
          </w:p>
        </w:tc>
        <w:tc>
          <w:tcPr>
            <w:tcW w:type="dxa" w:w="1096"/>
          </w:tcPr>
          <w:p>
            <w:pPr>
              <w:spacing w:after="0"/>
              <w:jc w:val="right"/>
            </w:pPr>
            <w:r>
              <w:rPr>
                <w:sz w:val="16"/>
              </w:rPr>
              <w:t>0, 0</w:t>
            </w:r>
          </w:p>
        </w:tc>
        <w:tc>
          <w:tcPr>
            <w:tcW w:type="dxa" w:w="1756"/>
          </w:tcPr>
          <w:p>
            <w:pPr>
              <w:spacing w:after="0"/>
              <w:jc w:val="left"/>
            </w:pPr>
            <w:r>
              <w:rPr>
                <w:sz w:val="16"/>
              </w:rPr>
              <w:t>LENTNER to EMDEN</w:t>
            </w:r>
          </w:p>
        </w:tc>
        <w:tc>
          <w:tcPr>
            <w:tcW w:type="dxa" w:w="1008"/>
          </w:tcPr>
          <w:p>
            <w:pPr>
              <w:spacing w:after="0"/>
              <w:jc w:val="left"/>
            </w:pPr>
            <w:r>
              <w:rPr>
                <w:sz w:val="16"/>
              </w:rPr>
              <w:t>new since last plan; within last 5 years</w:t>
            </w:r>
          </w:p>
        </w:tc>
        <w:tc>
          <w:tcPr>
            <w:tcW w:type="dxa" w:w="2407"/>
          </w:tcPr>
          <w:p>
            <w:pPr>
              <w:spacing w:after="0"/>
              <w:jc w:val="left"/>
            </w:pPr>
            <w:r>
              <w:rPr>
                <w:sz w:val="16"/>
              </w:rPr>
              <w:t>B1-c worst recorded: Hail</w:t>
            </w:r>
          </w:p>
        </w:tc>
      </w:tr>
      <w:tr>
        <w:trPr>
          <w:cantSplit/>
        </w:trPr>
        <w:tc>
          <w:tcPr>
            <w:tcW w:type="dxa" w:w="1037"/>
          </w:tcPr>
          <w:p>
            <w:pPr>
              <w:spacing w:after="0"/>
              <w:jc w:val="left"/>
            </w:pPr>
            <w:r>
              <w:rPr>
                <w:sz w:val="16"/>
              </w:rPr>
              <w:t>2017-03-06</w:t>
            </w:r>
          </w:p>
        </w:tc>
        <w:tc>
          <w:tcPr>
            <w:tcW w:type="dxa" w:w="1215"/>
          </w:tcPr>
          <w:p>
            <w:pPr>
              <w:spacing w:after="0"/>
              <w:jc w:val="left"/>
            </w:pPr>
            <w:r>
              <w:rPr>
                <w:sz w:val="16"/>
              </w:rPr>
              <w:t>Tornado</w:t>
            </w:r>
          </w:p>
        </w:tc>
        <w:tc>
          <w:tcPr>
            <w:tcW w:type="dxa" w:w="2749"/>
          </w:tcPr>
          <w:p>
            <w:pPr>
              <w:spacing w:after="0"/>
              <w:jc w:val="left"/>
            </w:pPr>
            <w:r>
              <w:rPr>
                <w:sz w:val="16"/>
              </w:rPr>
              <w:t>EF1, 18.47 mi within this county, 150 yd wide</w:t>
            </w:r>
          </w:p>
        </w:tc>
        <w:tc>
          <w:tcPr>
            <w:tcW w:type="dxa" w:w="2844"/>
          </w:tcPr>
          <w:p>
            <w:pPr>
              <w:spacing w:after="0"/>
              <w:jc w:val="left"/>
            </w:pPr>
            <w:r>
              <w:rPr>
                <w:sz w:val="16"/>
              </w:rPr>
              <w:t>$0 property; $0 crops (2017 dollars)</w:t>
            </w:r>
          </w:p>
        </w:tc>
        <w:tc>
          <w:tcPr>
            <w:tcW w:type="dxa" w:w="1096"/>
          </w:tcPr>
          <w:p>
            <w:pPr>
              <w:spacing w:after="0"/>
              <w:jc w:val="right"/>
            </w:pPr>
            <w:r>
              <w:rPr>
                <w:sz w:val="16"/>
              </w:rPr>
              <w:t>0, 1</w:t>
            </w:r>
          </w:p>
        </w:tc>
        <w:tc>
          <w:tcPr>
            <w:tcW w:type="dxa" w:w="1756"/>
          </w:tcPr>
          <w:p>
            <w:pPr>
              <w:spacing w:after="0"/>
              <w:jc w:val="left"/>
            </w:pPr>
            <w:r>
              <w:rPr>
                <w:sz w:val="16"/>
              </w:rPr>
              <w:t>MAUD to OAKDALE</w:t>
            </w:r>
          </w:p>
        </w:tc>
        <w:tc>
          <w:tcPr>
            <w:tcW w:type="dxa" w:w="10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749"/>
          </w:tcPr>
          <w:p>
            <w:pPr>
              <w:spacing w:after="0"/>
              <w:jc w:val="left"/>
            </w:pPr>
          </w:p>
        </w:tc>
        <w:tc>
          <w:tcPr>
            <w:tcW w:type="dxa" w:w="2844"/>
          </w:tcPr>
          <w:p>
            <w:pPr>
              <w:spacing w:after="0"/>
              <w:jc w:val="left"/>
            </w:pPr>
            <w:r>
              <w:rPr>
                <w:sz w:val="16"/>
              </w:rPr>
              <w:t>$0 property; $0 crops, reported for the zone (2012 dollars)</w:t>
            </w:r>
          </w:p>
        </w:tc>
        <w:tc>
          <w:tcPr>
            <w:tcW w:type="dxa" w:w="1096"/>
          </w:tcPr>
          <w:p>
            <w:pPr>
              <w:spacing w:after="0"/>
              <w:jc w:val="right"/>
            </w:pPr>
            <w:r>
              <w:rPr>
                <w:sz w:val="16"/>
              </w:rPr>
              <w:t>0, 0</w:t>
            </w:r>
          </w:p>
        </w:tc>
        <w:tc>
          <w:tcPr>
            <w:tcW w:type="dxa" w:w="1756"/>
          </w:tcPr>
          <w:p>
            <w:pPr>
              <w:spacing w:after="0"/>
              <w:jc w:val="left"/>
            </w:pPr>
            <w:r>
              <w:rPr>
                <w:sz w:val="16"/>
              </w:rPr>
              <w:t>NWS zone MOZ026 (SHELBY), zone-level: may include parts of neighboring counties</w:t>
            </w:r>
          </w:p>
        </w:tc>
        <w:tc>
          <w:tcPr>
            <w:tcW w:type="dxa" w:w="1008"/>
          </w:tcPr>
          <w:p>
            <w:pPr>
              <w:spacing w:after="0"/>
              <w:jc w:val="left"/>
            </w:pPr>
          </w:p>
        </w:tc>
        <w:tc>
          <w:tcPr>
            <w:tcW w:type="dxa" w:w="2407"/>
          </w:tcPr>
          <w:p>
            <w:pPr>
              <w:spacing w:after="0"/>
              <w:jc w:val="left"/>
            </w:pPr>
            <w:r>
              <w:rPr>
                <w:sz w:val="16"/>
              </w:rPr>
              <w:t>B1-c worst recorded: Drought</w:t>
            </w:r>
          </w:p>
        </w:tc>
      </w:tr>
      <w:tr>
        <w:trPr>
          <w:cantSplit/>
        </w:trPr>
        <w:tc>
          <w:tcPr>
            <w:tcW w:type="dxa" w:w="1037"/>
          </w:tcPr>
          <w:p>
            <w:pPr>
              <w:spacing w:after="0"/>
              <w:jc w:val="left"/>
            </w:pPr>
            <w:r>
              <w:rPr>
                <w:sz w:val="16"/>
              </w:rPr>
              <w:t>2011-02-27</w:t>
            </w:r>
          </w:p>
        </w:tc>
        <w:tc>
          <w:tcPr>
            <w:tcW w:type="dxa" w:w="1215"/>
          </w:tcPr>
          <w:p>
            <w:pPr>
              <w:spacing w:after="0"/>
              <w:jc w:val="left"/>
            </w:pPr>
            <w:r>
              <w:rPr>
                <w:sz w:val="16"/>
              </w:rPr>
              <w:t>Thunderstorm Wind</w:t>
            </w:r>
          </w:p>
        </w:tc>
        <w:tc>
          <w:tcPr>
            <w:tcW w:type="dxa" w:w="2749"/>
          </w:tcPr>
          <w:p>
            <w:pPr>
              <w:spacing w:after="0"/>
              <w:jc w:val="left"/>
            </w:pPr>
            <w:r>
              <w:rPr>
                <w:sz w:val="16"/>
              </w:rPr>
              <w:t>78 kt (90 mph) estimated gust</w:t>
            </w:r>
          </w:p>
        </w:tc>
        <w:tc>
          <w:tcPr>
            <w:tcW w:type="dxa" w:w="2844"/>
          </w:tcPr>
          <w:p>
            <w:pPr>
              <w:spacing w:after="0"/>
              <w:jc w:val="left"/>
            </w:pPr>
            <w:r>
              <w:rPr>
                <w:sz w:val="16"/>
              </w:rPr>
              <w:t>$0 property; $0 crops (2011 dollars)</w:t>
            </w:r>
          </w:p>
        </w:tc>
        <w:tc>
          <w:tcPr>
            <w:tcW w:type="dxa" w:w="1096"/>
          </w:tcPr>
          <w:p>
            <w:pPr>
              <w:spacing w:after="0"/>
              <w:jc w:val="right"/>
            </w:pPr>
            <w:r>
              <w:rPr>
                <w:sz w:val="16"/>
              </w:rPr>
              <w:t>0, 0</w:t>
            </w:r>
          </w:p>
        </w:tc>
        <w:tc>
          <w:tcPr>
            <w:tcW w:type="dxa" w:w="1756"/>
          </w:tcPr>
          <w:p>
            <w:pPr>
              <w:spacing w:after="0"/>
              <w:jc w:val="left"/>
            </w:pPr>
            <w:r>
              <w:rPr>
                <w:sz w:val="16"/>
              </w:rPr>
              <w:t>SHELBINA</w:t>
            </w:r>
          </w:p>
        </w:tc>
        <w:tc>
          <w:tcPr>
            <w:tcW w:type="dxa" w:w="1008"/>
          </w:tcPr>
          <w:p>
            <w:pPr>
              <w:spacing w:after="0"/>
              <w:jc w:val="left"/>
            </w:pPr>
          </w:p>
        </w:tc>
        <w:tc>
          <w:tcPr>
            <w:tcW w:type="dxa" w:w="2407"/>
          </w:tcPr>
          <w:p>
            <w:pPr>
              <w:spacing w:after="0"/>
              <w:jc w:val="left"/>
            </w:pPr>
            <w:r>
              <w:rPr>
                <w:sz w:val="16"/>
              </w:rPr>
              <w:t>B1-c worst recorded: Thunderstorm Wind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749"/>
          </w:tcPr>
          <w:p>
            <w:pPr>
              <w:spacing w:after="0"/>
              <w:jc w:val="left"/>
            </w:pPr>
          </w:p>
        </w:tc>
        <w:tc>
          <w:tcPr>
            <w:tcW w:type="dxa" w:w="2844"/>
          </w:tcPr>
          <w:p>
            <w:pPr>
              <w:spacing w:after="0"/>
              <w:jc w:val="left"/>
            </w:pPr>
            <w:r>
              <w:rPr>
                <w:sz w:val="16"/>
              </w:rPr>
              <w:t>$0 property; $0 crops, reported for the zone (2010 dollars)</w:t>
            </w:r>
          </w:p>
        </w:tc>
        <w:tc>
          <w:tcPr>
            <w:tcW w:type="dxa" w:w="1096"/>
          </w:tcPr>
          <w:p>
            <w:pPr>
              <w:spacing w:after="0"/>
              <w:jc w:val="right"/>
            </w:pPr>
            <w:r>
              <w:rPr>
                <w:sz w:val="16"/>
              </w:rPr>
              <w:t>0, 0</w:t>
            </w:r>
          </w:p>
        </w:tc>
        <w:tc>
          <w:tcPr>
            <w:tcW w:type="dxa" w:w="1756"/>
          </w:tcPr>
          <w:p>
            <w:pPr>
              <w:spacing w:after="0"/>
              <w:jc w:val="left"/>
            </w:pPr>
            <w:r>
              <w:rPr>
                <w:sz w:val="16"/>
              </w:rPr>
              <w:t>NWS zone MOZ026 (SHELBY), zone-level: may include parts of neighboring counties</w:t>
            </w:r>
          </w:p>
        </w:tc>
        <w:tc>
          <w:tcPr>
            <w:tcW w:type="dxa" w:w="1008"/>
          </w:tcPr>
          <w:p>
            <w:pPr>
              <w:spacing w:after="0"/>
              <w:jc w:val="left"/>
            </w:pPr>
          </w:p>
        </w:tc>
        <w:tc>
          <w:tcPr>
            <w:tcW w:type="dxa" w:w="24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2008-06-03</w:t>
            </w:r>
          </w:p>
        </w:tc>
        <w:tc>
          <w:tcPr>
            <w:tcW w:type="dxa" w:w="1215"/>
          </w:tcPr>
          <w:p>
            <w:pPr>
              <w:spacing w:after="0"/>
              <w:jc w:val="left"/>
            </w:pPr>
            <w:r>
              <w:rPr>
                <w:sz w:val="16"/>
              </w:rPr>
              <w:t>Lightning</w:t>
            </w:r>
          </w:p>
        </w:tc>
        <w:tc>
          <w:tcPr>
            <w:tcW w:type="dxa" w:w="2749"/>
          </w:tcPr>
          <w:p>
            <w:pPr>
              <w:spacing w:after="0"/>
              <w:jc w:val="left"/>
            </w:pPr>
          </w:p>
        </w:tc>
        <w:tc>
          <w:tcPr>
            <w:tcW w:type="dxa" w:w="2844"/>
          </w:tcPr>
          <w:p>
            <w:pPr>
              <w:spacing w:after="0"/>
              <w:jc w:val="left"/>
            </w:pPr>
            <w:r>
              <w:rPr>
                <w:sz w:val="16"/>
              </w:rPr>
              <w:t>$100,000 property; $0 crops (2008 dollars)</w:t>
            </w:r>
          </w:p>
        </w:tc>
        <w:tc>
          <w:tcPr>
            <w:tcW w:type="dxa" w:w="1096"/>
          </w:tcPr>
          <w:p>
            <w:pPr>
              <w:spacing w:after="0"/>
              <w:jc w:val="right"/>
            </w:pPr>
            <w:r>
              <w:rPr>
                <w:sz w:val="16"/>
              </w:rPr>
              <w:t>0, 0</w:t>
            </w:r>
          </w:p>
        </w:tc>
        <w:tc>
          <w:tcPr>
            <w:tcW w:type="dxa" w:w="1756"/>
          </w:tcPr>
          <w:p>
            <w:pPr>
              <w:spacing w:after="0"/>
              <w:jc w:val="left"/>
            </w:pPr>
            <w:r>
              <w:rPr>
                <w:sz w:val="16"/>
              </w:rPr>
              <w:t>SHELBYVILLE</w:t>
            </w:r>
          </w:p>
        </w:tc>
        <w:tc>
          <w:tcPr>
            <w:tcW w:type="dxa" w:w="1008"/>
          </w:tcPr>
          <w:p>
            <w:pPr>
              <w:spacing w:after="0"/>
              <w:jc w:val="left"/>
            </w:pPr>
          </w:p>
        </w:tc>
        <w:tc>
          <w:tcPr>
            <w:tcW w:type="dxa" w:w="2407"/>
          </w:tcPr>
          <w:p>
            <w:pPr>
              <w:spacing w:after="0"/>
              <w:jc w:val="left"/>
            </w:pPr>
            <w:r>
              <w:rPr>
                <w:sz w:val="16"/>
              </w:rPr>
              <w:t>B1-c most damaging: Lightning</w:t>
            </w:r>
          </w:p>
        </w:tc>
      </w:tr>
      <w:tr>
        <w:trPr>
          <w:cantSplit/>
        </w:trPr>
        <w:tc>
          <w:tcPr>
            <w:tcW w:type="dxa" w:w="1037"/>
          </w:tcPr>
          <w:p>
            <w:pPr>
              <w:spacing w:after="0"/>
              <w:jc w:val="left"/>
            </w:pPr>
            <w:r>
              <w:rPr>
                <w:sz w:val="16"/>
              </w:rPr>
              <w:t>2008-06-03</w:t>
            </w:r>
          </w:p>
        </w:tc>
        <w:tc>
          <w:tcPr>
            <w:tcW w:type="dxa" w:w="1215"/>
          </w:tcPr>
          <w:p>
            <w:pPr>
              <w:spacing w:after="0"/>
              <w:jc w:val="left"/>
            </w:pPr>
            <w:r>
              <w:rPr>
                <w:sz w:val="16"/>
              </w:rPr>
              <w:t>Flash Flood</w:t>
            </w:r>
          </w:p>
        </w:tc>
        <w:tc>
          <w:tcPr>
            <w:tcW w:type="dxa" w:w="2749"/>
          </w:tcPr>
          <w:p>
            <w:pPr>
              <w:spacing w:after="0"/>
              <w:jc w:val="left"/>
            </w:pPr>
          </w:p>
        </w:tc>
        <w:tc>
          <w:tcPr>
            <w:tcW w:type="dxa" w:w="2844"/>
          </w:tcPr>
          <w:p>
            <w:pPr>
              <w:spacing w:after="0"/>
              <w:jc w:val="left"/>
            </w:pPr>
            <w:r>
              <w:rPr>
                <w:sz w:val="16"/>
              </w:rPr>
              <w:t>$1,000 property; $0 crops (2008 dollars)</w:t>
            </w:r>
          </w:p>
        </w:tc>
        <w:tc>
          <w:tcPr>
            <w:tcW w:type="dxa" w:w="1096"/>
          </w:tcPr>
          <w:p>
            <w:pPr>
              <w:spacing w:after="0"/>
              <w:jc w:val="right"/>
            </w:pPr>
            <w:r>
              <w:rPr>
                <w:sz w:val="16"/>
              </w:rPr>
              <w:t>0, 0</w:t>
            </w:r>
          </w:p>
        </w:tc>
        <w:tc>
          <w:tcPr>
            <w:tcW w:type="dxa" w:w="1756"/>
          </w:tcPr>
          <w:p>
            <w:pPr>
              <w:spacing w:after="0"/>
              <w:jc w:val="left"/>
            </w:pPr>
            <w:r>
              <w:rPr>
                <w:sz w:val="16"/>
              </w:rPr>
              <w:t>CHERRY BOX to SIGSBEE</w:t>
            </w:r>
          </w:p>
        </w:tc>
        <w:tc>
          <w:tcPr>
            <w:tcW w:type="dxa" w:w="1008"/>
          </w:tcPr>
          <w:p>
            <w:pPr>
              <w:spacing w:after="0"/>
              <w:jc w:val="left"/>
            </w:pPr>
          </w:p>
        </w:tc>
        <w:tc>
          <w:tcPr>
            <w:tcW w:type="dxa" w:w="24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2008-03-31</w:t>
            </w:r>
          </w:p>
        </w:tc>
        <w:tc>
          <w:tcPr>
            <w:tcW w:type="dxa" w:w="1215"/>
          </w:tcPr>
          <w:p>
            <w:pPr>
              <w:spacing w:after="0"/>
              <w:jc w:val="left"/>
            </w:pPr>
            <w:r>
              <w:rPr>
                <w:sz w:val="16"/>
              </w:rPr>
              <w:t>High Wind</w:t>
            </w:r>
          </w:p>
        </w:tc>
        <w:tc>
          <w:tcPr>
            <w:tcW w:type="dxa" w:w="2749"/>
          </w:tcPr>
          <w:p>
            <w:pPr>
              <w:spacing w:after="0"/>
              <w:jc w:val="left"/>
            </w:pPr>
            <w:r>
              <w:rPr>
                <w:sz w:val="16"/>
              </w:rPr>
              <w:t>52 kt (60 mph) estimated gust</w:t>
            </w:r>
          </w:p>
        </w:tc>
        <w:tc>
          <w:tcPr>
            <w:tcW w:type="dxa" w:w="2844"/>
          </w:tcPr>
          <w:p>
            <w:pPr>
              <w:spacing w:after="0"/>
              <w:jc w:val="left"/>
            </w:pPr>
            <w:r>
              <w:rPr>
                <w:sz w:val="16"/>
              </w:rPr>
              <w:t>property not reported; $0 crops, reported for the zone (2008 dollars)</w:t>
            </w:r>
          </w:p>
        </w:tc>
        <w:tc>
          <w:tcPr>
            <w:tcW w:type="dxa" w:w="1096"/>
          </w:tcPr>
          <w:p>
            <w:pPr>
              <w:spacing w:after="0"/>
              <w:jc w:val="right"/>
            </w:pPr>
            <w:r>
              <w:rPr>
                <w:sz w:val="16"/>
              </w:rPr>
              <w:t>0, 0</w:t>
            </w:r>
          </w:p>
        </w:tc>
        <w:tc>
          <w:tcPr>
            <w:tcW w:type="dxa" w:w="1756"/>
          </w:tcPr>
          <w:p>
            <w:pPr>
              <w:spacing w:after="0"/>
              <w:jc w:val="left"/>
            </w:pPr>
            <w:r>
              <w:rPr>
                <w:sz w:val="16"/>
              </w:rPr>
              <w:t>NWS zone MOZ026 (SHELBY), zone-level: may include parts of neighboring counties</w:t>
            </w:r>
          </w:p>
        </w:tc>
        <w:tc>
          <w:tcPr>
            <w:tcW w:type="dxa" w:w="1008"/>
          </w:tcPr>
          <w:p>
            <w:pPr>
              <w:spacing w:after="0"/>
              <w:jc w:val="left"/>
            </w:pPr>
          </w:p>
        </w:tc>
        <w:tc>
          <w:tcPr>
            <w:tcW w:type="dxa" w:w="24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2005-10-17</w:t>
            </w:r>
          </w:p>
        </w:tc>
        <w:tc>
          <w:tcPr>
            <w:tcW w:type="dxa" w:w="1215"/>
          </w:tcPr>
          <w:p>
            <w:pPr>
              <w:spacing w:after="0"/>
              <w:jc w:val="left"/>
            </w:pPr>
            <w:r>
              <w:rPr>
                <w:sz w:val="16"/>
              </w:rPr>
              <w:t>Lightning</w:t>
            </w:r>
          </w:p>
        </w:tc>
        <w:tc>
          <w:tcPr>
            <w:tcW w:type="dxa" w:w="2749"/>
          </w:tcPr>
          <w:p>
            <w:pPr>
              <w:spacing w:after="0"/>
              <w:jc w:val="left"/>
            </w:pPr>
          </w:p>
        </w:tc>
        <w:tc>
          <w:tcPr>
            <w:tcW w:type="dxa" w:w="2844"/>
          </w:tcPr>
          <w:p>
            <w:pPr>
              <w:spacing w:after="0"/>
              <w:jc w:val="left"/>
            </w:pPr>
            <w:r>
              <w:rPr>
                <w:sz w:val="16"/>
              </w:rPr>
              <w:t>damage not reported</w:t>
            </w:r>
          </w:p>
        </w:tc>
        <w:tc>
          <w:tcPr>
            <w:tcW w:type="dxa" w:w="1096"/>
          </w:tcPr>
          <w:p>
            <w:pPr>
              <w:spacing w:after="0"/>
              <w:jc w:val="right"/>
            </w:pPr>
            <w:r>
              <w:rPr>
                <w:sz w:val="16"/>
              </w:rPr>
              <w:t>2, 1</w:t>
            </w:r>
          </w:p>
        </w:tc>
        <w:tc>
          <w:tcPr>
            <w:tcW w:type="dxa" w:w="1756"/>
          </w:tcPr>
          <w:p>
            <w:pPr>
              <w:spacing w:after="0"/>
              <w:jc w:val="left"/>
            </w:pPr>
            <w:r>
              <w:rPr>
                <w:sz w:val="16"/>
              </w:rPr>
              <w:t>HUNNEWELL</w:t>
            </w:r>
          </w:p>
        </w:tc>
        <w:tc>
          <w:tcPr>
            <w:tcW w:type="dxa" w:w="10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2002-05-12</w:t>
            </w:r>
          </w:p>
        </w:tc>
        <w:tc>
          <w:tcPr>
            <w:tcW w:type="dxa" w:w="1215"/>
          </w:tcPr>
          <w:p>
            <w:pPr>
              <w:spacing w:after="0"/>
              <w:jc w:val="left"/>
            </w:pPr>
            <w:r>
              <w:rPr>
                <w:sz w:val="16"/>
              </w:rPr>
              <w:t>Flash Flood</w:t>
            </w:r>
          </w:p>
        </w:tc>
        <w:tc>
          <w:tcPr>
            <w:tcW w:type="dxa" w:w="2749"/>
          </w:tcPr>
          <w:p>
            <w:pPr>
              <w:spacing w:after="0"/>
              <w:jc w:val="left"/>
            </w:pPr>
          </w:p>
        </w:tc>
        <w:tc>
          <w:tcPr>
            <w:tcW w:type="dxa" w:w="2844"/>
          </w:tcPr>
          <w:p>
            <w:pPr>
              <w:spacing w:after="0"/>
              <w:jc w:val="left"/>
            </w:pPr>
            <w:r>
              <w:rPr>
                <w:sz w:val="16"/>
              </w:rPr>
              <w:t>damage not reported</w:t>
            </w:r>
          </w:p>
        </w:tc>
        <w:tc>
          <w:tcPr>
            <w:tcW w:type="dxa" w:w="1096"/>
          </w:tcPr>
          <w:p>
            <w:pPr>
              <w:spacing w:after="0"/>
              <w:jc w:val="right"/>
            </w:pPr>
            <w:r>
              <w:rPr>
                <w:sz w:val="16"/>
              </w:rPr>
              <w:t>0, 2</w:t>
            </w:r>
          </w:p>
        </w:tc>
        <w:tc>
          <w:tcPr>
            <w:tcW w:type="dxa" w:w="1756"/>
          </w:tcPr>
          <w:p>
            <w:pPr>
              <w:spacing w:after="0"/>
              <w:jc w:val="left"/>
            </w:pPr>
            <w:r>
              <w:rPr>
                <w:sz w:val="16"/>
              </w:rPr>
              <w:t>COUNTYWIDE</w:t>
            </w:r>
          </w:p>
        </w:tc>
        <w:tc>
          <w:tcPr>
            <w:tcW w:type="dxa" w:w="10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749"/>
          </w:tcPr>
          <w:p>
            <w:pPr>
              <w:spacing w:after="0"/>
              <w:jc w:val="left"/>
            </w:pPr>
          </w:p>
        </w:tc>
        <w:tc>
          <w:tcPr>
            <w:tcW w:type="dxa" w:w="2844"/>
          </w:tcPr>
          <w:p>
            <w:pPr>
              <w:spacing w:after="0"/>
              <w:jc w:val="left"/>
            </w:pPr>
            <w:r>
              <w:rPr>
                <w:sz w:val="16"/>
              </w:rPr>
              <w:t>damage not reported</w:t>
            </w:r>
          </w:p>
        </w:tc>
        <w:tc>
          <w:tcPr>
            <w:tcW w:type="dxa" w:w="1096"/>
          </w:tcPr>
          <w:p>
            <w:pPr>
              <w:spacing w:after="0"/>
              <w:jc w:val="right"/>
            </w:pPr>
            <w:r>
              <w:rPr>
                <w:sz w:val="16"/>
              </w:rPr>
              <w:t>0, 1</w:t>
            </w:r>
          </w:p>
        </w:tc>
        <w:tc>
          <w:tcPr>
            <w:tcW w:type="dxa" w:w="1756"/>
          </w:tcPr>
          <w:p>
            <w:pPr>
              <w:spacing w:after="0"/>
              <w:jc w:val="left"/>
            </w:pPr>
            <w:r>
              <w:rPr>
                <w:sz w:val="16"/>
              </w:rPr>
              <w:t>NWS zone MOZ026 (SHELBY), zone-level: may include parts of neighboring counties</w:t>
            </w:r>
          </w:p>
        </w:tc>
        <w:tc>
          <w:tcPr>
            <w:tcW w:type="dxa" w:w="1008"/>
          </w:tcPr>
          <w:p>
            <w:pPr>
              <w:spacing w:after="0"/>
              <w:jc w:val="left"/>
            </w:pPr>
          </w:p>
        </w:tc>
        <w:tc>
          <w:tcPr>
            <w:tcW w:type="dxa" w:w="2407"/>
          </w:tcPr>
          <w:p>
            <w:pPr>
              <w:spacing w:after="0"/>
              <w:jc w:val="left"/>
            </w:pPr>
            <w:r>
              <w:rPr>
                <w:sz w:val="16"/>
              </w:rPr>
              <w:t>B1-c worst recorded: Excessive Heat, Heat</w:t>
            </w:r>
          </w:p>
        </w:tc>
      </w:tr>
      <w:tr>
        <w:trPr>
          <w:cantSplit/>
        </w:trPr>
        <w:tc>
          <w:tcPr>
            <w:tcW w:type="dxa" w:w="1037"/>
          </w:tcPr>
          <w:p>
            <w:pPr>
              <w:spacing w:after="0"/>
              <w:jc w:val="left"/>
            </w:pPr>
            <w:r>
              <w:rPr>
                <w:sz w:val="16"/>
              </w:rPr>
              <w:t>1975-04-23</w:t>
            </w:r>
          </w:p>
        </w:tc>
        <w:tc>
          <w:tcPr>
            <w:tcW w:type="dxa" w:w="1215"/>
          </w:tcPr>
          <w:p>
            <w:pPr>
              <w:spacing w:after="0"/>
              <w:jc w:val="left"/>
            </w:pPr>
            <w:r>
              <w:rPr>
                <w:sz w:val="16"/>
              </w:rPr>
              <w:t>Tornado</w:t>
            </w:r>
          </w:p>
        </w:tc>
        <w:tc>
          <w:tcPr>
            <w:tcW w:type="dxa" w:w="2749"/>
          </w:tcPr>
          <w:p>
            <w:pPr>
              <w:spacing w:after="0"/>
              <w:jc w:val="left"/>
            </w:pPr>
            <w:r>
              <w:rPr>
                <w:sz w:val="16"/>
              </w:rPr>
              <w:t>F4, 7.9 mi path length (records before 1996 may include the whole path; rating and listing come from the county where the tornado began), 1,700 yd wide</w:t>
            </w:r>
          </w:p>
        </w:tc>
        <w:tc>
          <w:tcPr>
            <w:tcW w:type="dxa" w:w="2844"/>
          </w:tcPr>
          <w:p>
            <w:pPr>
              <w:spacing w:after="0"/>
              <w:jc w:val="left"/>
            </w:pPr>
            <w:r>
              <w:rPr>
                <w:sz w:val="16"/>
              </w:rPr>
              <w:t>$2,500,000 property; crops not recorded (1975 dollars)</w:t>
            </w:r>
          </w:p>
        </w:tc>
        <w:tc>
          <w:tcPr>
            <w:tcW w:type="dxa" w:w="1096"/>
          </w:tcPr>
          <w:p>
            <w:pPr>
              <w:spacing w:after="0"/>
              <w:jc w:val="right"/>
            </w:pPr>
            <w:r>
              <w:rPr>
                <w:sz w:val="16"/>
              </w:rPr>
              <w:t>0, 0</w:t>
            </w:r>
          </w:p>
        </w:tc>
        <w:tc>
          <w:tcPr>
            <w:tcW w:type="dxa" w:w="1756"/>
          </w:tcPr>
          <w:p>
            <w:pPr>
              <w:spacing w:after="0"/>
              <w:jc w:val="left"/>
            </w:pPr>
            <w:r>
              <w:rPr>
                <w:sz w:val="16"/>
              </w:rPr>
              <w:t>location not recorded</w:t>
            </w:r>
          </w:p>
        </w:tc>
        <w:tc>
          <w:tcPr>
            <w:tcW w:type="dxa" w:w="1008"/>
          </w:tcPr>
          <w:p>
            <w:pPr>
              <w:spacing w:after="0"/>
              <w:jc w:val="left"/>
            </w:pPr>
          </w:p>
        </w:tc>
        <w:tc>
          <w:tcPr>
            <w:tcW w:type="dxa" w:w="240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66"/>
        <w:gridCol w:w="1037"/>
        <w:gridCol w:w="1745"/>
        <w:gridCol w:w="1521"/>
        <w:gridCol w:w="1503"/>
        <w:gridCol w:w="1037"/>
        <w:gridCol w:w="1977"/>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4.21</w:t>
            </w:r>
          </w:p>
        </w:tc>
        <w:tc>
          <w:tcPr>
            <w:tcW w:type="dxa" w:w="1449"/>
          </w:tcPr>
          <w:p>
            <w:pPr>
              <w:spacing w:after="0"/>
              <w:jc w:val="left"/>
            </w:pPr>
            <w:r>
              <w:rPr>
                <w:sz w:val="16"/>
              </w:rPr>
              <w:t>event-days per year</w:t>
            </w:r>
          </w:p>
        </w:tc>
        <w:tc>
          <w:tcPr>
            <w:tcW w:type="dxa" w:w="1566"/>
          </w:tcPr>
          <w:p>
            <w:pPr>
              <w:spacing w:after="0"/>
              <w:jc w:val="left"/>
            </w:pPr>
            <w:r>
              <w:rPr>
                <w:sz w:val="16"/>
              </w:rPr>
              <w:t>about 4.21 days per year</w:t>
            </w:r>
          </w:p>
        </w:tc>
        <w:tc>
          <w:tcPr>
            <w:tcW w:type="dxa" w:w="1037"/>
          </w:tcPr>
          <w:p>
            <w:pPr>
              <w:spacing w:after="0"/>
              <w:jc w:val="left"/>
            </w:pPr>
            <w:r>
              <w:rPr>
                <w:sz w:val="16"/>
              </w:rPr>
              <w:t>Likely</w:t>
            </w:r>
          </w:p>
        </w:tc>
        <w:tc>
          <w:tcPr>
            <w:tcW w:type="dxa" w:w="1745"/>
          </w:tcPr>
          <w:p>
            <w:pPr>
              <w:spacing w:after="0"/>
              <w:jc w:val="left"/>
            </w:pPr>
            <w:r>
              <w:rPr>
                <w:sz w:val="16"/>
              </w:rPr>
              <w:t>event-days in 6 of 30 years, 1996 to 2025 (20%)</w:t>
            </w:r>
          </w:p>
        </w:tc>
        <w:tc>
          <w:tcPr>
            <w:tcW w:type="dxa" w:w="1521"/>
          </w:tcPr>
          <w:p>
            <w:pPr>
              <w:spacing w:after="0"/>
              <w:jc w:val="right"/>
            </w:pPr>
            <w:r>
              <w:rPr>
                <w:sz w:val="16"/>
              </w:rPr>
              <w:t>80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4.21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7.28</w:t>
            </w:r>
          </w:p>
        </w:tc>
        <w:tc>
          <w:tcPr>
            <w:tcW w:type="dxa" w:w="1449"/>
          </w:tcPr>
          <w:p>
            <w:pPr>
              <w:spacing w:after="0"/>
              <w:jc w:val="left"/>
            </w:pPr>
            <w:r>
              <w:rPr>
                <w:sz w:val="16"/>
              </w:rPr>
              <w:t>event-days per year</w:t>
            </w:r>
          </w:p>
        </w:tc>
        <w:tc>
          <w:tcPr>
            <w:tcW w:type="dxa" w:w="1566"/>
          </w:tcPr>
          <w:p>
            <w:pPr>
              <w:spacing w:after="0"/>
              <w:jc w:val="left"/>
            </w:pPr>
            <w:r>
              <w:rPr>
                <w:sz w:val="16"/>
              </w:rPr>
              <w:t>about 7.28 days per year</w:t>
            </w:r>
          </w:p>
        </w:tc>
        <w:tc>
          <w:tcPr>
            <w:tcW w:type="dxa" w:w="1037"/>
          </w:tcPr>
          <w:p>
            <w:pPr>
              <w:spacing w:after="0"/>
              <w:jc w:val="left"/>
            </w:pPr>
            <w:r>
              <w:rPr>
                <w:sz w:val="16"/>
              </w:rPr>
              <w:t>Possible</w:t>
            </w:r>
          </w:p>
        </w:tc>
        <w:tc>
          <w:tcPr>
            <w:tcW w:type="dxa" w:w="1745"/>
          </w:tcPr>
          <w:p>
            <w:pPr>
              <w:spacing w:after="0"/>
              <w:jc w:val="left"/>
            </w:pPr>
            <w:r>
              <w:rPr>
                <w:sz w:val="16"/>
              </w:rPr>
              <w:t>event-days in 2 of 30 years, 1996 to 2025 (6.67%)</w:t>
            </w:r>
          </w:p>
        </w:tc>
        <w:tc>
          <w:tcPr>
            <w:tcW w:type="dxa" w:w="1521"/>
          </w:tcPr>
          <w:p>
            <w:pPr>
              <w:spacing w:after="0"/>
              <w:jc w:val="right"/>
            </w:pPr>
            <w:r>
              <w:rPr>
                <w:sz w:val="16"/>
              </w:rPr>
              <w:t>210</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7.28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0.0017</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0.17%</w:t>
            </w: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3.39</w:t>
            </w:r>
          </w:p>
        </w:tc>
        <w:tc>
          <w:tcPr>
            <w:tcW w:type="dxa" w:w="1449"/>
          </w:tcPr>
          <w:p>
            <w:pPr>
              <w:spacing w:after="0"/>
              <w:jc w:val="left"/>
            </w:pPr>
            <w:r>
              <w:rPr>
                <w:sz w:val="16"/>
              </w:rPr>
              <w:t>events per year</w:t>
            </w:r>
          </w:p>
        </w:tc>
        <w:tc>
          <w:tcPr>
            <w:tcW w:type="dxa" w:w="1566"/>
          </w:tcPr>
          <w:p>
            <w:pPr>
              <w:spacing w:after="0"/>
              <w:jc w:val="left"/>
            </w:pPr>
            <w:r>
              <w:rPr>
                <w:sz w:val="16"/>
              </w:rPr>
              <w:t>about 3.39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128.7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8.79</w:t>
            </w:r>
          </w:p>
        </w:tc>
        <w:tc>
          <w:tcPr>
            <w:tcW w:type="dxa" w:w="1449"/>
          </w:tcPr>
          <w:p>
            <w:pPr>
              <w:spacing w:after="0"/>
              <w:jc w:val="left"/>
            </w:pPr>
            <w:r>
              <w:rPr>
                <w:sz w:val="16"/>
              </w:rPr>
              <w:t>event-days per year</w:t>
            </w:r>
          </w:p>
        </w:tc>
        <w:tc>
          <w:tcPr>
            <w:tcW w:type="dxa" w:w="1566"/>
          </w:tcPr>
          <w:p>
            <w:pPr>
              <w:spacing w:after="0"/>
              <w:jc w:val="left"/>
            </w:pPr>
            <w:r>
              <w:rPr>
                <w:sz w:val="16"/>
              </w:rPr>
              <w:t>about 8.79 days per year</w:t>
            </w:r>
          </w:p>
        </w:tc>
        <w:tc>
          <w:tcPr>
            <w:tcW w:type="dxa" w:w="1037"/>
          </w:tcPr>
          <w:p>
            <w:pPr>
              <w:spacing w:after="0"/>
              <w:jc w:val="left"/>
            </w:pPr>
            <w:r>
              <w:rPr>
                <w:sz w:val="16"/>
              </w:rPr>
              <w:t>Likely</w:t>
            </w:r>
          </w:p>
        </w:tc>
        <w:tc>
          <w:tcPr>
            <w:tcW w:type="dxa" w:w="1745"/>
          </w:tcPr>
          <w:p>
            <w:pPr>
              <w:spacing w:after="0"/>
              <w:jc w:val="left"/>
            </w:pPr>
            <w:r>
              <w:rPr>
                <w:sz w:val="16"/>
              </w:rPr>
              <w:t>event-days in 16 of 30 years, 1996 to 2025 (53.3%)</w:t>
            </w:r>
          </w:p>
        </w:tc>
        <w:tc>
          <w:tcPr>
            <w:tcW w:type="dxa" w:w="1521"/>
          </w:tcPr>
          <w:p>
            <w:pPr>
              <w:spacing w:after="0"/>
              <w:jc w:val="right"/>
            </w:pPr>
            <w:r>
              <w:rPr>
                <w:sz w:val="16"/>
              </w:rPr>
              <w:t>131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0.01</w:t>
            </w:r>
          </w:p>
        </w:tc>
        <w:tc>
          <w:tcPr>
            <w:tcW w:type="dxa" w:w="1449"/>
          </w:tcPr>
          <w:p>
            <w:pPr>
              <w:spacing w:after="0"/>
              <w:jc w:val="left"/>
            </w:pPr>
            <w:r>
              <w:rPr>
                <w:sz w:val="16"/>
              </w:rPr>
              <w:t>events per year</w:t>
            </w:r>
          </w:p>
        </w:tc>
        <w:tc>
          <w:tcPr>
            <w:tcW w:type="dxa" w:w="1566"/>
          </w:tcPr>
          <w:p>
            <w:pPr>
              <w:spacing w:after="0"/>
              <w:jc w:val="left"/>
            </w:pPr>
            <w:r>
              <w:rPr>
                <w:sz w:val="16"/>
              </w:rPr>
              <w:t>about 1 in 100 years</w:t>
            </w:r>
          </w:p>
        </w:tc>
        <w:tc>
          <w:tcPr>
            <w:tcW w:type="dxa" w:w="1037"/>
          </w:tcPr>
          <w:p>
            <w:pPr>
              <w:spacing w:after="0"/>
              <w:jc w:val="left"/>
            </w:pPr>
            <w:r>
              <w:rPr>
                <w:sz w:val="16"/>
              </w:rPr>
              <w:t>Possible</w:t>
            </w:r>
          </w:p>
        </w:tc>
        <w:tc>
          <w:tcPr>
            <w:tcW w:type="dxa" w:w="1745"/>
          </w:tcPr>
          <w:p>
            <w:pPr>
              <w:spacing w:after="0"/>
              <w:jc w:val="left"/>
            </w:pPr>
            <w:r>
              <w:rPr>
                <w:sz w:val="16"/>
              </w:rPr>
              <w:t>FEMA annualized frequency (modeled)</w:t>
            </w:r>
          </w:p>
        </w:tc>
        <w:tc>
          <w:tcPr>
            <w:tcW w:type="dxa" w:w="1521"/>
          </w:tcPr>
          <w:p>
            <w:pPr>
              <w:spacing w:after="0"/>
              <w:jc w:val="right"/>
            </w:pPr>
            <w:r>
              <w:rPr>
                <w:sz w:val="16"/>
              </w:rPr>
              <w:t>0</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0.502</w:t>
            </w:r>
          </w:p>
        </w:tc>
        <w:tc>
          <w:tcPr>
            <w:tcW w:type="dxa" w:w="1449"/>
          </w:tcPr>
          <w:p>
            <w:pPr>
              <w:spacing w:after="0"/>
              <w:jc w:val="left"/>
            </w:pPr>
            <w:r>
              <w:rPr>
                <w:sz w:val="16"/>
              </w:rPr>
              <w:t>event-days per year</w:t>
            </w:r>
          </w:p>
        </w:tc>
        <w:tc>
          <w:tcPr>
            <w:tcW w:type="dxa" w:w="1566"/>
          </w:tcPr>
          <w:p>
            <w:pPr>
              <w:spacing w:after="0"/>
              <w:jc w:val="left"/>
            </w:pPr>
            <w:r>
              <w:rPr>
                <w:sz w:val="16"/>
              </w:rPr>
              <w:t>about 0.502 days per year</w:t>
            </w:r>
          </w:p>
        </w:tc>
        <w:tc>
          <w:tcPr>
            <w:tcW w:type="dxa" w:w="1037"/>
          </w:tcPr>
          <w:p>
            <w:pPr>
              <w:spacing w:after="0"/>
              <w:jc w:val="left"/>
            </w:pPr>
            <w:r>
              <w:rPr>
                <w:sz w:val="16"/>
              </w:rPr>
              <w:t>Likely</w:t>
            </w:r>
          </w:p>
        </w:tc>
        <w:tc>
          <w:tcPr>
            <w:tcW w:type="dxa" w:w="1745"/>
          </w:tcPr>
          <w:p>
            <w:pPr>
              <w:spacing w:after="0"/>
              <w:jc w:val="left"/>
            </w:pPr>
            <w:r>
              <w:rPr>
                <w:sz w:val="16"/>
              </w:rPr>
              <w:t>event-days in 5 of 30 years, 1996 to 2025 (16.7%)</w:t>
            </w:r>
          </w:p>
        </w:tc>
        <w:tc>
          <w:tcPr>
            <w:tcW w:type="dxa" w:w="1521"/>
          </w:tcPr>
          <w:p>
            <w:pPr>
              <w:spacing w:after="0"/>
              <w:jc w:val="right"/>
            </w:pPr>
            <w:r>
              <w:rPr>
                <w:sz w:val="16"/>
              </w:rPr>
              <w:t>34</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0.964</w:t>
            </w:r>
          </w:p>
        </w:tc>
        <w:tc>
          <w:tcPr>
            <w:tcW w:type="dxa" w:w="1449"/>
          </w:tcPr>
          <w:p>
            <w:pPr>
              <w:spacing w:after="0"/>
              <w:jc w:val="left"/>
            </w:pPr>
            <w:r>
              <w:rPr>
                <w:sz w:val="16"/>
              </w:rPr>
              <w:t>event-days per year</w:t>
            </w:r>
          </w:p>
        </w:tc>
        <w:tc>
          <w:tcPr>
            <w:tcW w:type="dxa" w:w="1566"/>
          </w:tcPr>
          <w:p>
            <w:pPr>
              <w:spacing w:after="0"/>
              <w:jc w:val="left"/>
            </w:pPr>
            <w:r>
              <w:rPr>
                <w:sz w:val="16"/>
              </w:rPr>
              <w:t>about 0.964 days per year</w:t>
            </w:r>
          </w:p>
        </w:tc>
        <w:tc>
          <w:tcPr>
            <w:tcW w:type="dxa" w:w="1037"/>
          </w:tcPr>
          <w:p>
            <w:pPr>
              <w:spacing w:after="0"/>
              <w:jc w:val="left"/>
            </w:pPr>
            <w:r>
              <w:rPr>
                <w:sz w:val="16"/>
              </w:rPr>
              <w:t>Likely</w:t>
            </w:r>
          </w:p>
        </w:tc>
        <w:tc>
          <w:tcPr>
            <w:tcW w:type="dxa" w:w="1745"/>
          </w:tcPr>
          <w:p>
            <w:pPr>
              <w:spacing w:after="0"/>
              <w:jc w:val="left"/>
            </w:pPr>
            <w:r>
              <w:rPr>
                <w:sz w:val="16"/>
              </w:rPr>
              <w:t>event-days in 14 of 30 years, 1996 to 2025 (46.7%)</w:t>
            </w:r>
          </w:p>
        </w:tc>
        <w:tc>
          <w:tcPr>
            <w:tcW w:type="dxa" w:w="1521"/>
          </w:tcPr>
          <w:p>
            <w:pPr>
              <w:spacing w:after="0"/>
              <w:jc w:val="right"/>
            </w:pPr>
            <w:r>
              <w:rPr>
                <w:sz w:val="16"/>
              </w:rPr>
              <w:t>27</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0.131</w:t>
            </w:r>
          </w:p>
        </w:tc>
        <w:tc>
          <w:tcPr>
            <w:tcW w:type="dxa" w:w="1449"/>
          </w:tcPr>
          <w:p>
            <w:pPr>
              <w:spacing w:after="0"/>
              <w:jc w:val="left"/>
            </w:pPr>
            <w:r>
              <w:rPr>
                <w:sz w:val="16"/>
              </w:rPr>
              <w:t>events per year (modeled)</w:t>
            </w:r>
          </w:p>
        </w:tc>
        <w:tc>
          <w:tcPr>
            <w:tcW w:type="dxa" w:w="1566"/>
          </w:tcPr>
          <w:p>
            <w:pPr>
              <w:spacing w:after="0"/>
              <w:jc w:val="left"/>
            </w:pPr>
            <w:r>
              <w:rPr>
                <w:sz w:val="16"/>
              </w:rPr>
              <w:t>about 1 in 8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47.4</w:t>
            </w:r>
          </w:p>
        </w:tc>
        <w:tc>
          <w:tcPr>
            <w:tcW w:type="dxa" w:w="1449"/>
          </w:tcPr>
          <w:p>
            <w:pPr>
              <w:spacing w:after="0"/>
              <w:jc w:val="left"/>
            </w:pPr>
            <w:r>
              <w:rPr>
                <w:sz w:val="16"/>
              </w:rPr>
              <w:t>days per year with a strike</w:t>
            </w:r>
          </w:p>
        </w:tc>
        <w:tc>
          <w:tcPr>
            <w:tcW w:type="dxa" w:w="1566"/>
          </w:tcPr>
          <w:p>
            <w:pPr>
              <w:spacing w:after="0"/>
              <w:jc w:val="left"/>
            </w:pPr>
            <w:r>
              <w:rPr>
                <w:sz w:val="16"/>
              </w:rPr>
              <w:t>about 47.4 days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3.47</w:t>
            </w:r>
          </w:p>
        </w:tc>
        <w:tc>
          <w:tcPr>
            <w:tcW w:type="dxa" w:w="1449"/>
          </w:tcPr>
          <w:p>
            <w:pPr>
              <w:spacing w:after="0"/>
              <w:jc w:val="left"/>
            </w:pPr>
            <w:r>
              <w:rPr>
                <w:sz w:val="16"/>
              </w:rPr>
              <w:t>events per year</w:t>
            </w:r>
          </w:p>
        </w:tc>
        <w:tc>
          <w:tcPr>
            <w:tcW w:type="dxa" w:w="1566"/>
          </w:tcPr>
          <w:p>
            <w:pPr>
              <w:spacing w:after="0"/>
              <w:jc w:val="left"/>
            </w:pPr>
            <w:r>
              <w:rPr>
                <w:sz w:val="16"/>
              </w:rPr>
              <w:t>about 3.47 per year</w:t>
            </w:r>
          </w:p>
        </w:tc>
        <w:tc>
          <w:tcPr>
            <w:tcW w:type="dxa" w:w="1037"/>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21"/>
          </w:tcPr>
          <w:p>
            <w:pPr>
              <w:spacing w:after="0"/>
              <w:jc w:val="right"/>
            </w:pPr>
            <w:r>
              <w:rPr>
                <w:sz w:val="16"/>
              </w:rPr>
              <w:t>132</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0.24</w:t>
            </w:r>
          </w:p>
        </w:tc>
        <w:tc>
          <w:tcPr>
            <w:tcW w:type="dxa" w:w="1449"/>
          </w:tcPr>
          <w:p>
            <w:pPr>
              <w:spacing w:after="0"/>
              <w:jc w:val="left"/>
            </w:pPr>
            <w:r>
              <w:rPr>
                <w:sz w:val="16"/>
              </w:rPr>
              <w:t>events per year</w:t>
            </w:r>
          </w:p>
        </w:tc>
        <w:tc>
          <w:tcPr>
            <w:tcW w:type="dxa" w:w="1566"/>
          </w:tcPr>
          <w:p>
            <w:pPr>
              <w:spacing w:after="0"/>
              <w:jc w:val="left"/>
            </w:pPr>
            <w:r>
              <w:rPr>
                <w:sz w:val="16"/>
              </w:rPr>
              <w:t>about 1 in 4 years</w:t>
            </w:r>
          </w:p>
        </w:tc>
        <w:tc>
          <w:tcPr>
            <w:tcW w:type="dxa" w:w="1037"/>
          </w:tcPr>
          <w:p>
            <w:pPr>
              <w:spacing w:after="0"/>
              <w:jc w:val="left"/>
            </w:pPr>
            <w:r>
              <w:rPr>
                <w:sz w:val="16"/>
              </w:rPr>
              <w:t>Likely</w:t>
            </w:r>
          </w:p>
        </w:tc>
        <w:tc>
          <w:tcPr>
            <w:tcW w:type="dxa" w:w="1745"/>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66"/>
          </w:tcPr>
          <w:p>
            <w:pPr>
              <w:spacing w:after="0"/>
              <w:jc w:val="left"/>
            </w:pPr>
          </w:p>
        </w:tc>
        <w:tc>
          <w:tcPr>
            <w:tcW w:type="dxa" w:w="1037"/>
          </w:tcPr>
          <w:p>
            <w:pPr>
              <w:spacing w:after="0"/>
              <w:jc w:val="left"/>
            </w:pPr>
          </w:p>
        </w:tc>
        <w:tc>
          <w:tcPr>
            <w:tcW w:type="dxa" w:w="1745"/>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0.000631</w:t>
            </w:r>
          </w:p>
        </w:tc>
        <w:tc>
          <w:tcPr>
            <w:tcW w:type="dxa" w:w="1449"/>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0.0631%</w:t>
            </w:r>
          </w:p>
        </w:tc>
        <w:tc>
          <w:tcPr>
            <w:tcW w:type="dxa" w:w="1037"/>
          </w:tcPr>
          <w:p>
            <w:pPr>
              <w:spacing w:after="0"/>
              <w:jc w:val="left"/>
            </w:pPr>
          </w:p>
        </w:tc>
        <w:tc>
          <w:tcPr>
            <w:tcW w:type="dxa" w:w="1745"/>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10.2</w:t>
            </w:r>
          </w:p>
        </w:tc>
        <w:tc>
          <w:tcPr>
            <w:tcW w:type="dxa" w:w="1449"/>
          </w:tcPr>
          <w:p>
            <w:pPr>
              <w:spacing w:after="0"/>
              <w:jc w:val="left"/>
            </w:pPr>
            <w:r>
              <w:rPr>
                <w:sz w:val="16"/>
              </w:rPr>
              <w:t>event-days per year</w:t>
            </w:r>
          </w:p>
        </w:tc>
        <w:tc>
          <w:tcPr>
            <w:tcW w:type="dxa" w:w="1566"/>
          </w:tcPr>
          <w:p>
            <w:pPr>
              <w:spacing w:after="0"/>
              <w:jc w:val="left"/>
            </w:pPr>
            <w:r>
              <w:rPr>
                <w:sz w:val="16"/>
              </w:rPr>
              <w:t>about 10.2 days per year</w:t>
            </w:r>
          </w:p>
        </w:tc>
        <w:tc>
          <w:tcPr>
            <w:tcW w:type="dxa" w:w="1037"/>
          </w:tcPr>
          <w:p>
            <w:pPr>
              <w:spacing w:after="0"/>
              <w:jc w:val="left"/>
            </w:pPr>
            <w:r>
              <w:rPr>
                <w:sz w:val="16"/>
              </w:rPr>
              <w:t>Likely</w:t>
            </w:r>
          </w:p>
        </w:tc>
        <w:tc>
          <w:tcPr>
            <w:tcW w:type="dxa" w:w="1745"/>
          </w:tcPr>
          <w:p>
            <w:pPr>
              <w:spacing w:after="0"/>
              <w:jc w:val="left"/>
            </w:pPr>
            <w:r>
              <w:rPr>
                <w:sz w:val="16"/>
              </w:rPr>
              <w:t>event-days in 21 of 30 years, 1996 to 2025 (70%)</w:t>
            </w:r>
          </w:p>
        </w:tc>
        <w:tc>
          <w:tcPr>
            <w:tcW w:type="dxa" w:w="1521"/>
          </w:tcPr>
          <w:p>
            <w:pPr>
              <w:spacing w:after="0"/>
              <w:jc w:val="right"/>
            </w:pPr>
            <w:r>
              <w:rPr>
                <w:sz w:val="16"/>
              </w:rPr>
              <w:t>194</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70.2</w:t>
            </w:r>
          </w:p>
        </w:tc>
        <w:tc>
          <w:tcPr>
            <w:tcW w:type="dxa" w:w="744"/>
          </w:tcPr>
          <w:p>
            <w:pPr>
              <w:spacing w:after="0"/>
              <w:jc w:val="right"/>
            </w:pPr>
            <w:r>
              <w:rPr>
                <w:sz w:val="16"/>
              </w:rPr>
              <w:t>72.0</w:t>
            </w:r>
          </w:p>
        </w:tc>
        <w:tc>
          <w:tcPr>
            <w:tcW w:type="dxa" w:w="710"/>
          </w:tcPr>
          <w:p>
            <w:pPr>
              <w:spacing w:after="0"/>
              <w:jc w:val="right"/>
            </w:pPr>
            <w:r>
              <w:rPr>
                <w:sz w:val="16"/>
              </w:rPr>
              <w:t>76.3</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94.9</w:t>
            </w:r>
          </w:p>
        </w:tc>
        <w:tc>
          <w:tcPr>
            <w:tcW w:type="dxa" w:w="744"/>
          </w:tcPr>
          <w:p>
            <w:pPr>
              <w:spacing w:after="0"/>
              <w:jc w:val="right"/>
            </w:pPr>
            <w:r>
              <w:rPr>
                <w:sz w:val="16"/>
              </w:rPr>
              <w:t>96.2</w:t>
            </w:r>
          </w:p>
        </w:tc>
        <w:tc>
          <w:tcPr>
            <w:tcW w:type="dxa" w:w="710"/>
          </w:tcPr>
          <w:p>
            <w:pPr>
              <w:spacing w:after="0"/>
              <w:jc w:val="right"/>
            </w:pPr>
            <w:r>
              <w:rPr>
                <w:sz w:val="16"/>
              </w:rPr>
              <w:t>96.5</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56.5</w:t>
            </w:r>
          </w:p>
        </w:tc>
        <w:tc>
          <w:tcPr>
            <w:tcW w:type="dxa" w:w="744"/>
          </w:tcPr>
          <w:p>
            <w:pPr>
              <w:spacing w:after="0"/>
              <w:jc w:val="right"/>
            </w:pPr>
            <w:r>
              <w:rPr>
                <w:sz w:val="16"/>
              </w:rPr>
              <w:t>65.5</w:t>
            </w:r>
          </w:p>
        </w:tc>
        <w:tc>
          <w:tcPr>
            <w:tcW w:type="dxa" w:w="710"/>
          </w:tcPr>
          <w:p>
            <w:pPr>
              <w:spacing w:after="0"/>
              <w:jc w:val="right"/>
            </w:pPr>
            <w:r>
              <w:rPr>
                <w:sz w:val="16"/>
              </w:rPr>
              <w:t>66.6</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83.0</w:t>
            </w:r>
          </w:p>
        </w:tc>
        <w:tc>
          <w:tcPr>
            <w:tcW w:type="dxa" w:w="744"/>
          </w:tcPr>
          <w:p>
            <w:pPr>
              <w:spacing w:after="0"/>
              <w:jc w:val="right"/>
            </w:pPr>
            <w:r>
              <w:rPr>
                <w:sz w:val="16"/>
              </w:rPr>
              <w:t>84.4</w:t>
            </w:r>
          </w:p>
        </w:tc>
        <w:tc>
          <w:tcPr>
            <w:tcW w:type="dxa" w:w="710"/>
          </w:tcPr>
          <w:p>
            <w:pPr>
              <w:spacing w:after="0"/>
              <w:jc w:val="right"/>
            </w:pPr>
            <w:r>
              <w:rPr>
                <w:sz w:val="16"/>
              </w:rPr>
              <w:t>86.4</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96.5</w:t>
            </w:r>
          </w:p>
        </w:tc>
        <w:tc>
          <w:tcPr>
            <w:tcW w:type="dxa" w:w="744"/>
          </w:tcPr>
          <w:p>
            <w:pPr>
              <w:spacing w:after="0"/>
              <w:jc w:val="right"/>
            </w:pPr>
            <w:r>
              <w:rPr>
                <w:sz w:val="16"/>
              </w:rPr>
              <w:t>96.7</w:t>
            </w:r>
          </w:p>
        </w:tc>
        <w:tc>
          <w:tcPr>
            <w:tcW w:type="dxa" w:w="710"/>
          </w:tcPr>
          <w:p>
            <w:pPr>
              <w:spacing w:after="0"/>
              <w:jc w:val="right"/>
            </w:pPr>
            <w:r>
              <w:rPr>
                <w:sz w:val="16"/>
              </w:rPr>
              <w:t>98.2</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35.2</w:t>
            </w:r>
          </w:p>
        </w:tc>
        <w:tc>
          <w:tcPr>
            <w:tcW w:type="dxa" w:w="744"/>
          </w:tcPr>
          <w:p>
            <w:pPr>
              <w:spacing w:after="0"/>
              <w:jc w:val="right"/>
            </w:pPr>
            <w:r>
              <w:rPr>
                <w:sz w:val="16"/>
              </w:rPr>
              <w:t>36.1</w:t>
            </w:r>
          </w:p>
        </w:tc>
        <w:tc>
          <w:tcPr>
            <w:tcW w:type="dxa" w:w="710"/>
          </w:tcPr>
          <w:p>
            <w:pPr>
              <w:spacing w:after="0"/>
              <w:jc w:val="right"/>
            </w:pPr>
            <w:r>
              <w:rPr>
                <w:sz w:val="16"/>
              </w:rPr>
              <w:t>37.1</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29.6</w:t>
            </w:r>
          </w:p>
        </w:tc>
        <w:tc>
          <w:tcPr>
            <w:tcW w:type="dxa" w:w="744"/>
          </w:tcPr>
          <w:p>
            <w:pPr>
              <w:spacing w:after="0"/>
              <w:jc w:val="right"/>
            </w:pPr>
            <w:r>
              <w:rPr>
                <w:sz w:val="16"/>
              </w:rPr>
              <w:t>31.7</w:t>
            </w:r>
          </w:p>
        </w:tc>
        <w:tc>
          <w:tcPr>
            <w:tcW w:type="dxa" w:w="710"/>
          </w:tcPr>
          <w:p>
            <w:pPr>
              <w:spacing w:after="0"/>
              <w:jc w:val="right"/>
            </w:pPr>
            <w:r>
              <w:rPr>
                <w:sz w:val="16"/>
              </w:rPr>
              <w:t>50.7</w:t>
            </w:r>
          </w:p>
        </w:tc>
        <w:tc>
          <w:tcPr>
            <w:tcW w:type="dxa" w:w="2211"/>
          </w:tcPr>
          <w:p>
            <w:pPr>
              <w:spacing w:after="0"/>
              <w:jc w:val="left"/>
            </w:pPr>
            <w:r>
              <w:rPr>
                <w:sz w:val="16"/>
              </w:rPr>
              <w:t>Relatively Low 1, 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48.7</w:t>
            </w:r>
          </w:p>
        </w:tc>
        <w:tc>
          <w:tcPr>
            <w:tcW w:type="dxa" w:w="744"/>
          </w:tcPr>
          <w:p>
            <w:pPr>
              <w:spacing w:after="0"/>
              <w:jc w:val="right"/>
            </w:pPr>
            <w:r>
              <w:rPr>
                <w:sz w:val="16"/>
              </w:rPr>
              <w:t>59.1</w:t>
            </w:r>
          </w:p>
        </w:tc>
        <w:tc>
          <w:tcPr>
            <w:tcW w:type="dxa" w:w="710"/>
          </w:tcPr>
          <w:p>
            <w:pPr>
              <w:spacing w:after="0"/>
              <w:jc w:val="right"/>
            </w:pPr>
            <w:r>
              <w:rPr>
                <w:sz w:val="16"/>
              </w:rPr>
              <w:t>60.3</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82.4</w:t>
            </w:r>
          </w:p>
        </w:tc>
        <w:tc>
          <w:tcPr>
            <w:tcW w:type="dxa" w:w="744"/>
          </w:tcPr>
          <w:p>
            <w:pPr>
              <w:spacing w:after="0"/>
              <w:jc w:val="right"/>
            </w:pPr>
            <w:r>
              <w:rPr>
                <w:sz w:val="16"/>
              </w:rPr>
              <w:t>83.9</w:t>
            </w:r>
          </w:p>
        </w:tc>
        <w:tc>
          <w:tcPr>
            <w:tcW w:type="dxa" w:w="710"/>
          </w:tcPr>
          <w:p>
            <w:pPr>
              <w:spacing w:after="0"/>
              <w:jc w:val="right"/>
            </w:pPr>
            <w:r>
              <w:rPr>
                <w:sz w:val="16"/>
              </w:rPr>
              <w:t>87.3</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99.9</w:t>
            </w:r>
          </w:p>
        </w:tc>
        <w:tc>
          <w:tcPr>
            <w:tcW w:type="dxa" w:w="744"/>
          </w:tcPr>
          <w:p>
            <w:pPr>
              <w:spacing w:after="0"/>
              <w:jc w:val="right"/>
            </w:pPr>
            <w:r>
              <w:rPr>
                <w:sz w:val="16"/>
              </w:rPr>
              <w:t>99.9</w:t>
            </w:r>
          </w:p>
        </w:tc>
        <w:tc>
          <w:tcPr>
            <w:tcW w:type="dxa" w:w="710"/>
          </w:tcPr>
          <w:p>
            <w:pPr>
              <w:spacing w:after="0"/>
              <w:jc w:val="right"/>
            </w:pPr>
            <w:r>
              <w:rPr>
                <w:sz w:val="16"/>
              </w:rPr>
              <w:t>100.0</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87.8</w:t>
            </w:r>
          </w:p>
        </w:tc>
        <w:tc>
          <w:tcPr>
            <w:tcW w:type="dxa" w:w="744"/>
          </w:tcPr>
          <w:p>
            <w:pPr>
              <w:spacing w:after="0"/>
              <w:jc w:val="right"/>
            </w:pPr>
            <w:r>
              <w:rPr>
                <w:sz w:val="16"/>
              </w:rPr>
              <w:t>88.4</w:t>
            </w:r>
          </w:p>
        </w:tc>
        <w:tc>
          <w:tcPr>
            <w:tcW w:type="dxa" w:w="710"/>
          </w:tcPr>
          <w:p>
            <w:pPr>
              <w:spacing w:after="0"/>
              <w:jc w:val="right"/>
            </w:pPr>
            <w:r>
              <w:rPr>
                <w:sz w:val="16"/>
              </w:rPr>
              <w:t>90.5</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80.8</w:t>
            </w:r>
          </w:p>
        </w:tc>
        <w:tc>
          <w:tcPr>
            <w:tcW w:type="dxa" w:w="744"/>
          </w:tcPr>
          <w:p>
            <w:pPr>
              <w:spacing w:after="0"/>
              <w:jc w:val="right"/>
            </w:pPr>
            <w:r>
              <w:rPr>
                <w:sz w:val="16"/>
              </w:rPr>
              <w:t>82.1</w:t>
            </w:r>
          </w:p>
        </w:tc>
        <w:tc>
          <w:tcPr>
            <w:tcW w:type="dxa" w:w="710"/>
          </w:tcPr>
          <w:p>
            <w:pPr>
              <w:spacing w:after="0"/>
              <w:jc w:val="right"/>
            </w:pPr>
            <w:r>
              <w:rPr>
                <w:sz w:val="16"/>
              </w:rPr>
              <w:t>87.1</w:t>
            </w:r>
          </w:p>
        </w:tc>
        <w:tc>
          <w:tcPr>
            <w:tcW w:type="dxa" w:w="2211"/>
          </w:tcPr>
          <w:p>
            <w:pPr>
              <w:spacing w:after="0"/>
              <w:jc w:val="left"/>
            </w:pPr>
            <w:r>
              <w:rPr>
                <w:sz w:val="16"/>
              </w:rPr>
              <w:t>Relatively High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74.7</w:t>
            </w:r>
          </w:p>
        </w:tc>
        <w:tc>
          <w:tcPr>
            <w:tcW w:type="dxa" w:w="744"/>
          </w:tcPr>
          <w:p>
            <w:pPr>
              <w:spacing w:after="0"/>
              <w:jc w:val="right"/>
            </w:pPr>
            <w:r>
              <w:rPr>
                <w:sz w:val="16"/>
              </w:rPr>
              <w:t>75.1</w:t>
            </w:r>
          </w:p>
        </w:tc>
        <w:tc>
          <w:tcPr>
            <w:tcW w:type="dxa" w:w="710"/>
          </w:tcPr>
          <w:p>
            <w:pPr>
              <w:spacing w:after="0"/>
              <w:jc w:val="right"/>
            </w:pPr>
            <w:r>
              <w:rPr>
                <w:sz w:val="16"/>
              </w:rPr>
              <w:t>77.2</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77.9</w:t>
            </w:r>
          </w:p>
        </w:tc>
        <w:tc>
          <w:tcPr>
            <w:tcW w:type="dxa" w:w="744"/>
          </w:tcPr>
          <w:p>
            <w:pPr>
              <w:spacing w:after="0"/>
              <w:jc w:val="right"/>
            </w:pPr>
            <w:r>
              <w:rPr>
                <w:sz w:val="16"/>
              </w:rPr>
              <w:t>79.5</w:t>
            </w:r>
          </w:p>
        </w:tc>
        <w:tc>
          <w:tcPr>
            <w:tcW w:type="dxa" w:w="710"/>
          </w:tcPr>
          <w:p>
            <w:pPr>
              <w:spacing w:after="0"/>
              <w:jc w:val="right"/>
            </w:pPr>
            <w:r>
              <w:rPr>
                <w:sz w:val="16"/>
              </w:rPr>
              <w:t>83.9</w:t>
            </w:r>
          </w:p>
        </w:tc>
        <w:tc>
          <w:tcPr>
            <w:tcW w:type="dxa" w:w="2211"/>
          </w:tcPr>
          <w:p>
            <w:pPr>
              <w:spacing w:after="0"/>
              <w:jc w:val="left"/>
            </w:pPr>
            <w:r>
              <w:rPr>
                <w:sz w:val="16"/>
              </w:rPr>
              <w:t>Relatively High 2,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3"/>
        <w:gridCol w:w="1000"/>
        <w:gridCol w:w="3438"/>
        <w:gridCol w:w="2742"/>
        <w:gridCol w:w="1929"/>
        <w:gridCol w:w="2347"/>
        <w:gridCol w:w="843"/>
      </w:tblGrid>
      <w:tr>
        <w:trPr>
          <w:cantSplit/>
          <w:tblHeader/>
        </w:trPr>
        <w:tc>
          <w:tcPr>
            <w:tcW w:type="dxa" w:w="1813"/>
            <w:shd w:val="clear" w:color="auto" w:fill="E8E8E8"/>
          </w:tcPr>
          <w:p>
            <w:pPr>
              <w:spacing w:after="0"/>
              <w:jc w:val="left"/>
            </w:pPr>
            <w:r>
              <w:rPr>
                <w:b/>
                <w:sz w:val="16"/>
              </w:rPr>
              <w:t>Member</w:t>
            </w:r>
          </w:p>
        </w:tc>
        <w:tc>
          <w:tcPr>
            <w:tcW w:type="dxa" w:w="1000"/>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813"/>
          </w:tcPr>
          <w:p>
            <w:pPr>
              <w:spacing w:after="0"/>
              <w:jc w:val="left"/>
            </w:pPr>
            <w:r>
              <w:rPr>
                <w:sz w:val="16"/>
              </w:rPr>
              <w:t>Shelby County</w:t>
            </w:r>
          </w:p>
        </w:tc>
        <w:tc>
          <w:tcPr>
            <w:tcW w:type="dxa" w:w="1000"/>
          </w:tcPr>
          <w:p>
            <w:pPr>
              <w:spacing w:after="0"/>
              <w:jc w:val="left"/>
            </w:pPr>
            <w:r>
              <w:rPr>
                <w:sz w:val="16"/>
              </w:rPr>
              <w:t>County</w:t>
            </w:r>
          </w:p>
        </w:tc>
        <w:tc>
          <w:tcPr>
            <w:tcW w:type="dxa" w:w="3438"/>
          </w:tcPr>
          <w:p>
            <w:pPr>
              <w:spacing w:after="0"/>
              <w:jc w:val="left"/>
            </w:pPr>
            <w:r>
              <w:rPr>
                <w:sz w:val="16"/>
              </w:rPr>
              <w:t>Approved, expires 2028-04-05</w:t>
            </w:r>
          </w:p>
        </w:tc>
        <w:tc>
          <w:tcPr>
            <w:tcW w:type="dxa" w:w="2742"/>
          </w:tcPr>
          <w:p>
            <w:pPr>
              <w:spacing w:after="0"/>
              <w:jc w:val="right"/>
            </w:pPr>
            <w:r>
              <w:rPr>
                <w:sz w:val="16"/>
              </w:rPr>
              <w:t>FMA RL 0, SRL 0; any 0</w:t>
            </w:r>
          </w:p>
        </w:tc>
        <w:tc>
          <w:tcPr>
            <w:tcW w:type="dxa" w:w="1929"/>
          </w:tcPr>
          <w:p>
            <w:pPr>
              <w:spacing w:after="0"/>
              <w:jc w:val="right"/>
            </w:pPr>
            <w:r>
              <w:rPr>
                <w:sz w:val="16"/>
              </w:rPr>
              <w:t>$875,344.49</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Bethel village</w:t>
            </w:r>
          </w:p>
        </w:tc>
        <w:tc>
          <w:tcPr>
            <w:tcW w:type="dxa" w:w="1000"/>
          </w:tcPr>
          <w:p>
            <w:pPr>
              <w:spacing w:after="0"/>
              <w:jc w:val="left"/>
            </w:pPr>
            <w:r>
              <w:rPr>
                <w:sz w:val="16"/>
              </w:rPr>
              <w:t>Village</w:t>
            </w:r>
          </w:p>
        </w:tc>
        <w:tc>
          <w:tcPr>
            <w:tcW w:type="dxa" w:w="3438"/>
          </w:tcPr>
          <w:p>
            <w:pPr>
              <w:spacing w:after="0"/>
              <w:jc w:val="left"/>
            </w:pPr>
            <w:r>
              <w:rPr>
                <w:sz w:val="16"/>
              </w:rPr>
              <w:t>Approved, expires 2028-04-05</w:t>
            </w:r>
          </w:p>
        </w:tc>
        <w:tc>
          <w:tcPr>
            <w:tcW w:type="dxa" w:w="2742"/>
          </w:tcPr>
          <w:p>
            <w:pPr>
              <w:spacing w:after="0"/>
              <w:jc w:val="right"/>
            </w:pPr>
            <w:r>
              <w:rPr>
                <w:sz w:val="16"/>
              </w:rPr>
              <w:t>FMA RL 0, SRL 0; any 0</w:t>
            </w:r>
          </w:p>
        </w:tc>
        <w:tc>
          <w:tcPr>
            <w:tcW w:type="dxa" w:w="1929"/>
          </w:tcPr>
          <w:p>
            <w:pPr>
              <w:spacing w:after="0"/>
              <w:jc w:val="right"/>
            </w:pPr>
            <w:r>
              <w:rPr>
                <w:sz w:val="16"/>
              </w:rPr>
              <w:t>$66,610.70</w:t>
            </w:r>
          </w:p>
        </w:tc>
        <w:tc>
          <w:tcPr>
            <w:tcW w:type="dxa" w:w="2347"/>
          </w:tcPr>
          <w:p>
            <w:pPr>
              <w:spacing w:after="0"/>
              <w:jc w:val="right"/>
            </w:pPr>
            <w:r>
              <w:rPr>
                <w:sz w:val="16"/>
              </w:rPr>
              <w:t>22; 4</w:t>
            </w:r>
          </w:p>
        </w:tc>
        <w:tc>
          <w:tcPr>
            <w:tcW w:type="dxa" w:w="843"/>
          </w:tcPr>
          <w:p>
            <w:pPr>
              <w:spacing w:after="0"/>
              <w:jc w:val="left"/>
            </w:pPr>
          </w:p>
        </w:tc>
      </w:tr>
      <w:tr>
        <w:trPr>
          <w:cantSplit/>
        </w:trPr>
        <w:tc>
          <w:tcPr>
            <w:tcW w:type="dxa" w:w="1813"/>
          </w:tcPr>
          <w:p>
            <w:pPr>
              <w:spacing w:after="0"/>
              <w:jc w:val="left"/>
            </w:pPr>
            <w:r>
              <w:rPr>
                <w:sz w:val="16"/>
              </w:rPr>
              <w:t>Clarence city</w:t>
            </w:r>
          </w:p>
        </w:tc>
        <w:tc>
          <w:tcPr>
            <w:tcW w:type="dxa" w:w="1000"/>
          </w:tcPr>
          <w:p>
            <w:pPr>
              <w:spacing w:after="0"/>
              <w:jc w:val="left"/>
            </w:pPr>
            <w:r>
              <w:rPr>
                <w:sz w:val="16"/>
              </w:rPr>
              <w:t>City</w:t>
            </w:r>
          </w:p>
        </w:tc>
        <w:tc>
          <w:tcPr>
            <w:tcW w:type="dxa" w:w="3438"/>
          </w:tcPr>
          <w:p>
            <w:pPr>
              <w:spacing w:after="0"/>
              <w:jc w:val="left"/>
            </w:pPr>
            <w:r>
              <w:rPr>
                <w:sz w:val="16"/>
              </w:rPr>
              <w:t>Approved, expires 2028-04-05</w:t>
            </w:r>
          </w:p>
        </w:tc>
        <w:tc>
          <w:tcPr>
            <w:tcW w:type="dxa" w:w="2742"/>
          </w:tcPr>
          <w:p>
            <w:pPr>
              <w:spacing w:after="0"/>
              <w:jc w:val="right"/>
            </w:pPr>
            <w:r>
              <w:rPr>
                <w:sz w:val="16"/>
              </w:rPr>
              <w:t>FMA RL 0, SRL 0; any 0</w:t>
            </w:r>
          </w:p>
        </w:tc>
        <w:tc>
          <w:tcPr>
            <w:tcW w:type="dxa" w:w="1929"/>
          </w:tcPr>
          <w:p>
            <w:pPr>
              <w:spacing w:after="0"/>
              <w:jc w:val="right"/>
            </w:pPr>
            <w:r>
              <w:rPr>
                <w:sz w:val="16"/>
              </w:rPr>
              <w:t>$49,740.98</w:t>
            </w:r>
          </w:p>
        </w:tc>
        <w:tc>
          <w:tcPr>
            <w:tcW w:type="dxa" w:w="2347"/>
          </w:tcPr>
          <w:p>
            <w:pPr>
              <w:spacing w:after="0"/>
              <w:jc w:val="right"/>
            </w:pPr>
            <w:r>
              <w:rPr>
                <w:sz w:val="16"/>
              </w:rPr>
              <w:t>16; 3</w:t>
            </w:r>
          </w:p>
        </w:tc>
        <w:tc>
          <w:tcPr>
            <w:tcW w:type="dxa" w:w="843"/>
          </w:tcPr>
          <w:p>
            <w:pPr>
              <w:spacing w:after="0"/>
              <w:jc w:val="left"/>
            </w:pPr>
          </w:p>
        </w:tc>
      </w:tr>
      <w:tr>
        <w:trPr>
          <w:cantSplit/>
        </w:trPr>
        <w:tc>
          <w:tcPr>
            <w:tcW w:type="dxa" w:w="1813"/>
          </w:tcPr>
          <w:p>
            <w:pPr>
              <w:spacing w:after="0"/>
              <w:jc w:val="left"/>
            </w:pPr>
            <w:r>
              <w:rPr>
                <w:sz w:val="16"/>
              </w:rPr>
              <w:t>Hunnewell city</w:t>
            </w:r>
          </w:p>
        </w:tc>
        <w:tc>
          <w:tcPr>
            <w:tcW w:type="dxa" w:w="1000"/>
          </w:tcPr>
          <w:p>
            <w:pPr>
              <w:spacing w:after="0"/>
              <w:jc w:val="left"/>
            </w:pPr>
            <w:r>
              <w:rPr>
                <w:sz w:val="16"/>
              </w:rPr>
              <w:t>City</w:t>
            </w:r>
          </w:p>
        </w:tc>
        <w:tc>
          <w:tcPr>
            <w:tcW w:type="dxa" w:w="3438"/>
          </w:tcPr>
          <w:p>
            <w:pPr>
              <w:spacing w:after="0"/>
              <w:jc w:val="left"/>
            </w:pPr>
            <w:r>
              <w:rPr>
                <w:sz w:val="16"/>
              </w:rPr>
              <w:t>Approved, expires 2028-04-05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7; 0</w:t>
            </w:r>
          </w:p>
        </w:tc>
        <w:tc>
          <w:tcPr>
            <w:tcW w:type="dxa" w:w="843"/>
          </w:tcPr>
          <w:p>
            <w:pPr>
              <w:spacing w:after="0"/>
              <w:jc w:val="left"/>
            </w:pPr>
          </w:p>
        </w:tc>
      </w:tr>
      <w:tr>
        <w:trPr>
          <w:cantSplit/>
        </w:trPr>
        <w:tc>
          <w:tcPr>
            <w:tcW w:type="dxa" w:w="1813"/>
          </w:tcPr>
          <w:p>
            <w:pPr>
              <w:spacing w:after="0"/>
              <w:jc w:val="left"/>
            </w:pPr>
            <w:r>
              <w:rPr>
                <w:sz w:val="16"/>
              </w:rPr>
              <w:t>Shelbina city</w:t>
            </w:r>
          </w:p>
        </w:tc>
        <w:tc>
          <w:tcPr>
            <w:tcW w:type="dxa" w:w="1000"/>
          </w:tcPr>
          <w:p>
            <w:pPr>
              <w:spacing w:after="0"/>
              <w:jc w:val="left"/>
            </w:pPr>
            <w:r>
              <w:rPr>
                <w:sz w:val="16"/>
              </w:rPr>
              <w:t>City</w:t>
            </w:r>
          </w:p>
        </w:tc>
        <w:tc>
          <w:tcPr>
            <w:tcW w:type="dxa" w:w="3438"/>
          </w:tcPr>
          <w:p>
            <w:pPr>
              <w:spacing w:after="0"/>
              <w:jc w:val="left"/>
            </w:pPr>
            <w:r>
              <w:rPr>
                <w:sz w:val="16"/>
              </w:rPr>
              <w:t>Approved, expires 2028-04-05</w:t>
            </w:r>
          </w:p>
        </w:tc>
        <w:tc>
          <w:tcPr>
            <w:tcW w:type="dxa" w:w="2742"/>
          </w:tcPr>
          <w:p>
            <w:pPr>
              <w:spacing w:after="0"/>
              <w:jc w:val="right"/>
            </w:pPr>
            <w:r>
              <w:rPr>
                <w:sz w:val="16"/>
              </w:rPr>
              <w:t>FMA RL 0, SRL 0; any 0</w:t>
            </w:r>
          </w:p>
        </w:tc>
        <w:tc>
          <w:tcPr>
            <w:tcW w:type="dxa" w:w="1929"/>
          </w:tcPr>
          <w:p>
            <w:pPr>
              <w:spacing w:after="0"/>
              <w:jc w:val="right"/>
            </w:pPr>
            <w:r>
              <w:rPr>
                <w:sz w:val="16"/>
              </w:rPr>
              <w:t>$236,543.42</w:t>
            </w:r>
          </w:p>
        </w:tc>
        <w:tc>
          <w:tcPr>
            <w:tcW w:type="dxa" w:w="2347"/>
          </w:tcPr>
          <w:p>
            <w:pPr>
              <w:spacing w:after="0"/>
              <w:jc w:val="right"/>
            </w:pPr>
            <w:r>
              <w:rPr>
                <w:sz w:val="16"/>
              </w:rPr>
              <w:t>32; 1</w:t>
            </w:r>
          </w:p>
        </w:tc>
        <w:tc>
          <w:tcPr>
            <w:tcW w:type="dxa" w:w="843"/>
          </w:tcPr>
          <w:p>
            <w:pPr>
              <w:spacing w:after="0"/>
              <w:jc w:val="left"/>
            </w:pPr>
          </w:p>
        </w:tc>
      </w:tr>
      <w:tr>
        <w:trPr>
          <w:cantSplit/>
        </w:trPr>
        <w:tc>
          <w:tcPr>
            <w:tcW w:type="dxa" w:w="1813"/>
          </w:tcPr>
          <w:p>
            <w:pPr>
              <w:spacing w:after="0"/>
              <w:jc w:val="left"/>
            </w:pPr>
            <w:r>
              <w:rPr>
                <w:sz w:val="16"/>
              </w:rPr>
              <w:t>Shelbyville city</w:t>
            </w:r>
          </w:p>
        </w:tc>
        <w:tc>
          <w:tcPr>
            <w:tcW w:type="dxa" w:w="1000"/>
          </w:tcPr>
          <w:p>
            <w:pPr>
              <w:spacing w:after="0"/>
              <w:jc w:val="left"/>
            </w:pPr>
            <w:r>
              <w:rPr>
                <w:sz w:val="16"/>
              </w:rPr>
              <w:t>City</w:t>
            </w:r>
          </w:p>
        </w:tc>
        <w:tc>
          <w:tcPr>
            <w:tcW w:type="dxa" w:w="3438"/>
          </w:tcPr>
          <w:p>
            <w:pPr>
              <w:spacing w:after="0"/>
              <w:jc w:val="left"/>
            </w:pPr>
            <w:r>
              <w:rPr>
                <w:sz w:val="16"/>
              </w:rPr>
              <w:t>Approved, expires 2028-04-05</w:t>
            </w:r>
          </w:p>
        </w:tc>
        <w:tc>
          <w:tcPr>
            <w:tcW w:type="dxa" w:w="2742"/>
          </w:tcPr>
          <w:p>
            <w:pPr>
              <w:spacing w:after="0"/>
              <w:jc w:val="right"/>
            </w:pPr>
            <w:r>
              <w:rPr>
                <w:sz w:val="16"/>
              </w:rPr>
              <w:t>FMA RL 0, SRL 0; any 0</w:t>
            </w:r>
          </w:p>
        </w:tc>
        <w:tc>
          <w:tcPr>
            <w:tcW w:type="dxa" w:w="1929"/>
          </w:tcPr>
          <w:p>
            <w:pPr>
              <w:spacing w:after="0"/>
              <w:jc w:val="right"/>
            </w:pPr>
            <w:r>
              <w:rPr>
                <w:sz w:val="16"/>
              </w:rPr>
              <w:t>$8,765.76</w:t>
            </w:r>
          </w:p>
        </w:tc>
        <w:tc>
          <w:tcPr>
            <w:tcW w:type="dxa" w:w="2347"/>
          </w:tcPr>
          <w:p>
            <w:pPr>
              <w:spacing w:after="0"/>
              <w:jc w:val="right"/>
            </w:pPr>
            <w:r>
              <w:rPr>
                <w:sz w:val="16"/>
              </w:rPr>
              <w:t>22;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$2,058,040,693</w:t>
            </w:r>
          </w:p>
        </w:tc>
        <w:tc>
          <w:tcPr>
            <w:tcW w:type="dxa" w:w="1215"/>
          </w:tcPr>
          <w:p>
            <w:pPr>
              <w:spacing w:after="0"/>
              <w:jc w:val="right"/>
            </w:pPr>
            <w:r>
              <w:rPr>
                <w:sz w:val="16"/>
              </w:rPr>
              <w:t>$135,845,146</w:t>
            </w:r>
          </w:p>
        </w:tc>
        <w:tc>
          <w:tcPr>
            <w:tcW w:type="dxa" w:w="1042"/>
          </w:tcPr>
          <w:p>
            <w:pPr>
              <w:spacing w:after="0"/>
              <w:jc w:val="right"/>
            </w:pPr>
            <w:r>
              <w:rPr>
                <w:sz w:val="16"/>
              </w:rPr>
              <w:t>6,082</w:t>
            </w:r>
          </w:p>
        </w:tc>
        <w:tc>
          <w:tcPr>
            <w:tcW w:type="dxa" w:w="1037"/>
          </w:tcPr>
          <w:p>
            <w:pPr>
              <w:spacing w:after="0"/>
              <w:jc w:val="right"/>
            </w:pPr>
            <w:r>
              <w:rPr>
                <w:sz w:val="16"/>
              </w:rPr>
              <w:t>$347</w:t>
            </w:r>
          </w:p>
        </w:tc>
        <w:tc>
          <w:tcPr>
            <w:tcW w:type="dxa" w:w="1126"/>
          </w:tcPr>
          <w:p>
            <w:pPr>
              <w:spacing w:after="0"/>
              <w:jc w:val="right"/>
            </w:pPr>
            <w:r>
              <w:rPr>
                <w:sz w:val="16"/>
              </w:rPr>
              <w:t>$118,764</w:t>
            </w:r>
          </w:p>
        </w:tc>
        <w:tc>
          <w:tcPr>
            <w:tcW w:type="dxa" w:w="1157"/>
          </w:tcPr>
          <w:p>
            <w:pPr>
              <w:spacing w:after="0"/>
              <w:jc w:val="right"/>
            </w:pPr>
            <w:r>
              <w:rPr>
                <w:sz w:val="16"/>
              </w:rPr>
              <w:t>$241,625</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$69,075,557</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$319,378</w:t>
            </w:r>
          </w:p>
        </w:tc>
        <w:tc>
          <w:tcPr>
            <w:tcW w:type="dxa" w:w="1157"/>
          </w:tcPr>
          <w:p>
            <w:pPr>
              <w:spacing w:after="0"/>
              <w:jc w:val="right"/>
            </w:pPr>
          </w:p>
        </w:tc>
        <w:tc>
          <w:tcPr>
            <w:tcW w:type="dxa" w:w="1305"/>
          </w:tcPr>
          <w:p>
            <w:pPr>
              <w:spacing w:after="0"/>
              <w:jc w:val="right"/>
            </w:pPr>
            <w:r>
              <w:rPr>
                <w:sz w:val="16"/>
              </w:rPr>
              <w:t>0.462%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$3,526,157,447</w:t>
            </w:r>
          </w:p>
        </w:tc>
        <w:tc>
          <w:tcPr>
            <w:tcW w:type="dxa" w:w="1215"/>
          </w:tcPr>
          <w:p>
            <w:pPr>
              <w:spacing w:after="0"/>
              <w:jc w:val="right"/>
            </w:pPr>
          </w:p>
        </w:tc>
        <w:tc>
          <w:tcPr>
            <w:tcW w:type="dxa" w:w="1042"/>
          </w:tcPr>
          <w:p>
            <w:pPr>
              <w:spacing w:after="0"/>
              <w:jc w:val="right"/>
            </w:pPr>
            <w:r>
              <w:rPr>
                <w:sz w:val="16"/>
              </w:rPr>
              <w:t>6,103</w:t>
            </w:r>
          </w:p>
        </w:tc>
        <w:tc>
          <w:tcPr>
            <w:tcW w:type="dxa" w:w="1037"/>
          </w:tcPr>
          <w:p>
            <w:pPr>
              <w:spacing w:after="0"/>
              <w:jc w:val="right"/>
            </w:pPr>
            <w:r>
              <w:rPr>
                <w:sz w:val="16"/>
              </w:rPr>
              <w:t>$112,346</w:t>
            </w:r>
          </w:p>
        </w:tc>
        <w:tc>
          <w:tcPr>
            <w:tcW w:type="dxa" w:w="1126"/>
          </w:tcPr>
          <w:p>
            <w:pPr>
              <w:spacing w:after="0"/>
              <w:jc w:val="right"/>
            </w:pPr>
          </w:p>
        </w:tc>
        <w:tc>
          <w:tcPr>
            <w:tcW w:type="dxa" w:w="1157"/>
          </w:tcPr>
          <w:p>
            <w:pPr>
              <w:spacing w:after="0"/>
              <w:jc w:val="right"/>
            </w:pPr>
            <w:r>
              <w:rPr>
                <w:sz w:val="16"/>
              </w:rPr>
              <w:t>$45,202</w:t>
            </w:r>
          </w:p>
        </w:tc>
        <w:tc>
          <w:tcPr>
            <w:tcW w:type="dxa" w:w="1305"/>
          </w:tcPr>
          <w:p>
            <w:pPr>
              <w:spacing w:after="0"/>
              <w:jc w:val="right"/>
            </w:pPr>
            <w:r>
              <w:rPr>
                <w:sz w:val="16"/>
              </w:rPr>
              <w:t>0.00319%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$2,058,040,693</w:t>
            </w:r>
          </w:p>
        </w:tc>
        <w:tc>
          <w:tcPr>
            <w:tcW w:type="dxa" w:w="1215"/>
          </w:tcPr>
          <w:p>
            <w:pPr>
              <w:spacing w:after="0"/>
              <w:jc w:val="right"/>
            </w:pPr>
            <w:r>
              <w:rPr>
                <w:sz w:val="16"/>
              </w:rPr>
              <w:t>$135,845,146</w:t>
            </w:r>
          </w:p>
        </w:tc>
        <w:tc>
          <w:tcPr>
            <w:tcW w:type="dxa" w:w="1042"/>
          </w:tcPr>
          <w:p>
            <w:pPr>
              <w:spacing w:after="0"/>
              <w:jc w:val="right"/>
            </w:pPr>
            <w:r>
              <w:rPr>
                <w:sz w:val="16"/>
              </w:rPr>
              <w:t>6,082</w:t>
            </w:r>
          </w:p>
        </w:tc>
        <w:tc>
          <w:tcPr>
            <w:tcW w:type="dxa" w:w="1037"/>
          </w:tcPr>
          <w:p>
            <w:pPr>
              <w:spacing w:after="0"/>
              <w:jc w:val="right"/>
            </w:pPr>
            <w:r>
              <w:rPr>
                <w:sz w:val="16"/>
              </w:rPr>
              <w:t>$121,811</w:t>
            </w:r>
          </w:p>
        </w:tc>
        <w:tc>
          <w:tcPr>
            <w:tcW w:type="dxa" w:w="1126"/>
          </w:tcPr>
          <w:p>
            <w:pPr>
              <w:spacing w:after="0"/>
              <w:jc w:val="right"/>
            </w:pPr>
            <w:r>
              <w:rPr>
                <w:sz w:val="16"/>
              </w:rPr>
              <w:t>$23,556</w:t>
            </w:r>
          </w:p>
        </w:tc>
        <w:tc>
          <w:tcPr>
            <w:tcW w:type="dxa" w:w="1157"/>
          </w:tcPr>
          <w:p>
            <w:pPr>
              <w:spacing w:after="0"/>
              <w:jc w:val="right"/>
            </w:pPr>
            <w:r>
              <w:rPr>
                <w:sz w:val="16"/>
              </w:rPr>
              <w:t>$18,939</w:t>
            </w:r>
          </w:p>
        </w:tc>
        <w:tc>
          <w:tcPr>
            <w:tcW w:type="dxa" w:w="1305"/>
          </w:tcPr>
          <w:p>
            <w:pPr>
              <w:spacing w:after="0"/>
              <w:jc w:val="right"/>
            </w:pPr>
            <w:r>
              <w:rPr>
                <w:sz w:val="16"/>
              </w:rPr>
              <w:t>0.00592%</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$2,058,040,693</w:t>
            </w:r>
          </w:p>
        </w:tc>
        <w:tc>
          <w:tcPr>
            <w:tcW w:type="dxa" w:w="1215"/>
          </w:tcPr>
          <w:p>
            <w:pPr>
              <w:spacing w:after="0"/>
              <w:jc w:val="right"/>
            </w:pPr>
            <w:r>
              <w:rPr>
                <w:sz w:val="16"/>
              </w:rPr>
              <w:t>$135,845,146</w:t>
            </w:r>
          </w:p>
        </w:tc>
        <w:tc>
          <w:tcPr>
            <w:tcW w:type="dxa" w:w="1042"/>
          </w:tcPr>
          <w:p>
            <w:pPr>
              <w:spacing w:after="0"/>
              <w:jc w:val="right"/>
            </w:pPr>
            <w:r>
              <w:rPr>
                <w:sz w:val="16"/>
              </w:rPr>
              <w:t>6,082</w:t>
            </w:r>
          </w:p>
        </w:tc>
        <w:tc>
          <w:tcPr>
            <w:tcW w:type="dxa" w:w="1037"/>
          </w:tcPr>
          <w:p>
            <w:pPr>
              <w:spacing w:after="0"/>
              <w:jc w:val="right"/>
            </w:pPr>
            <w:r>
              <w:rPr>
                <w:sz w:val="16"/>
              </w:rPr>
              <w:t>$862</w:t>
            </w:r>
          </w:p>
        </w:tc>
        <w:tc>
          <w:tcPr>
            <w:tcW w:type="dxa" w:w="1126"/>
          </w:tcPr>
          <w:p>
            <w:pPr>
              <w:spacing w:after="0"/>
              <w:jc w:val="right"/>
            </w:pPr>
            <w:r>
              <w:rPr>
                <w:sz w:val="16"/>
              </w:rPr>
              <w:t>$4</w:t>
            </w:r>
          </w:p>
        </w:tc>
        <w:tc>
          <w:tcPr>
            <w:tcW w:type="dxa" w:w="1157"/>
          </w:tcPr>
          <w:p>
            <w:pPr>
              <w:spacing w:after="0"/>
              <w:jc w:val="right"/>
            </w:pPr>
            <w:r>
              <w:rPr>
                <w:sz w:val="16"/>
              </w:rPr>
              <w:t>$1,597,252</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$2,058,040,693</w:t>
            </w:r>
          </w:p>
        </w:tc>
        <w:tc>
          <w:tcPr>
            <w:tcW w:type="dxa" w:w="1215"/>
          </w:tcPr>
          <w:p>
            <w:pPr>
              <w:spacing w:after="0"/>
              <w:jc w:val="right"/>
            </w:pPr>
            <w:r>
              <w:rPr>
                <w:sz w:val="16"/>
              </w:rPr>
              <w:t>$135,845,146</w:t>
            </w:r>
          </w:p>
        </w:tc>
        <w:tc>
          <w:tcPr>
            <w:tcW w:type="dxa" w:w="1042"/>
          </w:tcPr>
          <w:p>
            <w:pPr>
              <w:spacing w:after="0"/>
              <w:jc w:val="right"/>
            </w:pPr>
            <w:r>
              <w:rPr>
                <w:sz w:val="16"/>
              </w:rPr>
              <w:t>6,082</w:t>
            </w:r>
          </w:p>
        </w:tc>
        <w:tc>
          <w:tcPr>
            <w:tcW w:type="dxa" w:w="1037"/>
          </w:tcPr>
          <w:p>
            <w:pPr>
              <w:spacing w:after="0"/>
              <w:jc w:val="right"/>
            </w:pPr>
            <w:r>
              <w:rPr>
                <w:sz w:val="16"/>
              </w:rPr>
              <w:t>$1,220</w:t>
            </w:r>
          </w:p>
        </w:tc>
        <w:tc>
          <w:tcPr>
            <w:tcW w:type="dxa" w:w="1126"/>
          </w:tcPr>
          <w:p>
            <w:pPr>
              <w:spacing w:after="0"/>
              <w:jc w:val="right"/>
            </w:pPr>
            <w:r>
              <w:rPr>
                <w:sz w:val="16"/>
              </w:rPr>
              <w:t>$2,377</w:t>
            </w:r>
          </w:p>
        </w:tc>
        <w:tc>
          <w:tcPr>
            <w:tcW w:type="dxa" w:w="1157"/>
          </w:tcPr>
          <w:p>
            <w:pPr>
              <w:spacing w:after="0"/>
              <w:jc w:val="right"/>
            </w:pPr>
            <w:r>
              <w:rPr>
                <w:sz w:val="16"/>
              </w:rPr>
              <w:t>under $1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$2,058,040,693</w:t>
            </w:r>
          </w:p>
        </w:tc>
        <w:tc>
          <w:tcPr>
            <w:tcW w:type="dxa" w:w="1215"/>
          </w:tcPr>
          <w:p>
            <w:pPr>
              <w:spacing w:after="0"/>
              <w:jc w:val="right"/>
            </w:pPr>
          </w:p>
        </w:tc>
        <w:tc>
          <w:tcPr>
            <w:tcW w:type="dxa" w:w="1042"/>
          </w:tcPr>
          <w:p>
            <w:pPr>
              <w:spacing w:after="0"/>
              <w:jc w:val="right"/>
            </w:pPr>
            <w:r>
              <w:rPr>
                <w:sz w:val="16"/>
              </w:rPr>
              <w:t>6,082</w:t>
            </w:r>
          </w:p>
        </w:tc>
        <w:tc>
          <w:tcPr>
            <w:tcW w:type="dxa" w:w="1037"/>
          </w:tcPr>
          <w:p>
            <w:pPr>
              <w:spacing w:after="0"/>
              <w:jc w:val="right"/>
            </w:pPr>
            <w:r>
              <w:rPr>
                <w:sz w:val="16"/>
              </w:rPr>
              <w:t>$8,269</w:t>
            </w:r>
          </w:p>
        </w:tc>
        <w:tc>
          <w:tcPr>
            <w:tcW w:type="dxa" w:w="1126"/>
          </w:tcPr>
          <w:p>
            <w:pPr>
              <w:spacing w:after="0"/>
              <w:jc w:val="right"/>
            </w:pPr>
          </w:p>
        </w:tc>
        <w:tc>
          <w:tcPr>
            <w:tcW w:type="dxa" w:w="1157"/>
          </w:tcPr>
          <w:p>
            <w:pPr>
              <w:spacing w:after="0"/>
              <w:jc w:val="right"/>
            </w:pPr>
            <w:r>
              <w:rPr>
                <w:sz w:val="16"/>
              </w:rPr>
              <w:t>$685</w:t>
            </w:r>
          </w:p>
        </w:tc>
        <w:tc>
          <w:tcPr>
            <w:tcW w:type="dxa" w:w="1305"/>
          </w:tcPr>
          <w:p>
            <w:pPr>
              <w:spacing w:after="0"/>
              <w:jc w:val="right"/>
            </w:pPr>
            <w:r>
              <w:rPr>
                <w:sz w:val="16"/>
              </w:rPr>
              <w:t>0.000402%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$2,055,459,357</w:t>
            </w:r>
          </w:p>
        </w:tc>
        <w:tc>
          <w:tcPr>
            <w:tcW w:type="dxa" w:w="1215"/>
          </w:tcPr>
          <w:p>
            <w:pPr>
              <w:spacing w:after="0"/>
              <w:jc w:val="right"/>
            </w:pPr>
            <w:r>
              <w:rPr>
                <w:sz w:val="16"/>
              </w:rPr>
              <w:t>$12,435,068</w:t>
            </w:r>
          </w:p>
        </w:tc>
        <w:tc>
          <w:tcPr>
            <w:tcW w:type="dxa" w:w="1042"/>
          </w:tcPr>
          <w:p>
            <w:pPr>
              <w:spacing w:after="0"/>
              <w:jc w:val="right"/>
            </w:pPr>
            <w:r>
              <w:rPr>
                <w:sz w:val="16"/>
              </w:rPr>
              <w:t>66</w:t>
            </w:r>
          </w:p>
        </w:tc>
        <w:tc>
          <w:tcPr>
            <w:tcW w:type="dxa" w:w="1037"/>
          </w:tcPr>
          <w:p>
            <w:pPr>
              <w:spacing w:after="0"/>
              <w:jc w:val="right"/>
            </w:pPr>
            <w:r>
              <w:rPr>
                <w:sz w:val="16"/>
              </w:rPr>
              <w:t>$1,682,228</w:t>
            </w:r>
          </w:p>
        </w:tc>
        <w:tc>
          <w:tcPr>
            <w:tcW w:type="dxa" w:w="1126"/>
          </w:tcPr>
          <w:p>
            <w:pPr>
              <w:spacing w:after="0"/>
              <w:jc w:val="right"/>
            </w:pPr>
            <w:r>
              <w:rPr>
                <w:sz w:val="16"/>
              </w:rPr>
              <w:t>$140,394</w:t>
            </w:r>
          </w:p>
        </w:tc>
        <w:tc>
          <w:tcPr>
            <w:tcW w:type="dxa" w:w="1157"/>
          </w:tcPr>
          <w:p>
            <w:pPr>
              <w:spacing w:after="0"/>
              <w:jc w:val="right"/>
            </w:pPr>
            <w:r>
              <w:rPr>
                <w:sz w:val="16"/>
              </w:rPr>
              <w:t>$58,817</w:t>
            </w:r>
          </w:p>
        </w:tc>
        <w:tc>
          <w:tcPr>
            <w:tcW w:type="dxa" w:w="1305"/>
          </w:tcPr>
          <w:p>
            <w:pPr>
              <w:spacing w:after="0"/>
              <w:jc w:val="right"/>
            </w:pPr>
            <w:r>
              <w:rPr>
                <w:sz w:val="16"/>
              </w:rPr>
              <w:t>n/a (see note)</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$12,419,727</w:t>
            </w:r>
          </w:p>
        </w:tc>
        <w:tc>
          <w:tcPr>
            <w:tcW w:type="dxa" w:w="1215"/>
          </w:tcPr>
          <w:p>
            <w:pPr>
              <w:spacing w:after="0"/>
              <w:jc w:val="right"/>
            </w:pPr>
          </w:p>
        </w:tc>
        <w:tc>
          <w:tcPr>
            <w:tcW w:type="dxa" w:w="1042"/>
          </w:tcPr>
          <w:p>
            <w:pPr>
              <w:spacing w:after="0"/>
              <w:jc w:val="right"/>
            </w:pPr>
            <w:r>
              <w:rPr>
                <w:sz w:val="16"/>
              </w:rPr>
              <w:t>30</w:t>
            </w:r>
          </w:p>
        </w:tc>
        <w:tc>
          <w:tcPr>
            <w:tcW w:type="dxa" w:w="1037"/>
          </w:tcPr>
          <w:p>
            <w:pPr>
              <w:spacing w:after="0"/>
              <w:jc w:val="right"/>
            </w:pPr>
            <w:r>
              <w:rPr>
                <w:sz w:val="16"/>
              </w:rPr>
              <w:t>$26</w:t>
            </w:r>
          </w:p>
        </w:tc>
        <w:tc>
          <w:tcPr>
            <w:tcW w:type="dxa" w:w="1126"/>
          </w:tcPr>
          <w:p>
            <w:pPr>
              <w:spacing w:after="0"/>
              <w:jc w:val="right"/>
            </w:pPr>
          </w:p>
        </w:tc>
        <w:tc>
          <w:tcPr>
            <w:tcW w:type="dxa" w:w="1157"/>
          </w:tcPr>
          <w:p>
            <w:pPr>
              <w:spacing w:after="0"/>
              <w:jc w:val="right"/>
            </w:pPr>
            <w:r>
              <w:rPr>
                <w:sz w:val="16"/>
              </w:rPr>
              <w:t>$545</w:t>
            </w:r>
          </w:p>
        </w:tc>
        <w:tc>
          <w:tcPr>
            <w:tcW w:type="dxa" w:w="1305"/>
          </w:tcPr>
          <w:p>
            <w:pPr>
              <w:spacing w:after="0"/>
              <w:jc w:val="right"/>
            </w:pPr>
            <w:r>
              <w:rPr>
                <w:sz w:val="16"/>
              </w:rPr>
              <w:t>0.000206%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$2,058,040,693</w:t>
            </w:r>
          </w:p>
        </w:tc>
        <w:tc>
          <w:tcPr>
            <w:tcW w:type="dxa" w:w="1215"/>
          </w:tcPr>
          <w:p>
            <w:pPr>
              <w:spacing w:after="0"/>
              <w:jc w:val="right"/>
            </w:pPr>
          </w:p>
        </w:tc>
        <w:tc>
          <w:tcPr>
            <w:tcW w:type="dxa" w:w="1042"/>
          </w:tcPr>
          <w:p>
            <w:pPr>
              <w:spacing w:after="0"/>
              <w:jc w:val="right"/>
            </w:pPr>
            <w:r>
              <w:rPr>
                <w:sz w:val="16"/>
              </w:rPr>
              <w:t>6,082</w:t>
            </w:r>
          </w:p>
        </w:tc>
        <w:tc>
          <w:tcPr>
            <w:tcW w:type="dxa" w:w="1037"/>
          </w:tcPr>
          <w:p>
            <w:pPr>
              <w:spacing w:after="0"/>
              <w:jc w:val="right"/>
            </w:pPr>
            <w:r>
              <w:rPr>
                <w:sz w:val="16"/>
              </w:rPr>
              <w:t>$9,251</w:t>
            </w:r>
          </w:p>
        </w:tc>
        <w:tc>
          <w:tcPr>
            <w:tcW w:type="dxa" w:w="1126"/>
          </w:tcPr>
          <w:p>
            <w:pPr>
              <w:spacing w:after="0"/>
              <w:jc w:val="right"/>
            </w:pPr>
          </w:p>
        </w:tc>
        <w:tc>
          <w:tcPr>
            <w:tcW w:type="dxa" w:w="1157"/>
          </w:tcPr>
          <w:p>
            <w:pPr>
              <w:spacing w:after="0"/>
              <w:jc w:val="right"/>
            </w:pPr>
            <w:r>
              <w:rPr>
                <w:sz w:val="16"/>
              </w:rPr>
              <w:t>$1,027,500</w:t>
            </w:r>
          </w:p>
        </w:tc>
        <w:tc>
          <w:tcPr>
            <w:tcW w:type="dxa" w:w="1305"/>
          </w:tcPr>
          <w:p>
            <w:pPr>
              <w:spacing w:after="0"/>
              <w:jc w:val="right"/>
            </w:pPr>
            <w:r>
              <w:rPr>
                <w:sz w:val="16"/>
              </w:rPr>
              <w:t>0.00045%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$2,058,040,693</w:t>
            </w:r>
          </w:p>
        </w:tc>
        <w:tc>
          <w:tcPr>
            <w:tcW w:type="dxa" w:w="1215"/>
          </w:tcPr>
          <w:p>
            <w:pPr>
              <w:spacing w:after="0"/>
              <w:jc w:val="right"/>
            </w:pPr>
            <w:r>
              <w:rPr>
                <w:sz w:val="16"/>
              </w:rPr>
              <w:t>$135,845,146</w:t>
            </w:r>
          </w:p>
        </w:tc>
        <w:tc>
          <w:tcPr>
            <w:tcW w:type="dxa" w:w="1042"/>
          </w:tcPr>
          <w:p>
            <w:pPr>
              <w:spacing w:after="0"/>
              <w:jc w:val="right"/>
            </w:pPr>
            <w:r>
              <w:rPr>
                <w:sz w:val="16"/>
              </w:rPr>
              <w:t>6,082</w:t>
            </w:r>
          </w:p>
        </w:tc>
        <w:tc>
          <w:tcPr>
            <w:tcW w:type="dxa" w:w="1037"/>
          </w:tcPr>
          <w:p>
            <w:pPr>
              <w:spacing w:after="0"/>
              <w:jc w:val="right"/>
            </w:pPr>
            <w:r>
              <w:rPr>
                <w:sz w:val="16"/>
              </w:rPr>
              <w:t>$82,805</w:t>
            </w:r>
          </w:p>
        </w:tc>
        <w:tc>
          <w:tcPr>
            <w:tcW w:type="dxa" w:w="1126"/>
          </w:tcPr>
          <w:p>
            <w:pPr>
              <w:spacing w:after="0"/>
              <w:jc w:val="right"/>
            </w:pPr>
            <w:r>
              <w:rPr>
                <w:sz w:val="16"/>
              </w:rPr>
              <w:t>$62,529</w:t>
            </w:r>
          </w:p>
        </w:tc>
        <w:tc>
          <w:tcPr>
            <w:tcW w:type="dxa" w:w="1157"/>
          </w:tcPr>
          <w:p>
            <w:pPr>
              <w:spacing w:after="0"/>
              <w:jc w:val="right"/>
            </w:pPr>
            <w:r>
              <w:rPr>
                <w:sz w:val="16"/>
              </w:rPr>
              <w:t>$103,669</w:t>
            </w:r>
          </w:p>
        </w:tc>
        <w:tc>
          <w:tcPr>
            <w:tcW w:type="dxa" w:w="1305"/>
          </w:tcPr>
          <w:p>
            <w:pPr>
              <w:spacing w:after="0"/>
              <w:jc w:val="right"/>
            </w:pPr>
            <w:r>
              <w:rPr>
                <w:sz w:val="16"/>
              </w:rPr>
              <w:t>0.00402%</w:t>
            </w:r>
          </w:p>
        </w:tc>
        <w:tc>
          <w:tcPr>
            <w:tcW w:type="dxa" w:w="1181"/>
          </w:tcPr>
          <w:p>
            <w:pPr>
              <w:spacing w:after="0"/>
              <w:jc w:val="right"/>
            </w:pPr>
            <w:r>
              <w:rPr>
                <w:sz w:val="16"/>
              </w:rPr>
              <w:t>$0</w:t>
            </w:r>
          </w:p>
        </w:tc>
        <w:tc>
          <w:tcPr>
            <w:tcW w:type="dxa" w:w="1083"/>
          </w:tcPr>
          <w:p>
            <w:pPr>
              <w:spacing w:after="0"/>
              <w:jc w:val="right"/>
            </w:pPr>
            <w:r>
              <w:rPr>
                <w:sz w:val="16"/>
              </w:rPr>
              <w:t>$0</w:t>
            </w: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$2,058,040,693</w:t>
            </w:r>
          </w:p>
        </w:tc>
        <w:tc>
          <w:tcPr>
            <w:tcW w:type="dxa" w:w="1215"/>
          </w:tcPr>
          <w:p>
            <w:pPr>
              <w:spacing w:after="0"/>
              <w:jc w:val="right"/>
            </w:pPr>
            <w:r>
              <w:rPr>
                <w:sz w:val="16"/>
              </w:rPr>
              <w:t>$135,845,146</w:t>
            </w:r>
          </w:p>
        </w:tc>
        <w:tc>
          <w:tcPr>
            <w:tcW w:type="dxa" w:w="1042"/>
          </w:tcPr>
          <w:p>
            <w:pPr>
              <w:spacing w:after="0"/>
              <w:jc w:val="right"/>
            </w:pPr>
            <w:r>
              <w:rPr>
                <w:sz w:val="16"/>
              </w:rPr>
              <w:t>6,082</w:t>
            </w:r>
          </w:p>
        </w:tc>
        <w:tc>
          <w:tcPr>
            <w:tcW w:type="dxa" w:w="1037"/>
          </w:tcPr>
          <w:p>
            <w:pPr>
              <w:spacing w:after="0"/>
              <w:jc w:val="right"/>
            </w:pPr>
            <w:r>
              <w:rPr>
                <w:sz w:val="16"/>
              </w:rPr>
              <w:t>$295,951</w:t>
            </w:r>
          </w:p>
        </w:tc>
        <w:tc>
          <w:tcPr>
            <w:tcW w:type="dxa" w:w="1126"/>
          </w:tcPr>
          <w:p>
            <w:pPr>
              <w:spacing w:after="0"/>
              <w:jc w:val="right"/>
            </w:pPr>
            <w:r>
              <w:rPr>
                <w:sz w:val="16"/>
              </w:rPr>
              <w:t>$4,009</w:t>
            </w:r>
          </w:p>
        </w:tc>
        <w:tc>
          <w:tcPr>
            <w:tcW w:type="dxa" w:w="1157"/>
          </w:tcPr>
          <w:p>
            <w:pPr>
              <w:spacing w:after="0"/>
              <w:jc w:val="right"/>
            </w:pPr>
            <w:r>
              <w:rPr>
                <w:sz w:val="16"/>
              </w:rPr>
              <w:t>$505,726</w:t>
            </w:r>
          </w:p>
        </w:tc>
        <w:tc>
          <w:tcPr>
            <w:tcW w:type="dxa" w:w="1305"/>
          </w:tcPr>
          <w:p>
            <w:pPr>
              <w:spacing w:after="0"/>
              <w:jc w:val="right"/>
            </w:pPr>
            <w:r>
              <w:rPr>
                <w:sz w:val="16"/>
              </w:rPr>
              <w:t>0.0144%</w:t>
            </w:r>
          </w:p>
        </w:tc>
        <w:tc>
          <w:tcPr>
            <w:tcW w:type="dxa" w:w="1181"/>
          </w:tcPr>
          <w:p>
            <w:pPr>
              <w:spacing w:after="0"/>
              <w:jc w:val="right"/>
            </w:pPr>
            <w:r>
              <w:rPr>
                <w:sz w:val="16"/>
              </w:rPr>
              <w:t>$195,000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$335,197,363</w:t>
            </w:r>
          </w:p>
        </w:tc>
        <w:tc>
          <w:tcPr>
            <w:tcW w:type="dxa" w:w="1215"/>
          </w:tcPr>
          <w:p>
            <w:pPr>
              <w:spacing w:after="0"/>
              <w:jc w:val="right"/>
            </w:pPr>
            <w:r>
              <w:rPr>
                <w:sz w:val="16"/>
              </w:rPr>
              <w:t>$27,688,074</w:t>
            </w:r>
          </w:p>
        </w:tc>
        <w:tc>
          <w:tcPr>
            <w:tcW w:type="dxa" w:w="1042"/>
          </w:tcPr>
          <w:p>
            <w:pPr>
              <w:spacing w:after="0"/>
              <w:jc w:val="right"/>
            </w:pPr>
            <w:r>
              <w:rPr>
                <w:sz w:val="16"/>
              </w:rPr>
              <w:t>1,698</w:t>
            </w:r>
          </w:p>
        </w:tc>
        <w:tc>
          <w:tcPr>
            <w:tcW w:type="dxa" w:w="1037"/>
          </w:tcPr>
          <w:p>
            <w:pPr>
              <w:spacing w:after="0"/>
              <w:jc w:val="right"/>
            </w:pPr>
            <w:r>
              <w:rPr>
                <w:sz w:val="16"/>
              </w:rPr>
              <w:t>$6,908</w:t>
            </w:r>
          </w:p>
        </w:tc>
        <w:tc>
          <w:tcPr>
            <w:tcW w:type="dxa" w:w="1126"/>
          </w:tcPr>
          <w:p>
            <w:pPr>
              <w:spacing w:after="0"/>
              <w:jc w:val="right"/>
            </w:pPr>
            <w:r>
              <w:rPr>
                <w:sz w:val="16"/>
              </w:rPr>
              <w:t>$125</w:t>
            </w:r>
          </w:p>
        </w:tc>
        <w:tc>
          <w:tcPr>
            <w:tcW w:type="dxa" w:w="1157"/>
          </w:tcPr>
          <w:p>
            <w:pPr>
              <w:spacing w:after="0"/>
              <w:jc w:val="right"/>
            </w:pPr>
            <w:r>
              <w:rPr>
                <w:sz w:val="16"/>
              </w:rPr>
              <w:t>$1,459</w:t>
            </w:r>
          </w:p>
        </w:tc>
        <w:tc>
          <w:tcPr>
            <w:tcW w:type="dxa" w:w="1305"/>
          </w:tcPr>
          <w:p>
            <w:pPr>
              <w:spacing w:after="0"/>
              <w:jc w:val="right"/>
            </w:pPr>
            <w:r>
              <w:rPr>
                <w:sz w:val="16"/>
              </w:rPr>
              <w:t>0.00206%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$2,058,040,693</w:t>
            </w:r>
          </w:p>
        </w:tc>
        <w:tc>
          <w:tcPr>
            <w:tcW w:type="dxa" w:w="1215"/>
          </w:tcPr>
          <w:p>
            <w:pPr>
              <w:spacing w:after="0"/>
              <w:jc w:val="right"/>
            </w:pPr>
            <w:r>
              <w:rPr>
                <w:sz w:val="16"/>
              </w:rPr>
              <w:t>$135,845,146</w:t>
            </w:r>
          </w:p>
        </w:tc>
        <w:tc>
          <w:tcPr>
            <w:tcW w:type="dxa" w:w="1042"/>
          </w:tcPr>
          <w:p>
            <w:pPr>
              <w:spacing w:after="0"/>
              <w:jc w:val="right"/>
            </w:pPr>
            <w:r>
              <w:rPr>
                <w:sz w:val="16"/>
              </w:rPr>
              <w:t>6,082</w:t>
            </w:r>
          </w:p>
        </w:tc>
        <w:tc>
          <w:tcPr>
            <w:tcW w:type="dxa" w:w="1037"/>
          </w:tcPr>
          <w:p>
            <w:pPr>
              <w:spacing w:after="0"/>
              <w:jc w:val="right"/>
            </w:pPr>
            <w:r>
              <w:rPr>
                <w:sz w:val="16"/>
              </w:rPr>
              <w:t>$20,165</w:t>
            </w:r>
          </w:p>
        </w:tc>
        <w:tc>
          <w:tcPr>
            <w:tcW w:type="dxa" w:w="1126"/>
          </w:tcPr>
          <w:p>
            <w:pPr>
              <w:spacing w:after="0"/>
              <w:jc w:val="right"/>
            </w:pPr>
            <w:r>
              <w:rPr>
                <w:sz w:val="16"/>
              </w:rPr>
              <w:t>$134</w:t>
            </w:r>
          </w:p>
        </w:tc>
        <w:tc>
          <w:tcPr>
            <w:tcW w:type="dxa" w:w="1157"/>
          </w:tcPr>
          <w:p>
            <w:pPr>
              <w:spacing w:after="0"/>
              <w:jc w:val="right"/>
            </w:pPr>
            <w:r>
              <w:rPr>
                <w:sz w:val="16"/>
              </w:rPr>
              <w:t>$6,594</w:t>
            </w:r>
          </w:p>
        </w:tc>
        <w:tc>
          <w:tcPr>
            <w:tcW w:type="dxa" w:w="1305"/>
          </w:tcPr>
          <w:p>
            <w:pPr>
              <w:spacing w:after="0"/>
              <w:jc w:val="right"/>
            </w:pPr>
            <w:r>
              <w:rPr>
                <w:sz w:val="16"/>
              </w:rPr>
              <w:t>0.00098%</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bl>
    <w:p>
      <w:pPr>
        <w:spacing w:after="40" w:before="60"/>
      </w:pPr>
      <w:r>
        <w:rPr>
          <w:sz w:val="15"/>
        </w:rPr>
        <w:t>Totals since 2023-04-06 (Storm Events through 2026-06-30): 13 county-coded records, 13 with a damage value recorded (including $0), $195,000; 8 zone-level records, 7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6,082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$2,058,040,693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$135,845,146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$3,013,459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$3,608,014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Shelby County</w:t>
            </w:r>
          </w:p>
        </w:tc>
        <w:tc>
          <w:tcPr>
            <w:tcW w:type="dxa" w:w="1513"/>
          </w:tcPr>
          <w:p>
            <w:pPr>
              <w:spacing w:after="0"/>
              <w:jc w:val="left"/>
            </w:pPr>
            <w:r>
              <w:rPr>
                <w:sz w:val="16"/>
              </w:rPr>
              <w:t>290838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Bethel village</w:t>
            </w:r>
          </w:p>
        </w:tc>
        <w:tc>
          <w:tcPr>
            <w:tcW w:type="dxa" w:w="1513"/>
          </w:tcPr>
          <w:p>
            <w:pPr>
              <w:spacing w:after="0"/>
              <w:jc w:val="left"/>
            </w:pPr>
            <w:r>
              <w:rPr>
                <w:sz w:val="16"/>
              </w:rPr>
              <w:t>291014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Clarence city</w:t>
            </w:r>
          </w:p>
        </w:tc>
        <w:tc>
          <w:tcPr>
            <w:tcW w:type="dxa" w:w="1513"/>
          </w:tcPr>
          <w:p>
            <w:pPr>
              <w:spacing w:after="0"/>
              <w:jc w:val="left"/>
            </w:pPr>
            <w:r>
              <w:rPr>
                <w:sz w:val="16"/>
              </w:rPr>
              <w:t>290744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Hunnewell city</w:t>
            </w:r>
          </w:p>
        </w:tc>
        <w:tc>
          <w:tcPr>
            <w:tcW w:type="dxa" w:w="1513"/>
          </w:tcPr>
          <w:p>
            <w:pPr>
              <w:spacing w:after="0"/>
              <w:jc w:val="left"/>
            </w:pPr>
            <w:r>
              <w:rPr>
                <w:sz w:val="16"/>
              </w:rPr>
              <w:t>290578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Shelbina city</w:t>
            </w:r>
          </w:p>
        </w:tc>
        <w:tc>
          <w:tcPr>
            <w:tcW w:type="dxa" w:w="1513"/>
          </w:tcPr>
          <w:p>
            <w:pPr>
              <w:spacing w:after="0"/>
              <w:jc w:val="left"/>
            </w:pPr>
            <w:r>
              <w:rPr>
                <w:sz w:val="16"/>
              </w:rPr>
              <w:t>290665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Shelbyville city</w:t>
            </w:r>
          </w:p>
        </w:tc>
        <w:tc>
          <w:tcPr>
            <w:tcW w:type="dxa" w:w="1513"/>
          </w:tcPr>
          <w:p>
            <w:pPr>
              <w:spacing w:after="0"/>
              <w:jc w:val="left"/>
            </w:pPr>
            <w:r>
              <w:rPr>
                <w:sz w:val="16"/>
              </w:rPr>
              <w:t>290666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Shelby County, MO: risk-assessment baseline packet, release 2026-10 (data as of 2026-09-28; County area 29205).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hazard-plain_2026-10_MO_29205.docx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Shelby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Shelby County, MO: Risk-assessment baseline packet</dc:title>
  <dc:subject>Hazard Plain release 2026-10, as of 2026-09-28. Preview: automated baseline</dc:subject>
  <dc:creator>Hazard Plain</dc:creator>
  <cp:keywords>Hazard Plain; hazard mitigation; risk assessment; 29205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