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Scott County, MO</w:t>
      </w:r>
    </w:p>
    <w:p>
      <w:pPr>
        <w:spacing w:after="120" w:before="0"/>
      </w:pPr>
      <w:r>
        <w:rPr>
          <w:color w:val="555555"/>
          <w:sz w:val="24"/>
        </w:rPr>
        <w:t>Risk-assessment baseline packet</w:t>
      </w:r>
    </w:p>
    <w:p>
      <w:pPr>
        <w:spacing w:after="120" w:before="0"/>
      </w:pPr>
      <w:r>
        <w:rPr>
          <w:b/>
          <w:sz w:val="18"/>
        </w:rPr>
        <w:t xml:space="preserve">County FIPS: </w:t>
      </w:r>
      <w:r>
        <w:rPr>
          <w:sz w:val="18"/>
        </w:rPr>
        <w:t>29201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110074 approved 2024-09-17, pending adoption here; not yet eligible. Plan: Scott County (FEMA plan 110074), pending adoption here, approved 2024-09-17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($17,777,087 a year), Tornado ($6,214,850) and Inland Flooding ($5,608,716).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29201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110074 approved 2024-09-17, pending adoption here; not yet eligible</w:t>
      </w:r>
    </w:p>
    <w:p>
      <w:pPr>
        <w:keepNext/>
        <w:spacing w:after="40" w:before="0"/>
      </w:pPr>
      <w:r>
        <w:rPr>
          <w:b/>
        </w:rPr>
        <w:t xml:space="preserve">Plan: </w:t>
      </w:r>
      <w:r>
        <w:rPr/>
        <w:t>Scott County (FEMA plan 110074), pending adoption here</w:t>
      </w:r>
    </w:p>
    <w:p>
      <w:pPr>
        <w:keepNext/>
        <w:spacing w:after="40" w:before="0"/>
      </w:pPr>
      <w:r>
        <w:rPr>
          <w:b/>
        </w:rPr>
        <w:t xml:space="preserve">Approved: </w:t>
      </w:r>
      <w:r>
        <w:rPr/>
        <w:t>2024-09-17 by FEMA; not yet adopted here</w:t>
      </w:r>
    </w:p>
    <w:p>
      <w:pPr>
        <w:keepNext/>
        <w:spacing w:after="40" w:before="0"/>
      </w:pPr>
      <w:r>
        <w:rPr>
          <w:b/>
        </w:rPr>
        <w:t xml:space="preserve">Expires: </w:t>
      </w:r>
      <w:r>
        <w:rPr/>
        <w:t>2029-09-16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110074 was approved by FEMA on 2024-09-17 but is not yet adopted here, so no since-plan counts are given.</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2"/>
        <w:gridCol w:w="1726"/>
        <w:gridCol w:w="1831"/>
        <w:gridCol w:w="1812"/>
        <w:gridCol w:w="1203"/>
        <w:gridCol w:w="1037"/>
        <w:gridCol w:w="837"/>
        <w:gridCol w:w="1391"/>
        <w:gridCol w:w="2252"/>
      </w:tblGrid>
      <w:tr>
        <w:trPr>
          <w:cantSplit/>
          <w:tblHeader/>
        </w:trPr>
        <w:tc>
          <w:tcPr>
            <w:tcW w:type="dxa" w:w="2022"/>
            <w:shd w:val="clear" w:color="auto" w:fill="E8E8E8"/>
          </w:tcPr>
          <w:p>
            <w:pPr>
              <w:spacing w:after="0"/>
              <w:jc w:val="left"/>
            </w:pPr>
            <w:r>
              <w:rPr>
                <w:b/>
                <w:sz w:val="16"/>
              </w:rPr>
              <w:t>Jurisdiction</w:t>
            </w:r>
          </w:p>
        </w:tc>
        <w:tc>
          <w:tcPr>
            <w:tcW w:type="dxa" w:w="1726"/>
            <w:shd w:val="clear" w:color="auto" w:fill="E8E8E8"/>
          </w:tcPr>
          <w:p>
            <w:pPr>
              <w:spacing w:after="0"/>
              <w:jc w:val="left"/>
            </w:pPr>
            <w:r>
              <w:rPr>
                <w:b/>
                <w:sz w:val="16"/>
              </w:rPr>
              <w:t>Type</w:t>
            </w:r>
          </w:p>
        </w:tc>
        <w:tc>
          <w:tcPr>
            <w:tcW w:type="dxa" w:w="1831"/>
            <w:shd w:val="clear" w:color="auto" w:fill="E8E8E8"/>
          </w:tcPr>
          <w:p>
            <w:pPr>
              <w:spacing w:after="0"/>
              <w:jc w:val="left"/>
            </w:pPr>
            <w:r>
              <w:rPr>
                <w:b/>
                <w:sz w:val="16"/>
              </w:rPr>
              <w:t>Status</w:t>
            </w:r>
          </w:p>
        </w:tc>
        <w:tc>
          <w:tcPr>
            <w:tcW w:type="dxa" w:w="1812"/>
            <w:shd w:val="clear" w:color="auto" w:fill="E8E8E8"/>
          </w:tcPr>
          <w:p>
            <w:pPr>
              <w:spacing w:after="0"/>
              <w:jc w:val="left"/>
            </w:pPr>
            <w:r>
              <w:rPr>
                <w:b/>
                <w:sz w:val="16"/>
              </w:rPr>
              <w:t>Plan</w:t>
            </w:r>
          </w:p>
        </w:tc>
        <w:tc>
          <w:tcPr>
            <w:tcW w:type="dxa" w:w="120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1"/>
            <w:shd w:val="clear" w:color="auto" w:fill="E8E8E8"/>
          </w:tcPr>
          <w:p>
            <w:pPr>
              <w:spacing w:after="0"/>
              <w:jc w:val="left"/>
            </w:pPr>
            <w:r>
              <w:rPr>
                <w:b/>
                <w:sz w:val="16"/>
              </w:rPr>
              <w:t>Update underway</w:t>
            </w:r>
          </w:p>
        </w:tc>
        <w:tc>
          <w:tcPr>
            <w:tcW w:type="dxa" w:w="2252"/>
            <w:shd w:val="clear" w:color="auto" w:fill="E8E8E8"/>
          </w:tcPr>
          <w:p>
            <w:pPr>
              <w:spacing w:after="0"/>
              <w:jc w:val="left"/>
            </w:pPr>
            <w:r>
              <w:rPr>
                <w:b/>
                <w:sz w:val="16"/>
              </w:rPr>
              <w:t>Notes</w:t>
            </w:r>
          </w:p>
        </w:tc>
      </w:tr>
      <w:tr>
        <w:trPr>
          <w:cantSplit/>
        </w:trPr>
        <w:tc>
          <w:tcPr>
            <w:tcW w:type="dxa" w:w="2022"/>
          </w:tcPr>
          <w:p>
            <w:pPr>
              <w:spacing w:after="0"/>
              <w:jc w:val="left"/>
            </w:pPr>
            <w:r>
              <w:rPr>
                <w:sz w:val="16"/>
              </w:rPr>
              <w:t>Scott County (unincorporated area)</w:t>
            </w:r>
          </w:p>
        </w:tc>
        <w:tc>
          <w:tcPr>
            <w:tcW w:type="dxa" w:w="1726"/>
          </w:tcPr>
          <w:p>
            <w:pPr>
              <w:spacing w:after="0"/>
              <w:jc w:val="left"/>
            </w:pPr>
            <w:r>
              <w:rPr>
                <w:sz w:val="16"/>
              </w:rPr>
              <w:t>Unincorporated</w:t>
            </w:r>
          </w:p>
        </w:tc>
        <w:tc>
          <w:tcPr>
            <w:tcW w:type="dxa" w:w="1831"/>
          </w:tcPr>
          <w:p>
            <w:pPr>
              <w:spacing w:after="0"/>
              <w:jc w:val="left"/>
            </w:pPr>
            <w:r>
              <w:rPr>
                <w:sz w:val="16"/>
              </w:rPr>
              <w:t>Plan 110074 approved 2024-09-17, pending adoption here; not yet eligible</w:t>
            </w:r>
          </w:p>
        </w:tc>
        <w:tc>
          <w:tcPr>
            <w:tcW w:type="dxa" w:w="1812"/>
          </w:tcPr>
          <w:p>
            <w:pPr>
              <w:spacing w:after="0"/>
              <w:jc w:val="left"/>
            </w:pPr>
            <w:r>
              <w:rPr>
                <w:sz w:val="16"/>
              </w:rPr>
              <w:t>Scott County (FEMA plan 110074), pending adoption here</w:t>
            </w:r>
          </w:p>
        </w:tc>
        <w:tc>
          <w:tcPr>
            <w:tcW w:type="dxa" w:w="1203"/>
          </w:tcPr>
          <w:p>
            <w:pPr>
              <w:spacing w:after="0"/>
              <w:jc w:val="left"/>
            </w:pPr>
            <w:r>
              <w:rPr>
                <w:sz w:val="16"/>
              </w:rPr>
              <w:t>2024-09-17 by FEMA; not yet adopted here</w:t>
            </w:r>
          </w:p>
        </w:tc>
        <w:tc>
          <w:tcPr>
            <w:tcW w:type="dxa" w:w="1037"/>
          </w:tcPr>
          <w:p>
            <w:pPr>
              <w:spacing w:after="0"/>
              <w:jc w:val="left"/>
            </w:pPr>
            <w:r>
              <w:rPr>
                <w:sz w:val="16"/>
              </w:rPr>
              <w:t>2029-09-16 once adopted</w:t>
            </w:r>
          </w:p>
        </w:tc>
        <w:tc>
          <w:tcPr>
            <w:tcW w:type="dxa" w:w="837"/>
          </w:tcPr>
          <w:p>
            <w:pPr>
              <w:spacing w:after="0"/>
              <w:jc w:val="right"/>
            </w:pPr>
          </w:p>
        </w:tc>
        <w:tc>
          <w:tcPr>
            <w:tcW w:type="dxa" w:w="1391"/>
          </w:tcPr>
          <w:p>
            <w:pPr>
              <w:spacing w:after="0"/>
              <w:jc w:val="left"/>
            </w:pPr>
            <w:r>
              <w:rPr>
                <w:sz w:val="16"/>
              </w:rPr>
              <w:t>FEMA tracker shows a plan approvable pending adoption</w:t>
            </w:r>
          </w:p>
        </w:tc>
        <w:tc>
          <w:tcPr>
            <w:tcW w:type="dxa" w:w="2252"/>
          </w:tcPr>
          <w:p>
            <w:pPr>
              <w:spacing w:after="0"/>
              <w:jc w:val="left"/>
            </w:pPr>
            <w:r>
              <w:rPr>
                <w:sz w:val="16"/>
              </w:rPr>
              <w:t>Not yet eligible: adopt the approved plan.</w:t>
            </w:r>
          </w:p>
        </w:tc>
      </w:tr>
      <w:tr>
        <w:trPr>
          <w:cantSplit/>
        </w:trPr>
        <w:tc>
          <w:tcPr>
            <w:tcW w:type="dxa" w:w="2022"/>
          </w:tcPr>
          <w:p>
            <w:pPr>
              <w:spacing w:after="0"/>
              <w:jc w:val="left"/>
            </w:pPr>
            <w:r>
              <w:rPr>
                <w:sz w:val="16"/>
              </w:rPr>
              <w:t>Benton city</w:t>
            </w:r>
          </w:p>
        </w:tc>
        <w:tc>
          <w:tcPr>
            <w:tcW w:type="dxa" w:w="1726"/>
          </w:tcPr>
          <w:p>
            <w:pPr>
              <w:spacing w:after="0"/>
              <w:jc w:val="left"/>
            </w:pPr>
            <w:r>
              <w:rPr>
                <w:sz w:val="16"/>
              </w:rPr>
              <w:t>City</w:t>
            </w:r>
          </w:p>
        </w:tc>
        <w:tc>
          <w:tcPr>
            <w:tcW w:type="dxa" w:w="1831"/>
          </w:tcPr>
          <w:p>
            <w:pPr>
              <w:spacing w:after="0"/>
              <w:jc w:val="left"/>
            </w:pPr>
            <w:r>
              <w:rPr>
                <w:sz w:val="16"/>
              </w:rPr>
              <w:t>Approved, expires 2029-09-16</w:t>
            </w:r>
          </w:p>
        </w:tc>
        <w:tc>
          <w:tcPr>
            <w:tcW w:type="dxa" w:w="1812"/>
          </w:tcPr>
          <w:p>
            <w:pPr>
              <w:spacing w:after="0"/>
              <w:jc w:val="left"/>
            </w:pPr>
            <w:r>
              <w:rPr>
                <w:sz w:val="16"/>
              </w:rPr>
              <w:t>Scott County (FEMA plan 110074)</w:t>
            </w:r>
          </w:p>
        </w:tc>
        <w:tc>
          <w:tcPr>
            <w:tcW w:type="dxa" w:w="1203"/>
          </w:tcPr>
          <w:p>
            <w:pPr>
              <w:spacing w:after="0"/>
              <w:jc w:val="left"/>
            </w:pPr>
            <w:r>
              <w:rPr>
                <w:sz w:val="16"/>
              </w:rPr>
              <w:t>2024-09-17</w:t>
            </w:r>
          </w:p>
        </w:tc>
        <w:tc>
          <w:tcPr>
            <w:tcW w:type="dxa" w:w="1037"/>
          </w:tcPr>
          <w:p>
            <w:pPr>
              <w:spacing w:after="0"/>
              <w:jc w:val="left"/>
            </w:pPr>
            <w:r>
              <w:rPr>
                <w:sz w:val="16"/>
              </w:rPr>
              <w:t>2029-09-16</w:t>
            </w:r>
          </w:p>
        </w:tc>
        <w:tc>
          <w:tcPr>
            <w:tcW w:type="dxa" w:w="837"/>
          </w:tcPr>
          <w:p>
            <w:pPr>
              <w:spacing w:after="0"/>
              <w:jc w:val="right"/>
            </w:pPr>
            <w:r>
              <w:rPr>
                <w:sz w:val="16"/>
              </w:rPr>
              <w:t>1,082</w:t>
            </w:r>
          </w:p>
        </w:tc>
        <w:tc>
          <w:tcPr>
            <w:tcW w:type="dxa" w:w="1391"/>
          </w:tcPr>
          <w:p>
            <w:pPr>
              <w:spacing w:after="0"/>
              <w:jc w:val="left"/>
            </w:pPr>
          </w:p>
        </w:tc>
        <w:tc>
          <w:tcPr>
            <w:tcW w:type="dxa" w:w="2252"/>
          </w:tcPr>
          <w:p>
            <w:pPr>
              <w:spacing w:after="0"/>
              <w:jc w:val="left"/>
            </w:pPr>
            <w:r>
              <w:rPr>
                <w:sz w:val="16"/>
              </w:rPr>
              <w:t>this jurisdiction approved 2024-09-16</w:t>
            </w:r>
          </w:p>
        </w:tc>
      </w:tr>
      <w:tr>
        <w:trPr>
          <w:cantSplit/>
        </w:trPr>
        <w:tc>
          <w:tcPr>
            <w:tcW w:type="dxa" w:w="2022"/>
          </w:tcPr>
          <w:p>
            <w:pPr>
              <w:spacing w:after="0"/>
              <w:jc w:val="left"/>
            </w:pPr>
            <w:r>
              <w:rPr>
                <w:sz w:val="16"/>
              </w:rPr>
              <w:t>Blodgett village</w:t>
            </w:r>
          </w:p>
        </w:tc>
        <w:tc>
          <w:tcPr>
            <w:tcW w:type="dxa" w:w="1726"/>
          </w:tcPr>
          <w:p>
            <w:pPr>
              <w:spacing w:after="0"/>
              <w:jc w:val="left"/>
            </w:pPr>
            <w:r>
              <w:rPr>
                <w:sz w:val="16"/>
              </w:rPr>
              <w:t>Village</w:t>
            </w:r>
          </w:p>
        </w:tc>
        <w:tc>
          <w:tcPr>
            <w:tcW w:type="dxa" w:w="1831"/>
          </w:tcPr>
          <w:p>
            <w:pPr>
              <w:spacing w:after="0"/>
              <w:jc w:val="left"/>
            </w:pPr>
            <w:r>
              <w:rPr>
                <w:sz w:val="16"/>
              </w:rPr>
              <w:t>Approved, expires 2029-09-16</w:t>
            </w:r>
          </w:p>
        </w:tc>
        <w:tc>
          <w:tcPr>
            <w:tcW w:type="dxa" w:w="1812"/>
          </w:tcPr>
          <w:p>
            <w:pPr>
              <w:spacing w:after="0"/>
              <w:jc w:val="left"/>
            </w:pPr>
            <w:r>
              <w:rPr>
                <w:sz w:val="16"/>
              </w:rPr>
              <w:t>Scott County (FEMA plan 110074)</w:t>
            </w:r>
          </w:p>
        </w:tc>
        <w:tc>
          <w:tcPr>
            <w:tcW w:type="dxa" w:w="1203"/>
          </w:tcPr>
          <w:p>
            <w:pPr>
              <w:spacing w:after="0"/>
              <w:jc w:val="left"/>
            </w:pPr>
            <w:r>
              <w:rPr>
                <w:sz w:val="16"/>
              </w:rPr>
              <w:t>2024-09-17</w:t>
            </w:r>
          </w:p>
        </w:tc>
        <w:tc>
          <w:tcPr>
            <w:tcW w:type="dxa" w:w="1037"/>
          </w:tcPr>
          <w:p>
            <w:pPr>
              <w:spacing w:after="0"/>
              <w:jc w:val="left"/>
            </w:pPr>
            <w:r>
              <w:rPr>
                <w:sz w:val="16"/>
              </w:rPr>
              <w:t>2029-09-16</w:t>
            </w:r>
          </w:p>
        </w:tc>
        <w:tc>
          <w:tcPr>
            <w:tcW w:type="dxa" w:w="837"/>
          </w:tcPr>
          <w:p>
            <w:pPr>
              <w:spacing w:after="0"/>
              <w:jc w:val="right"/>
            </w:pPr>
            <w:r>
              <w:rPr>
                <w:sz w:val="16"/>
              </w:rPr>
              <w:t>1,082</w:t>
            </w:r>
          </w:p>
        </w:tc>
        <w:tc>
          <w:tcPr>
            <w:tcW w:type="dxa" w:w="1391"/>
          </w:tcPr>
          <w:p>
            <w:pPr>
              <w:spacing w:after="0"/>
              <w:jc w:val="left"/>
            </w:pPr>
          </w:p>
        </w:tc>
        <w:tc>
          <w:tcPr>
            <w:tcW w:type="dxa" w:w="2252"/>
          </w:tcPr>
          <w:p>
            <w:pPr>
              <w:spacing w:after="0"/>
              <w:jc w:val="left"/>
            </w:pPr>
            <w:r>
              <w:rPr>
                <w:sz w:val="16"/>
              </w:rPr>
              <w:t>this jurisdiction approved 2024-09-16</w:t>
            </w:r>
          </w:p>
        </w:tc>
      </w:tr>
      <w:tr>
        <w:trPr>
          <w:cantSplit/>
        </w:trPr>
        <w:tc>
          <w:tcPr>
            <w:tcW w:type="dxa" w:w="2022"/>
          </w:tcPr>
          <w:p>
            <w:pPr>
              <w:spacing w:after="0"/>
              <w:jc w:val="left"/>
            </w:pPr>
            <w:r>
              <w:rPr>
                <w:sz w:val="16"/>
              </w:rPr>
              <w:t>Chaffee city</w:t>
            </w:r>
          </w:p>
        </w:tc>
        <w:tc>
          <w:tcPr>
            <w:tcW w:type="dxa" w:w="1726"/>
          </w:tcPr>
          <w:p>
            <w:pPr>
              <w:spacing w:after="0"/>
              <w:jc w:val="left"/>
            </w:pPr>
            <w:r>
              <w:rPr>
                <w:sz w:val="16"/>
              </w:rPr>
              <w:t>City</w:t>
            </w:r>
          </w:p>
        </w:tc>
        <w:tc>
          <w:tcPr>
            <w:tcW w:type="dxa" w:w="1831"/>
          </w:tcPr>
          <w:p>
            <w:pPr>
              <w:spacing w:after="0"/>
              <w:jc w:val="left"/>
            </w:pPr>
            <w:r>
              <w:rPr>
                <w:sz w:val="16"/>
              </w:rPr>
              <w:t>Approved, expires 2029-09-16</w:t>
            </w:r>
          </w:p>
        </w:tc>
        <w:tc>
          <w:tcPr>
            <w:tcW w:type="dxa" w:w="1812"/>
          </w:tcPr>
          <w:p>
            <w:pPr>
              <w:spacing w:after="0"/>
              <w:jc w:val="left"/>
            </w:pPr>
            <w:r>
              <w:rPr>
                <w:sz w:val="16"/>
              </w:rPr>
              <w:t>Scott County (FEMA plan 110074)</w:t>
            </w:r>
          </w:p>
        </w:tc>
        <w:tc>
          <w:tcPr>
            <w:tcW w:type="dxa" w:w="1203"/>
          </w:tcPr>
          <w:p>
            <w:pPr>
              <w:spacing w:after="0"/>
              <w:jc w:val="left"/>
            </w:pPr>
            <w:r>
              <w:rPr>
                <w:sz w:val="16"/>
              </w:rPr>
              <w:t>2024-09-17</w:t>
            </w:r>
          </w:p>
        </w:tc>
        <w:tc>
          <w:tcPr>
            <w:tcW w:type="dxa" w:w="1037"/>
          </w:tcPr>
          <w:p>
            <w:pPr>
              <w:spacing w:after="0"/>
              <w:jc w:val="left"/>
            </w:pPr>
            <w:r>
              <w:rPr>
                <w:sz w:val="16"/>
              </w:rPr>
              <w:t>2029-09-16</w:t>
            </w:r>
          </w:p>
        </w:tc>
        <w:tc>
          <w:tcPr>
            <w:tcW w:type="dxa" w:w="837"/>
          </w:tcPr>
          <w:p>
            <w:pPr>
              <w:spacing w:after="0"/>
              <w:jc w:val="right"/>
            </w:pPr>
            <w:r>
              <w:rPr>
                <w:sz w:val="16"/>
              </w:rPr>
              <w:t>1,082</w:t>
            </w:r>
          </w:p>
        </w:tc>
        <w:tc>
          <w:tcPr>
            <w:tcW w:type="dxa" w:w="1391"/>
          </w:tcPr>
          <w:p>
            <w:pPr>
              <w:spacing w:after="0"/>
              <w:jc w:val="left"/>
            </w:pPr>
          </w:p>
        </w:tc>
        <w:tc>
          <w:tcPr>
            <w:tcW w:type="dxa" w:w="2252"/>
          </w:tcPr>
          <w:p>
            <w:pPr>
              <w:spacing w:after="0"/>
              <w:jc w:val="left"/>
            </w:pPr>
            <w:r>
              <w:rPr>
                <w:sz w:val="16"/>
              </w:rPr>
              <w:t>this jurisdiction approved 2024-09-16</w:t>
            </w:r>
          </w:p>
        </w:tc>
      </w:tr>
      <w:tr>
        <w:trPr>
          <w:cantSplit/>
        </w:trPr>
        <w:tc>
          <w:tcPr>
            <w:tcW w:type="dxa" w:w="2022"/>
          </w:tcPr>
          <w:p>
            <w:pPr>
              <w:spacing w:after="0"/>
              <w:jc w:val="left"/>
            </w:pPr>
            <w:r>
              <w:rPr>
                <w:sz w:val="16"/>
              </w:rPr>
              <w:t>Kelso village</w:t>
            </w:r>
          </w:p>
        </w:tc>
        <w:tc>
          <w:tcPr>
            <w:tcW w:type="dxa" w:w="1726"/>
          </w:tcPr>
          <w:p>
            <w:pPr>
              <w:spacing w:after="0"/>
              <w:jc w:val="left"/>
            </w:pPr>
            <w:r>
              <w:rPr>
                <w:sz w:val="16"/>
              </w:rPr>
              <w:t>Village</w:t>
            </w:r>
          </w:p>
        </w:tc>
        <w:tc>
          <w:tcPr>
            <w:tcW w:type="dxa" w:w="1831"/>
          </w:tcPr>
          <w:p>
            <w:pPr>
              <w:spacing w:after="0"/>
              <w:jc w:val="left"/>
            </w:pPr>
            <w:r>
              <w:rPr>
                <w:sz w:val="16"/>
              </w:rPr>
              <w:t>Approved, expires 2029-09-16</w:t>
            </w:r>
          </w:p>
        </w:tc>
        <w:tc>
          <w:tcPr>
            <w:tcW w:type="dxa" w:w="1812"/>
          </w:tcPr>
          <w:p>
            <w:pPr>
              <w:spacing w:after="0"/>
              <w:jc w:val="left"/>
            </w:pPr>
            <w:r>
              <w:rPr>
                <w:sz w:val="16"/>
              </w:rPr>
              <w:t>Scott County (FEMA plan 110074)</w:t>
            </w:r>
          </w:p>
        </w:tc>
        <w:tc>
          <w:tcPr>
            <w:tcW w:type="dxa" w:w="1203"/>
          </w:tcPr>
          <w:p>
            <w:pPr>
              <w:spacing w:after="0"/>
              <w:jc w:val="left"/>
            </w:pPr>
            <w:r>
              <w:rPr>
                <w:sz w:val="16"/>
              </w:rPr>
              <w:t>2024-09-17</w:t>
            </w:r>
          </w:p>
        </w:tc>
        <w:tc>
          <w:tcPr>
            <w:tcW w:type="dxa" w:w="1037"/>
          </w:tcPr>
          <w:p>
            <w:pPr>
              <w:spacing w:after="0"/>
              <w:jc w:val="left"/>
            </w:pPr>
            <w:r>
              <w:rPr>
                <w:sz w:val="16"/>
              </w:rPr>
              <w:t>2029-09-16</w:t>
            </w:r>
          </w:p>
        </w:tc>
        <w:tc>
          <w:tcPr>
            <w:tcW w:type="dxa" w:w="837"/>
          </w:tcPr>
          <w:p>
            <w:pPr>
              <w:spacing w:after="0"/>
              <w:jc w:val="right"/>
            </w:pPr>
            <w:r>
              <w:rPr>
                <w:sz w:val="16"/>
              </w:rPr>
              <w:t>1,082</w:t>
            </w:r>
          </w:p>
        </w:tc>
        <w:tc>
          <w:tcPr>
            <w:tcW w:type="dxa" w:w="1391"/>
          </w:tcPr>
          <w:p>
            <w:pPr>
              <w:spacing w:after="0"/>
              <w:jc w:val="left"/>
            </w:pPr>
          </w:p>
        </w:tc>
        <w:tc>
          <w:tcPr>
            <w:tcW w:type="dxa" w:w="2252"/>
          </w:tcPr>
          <w:p>
            <w:pPr>
              <w:spacing w:after="0"/>
              <w:jc w:val="left"/>
            </w:pPr>
            <w:r>
              <w:rPr>
                <w:sz w:val="16"/>
              </w:rPr>
              <w:t>this jurisdiction approved 2024-09-16</w:t>
            </w:r>
          </w:p>
        </w:tc>
      </w:tr>
      <w:tr>
        <w:trPr>
          <w:cantSplit/>
        </w:trPr>
        <w:tc>
          <w:tcPr>
            <w:tcW w:type="dxa" w:w="2022"/>
          </w:tcPr>
          <w:p>
            <w:pPr>
              <w:spacing w:after="0"/>
              <w:jc w:val="left"/>
            </w:pPr>
            <w:r>
              <w:rPr>
                <w:sz w:val="16"/>
              </w:rPr>
              <w:t>Sikeston city</w:t>
            </w:r>
          </w:p>
        </w:tc>
        <w:tc>
          <w:tcPr>
            <w:tcW w:type="dxa" w:w="1726"/>
          </w:tcPr>
          <w:p>
            <w:pPr>
              <w:spacing w:after="0"/>
              <w:jc w:val="left"/>
            </w:pPr>
            <w:r>
              <w:rPr>
                <w:sz w:val="16"/>
              </w:rPr>
              <w:t>City</w:t>
            </w:r>
          </w:p>
        </w:tc>
        <w:tc>
          <w:tcPr>
            <w:tcW w:type="dxa" w:w="1831"/>
          </w:tcPr>
          <w:p>
            <w:pPr>
              <w:spacing w:after="0"/>
              <w:jc w:val="left"/>
            </w:pPr>
            <w:r>
              <w:rPr>
                <w:sz w:val="16"/>
              </w:rPr>
              <w:t>Approved, expires 2029-09-16</w:t>
            </w:r>
          </w:p>
        </w:tc>
        <w:tc>
          <w:tcPr>
            <w:tcW w:type="dxa" w:w="1812"/>
          </w:tcPr>
          <w:p>
            <w:pPr>
              <w:spacing w:after="0"/>
              <w:jc w:val="left"/>
            </w:pPr>
            <w:r>
              <w:rPr>
                <w:sz w:val="16"/>
              </w:rPr>
              <w:t>Scott County (FEMA plan 110074)</w:t>
            </w:r>
          </w:p>
        </w:tc>
        <w:tc>
          <w:tcPr>
            <w:tcW w:type="dxa" w:w="1203"/>
          </w:tcPr>
          <w:p>
            <w:pPr>
              <w:spacing w:after="0"/>
              <w:jc w:val="left"/>
            </w:pPr>
            <w:r>
              <w:rPr>
                <w:sz w:val="16"/>
              </w:rPr>
              <w:t>2024-09-17</w:t>
            </w:r>
          </w:p>
        </w:tc>
        <w:tc>
          <w:tcPr>
            <w:tcW w:type="dxa" w:w="1037"/>
          </w:tcPr>
          <w:p>
            <w:pPr>
              <w:spacing w:after="0"/>
              <w:jc w:val="left"/>
            </w:pPr>
            <w:r>
              <w:rPr>
                <w:sz w:val="16"/>
              </w:rPr>
              <w:t>2029-09-16</w:t>
            </w:r>
          </w:p>
        </w:tc>
        <w:tc>
          <w:tcPr>
            <w:tcW w:type="dxa" w:w="837"/>
          </w:tcPr>
          <w:p>
            <w:pPr>
              <w:spacing w:after="0"/>
              <w:jc w:val="right"/>
            </w:pPr>
            <w:r>
              <w:rPr>
                <w:sz w:val="16"/>
              </w:rPr>
              <w:t>1,082</w:t>
            </w:r>
          </w:p>
        </w:tc>
        <w:tc>
          <w:tcPr>
            <w:tcW w:type="dxa" w:w="1391"/>
          </w:tcPr>
          <w:p>
            <w:pPr>
              <w:spacing w:after="0"/>
              <w:jc w:val="left"/>
            </w:pPr>
          </w:p>
        </w:tc>
        <w:tc>
          <w:tcPr>
            <w:tcW w:type="dxa" w:w="2252"/>
          </w:tcPr>
          <w:p>
            <w:pPr>
              <w:spacing w:after="0"/>
              <w:jc w:val="left"/>
            </w:pPr>
            <w:r>
              <w:rPr>
                <w:sz w:val="16"/>
              </w:rPr>
              <w:t>this jurisdiction approved 2024-09-16</w:t>
            </w:r>
          </w:p>
        </w:tc>
      </w:tr>
      <w:tr>
        <w:trPr>
          <w:cantSplit/>
        </w:trPr>
        <w:tc>
          <w:tcPr>
            <w:tcW w:type="dxa" w:w="2022"/>
          </w:tcPr>
          <w:p>
            <w:pPr>
              <w:spacing w:after="0"/>
              <w:jc w:val="left"/>
            </w:pPr>
            <w:r>
              <w:rPr>
                <w:sz w:val="16"/>
              </w:rPr>
              <w:t>Chaffee R-II School District</w:t>
            </w:r>
          </w:p>
        </w:tc>
        <w:tc>
          <w:tcPr>
            <w:tcW w:type="dxa" w:w="1726"/>
          </w:tcPr>
          <w:p>
            <w:pPr>
              <w:spacing w:after="0"/>
              <w:jc w:val="left"/>
            </w:pPr>
            <w:r>
              <w:rPr>
                <w:sz w:val="16"/>
              </w:rPr>
              <w:t>School/School District</w:t>
            </w:r>
          </w:p>
        </w:tc>
        <w:tc>
          <w:tcPr>
            <w:tcW w:type="dxa" w:w="1831"/>
          </w:tcPr>
          <w:p>
            <w:pPr>
              <w:spacing w:after="0"/>
              <w:jc w:val="left"/>
            </w:pPr>
            <w:r>
              <w:rPr>
                <w:sz w:val="16"/>
              </w:rPr>
              <w:t>Approved, expires 2029-09-16</w:t>
            </w:r>
          </w:p>
        </w:tc>
        <w:tc>
          <w:tcPr>
            <w:tcW w:type="dxa" w:w="1812"/>
          </w:tcPr>
          <w:p>
            <w:pPr>
              <w:spacing w:after="0"/>
              <w:jc w:val="left"/>
            </w:pPr>
            <w:r>
              <w:rPr>
                <w:sz w:val="16"/>
              </w:rPr>
              <w:t>Scott County (FEMA plan 110074)</w:t>
            </w:r>
          </w:p>
        </w:tc>
        <w:tc>
          <w:tcPr>
            <w:tcW w:type="dxa" w:w="1203"/>
          </w:tcPr>
          <w:p>
            <w:pPr>
              <w:spacing w:after="0"/>
              <w:jc w:val="left"/>
            </w:pPr>
            <w:r>
              <w:rPr>
                <w:sz w:val="16"/>
              </w:rPr>
              <w:t>2024-09-17</w:t>
            </w:r>
          </w:p>
        </w:tc>
        <w:tc>
          <w:tcPr>
            <w:tcW w:type="dxa" w:w="1037"/>
          </w:tcPr>
          <w:p>
            <w:pPr>
              <w:spacing w:after="0"/>
              <w:jc w:val="left"/>
            </w:pPr>
            <w:r>
              <w:rPr>
                <w:sz w:val="16"/>
              </w:rPr>
              <w:t>2029-09-16</w:t>
            </w:r>
          </w:p>
        </w:tc>
        <w:tc>
          <w:tcPr>
            <w:tcW w:type="dxa" w:w="837"/>
          </w:tcPr>
          <w:p>
            <w:pPr>
              <w:spacing w:after="0"/>
              <w:jc w:val="right"/>
            </w:pPr>
            <w:r>
              <w:rPr>
                <w:sz w:val="16"/>
              </w:rPr>
              <w:t>1,082</w:t>
            </w:r>
          </w:p>
        </w:tc>
        <w:tc>
          <w:tcPr>
            <w:tcW w:type="dxa" w:w="1391"/>
          </w:tcPr>
          <w:p>
            <w:pPr>
              <w:spacing w:after="0"/>
              <w:jc w:val="left"/>
            </w:pPr>
          </w:p>
        </w:tc>
        <w:tc>
          <w:tcPr>
            <w:tcW w:type="dxa" w:w="2252"/>
          </w:tcPr>
          <w:p>
            <w:pPr>
              <w:spacing w:after="0"/>
              <w:jc w:val="left"/>
            </w:pPr>
            <w:r>
              <w:rPr>
                <w:sz w:val="16"/>
              </w:rPr>
              <w:t>this jurisdiction approved 2024-09-16</w:t>
            </w:r>
          </w:p>
        </w:tc>
      </w:tr>
      <w:tr>
        <w:trPr>
          <w:cantSplit/>
        </w:trPr>
        <w:tc>
          <w:tcPr>
            <w:tcW w:type="dxa" w:w="2022"/>
          </w:tcPr>
          <w:p>
            <w:pPr>
              <w:spacing w:after="0"/>
              <w:jc w:val="left"/>
            </w:pPr>
            <w:r>
              <w:rPr>
                <w:sz w:val="16"/>
              </w:rPr>
              <w:t>Kelso C-7 School District</w:t>
            </w:r>
          </w:p>
        </w:tc>
        <w:tc>
          <w:tcPr>
            <w:tcW w:type="dxa" w:w="1726"/>
          </w:tcPr>
          <w:p>
            <w:pPr>
              <w:spacing w:after="0"/>
              <w:jc w:val="left"/>
            </w:pPr>
            <w:r>
              <w:rPr>
                <w:sz w:val="16"/>
              </w:rPr>
              <w:t>School/School District</w:t>
            </w:r>
          </w:p>
        </w:tc>
        <w:tc>
          <w:tcPr>
            <w:tcW w:type="dxa" w:w="1831"/>
          </w:tcPr>
          <w:p>
            <w:pPr>
              <w:spacing w:after="0"/>
              <w:jc w:val="left"/>
            </w:pPr>
            <w:r>
              <w:rPr>
                <w:sz w:val="16"/>
              </w:rPr>
              <w:t>Approved, expires 2029-09-16</w:t>
            </w:r>
          </w:p>
        </w:tc>
        <w:tc>
          <w:tcPr>
            <w:tcW w:type="dxa" w:w="1812"/>
          </w:tcPr>
          <w:p>
            <w:pPr>
              <w:spacing w:after="0"/>
              <w:jc w:val="left"/>
            </w:pPr>
            <w:r>
              <w:rPr>
                <w:sz w:val="16"/>
              </w:rPr>
              <w:t>Scott County (FEMA plan 110074)</w:t>
            </w:r>
          </w:p>
        </w:tc>
        <w:tc>
          <w:tcPr>
            <w:tcW w:type="dxa" w:w="1203"/>
          </w:tcPr>
          <w:p>
            <w:pPr>
              <w:spacing w:after="0"/>
              <w:jc w:val="left"/>
            </w:pPr>
            <w:r>
              <w:rPr>
                <w:sz w:val="16"/>
              </w:rPr>
              <w:t>2024-09-17</w:t>
            </w:r>
          </w:p>
        </w:tc>
        <w:tc>
          <w:tcPr>
            <w:tcW w:type="dxa" w:w="1037"/>
          </w:tcPr>
          <w:p>
            <w:pPr>
              <w:spacing w:after="0"/>
              <w:jc w:val="left"/>
            </w:pPr>
            <w:r>
              <w:rPr>
                <w:sz w:val="16"/>
              </w:rPr>
              <w:t>2029-09-16</w:t>
            </w:r>
          </w:p>
        </w:tc>
        <w:tc>
          <w:tcPr>
            <w:tcW w:type="dxa" w:w="837"/>
          </w:tcPr>
          <w:p>
            <w:pPr>
              <w:spacing w:after="0"/>
              <w:jc w:val="right"/>
            </w:pPr>
            <w:r>
              <w:rPr>
                <w:sz w:val="16"/>
              </w:rPr>
              <w:t>1,082</w:t>
            </w:r>
          </w:p>
        </w:tc>
        <w:tc>
          <w:tcPr>
            <w:tcW w:type="dxa" w:w="1391"/>
          </w:tcPr>
          <w:p>
            <w:pPr>
              <w:spacing w:after="0"/>
              <w:jc w:val="left"/>
            </w:pPr>
          </w:p>
        </w:tc>
        <w:tc>
          <w:tcPr>
            <w:tcW w:type="dxa" w:w="2252"/>
          </w:tcPr>
          <w:p>
            <w:pPr>
              <w:spacing w:after="0"/>
              <w:jc w:val="left"/>
            </w:pPr>
            <w:r>
              <w:rPr>
                <w:sz w:val="16"/>
              </w:rPr>
              <w:t>this jurisdiction approved 2024-09-16</w:t>
            </w:r>
          </w:p>
        </w:tc>
      </w:tr>
      <w:tr>
        <w:trPr>
          <w:cantSplit/>
        </w:trPr>
        <w:tc>
          <w:tcPr>
            <w:tcW w:type="dxa" w:w="2022"/>
          </w:tcPr>
          <w:p>
            <w:pPr>
              <w:spacing w:after="0"/>
              <w:jc w:val="left"/>
            </w:pPr>
            <w:r>
              <w:rPr>
                <w:sz w:val="16"/>
              </w:rPr>
              <w:t>Oran R-III School District</w:t>
            </w:r>
          </w:p>
        </w:tc>
        <w:tc>
          <w:tcPr>
            <w:tcW w:type="dxa" w:w="1726"/>
          </w:tcPr>
          <w:p>
            <w:pPr>
              <w:spacing w:after="0"/>
              <w:jc w:val="left"/>
            </w:pPr>
            <w:r>
              <w:rPr>
                <w:sz w:val="16"/>
              </w:rPr>
              <w:t>School/School District</w:t>
            </w:r>
          </w:p>
        </w:tc>
        <w:tc>
          <w:tcPr>
            <w:tcW w:type="dxa" w:w="1831"/>
          </w:tcPr>
          <w:p>
            <w:pPr>
              <w:spacing w:after="0"/>
              <w:jc w:val="left"/>
            </w:pPr>
            <w:r>
              <w:rPr>
                <w:sz w:val="16"/>
              </w:rPr>
              <w:t>Approved, expires 2029-09-16</w:t>
            </w:r>
          </w:p>
        </w:tc>
        <w:tc>
          <w:tcPr>
            <w:tcW w:type="dxa" w:w="1812"/>
          </w:tcPr>
          <w:p>
            <w:pPr>
              <w:spacing w:after="0"/>
              <w:jc w:val="left"/>
            </w:pPr>
            <w:r>
              <w:rPr>
                <w:sz w:val="16"/>
              </w:rPr>
              <w:t>Scott County (FEMA plan 110074)</w:t>
            </w:r>
          </w:p>
        </w:tc>
        <w:tc>
          <w:tcPr>
            <w:tcW w:type="dxa" w:w="1203"/>
          </w:tcPr>
          <w:p>
            <w:pPr>
              <w:spacing w:after="0"/>
              <w:jc w:val="left"/>
            </w:pPr>
            <w:r>
              <w:rPr>
                <w:sz w:val="16"/>
              </w:rPr>
              <w:t>2024-09-17</w:t>
            </w:r>
          </w:p>
        </w:tc>
        <w:tc>
          <w:tcPr>
            <w:tcW w:type="dxa" w:w="1037"/>
          </w:tcPr>
          <w:p>
            <w:pPr>
              <w:spacing w:after="0"/>
              <w:jc w:val="left"/>
            </w:pPr>
            <w:r>
              <w:rPr>
                <w:sz w:val="16"/>
              </w:rPr>
              <w:t>2029-09-16</w:t>
            </w:r>
          </w:p>
        </w:tc>
        <w:tc>
          <w:tcPr>
            <w:tcW w:type="dxa" w:w="837"/>
          </w:tcPr>
          <w:p>
            <w:pPr>
              <w:spacing w:after="0"/>
              <w:jc w:val="right"/>
            </w:pPr>
            <w:r>
              <w:rPr>
                <w:sz w:val="16"/>
              </w:rPr>
              <w:t>1,082</w:t>
            </w:r>
          </w:p>
        </w:tc>
        <w:tc>
          <w:tcPr>
            <w:tcW w:type="dxa" w:w="1391"/>
          </w:tcPr>
          <w:p>
            <w:pPr>
              <w:spacing w:after="0"/>
              <w:jc w:val="left"/>
            </w:pPr>
          </w:p>
        </w:tc>
        <w:tc>
          <w:tcPr>
            <w:tcW w:type="dxa" w:w="2252"/>
          </w:tcPr>
          <w:p>
            <w:pPr>
              <w:spacing w:after="0"/>
              <w:jc w:val="left"/>
            </w:pPr>
            <w:r>
              <w:rPr>
                <w:sz w:val="16"/>
              </w:rPr>
              <w:t>this jurisdiction approved 2024-09-16</w:t>
            </w:r>
          </w:p>
        </w:tc>
      </w:tr>
      <w:tr>
        <w:trPr>
          <w:cantSplit/>
        </w:trPr>
        <w:tc>
          <w:tcPr>
            <w:tcW w:type="dxa" w:w="2022"/>
          </w:tcPr>
          <w:p>
            <w:pPr>
              <w:spacing w:after="0"/>
              <w:jc w:val="left"/>
            </w:pPr>
            <w:r>
              <w:rPr>
                <w:sz w:val="16"/>
              </w:rPr>
              <w:t>Scott County Central Schools</w:t>
            </w:r>
          </w:p>
        </w:tc>
        <w:tc>
          <w:tcPr>
            <w:tcW w:type="dxa" w:w="1726"/>
          </w:tcPr>
          <w:p>
            <w:pPr>
              <w:spacing w:after="0"/>
              <w:jc w:val="left"/>
            </w:pPr>
            <w:r>
              <w:rPr>
                <w:sz w:val="16"/>
              </w:rPr>
              <w:t>School/School District</w:t>
            </w:r>
          </w:p>
        </w:tc>
        <w:tc>
          <w:tcPr>
            <w:tcW w:type="dxa" w:w="1831"/>
          </w:tcPr>
          <w:p>
            <w:pPr>
              <w:spacing w:after="0"/>
              <w:jc w:val="left"/>
            </w:pPr>
            <w:r>
              <w:rPr>
                <w:sz w:val="16"/>
              </w:rPr>
              <w:t>Approved, expires 2029-09-16</w:t>
            </w:r>
          </w:p>
        </w:tc>
        <w:tc>
          <w:tcPr>
            <w:tcW w:type="dxa" w:w="1812"/>
          </w:tcPr>
          <w:p>
            <w:pPr>
              <w:spacing w:after="0"/>
              <w:jc w:val="left"/>
            </w:pPr>
            <w:r>
              <w:rPr>
                <w:sz w:val="16"/>
              </w:rPr>
              <w:t>Scott County (FEMA plan 110074)</w:t>
            </w:r>
          </w:p>
        </w:tc>
        <w:tc>
          <w:tcPr>
            <w:tcW w:type="dxa" w:w="1203"/>
          </w:tcPr>
          <w:p>
            <w:pPr>
              <w:spacing w:after="0"/>
              <w:jc w:val="left"/>
            </w:pPr>
            <w:r>
              <w:rPr>
                <w:sz w:val="16"/>
              </w:rPr>
              <w:t>2024-09-17</w:t>
            </w:r>
          </w:p>
        </w:tc>
        <w:tc>
          <w:tcPr>
            <w:tcW w:type="dxa" w:w="1037"/>
          </w:tcPr>
          <w:p>
            <w:pPr>
              <w:spacing w:after="0"/>
              <w:jc w:val="left"/>
            </w:pPr>
            <w:r>
              <w:rPr>
                <w:sz w:val="16"/>
              </w:rPr>
              <w:t>2029-09-16</w:t>
            </w:r>
          </w:p>
        </w:tc>
        <w:tc>
          <w:tcPr>
            <w:tcW w:type="dxa" w:w="837"/>
          </w:tcPr>
          <w:p>
            <w:pPr>
              <w:spacing w:after="0"/>
              <w:jc w:val="right"/>
            </w:pPr>
            <w:r>
              <w:rPr>
                <w:sz w:val="16"/>
              </w:rPr>
              <w:t>1,082</w:t>
            </w:r>
          </w:p>
        </w:tc>
        <w:tc>
          <w:tcPr>
            <w:tcW w:type="dxa" w:w="1391"/>
          </w:tcPr>
          <w:p>
            <w:pPr>
              <w:spacing w:after="0"/>
              <w:jc w:val="left"/>
            </w:pPr>
          </w:p>
        </w:tc>
        <w:tc>
          <w:tcPr>
            <w:tcW w:type="dxa" w:w="2252"/>
          </w:tcPr>
          <w:p>
            <w:pPr>
              <w:spacing w:after="0"/>
              <w:jc w:val="left"/>
            </w:pPr>
            <w:r>
              <w:rPr>
                <w:sz w:val="16"/>
              </w:rPr>
              <w:t>this jurisdiction approved 2024-09-16</w:t>
            </w:r>
          </w:p>
        </w:tc>
      </w:tr>
      <w:tr>
        <w:trPr>
          <w:cantSplit/>
        </w:trPr>
        <w:tc>
          <w:tcPr>
            <w:tcW w:type="dxa" w:w="2022"/>
          </w:tcPr>
          <w:p>
            <w:pPr>
              <w:spacing w:after="0"/>
              <w:jc w:val="left"/>
            </w:pPr>
            <w:r>
              <w:rPr>
                <w:sz w:val="16"/>
              </w:rPr>
              <w:t>Scott County R-IV School District</w:t>
            </w:r>
          </w:p>
        </w:tc>
        <w:tc>
          <w:tcPr>
            <w:tcW w:type="dxa" w:w="1726"/>
          </w:tcPr>
          <w:p>
            <w:pPr>
              <w:spacing w:after="0"/>
              <w:jc w:val="left"/>
            </w:pPr>
            <w:r>
              <w:rPr>
                <w:sz w:val="16"/>
              </w:rPr>
              <w:t>School/School District</w:t>
            </w:r>
          </w:p>
        </w:tc>
        <w:tc>
          <w:tcPr>
            <w:tcW w:type="dxa" w:w="1831"/>
          </w:tcPr>
          <w:p>
            <w:pPr>
              <w:spacing w:after="0"/>
              <w:jc w:val="left"/>
            </w:pPr>
            <w:r>
              <w:rPr>
                <w:sz w:val="16"/>
              </w:rPr>
              <w:t>Approved, expires 2029-09-16</w:t>
            </w:r>
          </w:p>
        </w:tc>
        <w:tc>
          <w:tcPr>
            <w:tcW w:type="dxa" w:w="1812"/>
          </w:tcPr>
          <w:p>
            <w:pPr>
              <w:spacing w:after="0"/>
              <w:jc w:val="left"/>
            </w:pPr>
            <w:r>
              <w:rPr>
                <w:sz w:val="16"/>
              </w:rPr>
              <w:t>Scott County (FEMA plan 110074)</w:t>
            </w:r>
          </w:p>
        </w:tc>
        <w:tc>
          <w:tcPr>
            <w:tcW w:type="dxa" w:w="1203"/>
          </w:tcPr>
          <w:p>
            <w:pPr>
              <w:spacing w:after="0"/>
              <w:jc w:val="left"/>
            </w:pPr>
            <w:r>
              <w:rPr>
                <w:sz w:val="16"/>
              </w:rPr>
              <w:t>2024-09-17</w:t>
            </w:r>
          </w:p>
        </w:tc>
        <w:tc>
          <w:tcPr>
            <w:tcW w:type="dxa" w:w="1037"/>
          </w:tcPr>
          <w:p>
            <w:pPr>
              <w:spacing w:after="0"/>
              <w:jc w:val="left"/>
            </w:pPr>
            <w:r>
              <w:rPr>
                <w:sz w:val="16"/>
              </w:rPr>
              <w:t>2029-09-16</w:t>
            </w:r>
          </w:p>
        </w:tc>
        <w:tc>
          <w:tcPr>
            <w:tcW w:type="dxa" w:w="837"/>
          </w:tcPr>
          <w:p>
            <w:pPr>
              <w:spacing w:after="0"/>
              <w:jc w:val="right"/>
            </w:pPr>
            <w:r>
              <w:rPr>
                <w:sz w:val="16"/>
              </w:rPr>
              <w:t>1,082</w:t>
            </w:r>
          </w:p>
        </w:tc>
        <w:tc>
          <w:tcPr>
            <w:tcW w:type="dxa" w:w="1391"/>
          </w:tcPr>
          <w:p>
            <w:pPr>
              <w:spacing w:after="0"/>
              <w:jc w:val="left"/>
            </w:pPr>
          </w:p>
        </w:tc>
        <w:tc>
          <w:tcPr>
            <w:tcW w:type="dxa" w:w="2252"/>
          </w:tcPr>
          <w:p>
            <w:pPr>
              <w:spacing w:after="0"/>
              <w:jc w:val="left"/>
            </w:pPr>
            <w:r>
              <w:rPr>
                <w:sz w:val="16"/>
              </w:rPr>
              <w:t>this jurisdiction approved 2024-09-16</w:t>
            </w:r>
          </w:p>
        </w:tc>
      </w:tr>
      <w:tr>
        <w:trPr>
          <w:cantSplit/>
        </w:trPr>
        <w:tc>
          <w:tcPr>
            <w:tcW w:type="dxa" w:w="2022"/>
          </w:tcPr>
          <w:p>
            <w:pPr>
              <w:spacing w:after="0"/>
              <w:jc w:val="left"/>
            </w:pPr>
            <w:r>
              <w:rPr>
                <w:sz w:val="16"/>
              </w:rPr>
              <w:t>Sikeston R-VI School District</w:t>
            </w:r>
          </w:p>
        </w:tc>
        <w:tc>
          <w:tcPr>
            <w:tcW w:type="dxa" w:w="1726"/>
          </w:tcPr>
          <w:p>
            <w:pPr>
              <w:spacing w:after="0"/>
              <w:jc w:val="left"/>
            </w:pPr>
            <w:r>
              <w:rPr>
                <w:sz w:val="16"/>
              </w:rPr>
              <w:t>School/School District</w:t>
            </w:r>
          </w:p>
        </w:tc>
        <w:tc>
          <w:tcPr>
            <w:tcW w:type="dxa" w:w="1831"/>
          </w:tcPr>
          <w:p>
            <w:pPr>
              <w:spacing w:after="0"/>
              <w:jc w:val="left"/>
            </w:pPr>
            <w:r>
              <w:rPr>
                <w:sz w:val="16"/>
              </w:rPr>
              <w:t>Approved, expires 2029-09-16</w:t>
            </w:r>
          </w:p>
        </w:tc>
        <w:tc>
          <w:tcPr>
            <w:tcW w:type="dxa" w:w="1812"/>
          </w:tcPr>
          <w:p>
            <w:pPr>
              <w:spacing w:after="0"/>
              <w:jc w:val="left"/>
            </w:pPr>
            <w:r>
              <w:rPr>
                <w:sz w:val="16"/>
              </w:rPr>
              <w:t>Scott County (FEMA plan 110074)</w:t>
            </w:r>
          </w:p>
        </w:tc>
        <w:tc>
          <w:tcPr>
            <w:tcW w:type="dxa" w:w="1203"/>
          </w:tcPr>
          <w:p>
            <w:pPr>
              <w:spacing w:after="0"/>
              <w:jc w:val="left"/>
            </w:pPr>
            <w:r>
              <w:rPr>
                <w:sz w:val="16"/>
              </w:rPr>
              <w:t>2024-09-17</w:t>
            </w:r>
          </w:p>
        </w:tc>
        <w:tc>
          <w:tcPr>
            <w:tcW w:type="dxa" w:w="1037"/>
          </w:tcPr>
          <w:p>
            <w:pPr>
              <w:spacing w:after="0"/>
              <w:jc w:val="left"/>
            </w:pPr>
            <w:r>
              <w:rPr>
                <w:sz w:val="16"/>
              </w:rPr>
              <w:t>2029-09-16</w:t>
            </w:r>
          </w:p>
        </w:tc>
        <w:tc>
          <w:tcPr>
            <w:tcW w:type="dxa" w:w="837"/>
          </w:tcPr>
          <w:p>
            <w:pPr>
              <w:spacing w:after="0"/>
              <w:jc w:val="right"/>
            </w:pPr>
            <w:r>
              <w:rPr>
                <w:sz w:val="16"/>
              </w:rPr>
              <w:t>1,082</w:t>
            </w:r>
          </w:p>
        </w:tc>
        <w:tc>
          <w:tcPr>
            <w:tcW w:type="dxa" w:w="1391"/>
          </w:tcPr>
          <w:p>
            <w:pPr>
              <w:spacing w:after="0"/>
              <w:jc w:val="left"/>
            </w:pPr>
          </w:p>
        </w:tc>
        <w:tc>
          <w:tcPr>
            <w:tcW w:type="dxa" w:w="2252"/>
          </w:tcPr>
          <w:p>
            <w:pPr>
              <w:spacing w:after="0"/>
              <w:jc w:val="left"/>
            </w:pPr>
            <w:r>
              <w:rPr>
                <w:sz w:val="16"/>
              </w:rPr>
              <w:t>this jurisdiction approved 2024-09-16</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Earthquake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$10,152,444</w:t>
            </w:r>
          </w:p>
        </w:tc>
        <w:tc>
          <w:tcPr>
            <w:tcW w:type="dxa" w:w="1126"/>
          </w:tcPr>
          <w:p>
            <w:pPr>
              <w:spacing w:after="0"/>
              <w:jc w:val="right"/>
            </w:pPr>
            <w:r>
              <w:rPr>
                <w:sz w:val="16"/>
              </w:rPr>
              <w:t>n/a</w:t>
            </w:r>
          </w:p>
        </w:tc>
        <w:tc>
          <w:tcPr>
            <w:tcW w:type="dxa" w:w="1505"/>
          </w:tcPr>
          <w:p>
            <w:pPr>
              <w:spacing w:after="0"/>
              <w:jc w:val="right"/>
            </w:pPr>
            <w:r>
              <w:rPr>
                <w:sz w:val="16"/>
              </w:rPr>
              <w:t>$7,624,643</w:t>
            </w:r>
          </w:p>
        </w:tc>
        <w:tc>
          <w:tcPr>
            <w:tcW w:type="dxa" w:w="1166"/>
          </w:tcPr>
          <w:p>
            <w:pPr>
              <w:spacing w:after="0"/>
              <w:jc w:val="right"/>
            </w:pPr>
            <w:r>
              <w:rPr>
                <w:sz w:val="16"/>
              </w:rPr>
              <w:t>$17,777,087</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$1,991,307</w:t>
            </w:r>
          </w:p>
        </w:tc>
        <w:tc>
          <w:tcPr>
            <w:tcW w:type="dxa" w:w="1126"/>
          </w:tcPr>
          <w:p>
            <w:pPr>
              <w:spacing w:after="0"/>
              <w:jc w:val="right"/>
            </w:pPr>
            <w:r>
              <w:rPr>
                <w:sz w:val="16"/>
              </w:rPr>
              <w:t>$8,031</w:t>
            </w:r>
          </w:p>
        </w:tc>
        <w:tc>
          <w:tcPr>
            <w:tcW w:type="dxa" w:w="1505"/>
          </w:tcPr>
          <w:p>
            <w:pPr>
              <w:spacing w:after="0"/>
              <w:jc w:val="right"/>
            </w:pPr>
            <w:r>
              <w:rPr>
                <w:sz w:val="16"/>
              </w:rPr>
              <w:t>$4,215,511</w:t>
            </w:r>
          </w:p>
        </w:tc>
        <w:tc>
          <w:tcPr>
            <w:tcW w:type="dxa" w:w="1166"/>
          </w:tcPr>
          <w:p>
            <w:pPr>
              <w:spacing w:after="0"/>
              <w:jc w:val="right"/>
            </w:pPr>
            <w:r>
              <w:rPr>
                <w:sz w:val="16"/>
              </w:rPr>
              <w:t>$6,214,850</w:t>
            </w:r>
          </w:p>
        </w:tc>
        <w:tc>
          <w:tcPr>
            <w:tcW w:type="dxa" w:w="1601"/>
          </w:tcPr>
          <w:p>
            <w:pPr>
              <w:spacing w:after="0"/>
              <w:jc w:val="right"/>
            </w:pPr>
            <w:r>
              <w:rPr>
                <w:sz w:val="16"/>
              </w:rPr>
              <w:t>29</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Inland Flooding</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$5,283,706</w:t>
            </w:r>
          </w:p>
        </w:tc>
        <w:tc>
          <w:tcPr>
            <w:tcW w:type="dxa" w:w="1126"/>
          </w:tcPr>
          <w:p>
            <w:pPr>
              <w:spacing w:after="0"/>
              <w:jc w:val="right"/>
            </w:pPr>
            <w:r>
              <w:rPr>
                <w:sz w:val="16"/>
              </w:rPr>
              <w:t>$32,150</w:t>
            </w:r>
          </w:p>
        </w:tc>
        <w:tc>
          <w:tcPr>
            <w:tcW w:type="dxa" w:w="1505"/>
          </w:tcPr>
          <w:p>
            <w:pPr>
              <w:spacing w:after="0"/>
              <w:jc w:val="right"/>
            </w:pPr>
            <w:r>
              <w:rPr>
                <w:sz w:val="16"/>
              </w:rPr>
              <w:t>$292,860</w:t>
            </w:r>
          </w:p>
        </w:tc>
        <w:tc>
          <w:tcPr>
            <w:tcW w:type="dxa" w:w="1166"/>
          </w:tcPr>
          <w:p>
            <w:pPr>
              <w:spacing w:after="0"/>
              <w:jc w:val="right"/>
            </w:pPr>
            <w:r>
              <w:rPr>
                <w:sz w:val="16"/>
              </w:rPr>
              <w:t>$5,608,716</w:t>
            </w:r>
          </w:p>
        </w:tc>
        <w:tc>
          <w:tcPr>
            <w:tcW w:type="dxa" w:w="1601"/>
          </w:tcPr>
          <w:p>
            <w:pPr>
              <w:spacing w:after="0"/>
              <w:jc w:val="right"/>
            </w:pPr>
            <w:r>
              <w:rPr>
                <w:sz w:val="16"/>
              </w:rPr>
              <w:t>81</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$115</w:t>
            </w:r>
          </w:p>
        </w:tc>
        <w:tc>
          <w:tcPr>
            <w:tcW w:type="dxa" w:w="1126"/>
          </w:tcPr>
          <w:p>
            <w:pPr>
              <w:spacing w:after="0"/>
              <w:jc w:val="right"/>
            </w:pPr>
            <w:r>
              <w:rPr>
                <w:sz w:val="16"/>
              </w:rPr>
              <w:t>$8</w:t>
            </w:r>
          </w:p>
        </w:tc>
        <w:tc>
          <w:tcPr>
            <w:tcW w:type="dxa" w:w="1505"/>
          </w:tcPr>
          <w:p>
            <w:pPr>
              <w:spacing w:after="0"/>
              <w:jc w:val="right"/>
            </w:pPr>
            <w:r>
              <w:rPr>
                <w:sz w:val="16"/>
              </w:rPr>
              <w:t>$1,851,105</w:t>
            </w:r>
          </w:p>
        </w:tc>
        <w:tc>
          <w:tcPr>
            <w:tcW w:type="dxa" w:w="1166"/>
          </w:tcPr>
          <w:p>
            <w:pPr>
              <w:spacing w:after="0"/>
              <w:jc w:val="right"/>
            </w:pPr>
            <w:r>
              <w:rPr>
                <w:sz w:val="16"/>
              </w:rPr>
              <w:t>$1,851,228</w:t>
            </w:r>
          </w:p>
        </w:tc>
        <w:tc>
          <w:tcPr>
            <w:tcW w:type="dxa" w:w="1601"/>
          </w:tcPr>
          <w:p>
            <w:pPr>
              <w:spacing w:after="0"/>
              <w:jc w:val="right"/>
            </w:pPr>
            <w:r>
              <w:rPr>
                <w:sz w:val="16"/>
              </w:rPr>
              <w:t>96</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$13</w:t>
            </w:r>
          </w:p>
        </w:tc>
        <w:tc>
          <w:tcPr>
            <w:tcW w:type="dxa" w:w="1126"/>
          </w:tcPr>
          <w:p>
            <w:pPr>
              <w:spacing w:after="0"/>
              <w:jc w:val="right"/>
            </w:pPr>
            <w:r>
              <w:rPr>
                <w:sz w:val="16"/>
              </w:rPr>
              <w:t>$169,806</w:t>
            </w:r>
          </w:p>
        </w:tc>
        <w:tc>
          <w:tcPr>
            <w:tcW w:type="dxa" w:w="1505"/>
          </w:tcPr>
          <w:p>
            <w:pPr>
              <w:spacing w:after="0"/>
              <w:jc w:val="right"/>
            </w:pPr>
            <w:r>
              <w:rPr>
                <w:sz w:val="16"/>
              </w:rPr>
              <w:t>$1,518,117</w:t>
            </w:r>
          </w:p>
        </w:tc>
        <w:tc>
          <w:tcPr>
            <w:tcW w:type="dxa" w:w="1166"/>
          </w:tcPr>
          <w:p>
            <w:pPr>
              <w:spacing w:after="0"/>
              <w:jc w:val="right"/>
            </w:pPr>
            <w:r>
              <w:rPr>
                <w:sz w:val="16"/>
              </w:rPr>
              <w:t>$1,687,937</w:t>
            </w:r>
          </w:p>
        </w:tc>
        <w:tc>
          <w:tcPr>
            <w:tcW w:type="dxa" w:w="1601"/>
          </w:tcPr>
          <w:p>
            <w:pPr>
              <w:spacing w:after="0"/>
              <w:jc w:val="right"/>
            </w:pPr>
            <w:r>
              <w:rPr>
                <w:sz w:val="16"/>
              </w:rPr>
              <w:t>67</w:t>
            </w:r>
          </w:p>
        </w:tc>
        <w:tc>
          <w:tcPr>
            <w:tcW w:type="dxa" w:w="3065"/>
          </w:tcPr>
          <w:p>
            <w:pPr>
              <w:spacing w:after="0"/>
              <w:jc w:val="left"/>
            </w:pPr>
            <w:r>
              <w:rPr>
                <w:sz w:val="16"/>
              </w:rPr>
              <w:t>Includes 48 Frost/Freeze records (outside NRI's Cold Wave definition; counted in this table and in B1-d, not in the B1-e descriptor).</w:t>
            </w: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400"/>
          </w:tcPr>
          <w:p>
            <w:pPr>
              <w:spacing w:after="0"/>
              <w:jc w:val="left"/>
            </w:pPr>
            <w:r>
              <w:rPr>
                <w:sz w:val="16"/>
              </w:rPr>
              <w:t>Relatively High</w:t>
            </w:r>
          </w:p>
        </w:tc>
        <w:tc>
          <w:tcPr>
            <w:tcW w:type="dxa" w:w="1400"/>
          </w:tcPr>
          <w:p>
            <w:pPr>
              <w:spacing w:after="0"/>
              <w:jc w:val="left"/>
            </w:pPr>
            <w:r>
              <w:rPr>
                <w:sz w:val="16"/>
              </w:rPr>
              <w:t>Relatively Moderate</w:t>
            </w:r>
          </w:p>
        </w:tc>
        <w:tc>
          <w:tcPr>
            <w:tcW w:type="dxa" w:w="1126"/>
          </w:tcPr>
          <w:p>
            <w:pPr>
              <w:spacing w:after="0"/>
              <w:jc w:val="right"/>
            </w:pPr>
            <w:r>
              <w:rPr>
                <w:sz w:val="16"/>
              </w:rPr>
              <w:t>$613,257</w:t>
            </w:r>
          </w:p>
        </w:tc>
        <w:tc>
          <w:tcPr>
            <w:tcW w:type="dxa" w:w="1126"/>
          </w:tcPr>
          <w:p>
            <w:pPr>
              <w:spacing w:after="0"/>
              <w:jc w:val="right"/>
            </w:pPr>
            <w:r>
              <w:rPr>
                <w:sz w:val="16"/>
              </w:rPr>
              <w:t>$200,457</w:t>
            </w:r>
          </w:p>
        </w:tc>
        <w:tc>
          <w:tcPr>
            <w:tcW w:type="dxa" w:w="1505"/>
          </w:tcPr>
          <w:p>
            <w:pPr>
              <w:spacing w:after="0"/>
              <w:jc w:val="right"/>
            </w:pPr>
            <w:r>
              <w:rPr>
                <w:sz w:val="16"/>
              </w:rPr>
              <w:t>$721,246</w:t>
            </w:r>
          </w:p>
        </w:tc>
        <w:tc>
          <w:tcPr>
            <w:tcW w:type="dxa" w:w="1166"/>
          </w:tcPr>
          <w:p>
            <w:pPr>
              <w:spacing w:after="0"/>
              <w:jc w:val="right"/>
            </w:pPr>
            <w:r>
              <w:rPr>
                <w:sz w:val="16"/>
              </w:rPr>
              <w:t>$1,534,961</w:t>
            </w:r>
          </w:p>
        </w:tc>
        <w:tc>
          <w:tcPr>
            <w:tcW w:type="dxa" w:w="1601"/>
          </w:tcPr>
          <w:p>
            <w:pPr>
              <w:spacing w:after="0"/>
              <w:jc w:val="right"/>
            </w:pPr>
            <w:r>
              <w:rPr>
                <w:sz w:val="16"/>
              </w:rPr>
              <w:t>229</w:t>
            </w:r>
          </w:p>
        </w:tc>
        <w:tc>
          <w:tcPr>
            <w:tcW w:type="dxa" w:w="3065"/>
          </w:tcPr>
          <w:p>
            <w:pPr>
              <w:spacing w:after="0"/>
              <w:jc w:val="left"/>
            </w:pPr>
            <w:r>
              <w:rPr>
                <w:sz w:val="16"/>
              </w:rPr>
              <w:t>Includes 9 High Wind and 100 Strong Wind records (NOAA non-thunderstorm wind types, outside NRI's Strong Wind definition).</w:t>
            </w:r>
          </w:p>
        </w:tc>
      </w:tr>
      <w:tr>
        <w:trPr>
          <w:cantSplit/>
        </w:trPr>
        <w:tc>
          <w:tcPr>
            <w:tcW w:type="dxa" w:w="687"/>
          </w:tcPr>
          <w:p>
            <w:pPr>
              <w:spacing w:after="0"/>
              <w:jc w:val="right"/>
            </w:pPr>
            <w:r>
              <w:rPr>
                <w:sz w:val="16"/>
              </w:rPr>
              <w:t>7</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$879,531</w:t>
            </w:r>
          </w:p>
        </w:tc>
        <w:tc>
          <w:tcPr>
            <w:tcW w:type="dxa" w:w="1126"/>
          </w:tcPr>
          <w:p>
            <w:pPr>
              <w:spacing w:after="0"/>
              <w:jc w:val="right"/>
            </w:pPr>
            <w:r>
              <w:rPr>
                <w:sz w:val="16"/>
              </w:rPr>
              <w:t>n/a</w:t>
            </w:r>
          </w:p>
        </w:tc>
        <w:tc>
          <w:tcPr>
            <w:tcW w:type="dxa" w:w="1505"/>
          </w:tcPr>
          <w:p>
            <w:pPr>
              <w:spacing w:after="0"/>
              <w:jc w:val="right"/>
            </w:pPr>
            <w:r>
              <w:rPr>
                <w:sz w:val="16"/>
              </w:rPr>
              <w:t>$139,075</w:t>
            </w:r>
          </w:p>
        </w:tc>
        <w:tc>
          <w:tcPr>
            <w:tcW w:type="dxa" w:w="1166"/>
          </w:tcPr>
          <w:p>
            <w:pPr>
              <w:spacing w:after="0"/>
              <w:jc w:val="right"/>
            </w:pPr>
            <w:r>
              <w:rPr>
                <w:sz w:val="16"/>
              </w:rPr>
              <w:t>$1,018,606</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Drought</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$592,103</w:t>
            </w:r>
          </w:p>
        </w:tc>
        <w:tc>
          <w:tcPr>
            <w:tcW w:type="dxa" w:w="1505"/>
          </w:tcPr>
          <w:p>
            <w:pPr>
              <w:spacing w:after="0"/>
              <w:jc w:val="right"/>
            </w:pPr>
            <w:r>
              <w:rPr>
                <w:sz w:val="16"/>
              </w:rPr>
              <w:t>n/a</w:t>
            </w:r>
          </w:p>
        </w:tc>
        <w:tc>
          <w:tcPr>
            <w:tcW w:type="dxa" w:w="1166"/>
          </w:tcPr>
          <w:p>
            <w:pPr>
              <w:spacing w:after="0"/>
              <w:jc w:val="right"/>
            </w:pPr>
            <w:r>
              <w:rPr>
                <w:sz w:val="16"/>
              </w:rPr>
              <w:t>$592,103</w:t>
            </w:r>
          </w:p>
        </w:tc>
        <w:tc>
          <w:tcPr>
            <w:tcW w:type="dxa" w:w="1601"/>
          </w:tcPr>
          <w:p>
            <w:pPr>
              <w:spacing w:after="0"/>
              <w:jc w:val="right"/>
            </w:pPr>
            <w:r>
              <w:rPr>
                <w:sz w:val="16"/>
              </w:rPr>
              <w:t>40</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$8,624</w:t>
            </w:r>
          </w:p>
        </w:tc>
        <w:tc>
          <w:tcPr>
            <w:tcW w:type="dxa" w:w="1126"/>
          </w:tcPr>
          <w:p>
            <w:pPr>
              <w:spacing w:after="0"/>
              <w:jc w:val="right"/>
            </w:pPr>
            <w:r>
              <w:rPr>
                <w:sz w:val="16"/>
              </w:rPr>
              <w:t>n/a</w:t>
            </w:r>
          </w:p>
        </w:tc>
        <w:tc>
          <w:tcPr>
            <w:tcW w:type="dxa" w:w="1505"/>
          </w:tcPr>
          <w:p>
            <w:pPr>
              <w:spacing w:after="0"/>
              <w:jc w:val="right"/>
            </w:pPr>
            <w:r>
              <w:rPr>
                <w:sz w:val="16"/>
              </w:rPr>
              <w:t>$309,179</w:t>
            </w:r>
          </w:p>
        </w:tc>
        <w:tc>
          <w:tcPr>
            <w:tcW w:type="dxa" w:w="1166"/>
          </w:tcPr>
          <w:p>
            <w:pPr>
              <w:spacing w:after="0"/>
              <w:jc w:val="right"/>
            </w:pPr>
            <w:r>
              <w:rPr>
                <w:sz w:val="16"/>
              </w:rPr>
              <w:t>$317,803</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Hail</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$286,319</w:t>
            </w:r>
          </w:p>
        </w:tc>
        <w:tc>
          <w:tcPr>
            <w:tcW w:type="dxa" w:w="1126"/>
          </w:tcPr>
          <w:p>
            <w:pPr>
              <w:spacing w:after="0"/>
              <w:jc w:val="right"/>
            </w:pPr>
            <w:r>
              <w:rPr>
                <w:sz w:val="16"/>
              </w:rPr>
              <w:t>$1,385</w:t>
            </w:r>
          </w:p>
        </w:tc>
        <w:tc>
          <w:tcPr>
            <w:tcW w:type="dxa" w:w="1505"/>
          </w:tcPr>
          <w:p>
            <w:pPr>
              <w:spacing w:after="0"/>
              <w:jc w:val="right"/>
            </w:pPr>
            <w:r>
              <w:rPr>
                <w:sz w:val="16"/>
              </w:rPr>
              <w:t>$6,346</w:t>
            </w:r>
          </w:p>
        </w:tc>
        <w:tc>
          <w:tcPr>
            <w:tcW w:type="dxa" w:w="1166"/>
          </w:tcPr>
          <w:p>
            <w:pPr>
              <w:spacing w:after="0"/>
              <w:jc w:val="right"/>
            </w:pPr>
            <w:r>
              <w:rPr>
                <w:sz w:val="16"/>
              </w:rPr>
              <w:t>$294,050</w:t>
            </w:r>
          </w:p>
        </w:tc>
        <w:tc>
          <w:tcPr>
            <w:tcW w:type="dxa" w:w="1601"/>
          </w:tcPr>
          <w:p>
            <w:pPr>
              <w:spacing w:after="0"/>
              <w:jc w:val="right"/>
            </w:pPr>
            <w:r>
              <w:rPr>
                <w:sz w:val="16"/>
              </w:rPr>
              <w:t>89</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$140,927</w:t>
            </w:r>
          </w:p>
        </w:tc>
        <w:tc>
          <w:tcPr>
            <w:tcW w:type="dxa" w:w="1126"/>
          </w:tcPr>
          <w:p>
            <w:pPr>
              <w:spacing w:after="0"/>
              <w:jc w:val="right"/>
            </w:pPr>
            <w:r>
              <w:rPr>
                <w:sz w:val="16"/>
              </w:rPr>
              <w:t>$158</w:t>
            </w:r>
          </w:p>
        </w:tc>
        <w:tc>
          <w:tcPr>
            <w:tcW w:type="dxa" w:w="1505"/>
          </w:tcPr>
          <w:p>
            <w:pPr>
              <w:spacing w:after="0"/>
              <w:jc w:val="right"/>
            </w:pPr>
            <w:r>
              <w:rPr>
                <w:sz w:val="16"/>
              </w:rPr>
              <w:t>$58,885</w:t>
            </w:r>
          </w:p>
        </w:tc>
        <w:tc>
          <w:tcPr>
            <w:tcW w:type="dxa" w:w="1166"/>
          </w:tcPr>
          <w:p>
            <w:pPr>
              <w:spacing w:after="0"/>
              <w:jc w:val="right"/>
            </w:pPr>
            <w:r>
              <w:rPr>
                <w:sz w:val="16"/>
              </w:rPr>
              <w:t>$199,971</w:t>
            </w:r>
          </w:p>
        </w:tc>
        <w:tc>
          <w:tcPr>
            <w:tcW w:type="dxa" w:w="1601"/>
          </w:tcPr>
          <w:p>
            <w:pPr>
              <w:spacing w:after="0"/>
              <w:jc w:val="right"/>
            </w:pPr>
            <w:r>
              <w:rPr>
                <w:sz w:val="16"/>
              </w:rPr>
              <w:t>97</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$11,549</w:t>
            </w:r>
          </w:p>
        </w:tc>
        <w:tc>
          <w:tcPr>
            <w:tcW w:type="dxa" w:w="1126"/>
          </w:tcPr>
          <w:p>
            <w:pPr>
              <w:spacing w:after="0"/>
              <w:jc w:val="right"/>
            </w:pPr>
            <w:r>
              <w:rPr>
                <w:sz w:val="16"/>
              </w:rPr>
              <w:t>$14,060</w:t>
            </w:r>
          </w:p>
        </w:tc>
        <w:tc>
          <w:tcPr>
            <w:tcW w:type="dxa" w:w="1505"/>
          </w:tcPr>
          <w:p>
            <w:pPr>
              <w:spacing w:after="0"/>
              <w:jc w:val="right"/>
            </w:pPr>
            <w:r>
              <w:rPr>
                <w:sz w:val="16"/>
              </w:rPr>
              <w:t>$159</w:t>
            </w:r>
          </w:p>
        </w:tc>
        <w:tc>
          <w:tcPr>
            <w:tcW w:type="dxa" w:w="1166"/>
          </w:tcPr>
          <w:p>
            <w:pPr>
              <w:spacing w:after="0"/>
              <w:jc w:val="right"/>
            </w:pPr>
            <w:r>
              <w:rPr>
                <w:sz w:val="16"/>
              </w:rPr>
              <w:t>$25,769</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$2,482</w:t>
            </w:r>
          </w:p>
        </w:tc>
        <w:tc>
          <w:tcPr>
            <w:tcW w:type="dxa" w:w="1126"/>
          </w:tcPr>
          <w:p>
            <w:pPr>
              <w:spacing w:after="0"/>
              <w:jc w:val="right"/>
            </w:pPr>
            <w:r>
              <w:rPr>
                <w:sz w:val="16"/>
              </w:rPr>
              <w:t>$30</w:t>
            </w:r>
          </w:p>
        </w:tc>
        <w:tc>
          <w:tcPr>
            <w:tcW w:type="dxa" w:w="1505"/>
          </w:tcPr>
          <w:p>
            <w:pPr>
              <w:spacing w:after="0"/>
              <w:jc w:val="right"/>
            </w:pPr>
            <w:r>
              <w:rPr>
                <w:sz w:val="16"/>
              </w:rPr>
              <w:t>$719</w:t>
            </w:r>
          </w:p>
        </w:tc>
        <w:tc>
          <w:tcPr>
            <w:tcW w:type="dxa" w:w="1166"/>
          </w:tcPr>
          <w:p>
            <w:pPr>
              <w:spacing w:after="0"/>
              <w:jc w:val="right"/>
            </w:pPr>
            <w:r>
              <w:rPr>
                <w:sz w:val="16"/>
              </w:rPr>
              <w:t>$3,231</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$1,640</w:t>
            </w:r>
          </w:p>
        </w:tc>
        <w:tc>
          <w:tcPr>
            <w:tcW w:type="dxa" w:w="1126"/>
          </w:tcPr>
          <w:p>
            <w:pPr>
              <w:spacing w:after="0"/>
              <w:jc w:val="right"/>
            </w:pPr>
            <w:r>
              <w:rPr>
                <w:sz w:val="16"/>
              </w:rPr>
              <w:t>n/a</w:t>
            </w:r>
          </w:p>
        </w:tc>
        <w:tc>
          <w:tcPr>
            <w:tcW w:type="dxa" w:w="1505"/>
          </w:tcPr>
          <w:p>
            <w:pPr>
              <w:spacing w:after="0"/>
              <w:jc w:val="right"/>
            </w:pPr>
            <w:r>
              <w:rPr>
                <w:sz w:val="16"/>
              </w:rPr>
              <w:t>$138</w:t>
            </w:r>
          </w:p>
        </w:tc>
        <w:tc>
          <w:tcPr>
            <w:tcW w:type="dxa" w:w="1166"/>
          </w:tcPr>
          <w:p>
            <w:pPr>
              <w:spacing w:after="0"/>
              <w:jc w:val="right"/>
            </w:pPr>
            <w:r>
              <w:rPr>
                <w:sz w:val="16"/>
              </w:rPr>
              <w:t>$1,778</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7812.02 (Very High, 98.9); tract 7812.01 (Very High, 97.6); tract 7806 (Relatively High, 96.5)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7804 (Very Low, 48.9); tract 7810 (Very Low, 47.6); tract 7802 (Very Low, 45.3)</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7802 (Relatively Low, 92.1); tract 7810 (Relatively Low, 91.2); tract 7811 (Relatively Low, 86.7)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7804 (Very High, 99.1); tract 7802 (Very High, 98.6); tract 7812.02 (Very High, 98.5)</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7810 (Very Low, 66.2); tract 7804 (Very Low, 64.4); tract 7811 (Very Low, 60.6)</w:t>
            </w:r>
          </w:p>
        </w:tc>
      </w:tr>
    </w:tbl>
    <w:p>
      <w:pPr>
        <w:spacing w:after="40" w:before="60"/>
      </w:pPr>
      <w:r>
        <w:rPr>
          <w:sz w:val="15"/>
        </w:rPr>
        <w:t xml:space="preserve">Up to 3 census tracts per hazard, highest National Risk Index rating first, then highest score; a tract number is the Census tract number (for example 7812.02 is Census Tract 7812.02).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824"/>
        <w:gridCol w:w="1720"/>
        <w:gridCol w:w="1902"/>
        <w:gridCol w:w="1591"/>
        <w:gridCol w:w="1600"/>
        <w:gridCol w:w="1693"/>
        <w:gridCol w:w="1994"/>
      </w:tblGrid>
      <w:tr>
        <w:trPr>
          <w:cantSplit/>
          <w:tblHeader/>
        </w:trPr>
        <w:tc>
          <w:tcPr>
            <w:tcW w:type="dxa" w:w="1788"/>
            <w:shd w:val="clear" w:color="auto" w:fill="E8E8E8"/>
          </w:tcPr>
          <w:p>
            <w:pPr>
              <w:spacing w:after="0"/>
              <w:jc w:val="left"/>
            </w:pPr>
            <w:r>
              <w:rPr>
                <w:b/>
                <w:sz w:val="16"/>
              </w:rPr>
              <w:t>Hazard</w:t>
            </w:r>
          </w:p>
        </w:tc>
        <w:tc>
          <w:tcPr>
            <w:tcW w:type="dxa" w:w="1824"/>
            <w:shd w:val="clear" w:color="auto" w:fill="E8E8E8"/>
          </w:tcPr>
          <w:p>
            <w:pPr>
              <w:spacing w:after="0"/>
              <w:jc w:val="left"/>
            </w:pPr>
            <w:r>
              <w:rPr>
                <w:b/>
                <w:sz w:val="16"/>
              </w:rPr>
              <w:t>Scale</w:t>
            </w:r>
          </w:p>
        </w:tc>
        <w:tc>
          <w:tcPr>
            <w:tcW w:type="dxa" w:w="17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2"/>
            <w:shd w:val="clear" w:color="auto" w:fill="E8E8E8"/>
          </w:tcPr>
          <w:p>
            <w:pPr>
              <w:spacing w:after="0"/>
              <w:jc w:val="left"/>
            </w:pPr>
            <w:r>
              <w:rPr>
                <w:b/>
                <w:sz w:val="16"/>
              </w:rPr>
              <w:t>Observed range</w:t>
            </w:r>
          </w:p>
        </w:tc>
        <w:tc>
          <w:tcPr>
            <w:tcW w:type="dxa" w:w="1591"/>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693"/>
            <w:shd w:val="clear" w:color="auto" w:fill="E8E8E8"/>
          </w:tcPr>
          <w:p>
            <w:pPr>
              <w:spacing w:after="0"/>
              <w:jc w:val="left"/>
            </w:pPr>
            <w:r>
              <w:rPr>
                <w:b/>
                <w:sz w:val="16"/>
              </w:rPr>
              <w:t>How it applies to jurisdictions</w:t>
            </w:r>
          </w:p>
        </w:tc>
        <w:tc>
          <w:tcPr>
            <w:tcW w:type="dxa" w:w="1994"/>
            <w:shd w:val="clear" w:color="auto" w:fill="E8E8E8"/>
          </w:tcPr>
          <w:p>
            <w:pPr>
              <w:spacing w:after="0"/>
              <w:jc w:val="left"/>
            </w:pPr>
            <w:r>
              <w:rPr>
                <w:b/>
                <w:sz w:val="16"/>
              </w:rPr>
              <w:t>Note</w:t>
            </w:r>
          </w:p>
        </w:tc>
      </w:tr>
      <w:tr>
        <w:trPr>
          <w:cantSplit/>
        </w:trPr>
        <w:tc>
          <w:tcPr>
            <w:tcW w:type="dxa" w:w="1788"/>
          </w:tcPr>
          <w:p>
            <w:pPr>
              <w:spacing w:after="0"/>
              <w:jc w:val="left"/>
            </w:pPr>
            <w:r>
              <w:rPr>
                <w:sz w:val="16"/>
              </w:rPr>
              <w:t>Cold/Wind Chill, Extreme Cold/Wind Chill</w:t>
            </w:r>
          </w:p>
        </w:tc>
        <w:tc>
          <w:tcPr>
            <w:tcW w:type="dxa" w:w="1824"/>
          </w:tcPr>
          <w:p>
            <w:pPr>
              <w:spacing w:after="0"/>
              <w:jc w:val="left"/>
            </w:pPr>
            <w:r>
              <w:rPr>
                <w:sz w:val="16"/>
              </w:rPr>
              <w:t>wind chill</w:t>
            </w:r>
          </w:p>
        </w:tc>
        <w:tc>
          <w:tcPr>
            <w:tcW w:type="dxa" w:w="1720"/>
          </w:tcPr>
          <w:p>
            <w:pPr>
              <w:spacing w:after="0"/>
              <w:jc w:val="right"/>
            </w:pPr>
            <w:r>
              <w:rPr>
                <w:sz w:val="16"/>
              </w:rPr>
              <w:t>19 records, 1996 to 2026 (19 zone-level)</w:t>
            </w:r>
          </w:p>
        </w:tc>
        <w:tc>
          <w:tcPr>
            <w:tcW w:type="dxa" w:w="1902"/>
          </w:tcPr>
          <w:p>
            <w:pPr>
              <w:spacing w:after="0"/>
              <w:jc w:val="left"/>
            </w:pPr>
            <w:r>
              <w:rPr>
                <w:sz w:val="16"/>
              </w:rPr>
              <w:t>1 day to 23 days (median 1.5 days); 16 with a recorded value</w:t>
            </w:r>
          </w:p>
        </w:tc>
        <w:tc>
          <w:tcPr>
            <w:tcW w:type="dxa" w:w="1591"/>
          </w:tcPr>
          <w:p>
            <w:pPr>
              <w:spacing w:after="0"/>
              <w:jc w:val="left"/>
            </w:pPr>
            <w:r>
              <w:rPr>
                <w:sz w:val="16"/>
              </w:rPr>
              <w:t>2000-12-12 to 2001-01-03 (2 records, 1 of them a monthly summary record), zone-level</w:t>
            </w:r>
          </w:p>
        </w:tc>
        <w:tc>
          <w:tcPr>
            <w:tcW w:type="dxa" w:w="1600"/>
          </w:tcPr>
          <w:p>
            <w:pPr>
              <w:spacing w:after="0"/>
              <w:jc w:val="left"/>
            </w:pPr>
          </w:p>
        </w:tc>
        <w:tc>
          <w:tcPr>
            <w:tcW w:type="dxa" w:w="1693"/>
          </w:tcPr>
          <w:p>
            <w:pPr>
              <w:spacing w:after="0"/>
              <w:jc w:val="left"/>
            </w:pPr>
            <w:r>
              <w:rPr>
                <w:sz w:val="16"/>
              </w:rPr>
              <w:t>Countywide (zone-level records).</w:t>
            </w:r>
          </w:p>
        </w:tc>
        <w:tc>
          <w:tcPr>
            <w:tcW w:type="dxa" w:w="1994"/>
          </w:tcPr>
          <w:p>
            <w:pPr>
              <w:spacing w:after="0"/>
              <w:jc w:val="left"/>
            </w:pPr>
            <w:r>
              <w:rPr>
                <w:sz w:val="16"/>
              </w:rPr>
              <w:t>Wind chill: in event narratives only (local data needed).</w:t>
            </w:r>
          </w:p>
        </w:tc>
      </w:tr>
      <w:tr>
        <w:trPr>
          <w:cantSplit/>
        </w:trPr>
        <w:tc>
          <w:tcPr>
            <w:tcW w:type="dxa" w:w="1788"/>
          </w:tcPr>
          <w:p>
            <w:pPr>
              <w:spacing w:after="0"/>
              <w:jc w:val="left"/>
            </w:pPr>
            <w:r>
              <w:rPr>
                <w:sz w:val="16"/>
              </w:rPr>
              <w:t>Frost/Freeze (outside NRI's Cold Wave definition)</w:t>
            </w:r>
          </w:p>
        </w:tc>
        <w:tc>
          <w:tcPr>
            <w:tcW w:type="dxa" w:w="1824"/>
          </w:tcPr>
          <w:p>
            <w:pPr>
              <w:spacing w:after="0"/>
              <w:jc w:val="left"/>
            </w:pPr>
            <w:r>
              <w:rPr>
                <w:sz w:val="16"/>
              </w:rPr>
              <w:t>crop damage</w:t>
            </w:r>
          </w:p>
        </w:tc>
        <w:tc>
          <w:tcPr>
            <w:tcW w:type="dxa" w:w="1720"/>
          </w:tcPr>
          <w:p>
            <w:pPr>
              <w:spacing w:after="0"/>
              <w:jc w:val="right"/>
            </w:pPr>
            <w:r>
              <w:rPr>
                <w:sz w:val="16"/>
              </w:rPr>
              <w:t>48 records, 1997 to 2024 (48 zone-level)</w:t>
            </w:r>
          </w:p>
        </w:tc>
        <w:tc>
          <w:tcPr>
            <w:tcW w:type="dxa" w:w="1902"/>
          </w:tcPr>
          <w:p>
            <w:pPr>
              <w:spacing w:after="0"/>
              <w:jc w:val="left"/>
            </w:pPr>
          </w:p>
        </w:tc>
        <w:tc>
          <w:tcPr>
            <w:tcW w:type="dxa" w:w="1591"/>
          </w:tcPr>
          <w:p>
            <w:pPr>
              <w:spacing w:after="0"/>
              <w:jc w:val="left"/>
            </w:pPr>
            <w:r>
              <w:rPr>
                <w:sz w:val="16"/>
              </w:rPr>
              <w:t>Frost/Freeze, 2007-04-08, $3,000,000 crop damage (2007 dollars); NWS zone MOZ111</w:t>
            </w:r>
          </w:p>
        </w:tc>
        <w:tc>
          <w:tcPr>
            <w:tcW w:type="dxa" w:w="1600"/>
          </w:tcPr>
          <w:p>
            <w:pPr>
              <w:spacing w:after="0"/>
              <w:jc w:val="left"/>
            </w:pPr>
          </w:p>
        </w:tc>
        <w:tc>
          <w:tcPr>
            <w:tcW w:type="dxa" w:w="1693"/>
          </w:tcPr>
          <w:p>
            <w:pPr>
              <w:spacing w:after="0"/>
              <w:jc w:val="left"/>
            </w:pPr>
            <w:r>
              <w:rPr>
                <w:sz w:val="16"/>
              </w:rPr>
              <w:t>Countywide (zone-level records).</w:t>
            </w:r>
          </w:p>
        </w:tc>
        <w:tc>
          <w:tcPr>
            <w:tcW w:type="dxa" w:w="1994"/>
          </w:tcPr>
          <w:p>
            <w:pPr>
              <w:spacing w:after="0"/>
              <w:jc w:val="left"/>
            </w:pPr>
            <w:r>
              <w:rPr>
                <w:sz w:val="16"/>
              </w:rPr>
              <w:t>Temperature: in event narratives only (local data needed).</w:t>
            </w:r>
          </w:p>
        </w:tc>
      </w:tr>
      <w:tr>
        <w:trPr>
          <w:cantSplit/>
        </w:trPr>
        <w:tc>
          <w:tcPr>
            <w:tcW w:type="dxa" w:w="1788"/>
          </w:tcPr>
          <w:p>
            <w:pPr>
              <w:spacing w:after="0"/>
              <w:jc w:val="left"/>
            </w:pPr>
            <w:r>
              <w:rPr>
                <w:sz w:val="16"/>
              </w:rPr>
              <w:t>Drought</w:t>
            </w:r>
          </w:p>
        </w:tc>
        <w:tc>
          <w:tcPr>
            <w:tcW w:type="dxa" w:w="1824"/>
          </w:tcPr>
          <w:p>
            <w:pPr>
              <w:spacing w:after="0"/>
              <w:jc w:val="left"/>
            </w:pPr>
            <w:r>
              <w:rPr>
                <w:sz w:val="16"/>
              </w:rPr>
              <w:t>U.S. Drought Monitor scale (D0 to D4)</w:t>
            </w:r>
          </w:p>
        </w:tc>
        <w:tc>
          <w:tcPr>
            <w:tcW w:type="dxa" w:w="1720"/>
          </w:tcPr>
          <w:p>
            <w:pPr>
              <w:spacing w:after="0"/>
              <w:jc w:val="right"/>
            </w:pPr>
            <w:r>
              <w:rPr>
                <w:sz w:val="16"/>
              </w:rPr>
              <w:t>40 records, 1996 to 2026 (40 zone-level)</w:t>
            </w:r>
          </w:p>
        </w:tc>
        <w:tc>
          <w:tcPr>
            <w:tcW w:type="dxa" w:w="1902"/>
          </w:tcPr>
          <w:p>
            <w:pPr>
              <w:spacing w:after="0"/>
              <w:jc w:val="left"/>
            </w:pPr>
            <w:r>
              <w:rPr>
                <w:sz w:val="16"/>
              </w:rPr>
              <w:t>9 days to 240 days (median 30 days); 16 with a recorded value</w:t>
            </w:r>
          </w:p>
        </w:tc>
        <w:tc>
          <w:tcPr>
            <w:tcW w:type="dxa" w:w="1591"/>
          </w:tcPr>
          <w:p>
            <w:pPr>
              <w:spacing w:after="0"/>
              <w:jc w:val="left"/>
            </w:pPr>
            <w:r>
              <w:rPr>
                <w:sz w:val="16"/>
              </w:rPr>
              <w:t>240 days (about 7.9 months), 2012-05-18 to 2013-01-12, a run of 9 consecutive Storm Events drought records, zone-level</w:t>
            </w:r>
          </w:p>
        </w:tc>
        <w:tc>
          <w:tcPr>
            <w:tcW w:type="dxa" w:w="1600"/>
          </w:tcPr>
          <w:p>
            <w:pPr>
              <w:spacing w:after="0"/>
              <w:jc w:val="left"/>
            </w:pPr>
            <w:r>
              <w:rPr>
                <w:sz w:val="16"/>
              </w:rPr>
              <w:t>Drought, 2007-09-01, $0 property; $2,050,000 crops, reported for the zone (2007 dollars)</w:t>
            </w:r>
          </w:p>
        </w:tc>
        <w:tc>
          <w:tcPr>
            <w:tcW w:type="dxa" w:w="1693"/>
          </w:tcPr>
          <w:p>
            <w:pPr>
              <w:spacing w:after="0"/>
              <w:jc w:val="left"/>
            </w:pPr>
            <w:r>
              <w:rPr>
                <w:sz w:val="16"/>
              </w:rPr>
              <w:t>Countywide (zone-level records).</w:t>
            </w:r>
          </w:p>
        </w:tc>
        <w:tc>
          <w:tcPr>
            <w:tcW w:type="dxa" w:w="19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824"/>
          </w:tcPr>
          <w:p>
            <w:pPr>
              <w:spacing w:after="0"/>
              <w:jc w:val="left"/>
            </w:pPr>
            <w:r>
              <w:rPr>
                <w:sz w:val="16"/>
              </w:rPr>
              <w:t>Modified Mercalli (local data)</w:t>
            </w:r>
          </w:p>
        </w:tc>
        <w:tc>
          <w:tcPr>
            <w:tcW w:type="dxa" w:w="1720"/>
          </w:tcPr>
          <w:p>
            <w:pPr>
              <w:spacing w:after="0"/>
              <w:jc w:val="right"/>
            </w:pPr>
            <w:r>
              <w:rPr>
                <w:sz w:val="16"/>
              </w:rPr>
              <w:t>0</w:t>
            </w:r>
          </w:p>
        </w:tc>
        <w:tc>
          <w:tcPr>
            <w:tcW w:type="dxa" w:w="1902"/>
          </w:tcPr>
          <w:p>
            <w:pPr>
              <w:spacing w:after="0"/>
              <w:jc w:val="left"/>
            </w:pPr>
          </w:p>
        </w:tc>
        <w:tc>
          <w:tcPr>
            <w:tcW w:type="dxa" w:w="1591"/>
          </w:tcPr>
          <w:p>
            <w:pPr>
              <w:spacing w:after="0"/>
              <w:jc w:val="left"/>
            </w:pPr>
          </w:p>
        </w:tc>
        <w:tc>
          <w:tcPr>
            <w:tcW w:type="dxa" w:w="1600"/>
          </w:tcPr>
          <w:p>
            <w:pPr>
              <w:spacing w:after="0"/>
              <w:jc w:val="left"/>
            </w:pPr>
          </w:p>
        </w:tc>
        <w:tc>
          <w:tcPr>
            <w:tcW w:type="dxa" w:w="1693"/>
          </w:tcPr>
          <w:p>
            <w:pPr>
              <w:spacing w:after="0"/>
              <w:jc w:val="left"/>
            </w:pPr>
          </w:p>
        </w:tc>
        <w:tc>
          <w:tcPr>
            <w:tcW w:type="dxa" w:w="1994"/>
          </w:tcPr>
          <w:p>
            <w:pPr>
              <w:spacing w:after="0"/>
              <w:jc w:val="left"/>
            </w:pPr>
            <w:r>
              <w:rPr>
                <w:sz w:val="16"/>
              </w:rPr>
              <w:t>Storm Events does not record earthquakes; the USGS earthquake catalog is the source.</w:t>
            </w:r>
          </w:p>
        </w:tc>
      </w:tr>
      <w:tr>
        <w:trPr>
          <w:cantSplit/>
        </w:trPr>
        <w:tc>
          <w:tcPr>
            <w:tcW w:type="dxa" w:w="1788"/>
          </w:tcPr>
          <w:p>
            <w:pPr>
              <w:spacing w:after="0"/>
              <w:jc w:val="left"/>
            </w:pPr>
            <w:r>
              <w:rPr>
                <w:sz w:val="16"/>
              </w:rPr>
              <w:t>Hail</w:t>
            </w:r>
          </w:p>
        </w:tc>
        <w:tc>
          <w:tcPr>
            <w:tcW w:type="dxa" w:w="1824"/>
          </w:tcPr>
          <w:p>
            <w:pPr>
              <w:spacing w:after="0"/>
              <w:jc w:val="left"/>
            </w:pPr>
            <w:r>
              <w:rPr>
                <w:sz w:val="16"/>
              </w:rPr>
              <w:t>hail size (inches)</w:t>
            </w:r>
          </w:p>
        </w:tc>
        <w:tc>
          <w:tcPr>
            <w:tcW w:type="dxa" w:w="1720"/>
          </w:tcPr>
          <w:p>
            <w:pPr>
              <w:spacing w:after="0"/>
              <w:jc w:val="right"/>
            </w:pPr>
            <w:r>
              <w:rPr>
                <w:sz w:val="16"/>
              </w:rPr>
              <w:t>103 records, 1955 to 2026</w:t>
            </w:r>
          </w:p>
        </w:tc>
        <w:tc>
          <w:tcPr>
            <w:tcW w:type="dxa" w:w="1902"/>
          </w:tcPr>
          <w:p>
            <w:pPr>
              <w:spacing w:after="0"/>
              <w:jc w:val="left"/>
            </w:pPr>
            <w:r>
              <w:rPr>
                <w:sz w:val="16"/>
              </w:rPr>
              <w:t>0.75 in to 2.75 in (median 1 in); 103 with a recorded value</w:t>
            </w:r>
          </w:p>
        </w:tc>
        <w:tc>
          <w:tcPr>
            <w:tcW w:type="dxa" w:w="1591"/>
          </w:tcPr>
          <w:p>
            <w:pPr>
              <w:spacing w:after="0"/>
              <w:jc w:val="left"/>
            </w:pPr>
            <w:r>
              <w:rPr>
                <w:sz w:val="16"/>
              </w:rPr>
              <w:t>2.75 in hail, 2012-06-04; same size also recorded on 2000-05-23</w:t>
            </w:r>
          </w:p>
        </w:tc>
        <w:tc>
          <w:tcPr>
            <w:tcW w:type="dxa" w:w="1600"/>
          </w:tcPr>
          <w:p>
            <w:pPr>
              <w:spacing w:after="0"/>
              <w:jc w:val="left"/>
            </w:pPr>
            <w:r>
              <w:rPr>
                <w:sz w:val="16"/>
              </w:rPr>
              <w:t>Hail, 2000-05-23, $500,000 property; crops not reported (2000 dollars)</w:t>
            </w:r>
          </w:p>
        </w:tc>
        <w:tc>
          <w:tcPr>
            <w:tcW w:type="dxa" w:w="1693"/>
          </w:tcPr>
          <w:p>
            <w:pPr>
              <w:spacing w:after="0"/>
              <w:jc w:val="left"/>
            </w:pPr>
            <w:r>
              <w:rPr>
                <w:sz w:val="16"/>
              </w:rPr>
              <w:t>Event records naming jurisdictions in the plan: Sikeston city (15 records), Benton city (14 records), Chaffee city (7 records), Kelso village (3 records), Blodgett village (2 records).</w:t>
            </w:r>
          </w:p>
        </w:tc>
        <w:tc>
          <w:tcPr>
            <w:tcW w:type="dxa" w:w="1994"/>
          </w:tcPr>
          <w:p>
            <w:pPr>
              <w:spacing w:after="0"/>
              <w:jc w:val="left"/>
            </w:pPr>
          </w:p>
        </w:tc>
      </w:tr>
      <w:tr>
        <w:trPr>
          <w:cantSplit/>
        </w:trPr>
        <w:tc>
          <w:tcPr>
            <w:tcW w:type="dxa" w:w="1788"/>
          </w:tcPr>
          <w:p>
            <w:pPr>
              <w:spacing w:after="0"/>
              <w:jc w:val="left"/>
            </w:pPr>
            <w:r>
              <w:rPr>
                <w:sz w:val="16"/>
              </w:rPr>
              <w:t>Excessive Heat, Heat</w:t>
            </w:r>
          </w:p>
        </w:tc>
        <w:tc>
          <w:tcPr>
            <w:tcW w:type="dxa" w:w="1824"/>
          </w:tcPr>
          <w:p>
            <w:pPr>
              <w:spacing w:after="0"/>
              <w:jc w:val="left"/>
            </w:pPr>
            <w:r>
              <w:rPr>
                <w:sz w:val="16"/>
              </w:rPr>
              <w:t>heat index (in event narratives)</w:t>
            </w:r>
          </w:p>
        </w:tc>
        <w:tc>
          <w:tcPr>
            <w:tcW w:type="dxa" w:w="1720"/>
          </w:tcPr>
          <w:p>
            <w:pPr>
              <w:spacing w:after="0"/>
              <w:jc w:val="right"/>
            </w:pPr>
            <w:r>
              <w:rPr>
                <w:sz w:val="16"/>
              </w:rPr>
              <w:t>96 records, 1997 to 2025 (96 zone-level)</w:t>
            </w:r>
          </w:p>
        </w:tc>
        <w:tc>
          <w:tcPr>
            <w:tcW w:type="dxa" w:w="1902"/>
          </w:tcPr>
          <w:p>
            <w:pPr>
              <w:spacing w:after="0"/>
              <w:jc w:val="left"/>
            </w:pPr>
            <w:r>
              <w:rPr>
                <w:sz w:val="16"/>
              </w:rPr>
              <w:t>1 day to 15 days (median 2 days); 81 with a recorded value</w:t>
            </w:r>
          </w:p>
        </w:tc>
        <w:tc>
          <w:tcPr>
            <w:tcW w:type="dxa" w:w="1591"/>
          </w:tcPr>
          <w:p>
            <w:pPr>
              <w:spacing w:after="0"/>
              <w:jc w:val="left"/>
            </w:pPr>
            <w:r>
              <w:rPr>
                <w:sz w:val="16"/>
              </w:rPr>
              <w:t>15 consecutive days, 2025-07-16 to 2025-07-30, zone-level</w:t>
            </w:r>
          </w:p>
        </w:tc>
        <w:tc>
          <w:tcPr>
            <w:tcW w:type="dxa" w:w="1600"/>
          </w:tcPr>
          <w:p>
            <w:pPr>
              <w:spacing w:after="0"/>
              <w:jc w:val="left"/>
            </w:pPr>
          </w:p>
        </w:tc>
        <w:tc>
          <w:tcPr>
            <w:tcW w:type="dxa" w:w="1693"/>
          </w:tcPr>
          <w:p>
            <w:pPr>
              <w:spacing w:after="0"/>
              <w:jc w:val="left"/>
            </w:pPr>
            <w:r>
              <w:rPr>
                <w:sz w:val="16"/>
              </w:rPr>
              <w:t>Countywide (zone-level records).</w:t>
            </w:r>
          </w:p>
        </w:tc>
        <w:tc>
          <w:tcPr>
            <w:tcW w:type="dxa" w:w="1994"/>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8"/>
          </w:tcPr>
          <w:p>
            <w:pPr>
              <w:spacing w:after="0"/>
              <w:jc w:val="left"/>
            </w:pPr>
            <w:r>
              <w:rPr>
                <w:sz w:val="16"/>
              </w:rPr>
              <w:t>Hurricane, Tropical Storm, Tropical Depression</w:t>
            </w:r>
          </w:p>
        </w:tc>
        <w:tc>
          <w:tcPr>
            <w:tcW w:type="dxa" w:w="1824"/>
          </w:tcPr>
          <w:p>
            <w:pPr>
              <w:spacing w:after="0"/>
              <w:jc w:val="left"/>
            </w:pPr>
            <w:r>
              <w:rPr>
                <w:sz w:val="16"/>
              </w:rPr>
              <w:t>Saffir-Simpson</w:t>
            </w:r>
          </w:p>
        </w:tc>
        <w:tc>
          <w:tcPr>
            <w:tcW w:type="dxa" w:w="1720"/>
          </w:tcPr>
          <w:p>
            <w:pPr>
              <w:spacing w:after="0"/>
              <w:jc w:val="right"/>
            </w:pPr>
            <w:r>
              <w:rPr>
                <w:sz w:val="16"/>
              </w:rPr>
              <w:t>0</w:t>
            </w:r>
          </w:p>
        </w:tc>
        <w:tc>
          <w:tcPr>
            <w:tcW w:type="dxa" w:w="1902"/>
          </w:tcPr>
          <w:p>
            <w:pPr>
              <w:spacing w:after="0"/>
              <w:jc w:val="left"/>
            </w:pPr>
          </w:p>
        </w:tc>
        <w:tc>
          <w:tcPr>
            <w:tcW w:type="dxa" w:w="1591"/>
          </w:tcPr>
          <w:p>
            <w:pPr>
              <w:spacing w:after="0"/>
              <w:jc w:val="left"/>
            </w:pPr>
          </w:p>
        </w:tc>
        <w:tc>
          <w:tcPr>
            <w:tcW w:type="dxa" w:w="1600"/>
          </w:tcPr>
          <w:p>
            <w:pPr>
              <w:spacing w:after="0"/>
              <w:jc w:val="left"/>
            </w:pPr>
          </w:p>
        </w:tc>
        <w:tc>
          <w:tcPr>
            <w:tcW w:type="dxa" w:w="1693"/>
          </w:tcPr>
          <w:p>
            <w:pPr>
              <w:spacing w:after="0"/>
              <w:jc w:val="left"/>
            </w:pPr>
          </w:p>
        </w:tc>
        <w:tc>
          <w:tcPr>
            <w:tcW w:type="dxa" w:w="19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8"/>
          </w:tcPr>
          <w:p>
            <w:pPr>
              <w:spacing w:after="0"/>
              <w:jc w:val="left"/>
            </w:pPr>
            <w:r>
              <w:rPr>
                <w:sz w:val="16"/>
              </w:rPr>
              <w:t>Ice Storm</w:t>
            </w:r>
          </w:p>
        </w:tc>
        <w:tc>
          <w:tcPr>
            <w:tcW w:type="dxa" w:w="1824"/>
          </w:tcPr>
          <w:p>
            <w:pPr>
              <w:spacing w:after="0"/>
              <w:jc w:val="left"/>
            </w:pPr>
            <w:r>
              <w:rPr>
                <w:sz w:val="16"/>
              </w:rPr>
              <w:t>Sperry-Piltz ice scale (local data)</w:t>
            </w:r>
          </w:p>
        </w:tc>
        <w:tc>
          <w:tcPr>
            <w:tcW w:type="dxa" w:w="1720"/>
          </w:tcPr>
          <w:p>
            <w:pPr>
              <w:spacing w:after="0"/>
              <w:jc w:val="right"/>
            </w:pPr>
            <w:r>
              <w:rPr>
                <w:sz w:val="16"/>
              </w:rPr>
              <w:t>5 records, 1997 to 2013 (5 zone-level)</w:t>
            </w:r>
          </w:p>
        </w:tc>
        <w:tc>
          <w:tcPr>
            <w:tcW w:type="dxa" w:w="1902"/>
          </w:tcPr>
          <w:p>
            <w:pPr>
              <w:spacing w:after="0"/>
              <w:jc w:val="left"/>
            </w:pPr>
          </w:p>
        </w:tc>
        <w:tc>
          <w:tcPr>
            <w:tcW w:type="dxa" w:w="1591"/>
          </w:tcPr>
          <w:p>
            <w:pPr>
              <w:spacing w:after="0"/>
              <w:jc w:val="left"/>
            </w:pPr>
            <w:r>
              <w:rPr>
                <w:sz w:val="16"/>
              </w:rPr>
              <w:t>Ice Storm, 2013-02-21, $50,000 property; $0 crops (2013 dollars); NWS zone MOZ111</w:t>
            </w:r>
          </w:p>
        </w:tc>
        <w:tc>
          <w:tcPr>
            <w:tcW w:type="dxa" w:w="1600"/>
          </w:tcPr>
          <w:p>
            <w:pPr>
              <w:spacing w:after="0"/>
              <w:jc w:val="left"/>
            </w:pPr>
          </w:p>
        </w:tc>
        <w:tc>
          <w:tcPr>
            <w:tcW w:type="dxa" w:w="1693"/>
          </w:tcPr>
          <w:p>
            <w:pPr>
              <w:spacing w:after="0"/>
              <w:jc w:val="left"/>
            </w:pPr>
            <w:r>
              <w:rPr>
                <w:sz w:val="16"/>
              </w:rPr>
              <w:t>Countywide (zone-level records).</w:t>
            </w:r>
          </w:p>
        </w:tc>
        <w:tc>
          <w:tcPr>
            <w:tcW w:type="dxa" w:w="1994"/>
          </w:tcPr>
          <w:p>
            <w:pPr>
              <w:spacing w:after="0"/>
              <w:jc w:val="left"/>
            </w:pPr>
            <w:r>
              <w:rPr>
                <w:sz w:val="16"/>
              </w:rPr>
              <w:t>Ice thickness: in event narratives only (local data needed).</w:t>
            </w:r>
          </w:p>
        </w:tc>
      </w:tr>
      <w:tr>
        <w:trPr>
          <w:cantSplit/>
        </w:trPr>
        <w:tc>
          <w:tcPr>
            <w:tcW w:type="dxa" w:w="1788"/>
          </w:tcPr>
          <w:p>
            <w:pPr>
              <w:spacing w:after="0"/>
              <w:jc w:val="left"/>
            </w:pPr>
            <w:r>
              <w:rPr>
                <w:sz w:val="16"/>
              </w:rPr>
              <w:t>Flash Flood, Flood, Lakeshore Flood</w:t>
            </w:r>
          </w:p>
        </w:tc>
        <w:tc>
          <w:tcPr>
            <w:tcW w:type="dxa" w:w="1824"/>
          </w:tcPr>
          <w:p>
            <w:pPr>
              <w:spacing w:after="0"/>
              <w:jc w:val="left"/>
            </w:pPr>
            <w:r>
              <w:rPr>
                <w:sz w:val="16"/>
              </w:rPr>
              <w:t>damage and flood days (flood depth: FIRM)</w:t>
            </w:r>
          </w:p>
        </w:tc>
        <w:tc>
          <w:tcPr>
            <w:tcW w:type="dxa" w:w="1720"/>
          </w:tcPr>
          <w:p>
            <w:pPr>
              <w:spacing w:after="0"/>
              <w:jc w:val="right"/>
            </w:pPr>
            <w:r>
              <w:rPr>
                <w:sz w:val="16"/>
              </w:rPr>
              <w:t>81 records, 1996 to 2025 (18 zone-level)</w:t>
            </w:r>
          </w:p>
        </w:tc>
        <w:tc>
          <w:tcPr>
            <w:tcW w:type="dxa" w:w="1902"/>
          </w:tcPr>
          <w:p>
            <w:pPr>
              <w:spacing w:after="0"/>
              <w:jc w:val="left"/>
            </w:pPr>
          </w:p>
        </w:tc>
        <w:tc>
          <w:tcPr>
            <w:tcW w:type="dxa" w:w="1591"/>
          </w:tcPr>
          <w:p>
            <w:pPr>
              <w:spacing w:after="0"/>
              <w:jc w:val="left"/>
            </w:pPr>
            <w:r>
              <w:rPr>
                <w:sz w:val="16"/>
              </w:rPr>
              <w:t>Flood, 2019-07-01, $30,000 property; $2,000,000 crops (2019 dollars)</w:t>
            </w:r>
          </w:p>
        </w:tc>
        <w:tc>
          <w:tcPr>
            <w:tcW w:type="dxa" w:w="1600"/>
          </w:tcPr>
          <w:p>
            <w:pPr>
              <w:spacing w:after="0"/>
              <w:jc w:val="left"/>
            </w:pPr>
          </w:p>
        </w:tc>
        <w:tc>
          <w:tcPr>
            <w:tcW w:type="dxa" w:w="1693"/>
          </w:tcPr>
          <w:p>
            <w:pPr>
              <w:spacing w:after="0"/>
              <w:jc w:val="left"/>
            </w:pPr>
            <w:r>
              <w:rPr>
                <w:sz w:val="16"/>
              </w:rPr>
              <w:t>Event records naming jurisdictions in the plan: Sikeston city (6 records), Benton city (3 records), Chaffee city (3 records), Blodgett village (2 records), Kelso village (2 records). Zone-level records (18) apply countywide.</w:t>
            </w:r>
          </w:p>
        </w:tc>
        <w:tc>
          <w:tcPr>
            <w:tcW w:type="dxa" w:w="19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8"/>
          </w:tcPr>
          <w:p>
            <w:pPr>
              <w:spacing w:after="0"/>
              <w:jc w:val="left"/>
            </w:pPr>
            <w:r>
              <w:rPr>
                <w:sz w:val="16"/>
              </w:rPr>
              <w:t>Debris Flow</w:t>
            </w:r>
          </w:p>
        </w:tc>
        <w:tc>
          <w:tcPr>
            <w:tcW w:type="dxa" w:w="1824"/>
          </w:tcPr>
          <w:p>
            <w:pPr>
              <w:spacing w:after="0"/>
              <w:jc w:val="left"/>
            </w:pPr>
            <w:r>
              <w:rPr>
                <w:sz w:val="16"/>
              </w:rPr>
              <w:t>none (count and damage only)</w:t>
            </w:r>
          </w:p>
        </w:tc>
        <w:tc>
          <w:tcPr>
            <w:tcW w:type="dxa" w:w="1720"/>
          </w:tcPr>
          <w:p>
            <w:pPr>
              <w:spacing w:after="0"/>
              <w:jc w:val="right"/>
            </w:pPr>
            <w:r>
              <w:rPr>
                <w:sz w:val="16"/>
              </w:rPr>
              <w:t>0</w:t>
            </w:r>
          </w:p>
        </w:tc>
        <w:tc>
          <w:tcPr>
            <w:tcW w:type="dxa" w:w="1902"/>
          </w:tcPr>
          <w:p>
            <w:pPr>
              <w:spacing w:after="0"/>
              <w:jc w:val="left"/>
            </w:pPr>
          </w:p>
        </w:tc>
        <w:tc>
          <w:tcPr>
            <w:tcW w:type="dxa" w:w="1591"/>
          </w:tcPr>
          <w:p>
            <w:pPr>
              <w:spacing w:after="0"/>
              <w:jc w:val="left"/>
            </w:pPr>
          </w:p>
        </w:tc>
        <w:tc>
          <w:tcPr>
            <w:tcW w:type="dxa" w:w="1600"/>
          </w:tcPr>
          <w:p>
            <w:pPr>
              <w:spacing w:after="0"/>
              <w:jc w:val="left"/>
            </w:pPr>
          </w:p>
        </w:tc>
        <w:tc>
          <w:tcPr>
            <w:tcW w:type="dxa" w:w="1693"/>
          </w:tcPr>
          <w:p>
            <w:pPr>
              <w:spacing w:after="0"/>
              <w:jc w:val="left"/>
            </w:pPr>
          </w:p>
        </w:tc>
        <w:tc>
          <w:tcPr>
            <w:tcW w:type="dxa" w:w="1994"/>
          </w:tcPr>
          <w:p>
            <w:pPr>
              <w:spacing w:after="0"/>
              <w:jc w:val="left"/>
            </w:pPr>
            <w:r>
              <w:rPr>
                <w:sz w:val="16"/>
              </w:rPr>
              <w:t>Physical measure: in event narratives only (local data needed).</w:t>
            </w:r>
          </w:p>
        </w:tc>
      </w:tr>
      <w:tr>
        <w:trPr>
          <w:cantSplit/>
        </w:trPr>
        <w:tc>
          <w:tcPr>
            <w:tcW w:type="dxa" w:w="1788"/>
          </w:tcPr>
          <w:p>
            <w:pPr>
              <w:spacing w:after="0"/>
              <w:jc w:val="left"/>
            </w:pPr>
            <w:r>
              <w:rPr>
                <w:sz w:val="16"/>
              </w:rPr>
              <w:t>Lightning</w:t>
            </w:r>
          </w:p>
        </w:tc>
        <w:tc>
          <w:tcPr>
            <w:tcW w:type="dxa" w:w="1824"/>
          </w:tcPr>
          <w:p>
            <w:pPr>
              <w:spacing w:after="0"/>
              <w:jc w:val="left"/>
            </w:pPr>
            <w:r>
              <w:rPr>
                <w:sz w:val="16"/>
              </w:rPr>
              <w:t>annualized frequency (the measure FEMA's Local Mitigation Planning Handbook names)</w:t>
            </w:r>
          </w:p>
        </w:tc>
        <w:tc>
          <w:tcPr>
            <w:tcW w:type="dxa" w:w="1720"/>
          </w:tcPr>
          <w:p>
            <w:pPr>
              <w:spacing w:after="0"/>
              <w:jc w:val="right"/>
            </w:pPr>
            <w:r>
              <w:rPr>
                <w:sz w:val="16"/>
              </w:rPr>
              <w:t>4 records, 2006 to 2019</w:t>
            </w:r>
          </w:p>
        </w:tc>
        <w:tc>
          <w:tcPr>
            <w:tcW w:type="dxa" w:w="1902"/>
          </w:tcPr>
          <w:p>
            <w:pPr>
              <w:spacing w:after="0"/>
              <w:jc w:val="left"/>
            </w:pPr>
          </w:p>
        </w:tc>
        <w:tc>
          <w:tcPr>
            <w:tcW w:type="dxa" w:w="1591"/>
          </w:tcPr>
          <w:p>
            <w:pPr>
              <w:spacing w:after="0"/>
              <w:jc w:val="left"/>
            </w:pPr>
            <w:r>
              <w:rPr>
                <w:sz w:val="16"/>
              </w:rPr>
              <w:t>Lightning, 2019-06-21, $50,000 property; $0 crops (2019 dollars)</w:t>
            </w:r>
          </w:p>
        </w:tc>
        <w:tc>
          <w:tcPr>
            <w:tcW w:type="dxa" w:w="1600"/>
          </w:tcPr>
          <w:p>
            <w:pPr>
              <w:spacing w:after="0"/>
              <w:jc w:val="left"/>
            </w:pPr>
          </w:p>
        </w:tc>
        <w:tc>
          <w:tcPr>
            <w:tcW w:type="dxa" w:w="1693"/>
          </w:tcPr>
          <w:p>
            <w:pPr>
              <w:spacing w:after="0"/>
              <w:jc w:val="left"/>
            </w:pPr>
            <w:r>
              <w:rPr>
                <w:sz w:val="16"/>
              </w:rPr>
              <w:t>Event records naming jurisdictions in the plan: Benton city (1 record), Chaffee city (1 record).</w:t>
            </w:r>
          </w:p>
        </w:tc>
        <w:tc>
          <w:tcPr>
            <w:tcW w:type="dxa" w:w="1994"/>
          </w:tcPr>
          <w:p>
            <w:pPr>
              <w:spacing w:after="0"/>
              <w:jc w:val="left"/>
            </w:pPr>
            <w:r>
              <w:rPr>
                <w:sz w:val="16"/>
              </w:rPr>
              <w:t>Storm Events lists lightning with damage or casualties; physical measure in event narratives only (local data needed).</w:t>
            </w:r>
          </w:p>
        </w:tc>
      </w:tr>
      <w:tr>
        <w:trPr>
          <w:cantSplit/>
        </w:trPr>
        <w:tc>
          <w:tcPr>
            <w:tcW w:type="dxa" w:w="1788"/>
          </w:tcPr>
          <w:p>
            <w:pPr>
              <w:spacing w:after="0"/>
              <w:jc w:val="left"/>
            </w:pPr>
            <w:r>
              <w:rPr>
                <w:sz w:val="16"/>
              </w:rPr>
              <w:t>High Wind and Strong Wind (outside NRI's Strong Wind definition)</w:t>
            </w:r>
          </w:p>
        </w:tc>
        <w:tc>
          <w:tcPr>
            <w:tcW w:type="dxa" w:w="1824"/>
          </w:tcPr>
          <w:p>
            <w:pPr>
              <w:spacing w:after="0"/>
              <w:jc w:val="left"/>
            </w:pPr>
            <w:r>
              <w:rPr>
                <w:sz w:val="16"/>
              </w:rPr>
              <w:t>wind speed (kt and mph)</w:t>
            </w:r>
          </w:p>
        </w:tc>
        <w:tc>
          <w:tcPr>
            <w:tcW w:type="dxa" w:w="1720"/>
          </w:tcPr>
          <w:p>
            <w:pPr>
              <w:spacing w:after="0"/>
              <w:jc w:val="right"/>
            </w:pPr>
            <w:r>
              <w:rPr>
                <w:sz w:val="16"/>
              </w:rPr>
              <w:t>109 records, 1997 to 2026 (109 zone-level)</w:t>
            </w:r>
          </w:p>
        </w:tc>
        <w:tc>
          <w:tcPr>
            <w:tcW w:type="dxa" w:w="1902"/>
          </w:tcPr>
          <w:p>
            <w:pPr>
              <w:spacing w:after="0"/>
              <w:jc w:val="left"/>
            </w:pPr>
            <w:r>
              <w:rPr>
                <w:sz w:val="16"/>
              </w:rPr>
              <w:t>27 kt (31 mph) to 57 kt (66 mph) (median 39 kt (45 mph)); 107 with a recorded value</w:t>
            </w:r>
          </w:p>
        </w:tc>
        <w:tc>
          <w:tcPr>
            <w:tcW w:type="dxa" w:w="1591"/>
          </w:tcPr>
          <w:p>
            <w:pPr>
              <w:spacing w:after="0"/>
              <w:jc w:val="left"/>
            </w:pPr>
            <w:r>
              <w:rPr>
                <w:sz w:val="16"/>
              </w:rPr>
              <w:t>57 kt (66 mph) estimated gust, High Wind, 2008-09-14; NWS zone MOZ111</w:t>
            </w:r>
          </w:p>
        </w:tc>
        <w:tc>
          <w:tcPr>
            <w:tcW w:type="dxa" w:w="1600"/>
          </w:tcPr>
          <w:p>
            <w:pPr>
              <w:spacing w:after="0"/>
              <w:jc w:val="left"/>
            </w:pPr>
          </w:p>
        </w:tc>
        <w:tc>
          <w:tcPr>
            <w:tcW w:type="dxa" w:w="1693"/>
          </w:tcPr>
          <w:p>
            <w:pPr>
              <w:spacing w:after="0"/>
              <w:jc w:val="left"/>
            </w:pPr>
            <w:r>
              <w:rPr>
                <w:sz w:val="16"/>
              </w:rPr>
              <w:t>Countywide (zone-level records).</w:t>
            </w:r>
          </w:p>
        </w:tc>
        <w:tc>
          <w:tcPr>
            <w:tcW w:type="dxa" w:w="1994"/>
          </w:tcPr>
          <w:p>
            <w:pPr>
              <w:spacing w:after="0"/>
              <w:jc w:val="left"/>
            </w:pPr>
          </w:p>
        </w:tc>
      </w:tr>
      <w:tr>
        <w:trPr>
          <w:cantSplit/>
        </w:trPr>
        <w:tc>
          <w:tcPr>
            <w:tcW w:type="dxa" w:w="1788"/>
          </w:tcPr>
          <w:p>
            <w:pPr>
              <w:spacing w:after="0"/>
              <w:jc w:val="left"/>
            </w:pPr>
            <w:r>
              <w:rPr>
                <w:sz w:val="16"/>
              </w:rPr>
              <w:t>Thunderstorm Wind</w:t>
            </w:r>
          </w:p>
        </w:tc>
        <w:tc>
          <w:tcPr>
            <w:tcW w:type="dxa" w:w="1824"/>
          </w:tcPr>
          <w:p>
            <w:pPr>
              <w:spacing w:after="0"/>
              <w:jc w:val="left"/>
            </w:pPr>
            <w:r>
              <w:rPr>
                <w:sz w:val="16"/>
              </w:rPr>
              <w:t>wind speed (kt and mph)</w:t>
            </w:r>
          </w:p>
        </w:tc>
        <w:tc>
          <w:tcPr>
            <w:tcW w:type="dxa" w:w="1720"/>
          </w:tcPr>
          <w:p>
            <w:pPr>
              <w:spacing w:after="0"/>
              <w:jc w:val="right"/>
            </w:pPr>
            <w:r>
              <w:rPr>
                <w:sz w:val="16"/>
              </w:rPr>
              <w:t>161 records, 1957 to 2025</w:t>
            </w:r>
          </w:p>
        </w:tc>
        <w:tc>
          <w:tcPr>
            <w:tcW w:type="dxa" w:w="1902"/>
          </w:tcPr>
          <w:p>
            <w:pPr>
              <w:spacing w:after="0"/>
              <w:jc w:val="left"/>
            </w:pPr>
            <w:r>
              <w:rPr>
                <w:sz w:val="16"/>
              </w:rPr>
              <w:t>50 kt (58 mph) to 104 kt (120 mph) (median 55 kt (63 mph)); 134 with a recorded value</w:t>
            </w:r>
          </w:p>
        </w:tc>
        <w:tc>
          <w:tcPr>
            <w:tcW w:type="dxa" w:w="1591"/>
          </w:tcPr>
          <w:p>
            <w:pPr>
              <w:spacing w:after="0"/>
              <w:jc w:val="left"/>
            </w:pPr>
            <w:r>
              <w:rPr>
                <w:sz w:val="16"/>
              </w:rPr>
              <w:t>104 kt (120 mph) estimated gust, Thunderstorm Wind, 2013-01-29</w:t>
            </w:r>
          </w:p>
        </w:tc>
        <w:tc>
          <w:tcPr>
            <w:tcW w:type="dxa" w:w="1600"/>
          </w:tcPr>
          <w:p>
            <w:pPr>
              <w:spacing w:after="0"/>
              <w:jc w:val="left"/>
            </w:pPr>
            <w:r>
              <w:rPr>
                <w:sz w:val="16"/>
              </w:rPr>
              <w:t>Thunderstorm Wind, 2012-06-04, $600,000 property; $0 crops (2012 dollars)</w:t>
            </w:r>
          </w:p>
        </w:tc>
        <w:tc>
          <w:tcPr>
            <w:tcW w:type="dxa" w:w="1693"/>
          </w:tcPr>
          <w:p>
            <w:pPr>
              <w:spacing w:after="0"/>
              <w:jc w:val="left"/>
            </w:pPr>
            <w:r>
              <w:rPr>
                <w:sz w:val="16"/>
              </w:rPr>
              <w:t>Event records naming jurisdictions in the plan: Sikeston city (31 records), Chaffee city (13 records), Benton city (12 records), Blodgett village (11 records), Kelso village (1 record).</w:t>
            </w:r>
          </w:p>
        </w:tc>
        <w:tc>
          <w:tcPr>
            <w:tcW w:type="dxa" w:w="1994"/>
          </w:tcPr>
          <w:p>
            <w:pPr>
              <w:spacing w:after="0"/>
              <w:jc w:val="left"/>
            </w:pPr>
          </w:p>
        </w:tc>
      </w:tr>
      <w:tr>
        <w:trPr>
          <w:cantSplit/>
        </w:trPr>
        <w:tc>
          <w:tcPr>
            <w:tcW w:type="dxa" w:w="1788"/>
          </w:tcPr>
          <w:p>
            <w:pPr>
              <w:spacing w:after="0"/>
              <w:jc w:val="left"/>
            </w:pPr>
            <w:r>
              <w:rPr>
                <w:sz w:val="16"/>
              </w:rPr>
              <w:t>Tornado</w:t>
            </w:r>
          </w:p>
        </w:tc>
        <w:tc>
          <w:tcPr>
            <w:tcW w:type="dxa" w:w="1824"/>
          </w:tcPr>
          <w:p>
            <w:pPr>
              <w:spacing w:after="0"/>
              <w:jc w:val="left"/>
            </w:pPr>
            <w:r>
              <w:rPr>
                <w:sz w:val="16"/>
              </w:rPr>
              <w:t>Enhanced Fujita (Fujita before Feb 2007)</w:t>
            </w:r>
          </w:p>
        </w:tc>
        <w:tc>
          <w:tcPr>
            <w:tcW w:type="dxa" w:w="1720"/>
          </w:tcPr>
          <w:p>
            <w:pPr>
              <w:spacing w:after="0"/>
              <w:jc w:val="right"/>
            </w:pPr>
            <w:r>
              <w:rPr>
                <w:sz w:val="16"/>
              </w:rPr>
              <w:t>49 records, 1955 to 2025</w:t>
            </w:r>
          </w:p>
        </w:tc>
        <w:tc>
          <w:tcPr>
            <w:tcW w:type="dxa" w:w="1902"/>
          </w:tcPr>
          <w:p>
            <w:pPr>
              <w:spacing w:after="0"/>
              <w:jc w:val="left"/>
            </w:pPr>
            <w:r>
              <w:rPr>
                <w:sz w:val="16"/>
              </w:rPr>
              <w:t>F/EF0 to F/EF3 (median F/EF1); 49 with a recorded value</w:t>
            </w:r>
          </w:p>
        </w:tc>
        <w:tc>
          <w:tcPr>
            <w:tcW w:type="dxa" w:w="1591"/>
          </w:tcPr>
          <w:p>
            <w:pPr>
              <w:spacing w:after="0"/>
              <w:jc w:val="left"/>
            </w:pPr>
            <w:r>
              <w:rPr>
                <w:sz w:val="16"/>
              </w:rPr>
              <w:t>EF3 tornado, 2025-05-16, 12.64 mi within this county, 200 yd wide, $15,000,000 property; $0 crops (2025 dollars), 2 direct deaths, 10 direct injuries</w:t>
            </w:r>
          </w:p>
        </w:tc>
        <w:tc>
          <w:tcPr>
            <w:tcW w:type="dxa" w:w="1600"/>
          </w:tcPr>
          <w:p>
            <w:pPr>
              <w:spacing w:after="0"/>
              <w:jc w:val="left"/>
            </w:pPr>
            <w:r>
              <w:rPr>
                <w:sz w:val="16"/>
              </w:rPr>
              <w:t>Tornado, 1986-05-15, $25,000,000 property; crops not recorded (1986 dollars)</w:t>
            </w:r>
          </w:p>
        </w:tc>
        <w:tc>
          <w:tcPr>
            <w:tcW w:type="dxa" w:w="1693"/>
          </w:tcPr>
          <w:p>
            <w:pPr>
              <w:spacing w:after="0"/>
              <w:jc w:val="left"/>
            </w:pPr>
            <w:r>
              <w:rPr>
                <w:sz w:val="16"/>
              </w:rPr>
              <w:t>Event records naming jurisdictions in the plan: Benton city (6 records), Sikeston city (5 records), Blodgett village (2 records), Chaffee city (1 record), Kelso village (1 record).</w:t>
            </w:r>
          </w:p>
        </w:tc>
        <w:tc>
          <w:tcPr>
            <w:tcW w:type="dxa" w:w="19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8"/>
          </w:tcPr>
          <w:p>
            <w:pPr>
              <w:spacing w:after="0"/>
              <w:jc w:val="left"/>
            </w:pPr>
            <w:r>
              <w:rPr>
                <w:sz w:val="16"/>
              </w:rPr>
              <w:t>Wildfire</w:t>
            </w:r>
          </w:p>
        </w:tc>
        <w:tc>
          <w:tcPr>
            <w:tcW w:type="dxa" w:w="1824"/>
          </w:tcPr>
          <w:p>
            <w:pPr>
              <w:spacing w:after="0"/>
              <w:jc w:val="left"/>
            </w:pPr>
            <w:r>
              <w:rPr>
                <w:sz w:val="16"/>
              </w:rPr>
              <w:t>acres burned (local data)</w:t>
            </w:r>
          </w:p>
        </w:tc>
        <w:tc>
          <w:tcPr>
            <w:tcW w:type="dxa" w:w="1720"/>
          </w:tcPr>
          <w:p>
            <w:pPr>
              <w:spacing w:after="0"/>
              <w:jc w:val="right"/>
            </w:pPr>
            <w:r>
              <w:rPr>
                <w:sz w:val="16"/>
              </w:rPr>
              <w:t>0</w:t>
            </w:r>
          </w:p>
        </w:tc>
        <w:tc>
          <w:tcPr>
            <w:tcW w:type="dxa" w:w="1902"/>
          </w:tcPr>
          <w:p>
            <w:pPr>
              <w:spacing w:after="0"/>
              <w:jc w:val="left"/>
            </w:pPr>
          </w:p>
        </w:tc>
        <w:tc>
          <w:tcPr>
            <w:tcW w:type="dxa" w:w="1591"/>
          </w:tcPr>
          <w:p>
            <w:pPr>
              <w:spacing w:after="0"/>
              <w:jc w:val="left"/>
            </w:pPr>
          </w:p>
        </w:tc>
        <w:tc>
          <w:tcPr>
            <w:tcW w:type="dxa" w:w="1600"/>
          </w:tcPr>
          <w:p>
            <w:pPr>
              <w:spacing w:after="0"/>
              <w:jc w:val="left"/>
            </w:pPr>
          </w:p>
        </w:tc>
        <w:tc>
          <w:tcPr>
            <w:tcW w:type="dxa" w:w="1693"/>
          </w:tcPr>
          <w:p>
            <w:pPr>
              <w:spacing w:after="0"/>
              <w:jc w:val="left"/>
            </w:pPr>
          </w:p>
        </w:tc>
        <w:tc>
          <w:tcPr>
            <w:tcW w:type="dxa" w:w="1994"/>
          </w:tcPr>
          <w:p>
            <w:pPr>
              <w:spacing w:after="0"/>
              <w:jc w:val="left"/>
            </w:pPr>
            <w:r>
              <w:rPr>
                <w:sz w:val="16"/>
              </w:rPr>
              <w:t>Acres burned: in event narratives only (local data needed).</w:t>
            </w:r>
          </w:p>
        </w:tc>
      </w:tr>
      <w:tr>
        <w:trPr>
          <w:cantSplit/>
        </w:trPr>
        <w:tc>
          <w:tcPr>
            <w:tcW w:type="dxa" w:w="1788"/>
          </w:tcPr>
          <w:p>
            <w:pPr>
              <w:spacing w:after="0"/>
              <w:jc w:val="left"/>
            </w:pPr>
            <w:r>
              <w:rPr>
                <w:sz w:val="16"/>
              </w:rPr>
              <w:t>Winter Storm, Heavy Snow, Blizzard, Lake-Effect Snow, Winter Weather, Sleet</w:t>
            </w:r>
          </w:p>
        </w:tc>
        <w:tc>
          <w:tcPr>
            <w:tcW w:type="dxa" w:w="1824"/>
          </w:tcPr>
          <w:p>
            <w:pPr>
              <w:spacing w:after="0"/>
              <w:jc w:val="left"/>
            </w:pPr>
            <w:r>
              <w:rPr>
                <w:sz w:val="16"/>
              </w:rPr>
              <w:t>none in data (snowfall: local data)</w:t>
            </w:r>
          </w:p>
        </w:tc>
        <w:tc>
          <w:tcPr>
            <w:tcW w:type="dxa" w:w="1720"/>
          </w:tcPr>
          <w:p>
            <w:pPr>
              <w:spacing w:after="0"/>
              <w:jc w:val="right"/>
            </w:pPr>
            <w:r>
              <w:rPr>
                <w:sz w:val="16"/>
              </w:rPr>
              <w:t>97 records, 1996 to 2026 (97 zone-level)</w:t>
            </w:r>
          </w:p>
        </w:tc>
        <w:tc>
          <w:tcPr>
            <w:tcW w:type="dxa" w:w="1902"/>
          </w:tcPr>
          <w:p>
            <w:pPr>
              <w:spacing w:after="0"/>
              <w:jc w:val="left"/>
            </w:pPr>
          </w:p>
        </w:tc>
        <w:tc>
          <w:tcPr>
            <w:tcW w:type="dxa" w:w="1591"/>
          </w:tcPr>
          <w:p>
            <w:pPr>
              <w:spacing w:after="0"/>
              <w:jc w:val="left"/>
            </w:pPr>
            <w:r>
              <w:rPr>
                <w:sz w:val="16"/>
              </w:rPr>
              <w:t>Winter Storm, 2009-01-26, $21,700,000 property; $0 crops (2009 dollars); NWS zone MOZ111</w:t>
            </w:r>
          </w:p>
        </w:tc>
        <w:tc>
          <w:tcPr>
            <w:tcW w:type="dxa" w:w="1600"/>
          </w:tcPr>
          <w:p>
            <w:pPr>
              <w:spacing w:after="0"/>
              <w:jc w:val="left"/>
            </w:pPr>
          </w:p>
        </w:tc>
        <w:tc>
          <w:tcPr>
            <w:tcW w:type="dxa" w:w="1693"/>
          </w:tcPr>
          <w:p>
            <w:pPr>
              <w:spacing w:after="0"/>
              <w:jc w:val="left"/>
            </w:pPr>
            <w:r>
              <w:rPr>
                <w:sz w:val="16"/>
              </w:rPr>
              <w:t>Countywide (zone-level records).</w:t>
            </w:r>
          </w:p>
        </w:tc>
        <w:tc>
          <w:tcPr>
            <w:tcW w:type="dxa" w:w="199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26 separate hazard incidents counted in this packet (declarations for the same incident count once; non-natural and evacuation-only declarations are not counted).</w:t>
      </w:r>
    </w:p>
    <w:p>
      <w:pPr>
        <w:keepNext/>
        <w:spacing w:after="80" w:before="0"/>
      </w:pPr>
      <w:r>
        <w:rPr/>
        <w:t>Plan 110074 was approved by FEMA on 2024-09-17 but is not yet adopted here, so no since-plan counts are given.</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2"/>
        <w:gridCol w:w="3598"/>
        <w:gridCol w:w="2490"/>
        <w:gridCol w:w="2120"/>
        <w:gridCol w:w="713"/>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2"/>
            <w:shd w:val="clear" w:color="auto" w:fill="E8E8E8"/>
          </w:tcPr>
          <w:p>
            <w:pPr>
              <w:spacing w:after="0"/>
              <w:jc w:val="left"/>
            </w:pPr>
            <w:r>
              <w:rPr>
                <w:b/>
                <w:sz w:val="16"/>
              </w:rPr>
              <w:t>Type</w:t>
            </w:r>
          </w:p>
        </w:tc>
        <w:tc>
          <w:tcPr>
            <w:tcW w:type="dxa" w:w="3598"/>
            <w:shd w:val="clear" w:color="auto" w:fill="E8E8E8"/>
          </w:tcPr>
          <w:p>
            <w:pPr>
              <w:spacing w:after="0"/>
              <w:jc w:val="left"/>
            </w:pPr>
            <w:r>
              <w:rPr>
                <w:b/>
                <w:sz w:val="16"/>
              </w:rPr>
              <w:t>Title</w:t>
            </w:r>
          </w:p>
        </w:tc>
        <w:tc>
          <w:tcPr>
            <w:tcW w:type="dxa" w:w="2490"/>
            <w:shd w:val="clear" w:color="auto" w:fill="E8E8E8"/>
          </w:tcPr>
          <w:p>
            <w:pPr>
              <w:spacing w:after="0"/>
              <w:jc w:val="left"/>
            </w:pPr>
            <w:r>
              <w:rPr>
                <w:b/>
                <w:sz w:val="16"/>
              </w:rPr>
              <w:t>Mapped hazard</w:t>
            </w:r>
          </w:p>
        </w:tc>
        <w:tc>
          <w:tcPr>
            <w:tcW w:type="dxa" w:w="21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3"/>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02"/>
          </w:tcPr>
          <w:p>
            <w:pPr>
              <w:spacing w:after="0"/>
              <w:jc w:val="left"/>
            </w:pPr>
            <w:r>
              <w:rPr>
                <w:sz w:val="16"/>
              </w:rPr>
              <w:t>Major disaster</w:t>
            </w:r>
          </w:p>
        </w:tc>
        <w:tc>
          <w:tcPr>
            <w:tcW w:type="dxa" w:w="3598"/>
          </w:tcPr>
          <w:p>
            <w:pPr>
              <w:spacing w:after="0"/>
              <w:jc w:val="left"/>
            </w:pPr>
            <w:r>
              <w:rPr>
                <w:sz w:val="16"/>
              </w:rPr>
              <w:t>Severe Storms, Straight-Line Winds, Tornadoes, and Flooding</w:t>
            </w:r>
          </w:p>
        </w:tc>
        <w:tc>
          <w:tcPr>
            <w:tcW w:type="dxa" w:w="2490"/>
          </w:tcPr>
          <w:p>
            <w:pPr>
              <w:spacing w:after="0"/>
              <w:jc w:val="left"/>
            </w:pPr>
            <w:r>
              <w:rPr>
                <w:sz w:val="16"/>
              </w:rPr>
              <w:t>Inland Flooding; Strong Wind; Tornado</w:t>
            </w:r>
          </w:p>
        </w:tc>
        <w:tc>
          <w:tcPr>
            <w:tcW w:type="dxa" w:w="2120"/>
          </w:tcPr>
          <w:p>
            <w:pPr>
              <w:spacing w:after="0"/>
              <w:jc w:val="right"/>
            </w:pPr>
            <w:r>
              <w:rPr>
                <w:sz w:val="16"/>
              </w:rPr>
              <w:t>not yet in FEMA's PA summaries (they cover declarations through 2026-06-30)</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2025-06-09</w:t>
            </w:r>
          </w:p>
        </w:tc>
        <w:tc>
          <w:tcPr>
            <w:tcW w:type="dxa" w:w="1037"/>
          </w:tcPr>
          <w:p>
            <w:pPr>
              <w:spacing w:after="0"/>
              <w:jc w:val="left"/>
            </w:pPr>
            <w:r>
              <w:rPr>
                <w:sz w:val="16"/>
              </w:rPr>
              <w:t>2025-05-16</w:t>
            </w:r>
          </w:p>
        </w:tc>
        <w:tc>
          <w:tcPr>
            <w:tcW w:type="dxa" w:w="1037"/>
          </w:tcPr>
          <w:p>
            <w:pPr>
              <w:spacing w:after="0"/>
              <w:jc w:val="left"/>
            </w:pPr>
            <w:r>
              <w:rPr>
                <w:sz w:val="16"/>
              </w:rPr>
              <w:t>DR-4877-MO</w:t>
            </w:r>
          </w:p>
        </w:tc>
        <w:tc>
          <w:tcPr>
            <w:tcW w:type="dxa" w:w="1202"/>
          </w:tcPr>
          <w:p>
            <w:pPr>
              <w:spacing w:after="0"/>
              <w:jc w:val="left"/>
            </w:pPr>
            <w:r>
              <w:rPr>
                <w:sz w:val="16"/>
              </w:rPr>
              <w:t>Major disaster</w:t>
            </w:r>
          </w:p>
        </w:tc>
        <w:tc>
          <w:tcPr>
            <w:tcW w:type="dxa" w:w="3598"/>
          </w:tcPr>
          <w:p>
            <w:pPr>
              <w:spacing w:after="0"/>
              <w:jc w:val="left"/>
            </w:pPr>
            <w:r>
              <w:rPr>
                <w:sz w:val="16"/>
              </w:rPr>
              <w:t>Severe Storms, Straight-Line Winds, Tornadoes, and Flooding</w:t>
            </w:r>
          </w:p>
        </w:tc>
        <w:tc>
          <w:tcPr>
            <w:tcW w:type="dxa" w:w="2490"/>
          </w:tcPr>
          <w:p>
            <w:pPr>
              <w:spacing w:after="0"/>
              <w:jc w:val="left"/>
            </w:pPr>
            <w:r>
              <w:rPr>
                <w:sz w:val="16"/>
              </w:rPr>
              <w:t>Inland Flooding; Strong Wind; Tornado</w:t>
            </w:r>
          </w:p>
        </w:tc>
        <w:tc>
          <w:tcPr>
            <w:tcW w:type="dxa" w:w="2120"/>
          </w:tcPr>
          <w:p>
            <w:pPr>
              <w:spacing w:after="0"/>
              <w:jc w:val="right"/>
            </w:pPr>
            <w:r>
              <w:rPr>
                <w:sz w:val="16"/>
              </w:rPr>
              <w:t>$157,668.76</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202"/>
          </w:tcPr>
          <w:p>
            <w:pPr>
              <w:spacing w:after="0"/>
              <w:jc w:val="left"/>
            </w:pPr>
            <w:r>
              <w:rPr>
                <w:sz w:val="16"/>
              </w:rPr>
              <w:t>Major disaster</w:t>
            </w:r>
          </w:p>
        </w:tc>
        <w:tc>
          <w:tcPr>
            <w:tcW w:type="dxa" w:w="3598"/>
          </w:tcPr>
          <w:p>
            <w:pPr>
              <w:spacing w:after="0"/>
              <w:jc w:val="left"/>
            </w:pPr>
            <w:r>
              <w:rPr>
                <w:sz w:val="16"/>
              </w:rPr>
              <w:t>Severe Storms, Straight-Line Winds, Tornadoes, and Flooding</w:t>
            </w:r>
          </w:p>
        </w:tc>
        <w:tc>
          <w:tcPr>
            <w:tcW w:type="dxa" w:w="2490"/>
          </w:tcPr>
          <w:p>
            <w:pPr>
              <w:spacing w:after="0"/>
              <w:jc w:val="left"/>
            </w:pPr>
            <w:r>
              <w:rPr>
                <w:sz w:val="16"/>
              </w:rPr>
              <w:t>Inland Flooding; Strong Wind; Tornado</w:t>
            </w:r>
          </w:p>
        </w:tc>
        <w:tc>
          <w:tcPr>
            <w:tcW w:type="dxa" w:w="2120"/>
          </w:tcPr>
          <w:p>
            <w:pPr>
              <w:spacing w:after="0"/>
              <w:jc w:val="right"/>
            </w:pPr>
            <w:r>
              <w:rPr>
                <w:sz w:val="16"/>
              </w:rPr>
              <w:t>$117,769.75</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202"/>
          </w:tcPr>
          <w:p>
            <w:pPr>
              <w:spacing w:after="0"/>
              <w:jc w:val="left"/>
            </w:pPr>
            <w:r>
              <w:rPr>
                <w:sz w:val="16"/>
              </w:rPr>
              <w:t>Major disaster</w:t>
            </w:r>
          </w:p>
        </w:tc>
        <w:tc>
          <w:tcPr>
            <w:tcW w:type="dxa" w:w="3598"/>
          </w:tcPr>
          <w:p>
            <w:pPr>
              <w:spacing w:after="0"/>
              <w:jc w:val="left"/>
            </w:pPr>
            <w:r>
              <w:rPr>
                <w:sz w:val="16"/>
              </w:rPr>
              <w:t>Severe Storms, Straight-Line Winds, Tornadoes, and Wildfires</w:t>
            </w:r>
          </w:p>
        </w:tc>
        <w:tc>
          <w:tcPr>
            <w:tcW w:type="dxa" w:w="2490"/>
          </w:tcPr>
          <w:p>
            <w:pPr>
              <w:spacing w:after="0"/>
              <w:jc w:val="left"/>
            </w:pPr>
            <w:r>
              <w:rPr>
                <w:sz w:val="16"/>
              </w:rPr>
              <w:t>Strong Wind; Tornado; Wildfire</w:t>
            </w:r>
          </w:p>
        </w:tc>
        <w:tc>
          <w:tcPr>
            <w:tcW w:type="dxa" w:w="2120"/>
          </w:tcPr>
          <w:p>
            <w:pPr>
              <w:spacing w:after="0"/>
              <w:jc w:val="right"/>
            </w:pPr>
            <w:r>
              <w:rPr>
                <w:sz w:val="16"/>
              </w:rPr>
              <w:t>no Public Assistance recorded</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202"/>
          </w:tcPr>
          <w:p>
            <w:pPr>
              <w:spacing w:after="0"/>
              <w:jc w:val="left"/>
            </w:pPr>
            <w:r>
              <w:rPr>
                <w:sz w:val="16"/>
              </w:rPr>
              <w:t>Major disaster</w:t>
            </w:r>
          </w:p>
        </w:tc>
        <w:tc>
          <w:tcPr>
            <w:tcW w:type="dxa" w:w="3598"/>
          </w:tcPr>
          <w:p>
            <w:pPr>
              <w:spacing w:after="0"/>
              <w:jc w:val="left"/>
            </w:pPr>
            <w:r>
              <w:rPr>
                <w:sz w:val="16"/>
              </w:rPr>
              <w:t>Severe Storms, Straight-Line Winds, Tornadoes, and Flooding</w:t>
            </w:r>
          </w:p>
        </w:tc>
        <w:tc>
          <w:tcPr>
            <w:tcW w:type="dxa" w:w="2490"/>
          </w:tcPr>
          <w:p>
            <w:pPr>
              <w:spacing w:after="0"/>
              <w:jc w:val="left"/>
            </w:pPr>
            <w:r>
              <w:rPr>
                <w:sz w:val="16"/>
              </w:rPr>
              <w:t>Inland Flooding; Strong Wind; Tornado</w:t>
            </w:r>
          </w:p>
        </w:tc>
        <w:tc>
          <w:tcPr>
            <w:tcW w:type="dxa" w:w="2120"/>
          </w:tcPr>
          <w:p>
            <w:pPr>
              <w:spacing w:after="0"/>
              <w:jc w:val="right"/>
            </w:pPr>
            <w:r>
              <w:rPr>
                <w:sz w:val="16"/>
              </w:rPr>
              <w:t>$3,789,274.87</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202"/>
          </w:tcPr>
          <w:p>
            <w:pPr>
              <w:spacing w:after="0"/>
              <w:jc w:val="left"/>
            </w:pPr>
            <w:r>
              <w:rPr>
                <w:sz w:val="16"/>
              </w:rPr>
              <w:t>Major disaster</w:t>
            </w:r>
          </w:p>
        </w:tc>
        <w:tc>
          <w:tcPr>
            <w:tcW w:type="dxa" w:w="3598"/>
          </w:tcPr>
          <w:p>
            <w:pPr>
              <w:spacing w:after="0"/>
              <w:jc w:val="left"/>
            </w:pPr>
            <w:r>
              <w:rPr>
                <w:sz w:val="16"/>
              </w:rPr>
              <w:t>Severe Storms, Straight-Line Winds, Tornadoes, and Flooding</w:t>
            </w:r>
          </w:p>
        </w:tc>
        <w:tc>
          <w:tcPr>
            <w:tcW w:type="dxa" w:w="2490"/>
          </w:tcPr>
          <w:p>
            <w:pPr>
              <w:spacing w:after="0"/>
              <w:jc w:val="left"/>
            </w:pPr>
            <w:r>
              <w:rPr>
                <w:sz w:val="16"/>
              </w:rPr>
              <w:t>Inland Flooding; Strong Wind; Tornado</w:t>
            </w:r>
          </w:p>
        </w:tc>
        <w:tc>
          <w:tcPr>
            <w:tcW w:type="dxa" w:w="2120"/>
          </w:tcPr>
          <w:p>
            <w:pPr>
              <w:spacing w:after="0"/>
              <w:jc w:val="right"/>
            </w:pPr>
            <w:r>
              <w:rPr>
                <w:sz w:val="16"/>
              </w:rPr>
              <w:t>$1,015,910.67</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02"/>
          </w:tcPr>
          <w:p>
            <w:pPr>
              <w:spacing w:after="0"/>
              <w:jc w:val="left"/>
            </w:pPr>
            <w:r>
              <w:rPr>
                <w:sz w:val="16"/>
              </w:rPr>
              <w:t>Major disaster</w:t>
            </w:r>
          </w:p>
        </w:tc>
        <w:tc>
          <w:tcPr>
            <w:tcW w:type="dxa" w:w="3598"/>
          </w:tcPr>
          <w:p>
            <w:pPr>
              <w:spacing w:after="0"/>
              <w:jc w:val="left"/>
            </w:pPr>
            <w:r>
              <w:rPr>
                <w:sz w:val="16"/>
              </w:rPr>
              <w:t>COVID-19 Pandemic</w:t>
            </w:r>
          </w:p>
        </w:tc>
        <w:tc>
          <w:tcPr>
            <w:tcW w:type="dxa" w:w="2490"/>
          </w:tcPr>
          <w:p>
            <w:pPr>
              <w:spacing w:after="0"/>
              <w:jc w:val="left"/>
            </w:pPr>
            <w:r>
              <w:rPr>
                <w:sz w:val="16"/>
              </w:rPr>
              <w:t>Non-natural, not counted</w:t>
            </w:r>
          </w:p>
        </w:tc>
        <w:tc>
          <w:tcPr>
            <w:tcW w:type="dxa" w:w="2120"/>
          </w:tcPr>
          <w:p>
            <w:pPr>
              <w:spacing w:after="0"/>
              <w:jc w:val="right"/>
            </w:pPr>
            <w:r>
              <w:rPr>
                <w:sz w:val="16"/>
              </w:rPr>
              <w:t>$2,117,024.70</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02"/>
          </w:tcPr>
          <w:p>
            <w:pPr>
              <w:spacing w:after="0"/>
              <w:jc w:val="left"/>
            </w:pPr>
            <w:r>
              <w:rPr>
                <w:sz w:val="16"/>
              </w:rPr>
              <w:t>Emergency</w:t>
            </w:r>
          </w:p>
        </w:tc>
        <w:tc>
          <w:tcPr>
            <w:tcW w:type="dxa" w:w="3598"/>
          </w:tcPr>
          <w:p>
            <w:pPr>
              <w:spacing w:after="0"/>
              <w:jc w:val="left"/>
            </w:pPr>
            <w:r>
              <w:rPr>
                <w:sz w:val="16"/>
              </w:rPr>
              <w:t>COVID-19</w:t>
            </w:r>
          </w:p>
        </w:tc>
        <w:tc>
          <w:tcPr>
            <w:tcW w:type="dxa" w:w="2490"/>
          </w:tcPr>
          <w:p>
            <w:pPr>
              <w:spacing w:after="0"/>
              <w:jc w:val="left"/>
            </w:pPr>
            <w:r>
              <w:rPr>
                <w:sz w:val="16"/>
              </w:rPr>
              <w:t>Non-natural, not counted</w:t>
            </w:r>
          </w:p>
        </w:tc>
        <w:tc>
          <w:tcPr>
            <w:tcW w:type="dxa" w:w="2120"/>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02"/>
          </w:tcPr>
          <w:p>
            <w:pPr>
              <w:spacing w:after="0"/>
              <w:jc w:val="left"/>
            </w:pPr>
            <w:r>
              <w:rPr>
                <w:sz w:val="16"/>
              </w:rPr>
              <w:t>Major disaster</w:t>
            </w:r>
          </w:p>
        </w:tc>
        <w:tc>
          <w:tcPr>
            <w:tcW w:type="dxa" w:w="3598"/>
          </w:tcPr>
          <w:p>
            <w:pPr>
              <w:spacing w:after="0"/>
              <w:jc w:val="left"/>
            </w:pPr>
            <w:r>
              <w:rPr>
                <w:sz w:val="16"/>
              </w:rPr>
              <w:t>Severe Storms, Tornadoes, and Flooding</w:t>
            </w:r>
          </w:p>
        </w:tc>
        <w:tc>
          <w:tcPr>
            <w:tcW w:type="dxa" w:w="2490"/>
          </w:tcPr>
          <w:p>
            <w:pPr>
              <w:spacing w:after="0"/>
              <w:jc w:val="left"/>
            </w:pPr>
            <w:r>
              <w:rPr>
                <w:sz w:val="16"/>
              </w:rPr>
              <w:t>Inland Flooding; Tornado</w:t>
            </w:r>
          </w:p>
        </w:tc>
        <w:tc>
          <w:tcPr>
            <w:tcW w:type="dxa" w:w="2120"/>
          </w:tcPr>
          <w:p>
            <w:pPr>
              <w:spacing w:after="0"/>
              <w:jc w:val="right"/>
            </w:pPr>
            <w:r>
              <w:rPr>
                <w:sz w:val="16"/>
              </w:rPr>
              <w:t>$292,490.88</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202"/>
          </w:tcPr>
          <w:p>
            <w:pPr>
              <w:spacing w:after="0"/>
              <w:jc w:val="left"/>
            </w:pPr>
            <w:r>
              <w:rPr>
                <w:sz w:val="16"/>
              </w:rPr>
              <w:t>Major disaster</w:t>
            </w:r>
          </w:p>
        </w:tc>
        <w:tc>
          <w:tcPr>
            <w:tcW w:type="dxa" w:w="3598"/>
          </w:tcPr>
          <w:p>
            <w:pPr>
              <w:spacing w:after="0"/>
              <w:jc w:val="left"/>
            </w:pPr>
            <w:r>
              <w:rPr>
                <w:sz w:val="16"/>
              </w:rPr>
              <w:t>Severe Storms, Straight-Line Winds, and Flooding</w:t>
            </w:r>
          </w:p>
        </w:tc>
        <w:tc>
          <w:tcPr>
            <w:tcW w:type="dxa" w:w="2490"/>
          </w:tcPr>
          <w:p>
            <w:pPr>
              <w:spacing w:after="0"/>
              <w:jc w:val="left"/>
            </w:pPr>
            <w:r>
              <w:rPr>
                <w:sz w:val="16"/>
              </w:rPr>
              <w:t>Inland Flooding (primary); also designated: Strong Wind</w:t>
            </w:r>
          </w:p>
        </w:tc>
        <w:tc>
          <w:tcPr>
            <w:tcW w:type="dxa" w:w="2120"/>
          </w:tcPr>
          <w:p>
            <w:pPr>
              <w:spacing w:after="0"/>
              <w:jc w:val="right"/>
            </w:pPr>
            <w:r>
              <w:rPr>
                <w:sz w:val="16"/>
              </w:rPr>
              <w:t>$131,508.39</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02"/>
          </w:tcPr>
          <w:p>
            <w:pPr>
              <w:spacing w:after="0"/>
              <w:jc w:val="left"/>
            </w:pPr>
            <w:r>
              <w:rPr>
                <w:sz w:val="16"/>
              </w:rPr>
              <w:t>Major disaster</w:t>
            </w:r>
          </w:p>
        </w:tc>
        <w:tc>
          <w:tcPr>
            <w:tcW w:type="dxa" w:w="3598"/>
          </w:tcPr>
          <w:p>
            <w:pPr>
              <w:spacing w:after="0"/>
              <w:jc w:val="left"/>
            </w:pPr>
            <w:r>
              <w:rPr>
                <w:sz w:val="16"/>
              </w:rPr>
              <w:t>Severe Storms, Tornadoes, Straight-Line Winds and Flooding</w:t>
            </w:r>
          </w:p>
        </w:tc>
        <w:tc>
          <w:tcPr>
            <w:tcW w:type="dxa" w:w="2490"/>
          </w:tcPr>
          <w:p>
            <w:pPr>
              <w:spacing w:after="0"/>
              <w:jc w:val="left"/>
            </w:pPr>
            <w:r>
              <w:rPr>
                <w:sz w:val="16"/>
              </w:rPr>
              <w:t>Inland Flooding (primary); also designated: Strong Wind, Tornado</w:t>
            </w:r>
          </w:p>
        </w:tc>
        <w:tc>
          <w:tcPr>
            <w:tcW w:type="dxa" w:w="2120"/>
          </w:tcPr>
          <w:p>
            <w:pPr>
              <w:spacing w:after="0"/>
              <w:jc w:val="right"/>
            </w:pPr>
            <w:r>
              <w:rPr>
                <w:sz w:val="16"/>
              </w:rPr>
              <w:t>$159,086.79</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02"/>
          </w:tcPr>
          <w:p>
            <w:pPr>
              <w:spacing w:after="0"/>
              <w:jc w:val="left"/>
            </w:pPr>
            <w:r>
              <w:rPr>
                <w:sz w:val="16"/>
              </w:rPr>
              <w:t>Major disaster</w:t>
            </w:r>
          </w:p>
        </w:tc>
        <w:tc>
          <w:tcPr>
            <w:tcW w:type="dxa" w:w="3598"/>
          </w:tcPr>
          <w:p>
            <w:pPr>
              <w:spacing w:after="0"/>
              <w:jc w:val="left"/>
            </w:pPr>
            <w:r>
              <w:rPr>
                <w:sz w:val="16"/>
              </w:rPr>
              <w:t>Severe Storms, Tornadoes, Straight-Line Winds, and Flooding</w:t>
            </w:r>
          </w:p>
        </w:tc>
        <w:tc>
          <w:tcPr>
            <w:tcW w:type="dxa" w:w="2490"/>
          </w:tcPr>
          <w:p>
            <w:pPr>
              <w:spacing w:after="0"/>
              <w:jc w:val="left"/>
            </w:pPr>
            <w:r>
              <w:rPr>
                <w:sz w:val="16"/>
              </w:rPr>
              <w:t>Inland Flooding (primary); also designated: Strong Wind, Tornado</w:t>
            </w:r>
          </w:p>
        </w:tc>
        <w:tc>
          <w:tcPr>
            <w:tcW w:type="dxa" w:w="2120"/>
          </w:tcPr>
          <w:p>
            <w:pPr>
              <w:spacing w:after="0"/>
              <w:jc w:val="right"/>
            </w:pPr>
            <w:r>
              <w:rPr>
                <w:sz w:val="16"/>
              </w:rPr>
              <w:t>$115,202.81</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02"/>
          </w:tcPr>
          <w:p>
            <w:pPr>
              <w:spacing w:after="0"/>
              <w:jc w:val="left"/>
            </w:pPr>
            <w:r>
              <w:rPr>
                <w:sz w:val="16"/>
              </w:rPr>
              <w:t>Emergency</w:t>
            </w:r>
          </w:p>
        </w:tc>
        <w:tc>
          <w:tcPr>
            <w:tcW w:type="dxa" w:w="3598"/>
          </w:tcPr>
          <w:p>
            <w:pPr>
              <w:spacing w:after="0"/>
              <w:jc w:val="left"/>
            </w:pPr>
            <w:r>
              <w:rPr>
                <w:sz w:val="16"/>
              </w:rPr>
              <w:t>Severe Storms, Tornadoes, Straight-Line Winds, and Flooding</w:t>
            </w:r>
          </w:p>
        </w:tc>
        <w:tc>
          <w:tcPr>
            <w:tcW w:type="dxa" w:w="2490"/>
          </w:tcPr>
          <w:p>
            <w:pPr>
              <w:spacing w:after="0"/>
              <w:jc w:val="left"/>
            </w:pPr>
            <w:r>
              <w:rPr>
                <w:sz w:val="16"/>
              </w:rPr>
              <w:t>Inland Flooding (primary); also designated: Strong Wind, Tornado</w:t>
            </w:r>
          </w:p>
        </w:tc>
        <w:tc>
          <w:tcPr>
            <w:tcW w:type="dxa" w:w="2120"/>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DR-4250</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02"/>
          </w:tcPr>
          <w:p>
            <w:pPr>
              <w:spacing w:after="0"/>
              <w:jc w:val="left"/>
            </w:pPr>
            <w:r>
              <w:rPr>
                <w:sz w:val="16"/>
              </w:rPr>
              <w:t>Major disaster</w:t>
            </w:r>
          </w:p>
        </w:tc>
        <w:tc>
          <w:tcPr>
            <w:tcW w:type="dxa" w:w="3598"/>
          </w:tcPr>
          <w:p>
            <w:pPr>
              <w:spacing w:after="0"/>
              <w:jc w:val="left"/>
            </w:pPr>
            <w:r>
              <w:rPr>
                <w:sz w:val="16"/>
              </w:rPr>
              <w:t>Severe Storms, Tornadoes, and Flooding</w:t>
            </w:r>
          </w:p>
        </w:tc>
        <w:tc>
          <w:tcPr>
            <w:tcW w:type="dxa" w:w="2490"/>
          </w:tcPr>
          <w:p>
            <w:pPr>
              <w:spacing w:after="0"/>
              <w:jc w:val="left"/>
            </w:pPr>
            <w:r>
              <w:rPr>
                <w:sz w:val="16"/>
              </w:rPr>
              <w:t>Inland Flooding; Tornado</w:t>
            </w:r>
          </w:p>
        </w:tc>
        <w:tc>
          <w:tcPr>
            <w:tcW w:type="dxa" w:w="2120"/>
          </w:tcPr>
          <w:p>
            <w:pPr>
              <w:spacing w:after="0"/>
              <w:jc w:val="right"/>
            </w:pPr>
            <w:r>
              <w:rPr>
                <w:sz w:val="16"/>
              </w:rPr>
              <w:t>$794,157.06</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02"/>
          </w:tcPr>
          <w:p>
            <w:pPr>
              <w:spacing w:after="0"/>
              <w:jc w:val="left"/>
            </w:pPr>
            <w:r>
              <w:rPr>
                <w:sz w:val="16"/>
              </w:rPr>
              <w:t>Emergency</w:t>
            </w:r>
          </w:p>
        </w:tc>
        <w:tc>
          <w:tcPr>
            <w:tcW w:type="dxa" w:w="3598"/>
          </w:tcPr>
          <w:p>
            <w:pPr>
              <w:spacing w:after="0"/>
              <w:jc w:val="left"/>
            </w:pPr>
            <w:r>
              <w:rPr>
                <w:sz w:val="16"/>
              </w:rPr>
              <w:t>Severe Winter Storm</w:t>
            </w:r>
          </w:p>
        </w:tc>
        <w:tc>
          <w:tcPr>
            <w:tcW w:type="dxa" w:w="2490"/>
          </w:tcPr>
          <w:p>
            <w:pPr>
              <w:spacing w:after="0"/>
              <w:jc w:val="left"/>
            </w:pPr>
            <w:r>
              <w:rPr>
                <w:sz w:val="16"/>
              </w:rPr>
              <w:t>Winter Weather</w:t>
            </w:r>
          </w:p>
        </w:tc>
        <w:tc>
          <w:tcPr>
            <w:tcW w:type="dxa" w:w="2120"/>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202"/>
          </w:tcPr>
          <w:p>
            <w:pPr>
              <w:spacing w:after="0"/>
              <w:jc w:val="left"/>
            </w:pPr>
            <w:r>
              <w:rPr>
                <w:sz w:val="16"/>
              </w:rPr>
              <w:t>Major disaster</w:t>
            </w:r>
          </w:p>
        </w:tc>
        <w:tc>
          <w:tcPr>
            <w:tcW w:type="dxa" w:w="3598"/>
          </w:tcPr>
          <w:p>
            <w:pPr>
              <w:spacing w:after="0"/>
              <w:jc w:val="left"/>
            </w:pPr>
            <w:r>
              <w:rPr>
                <w:sz w:val="16"/>
              </w:rPr>
              <w:t>Severe Winter Storm</w:t>
            </w:r>
          </w:p>
        </w:tc>
        <w:tc>
          <w:tcPr>
            <w:tcW w:type="dxa" w:w="2490"/>
          </w:tcPr>
          <w:p>
            <w:pPr>
              <w:spacing w:after="0"/>
              <w:jc w:val="left"/>
            </w:pPr>
            <w:r>
              <w:rPr>
                <w:sz w:val="16"/>
              </w:rPr>
              <w:t>Winter Weather</w:t>
            </w:r>
          </w:p>
        </w:tc>
        <w:tc>
          <w:tcPr>
            <w:tcW w:type="dxa" w:w="2120"/>
          </w:tcPr>
          <w:p>
            <w:pPr>
              <w:spacing w:after="0"/>
              <w:jc w:val="right"/>
            </w:pPr>
            <w:r>
              <w:rPr>
                <w:sz w:val="16"/>
              </w:rPr>
              <w:t>$3,209,756.89</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02"/>
          </w:tcPr>
          <w:p>
            <w:pPr>
              <w:spacing w:after="0"/>
              <w:jc w:val="left"/>
            </w:pPr>
            <w:r>
              <w:rPr>
                <w:sz w:val="16"/>
              </w:rPr>
              <w:t>Emergency</w:t>
            </w:r>
          </w:p>
        </w:tc>
        <w:tc>
          <w:tcPr>
            <w:tcW w:type="dxa" w:w="3598"/>
          </w:tcPr>
          <w:p>
            <w:pPr>
              <w:spacing w:after="0"/>
              <w:jc w:val="left"/>
            </w:pPr>
            <w:r>
              <w:rPr>
                <w:sz w:val="16"/>
              </w:rPr>
              <w:t>Severe Winter Storm</w:t>
            </w:r>
          </w:p>
        </w:tc>
        <w:tc>
          <w:tcPr>
            <w:tcW w:type="dxa" w:w="2490"/>
          </w:tcPr>
          <w:p>
            <w:pPr>
              <w:spacing w:after="0"/>
              <w:jc w:val="left"/>
            </w:pPr>
            <w:r>
              <w:rPr>
                <w:sz w:val="16"/>
              </w:rPr>
              <w:t>Ice Storm</w:t>
            </w:r>
          </w:p>
        </w:tc>
        <w:tc>
          <w:tcPr>
            <w:tcW w:type="dxa" w:w="2120"/>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02"/>
          </w:tcPr>
          <w:p>
            <w:pPr>
              <w:spacing w:after="0"/>
              <w:jc w:val="left"/>
            </w:pPr>
            <w:r>
              <w:rPr>
                <w:sz w:val="16"/>
              </w:rPr>
              <w:t>Major disaster</w:t>
            </w:r>
          </w:p>
        </w:tc>
        <w:tc>
          <w:tcPr>
            <w:tcW w:type="dxa" w:w="3598"/>
          </w:tcPr>
          <w:p>
            <w:pPr>
              <w:spacing w:after="0"/>
              <w:jc w:val="left"/>
            </w:pPr>
            <w:r>
              <w:rPr>
                <w:sz w:val="16"/>
              </w:rPr>
              <w:t>Severe Storms, Flooding, and a Tornado</w:t>
            </w:r>
          </w:p>
        </w:tc>
        <w:tc>
          <w:tcPr>
            <w:tcW w:type="dxa" w:w="2490"/>
          </w:tcPr>
          <w:p>
            <w:pPr>
              <w:spacing w:after="0"/>
              <w:jc w:val="left"/>
            </w:pPr>
            <w:r>
              <w:rPr>
                <w:sz w:val="16"/>
              </w:rPr>
              <w:t>Inland Flooding; Tornado</w:t>
            </w:r>
          </w:p>
        </w:tc>
        <w:tc>
          <w:tcPr>
            <w:tcW w:type="dxa" w:w="2120"/>
          </w:tcPr>
          <w:p>
            <w:pPr>
              <w:spacing w:after="0"/>
              <w:jc w:val="right"/>
            </w:pPr>
            <w:r>
              <w:rPr>
                <w:sz w:val="16"/>
              </w:rPr>
              <w:t>$194,100.17</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02"/>
          </w:tcPr>
          <w:p>
            <w:pPr>
              <w:spacing w:after="0"/>
              <w:jc w:val="left"/>
            </w:pPr>
            <w:r>
              <w:rPr>
                <w:sz w:val="16"/>
              </w:rPr>
              <w:t>Major disaster</w:t>
            </w:r>
          </w:p>
        </w:tc>
        <w:tc>
          <w:tcPr>
            <w:tcW w:type="dxa" w:w="3598"/>
          </w:tcPr>
          <w:p>
            <w:pPr>
              <w:spacing w:after="0"/>
              <w:jc w:val="left"/>
            </w:pPr>
            <w:r>
              <w:rPr>
                <w:sz w:val="16"/>
              </w:rPr>
              <w:t>Severe Storms and Flooding</w:t>
            </w:r>
          </w:p>
        </w:tc>
        <w:tc>
          <w:tcPr>
            <w:tcW w:type="dxa" w:w="2490"/>
          </w:tcPr>
          <w:p>
            <w:pPr>
              <w:spacing w:after="0"/>
              <w:jc w:val="left"/>
            </w:pPr>
            <w:r>
              <w:rPr>
                <w:sz w:val="16"/>
              </w:rPr>
              <w:t>Inland Flooding</w:t>
            </w:r>
          </w:p>
        </w:tc>
        <w:tc>
          <w:tcPr>
            <w:tcW w:type="dxa" w:w="2120"/>
          </w:tcPr>
          <w:p>
            <w:pPr>
              <w:spacing w:after="0"/>
              <w:jc w:val="right"/>
            </w:pPr>
            <w:r>
              <w:rPr>
                <w:sz w:val="16"/>
              </w:rPr>
              <w:t>$42,065.70</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02"/>
          </w:tcPr>
          <w:p>
            <w:pPr>
              <w:spacing w:after="0"/>
              <w:jc w:val="left"/>
            </w:pPr>
            <w:r>
              <w:rPr>
                <w:sz w:val="16"/>
              </w:rPr>
              <w:t>Major disaster</w:t>
            </w:r>
          </w:p>
        </w:tc>
        <w:tc>
          <w:tcPr>
            <w:tcW w:type="dxa" w:w="3598"/>
          </w:tcPr>
          <w:p>
            <w:pPr>
              <w:spacing w:after="0"/>
              <w:jc w:val="left"/>
            </w:pPr>
            <w:r>
              <w:rPr>
                <w:sz w:val="16"/>
              </w:rPr>
              <w:t>Severe Storms and Flooding</w:t>
            </w:r>
          </w:p>
        </w:tc>
        <w:tc>
          <w:tcPr>
            <w:tcW w:type="dxa" w:w="2490"/>
          </w:tcPr>
          <w:p>
            <w:pPr>
              <w:spacing w:after="0"/>
              <w:jc w:val="left"/>
            </w:pPr>
            <w:r>
              <w:rPr>
                <w:sz w:val="16"/>
              </w:rPr>
              <w:t>Inland Flooding</w:t>
            </w:r>
          </w:p>
        </w:tc>
        <w:tc>
          <w:tcPr>
            <w:tcW w:type="dxa" w:w="2120"/>
          </w:tcPr>
          <w:p>
            <w:pPr>
              <w:spacing w:after="0"/>
              <w:jc w:val="right"/>
            </w:pPr>
            <w:r>
              <w:rPr>
                <w:sz w:val="16"/>
              </w:rPr>
              <w:t>$666,056.75</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202"/>
          </w:tcPr>
          <w:p>
            <w:pPr>
              <w:spacing w:after="0"/>
              <w:jc w:val="left"/>
            </w:pPr>
            <w:r>
              <w:rPr>
                <w:sz w:val="16"/>
              </w:rPr>
              <w:t>Major disaster</w:t>
            </w:r>
          </w:p>
        </w:tc>
        <w:tc>
          <w:tcPr>
            <w:tcW w:type="dxa" w:w="3598"/>
          </w:tcPr>
          <w:p>
            <w:pPr>
              <w:spacing w:after="0"/>
              <w:jc w:val="left"/>
            </w:pPr>
            <w:r>
              <w:rPr>
                <w:sz w:val="16"/>
              </w:rPr>
              <w:t>Severe Winter Storms and Flooding</w:t>
            </w:r>
          </w:p>
        </w:tc>
        <w:tc>
          <w:tcPr>
            <w:tcW w:type="dxa" w:w="2490"/>
          </w:tcPr>
          <w:p>
            <w:pPr>
              <w:spacing w:after="0"/>
              <w:jc w:val="left"/>
            </w:pPr>
            <w:r>
              <w:rPr>
                <w:sz w:val="16"/>
              </w:rPr>
              <w:t>Ice Storm</w:t>
            </w:r>
          </w:p>
        </w:tc>
        <w:tc>
          <w:tcPr>
            <w:tcW w:type="dxa" w:w="2120"/>
          </w:tcPr>
          <w:p>
            <w:pPr>
              <w:spacing w:after="0"/>
              <w:jc w:val="right"/>
            </w:pPr>
            <w:r>
              <w:rPr>
                <w:sz w:val="16"/>
              </w:rPr>
              <w:t>$208,385.73</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02"/>
          </w:tcPr>
          <w:p>
            <w:pPr>
              <w:spacing w:after="0"/>
              <w:jc w:val="left"/>
            </w:pPr>
            <w:r>
              <w:rPr>
                <w:sz w:val="16"/>
              </w:rPr>
              <w:t>Emergency</w:t>
            </w:r>
          </w:p>
        </w:tc>
        <w:tc>
          <w:tcPr>
            <w:tcW w:type="dxa" w:w="3598"/>
          </w:tcPr>
          <w:p>
            <w:pPr>
              <w:spacing w:after="0"/>
              <w:jc w:val="left"/>
            </w:pPr>
            <w:r>
              <w:rPr>
                <w:sz w:val="16"/>
              </w:rPr>
              <w:t>Severe Winter Storms</w:t>
            </w:r>
          </w:p>
        </w:tc>
        <w:tc>
          <w:tcPr>
            <w:tcW w:type="dxa" w:w="2490"/>
          </w:tcPr>
          <w:p>
            <w:pPr>
              <w:spacing w:after="0"/>
              <w:jc w:val="left"/>
            </w:pPr>
            <w:r>
              <w:rPr>
                <w:sz w:val="16"/>
              </w:rPr>
              <w:t>Ice Storm</w:t>
            </w:r>
          </w:p>
        </w:tc>
        <w:tc>
          <w:tcPr>
            <w:tcW w:type="dxa" w:w="2120"/>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02"/>
          </w:tcPr>
          <w:p>
            <w:pPr>
              <w:spacing w:after="0"/>
              <w:jc w:val="left"/>
            </w:pPr>
            <w:r>
              <w:rPr>
                <w:sz w:val="16"/>
              </w:rPr>
              <w:t>Major disaster</w:t>
            </w:r>
          </w:p>
        </w:tc>
        <w:tc>
          <w:tcPr>
            <w:tcW w:type="dxa" w:w="3598"/>
          </w:tcPr>
          <w:p>
            <w:pPr>
              <w:spacing w:after="0"/>
              <w:jc w:val="left"/>
            </w:pPr>
            <w:r>
              <w:rPr>
                <w:sz w:val="16"/>
              </w:rPr>
              <w:t>Severe Storms, Tornadoes and Flooding</w:t>
            </w:r>
          </w:p>
        </w:tc>
        <w:tc>
          <w:tcPr>
            <w:tcW w:type="dxa" w:w="2490"/>
          </w:tcPr>
          <w:p>
            <w:pPr>
              <w:spacing w:after="0"/>
              <w:jc w:val="left"/>
            </w:pPr>
            <w:r>
              <w:rPr>
                <w:sz w:val="16"/>
              </w:rPr>
              <w:t>Inland Flooding; Tornado</w:t>
            </w:r>
          </w:p>
        </w:tc>
        <w:tc>
          <w:tcPr>
            <w:tcW w:type="dxa" w:w="2120"/>
          </w:tcPr>
          <w:p>
            <w:pPr>
              <w:spacing w:after="0"/>
              <w:jc w:val="right"/>
            </w:pPr>
            <w:r>
              <w:rPr>
                <w:sz w:val="16"/>
              </w:rPr>
              <w:t>PA not declared for this county</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02"/>
          </w:tcPr>
          <w:p>
            <w:pPr>
              <w:spacing w:after="0"/>
              <w:jc w:val="left"/>
            </w:pPr>
            <w:r>
              <w:rPr>
                <w:sz w:val="16"/>
              </w:rPr>
              <w:t>Emergency</w:t>
            </w:r>
          </w:p>
        </w:tc>
        <w:tc>
          <w:tcPr>
            <w:tcW w:type="dxa" w:w="3598"/>
          </w:tcPr>
          <w:p>
            <w:pPr>
              <w:spacing w:after="0"/>
              <w:jc w:val="left"/>
            </w:pPr>
            <w:r>
              <w:rPr>
                <w:sz w:val="16"/>
              </w:rPr>
              <w:t>Hurricane Katrina Evacuation</w:t>
            </w:r>
          </w:p>
        </w:tc>
        <w:tc>
          <w:tcPr>
            <w:tcW w:type="dxa" w:w="2490"/>
          </w:tcPr>
          <w:p>
            <w:pPr>
              <w:spacing w:after="0"/>
              <w:jc w:val="left"/>
            </w:pPr>
            <w:r>
              <w:rPr>
                <w:sz w:val="16"/>
              </w:rPr>
              <w:t>Hurricane: evacuation support, not a local hazard event; not counted</w:t>
            </w:r>
          </w:p>
        </w:tc>
        <w:tc>
          <w:tcPr>
            <w:tcW w:type="dxa" w:w="2120"/>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02"/>
          </w:tcPr>
          <w:p>
            <w:pPr>
              <w:spacing w:after="0"/>
              <w:jc w:val="left"/>
            </w:pPr>
            <w:r>
              <w:rPr>
                <w:sz w:val="16"/>
              </w:rPr>
              <w:t>Major disaster</w:t>
            </w:r>
          </w:p>
        </w:tc>
        <w:tc>
          <w:tcPr>
            <w:tcW w:type="dxa" w:w="3598"/>
          </w:tcPr>
          <w:p>
            <w:pPr>
              <w:spacing w:after="0"/>
              <w:jc w:val="left"/>
            </w:pPr>
            <w:r>
              <w:rPr>
                <w:sz w:val="16"/>
              </w:rPr>
              <w:t>Severe Storms, Tornadoes, and Flooding</w:t>
            </w:r>
          </w:p>
        </w:tc>
        <w:tc>
          <w:tcPr>
            <w:tcW w:type="dxa" w:w="2490"/>
          </w:tcPr>
          <w:p>
            <w:pPr>
              <w:spacing w:after="0"/>
              <w:jc w:val="left"/>
            </w:pPr>
            <w:r>
              <w:rPr>
                <w:sz w:val="16"/>
              </w:rPr>
              <w:t>Inland Flooding; Tornado</w:t>
            </w:r>
          </w:p>
        </w:tc>
        <w:tc>
          <w:tcPr>
            <w:tcW w:type="dxa" w:w="2120"/>
          </w:tcPr>
          <w:p>
            <w:pPr>
              <w:spacing w:after="0"/>
              <w:jc w:val="right"/>
            </w:pPr>
            <w:r>
              <w:rPr>
                <w:sz w:val="16"/>
              </w:rPr>
              <w:t>$102,928.12</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02"/>
          </w:tcPr>
          <w:p>
            <w:pPr>
              <w:spacing w:after="0"/>
              <w:jc w:val="left"/>
            </w:pPr>
            <w:r>
              <w:rPr>
                <w:sz w:val="16"/>
              </w:rPr>
              <w:t>Major disaster</w:t>
            </w:r>
          </w:p>
        </w:tc>
        <w:tc>
          <w:tcPr>
            <w:tcW w:type="dxa" w:w="3598"/>
          </w:tcPr>
          <w:p>
            <w:pPr>
              <w:spacing w:after="0"/>
              <w:jc w:val="left"/>
            </w:pPr>
            <w:r>
              <w:rPr>
                <w:sz w:val="16"/>
              </w:rPr>
              <w:t>Severe Storms, Tornadoes and Flooding</w:t>
            </w:r>
          </w:p>
        </w:tc>
        <w:tc>
          <w:tcPr>
            <w:tcW w:type="dxa" w:w="2490"/>
          </w:tcPr>
          <w:p>
            <w:pPr>
              <w:spacing w:after="0"/>
              <w:jc w:val="left"/>
            </w:pPr>
            <w:r>
              <w:rPr>
                <w:sz w:val="16"/>
              </w:rPr>
              <w:t>Inland Flooding; Tornado</w:t>
            </w:r>
          </w:p>
        </w:tc>
        <w:tc>
          <w:tcPr>
            <w:tcW w:type="dxa" w:w="2120"/>
          </w:tcPr>
          <w:p>
            <w:pPr>
              <w:spacing w:after="0"/>
              <w:jc w:val="right"/>
            </w:pPr>
            <w:r>
              <w:rPr>
                <w:sz w:val="16"/>
              </w:rPr>
              <w:t>$86,895.04</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02"/>
          </w:tcPr>
          <w:p>
            <w:pPr>
              <w:spacing w:after="0"/>
              <w:jc w:val="left"/>
            </w:pPr>
            <w:r>
              <w:rPr>
                <w:sz w:val="16"/>
              </w:rPr>
              <w:t>Major disaster</w:t>
            </w:r>
          </w:p>
        </w:tc>
        <w:tc>
          <w:tcPr>
            <w:tcW w:type="dxa" w:w="3598"/>
          </w:tcPr>
          <w:p>
            <w:pPr>
              <w:spacing w:after="0"/>
              <w:jc w:val="left"/>
            </w:pPr>
            <w:r>
              <w:rPr>
                <w:sz w:val="16"/>
              </w:rPr>
              <w:t>Severe Storms, Tornadoes, Hail, Flooding</w:t>
            </w:r>
          </w:p>
        </w:tc>
        <w:tc>
          <w:tcPr>
            <w:tcW w:type="dxa" w:w="2490"/>
          </w:tcPr>
          <w:p>
            <w:pPr>
              <w:spacing w:after="0"/>
              <w:jc w:val="left"/>
            </w:pPr>
            <w:r>
              <w:rPr>
                <w:sz w:val="16"/>
              </w:rPr>
              <w:t>Hail; Inland Flooding; Tornado</w:t>
            </w:r>
          </w:p>
        </w:tc>
        <w:tc>
          <w:tcPr>
            <w:tcW w:type="dxa" w:w="2120"/>
          </w:tcPr>
          <w:p>
            <w:pPr>
              <w:spacing w:after="0"/>
              <w:jc w:val="right"/>
            </w:pPr>
            <w:r>
              <w:rPr>
                <w:sz w:val="16"/>
              </w:rPr>
              <w:t>PA not declared for this county</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02"/>
          </w:tcPr>
          <w:p>
            <w:pPr>
              <w:spacing w:after="0"/>
              <w:jc w:val="left"/>
            </w:pPr>
            <w:r>
              <w:rPr>
                <w:sz w:val="16"/>
              </w:rPr>
              <w:t>Major disaster</w:t>
            </w:r>
          </w:p>
        </w:tc>
        <w:tc>
          <w:tcPr>
            <w:tcW w:type="dxa" w:w="3598"/>
          </w:tcPr>
          <w:p>
            <w:pPr>
              <w:spacing w:after="0"/>
              <w:jc w:val="left"/>
            </w:pPr>
            <w:r>
              <w:rPr>
                <w:sz w:val="16"/>
              </w:rPr>
              <w:t>Severe Storms &amp; Flooding</w:t>
            </w:r>
          </w:p>
        </w:tc>
        <w:tc>
          <w:tcPr>
            <w:tcW w:type="dxa" w:w="2490"/>
          </w:tcPr>
          <w:p>
            <w:pPr>
              <w:spacing w:after="0"/>
              <w:jc w:val="left"/>
            </w:pPr>
            <w:r>
              <w:rPr>
                <w:sz w:val="16"/>
              </w:rPr>
              <w:t>Inland Flooding</w:t>
            </w:r>
          </w:p>
        </w:tc>
        <w:tc>
          <w:tcPr>
            <w:tcW w:type="dxa" w:w="2120"/>
          </w:tcPr>
          <w:p>
            <w:pPr>
              <w:spacing w:after="0"/>
              <w:jc w:val="right"/>
            </w:pPr>
            <w:r>
              <w:rPr>
                <w:sz w:val="16"/>
              </w:rPr>
              <w:t>PA not declared for this county</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202"/>
          </w:tcPr>
          <w:p>
            <w:pPr>
              <w:spacing w:after="0"/>
              <w:jc w:val="left"/>
            </w:pPr>
            <w:r>
              <w:rPr>
                <w:sz w:val="16"/>
              </w:rPr>
              <w:t>Major disaster</w:t>
            </w:r>
          </w:p>
        </w:tc>
        <w:tc>
          <w:tcPr>
            <w:tcW w:type="dxa" w:w="3598"/>
          </w:tcPr>
          <w:p>
            <w:pPr>
              <w:spacing w:after="0"/>
              <w:jc w:val="left"/>
            </w:pPr>
            <w:r>
              <w:rPr>
                <w:sz w:val="16"/>
              </w:rPr>
              <w:t>Tornadoes, Torrential Rain &amp; Flooding</w:t>
            </w:r>
          </w:p>
        </w:tc>
        <w:tc>
          <w:tcPr>
            <w:tcW w:type="dxa" w:w="2490"/>
          </w:tcPr>
          <w:p>
            <w:pPr>
              <w:spacing w:after="0"/>
              <w:jc w:val="left"/>
            </w:pPr>
            <w:r>
              <w:rPr>
                <w:sz w:val="16"/>
              </w:rPr>
              <w:t>Tornado (primary); also designated: Inland Flooding</w:t>
            </w:r>
          </w:p>
        </w:tc>
        <w:tc>
          <w:tcPr>
            <w:tcW w:type="dxa" w:w="2120"/>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02"/>
          </w:tcPr>
          <w:p>
            <w:pPr>
              <w:spacing w:after="0"/>
              <w:jc w:val="left"/>
            </w:pPr>
            <w:r>
              <w:rPr>
                <w:sz w:val="16"/>
              </w:rPr>
              <w:t>Emergency</w:t>
            </w:r>
          </w:p>
        </w:tc>
        <w:tc>
          <w:tcPr>
            <w:tcW w:type="dxa" w:w="3598"/>
          </w:tcPr>
          <w:p>
            <w:pPr>
              <w:spacing w:after="0"/>
              <w:jc w:val="left"/>
            </w:pPr>
            <w:r>
              <w:rPr>
                <w:sz w:val="16"/>
              </w:rPr>
              <w:t>Drought</w:t>
            </w:r>
          </w:p>
        </w:tc>
        <w:tc>
          <w:tcPr>
            <w:tcW w:type="dxa" w:w="2490"/>
          </w:tcPr>
          <w:p>
            <w:pPr>
              <w:spacing w:after="0"/>
              <w:jc w:val="left"/>
            </w:pPr>
            <w:r>
              <w:rPr>
                <w:sz w:val="16"/>
              </w:rPr>
              <w:t>Drought</w:t>
            </w:r>
          </w:p>
        </w:tc>
        <w:tc>
          <w:tcPr>
            <w:tcW w:type="dxa" w:w="2120"/>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02"/>
          </w:tcPr>
          <w:p>
            <w:pPr>
              <w:spacing w:after="0"/>
              <w:jc w:val="left"/>
            </w:pPr>
            <w:r>
              <w:rPr>
                <w:sz w:val="16"/>
              </w:rPr>
              <w:t>Major disaster</w:t>
            </w:r>
          </w:p>
        </w:tc>
        <w:tc>
          <w:tcPr>
            <w:tcW w:type="dxa" w:w="3598"/>
          </w:tcPr>
          <w:p>
            <w:pPr>
              <w:spacing w:after="0"/>
              <w:jc w:val="left"/>
            </w:pPr>
            <w:r>
              <w:rPr>
                <w:sz w:val="16"/>
              </w:rPr>
              <w:t>Heavy Rains, Tornadoes &amp; Flooding</w:t>
            </w:r>
          </w:p>
        </w:tc>
        <w:tc>
          <w:tcPr>
            <w:tcW w:type="dxa" w:w="2490"/>
          </w:tcPr>
          <w:p>
            <w:pPr>
              <w:spacing w:after="0"/>
              <w:jc w:val="left"/>
            </w:pPr>
            <w:r>
              <w:rPr>
                <w:sz w:val="16"/>
              </w:rPr>
              <w:t>Inland Flooding; Tornado</w:t>
            </w:r>
          </w:p>
        </w:tc>
        <w:tc>
          <w:tcPr>
            <w:tcW w:type="dxa" w:w="2120"/>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bl>
    <w:p>
      <w:pPr>
        <w:spacing w:after="40" w:before="60"/>
        <w:ind w:left="360"/>
      </w:pPr>
      <w:r>
        <w:rPr>
          <w:sz w:val="15"/>
        </w:rPr>
        <w:t>School districts and special districts in this county: $19,383.91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67</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12</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Includes 48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40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8</w:t>
            </w:r>
          </w:p>
        </w:tc>
        <w:tc>
          <w:tcPr>
            <w:tcW w:type="dxa" w:w="1490"/>
          </w:tcPr>
          <w:p>
            <w:pPr>
              <w:spacing w:after="0"/>
              <w:jc w:val="right"/>
            </w:pPr>
            <w:r>
              <w:rPr>
                <w:sz w:val="16"/>
              </w:rPr>
              <w:t>1</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103</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9</w:t>
            </w:r>
          </w:p>
        </w:tc>
        <w:tc>
          <w:tcPr>
            <w:tcW w:type="dxa" w:w="1490"/>
          </w:tcPr>
          <w:p>
            <w:pPr>
              <w:spacing w:after="0"/>
              <w:jc w:val="right"/>
            </w:pPr>
            <w:r>
              <w:rPr>
                <w:sz w:val="16"/>
              </w:rPr>
              <w:t>1</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96</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27</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5</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81</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9</w:t>
            </w:r>
          </w:p>
        </w:tc>
        <w:tc>
          <w:tcPr>
            <w:tcW w:type="dxa" w:w="1490"/>
          </w:tcPr>
          <w:p>
            <w:pPr>
              <w:spacing w:after="0"/>
              <w:jc w:val="right"/>
            </w:pPr>
            <w:r>
              <w:rPr>
                <w:sz w:val="16"/>
              </w:rPr>
              <w:t>20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4</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270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57</w:t>
            </w:r>
          </w:p>
        </w:tc>
        <w:tc>
          <w:tcPr>
            <w:tcW w:type="dxa" w:w="1490"/>
          </w:tcPr>
          <w:p>
            <w:pPr>
              <w:spacing w:after="0"/>
              <w:jc w:val="right"/>
            </w:pPr>
            <w:r>
              <w:rPr>
                <w:sz w:val="16"/>
              </w:rPr>
              <w:t>9</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r>
              <w:rPr>
                <w:sz w:val="16"/>
              </w:rPr>
              <w:t>Includes 9 High Wind and 100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49</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7</w:t>
            </w:r>
          </w:p>
        </w:tc>
        <w:tc>
          <w:tcPr>
            <w:tcW w:type="dxa" w:w="1490"/>
          </w:tcPr>
          <w:p>
            <w:pPr>
              <w:spacing w:after="0"/>
              <w:jc w:val="right"/>
            </w:pPr>
            <w:r>
              <w:rPr>
                <w:sz w:val="16"/>
              </w:rPr>
              <w:t>17</w:t>
            </w:r>
          </w:p>
        </w:tc>
        <w:tc>
          <w:tcPr>
            <w:tcW w:type="dxa" w:w="1216"/>
          </w:tcPr>
          <w:p>
            <w:pPr>
              <w:spacing w:after="0"/>
              <w:jc w:val="right"/>
            </w:pP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97</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17</w:t>
            </w:r>
          </w:p>
        </w:tc>
        <w:tc>
          <w:tcPr>
            <w:tcW w:type="dxa" w:w="1490"/>
          </w:tcPr>
          <w:p>
            <w:pPr>
              <w:spacing w:after="0"/>
              <w:jc w:val="right"/>
            </w:pPr>
            <w:r>
              <w:rPr>
                <w:sz w:val="16"/>
              </w:rPr>
              <w:t>2</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7"/>
        <w:gridCol w:w="3390"/>
        <w:gridCol w:w="934"/>
        <w:gridCol w:w="2216"/>
        <w:gridCol w:w="710"/>
        <w:gridCol w:w="25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7"/>
            <w:shd w:val="clear" w:color="auto" w:fill="E8E8E8"/>
          </w:tcPr>
          <w:p>
            <w:pPr>
              <w:spacing w:after="0"/>
              <w:jc w:val="left"/>
            </w:pPr>
            <w:r>
              <w:rPr>
                <w:b/>
                <w:sz w:val="16"/>
              </w:rPr>
              <w:t>Magnitude or extent</w:t>
            </w:r>
          </w:p>
        </w:tc>
        <w:tc>
          <w:tcPr>
            <w:tcW w:type="dxa" w:w="339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6"/>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5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2027"/>
          </w:tcPr>
          <w:p>
            <w:pPr>
              <w:spacing w:after="0"/>
              <w:jc w:val="left"/>
            </w:pPr>
          </w:p>
        </w:tc>
        <w:tc>
          <w:tcPr>
            <w:tcW w:type="dxa" w:w="3390"/>
          </w:tcPr>
          <w:p>
            <w:pPr>
              <w:spacing w:after="0"/>
              <w:jc w:val="left"/>
            </w:pPr>
            <w:r>
              <w:rPr>
                <w:sz w:val="16"/>
              </w:rPr>
              <w:t>$0 property; $0 crops, reported for the zone (2025 dollars)</w:t>
            </w:r>
          </w:p>
        </w:tc>
        <w:tc>
          <w:tcPr>
            <w:tcW w:type="dxa" w:w="934"/>
          </w:tcPr>
          <w:p>
            <w:pPr>
              <w:spacing w:after="0"/>
              <w:jc w:val="right"/>
            </w:pPr>
            <w:r>
              <w:rPr>
                <w:sz w:val="16"/>
              </w:rPr>
              <w:t>0, 0</w:t>
            </w:r>
          </w:p>
        </w:tc>
        <w:tc>
          <w:tcPr>
            <w:tcW w:type="dxa" w:w="2216"/>
          </w:tcPr>
          <w:p>
            <w:pPr>
              <w:spacing w:after="0"/>
              <w:jc w:val="left"/>
            </w:pPr>
            <w:r>
              <w:rPr>
                <w:sz w:val="16"/>
              </w:rPr>
              <w:t>NWS zone MOZ111 (SCOTT), zone-level</w:t>
            </w:r>
          </w:p>
        </w:tc>
        <w:tc>
          <w:tcPr>
            <w:tcW w:type="dxa" w:w="710"/>
          </w:tcPr>
          <w:p>
            <w:pPr>
              <w:spacing w:after="0"/>
              <w:jc w:val="left"/>
            </w:pPr>
            <w:r>
              <w:rPr>
                <w:sz w:val="16"/>
              </w:rPr>
              <w:t>within last 5 years</w:t>
            </w:r>
          </w:p>
        </w:tc>
        <w:tc>
          <w:tcPr>
            <w:tcW w:type="dxa" w:w="2583"/>
          </w:tcPr>
          <w:p>
            <w:pPr>
              <w:spacing w:after="0"/>
              <w:jc w:val="left"/>
            </w:pPr>
            <w:r>
              <w:rPr>
                <w:sz w:val="16"/>
              </w:rPr>
              <w:t>B1-c worst recorded: Excessive Heat, Heat</w:t>
            </w:r>
          </w:p>
        </w:tc>
      </w:tr>
      <w:tr>
        <w:trPr>
          <w:cantSplit/>
        </w:trPr>
        <w:tc>
          <w:tcPr>
            <w:tcW w:type="dxa" w:w="1037"/>
          </w:tcPr>
          <w:p>
            <w:pPr>
              <w:spacing w:after="0"/>
              <w:jc w:val="left"/>
            </w:pPr>
            <w:r>
              <w:rPr>
                <w:sz w:val="16"/>
              </w:rPr>
              <w:t>2025-05-16</w:t>
            </w:r>
          </w:p>
        </w:tc>
        <w:tc>
          <w:tcPr>
            <w:tcW w:type="dxa" w:w="1215"/>
          </w:tcPr>
          <w:p>
            <w:pPr>
              <w:spacing w:after="0"/>
              <w:jc w:val="left"/>
            </w:pPr>
            <w:r>
              <w:rPr>
                <w:sz w:val="16"/>
              </w:rPr>
              <w:t>Tornado</w:t>
            </w:r>
          </w:p>
        </w:tc>
        <w:tc>
          <w:tcPr>
            <w:tcW w:type="dxa" w:w="2027"/>
          </w:tcPr>
          <w:p>
            <w:pPr>
              <w:spacing w:after="0"/>
              <w:jc w:val="left"/>
            </w:pPr>
            <w:r>
              <w:rPr>
                <w:sz w:val="16"/>
              </w:rPr>
              <w:t>EF3, 12.64 mi within this county, 200 yd wide</w:t>
            </w:r>
          </w:p>
        </w:tc>
        <w:tc>
          <w:tcPr>
            <w:tcW w:type="dxa" w:w="3390"/>
          </w:tcPr>
          <w:p>
            <w:pPr>
              <w:spacing w:after="0"/>
              <w:jc w:val="left"/>
            </w:pPr>
            <w:r>
              <w:rPr>
                <w:sz w:val="16"/>
              </w:rPr>
              <w:t>$15,000,000 property; $0 crops (2025 dollars)</w:t>
            </w:r>
          </w:p>
        </w:tc>
        <w:tc>
          <w:tcPr>
            <w:tcW w:type="dxa" w:w="934"/>
          </w:tcPr>
          <w:p>
            <w:pPr>
              <w:spacing w:after="0"/>
              <w:jc w:val="right"/>
            </w:pPr>
            <w:r>
              <w:rPr>
                <w:sz w:val="16"/>
              </w:rPr>
              <w:t>2, 10</w:t>
            </w:r>
          </w:p>
        </w:tc>
        <w:tc>
          <w:tcPr>
            <w:tcW w:type="dxa" w:w="2216"/>
          </w:tcPr>
          <w:p>
            <w:pPr>
              <w:spacing w:after="0"/>
              <w:jc w:val="left"/>
            </w:pPr>
            <w:r>
              <w:rPr>
                <w:sz w:val="16"/>
              </w:rPr>
              <w:t>CROWDER to PORTER</w:t>
            </w:r>
          </w:p>
        </w:tc>
        <w:tc>
          <w:tcPr>
            <w:tcW w:type="dxa" w:w="710"/>
          </w:tcPr>
          <w:p>
            <w:pPr>
              <w:spacing w:after="0"/>
              <w:jc w:val="left"/>
            </w:pPr>
            <w:r>
              <w:rPr>
                <w:sz w:val="16"/>
              </w:rPr>
              <w:t>within last 5 years</w:t>
            </w:r>
          </w:p>
        </w:tc>
        <w:tc>
          <w:tcPr>
            <w:tcW w:type="dxa" w:w="2583"/>
          </w:tcPr>
          <w:p>
            <w:pPr>
              <w:spacing w:after="0"/>
              <w:jc w:val="left"/>
            </w:pPr>
            <w:r>
              <w:rPr>
                <w:sz w:val="16"/>
              </w:rPr>
              <w:t>deaths or injuries recorded</w:t>
            </w:r>
          </w:p>
        </w:tc>
      </w:tr>
      <w:tr>
        <w:trPr>
          <w:cantSplit/>
        </w:trPr>
        <w:tc>
          <w:tcPr>
            <w:tcW w:type="dxa" w:w="1037"/>
          </w:tcPr>
          <w:p>
            <w:pPr>
              <w:spacing w:after="0"/>
              <w:jc w:val="left"/>
            </w:pPr>
            <w:r>
              <w:rPr>
                <w:sz w:val="16"/>
              </w:rPr>
              <w:t>2019-07-01</w:t>
            </w:r>
          </w:p>
        </w:tc>
        <w:tc>
          <w:tcPr>
            <w:tcW w:type="dxa" w:w="1215"/>
          </w:tcPr>
          <w:p>
            <w:pPr>
              <w:spacing w:after="0"/>
              <w:jc w:val="left"/>
            </w:pPr>
            <w:r>
              <w:rPr>
                <w:sz w:val="16"/>
              </w:rPr>
              <w:t>Flood</w:t>
            </w:r>
          </w:p>
        </w:tc>
        <w:tc>
          <w:tcPr>
            <w:tcW w:type="dxa" w:w="2027"/>
          </w:tcPr>
          <w:p>
            <w:pPr>
              <w:spacing w:after="0"/>
              <w:jc w:val="left"/>
            </w:pPr>
          </w:p>
        </w:tc>
        <w:tc>
          <w:tcPr>
            <w:tcW w:type="dxa" w:w="3390"/>
          </w:tcPr>
          <w:p>
            <w:pPr>
              <w:spacing w:after="0"/>
              <w:jc w:val="left"/>
            </w:pPr>
            <w:r>
              <w:rPr>
                <w:sz w:val="16"/>
              </w:rPr>
              <w:t>$30,000 property; $2,000,000 crops (2019 dollars)</w:t>
            </w:r>
          </w:p>
        </w:tc>
        <w:tc>
          <w:tcPr>
            <w:tcW w:type="dxa" w:w="934"/>
          </w:tcPr>
          <w:p>
            <w:pPr>
              <w:spacing w:after="0"/>
              <w:jc w:val="right"/>
            </w:pPr>
            <w:r>
              <w:rPr>
                <w:sz w:val="16"/>
              </w:rPr>
              <w:t>0, 0</w:t>
            </w:r>
          </w:p>
        </w:tc>
        <w:tc>
          <w:tcPr>
            <w:tcW w:type="dxa" w:w="2216"/>
          </w:tcPr>
          <w:p>
            <w:pPr>
              <w:spacing w:after="0"/>
              <w:jc w:val="left"/>
            </w:pPr>
            <w:r>
              <w:rPr>
                <w:sz w:val="16"/>
              </w:rPr>
              <w:t>SCOTT CITY to ILLMO</w:t>
            </w:r>
          </w:p>
        </w:tc>
        <w:tc>
          <w:tcPr>
            <w:tcW w:type="dxa" w:w="710"/>
          </w:tcPr>
          <w:p>
            <w:pPr>
              <w:spacing w:after="0"/>
              <w:jc w:val="left"/>
            </w:pPr>
          </w:p>
        </w:tc>
        <w:tc>
          <w:tcPr>
            <w:tcW w:type="dxa" w:w="25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2019-06-21</w:t>
            </w:r>
          </w:p>
        </w:tc>
        <w:tc>
          <w:tcPr>
            <w:tcW w:type="dxa" w:w="1215"/>
          </w:tcPr>
          <w:p>
            <w:pPr>
              <w:spacing w:after="0"/>
              <w:jc w:val="left"/>
            </w:pPr>
            <w:r>
              <w:rPr>
                <w:sz w:val="16"/>
              </w:rPr>
              <w:t>Lightning</w:t>
            </w:r>
          </w:p>
        </w:tc>
        <w:tc>
          <w:tcPr>
            <w:tcW w:type="dxa" w:w="2027"/>
          </w:tcPr>
          <w:p>
            <w:pPr>
              <w:spacing w:after="0"/>
              <w:jc w:val="left"/>
            </w:pPr>
          </w:p>
        </w:tc>
        <w:tc>
          <w:tcPr>
            <w:tcW w:type="dxa" w:w="3390"/>
          </w:tcPr>
          <w:p>
            <w:pPr>
              <w:spacing w:after="0"/>
              <w:jc w:val="left"/>
            </w:pPr>
            <w:r>
              <w:rPr>
                <w:sz w:val="16"/>
              </w:rPr>
              <w:t>$50,000 property; $0 crops (2019 dollars)</w:t>
            </w:r>
          </w:p>
        </w:tc>
        <w:tc>
          <w:tcPr>
            <w:tcW w:type="dxa" w:w="934"/>
          </w:tcPr>
          <w:p>
            <w:pPr>
              <w:spacing w:after="0"/>
              <w:jc w:val="right"/>
            </w:pPr>
            <w:r>
              <w:rPr>
                <w:sz w:val="16"/>
              </w:rPr>
              <w:t>0, 0</w:t>
            </w:r>
          </w:p>
        </w:tc>
        <w:tc>
          <w:tcPr>
            <w:tcW w:type="dxa" w:w="2216"/>
          </w:tcPr>
          <w:p>
            <w:pPr>
              <w:spacing w:after="0"/>
              <w:jc w:val="left"/>
            </w:pPr>
            <w:r>
              <w:rPr>
                <w:sz w:val="16"/>
              </w:rPr>
              <w:t>SCOTT CITY</w:t>
            </w:r>
          </w:p>
        </w:tc>
        <w:tc>
          <w:tcPr>
            <w:tcW w:type="dxa" w:w="710"/>
          </w:tcPr>
          <w:p>
            <w:pPr>
              <w:spacing w:after="0"/>
              <w:jc w:val="left"/>
            </w:pPr>
          </w:p>
        </w:tc>
        <w:tc>
          <w:tcPr>
            <w:tcW w:type="dxa" w:w="2583"/>
          </w:tcPr>
          <w:p>
            <w:pPr>
              <w:spacing w:after="0"/>
              <w:jc w:val="left"/>
            </w:pPr>
            <w:r>
              <w:rPr>
                <w:sz w:val="16"/>
              </w:rPr>
              <w:t>B1-c worst recorded: Lightning</w:t>
            </w:r>
          </w:p>
        </w:tc>
      </w:tr>
      <w:tr>
        <w:trPr>
          <w:cantSplit/>
        </w:trPr>
        <w:tc>
          <w:tcPr>
            <w:tcW w:type="dxa" w:w="1037"/>
          </w:tcPr>
          <w:p>
            <w:pPr>
              <w:spacing w:after="0"/>
              <w:jc w:val="left"/>
            </w:pPr>
            <w:r>
              <w:rPr>
                <w:sz w:val="16"/>
              </w:rPr>
              <w:t>2013-02-21</w:t>
            </w:r>
          </w:p>
        </w:tc>
        <w:tc>
          <w:tcPr>
            <w:tcW w:type="dxa" w:w="1215"/>
          </w:tcPr>
          <w:p>
            <w:pPr>
              <w:spacing w:after="0"/>
              <w:jc w:val="left"/>
            </w:pPr>
            <w:r>
              <w:rPr>
                <w:sz w:val="16"/>
              </w:rPr>
              <w:t>Ice Storm</w:t>
            </w:r>
          </w:p>
        </w:tc>
        <w:tc>
          <w:tcPr>
            <w:tcW w:type="dxa" w:w="2027"/>
          </w:tcPr>
          <w:p>
            <w:pPr>
              <w:spacing w:after="0"/>
              <w:jc w:val="left"/>
            </w:pPr>
          </w:p>
        </w:tc>
        <w:tc>
          <w:tcPr>
            <w:tcW w:type="dxa" w:w="3390"/>
          </w:tcPr>
          <w:p>
            <w:pPr>
              <w:spacing w:after="0"/>
              <w:jc w:val="left"/>
            </w:pPr>
            <w:r>
              <w:rPr>
                <w:sz w:val="16"/>
              </w:rPr>
              <w:t>$50,000 property; $0 crops, reported for the zone (2013 dollars)</w:t>
            </w:r>
          </w:p>
        </w:tc>
        <w:tc>
          <w:tcPr>
            <w:tcW w:type="dxa" w:w="934"/>
          </w:tcPr>
          <w:p>
            <w:pPr>
              <w:spacing w:after="0"/>
              <w:jc w:val="right"/>
            </w:pPr>
            <w:r>
              <w:rPr>
                <w:sz w:val="16"/>
              </w:rPr>
              <w:t>0, 0</w:t>
            </w:r>
          </w:p>
        </w:tc>
        <w:tc>
          <w:tcPr>
            <w:tcW w:type="dxa" w:w="2216"/>
          </w:tcPr>
          <w:p>
            <w:pPr>
              <w:spacing w:after="0"/>
              <w:jc w:val="left"/>
            </w:pPr>
            <w:r>
              <w:rPr>
                <w:sz w:val="16"/>
              </w:rPr>
              <w:t>NWS zone MOZ111 (SCOTT), zone-level</w:t>
            </w:r>
          </w:p>
        </w:tc>
        <w:tc>
          <w:tcPr>
            <w:tcW w:type="dxa" w:w="710"/>
          </w:tcPr>
          <w:p>
            <w:pPr>
              <w:spacing w:after="0"/>
              <w:jc w:val="left"/>
            </w:pPr>
          </w:p>
        </w:tc>
        <w:tc>
          <w:tcPr>
            <w:tcW w:type="dxa" w:w="2583"/>
          </w:tcPr>
          <w:p>
            <w:pPr>
              <w:spacing w:after="0"/>
              <w:jc w:val="left"/>
            </w:pPr>
            <w:r>
              <w:rPr>
                <w:sz w:val="16"/>
              </w:rPr>
              <w:t>B1-c worst recorded: Ice Storm</w:t>
            </w:r>
          </w:p>
        </w:tc>
      </w:tr>
      <w:tr>
        <w:trPr>
          <w:cantSplit/>
        </w:trPr>
        <w:tc>
          <w:tcPr>
            <w:tcW w:type="dxa" w:w="1037"/>
          </w:tcPr>
          <w:p>
            <w:pPr>
              <w:spacing w:after="0"/>
              <w:jc w:val="left"/>
            </w:pPr>
            <w:r>
              <w:rPr>
                <w:sz w:val="16"/>
              </w:rPr>
              <w:t>2013-01-29</w:t>
            </w:r>
          </w:p>
        </w:tc>
        <w:tc>
          <w:tcPr>
            <w:tcW w:type="dxa" w:w="1215"/>
          </w:tcPr>
          <w:p>
            <w:pPr>
              <w:spacing w:after="0"/>
              <w:jc w:val="left"/>
            </w:pPr>
            <w:r>
              <w:rPr>
                <w:sz w:val="16"/>
              </w:rPr>
              <w:t>Thunderstorm Wind</w:t>
            </w:r>
          </w:p>
        </w:tc>
        <w:tc>
          <w:tcPr>
            <w:tcW w:type="dxa" w:w="2027"/>
          </w:tcPr>
          <w:p>
            <w:pPr>
              <w:spacing w:after="0"/>
              <w:jc w:val="left"/>
            </w:pPr>
            <w:r>
              <w:rPr>
                <w:sz w:val="16"/>
              </w:rPr>
              <w:t>104 kt (120 mph) estimated gust</w:t>
            </w:r>
          </w:p>
        </w:tc>
        <w:tc>
          <w:tcPr>
            <w:tcW w:type="dxa" w:w="3390"/>
          </w:tcPr>
          <w:p>
            <w:pPr>
              <w:spacing w:after="0"/>
              <w:jc w:val="left"/>
            </w:pPr>
            <w:r>
              <w:rPr>
                <w:sz w:val="16"/>
              </w:rPr>
              <w:t>$100,000 property; $0 crops (2013 dollars)</w:t>
            </w:r>
          </w:p>
        </w:tc>
        <w:tc>
          <w:tcPr>
            <w:tcW w:type="dxa" w:w="934"/>
          </w:tcPr>
          <w:p>
            <w:pPr>
              <w:spacing w:after="0"/>
              <w:jc w:val="right"/>
            </w:pPr>
            <w:r>
              <w:rPr>
                <w:sz w:val="16"/>
              </w:rPr>
              <w:t>0, 0</w:t>
            </w:r>
          </w:p>
        </w:tc>
        <w:tc>
          <w:tcPr>
            <w:tcW w:type="dxa" w:w="2216"/>
          </w:tcPr>
          <w:p>
            <w:pPr>
              <w:spacing w:after="0"/>
              <w:jc w:val="left"/>
            </w:pPr>
            <w:r>
              <w:rPr>
                <w:sz w:val="16"/>
              </w:rPr>
              <w:t>CHAFFEE</w:t>
            </w:r>
          </w:p>
        </w:tc>
        <w:tc>
          <w:tcPr>
            <w:tcW w:type="dxa" w:w="710"/>
          </w:tcPr>
          <w:p>
            <w:pPr>
              <w:spacing w:after="0"/>
              <w:jc w:val="left"/>
            </w:pPr>
          </w:p>
        </w:tc>
        <w:tc>
          <w:tcPr>
            <w:tcW w:type="dxa" w:w="2583"/>
          </w:tcPr>
          <w:p>
            <w:pPr>
              <w:spacing w:after="0"/>
              <w:jc w:val="left"/>
            </w:pPr>
            <w:r>
              <w:rPr>
                <w:sz w:val="16"/>
              </w:rPr>
              <w:t>B1-c worst recorded: Thunderstorm Wind</w:t>
            </w:r>
          </w:p>
        </w:tc>
      </w:tr>
      <w:tr>
        <w:trPr>
          <w:cantSplit/>
        </w:trPr>
        <w:tc>
          <w:tcPr>
            <w:tcW w:type="dxa" w:w="1037"/>
          </w:tcPr>
          <w:p>
            <w:pPr>
              <w:spacing w:after="0"/>
              <w:jc w:val="left"/>
            </w:pPr>
            <w:r>
              <w:rPr>
                <w:sz w:val="16"/>
              </w:rPr>
              <w:t>2012-06-04</w:t>
            </w:r>
          </w:p>
        </w:tc>
        <w:tc>
          <w:tcPr>
            <w:tcW w:type="dxa" w:w="1215"/>
          </w:tcPr>
          <w:p>
            <w:pPr>
              <w:spacing w:after="0"/>
              <w:jc w:val="left"/>
            </w:pPr>
            <w:r>
              <w:rPr>
                <w:sz w:val="16"/>
              </w:rPr>
              <w:t>Tornado</w:t>
            </w:r>
          </w:p>
        </w:tc>
        <w:tc>
          <w:tcPr>
            <w:tcW w:type="dxa" w:w="2027"/>
          </w:tcPr>
          <w:p>
            <w:pPr>
              <w:spacing w:after="0"/>
              <w:jc w:val="left"/>
            </w:pPr>
            <w:r>
              <w:rPr>
                <w:sz w:val="16"/>
              </w:rPr>
              <w:t>EF2, 0.5 mi within this county, 75 yd wide</w:t>
            </w:r>
          </w:p>
        </w:tc>
        <w:tc>
          <w:tcPr>
            <w:tcW w:type="dxa" w:w="3390"/>
          </w:tcPr>
          <w:p>
            <w:pPr>
              <w:spacing w:after="0"/>
              <w:jc w:val="left"/>
            </w:pPr>
            <w:r>
              <w:rPr>
                <w:sz w:val="16"/>
              </w:rPr>
              <w:t>$100,000 property; $0 crops (2012 dollars)</w:t>
            </w:r>
          </w:p>
        </w:tc>
        <w:tc>
          <w:tcPr>
            <w:tcW w:type="dxa" w:w="934"/>
          </w:tcPr>
          <w:p>
            <w:pPr>
              <w:spacing w:after="0"/>
              <w:jc w:val="right"/>
            </w:pPr>
            <w:r>
              <w:rPr>
                <w:sz w:val="16"/>
              </w:rPr>
              <w:t>3, 0</w:t>
            </w:r>
          </w:p>
        </w:tc>
        <w:tc>
          <w:tcPr>
            <w:tcW w:type="dxa" w:w="2216"/>
          </w:tcPr>
          <w:p>
            <w:pPr>
              <w:spacing w:after="0"/>
              <w:jc w:val="left"/>
            </w:pPr>
            <w:r>
              <w:rPr>
                <w:sz w:val="16"/>
              </w:rPr>
              <w:t>DIEHLSTADT</w:t>
            </w:r>
          </w:p>
        </w:tc>
        <w:tc>
          <w:tcPr>
            <w:tcW w:type="dxa" w:w="710"/>
          </w:tcPr>
          <w:p>
            <w:pPr>
              <w:spacing w:after="0"/>
              <w:jc w:val="left"/>
            </w:pPr>
          </w:p>
        </w:tc>
        <w:tc>
          <w:tcPr>
            <w:tcW w:type="dxa" w:w="2583"/>
          </w:tcPr>
          <w:p>
            <w:pPr>
              <w:spacing w:after="0"/>
              <w:jc w:val="left"/>
            </w:pPr>
            <w:r>
              <w:rPr>
                <w:sz w:val="16"/>
              </w:rPr>
              <w:t>deaths or injuries recorded</w:t>
            </w:r>
          </w:p>
        </w:tc>
      </w:tr>
      <w:tr>
        <w:trPr>
          <w:cantSplit/>
        </w:trPr>
        <w:tc>
          <w:tcPr>
            <w:tcW w:type="dxa" w:w="1037"/>
          </w:tcPr>
          <w:p>
            <w:pPr>
              <w:spacing w:after="0"/>
              <w:jc w:val="left"/>
            </w:pPr>
            <w:r>
              <w:rPr>
                <w:sz w:val="16"/>
              </w:rPr>
              <w:t>2012-05-18</w:t>
            </w:r>
          </w:p>
        </w:tc>
        <w:tc>
          <w:tcPr>
            <w:tcW w:type="dxa" w:w="1215"/>
          </w:tcPr>
          <w:p>
            <w:pPr>
              <w:spacing w:after="0"/>
              <w:jc w:val="left"/>
            </w:pPr>
            <w:r>
              <w:rPr>
                <w:sz w:val="16"/>
              </w:rPr>
              <w:t>Drought</w:t>
            </w:r>
          </w:p>
        </w:tc>
        <w:tc>
          <w:tcPr>
            <w:tcW w:type="dxa" w:w="2027"/>
          </w:tcPr>
          <w:p>
            <w:pPr>
              <w:spacing w:after="0"/>
              <w:jc w:val="left"/>
            </w:pPr>
          </w:p>
        </w:tc>
        <w:tc>
          <w:tcPr>
            <w:tcW w:type="dxa" w:w="3390"/>
          </w:tcPr>
          <w:p>
            <w:pPr>
              <w:spacing w:after="0"/>
              <w:jc w:val="left"/>
            </w:pPr>
            <w:r>
              <w:rPr>
                <w:sz w:val="16"/>
              </w:rPr>
              <w:t>$0 property; $0 crops, reported for the zone (2012 dollars)</w:t>
            </w:r>
          </w:p>
        </w:tc>
        <w:tc>
          <w:tcPr>
            <w:tcW w:type="dxa" w:w="934"/>
          </w:tcPr>
          <w:p>
            <w:pPr>
              <w:spacing w:after="0"/>
              <w:jc w:val="right"/>
            </w:pPr>
            <w:r>
              <w:rPr>
                <w:sz w:val="16"/>
              </w:rPr>
              <w:t>0, 0</w:t>
            </w:r>
          </w:p>
        </w:tc>
        <w:tc>
          <w:tcPr>
            <w:tcW w:type="dxa" w:w="2216"/>
          </w:tcPr>
          <w:p>
            <w:pPr>
              <w:spacing w:after="0"/>
              <w:jc w:val="left"/>
            </w:pPr>
            <w:r>
              <w:rPr>
                <w:sz w:val="16"/>
              </w:rPr>
              <w:t>NWS zone MOZ111 (SCOTT), zone-level</w:t>
            </w:r>
          </w:p>
        </w:tc>
        <w:tc>
          <w:tcPr>
            <w:tcW w:type="dxa" w:w="710"/>
          </w:tcPr>
          <w:p>
            <w:pPr>
              <w:spacing w:after="0"/>
              <w:jc w:val="left"/>
            </w:pPr>
          </w:p>
        </w:tc>
        <w:tc>
          <w:tcPr>
            <w:tcW w:type="dxa" w:w="2583"/>
          </w:tcPr>
          <w:p>
            <w:pPr>
              <w:spacing w:after="0"/>
              <w:jc w:val="left"/>
            </w:pPr>
            <w:r>
              <w:rPr>
                <w:sz w:val="16"/>
              </w:rPr>
              <w:t>B1-c worst recorded: Drought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027"/>
          </w:tcPr>
          <w:p>
            <w:pPr>
              <w:spacing w:after="0"/>
              <w:jc w:val="left"/>
            </w:pPr>
            <w:r>
              <w:rPr>
                <w:sz w:val="16"/>
              </w:rPr>
              <w:t>57 kt (66 mph) estimated gust</w:t>
            </w:r>
          </w:p>
        </w:tc>
        <w:tc>
          <w:tcPr>
            <w:tcW w:type="dxa" w:w="3390"/>
          </w:tcPr>
          <w:p>
            <w:pPr>
              <w:spacing w:after="0"/>
              <w:jc w:val="left"/>
            </w:pPr>
            <w:r>
              <w:rPr>
                <w:sz w:val="16"/>
              </w:rPr>
              <w:t>$8,400,000 property; $5,000,000 crops, reported for the zone (2008 dollars)</w:t>
            </w:r>
          </w:p>
        </w:tc>
        <w:tc>
          <w:tcPr>
            <w:tcW w:type="dxa" w:w="934"/>
          </w:tcPr>
          <w:p>
            <w:pPr>
              <w:spacing w:after="0"/>
              <w:jc w:val="right"/>
            </w:pPr>
            <w:r>
              <w:rPr>
                <w:sz w:val="16"/>
              </w:rPr>
              <w:t>0, 0</w:t>
            </w:r>
          </w:p>
        </w:tc>
        <w:tc>
          <w:tcPr>
            <w:tcW w:type="dxa" w:w="2216"/>
          </w:tcPr>
          <w:p>
            <w:pPr>
              <w:spacing w:after="0"/>
              <w:jc w:val="left"/>
            </w:pPr>
            <w:r>
              <w:rPr>
                <w:sz w:val="16"/>
              </w:rPr>
              <w:t>NWS zone MOZ111 (SCOTT), zone-level</w:t>
            </w:r>
          </w:p>
        </w:tc>
        <w:tc>
          <w:tcPr>
            <w:tcW w:type="dxa" w:w="710"/>
          </w:tcPr>
          <w:p>
            <w:pPr>
              <w:spacing w:after="0"/>
              <w:jc w:val="left"/>
            </w:pPr>
          </w:p>
        </w:tc>
        <w:tc>
          <w:tcPr>
            <w:tcW w:type="dxa" w:w="2583"/>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027"/>
          </w:tcPr>
          <w:p>
            <w:pPr>
              <w:spacing w:after="0"/>
              <w:jc w:val="left"/>
            </w:pPr>
          </w:p>
        </w:tc>
        <w:tc>
          <w:tcPr>
            <w:tcW w:type="dxa" w:w="3390"/>
          </w:tcPr>
          <w:p>
            <w:pPr>
              <w:spacing w:after="0"/>
              <w:jc w:val="left"/>
            </w:pPr>
            <w:r>
              <w:rPr>
                <w:sz w:val="16"/>
              </w:rPr>
              <w:t>$0 property; $3,000,000 crops, reported for the zone (2007 dollars)</w:t>
            </w:r>
          </w:p>
        </w:tc>
        <w:tc>
          <w:tcPr>
            <w:tcW w:type="dxa" w:w="934"/>
          </w:tcPr>
          <w:p>
            <w:pPr>
              <w:spacing w:after="0"/>
              <w:jc w:val="right"/>
            </w:pPr>
            <w:r>
              <w:rPr>
                <w:sz w:val="16"/>
              </w:rPr>
              <w:t>0, 0</w:t>
            </w:r>
          </w:p>
        </w:tc>
        <w:tc>
          <w:tcPr>
            <w:tcW w:type="dxa" w:w="2216"/>
          </w:tcPr>
          <w:p>
            <w:pPr>
              <w:spacing w:after="0"/>
              <w:jc w:val="left"/>
            </w:pPr>
            <w:r>
              <w:rPr>
                <w:sz w:val="16"/>
              </w:rPr>
              <w:t>NWS zone MOZ111 (SCOTT), zone-level</w:t>
            </w:r>
          </w:p>
        </w:tc>
        <w:tc>
          <w:tcPr>
            <w:tcW w:type="dxa" w:w="710"/>
          </w:tcPr>
          <w:p>
            <w:pPr>
              <w:spacing w:after="0"/>
              <w:jc w:val="left"/>
            </w:pPr>
          </w:p>
        </w:tc>
        <w:tc>
          <w:tcPr>
            <w:tcW w:type="dxa" w:w="2583"/>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027"/>
          </w:tcPr>
          <w:p>
            <w:pPr>
              <w:spacing w:after="0"/>
              <w:jc w:val="left"/>
            </w:pPr>
          </w:p>
        </w:tc>
        <w:tc>
          <w:tcPr>
            <w:tcW w:type="dxa" w:w="3390"/>
          </w:tcPr>
          <w:p>
            <w:pPr>
              <w:spacing w:after="0"/>
              <w:jc w:val="left"/>
            </w:pPr>
            <w:r>
              <w:rPr>
                <w:sz w:val="16"/>
              </w:rPr>
              <w:t>damage not reported</w:t>
            </w:r>
          </w:p>
        </w:tc>
        <w:tc>
          <w:tcPr>
            <w:tcW w:type="dxa" w:w="934"/>
          </w:tcPr>
          <w:p>
            <w:pPr>
              <w:spacing w:after="0"/>
              <w:jc w:val="right"/>
            </w:pPr>
            <w:r>
              <w:rPr>
                <w:sz w:val="16"/>
              </w:rPr>
              <w:t>0, 0</w:t>
            </w:r>
          </w:p>
        </w:tc>
        <w:tc>
          <w:tcPr>
            <w:tcW w:type="dxa" w:w="2216"/>
          </w:tcPr>
          <w:p>
            <w:pPr>
              <w:spacing w:after="0"/>
              <w:jc w:val="left"/>
            </w:pPr>
            <w:r>
              <w:rPr>
                <w:sz w:val="16"/>
              </w:rPr>
              <w:t>NWS zone MOZ111 (SCOTT), zone-level</w:t>
            </w:r>
          </w:p>
        </w:tc>
        <w:tc>
          <w:tcPr>
            <w:tcW w:type="dxa" w:w="710"/>
          </w:tcPr>
          <w:p>
            <w:pPr>
              <w:spacing w:after="0"/>
              <w:jc w:val="left"/>
            </w:pPr>
          </w:p>
        </w:tc>
        <w:tc>
          <w:tcPr>
            <w:tcW w:type="dxa" w:w="25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1957-12-18</w:t>
            </w:r>
          </w:p>
        </w:tc>
        <w:tc>
          <w:tcPr>
            <w:tcW w:type="dxa" w:w="1215"/>
          </w:tcPr>
          <w:p>
            <w:pPr>
              <w:spacing w:after="0"/>
              <w:jc w:val="left"/>
            </w:pPr>
            <w:r>
              <w:rPr>
                <w:sz w:val="16"/>
              </w:rPr>
              <w:t>Tornado</w:t>
            </w:r>
          </w:p>
        </w:tc>
        <w:tc>
          <w:tcPr>
            <w:tcW w:type="dxa" w:w="2027"/>
          </w:tcPr>
          <w:p>
            <w:pPr>
              <w:spacing w:after="0"/>
              <w:jc w:val="left"/>
            </w:pPr>
            <w:r>
              <w:rPr>
                <w:sz w:val="16"/>
              </w:rPr>
              <w:t>F2, 0.5 mi path length (whole path, pre-1996), 33 yd wide</w:t>
            </w:r>
          </w:p>
        </w:tc>
        <w:tc>
          <w:tcPr>
            <w:tcW w:type="dxa" w:w="3390"/>
          </w:tcPr>
          <w:p>
            <w:pPr>
              <w:spacing w:after="0"/>
              <w:jc w:val="left"/>
            </w:pPr>
            <w:r>
              <w:rPr>
                <w:sz w:val="16"/>
              </w:rPr>
              <w:t>$2,500,000 property; crops not recorded (1957 dollars)</w:t>
            </w:r>
          </w:p>
        </w:tc>
        <w:tc>
          <w:tcPr>
            <w:tcW w:type="dxa" w:w="934"/>
          </w:tcPr>
          <w:p>
            <w:pPr>
              <w:spacing w:after="0"/>
              <w:jc w:val="right"/>
            </w:pPr>
            <w:r>
              <w:rPr>
                <w:sz w:val="16"/>
              </w:rPr>
              <w:t>3, 1</w:t>
            </w:r>
          </w:p>
        </w:tc>
        <w:tc>
          <w:tcPr>
            <w:tcW w:type="dxa" w:w="2216"/>
          </w:tcPr>
          <w:p>
            <w:pPr>
              <w:spacing w:after="0"/>
              <w:jc w:val="left"/>
            </w:pPr>
            <w:r>
              <w:rPr>
                <w:sz w:val="16"/>
              </w:rPr>
              <w:t>location not recorded</w:t>
            </w:r>
          </w:p>
        </w:tc>
        <w:tc>
          <w:tcPr>
            <w:tcW w:type="dxa" w:w="710"/>
          </w:tcPr>
          <w:p>
            <w:pPr>
              <w:spacing w:after="0"/>
              <w:jc w:val="left"/>
            </w:pPr>
          </w:p>
        </w:tc>
        <w:tc>
          <w:tcPr>
            <w:tcW w:type="dxa" w:w="2583"/>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1"/>
        <w:gridCol w:w="1260"/>
        <w:gridCol w:w="1530"/>
        <w:gridCol w:w="1573"/>
        <w:gridCol w:w="1707"/>
        <w:gridCol w:w="1508"/>
        <w:gridCol w:w="1455"/>
        <w:gridCol w:w="1037"/>
        <w:gridCol w:w="1784"/>
      </w:tblGrid>
      <w:tr>
        <w:trPr>
          <w:cantSplit/>
          <w:tblHeader/>
        </w:trPr>
        <w:tc>
          <w:tcPr>
            <w:tcW w:type="dxa" w:w="1037"/>
            <w:shd w:val="clear" w:color="auto" w:fill="E8E8E8"/>
          </w:tcPr>
          <w:p>
            <w:pPr>
              <w:spacing w:after="0"/>
              <w:jc w:val="left"/>
            </w:pPr>
            <w:r>
              <w:rPr>
                <w:b/>
                <w:sz w:val="16"/>
              </w:rPr>
              <w:t>Hazard</w:t>
            </w:r>
          </w:p>
        </w:tc>
        <w:tc>
          <w:tcPr>
            <w:tcW w:type="dxa" w:w="122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30"/>
            <w:shd w:val="clear" w:color="auto" w:fill="E8E8E8"/>
          </w:tcPr>
          <w:p>
            <w:pPr>
              <w:spacing w:after="0"/>
              <w:jc w:val="left"/>
            </w:pPr>
            <w:r>
              <w:rPr>
                <w:b/>
                <w:sz w:val="16"/>
              </w:rPr>
              <w:t>In plain terms</w:t>
            </w:r>
          </w:p>
        </w:tc>
        <w:tc>
          <w:tcPr>
            <w:tcW w:type="dxa" w:w="1573"/>
            <w:shd w:val="clear" w:color="auto" w:fill="E8E8E8"/>
          </w:tcPr>
          <w:p>
            <w:pPr>
              <w:spacing w:after="0"/>
              <w:jc w:val="left"/>
            </w:pPr>
            <w:r>
              <w:rPr>
                <w:b/>
                <w:sz w:val="16"/>
              </w:rPr>
              <w:t>Descriptor</w:t>
            </w:r>
          </w:p>
        </w:tc>
        <w:tc>
          <w:tcPr>
            <w:tcW w:type="dxa" w:w="1707"/>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1"/>
          </w:tcPr>
          <w:p>
            <w:pPr>
              <w:spacing w:after="0"/>
              <w:jc w:val="right"/>
            </w:pPr>
            <w:r>
              <w:rPr>
                <w:sz w:val="16"/>
              </w:rPr>
              <w:t>1.11</w:t>
            </w:r>
          </w:p>
        </w:tc>
        <w:tc>
          <w:tcPr>
            <w:tcW w:type="dxa" w:w="1260"/>
          </w:tcPr>
          <w:p>
            <w:pPr>
              <w:spacing w:after="0"/>
              <w:jc w:val="left"/>
            </w:pPr>
            <w:r>
              <w:rPr>
                <w:sz w:val="16"/>
              </w:rPr>
              <w:t>event-days per year</w:t>
            </w:r>
          </w:p>
        </w:tc>
        <w:tc>
          <w:tcPr>
            <w:tcW w:type="dxa" w:w="1530"/>
          </w:tcPr>
          <w:p>
            <w:pPr>
              <w:spacing w:after="0"/>
              <w:jc w:val="left"/>
            </w:pPr>
            <w:r>
              <w:rPr>
                <w:sz w:val="16"/>
              </w:rPr>
              <w:t>about 1.11 days per year</w:t>
            </w:r>
          </w:p>
        </w:tc>
        <w:tc>
          <w:tcPr>
            <w:tcW w:type="dxa" w:w="1573"/>
          </w:tcPr>
          <w:p>
            <w:pPr>
              <w:spacing w:after="0"/>
              <w:jc w:val="left"/>
            </w:pPr>
            <w:r>
              <w:rPr>
                <w:sz w:val="16"/>
              </w:rPr>
              <w:t>Likely (from Storm Events: 14 of 30 years)</w:t>
            </w:r>
          </w:p>
        </w:tc>
        <w:tc>
          <w:tcPr>
            <w:tcW w:type="dxa" w:w="1707"/>
          </w:tcPr>
          <w:p>
            <w:pPr>
              <w:spacing w:after="0"/>
              <w:jc w:val="left"/>
            </w:pPr>
            <w:r>
              <w:rPr>
                <w:sz w:val="16"/>
              </w:rPr>
              <w:t>event-days in 14 of 30 years, 1996 to 2025 (46.7%)</w:t>
            </w:r>
          </w:p>
        </w:tc>
        <w:tc>
          <w:tcPr>
            <w:tcW w:type="dxa" w:w="1508"/>
          </w:tcPr>
          <w:p>
            <w:pPr>
              <w:spacing w:after="0"/>
              <w:jc w:val="right"/>
            </w:pPr>
            <w:r>
              <w:rPr>
                <w:sz w:val="16"/>
              </w:rPr>
              <w:t>21</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4"/>
          </w:tcPr>
          <w:p>
            <w:pPr>
              <w:spacing w:after="0"/>
              <w:jc w:val="left"/>
            </w:pPr>
          </w:p>
        </w:tc>
      </w:tr>
      <w:tr>
        <w:trPr>
          <w:cantSplit/>
        </w:trPr>
        <w:tc>
          <w:tcPr>
            <w:tcW w:type="dxa" w:w="1037"/>
          </w:tcPr>
          <w:p>
            <w:pPr>
              <w:spacing w:after="0"/>
              <w:jc w:val="left"/>
            </w:pPr>
            <w:r>
              <w:rPr>
                <w:sz w:val="16"/>
              </w:rPr>
              <w:t>Drought</w:t>
            </w:r>
          </w:p>
        </w:tc>
        <w:tc>
          <w:tcPr>
            <w:tcW w:type="dxa" w:w="1221"/>
          </w:tcPr>
          <w:p>
            <w:pPr>
              <w:spacing w:after="0"/>
              <w:jc w:val="right"/>
            </w:pPr>
            <w:r>
              <w:rPr>
                <w:sz w:val="16"/>
              </w:rPr>
              <w:t>5.33</w:t>
            </w:r>
          </w:p>
        </w:tc>
        <w:tc>
          <w:tcPr>
            <w:tcW w:type="dxa" w:w="1260"/>
          </w:tcPr>
          <w:p>
            <w:pPr>
              <w:spacing w:after="0"/>
              <w:jc w:val="left"/>
            </w:pPr>
            <w:r>
              <w:rPr>
                <w:sz w:val="16"/>
              </w:rPr>
              <w:t>event-days per year</w:t>
            </w:r>
          </w:p>
        </w:tc>
        <w:tc>
          <w:tcPr>
            <w:tcW w:type="dxa" w:w="1530"/>
          </w:tcPr>
          <w:p>
            <w:pPr>
              <w:spacing w:after="0"/>
              <w:jc w:val="left"/>
            </w:pPr>
            <w:r>
              <w:rPr>
                <w:sz w:val="16"/>
              </w:rPr>
              <w:t>about 5.33 days per year</w:t>
            </w:r>
          </w:p>
        </w:tc>
        <w:tc>
          <w:tcPr>
            <w:tcW w:type="dxa" w:w="1573"/>
          </w:tcPr>
          <w:p>
            <w:pPr>
              <w:spacing w:after="0"/>
              <w:jc w:val="left"/>
            </w:pPr>
            <w:r>
              <w:rPr>
                <w:sz w:val="16"/>
              </w:rPr>
              <w:t>Likely (from Storm Events: 16 of 30 years)</w:t>
            </w:r>
          </w:p>
        </w:tc>
        <w:tc>
          <w:tcPr>
            <w:tcW w:type="dxa" w:w="1707"/>
          </w:tcPr>
          <w:p>
            <w:pPr>
              <w:spacing w:after="0"/>
              <w:jc w:val="left"/>
            </w:pPr>
            <w:r>
              <w:rPr>
                <w:sz w:val="16"/>
              </w:rPr>
              <w:t>event-days in 16 of 30 years, 1996 to 2025 (53.3%)</w:t>
            </w:r>
          </w:p>
        </w:tc>
        <w:tc>
          <w:tcPr>
            <w:tcW w:type="dxa" w:w="1508"/>
          </w:tcPr>
          <w:p>
            <w:pPr>
              <w:spacing w:after="0"/>
              <w:jc w:val="right"/>
            </w:pPr>
            <w:r>
              <w:rPr>
                <w:sz w:val="16"/>
              </w:rPr>
              <w:t>154</w:t>
            </w:r>
          </w:p>
        </w:tc>
        <w:tc>
          <w:tcPr>
            <w:tcW w:type="dxa" w:w="14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4"/>
          </w:tcPr>
          <w:p>
            <w:pPr>
              <w:spacing w:after="0"/>
              <w:jc w:val="left"/>
            </w:pPr>
          </w:p>
        </w:tc>
      </w:tr>
      <w:tr>
        <w:trPr>
          <w:cantSplit/>
        </w:trPr>
        <w:tc>
          <w:tcPr>
            <w:tcW w:type="dxa" w:w="1037"/>
          </w:tcPr>
          <w:p>
            <w:pPr>
              <w:spacing w:after="0"/>
              <w:jc w:val="left"/>
            </w:pPr>
            <w:r>
              <w:rPr>
                <w:sz w:val="16"/>
              </w:rPr>
              <w:t>Earthquake</w:t>
            </w:r>
          </w:p>
        </w:tc>
        <w:tc>
          <w:tcPr>
            <w:tcW w:type="dxa" w:w="1221"/>
          </w:tcPr>
          <w:p>
            <w:pPr>
              <w:spacing w:after="0"/>
              <w:jc w:val="right"/>
            </w:pPr>
            <w:r>
              <w:rPr>
                <w:sz w:val="16"/>
              </w:rPr>
              <w:t>0.0124</w:t>
            </w:r>
          </w:p>
        </w:tc>
        <w:tc>
          <w:tcPr>
            <w:tcW w:type="dxa" w:w="1260"/>
          </w:tcPr>
          <w:p>
            <w:pPr>
              <w:spacing w:after="0"/>
              <w:jc w:val="left"/>
            </w:pPr>
            <w:r>
              <w:rPr>
                <w:sz w:val="16"/>
              </w:rPr>
              <w:t>annual probability at a location</w:t>
            </w:r>
          </w:p>
        </w:tc>
        <w:tc>
          <w:tcPr>
            <w:tcW w:type="dxa" w:w="1530"/>
          </w:tcPr>
          <w:p>
            <w:pPr>
              <w:spacing w:after="0"/>
              <w:jc w:val="left"/>
            </w:pPr>
            <w:r>
              <w:rPr>
                <w:sz w:val="16"/>
              </w:rPr>
              <w:t>chance a given location in the county has at least minor-damage shaking in a year: 1.24%</w:t>
            </w:r>
          </w:p>
        </w:tc>
        <w:tc>
          <w:tcPr>
            <w:tcW w:type="dxa" w:w="1573"/>
          </w:tcPr>
          <w:p>
            <w:pPr>
              <w:spacing w:after="0"/>
              <w:jc w:val="left"/>
            </w:pPr>
          </w:p>
        </w:tc>
        <w:tc>
          <w:tcPr>
            <w:tcW w:type="dxa" w:w="1707"/>
          </w:tcPr>
          <w:p>
            <w:pPr>
              <w:spacing w:after="0"/>
              <w:jc w:val="left"/>
            </w:pP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1"/>
          </w:tcPr>
          <w:p>
            <w:pPr>
              <w:spacing w:after="0"/>
              <w:jc w:val="right"/>
            </w:pPr>
            <w:r>
              <w:rPr>
                <w:sz w:val="16"/>
              </w:rPr>
              <w:t>3.22</w:t>
            </w:r>
          </w:p>
        </w:tc>
        <w:tc>
          <w:tcPr>
            <w:tcW w:type="dxa" w:w="1260"/>
          </w:tcPr>
          <w:p>
            <w:pPr>
              <w:spacing w:after="0"/>
              <w:jc w:val="left"/>
            </w:pPr>
            <w:r>
              <w:rPr>
                <w:sz w:val="16"/>
              </w:rPr>
              <w:t>events per year</w:t>
            </w:r>
          </w:p>
        </w:tc>
        <w:tc>
          <w:tcPr>
            <w:tcW w:type="dxa" w:w="1530"/>
          </w:tcPr>
          <w:p>
            <w:pPr>
              <w:spacing w:after="0"/>
              <w:jc w:val="left"/>
            </w:pPr>
            <w:r>
              <w:rPr>
                <w:sz w:val="16"/>
              </w:rPr>
              <w:t>about 3.22 per year</w:t>
            </w:r>
          </w:p>
        </w:tc>
        <w:tc>
          <w:tcPr>
            <w:tcW w:type="dxa" w:w="1573"/>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08"/>
          </w:tcPr>
          <w:p>
            <w:pPr>
              <w:spacing w:after="0"/>
              <w:jc w:val="right"/>
            </w:pPr>
            <w:r>
              <w:rPr>
                <w:sz w:val="16"/>
              </w:rPr>
              <w:t>122.2 (modeled)</w:t>
            </w:r>
          </w:p>
        </w:tc>
        <w:tc>
          <w:tcPr>
            <w:tcW w:type="dxa" w:w="1455"/>
          </w:tcPr>
          <w:p>
            <w:pPr>
              <w:spacing w:after="0"/>
              <w:jc w:val="left"/>
            </w:pPr>
            <w:r>
              <w:rPr>
                <w:sz w:val="16"/>
              </w:rPr>
              <w:t>1986 to 2023 (38 years)</w:t>
            </w:r>
          </w:p>
        </w:tc>
        <w:tc>
          <w:tcPr>
            <w:tcW w:type="dxa" w:w="1037"/>
          </w:tcPr>
          <w:p>
            <w:pPr>
              <w:spacing w:after="0"/>
              <w:jc w:val="left"/>
            </w:pPr>
            <w:r>
              <w:rPr>
                <w:sz w:val="16"/>
              </w:rPr>
              <w:t>countywide</w:t>
            </w:r>
          </w:p>
        </w:tc>
        <w:tc>
          <w:tcPr>
            <w:tcW w:type="dxa" w:w="1784"/>
          </w:tcPr>
          <w:p>
            <w:pPr>
              <w:spacing w:after="0"/>
              <w:jc w:val="left"/>
            </w:pPr>
          </w:p>
        </w:tc>
      </w:tr>
      <w:tr>
        <w:trPr>
          <w:cantSplit/>
        </w:trPr>
        <w:tc>
          <w:tcPr>
            <w:tcW w:type="dxa" w:w="1037"/>
          </w:tcPr>
          <w:p>
            <w:pPr>
              <w:spacing w:after="0"/>
              <w:jc w:val="left"/>
            </w:pPr>
            <w:r>
              <w:rPr>
                <w:sz w:val="16"/>
              </w:rPr>
              <w:t>Heat Wave</w:t>
            </w:r>
          </w:p>
        </w:tc>
        <w:tc>
          <w:tcPr>
            <w:tcW w:type="dxa" w:w="1221"/>
          </w:tcPr>
          <w:p>
            <w:pPr>
              <w:spacing w:after="0"/>
              <w:jc w:val="right"/>
            </w:pPr>
            <w:r>
              <w:rPr>
                <w:sz w:val="16"/>
              </w:rPr>
              <w:t>11.3</w:t>
            </w:r>
          </w:p>
        </w:tc>
        <w:tc>
          <w:tcPr>
            <w:tcW w:type="dxa" w:w="1260"/>
          </w:tcPr>
          <w:p>
            <w:pPr>
              <w:spacing w:after="0"/>
              <w:jc w:val="left"/>
            </w:pPr>
            <w:r>
              <w:rPr>
                <w:sz w:val="16"/>
              </w:rPr>
              <w:t>event-days per year</w:t>
            </w:r>
          </w:p>
        </w:tc>
        <w:tc>
          <w:tcPr>
            <w:tcW w:type="dxa" w:w="1530"/>
          </w:tcPr>
          <w:p>
            <w:pPr>
              <w:spacing w:after="0"/>
              <w:jc w:val="left"/>
            </w:pPr>
            <w:r>
              <w:rPr>
                <w:sz w:val="16"/>
              </w:rPr>
              <w:t>about 11.3 days per year</w:t>
            </w:r>
          </w:p>
        </w:tc>
        <w:tc>
          <w:tcPr>
            <w:tcW w:type="dxa" w:w="1573"/>
          </w:tcPr>
          <w:p>
            <w:pPr>
              <w:spacing w:after="0"/>
              <w:jc w:val="left"/>
            </w:pPr>
            <w:r>
              <w:rPr>
                <w:sz w:val="16"/>
              </w:rPr>
              <w:t>Highly likely (from Storm Events: 27 of 30 years)</w:t>
            </w:r>
          </w:p>
        </w:tc>
        <w:tc>
          <w:tcPr>
            <w:tcW w:type="dxa" w:w="1707"/>
          </w:tcPr>
          <w:p>
            <w:pPr>
              <w:spacing w:after="0"/>
              <w:jc w:val="left"/>
            </w:pPr>
            <w:r>
              <w:rPr>
                <w:sz w:val="16"/>
              </w:rPr>
              <w:t>event-days in 27 of 30 years, 1996 to 2025 (90%)</w:t>
            </w:r>
          </w:p>
        </w:tc>
        <w:tc>
          <w:tcPr>
            <w:tcW w:type="dxa" w:w="1508"/>
          </w:tcPr>
          <w:p>
            <w:pPr>
              <w:spacing w:after="0"/>
              <w:jc w:val="right"/>
            </w:pPr>
            <w:r>
              <w:rPr>
                <w:sz w:val="16"/>
              </w:rPr>
              <w:t>157</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4"/>
          </w:tcPr>
          <w:p>
            <w:pPr>
              <w:spacing w:after="0"/>
              <w:jc w:val="left"/>
            </w:pPr>
          </w:p>
        </w:tc>
      </w:tr>
      <w:tr>
        <w:trPr>
          <w:cantSplit/>
        </w:trPr>
        <w:tc>
          <w:tcPr>
            <w:tcW w:type="dxa" w:w="1037"/>
          </w:tcPr>
          <w:p>
            <w:pPr>
              <w:spacing w:after="0"/>
              <w:jc w:val="left"/>
            </w:pPr>
            <w:r>
              <w:rPr>
                <w:sz w:val="16"/>
              </w:rPr>
              <w:t>Hurricane</w:t>
            </w:r>
          </w:p>
        </w:tc>
        <w:tc>
          <w:tcPr>
            <w:tcW w:type="dxa" w:w="1221"/>
          </w:tcPr>
          <w:p>
            <w:pPr>
              <w:spacing w:after="0"/>
              <w:jc w:val="right"/>
            </w:pPr>
            <w:r>
              <w:rPr>
                <w:sz w:val="16"/>
              </w:rPr>
              <w:t>0.0115</w:t>
            </w:r>
          </w:p>
        </w:tc>
        <w:tc>
          <w:tcPr>
            <w:tcW w:type="dxa" w:w="1260"/>
          </w:tcPr>
          <w:p>
            <w:pPr>
              <w:spacing w:after="0"/>
              <w:jc w:val="left"/>
            </w:pPr>
            <w:r>
              <w:rPr>
                <w:sz w:val="16"/>
              </w:rPr>
              <w:t>events per year</w:t>
            </w:r>
          </w:p>
        </w:tc>
        <w:tc>
          <w:tcPr>
            <w:tcW w:type="dxa" w:w="1530"/>
          </w:tcPr>
          <w:p>
            <w:pPr>
              <w:spacing w:after="0"/>
              <w:jc w:val="left"/>
            </w:pPr>
            <w:r>
              <w:rPr>
                <w:sz w:val="16"/>
              </w:rPr>
              <w:t>about 1 in 87 years</w:t>
            </w:r>
          </w:p>
        </w:tc>
        <w:tc>
          <w:tcPr>
            <w:tcW w:type="dxa" w:w="1573"/>
          </w:tcPr>
          <w:p>
            <w:pPr>
              <w:spacing w:after="0"/>
              <w:jc w:val="left"/>
            </w:pPr>
            <w:r>
              <w:rPr>
                <w:sz w:val="16"/>
              </w:rPr>
              <w:t>Possible</w:t>
            </w:r>
          </w:p>
        </w:tc>
        <w:tc>
          <w:tcPr>
            <w:tcW w:type="dxa" w:w="1707"/>
          </w:tcPr>
          <w:p>
            <w:pPr>
              <w:spacing w:after="0"/>
              <w:jc w:val="left"/>
            </w:pPr>
            <w:r>
              <w:rPr>
                <w:sz w:val="16"/>
              </w:rPr>
              <w:t>FEMA annualized frequency (modeled)</w:t>
            </w:r>
          </w:p>
        </w:tc>
        <w:tc>
          <w:tcPr>
            <w:tcW w:type="dxa" w:w="1508"/>
          </w:tcPr>
          <w:p>
            <w:pPr>
              <w:spacing w:after="0"/>
              <w:jc w:val="right"/>
            </w:pPr>
            <w:r>
              <w:rPr>
                <w:sz w:val="16"/>
              </w:rPr>
              <w:t>2</w:t>
            </w:r>
          </w:p>
        </w:tc>
        <w:tc>
          <w:tcPr>
            <w:tcW w:type="dxa" w:w="1455"/>
          </w:tcPr>
          <w:p>
            <w:pPr>
              <w:spacing w:after="0"/>
              <w:jc w:val="left"/>
            </w:pPr>
            <w:r>
              <w:rPr>
                <w:sz w:val="16"/>
              </w:rPr>
              <w:t>1851 to 2024 (Atlantic)</w:t>
            </w:r>
          </w:p>
        </w:tc>
        <w:tc>
          <w:tcPr>
            <w:tcW w:type="dxa" w:w="1037"/>
          </w:tcPr>
          <w:p>
            <w:pPr>
              <w:spacing w:after="0"/>
              <w:jc w:val="left"/>
            </w:pPr>
            <w:r>
              <w:rPr>
                <w:sz w:val="16"/>
              </w:rPr>
              <w:t>see B1-f</w:t>
            </w:r>
          </w:p>
        </w:tc>
        <w:tc>
          <w:tcPr>
            <w:tcW w:type="dxa" w:w="178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1"/>
          </w:tcPr>
          <w:p>
            <w:pPr>
              <w:spacing w:after="0"/>
              <w:jc w:val="right"/>
            </w:pPr>
            <w:r>
              <w:rPr>
                <w:sz w:val="16"/>
              </w:rPr>
              <w:t>1.38</w:t>
            </w:r>
          </w:p>
        </w:tc>
        <w:tc>
          <w:tcPr>
            <w:tcW w:type="dxa" w:w="1260"/>
          </w:tcPr>
          <w:p>
            <w:pPr>
              <w:spacing w:after="0"/>
              <w:jc w:val="left"/>
            </w:pPr>
            <w:r>
              <w:rPr>
                <w:sz w:val="16"/>
              </w:rPr>
              <w:t>event-days per year</w:t>
            </w:r>
          </w:p>
        </w:tc>
        <w:tc>
          <w:tcPr>
            <w:tcW w:type="dxa" w:w="1530"/>
          </w:tcPr>
          <w:p>
            <w:pPr>
              <w:spacing w:after="0"/>
              <w:jc w:val="left"/>
            </w:pPr>
            <w:r>
              <w:rPr>
                <w:sz w:val="16"/>
              </w:rPr>
              <w:t>about 1.38 days per year</w:t>
            </w:r>
          </w:p>
        </w:tc>
        <w:tc>
          <w:tcPr>
            <w:tcW w:type="dxa" w:w="1573"/>
          </w:tcPr>
          <w:p>
            <w:pPr>
              <w:spacing w:after="0"/>
              <w:jc w:val="left"/>
            </w:pPr>
            <w:r>
              <w:rPr>
                <w:sz w:val="16"/>
              </w:rPr>
              <w:t>Likely (from Storm Events: 4 of 30 years)</w:t>
            </w:r>
          </w:p>
        </w:tc>
        <w:tc>
          <w:tcPr>
            <w:tcW w:type="dxa" w:w="1707"/>
          </w:tcPr>
          <w:p>
            <w:pPr>
              <w:spacing w:after="0"/>
              <w:jc w:val="left"/>
            </w:pPr>
            <w:r>
              <w:rPr>
                <w:sz w:val="16"/>
              </w:rPr>
              <w:t>event-days in 4 of 30 years, 1996 to 2025 (13.3%)</w:t>
            </w:r>
          </w:p>
        </w:tc>
        <w:tc>
          <w:tcPr>
            <w:tcW w:type="dxa" w:w="1508"/>
          </w:tcPr>
          <w:p>
            <w:pPr>
              <w:spacing w:after="0"/>
              <w:jc w:val="right"/>
            </w:pPr>
            <w:r>
              <w:rPr>
                <w:sz w:val="16"/>
              </w:rPr>
              <w:t>93</w:t>
            </w:r>
          </w:p>
        </w:tc>
        <w:tc>
          <w:tcPr>
            <w:tcW w:type="dxa" w:w="1455"/>
          </w:tcPr>
          <w:p>
            <w:pPr>
              <w:spacing w:after="0"/>
              <w:jc w:val="left"/>
            </w:pPr>
            <w:r>
              <w:rPr>
                <w:sz w:val="16"/>
              </w:rPr>
              <w:t>1946-12-31 to 2014-02-12 (67 years)</w:t>
            </w:r>
          </w:p>
        </w:tc>
        <w:tc>
          <w:tcPr>
            <w:tcW w:type="dxa" w:w="1037"/>
          </w:tcPr>
          <w:p>
            <w:pPr>
              <w:spacing w:after="0"/>
              <w:jc w:val="left"/>
            </w:pPr>
            <w:r>
              <w:rPr>
                <w:sz w:val="16"/>
              </w:rPr>
              <w:t>countywide</w:t>
            </w:r>
          </w:p>
        </w:tc>
        <w:tc>
          <w:tcPr>
            <w:tcW w:type="dxa" w:w="1784"/>
          </w:tcPr>
          <w:p>
            <w:pPr>
              <w:spacing w:after="0"/>
              <w:jc w:val="left"/>
            </w:pPr>
          </w:p>
        </w:tc>
      </w:tr>
      <w:tr>
        <w:trPr>
          <w:cantSplit/>
        </w:trPr>
        <w:tc>
          <w:tcPr>
            <w:tcW w:type="dxa" w:w="1037"/>
          </w:tcPr>
          <w:p>
            <w:pPr>
              <w:spacing w:after="0"/>
              <w:jc w:val="left"/>
            </w:pPr>
            <w:r>
              <w:rPr>
                <w:sz w:val="16"/>
              </w:rPr>
              <w:t>Inland Flooding</w:t>
            </w:r>
          </w:p>
        </w:tc>
        <w:tc>
          <w:tcPr>
            <w:tcW w:type="dxa" w:w="1221"/>
          </w:tcPr>
          <w:p>
            <w:pPr>
              <w:spacing w:after="0"/>
              <w:jc w:val="right"/>
            </w:pPr>
            <w:r>
              <w:rPr>
                <w:sz w:val="16"/>
              </w:rPr>
              <w:t>2.5</w:t>
            </w:r>
          </w:p>
        </w:tc>
        <w:tc>
          <w:tcPr>
            <w:tcW w:type="dxa" w:w="1260"/>
          </w:tcPr>
          <w:p>
            <w:pPr>
              <w:spacing w:after="0"/>
              <w:jc w:val="left"/>
            </w:pPr>
            <w:r>
              <w:rPr>
                <w:sz w:val="16"/>
              </w:rPr>
              <w:t>event-days per year</w:t>
            </w:r>
          </w:p>
        </w:tc>
        <w:tc>
          <w:tcPr>
            <w:tcW w:type="dxa" w:w="1530"/>
          </w:tcPr>
          <w:p>
            <w:pPr>
              <w:spacing w:after="0"/>
              <w:jc w:val="left"/>
            </w:pPr>
            <w:r>
              <w:rPr>
                <w:sz w:val="16"/>
              </w:rPr>
              <w:t>about 2.5 days per year</w:t>
            </w:r>
          </w:p>
        </w:tc>
        <w:tc>
          <w:tcPr>
            <w:tcW w:type="dxa" w:w="1573"/>
          </w:tcPr>
          <w:p>
            <w:pPr>
              <w:spacing w:after="0"/>
              <w:jc w:val="left"/>
            </w:pPr>
            <w:r>
              <w:rPr>
                <w:sz w:val="16"/>
              </w:rPr>
              <w:t>Likely (from Storm Events: 23 of 30 years)</w:t>
            </w:r>
          </w:p>
        </w:tc>
        <w:tc>
          <w:tcPr>
            <w:tcW w:type="dxa" w:w="1707"/>
          </w:tcPr>
          <w:p>
            <w:pPr>
              <w:spacing w:after="0"/>
              <w:jc w:val="left"/>
            </w:pPr>
            <w:r>
              <w:rPr>
                <w:sz w:val="16"/>
              </w:rPr>
              <w:t>event-days in 23 of 30 years, 1996 to 2025 (76.7%)</w:t>
            </w:r>
          </w:p>
        </w:tc>
        <w:tc>
          <w:tcPr>
            <w:tcW w:type="dxa" w:w="1508"/>
          </w:tcPr>
          <w:p>
            <w:pPr>
              <w:spacing w:after="0"/>
              <w:jc w:val="right"/>
            </w:pPr>
            <w:r>
              <w:rPr>
                <w:sz w:val="16"/>
              </w:rPr>
              <w:t>70</w:t>
            </w:r>
          </w:p>
        </w:tc>
        <w:tc>
          <w:tcPr>
            <w:tcW w:type="dxa" w:w="1455"/>
          </w:tcPr>
          <w:p>
            <w:pPr>
              <w:spacing w:after="0"/>
              <w:jc w:val="left"/>
            </w:pPr>
            <w:r>
              <w:rPr>
                <w:sz w:val="16"/>
              </w:rPr>
              <w:t>1996 to 2023 (28 years)</w:t>
            </w:r>
          </w:p>
        </w:tc>
        <w:tc>
          <w:tcPr>
            <w:tcW w:type="dxa" w:w="1037"/>
          </w:tcPr>
          <w:p>
            <w:pPr>
              <w:spacing w:after="0"/>
              <w:jc w:val="left"/>
            </w:pPr>
            <w:r>
              <w:rPr>
                <w:sz w:val="16"/>
              </w:rPr>
              <w:t>see B1-f</w:t>
            </w:r>
          </w:p>
        </w:tc>
        <w:tc>
          <w:tcPr>
            <w:tcW w:type="dxa" w:w="1784"/>
          </w:tcPr>
          <w:p>
            <w:pPr>
              <w:spacing w:after="0"/>
              <w:jc w:val="left"/>
            </w:pPr>
          </w:p>
        </w:tc>
      </w:tr>
      <w:tr>
        <w:trPr>
          <w:cantSplit/>
        </w:trPr>
        <w:tc>
          <w:tcPr>
            <w:tcW w:type="dxa" w:w="1037"/>
          </w:tcPr>
          <w:p>
            <w:pPr>
              <w:spacing w:after="0"/>
              <w:jc w:val="left"/>
            </w:pPr>
            <w:r>
              <w:rPr>
                <w:sz w:val="16"/>
              </w:rPr>
              <w:t>Landslide</w:t>
            </w:r>
          </w:p>
        </w:tc>
        <w:tc>
          <w:tcPr>
            <w:tcW w:type="dxa" w:w="1221"/>
          </w:tcPr>
          <w:p>
            <w:pPr>
              <w:spacing w:after="0"/>
              <w:jc w:val="right"/>
            </w:pPr>
            <w:r>
              <w:rPr>
                <w:sz w:val="16"/>
              </w:rPr>
              <w:t>0.435</w:t>
            </w:r>
          </w:p>
        </w:tc>
        <w:tc>
          <w:tcPr>
            <w:tcW w:type="dxa" w:w="1260"/>
          </w:tcPr>
          <w:p>
            <w:pPr>
              <w:spacing w:after="0"/>
              <w:jc w:val="left"/>
            </w:pPr>
            <w:r>
              <w:rPr>
                <w:sz w:val="16"/>
              </w:rPr>
              <w:t>events per year (modeled)</w:t>
            </w:r>
          </w:p>
        </w:tc>
        <w:tc>
          <w:tcPr>
            <w:tcW w:type="dxa" w:w="1530"/>
          </w:tcPr>
          <w:p>
            <w:pPr>
              <w:spacing w:after="0"/>
              <w:jc w:val="left"/>
            </w:pPr>
            <w:r>
              <w:rPr>
                <w:sz w:val="16"/>
              </w:rPr>
              <w:t>about 1 in 2 years</w:t>
            </w:r>
          </w:p>
        </w:tc>
        <w:tc>
          <w:tcPr>
            <w:tcW w:type="dxa" w:w="1573"/>
          </w:tcPr>
          <w:p>
            <w:pPr>
              <w:spacing w:after="0"/>
              <w:jc w:val="left"/>
            </w:pPr>
            <w:r>
              <w:rPr>
                <w:sz w:val="16"/>
              </w:rPr>
              <w:t>Likely</w:t>
            </w:r>
          </w:p>
        </w:tc>
        <w:tc>
          <w:tcPr>
            <w:tcW w:type="dxa" w:w="1707"/>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4"/>
          </w:tcPr>
          <w:p>
            <w:pPr>
              <w:spacing w:after="0"/>
              <w:jc w:val="left"/>
            </w:pPr>
          </w:p>
        </w:tc>
      </w:tr>
      <w:tr>
        <w:trPr>
          <w:cantSplit/>
        </w:trPr>
        <w:tc>
          <w:tcPr>
            <w:tcW w:type="dxa" w:w="1037"/>
          </w:tcPr>
          <w:p>
            <w:pPr>
              <w:spacing w:after="0"/>
              <w:jc w:val="left"/>
            </w:pPr>
            <w:r>
              <w:rPr>
                <w:sz w:val="16"/>
              </w:rPr>
              <w:t>Lightning</w:t>
            </w:r>
          </w:p>
        </w:tc>
        <w:tc>
          <w:tcPr>
            <w:tcW w:type="dxa" w:w="1221"/>
          </w:tcPr>
          <w:p>
            <w:pPr>
              <w:spacing w:after="0"/>
              <w:jc w:val="right"/>
            </w:pPr>
            <w:r>
              <w:rPr>
                <w:sz w:val="16"/>
              </w:rPr>
              <w:t>56.8</w:t>
            </w:r>
          </w:p>
        </w:tc>
        <w:tc>
          <w:tcPr>
            <w:tcW w:type="dxa" w:w="1260"/>
          </w:tcPr>
          <w:p>
            <w:pPr>
              <w:spacing w:after="0"/>
              <w:jc w:val="left"/>
            </w:pPr>
            <w:r>
              <w:rPr>
                <w:sz w:val="16"/>
              </w:rPr>
              <w:t>days per year with a strike</w:t>
            </w:r>
          </w:p>
        </w:tc>
        <w:tc>
          <w:tcPr>
            <w:tcW w:type="dxa" w:w="1530"/>
          </w:tcPr>
          <w:p>
            <w:pPr>
              <w:spacing w:after="0"/>
              <w:jc w:val="left"/>
            </w:pPr>
            <w:r>
              <w:rPr>
                <w:sz w:val="16"/>
              </w:rPr>
              <w:t>about 56.8 days per year</w:t>
            </w:r>
          </w:p>
        </w:tc>
        <w:tc>
          <w:tcPr>
            <w:tcW w:type="dxa" w:w="1573"/>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1995 to 2023 (29 years; CONUS)</w:t>
            </w:r>
          </w:p>
        </w:tc>
        <w:tc>
          <w:tcPr>
            <w:tcW w:type="dxa" w:w="1037"/>
          </w:tcPr>
          <w:p>
            <w:pPr>
              <w:spacing w:after="0"/>
              <w:jc w:val="left"/>
            </w:pPr>
            <w:r>
              <w:rPr>
                <w:sz w:val="16"/>
              </w:rPr>
              <w:t>countywide</w:t>
            </w:r>
          </w:p>
        </w:tc>
        <w:tc>
          <w:tcPr>
            <w:tcW w:type="dxa" w:w="1784"/>
          </w:tcPr>
          <w:p>
            <w:pPr>
              <w:spacing w:after="0"/>
              <w:jc w:val="left"/>
            </w:pPr>
          </w:p>
        </w:tc>
      </w:tr>
      <w:tr>
        <w:trPr>
          <w:cantSplit/>
        </w:trPr>
        <w:tc>
          <w:tcPr>
            <w:tcW w:type="dxa" w:w="1037"/>
          </w:tcPr>
          <w:p>
            <w:pPr>
              <w:spacing w:after="0"/>
              <w:jc w:val="left"/>
            </w:pPr>
            <w:r>
              <w:rPr>
                <w:sz w:val="16"/>
              </w:rPr>
              <w:t>Strong Wind</w:t>
            </w:r>
          </w:p>
        </w:tc>
        <w:tc>
          <w:tcPr>
            <w:tcW w:type="dxa" w:w="1221"/>
          </w:tcPr>
          <w:p>
            <w:pPr>
              <w:spacing w:after="0"/>
              <w:jc w:val="right"/>
            </w:pPr>
            <w:r>
              <w:rPr>
                <w:sz w:val="16"/>
              </w:rPr>
              <w:t>3.65</w:t>
            </w:r>
          </w:p>
        </w:tc>
        <w:tc>
          <w:tcPr>
            <w:tcW w:type="dxa" w:w="1260"/>
          </w:tcPr>
          <w:p>
            <w:pPr>
              <w:spacing w:after="0"/>
              <w:jc w:val="left"/>
            </w:pPr>
            <w:r>
              <w:rPr>
                <w:sz w:val="16"/>
              </w:rPr>
              <w:t>events per year</w:t>
            </w:r>
          </w:p>
        </w:tc>
        <w:tc>
          <w:tcPr>
            <w:tcW w:type="dxa" w:w="1530"/>
          </w:tcPr>
          <w:p>
            <w:pPr>
              <w:spacing w:after="0"/>
              <w:jc w:val="left"/>
            </w:pPr>
            <w:r>
              <w:rPr>
                <w:sz w:val="16"/>
              </w:rPr>
              <w:t>about 3.65 per year</w:t>
            </w:r>
          </w:p>
        </w:tc>
        <w:tc>
          <w:tcPr>
            <w:tcW w:type="dxa" w:w="1573"/>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08"/>
          </w:tcPr>
          <w:p>
            <w:pPr>
              <w:spacing w:after="0"/>
              <w:jc w:val="right"/>
            </w:pPr>
            <w:r>
              <w:rPr>
                <w:sz w:val="16"/>
              </w:rPr>
              <w:t>139</w:t>
            </w:r>
          </w:p>
        </w:tc>
        <w:tc>
          <w:tcPr>
            <w:tcW w:type="dxa" w:w="1455"/>
          </w:tcPr>
          <w:p>
            <w:pPr>
              <w:spacing w:after="0"/>
              <w:jc w:val="left"/>
            </w:pPr>
            <w:r>
              <w:rPr>
                <w:sz w:val="16"/>
              </w:rPr>
              <w:t>1986 to 2023 (38 years)</w:t>
            </w:r>
          </w:p>
        </w:tc>
        <w:tc>
          <w:tcPr>
            <w:tcW w:type="dxa" w:w="1037"/>
          </w:tcPr>
          <w:p>
            <w:pPr>
              <w:spacing w:after="0"/>
              <w:jc w:val="left"/>
            </w:pPr>
            <w:r>
              <w:rPr>
                <w:sz w:val="16"/>
              </w:rPr>
              <w:t>countywide</w:t>
            </w:r>
          </w:p>
        </w:tc>
        <w:tc>
          <w:tcPr>
            <w:tcW w:type="dxa" w:w="1784"/>
          </w:tcPr>
          <w:p>
            <w:pPr>
              <w:spacing w:after="0"/>
              <w:jc w:val="left"/>
            </w:pPr>
          </w:p>
        </w:tc>
      </w:tr>
      <w:tr>
        <w:trPr>
          <w:cantSplit/>
        </w:trPr>
        <w:tc>
          <w:tcPr>
            <w:tcW w:type="dxa" w:w="1037"/>
          </w:tcPr>
          <w:p>
            <w:pPr>
              <w:spacing w:after="0"/>
              <w:jc w:val="left"/>
            </w:pPr>
            <w:r>
              <w:rPr>
                <w:sz w:val="16"/>
              </w:rPr>
              <w:t>Tornado</w:t>
            </w:r>
          </w:p>
        </w:tc>
        <w:tc>
          <w:tcPr>
            <w:tcW w:type="dxa" w:w="1221"/>
          </w:tcPr>
          <w:p>
            <w:pPr>
              <w:spacing w:after="0"/>
              <w:jc w:val="right"/>
            </w:pPr>
            <w:r>
              <w:rPr>
                <w:sz w:val="16"/>
              </w:rPr>
              <w:t>0.365</w:t>
            </w:r>
          </w:p>
        </w:tc>
        <w:tc>
          <w:tcPr>
            <w:tcW w:type="dxa" w:w="1260"/>
          </w:tcPr>
          <w:p>
            <w:pPr>
              <w:spacing w:after="0"/>
              <w:jc w:val="left"/>
            </w:pPr>
            <w:r>
              <w:rPr>
                <w:sz w:val="16"/>
              </w:rPr>
              <w:t>events per year</w:t>
            </w:r>
          </w:p>
        </w:tc>
        <w:tc>
          <w:tcPr>
            <w:tcW w:type="dxa" w:w="1530"/>
          </w:tcPr>
          <w:p>
            <w:pPr>
              <w:spacing w:after="0"/>
              <w:jc w:val="left"/>
            </w:pPr>
            <w:r>
              <w:rPr>
                <w:sz w:val="16"/>
              </w:rPr>
              <w:t>about 1 in 3 years</w:t>
            </w:r>
          </w:p>
        </w:tc>
        <w:tc>
          <w:tcPr>
            <w:tcW w:type="dxa" w:w="1573"/>
          </w:tcPr>
          <w:p>
            <w:pPr>
              <w:spacing w:after="0"/>
              <w:jc w:val="left"/>
            </w:pPr>
            <w:r>
              <w:rPr>
                <w:sz w:val="16"/>
              </w:rPr>
              <w:t>Likely</w:t>
            </w:r>
          </w:p>
        </w:tc>
        <w:tc>
          <w:tcPr>
            <w:tcW w:type="dxa" w:w="1707"/>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1950 to 2023 (EF2+); 1986 to 2023 (EF0-1)</w:t>
            </w:r>
          </w:p>
        </w:tc>
        <w:tc>
          <w:tcPr>
            <w:tcW w:type="dxa" w:w="1037"/>
          </w:tcPr>
          <w:p>
            <w:pPr>
              <w:spacing w:after="0"/>
              <w:jc w:val="left"/>
            </w:pPr>
            <w:r>
              <w:rPr>
                <w:sz w:val="16"/>
              </w:rPr>
              <w:t>see B1-f</w:t>
            </w:r>
          </w:p>
        </w:tc>
        <w:tc>
          <w:tcPr>
            <w:tcW w:type="dxa" w:w="1784"/>
          </w:tcPr>
          <w:p>
            <w:pPr>
              <w:spacing w:after="0"/>
              <w:jc w:val="left"/>
            </w:pPr>
          </w:p>
        </w:tc>
      </w:tr>
      <w:tr>
        <w:trPr>
          <w:cantSplit/>
        </w:trPr>
        <w:tc>
          <w:tcPr>
            <w:tcW w:type="dxa" w:w="1037"/>
          </w:tcPr>
          <w:p>
            <w:pPr>
              <w:spacing w:after="0"/>
              <w:jc w:val="left"/>
            </w:pPr>
            <w:r>
              <w:rPr>
                <w:sz w:val="16"/>
              </w:rPr>
              <w:t>Wildfire</w:t>
            </w:r>
          </w:p>
        </w:tc>
        <w:tc>
          <w:tcPr>
            <w:tcW w:type="dxa" w:w="1221"/>
          </w:tcPr>
          <w:p>
            <w:pPr>
              <w:spacing w:after="0"/>
              <w:jc w:val="right"/>
            </w:pPr>
            <w:r>
              <w:rPr>
                <w:sz w:val="16"/>
              </w:rPr>
              <w:t>0.0000662</w:t>
            </w:r>
          </w:p>
        </w:tc>
        <w:tc>
          <w:tcPr>
            <w:tcW w:type="dxa" w:w="1260"/>
          </w:tcPr>
          <w:p>
            <w:pPr>
              <w:spacing w:after="0"/>
              <w:jc w:val="left"/>
            </w:pPr>
            <w:r>
              <w:rPr>
                <w:sz w:val="16"/>
              </w:rPr>
              <w:t>annual probability at a location</w:t>
            </w:r>
          </w:p>
        </w:tc>
        <w:tc>
          <w:tcPr>
            <w:tcW w:type="dxa" w:w="1530"/>
          </w:tcPr>
          <w:p>
            <w:pPr>
              <w:spacing w:after="0"/>
              <w:jc w:val="left"/>
            </w:pPr>
            <w:r>
              <w:rPr>
                <w:sz w:val="16"/>
              </w:rPr>
              <w:t>chance a given location in the county burns in a year: 0.00662%</w:t>
            </w:r>
          </w:p>
        </w:tc>
        <w:tc>
          <w:tcPr>
            <w:tcW w:type="dxa" w:w="1573"/>
          </w:tcPr>
          <w:p>
            <w:pPr>
              <w:spacing w:after="0"/>
              <w:jc w:val="left"/>
            </w:pPr>
          </w:p>
        </w:tc>
        <w:tc>
          <w:tcPr>
            <w:tcW w:type="dxa" w:w="1707"/>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1"/>
          </w:tcPr>
          <w:p>
            <w:pPr>
              <w:spacing w:after="0"/>
              <w:jc w:val="right"/>
            </w:pPr>
            <w:r>
              <w:rPr>
                <w:sz w:val="16"/>
              </w:rPr>
              <w:t>6.89</w:t>
            </w:r>
          </w:p>
        </w:tc>
        <w:tc>
          <w:tcPr>
            <w:tcW w:type="dxa" w:w="1260"/>
          </w:tcPr>
          <w:p>
            <w:pPr>
              <w:spacing w:after="0"/>
              <w:jc w:val="left"/>
            </w:pPr>
            <w:r>
              <w:rPr>
                <w:sz w:val="16"/>
              </w:rPr>
              <w:t>event-days per year</w:t>
            </w:r>
          </w:p>
        </w:tc>
        <w:tc>
          <w:tcPr>
            <w:tcW w:type="dxa" w:w="1530"/>
          </w:tcPr>
          <w:p>
            <w:pPr>
              <w:spacing w:after="0"/>
              <w:jc w:val="left"/>
            </w:pPr>
            <w:r>
              <w:rPr>
                <w:sz w:val="16"/>
              </w:rPr>
              <w:t>about 6.89 days per year</w:t>
            </w:r>
          </w:p>
        </w:tc>
        <w:tc>
          <w:tcPr>
            <w:tcW w:type="dxa" w:w="1573"/>
          </w:tcPr>
          <w:p>
            <w:pPr>
              <w:spacing w:after="0"/>
              <w:jc w:val="left"/>
            </w:pPr>
            <w:r>
              <w:rPr>
                <w:sz w:val="16"/>
              </w:rPr>
              <w:t>Highly likely (from Storm Events: 29 of 30 years)</w:t>
            </w:r>
          </w:p>
        </w:tc>
        <w:tc>
          <w:tcPr>
            <w:tcW w:type="dxa" w:w="1707"/>
          </w:tcPr>
          <w:p>
            <w:pPr>
              <w:spacing w:after="0"/>
              <w:jc w:val="left"/>
            </w:pPr>
            <w:r>
              <w:rPr>
                <w:sz w:val="16"/>
              </w:rPr>
              <w:t>event-days in 29 of 30 years, 1996 to 2025 (96.7%)</w:t>
            </w:r>
          </w:p>
        </w:tc>
        <w:tc>
          <w:tcPr>
            <w:tcW w:type="dxa" w:w="1508"/>
          </w:tcPr>
          <w:p>
            <w:pPr>
              <w:spacing w:after="0"/>
              <w:jc w:val="right"/>
            </w:pPr>
            <w:r>
              <w:rPr>
                <w:sz w:val="16"/>
              </w:rPr>
              <w:t>131</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69.2</w:t>
            </w:r>
          </w:p>
        </w:tc>
        <w:tc>
          <w:tcPr>
            <w:tcW w:type="dxa" w:w="1264"/>
          </w:tcPr>
          <w:p>
            <w:pPr>
              <w:spacing w:after="0"/>
              <w:jc w:val="right"/>
            </w:pPr>
            <w:r>
              <w:rPr>
                <w:sz w:val="16"/>
              </w:rPr>
              <w:t>79.9</w:t>
            </w:r>
          </w:p>
        </w:tc>
        <w:tc>
          <w:tcPr>
            <w:tcW w:type="dxa" w:w="1205"/>
          </w:tcPr>
          <w:p>
            <w:pPr>
              <w:spacing w:after="0"/>
              <w:jc w:val="right"/>
            </w:pPr>
            <w:r>
              <w:rPr>
                <w:sz w:val="16"/>
              </w:rPr>
              <w:t>86.6</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11</w:t>
            </w:r>
          </w:p>
        </w:tc>
        <w:tc>
          <w:tcPr>
            <w:tcW w:type="dxa" w:w="1205"/>
          </w:tcPr>
          <w:p>
            <w:pPr>
              <w:spacing w:after="0"/>
              <w:jc w:val="right"/>
            </w:pPr>
            <w:r>
              <w:rPr>
                <w:sz w:val="16"/>
              </w:rPr>
              <w:t>85.0</w:t>
            </w:r>
          </w:p>
        </w:tc>
        <w:tc>
          <w:tcPr>
            <w:tcW w:type="dxa" w:w="1264"/>
          </w:tcPr>
          <w:p>
            <w:pPr>
              <w:spacing w:after="0"/>
              <w:jc w:val="right"/>
            </w:pPr>
            <w:r>
              <w:rPr>
                <w:sz w:val="16"/>
              </w:rPr>
              <w:t>90.8</w:t>
            </w:r>
          </w:p>
        </w:tc>
        <w:tc>
          <w:tcPr>
            <w:tcW w:type="dxa" w:w="1205"/>
          </w:tcPr>
          <w:p>
            <w:pPr>
              <w:spacing w:after="0"/>
              <w:jc w:val="right"/>
            </w:pPr>
            <w:r>
              <w:rPr>
                <w:sz w:val="16"/>
              </w:rPr>
              <w:t>97.9</w:t>
            </w:r>
          </w:p>
        </w:tc>
        <w:tc>
          <w:tcPr>
            <w:tcW w:type="dxa" w:w="6911"/>
          </w:tcPr>
          <w:p>
            <w:pPr>
              <w:spacing w:after="0"/>
              <w:jc w:val="left"/>
            </w:pPr>
            <w:r>
              <w:rPr>
                <w:sz w:val="16"/>
              </w:rPr>
              <w:t>Relatively High 1, Relatively Moderate 4, Relatively Low 5,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88.5</w:t>
            </w:r>
          </w:p>
        </w:tc>
        <w:tc>
          <w:tcPr>
            <w:tcW w:type="dxa" w:w="1264"/>
          </w:tcPr>
          <w:p>
            <w:pPr>
              <w:spacing w:after="0"/>
              <w:jc w:val="right"/>
            </w:pPr>
            <w:r>
              <w:rPr>
                <w:sz w:val="16"/>
              </w:rPr>
              <w:t>95.5</w:t>
            </w:r>
          </w:p>
        </w:tc>
        <w:tc>
          <w:tcPr>
            <w:tcW w:type="dxa" w:w="1205"/>
          </w:tcPr>
          <w:p>
            <w:pPr>
              <w:spacing w:after="0"/>
              <w:jc w:val="right"/>
            </w:pPr>
            <w:r>
              <w:rPr>
                <w:sz w:val="16"/>
              </w:rPr>
              <w:t>98.9</w:t>
            </w:r>
          </w:p>
        </w:tc>
        <w:tc>
          <w:tcPr>
            <w:tcW w:type="dxa" w:w="6911"/>
          </w:tcPr>
          <w:p>
            <w:pPr>
              <w:spacing w:after="0"/>
              <w:jc w:val="left"/>
            </w:pPr>
            <w:r>
              <w:rPr>
                <w:sz w:val="16"/>
              </w:rPr>
              <w:t>Very High 2, Relatively High 8, Relatively Moderate 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65.4</w:t>
            </w:r>
          </w:p>
        </w:tc>
        <w:tc>
          <w:tcPr>
            <w:tcW w:type="dxa" w:w="1264"/>
          </w:tcPr>
          <w:p>
            <w:pPr>
              <w:spacing w:after="0"/>
              <w:jc w:val="right"/>
            </w:pPr>
            <w:r>
              <w:rPr>
                <w:sz w:val="16"/>
              </w:rPr>
              <w:t>77.3</w:t>
            </w:r>
          </w:p>
        </w:tc>
        <w:tc>
          <w:tcPr>
            <w:tcW w:type="dxa" w:w="1205"/>
          </w:tcPr>
          <w:p>
            <w:pPr>
              <w:spacing w:after="0"/>
              <w:jc w:val="right"/>
            </w:pPr>
            <w:r>
              <w:rPr>
                <w:sz w:val="16"/>
              </w:rPr>
              <w:t>83.0</w:t>
            </w:r>
          </w:p>
        </w:tc>
        <w:tc>
          <w:tcPr>
            <w:tcW w:type="dxa" w:w="6911"/>
          </w:tcPr>
          <w:p>
            <w:pPr>
              <w:spacing w:after="0"/>
              <w:jc w:val="left"/>
            </w:pPr>
            <w:r>
              <w:rPr>
                <w:sz w:val="16"/>
              </w:rPr>
              <w:t>Relatively Moderate 9, Relatively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82.4</w:t>
            </w:r>
          </w:p>
        </w:tc>
        <w:tc>
          <w:tcPr>
            <w:tcW w:type="dxa" w:w="1264"/>
          </w:tcPr>
          <w:p>
            <w:pPr>
              <w:spacing w:after="0"/>
              <w:jc w:val="right"/>
            </w:pPr>
            <w:r>
              <w:rPr>
                <w:sz w:val="16"/>
              </w:rPr>
              <w:t>91.1</w:t>
            </w:r>
          </w:p>
        </w:tc>
        <w:tc>
          <w:tcPr>
            <w:tcW w:type="dxa" w:w="1205"/>
          </w:tcPr>
          <w:p>
            <w:pPr>
              <w:spacing w:after="0"/>
              <w:jc w:val="right"/>
            </w:pPr>
            <w:r>
              <w:rPr>
                <w:sz w:val="16"/>
              </w:rPr>
              <w:t>93.8</w:t>
            </w:r>
          </w:p>
        </w:tc>
        <w:tc>
          <w:tcPr>
            <w:tcW w:type="dxa" w:w="6911"/>
          </w:tcPr>
          <w:p>
            <w:pPr>
              <w:spacing w:after="0"/>
              <w:jc w:val="left"/>
            </w:pPr>
            <w:r>
              <w:rPr>
                <w:sz w:val="16"/>
              </w:rPr>
              <w:t>Relatively High 10, Relatively Moderate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33.7</w:t>
            </w:r>
          </w:p>
        </w:tc>
        <w:tc>
          <w:tcPr>
            <w:tcW w:type="dxa" w:w="1264"/>
          </w:tcPr>
          <w:p>
            <w:pPr>
              <w:spacing w:after="0"/>
              <w:jc w:val="right"/>
            </w:pPr>
            <w:r>
              <w:rPr>
                <w:sz w:val="16"/>
              </w:rPr>
              <w:t>39.0</w:t>
            </w:r>
          </w:p>
        </w:tc>
        <w:tc>
          <w:tcPr>
            <w:tcW w:type="dxa" w:w="1205"/>
          </w:tcPr>
          <w:p>
            <w:pPr>
              <w:spacing w:after="0"/>
              <w:jc w:val="right"/>
            </w:pPr>
            <w:r>
              <w:rPr>
                <w:sz w:val="16"/>
              </w:rPr>
              <w:t>48.9</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94.0</w:t>
            </w:r>
          </w:p>
        </w:tc>
        <w:tc>
          <w:tcPr>
            <w:tcW w:type="dxa" w:w="1264"/>
          </w:tcPr>
          <w:p>
            <w:pPr>
              <w:spacing w:after="0"/>
              <w:jc w:val="right"/>
            </w:pPr>
            <w:r>
              <w:rPr>
                <w:sz w:val="16"/>
              </w:rPr>
              <w:t>97.5</w:t>
            </w:r>
          </w:p>
        </w:tc>
        <w:tc>
          <w:tcPr>
            <w:tcW w:type="dxa" w:w="1205"/>
          </w:tcPr>
          <w:p>
            <w:pPr>
              <w:spacing w:after="0"/>
              <w:jc w:val="right"/>
            </w:pPr>
            <w:r>
              <w:rPr>
                <w:sz w:val="16"/>
              </w:rPr>
              <w:t>98.8</w:t>
            </w:r>
          </w:p>
        </w:tc>
        <w:tc>
          <w:tcPr>
            <w:tcW w:type="dxa" w:w="6911"/>
          </w:tcPr>
          <w:p>
            <w:pPr>
              <w:spacing w:after="0"/>
              <w:jc w:val="left"/>
            </w:pPr>
            <w:r>
              <w:rPr>
                <w:sz w:val="16"/>
              </w:rPr>
              <w:t>Very High 4, Relatively High 7</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16.7</w:t>
            </w:r>
          </w:p>
        </w:tc>
        <w:tc>
          <w:tcPr>
            <w:tcW w:type="dxa" w:w="1264"/>
          </w:tcPr>
          <w:p>
            <w:pPr>
              <w:spacing w:after="0"/>
              <w:jc w:val="right"/>
            </w:pPr>
            <w:r>
              <w:rPr>
                <w:sz w:val="16"/>
              </w:rPr>
              <w:t>54.9</w:t>
            </w:r>
          </w:p>
        </w:tc>
        <w:tc>
          <w:tcPr>
            <w:tcW w:type="dxa" w:w="1205"/>
          </w:tcPr>
          <w:p>
            <w:pPr>
              <w:spacing w:after="0"/>
              <w:jc w:val="right"/>
            </w:pPr>
            <w:r>
              <w:rPr>
                <w:sz w:val="16"/>
              </w:rPr>
              <w:t>71.4</w:t>
            </w:r>
          </w:p>
        </w:tc>
        <w:tc>
          <w:tcPr>
            <w:tcW w:type="dxa" w:w="6911"/>
          </w:tcPr>
          <w:p>
            <w:pPr>
              <w:spacing w:after="0"/>
              <w:jc w:val="left"/>
            </w:pPr>
            <w:r>
              <w:rPr>
                <w:sz w:val="16"/>
              </w:rPr>
              <w:t>Relatively Moderate 6, Relatively Low 5</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11</w:t>
            </w:r>
          </w:p>
        </w:tc>
        <w:tc>
          <w:tcPr>
            <w:tcW w:type="dxa" w:w="1205"/>
          </w:tcPr>
          <w:p>
            <w:pPr>
              <w:spacing w:after="0"/>
              <w:jc w:val="right"/>
            </w:pPr>
            <w:r>
              <w:rPr>
                <w:sz w:val="16"/>
              </w:rPr>
              <w:t>9.5</w:t>
            </w:r>
          </w:p>
        </w:tc>
        <w:tc>
          <w:tcPr>
            <w:tcW w:type="dxa" w:w="1264"/>
          </w:tcPr>
          <w:p>
            <w:pPr>
              <w:spacing w:after="0"/>
              <w:jc w:val="right"/>
            </w:pPr>
            <w:r>
              <w:rPr>
                <w:sz w:val="16"/>
              </w:rPr>
              <w:t>67.9</w:t>
            </w:r>
          </w:p>
        </w:tc>
        <w:tc>
          <w:tcPr>
            <w:tcW w:type="dxa" w:w="1205"/>
          </w:tcPr>
          <w:p>
            <w:pPr>
              <w:spacing w:after="0"/>
              <w:jc w:val="right"/>
            </w:pPr>
            <w:r>
              <w:rPr>
                <w:sz w:val="16"/>
              </w:rPr>
              <w:t>92.1</w:t>
            </w:r>
          </w:p>
        </w:tc>
        <w:tc>
          <w:tcPr>
            <w:tcW w:type="dxa" w:w="6911"/>
          </w:tcPr>
          <w:p>
            <w:pPr>
              <w:spacing w:after="0"/>
              <w:jc w:val="left"/>
            </w:pPr>
            <w:r>
              <w:rPr>
                <w:sz w:val="16"/>
              </w:rPr>
              <w:t>Relatively Low 4, Very Low 6, No Rating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67.6</w:t>
            </w:r>
          </w:p>
        </w:tc>
        <w:tc>
          <w:tcPr>
            <w:tcW w:type="dxa" w:w="1264"/>
          </w:tcPr>
          <w:p>
            <w:pPr>
              <w:spacing w:after="0"/>
              <w:jc w:val="right"/>
            </w:pPr>
            <w:r>
              <w:rPr>
                <w:sz w:val="16"/>
              </w:rPr>
              <w:t>83.6</w:t>
            </w:r>
          </w:p>
        </w:tc>
        <w:tc>
          <w:tcPr>
            <w:tcW w:type="dxa" w:w="1205"/>
          </w:tcPr>
          <w:p>
            <w:pPr>
              <w:spacing w:after="0"/>
              <w:jc w:val="right"/>
            </w:pPr>
            <w:r>
              <w:rPr>
                <w:sz w:val="16"/>
              </w:rPr>
              <w:t>89.6</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88.5</w:t>
            </w:r>
          </w:p>
        </w:tc>
        <w:tc>
          <w:tcPr>
            <w:tcW w:type="dxa" w:w="1264"/>
          </w:tcPr>
          <w:p>
            <w:pPr>
              <w:spacing w:after="0"/>
              <w:jc w:val="right"/>
            </w:pPr>
            <w:r>
              <w:rPr>
                <w:sz w:val="16"/>
              </w:rPr>
              <w:t>95.1</w:t>
            </w:r>
          </w:p>
        </w:tc>
        <w:tc>
          <w:tcPr>
            <w:tcW w:type="dxa" w:w="1205"/>
          </w:tcPr>
          <w:p>
            <w:pPr>
              <w:spacing w:after="0"/>
              <w:jc w:val="right"/>
            </w:pPr>
            <w:r>
              <w:rPr>
                <w:sz w:val="16"/>
              </w:rPr>
              <w:t>98.2</w:t>
            </w:r>
          </w:p>
        </w:tc>
        <w:tc>
          <w:tcPr>
            <w:tcW w:type="dxa" w:w="6911"/>
          </w:tcPr>
          <w:p>
            <w:pPr>
              <w:spacing w:after="0"/>
              <w:jc w:val="left"/>
            </w:pPr>
            <w:r>
              <w:rPr>
                <w:sz w:val="16"/>
              </w:rPr>
              <w:t>Very High 3, Relatively High 8</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89.0</w:t>
            </w:r>
          </w:p>
        </w:tc>
        <w:tc>
          <w:tcPr>
            <w:tcW w:type="dxa" w:w="1264"/>
          </w:tcPr>
          <w:p>
            <w:pPr>
              <w:spacing w:after="0"/>
              <w:jc w:val="right"/>
            </w:pPr>
            <w:r>
              <w:rPr>
                <w:sz w:val="16"/>
              </w:rPr>
              <w:t>97.5</w:t>
            </w:r>
          </w:p>
        </w:tc>
        <w:tc>
          <w:tcPr>
            <w:tcW w:type="dxa" w:w="1205"/>
          </w:tcPr>
          <w:p>
            <w:pPr>
              <w:spacing w:after="0"/>
              <w:jc w:val="right"/>
            </w:pPr>
            <w:r>
              <w:rPr>
                <w:sz w:val="16"/>
              </w:rPr>
              <w:t>99.1</w:t>
            </w:r>
          </w:p>
        </w:tc>
        <w:tc>
          <w:tcPr>
            <w:tcW w:type="dxa" w:w="6911"/>
          </w:tcPr>
          <w:p>
            <w:pPr>
              <w:spacing w:after="0"/>
              <w:jc w:val="left"/>
            </w:pPr>
            <w:r>
              <w:rPr>
                <w:sz w:val="16"/>
              </w:rPr>
              <w:t>Very High 10, Relatively High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24.2</w:t>
            </w:r>
          </w:p>
        </w:tc>
        <w:tc>
          <w:tcPr>
            <w:tcW w:type="dxa" w:w="1264"/>
          </w:tcPr>
          <w:p>
            <w:pPr>
              <w:spacing w:after="0"/>
              <w:jc w:val="right"/>
            </w:pPr>
            <w:r>
              <w:rPr>
                <w:sz w:val="16"/>
              </w:rPr>
              <w:t>50.0</w:t>
            </w:r>
          </w:p>
        </w:tc>
        <w:tc>
          <w:tcPr>
            <w:tcW w:type="dxa" w:w="1205"/>
          </w:tcPr>
          <w:p>
            <w:pPr>
              <w:spacing w:after="0"/>
              <w:jc w:val="right"/>
            </w:pPr>
            <w:r>
              <w:rPr>
                <w:sz w:val="16"/>
              </w:rPr>
              <w:t>66.2</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83.8</w:t>
            </w:r>
          </w:p>
        </w:tc>
        <w:tc>
          <w:tcPr>
            <w:tcW w:type="dxa" w:w="1264"/>
          </w:tcPr>
          <w:p>
            <w:pPr>
              <w:spacing w:after="0"/>
              <w:jc w:val="right"/>
            </w:pPr>
            <w:r>
              <w:rPr>
                <w:sz w:val="16"/>
              </w:rPr>
              <w:t>93.6</w:t>
            </w:r>
          </w:p>
        </w:tc>
        <w:tc>
          <w:tcPr>
            <w:tcW w:type="dxa" w:w="1205"/>
          </w:tcPr>
          <w:p>
            <w:pPr>
              <w:spacing w:after="0"/>
              <w:jc w:val="right"/>
            </w:pPr>
            <w:r>
              <w:rPr>
                <w:sz w:val="16"/>
              </w:rPr>
              <w:t>96.4</w:t>
            </w:r>
          </w:p>
        </w:tc>
        <w:tc>
          <w:tcPr>
            <w:tcW w:type="dxa" w:w="6911"/>
          </w:tcPr>
          <w:p>
            <w:pPr>
              <w:spacing w:after="0"/>
              <w:jc w:val="left"/>
            </w:pPr>
            <w:r>
              <w:rPr>
                <w:sz w:val="16"/>
              </w:rPr>
              <w:t>Very High 1, Relatively High 10</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Scott County (unincorporated area)</w:t>
            </w:r>
          </w:p>
        </w:tc>
        <w:tc>
          <w:tcPr>
            <w:tcW w:type="dxa" w:w="1603"/>
          </w:tcPr>
          <w:p>
            <w:pPr>
              <w:spacing w:after="0"/>
              <w:jc w:val="left"/>
            </w:pPr>
            <w:r>
              <w:rPr>
                <w:sz w:val="16"/>
              </w:rPr>
              <w:t>Unincorporated</w:t>
            </w:r>
          </w:p>
        </w:tc>
        <w:tc>
          <w:tcPr>
            <w:tcW w:type="dxa" w:w="3040"/>
          </w:tcPr>
          <w:p>
            <w:pPr>
              <w:spacing w:after="0"/>
              <w:jc w:val="left"/>
            </w:pPr>
            <w:r>
              <w:rPr>
                <w:sz w:val="16"/>
              </w:rPr>
              <w:t>Plan 110074 approved 2024-09-17, pending adoption here; not yet eligible</w:t>
            </w:r>
          </w:p>
        </w:tc>
        <w:tc>
          <w:tcPr>
            <w:tcW w:type="dxa" w:w="2424"/>
          </w:tcPr>
          <w:p>
            <w:pPr>
              <w:spacing w:after="0"/>
              <w:jc w:val="right"/>
            </w:pPr>
            <w:r>
              <w:rPr>
                <w:sz w:val="16"/>
              </w:rPr>
              <w:t>FMA RL 4, SRL 2; any 23</w:t>
            </w:r>
          </w:p>
        </w:tc>
        <w:tc>
          <w:tcPr>
            <w:tcW w:type="dxa" w:w="2506"/>
          </w:tcPr>
          <w:p>
            <w:pPr>
              <w:spacing w:after="0"/>
              <w:jc w:val="right"/>
            </w:pPr>
            <w:r>
              <w:rPr>
                <w:sz w:val="16"/>
              </w:rPr>
              <w:t>$2,230,900.89</w:t>
            </w:r>
          </w:p>
        </w:tc>
        <w:tc>
          <w:tcPr>
            <w:tcW w:type="dxa" w:w="2834"/>
          </w:tcPr>
          <w:p>
            <w:pPr>
              <w:spacing w:after="0"/>
              <w:jc w:val="right"/>
            </w:pPr>
            <w:r>
              <w:rPr>
                <w:sz w:val="16"/>
              </w:rPr>
              <w:t>0 total; no approved plan</w:t>
            </w:r>
          </w:p>
        </w:tc>
      </w:tr>
      <w:tr>
        <w:trPr>
          <w:cantSplit/>
        </w:trPr>
        <w:tc>
          <w:tcPr>
            <w:tcW w:type="dxa" w:w="1705"/>
          </w:tcPr>
          <w:p>
            <w:pPr>
              <w:spacing w:after="0"/>
              <w:jc w:val="left"/>
            </w:pPr>
            <w:r>
              <w:rPr>
                <w:sz w:val="16"/>
              </w:rPr>
              <w:t>Benton city</w:t>
            </w:r>
          </w:p>
        </w:tc>
        <w:tc>
          <w:tcPr>
            <w:tcW w:type="dxa" w:w="1603"/>
          </w:tcPr>
          <w:p>
            <w:pPr>
              <w:spacing w:after="0"/>
              <w:jc w:val="left"/>
            </w:pPr>
            <w:r>
              <w:rPr>
                <w:sz w:val="16"/>
              </w:rPr>
              <w:t>City</w:t>
            </w:r>
          </w:p>
        </w:tc>
        <w:tc>
          <w:tcPr>
            <w:tcW w:type="dxa" w:w="3040"/>
          </w:tcPr>
          <w:p>
            <w:pPr>
              <w:spacing w:after="0"/>
              <w:jc w:val="left"/>
            </w:pPr>
            <w:r>
              <w:rPr>
                <w:sz w:val="16"/>
              </w:rPr>
              <w:t>Approved, expires 2029-09-16</w:t>
            </w:r>
          </w:p>
        </w:tc>
        <w:tc>
          <w:tcPr>
            <w:tcW w:type="dxa" w:w="2424"/>
          </w:tcPr>
          <w:p>
            <w:pPr>
              <w:spacing w:after="0"/>
              <w:jc w:val="right"/>
            </w:pPr>
            <w:r>
              <w:rPr>
                <w:sz w:val="16"/>
              </w:rPr>
              <w:t>FMA RL 0, SRL 0; any 0</w:t>
            </w:r>
          </w:p>
        </w:tc>
        <w:tc>
          <w:tcPr>
            <w:tcW w:type="dxa" w:w="2506"/>
          </w:tcPr>
          <w:p>
            <w:pPr>
              <w:spacing w:after="0"/>
              <w:jc w:val="right"/>
            </w:pPr>
            <w:r>
              <w:rPr>
                <w:sz w:val="16"/>
              </w:rPr>
              <w:t>$7,728.03</w:t>
            </w:r>
          </w:p>
        </w:tc>
        <w:tc>
          <w:tcPr>
            <w:tcW w:type="dxa" w:w="2834"/>
          </w:tcPr>
          <w:p>
            <w:pPr>
              <w:spacing w:after="0"/>
              <w:jc w:val="right"/>
            </w:pPr>
            <w:r>
              <w:rPr>
                <w:sz w:val="16"/>
              </w:rPr>
              <w:t>36 total; 3 since its plan</w:t>
            </w:r>
          </w:p>
        </w:tc>
      </w:tr>
      <w:tr>
        <w:trPr>
          <w:cantSplit/>
        </w:trPr>
        <w:tc>
          <w:tcPr>
            <w:tcW w:type="dxa" w:w="1705"/>
          </w:tcPr>
          <w:p>
            <w:pPr>
              <w:spacing w:after="0"/>
              <w:jc w:val="left"/>
            </w:pPr>
            <w:r>
              <w:rPr>
                <w:sz w:val="16"/>
              </w:rPr>
              <w:t>Blodgett village</w:t>
            </w:r>
          </w:p>
        </w:tc>
        <w:tc>
          <w:tcPr>
            <w:tcW w:type="dxa" w:w="1603"/>
          </w:tcPr>
          <w:p>
            <w:pPr>
              <w:spacing w:after="0"/>
              <w:jc w:val="left"/>
            </w:pPr>
            <w:r>
              <w:rPr>
                <w:sz w:val="16"/>
              </w:rPr>
              <w:t>Village</w:t>
            </w:r>
          </w:p>
        </w:tc>
        <w:tc>
          <w:tcPr>
            <w:tcW w:type="dxa" w:w="3040"/>
          </w:tcPr>
          <w:p>
            <w:pPr>
              <w:spacing w:after="0"/>
              <w:jc w:val="left"/>
            </w:pPr>
            <w:r>
              <w:rPr>
                <w:sz w:val="16"/>
              </w:rPr>
              <w:t>Approved, expires 2029-09-16</w:t>
            </w:r>
          </w:p>
        </w:tc>
        <w:tc>
          <w:tcPr>
            <w:tcW w:type="dxa" w:w="2424"/>
          </w:tcPr>
          <w:p>
            <w:pPr>
              <w:spacing w:after="0"/>
              <w:jc w:val="right"/>
            </w:pPr>
            <w:r>
              <w:rPr>
                <w:sz w:val="16"/>
              </w:rPr>
              <w:t>FMA RL 0, SRL 0; any 0</w:t>
            </w:r>
          </w:p>
        </w:tc>
        <w:tc>
          <w:tcPr>
            <w:tcW w:type="dxa" w:w="2506"/>
          </w:tcPr>
          <w:p>
            <w:pPr>
              <w:spacing w:after="0"/>
              <w:jc w:val="right"/>
            </w:pPr>
            <w:r>
              <w:rPr>
                <w:sz w:val="16"/>
              </w:rPr>
              <w:t>$128,500.68</w:t>
            </w:r>
          </w:p>
        </w:tc>
        <w:tc>
          <w:tcPr>
            <w:tcW w:type="dxa" w:w="2834"/>
          </w:tcPr>
          <w:p>
            <w:pPr>
              <w:spacing w:after="0"/>
              <w:jc w:val="right"/>
            </w:pPr>
            <w:r>
              <w:rPr>
                <w:sz w:val="16"/>
              </w:rPr>
              <w:t>17 total; 0 since its plan</w:t>
            </w:r>
          </w:p>
        </w:tc>
      </w:tr>
      <w:tr>
        <w:trPr>
          <w:cantSplit/>
        </w:trPr>
        <w:tc>
          <w:tcPr>
            <w:tcW w:type="dxa" w:w="1705"/>
          </w:tcPr>
          <w:p>
            <w:pPr>
              <w:spacing w:after="0"/>
              <w:jc w:val="left"/>
            </w:pPr>
            <w:r>
              <w:rPr>
                <w:sz w:val="16"/>
              </w:rPr>
              <w:t>Chaffee city</w:t>
            </w:r>
          </w:p>
        </w:tc>
        <w:tc>
          <w:tcPr>
            <w:tcW w:type="dxa" w:w="1603"/>
          </w:tcPr>
          <w:p>
            <w:pPr>
              <w:spacing w:after="0"/>
              <w:jc w:val="left"/>
            </w:pPr>
            <w:r>
              <w:rPr>
                <w:sz w:val="16"/>
              </w:rPr>
              <w:t>City</w:t>
            </w:r>
          </w:p>
        </w:tc>
        <w:tc>
          <w:tcPr>
            <w:tcW w:type="dxa" w:w="3040"/>
          </w:tcPr>
          <w:p>
            <w:pPr>
              <w:spacing w:after="0"/>
              <w:jc w:val="left"/>
            </w:pPr>
            <w:r>
              <w:rPr>
                <w:sz w:val="16"/>
              </w:rPr>
              <w:t>Approved, expires 2029-09-16</w:t>
            </w:r>
          </w:p>
        </w:tc>
        <w:tc>
          <w:tcPr>
            <w:tcW w:type="dxa" w:w="2424"/>
          </w:tcPr>
          <w:p>
            <w:pPr>
              <w:spacing w:after="0"/>
              <w:jc w:val="right"/>
            </w:pPr>
            <w:r>
              <w:rPr>
                <w:sz w:val="16"/>
              </w:rPr>
              <w:t>FMA RL 0, SRL 0; any 0</w:t>
            </w:r>
          </w:p>
        </w:tc>
        <w:tc>
          <w:tcPr>
            <w:tcW w:type="dxa" w:w="2506"/>
          </w:tcPr>
          <w:p>
            <w:pPr>
              <w:spacing w:after="0"/>
              <w:jc w:val="right"/>
            </w:pPr>
            <w:r>
              <w:rPr>
                <w:sz w:val="16"/>
              </w:rPr>
              <w:t>$145,934.12</w:t>
            </w:r>
          </w:p>
        </w:tc>
        <w:tc>
          <w:tcPr>
            <w:tcW w:type="dxa" w:w="2834"/>
          </w:tcPr>
          <w:p>
            <w:pPr>
              <w:spacing w:after="0"/>
              <w:jc w:val="right"/>
            </w:pPr>
            <w:r>
              <w:rPr>
                <w:sz w:val="16"/>
              </w:rPr>
              <w:t>25 total; 0 since its plan</w:t>
            </w:r>
          </w:p>
        </w:tc>
      </w:tr>
      <w:tr>
        <w:trPr>
          <w:cantSplit/>
        </w:trPr>
        <w:tc>
          <w:tcPr>
            <w:tcW w:type="dxa" w:w="1705"/>
          </w:tcPr>
          <w:p>
            <w:pPr>
              <w:spacing w:after="0"/>
              <w:jc w:val="left"/>
            </w:pPr>
            <w:r>
              <w:rPr>
                <w:sz w:val="16"/>
              </w:rPr>
              <w:t>Kelso village</w:t>
            </w:r>
          </w:p>
        </w:tc>
        <w:tc>
          <w:tcPr>
            <w:tcW w:type="dxa" w:w="1603"/>
          </w:tcPr>
          <w:p>
            <w:pPr>
              <w:spacing w:after="0"/>
              <w:jc w:val="left"/>
            </w:pPr>
            <w:r>
              <w:rPr>
                <w:sz w:val="16"/>
              </w:rPr>
              <w:t>Village</w:t>
            </w:r>
          </w:p>
        </w:tc>
        <w:tc>
          <w:tcPr>
            <w:tcW w:type="dxa" w:w="3040"/>
          </w:tcPr>
          <w:p>
            <w:pPr>
              <w:spacing w:after="0"/>
              <w:jc w:val="left"/>
            </w:pPr>
            <w:r>
              <w:rPr>
                <w:sz w:val="16"/>
              </w:rPr>
              <w:t>Approved, expires 2029-09-16</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7 total; 1 since its plan</w:t>
            </w:r>
          </w:p>
        </w:tc>
      </w:tr>
      <w:tr>
        <w:trPr>
          <w:cantSplit/>
        </w:trPr>
        <w:tc>
          <w:tcPr>
            <w:tcW w:type="dxa" w:w="1705"/>
          </w:tcPr>
          <w:p>
            <w:pPr>
              <w:spacing w:after="0"/>
              <w:jc w:val="left"/>
            </w:pPr>
            <w:r>
              <w:rPr>
                <w:sz w:val="16"/>
              </w:rPr>
              <w:t>Sikeston city</w:t>
            </w:r>
          </w:p>
        </w:tc>
        <w:tc>
          <w:tcPr>
            <w:tcW w:type="dxa" w:w="1603"/>
          </w:tcPr>
          <w:p>
            <w:pPr>
              <w:spacing w:after="0"/>
              <w:jc w:val="left"/>
            </w:pPr>
            <w:r>
              <w:rPr>
                <w:sz w:val="16"/>
              </w:rPr>
              <w:t>City</w:t>
            </w:r>
          </w:p>
        </w:tc>
        <w:tc>
          <w:tcPr>
            <w:tcW w:type="dxa" w:w="3040"/>
          </w:tcPr>
          <w:p>
            <w:pPr>
              <w:spacing w:after="0"/>
              <w:jc w:val="left"/>
            </w:pPr>
            <w:r>
              <w:rPr>
                <w:sz w:val="16"/>
              </w:rPr>
              <w:t>Approved, expires 2029-09-16</w:t>
            </w:r>
          </w:p>
        </w:tc>
        <w:tc>
          <w:tcPr>
            <w:tcW w:type="dxa" w:w="2424"/>
          </w:tcPr>
          <w:p>
            <w:pPr>
              <w:spacing w:after="0"/>
              <w:jc w:val="right"/>
            </w:pPr>
            <w:r>
              <w:rPr>
                <w:sz w:val="16"/>
              </w:rPr>
              <w:t>FMA RL 1, SRL 1; any 6</w:t>
            </w:r>
          </w:p>
        </w:tc>
        <w:tc>
          <w:tcPr>
            <w:tcW w:type="dxa" w:w="2506"/>
          </w:tcPr>
          <w:p>
            <w:pPr>
              <w:spacing w:after="0"/>
              <w:jc w:val="right"/>
            </w:pPr>
            <w:r>
              <w:rPr>
                <w:sz w:val="16"/>
              </w:rPr>
              <w:t>$3,781,207.85</w:t>
            </w:r>
          </w:p>
        </w:tc>
        <w:tc>
          <w:tcPr>
            <w:tcW w:type="dxa" w:w="2834"/>
          </w:tcPr>
          <w:p>
            <w:pPr>
              <w:spacing w:after="0"/>
              <w:jc w:val="right"/>
            </w:pPr>
            <w:r>
              <w:rPr>
                <w:sz w:val="16"/>
              </w:rPr>
              <w:t>57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110074 was approved by FEMA on 2024-09-17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9"/>
        <w:gridCol w:w="1305"/>
        <w:gridCol w:w="1147"/>
        <w:gridCol w:w="1073"/>
        <w:gridCol w:w="1073"/>
        <w:gridCol w:w="13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$8,294,939,678</w:t>
            </w:r>
          </w:p>
        </w:tc>
        <w:tc>
          <w:tcPr>
            <w:tcW w:type="dxa" w:w="1215"/>
          </w:tcPr>
          <w:p>
            <w:pPr>
              <w:spacing w:after="0"/>
              <w:jc w:val="right"/>
            </w:pPr>
            <w:r>
              <w:rPr>
                <w:sz w:val="16"/>
              </w:rPr>
              <w:t>$237,988,377</w:t>
            </w:r>
          </w:p>
        </w:tc>
        <w:tc>
          <w:tcPr>
            <w:tcW w:type="dxa" w:w="1041"/>
          </w:tcPr>
          <w:p>
            <w:pPr>
              <w:spacing w:after="0"/>
              <w:jc w:val="right"/>
            </w:pPr>
            <w:r>
              <w:rPr>
                <w:sz w:val="16"/>
              </w:rPr>
              <w:t>38,040</w:t>
            </w:r>
          </w:p>
        </w:tc>
        <w:tc>
          <w:tcPr>
            <w:tcW w:type="dxa" w:w="1126"/>
          </w:tcPr>
          <w:p>
            <w:pPr>
              <w:spacing w:after="0"/>
              <w:jc w:val="right"/>
            </w:pPr>
            <w:r>
              <w:rPr>
                <w:sz w:val="16"/>
              </w:rPr>
              <w:t>$13</w:t>
            </w:r>
          </w:p>
        </w:tc>
        <w:tc>
          <w:tcPr>
            <w:tcW w:type="dxa" w:w="1126"/>
          </w:tcPr>
          <w:p>
            <w:pPr>
              <w:spacing w:after="0"/>
              <w:jc w:val="right"/>
            </w:pPr>
            <w:r>
              <w:rPr>
                <w:sz w:val="16"/>
              </w:rPr>
              <w:t>$169,806</w:t>
            </w:r>
          </w:p>
        </w:tc>
        <w:tc>
          <w:tcPr>
            <w:tcW w:type="dxa" w:w="1099"/>
          </w:tcPr>
          <w:p>
            <w:pPr>
              <w:spacing w:after="0"/>
              <w:jc w:val="right"/>
            </w:pPr>
            <w:r>
              <w:rPr>
                <w:sz w:val="16"/>
              </w:rPr>
              <w:t>$1,518,117</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$102,804,656</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$592,103</w:t>
            </w:r>
          </w:p>
        </w:tc>
        <w:tc>
          <w:tcPr>
            <w:tcW w:type="dxa" w:w="1099"/>
          </w:tcPr>
          <w:p>
            <w:pPr>
              <w:spacing w:after="0"/>
              <w:jc w:val="right"/>
            </w:pPr>
            <w:r>
              <w:rPr>
                <w:sz w:val="16"/>
              </w:rPr>
              <w:t>n/a</w:t>
            </w:r>
          </w:p>
        </w:tc>
        <w:tc>
          <w:tcPr>
            <w:tcW w:type="dxa" w:w="1305"/>
          </w:tcPr>
          <w:p>
            <w:pPr>
              <w:spacing w:after="0"/>
              <w:jc w:val="right"/>
            </w:pPr>
            <w:r>
              <w:rPr>
                <w:sz w:val="16"/>
              </w:rPr>
              <w:t>0.576%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$14,806,677,702</w:t>
            </w:r>
          </w:p>
        </w:tc>
        <w:tc>
          <w:tcPr>
            <w:tcW w:type="dxa" w:w="1215"/>
          </w:tcPr>
          <w:p>
            <w:pPr>
              <w:spacing w:after="0"/>
              <w:jc w:val="right"/>
            </w:pPr>
            <w:r>
              <w:rPr>
                <w:sz w:val="16"/>
              </w:rPr>
              <w:t>n/a</w:t>
            </w:r>
          </w:p>
        </w:tc>
        <w:tc>
          <w:tcPr>
            <w:tcW w:type="dxa" w:w="1041"/>
          </w:tcPr>
          <w:p>
            <w:pPr>
              <w:spacing w:after="0"/>
              <w:jc w:val="right"/>
            </w:pPr>
            <w:r>
              <w:rPr>
                <w:sz w:val="16"/>
              </w:rPr>
              <w:t>38,059</w:t>
            </w:r>
          </w:p>
        </w:tc>
        <w:tc>
          <w:tcPr>
            <w:tcW w:type="dxa" w:w="1126"/>
          </w:tcPr>
          <w:p>
            <w:pPr>
              <w:spacing w:after="0"/>
              <w:jc w:val="right"/>
            </w:pPr>
            <w:r>
              <w:rPr>
                <w:sz w:val="16"/>
              </w:rPr>
              <w:t>$10,152,444</w:t>
            </w:r>
          </w:p>
        </w:tc>
        <w:tc>
          <w:tcPr>
            <w:tcW w:type="dxa" w:w="1126"/>
          </w:tcPr>
          <w:p>
            <w:pPr>
              <w:spacing w:after="0"/>
              <w:jc w:val="right"/>
            </w:pPr>
            <w:r>
              <w:rPr>
                <w:sz w:val="16"/>
              </w:rPr>
              <w:t>n/a</w:t>
            </w:r>
          </w:p>
        </w:tc>
        <w:tc>
          <w:tcPr>
            <w:tcW w:type="dxa" w:w="1099"/>
          </w:tcPr>
          <w:p>
            <w:pPr>
              <w:spacing w:after="0"/>
              <w:jc w:val="right"/>
            </w:pPr>
            <w:r>
              <w:rPr>
                <w:sz w:val="16"/>
              </w:rPr>
              <w:t>$7,624,643</w:t>
            </w:r>
          </w:p>
        </w:tc>
        <w:tc>
          <w:tcPr>
            <w:tcW w:type="dxa" w:w="1305"/>
          </w:tcPr>
          <w:p>
            <w:pPr>
              <w:spacing w:after="0"/>
              <w:jc w:val="right"/>
            </w:pPr>
            <w:r>
              <w:rPr>
                <w:sz w:val="16"/>
              </w:rPr>
              <w:t>0.0686%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$8,294,939,678</w:t>
            </w:r>
          </w:p>
        </w:tc>
        <w:tc>
          <w:tcPr>
            <w:tcW w:type="dxa" w:w="1215"/>
          </w:tcPr>
          <w:p>
            <w:pPr>
              <w:spacing w:after="0"/>
              <w:jc w:val="right"/>
            </w:pPr>
            <w:r>
              <w:rPr>
                <w:sz w:val="16"/>
              </w:rPr>
              <w:t>$237,988,377</w:t>
            </w:r>
          </w:p>
        </w:tc>
        <w:tc>
          <w:tcPr>
            <w:tcW w:type="dxa" w:w="1041"/>
          </w:tcPr>
          <w:p>
            <w:pPr>
              <w:spacing w:after="0"/>
              <w:jc w:val="right"/>
            </w:pPr>
            <w:r>
              <w:rPr>
                <w:sz w:val="16"/>
              </w:rPr>
              <w:t>38,040</w:t>
            </w:r>
          </w:p>
        </w:tc>
        <w:tc>
          <w:tcPr>
            <w:tcW w:type="dxa" w:w="1126"/>
          </w:tcPr>
          <w:p>
            <w:pPr>
              <w:spacing w:after="0"/>
              <w:jc w:val="right"/>
            </w:pPr>
            <w:r>
              <w:rPr>
                <w:sz w:val="16"/>
              </w:rPr>
              <w:t>$286,319</w:t>
            </w:r>
          </w:p>
        </w:tc>
        <w:tc>
          <w:tcPr>
            <w:tcW w:type="dxa" w:w="1126"/>
          </w:tcPr>
          <w:p>
            <w:pPr>
              <w:spacing w:after="0"/>
              <w:jc w:val="right"/>
            </w:pPr>
            <w:r>
              <w:rPr>
                <w:sz w:val="16"/>
              </w:rPr>
              <w:t>$1,385</w:t>
            </w:r>
          </w:p>
        </w:tc>
        <w:tc>
          <w:tcPr>
            <w:tcW w:type="dxa" w:w="1099"/>
          </w:tcPr>
          <w:p>
            <w:pPr>
              <w:spacing w:after="0"/>
              <w:jc w:val="right"/>
            </w:pPr>
            <w:r>
              <w:rPr>
                <w:sz w:val="16"/>
              </w:rPr>
              <w:t>$6,346</w:t>
            </w:r>
          </w:p>
        </w:tc>
        <w:tc>
          <w:tcPr>
            <w:tcW w:type="dxa" w:w="1305"/>
          </w:tcPr>
          <w:p>
            <w:pPr>
              <w:spacing w:after="0"/>
              <w:jc w:val="right"/>
            </w:pPr>
            <w:r>
              <w:rPr>
                <w:sz w:val="16"/>
              </w:rPr>
              <w:t>0.00345%</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$8,294,939,678</w:t>
            </w:r>
          </w:p>
        </w:tc>
        <w:tc>
          <w:tcPr>
            <w:tcW w:type="dxa" w:w="1215"/>
          </w:tcPr>
          <w:p>
            <w:pPr>
              <w:spacing w:after="0"/>
              <w:jc w:val="right"/>
            </w:pPr>
            <w:r>
              <w:rPr>
                <w:sz w:val="16"/>
              </w:rPr>
              <w:t>$237,988,377</w:t>
            </w:r>
          </w:p>
        </w:tc>
        <w:tc>
          <w:tcPr>
            <w:tcW w:type="dxa" w:w="1041"/>
          </w:tcPr>
          <w:p>
            <w:pPr>
              <w:spacing w:after="0"/>
              <w:jc w:val="right"/>
            </w:pPr>
            <w:r>
              <w:rPr>
                <w:sz w:val="16"/>
              </w:rPr>
              <w:t>38,040</w:t>
            </w:r>
          </w:p>
        </w:tc>
        <w:tc>
          <w:tcPr>
            <w:tcW w:type="dxa" w:w="1126"/>
          </w:tcPr>
          <w:p>
            <w:pPr>
              <w:spacing w:after="0"/>
              <w:jc w:val="right"/>
            </w:pPr>
            <w:r>
              <w:rPr>
                <w:sz w:val="16"/>
              </w:rPr>
              <w:t>$115</w:t>
            </w:r>
          </w:p>
        </w:tc>
        <w:tc>
          <w:tcPr>
            <w:tcW w:type="dxa" w:w="1126"/>
          </w:tcPr>
          <w:p>
            <w:pPr>
              <w:spacing w:after="0"/>
              <w:jc w:val="right"/>
            </w:pPr>
            <w:r>
              <w:rPr>
                <w:sz w:val="16"/>
              </w:rPr>
              <w:t>$8</w:t>
            </w:r>
          </w:p>
        </w:tc>
        <w:tc>
          <w:tcPr>
            <w:tcW w:type="dxa" w:w="1099"/>
          </w:tcPr>
          <w:p>
            <w:pPr>
              <w:spacing w:after="0"/>
              <w:jc w:val="right"/>
            </w:pPr>
            <w:r>
              <w:rPr>
                <w:sz w:val="16"/>
              </w:rPr>
              <w:t>$1,851,105</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$8,260,192,363</w:t>
            </w:r>
          </w:p>
        </w:tc>
        <w:tc>
          <w:tcPr>
            <w:tcW w:type="dxa" w:w="1215"/>
          </w:tcPr>
          <w:p>
            <w:pPr>
              <w:spacing w:after="0"/>
              <w:jc w:val="right"/>
            </w:pPr>
            <w:r>
              <w:rPr>
                <w:sz w:val="16"/>
              </w:rPr>
              <w:t>$230,256,601</w:t>
            </w:r>
          </w:p>
        </w:tc>
        <w:tc>
          <w:tcPr>
            <w:tcW w:type="dxa" w:w="1041"/>
          </w:tcPr>
          <w:p>
            <w:pPr>
              <w:spacing w:after="0"/>
              <w:jc w:val="right"/>
            </w:pPr>
            <w:r>
              <w:rPr>
                <w:sz w:val="16"/>
              </w:rPr>
              <w:t>37,931</w:t>
            </w:r>
          </w:p>
        </w:tc>
        <w:tc>
          <w:tcPr>
            <w:tcW w:type="dxa" w:w="1126"/>
          </w:tcPr>
          <w:p>
            <w:pPr>
              <w:spacing w:after="0"/>
              <w:jc w:val="right"/>
            </w:pPr>
            <w:r>
              <w:rPr>
                <w:sz w:val="16"/>
              </w:rPr>
              <w:t>$11,549</w:t>
            </w:r>
          </w:p>
        </w:tc>
        <w:tc>
          <w:tcPr>
            <w:tcW w:type="dxa" w:w="1126"/>
          </w:tcPr>
          <w:p>
            <w:pPr>
              <w:spacing w:after="0"/>
              <w:jc w:val="right"/>
            </w:pPr>
            <w:r>
              <w:rPr>
                <w:sz w:val="16"/>
              </w:rPr>
              <w:t>$14,060</w:t>
            </w:r>
          </w:p>
        </w:tc>
        <w:tc>
          <w:tcPr>
            <w:tcW w:type="dxa" w:w="1099"/>
          </w:tcPr>
          <w:p>
            <w:pPr>
              <w:spacing w:after="0"/>
              <w:jc w:val="right"/>
            </w:pPr>
            <w:r>
              <w:rPr>
                <w:sz w:val="16"/>
              </w:rPr>
              <w:t>$159</w:t>
            </w:r>
          </w:p>
        </w:tc>
        <w:tc>
          <w:tcPr>
            <w:tcW w:type="dxa" w:w="1305"/>
          </w:tcPr>
          <w:p>
            <w:pPr>
              <w:spacing w:after="0"/>
              <w:jc w:val="right"/>
            </w:pPr>
            <w:r>
              <w:rPr>
                <w:sz w:val="16"/>
              </w:rPr>
              <w:t>0.00014%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$8,288,585,581</w:t>
            </w:r>
          </w:p>
        </w:tc>
        <w:tc>
          <w:tcPr>
            <w:tcW w:type="dxa" w:w="1215"/>
          </w:tcPr>
          <w:p>
            <w:pPr>
              <w:spacing w:after="0"/>
              <w:jc w:val="right"/>
            </w:pPr>
            <w:r>
              <w:rPr>
                <w:sz w:val="16"/>
              </w:rPr>
              <w:t>n/a</w:t>
            </w:r>
          </w:p>
        </w:tc>
        <w:tc>
          <w:tcPr>
            <w:tcW w:type="dxa" w:w="1041"/>
          </w:tcPr>
          <w:p>
            <w:pPr>
              <w:spacing w:after="0"/>
              <w:jc w:val="right"/>
            </w:pPr>
            <w:r>
              <w:rPr>
                <w:sz w:val="16"/>
              </w:rPr>
              <w:t>38,010</w:t>
            </w:r>
          </w:p>
        </w:tc>
        <w:tc>
          <w:tcPr>
            <w:tcW w:type="dxa" w:w="1126"/>
          </w:tcPr>
          <w:p>
            <w:pPr>
              <w:spacing w:after="0"/>
              <w:jc w:val="right"/>
            </w:pPr>
            <w:r>
              <w:rPr>
                <w:sz w:val="16"/>
              </w:rPr>
              <w:t>$879,531</w:t>
            </w:r>
          </w:p>
        </w:tc>
        <w:tc>
          <w:tcPr>
            <w:tcW w:type="dxa" w:w="1126"/>
          </w:tcPr>
          <w:p>
            <w:pPr>
              <w:spacing w:after="0"/>
              <w:jc w:val="right"/>
            </w:pPr>
            <w:r>
              <w:rPr>
                <w:sz w:val="16"/>
              </w:rPr>
              <w:t>n/a</w:t>
            </w:r>
          </w:p>
        </w:tc>
        <w:tc>
          <w:tcPr>
            <w:tcW w:type="dxa" w:w="1099"/>
          </w:tcPr>
          <w:p>
            <w:pPr>
              <w:spacing w:after="0"/>
              <w:jc w:val="right"/>
            </w:pPr>
            <w:r>
              <w:rPr>
                <w:sz w:val="16"/>
              </w:rPr>
              <w:t>$139,075</w:t>
            </w:r>
          </w:p>
        </w:tc>
        <w:tc>
          <w:tcPr>
            <w:tcW w:type="dxa" w:w="1305"/>
          </w:tcPr>
          <w:p>
            <w:pPr>
              <w:spacing w:after="0"/>
              <w:jc w:val="right"/>
            </w:pPr>
            <w:r>
              <w:rPr>
                <w:sz w:val="16"/>
              </w:rPr>
              <w:t>0.0106%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$8,291,002,085</w:t>
            </w:r>
          </w:p>
        </w:tc>
        <w:tc>
          <w:tcPr>
            <w:tcW w:type="dxa" w:w="1215"/>
          </w:tcPr>
          <w:p>
            <w:pPr>
              <w:spacing w:after="0"/>
              <w:jc w:val="right"/>
            </w:pPr>
            <w:r>
              <w:rPr>
                <w:sz w:val="16"/>
              </w:rPr>
              <w:t>$69,879,377</w:t>
            </w:r>
          </w:p>
        </w:tc>
        <w:tc>
          <w:tcPr>
            <w:tcW w:type="dxa" w:w="1041"/>
          </w:tcPr>
          <w:p>
            <w:pPr>
              <w:spacing w:after="0"/>
              <w:jc w:val="right"/>
            </w:pPr>
            <w:r>
              <w:rPr>
                <w:sz w:val="16"/>
              </w:rPr>
              <w:t>6,299</w:t>
            </w:r>
          </w:p>
        </w:tc>
        <w:tc>
          <w:tcPr>
            <w:tcW w:type="dxa" w:w="1126"/>
          </w:tcPr>
          <w:p>
            <w:pPr>
              <w:spacing w:after="0"/>
              <w:jc w:val="right"/>
            </w:pPr>
            <w:r>
              <w:rPr>
                <w:sz w:val="16"/>
              </w:rPr>
              <w:t>$5,283,706</w:t>
            </w:r>
          </w:p>
        </w:tc>
        <w:tc>
          <w:tcPr>
            <w:tcW w:type="dxa" w:w="1126"/>
          </w:tcPr>
          <w:p>
            <w:pPr>
              <w:spacing w:after="0"/>
              <w:jc w:val="right"/>
            </w:pPr>
            <w:r>
              <w:rPr>
                <w:sz w:val="16"/>
              </w:rPr>
              <w:t>$32,150</w:t>
            </w:r>
          </w:p>
        </w:tc>
        <w:tc>
          <w:tcPr>
            <w:tcW w:type="dxa" w:w="1099"/>
          </w:tcPr>
          <w:p>
            <w:pPr>
              <w:spacing w:after="0"/>
              <w:jc w:val="right"/>
            </w:pPr>
            <w:r>
              <w:rPr>
                <w:sz w:val="16"/>
              </w:rPr>
              <w:t>$292,860</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$69,027,319</w:t>
            </w:r>
          </w:p>
        </w:tc>
        <w:tc>
          <w:tcPr>
            <w:tcW w:type="dxa" w:w="1215"/>
          </w:tcPr>
          <w:p>
            <w:pPr>
              <w:spacing w:after="0"/>
              <w:jc w:val="right"/>
            </w:pPr>
            <w:r>
              <w:rPr>
                <w:sz w:val="16"/>
              </w:rPr>
              <w:t>n/a</w:t>
            </w:r>
          </w:p>
        </w:tc>
        <w:tc>
          <w:tcPr>
            <w:tcW w:type="dxa" w:w="1041"/>
          </w:tcPr>
          <w:p>
            <w:pPr>
              <w:spacing w:after="0"/>
              <w:jc w:val="right"/>
            </w:pPr>
            <w:r>
              <w:rPr>
                <w:sz w:val="16"/>
              </w:rPr>
              <w:t>421</w:t>
            </w:r>
          </w:p>
        </w:tc>
        <w:tc>
          <w:tcPr>
            <w:tcW w:type="dxa" w:w="1126"/>
          </w:tcPr>
          <w:p>
            <w:pPr>
              <w:spacing w:after="0"/>
              <w:jc w:val="right"/>
            </w:pPr>
            <w:r>
              <w:rPr>
                <w:sz w:val="16"/>
              </w:rPr>
              <w:t>$1,640</w:t>
            </w:r>
          </w:p>
        </w:tc>
        <w:tc>
          <w:tcPr>
            <w:tcW w:type="dxa" w:w="1126"/>
          </w:tcPr>
          <w:p>
            <w:pPr>
              <w:spacing w:after="0"/>
              <w:jc w:val="right"/>
            </w:pPr>
            <w:r>
              <w:rPr>
                <w:sz w:val="16"/>
              </w:rPr>
              <w:t>n/a</w:t>
            </w:r>
          </w:p>
        </w:tc>
        <w:tc>
          <w:tcPr>
            <w:tcW w:type="dxa" w:w="1099"/>
          </w:tcPr>
          <w:p>
            <w:pPr>
              <w:spacing w:after="0"/>
              <w:jc w:val="right"/>
            </w:pPr>
            <w:r>
              <w:rPr>
                <w:sz w:val="16"/>
              </w:rPr>
              <w:t>$138</w:t>
            </w:r>
          </w:p>
        </w:tc>
        <w:tc>
          <w:tcPr>
            <w:tcW w:type="dxa" w:w="1305"/>
          </w:tcPr>
          <w:p>
            <w:pPr>
              <w:spacing w:after="0"/>
              <w:jc w:val="right"/>
            </w:pPr>
            <w:r>
              <w:rPr>
                <w:sz w:val="16"/>
              </w:rPr>
              <w:t>0.00238%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$8,294,939,678</w:t>
            </w:r>
          </w:p>
        </w:tc>
        <w:tc>
          <w:tcPr>
            <w:tcW w:type="dxa" w:w="1215"/>
          </w:tcPr>
          <w:p>
            <w:pPr>
              <w:spacing w:after="0"/>
              <w:jc w:val="right"/>
            </w:pPr>
            <w:r>
              <w:rPr>
                <w:sz w:val="16"/>
              </w:rPr>
              <w:t>n/a</w:t>
            </w:r>
          </w:p>
        </w:tc>
        <w:tc>
          <w:tcPr>
            <w:tcW w:type="dxa" w:w="1041"/>
          </w:tcPr>
          <w:p>
            <w:pPr>
              <w:spacing w:after="0"/>
              <w:jc w:val="right"/>
            </w:pPr>
            <w:r>
              <w:rPr>
                <w:sz w:val="16"/>
              </w:rPr>
              <w:t>38,040</w:t>
            </w:r>
          </w:p>
        </w:tc>
        <w:tc>
          <w:tcPr>
            <w:tcW w:type="dxa" w:w="1126"/>
          </w:tcPr>
          <w:p>
            <w:pPr>
              <w:spacing w:after="0"/>
              <w:jc w:val="right"/>
            </w:pPr>
            <w:r>
              <w:rPr>
                <w:sz w:val="16"/>
              </w:rPr>
              <w:t>$8,624</w:t>
            </w:r>
          </w:p>
        </w:tc>
        <w:tc>
          <w:tcPr>
            <w:tcW w:type="dxa" w:w="1126"/>
          </w:tcPr>
          <w:p>
            <w:pPr>
              <w:spacing w:after="0"/>
              <w:jc w:val="right"/>
            </w:pPr>
            <w:r>
              <w:rPr>
                <w:sz w:val="16"/>
              </w:rPr>
              <w:t>n/a</w:t>
            </w:r>
          </w:p>
        </w:tc>
        <w:tc>
          <w:tcPr>
            <w:tcW w:type="dxa" w:w="1099"/>
          </w:tcPr>
          <w:p>
            <w:pPr>
              <w:spacing w:after="0"/>
              <w:jc w:val="right"/>
            </w:pPr>
            <w:r>
              <w:rPr>
                <w:sz w:val="16"/>
              </w:rPr>
              <w:t>$309,179</w:t>
            </w:r>
          </w:p>
        </w:tc>
        <w:tc>
          <w:tcPr>
            <w:tcW w:type="dxa" w:w="1305"/>
          </w:tcPr>
          <w:p>
            <w:pPr>
              <w:spacing w:after="0"/>
              <w:jc w:val="right"/>
            </w:pPr>
            <w:r>
              <w:rPr>
                <w:sz w:val="16"/>
              </w:rPr>
              <w:t>0.000104%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$8,294,939,678</w:t>
            </w:r>
          </w:p>
        </w:tc>
        <w:tc>
          <w:tcPr>
            <w:tcW w:type="dxa" w:w="1215"/>
          </w:tcPr>
          <w:p>
            <w:pPr>
              <w:spacing w:after="0"/>
              <w:jc w:val="right"/>
            </w:pPr>
            <w:r>
              <w:rPr>
                <w:sz w:val="16"/>
              </w:rPr>
              <w:t>$237,988,377</w:t>
            </w:r>
          </w:p>
        </w:tc>
        <w:tc>
          <w:tcPr>
            <w:tcW w:type="dxa" w:w="1041"/>
          </w:tcPr>
          <w:p>
            <w:pPr>
              <w:spacing w:after="0"/>
              <w:jc w:val="right"/>
            </w:pPr>
            <w:r>
              <w:rPr>
                <w:sz w:val="16"/>
              </w:rPr>
              <w:t>38,040</w:t>
            </w:r>
          </w:p>
        </w:tc>
        <w:tc>
          <w:tcPr>
            <w:tcW w:type="dxa" w:w="1126"/>
          </w:tcPr>
          <w:p>
            <w:pPr>
              <w:spacing w:after="0"/>
              <w:jc w:val="right"/>
            </w:pPr>
            <w:r>
              <w:rPr>
                <w:sz w:val="16"/>
              </w:rPr>
              <w:t>$613,257</w:t>
            </w:r>
          </w:p>
        </w:tc>
        <w:tc>
          <w:tcPr>
            <w:tcW w:type="dxa" w:w="1126"/>
          </w:tcPr>
          <w:p>
            <w:pPr>
              <w:spacing w:after="0"/>
              <w:jc w:val="right"/>
            </w:pPr>
            <w:r>
              <w:rPr>
                <w:sz w:val="16"/>
              </w:rPr>
              <w:t>$200,457</w:t>
            </w:r>
          </w:p>
        </w:tc>
        <w:tc>
          <w:tcPr>
            <w:tcW w:type="dxa" w:w="1099"/>
          </w:tcPr>
          <w:p>
            <w:pPr>
              <w:spacing w:after="0"/>
              <w:jc w:val="right"/>
            </w:pPr>
            <w:r>
              <w:rPr>
                <w:sz w:val="16"/>
              </w:rPr>
              <w:t>$721,246</w:t>
            </w:r>
          </w:p>
        </w:tc>
        <w:tc>
          <w:tcPr>
            <w:tcW w:type="dxa" w:w="1305"/>
          </w:tcPr>
          <w:p>
            <w:pPr>
              <w:spacing w:after="0"/>
              <w:jc w:val="right"/>
            </w:pPr>
            <w:r>
              <w:rPr>
                <w:sz w:val="16"/>
              </w:rPr>
              <w:t>0.00739%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$8,294,939,678</w:t>
            </w:r>
          </w:p>
        </w:tc>
        <w:tc>
          <w:tcPr>
            <w:tcW w:type="dxa" w:w="1215"/>
          </w:tcPr>
          <w:p>
            <w:pPr>
              <w:spacing w:after="0"/>
              <w:jc w:val="right"/>
            </w:pPr>
            <w:r>
              <w:rPr>
                <w:sz w:val="16"/>
              </w:rPr>
              <w:t>$237,988,377</w:t>
            </w:r>
          </w:p>
        </w:tc>
        <w:tc>
          <w:tcPr>
            <w:tcW w:type="dxa" w:w="1041"/>
          </w:tcPr>
          <w:p>
            <w:pPr>
              <w:spacing w:after="0"/>
              <w:jc w:val="right"/>
            </w:pPr>
            <w:r>
              <w:rPr>
                <w:sz w:val="16"/>
              </w:rPr>
              <w:t>38,040</w:t>
            </w:r>
          </w:p>
        </w:tc>
        <w:tc>
          <w:tcPr>
            <w:tcW w:type="dxa" w:w="1126"/>
          </w:tcPr>
          <w:p>
            <w:pPr>
              <w:spacing w:after="0"/>
              <w:jc w:val="right"/>
            </w:pPr>
            <w:r>
              <w:rPr>
                <w:sz w:val="16"/>
              </w:rPr>
              <w:t>$1,991,307</w:t>
            </w:r>
          </w:p>
        </w:tc>
        <w:tc>
          <w:tcPr>
            <w:tcW w:type="dxa" w:w="1126"/>
          </w:tcPr>
          <w:p>
            <w:pPr>
              <w:spacing w:after="0"/>
              <w:jc w:val="right"/>
            </w:pPr>
            <w:r>
              <w:rPr>
                <w:sz w:val="16"/>
              </w:rPr>
              <w:t>$8,031</w:t>
            </w:r>
          </w:p>
        </w:tc>
        <w:tc>
          <w:tcPr>
            <w:tcW w:type="dxa" w:w="1099"/>
          </w:tcPr>
          <w:p>
            <w:pPr>
              <w:spacing w:after="0"/>
              <w:jc w:val="right"/>
            </w:pPr>
            <w:r>
              <w:rPr>
                <w:sz w:val="16"/>
              </w:rPr>
              <w:t>$4,215,511</w:t>
            </w:r>
          </w:p>
        </w:tc>
        <w:tc>
          <w:tcPr>
            <w:tcW w:type="dxa" w:w="1305"/>
          </w:tcPr>
          <w:p>
            <w:pPr>
              <w:spacing w:after="0"/>
              <w:jc w:val="right"/>
            </w:pPr>
            <w:r>
              <w:rPr>
                <w:sz w:val="16"/>
              </w:rPr>
              <w:t>0.024%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$1,798,350,923</w:t>
            </w:r>
          </w:p>
        </w:tc>
        <w:tc>
          <w:tcPr>
            <w:tcW w:type="dxa" w:w="1215"/>
          </w:tcPr>
          <w:p>
            <w:pPr>
              <w:spacing w:after="0"/>
              <w:jc w:val="right"/>
            </w:pPr>
            <w:r>
              <w:rPr>
                <w:sz w:val="16"/>
              </w:rPr>
              <w:t>$42,690,163</w:t>
            </w:r>
          </w:p>
        </w:tc>
        <w:tc>
          <w:tcPr>
            <w:tcW w:type="dxa" w:w="1041"/>
          </w:tcPr>
          <w:p>
            <w:pPr>
              <w:spacing w:after="0"/>
              <w:jc w:val="right"/>
            </w:pPr>
            <w:r>
              <w:rPr>
                <w:sz w:val="16"/>
              </w:rPr>
              <w:t>9,584</w:t>
            </w:r>
          </w:p>
        </w:tc>
        <w:tc>
          <w:tcPr>
            <w:tcW w:type="dxa" w:w="1126"/>
          </w:tcPr>
          <w:p>
            <w:pPr>
              <w:spacing w:after="0"/>
              <w:jc w:val="right"/>
            </w:pPr>
            <w:r>
              <w:rPr>
                <w:sz w:val="16"/>
              </w:rPr>
              <w:t>$2,482</w:t>
            </w:r>
          </w:p>
        </w:tc>
        <w:tc>
          <w:tcPr>
            <w:tcW w:type="dxa" w:w="1126"/>
          </w:tcPr>
          <w:p>
            <w:pPr>
              <w:spacing w:after="0"/>
              <w:jc w:val="right"/>
            </w:pPr>
            <w:r>
              <w:rPr>
                <w:sz w:val="16"/>
              </w:rPr>
              <w:t>$30</w:t>
            </w:r>
          </w:p>
        </w:tc>
        <w:tc>
          <w:tcPr>
            <w:tcW w:type="dxa" w:w="1099"/>
          </w:tcPr>
          <w:p>
            <w:pPr>
              <w:spacing w:after="0"/>
              <w:jc w:val="right"/>
            </w:pPr>
            <w:r>
              <w:rPr>
                <w:sz w:val="16"/>
              </w:rPr>
              <w:t>$719</w:t>
            </w:r>
          </w:p>
        </w:tc>
        <w:tc>
          <w:tcPr>
            <w:tcW w:type="dxa" w:w="1305"/>
          </w:tcPr>
          <w:p>
            <w:pPr>
              <w:spacing w:after="0"/>
              <w:jc w:val="right"/>
            </w:pPr>
            <w:r>
              <w:rPr>
                <w:sz w:val="16"/>
              </w:rPr>
              <w:t>0.000138%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$8,294,939,678</w:t>
            </w:r>
          </w:p>
        </w:tc>
        <w:tc>
          <w:tcPr>
            <w:tcW w:type="dxa" w:w="1215"/>
          </w:tcPr>
          <w:p>
            <w:pPr>
              <w:spacing w:after="0"/>
              <w:jc w:val="right"/>
            </w:pPr>
            <w:r>
              <w:rPr>
                <w:sz w:val="16"/>
              </w:rPr>
              <w:t>$237,988,377</w:t>
            </w:r>
          </w:p>
        </w:tc>
        <w:tc>
          <w:tcPr>
            <w:tcW w:type="dxa" w:w="1041"/>
          </w:tcPr>
          <w:p>
            <w:pPr>
              <w:spacing w:after="0"/>
              <w:jc w:val="right"/>
            </w:pPr>
            <w:r>
              <w:rPr>
                <w:sz w:val="16"/>
              </w:rPr>
              <w:t>38,040</w:t>
            </w:r>
          </w:p>
        </w:tc>
        <w:tc>
          <w:tcPr>
            <w:tcW w:type="dxa" w:w="1126"/>
          </w:tcPr>
          <w:p>
            <w:pPr>
              <w:spacing w:after="0"/>
              <w:jc w:val="right"/>
            </w:pPr>
            <w:r>
              <w:rPr>
                <w:sz w:val="16"/>
              </w:rPr>
              <w:t>$140,927</w:t>
            </w:r>
          </w:p>
        </w:tc>
        <w:tc>
          <w:tcPr>
            <w:tcW w:type="dxa" w:w="1126"/>
          </w:tcPr>
          <w:p>
            <w:pPr>
              <w:spacing w:after="0"/>
              <w:jc w:val="right"/>
            </w:pPr>
            <w:r>
              <w:rPr>
                <w:sz w:val="16"/>
              </w:rPr>
              <w:t>$158</w:t>
            </w:r>
          </w:p>
        </w:tc>
        <w:tc>
          <w:tcPr>
            <w:tcW w:type="dxa" w:w="1099"/>
          </w:tcPr>
          <w:p>
            <w:pPr>
              <w:spacing w:after="0"/>
              <w:jc w:val="right"/>
            </w:pPr>
            <w:r>
              <w:rPr>
                <w:sz w:val="16"/>
              </w:rPr>
              <w:t>$58,885</w:t>
            </w:r>
          </w:p>
        </w:tc>
        <w:tc>
          <w:tcPr>
            <w:tcW w:type="dxa" w:w="1305"/>
          </w:tcPr>
          <w:p>
            <w:pPr>
              <w:spacing w:after="0"/>
              <w:jc w:val="right"/>
            </w:pPr>
            <w:r>
              <w:rPr>
                <w:sz w:val="16"/>
              </w:rPr>
              <w:t>0.0017%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bl>
    <w:p>
      <w:pPr>
        <w:spacing w:after="40" w:before="60"/>
      </w:pPr>
      <w:r>
        <w:rPr>
          <w:sz w:val="15"/>
        </w:rPr>
        <w:t>Totals since the plan: not available. Plan 110074 was approved by FEMA on 2024-09-17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38,040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$8,294,939,678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$237,988,377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$20,390,104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$16,737,984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5</w:t>
            </w:r>
          </w:p>
        </w:tc>
        <w:tc>
          <w:tcPr>
            <w:tcW w:type="dxa" w:w="1160"/>
          </w:tcPr>
          <w:p>
            <w:pPr>
              <w:spacing w:after="0"/>
              <w:jc w:val="right"/>
            </w:pPr>
            <w:r>
              <w:rPr>
                <w:sz w:val="16"/>
              </w:rPr>
              <w:t>6</w:t>
            </w:r>
          </w:p>
        </w:tc>
        <w:tc>
          <w:tcPr>
            <w:tcW w:type="dxa" w:w="1160"/>
          </w:tcPr>
          <w:p>
            <w:pPr>
              <w:spacing w:after="0"/>
              <w:jc w:val="right"/>
            </w:pPr>
            <w:r>
              <w:rPr>
                <w:sz w:val="16"/>
              </w:rPr>
              <w:t>42</w:t>
            </w:r>
          </w:p>
        </w:tc>
        <w:tc>
          <w:tcPr>
            <w:tcW w:type="dxa" w:w="1160"/>
          </w:tcPr>
          <w:p>
            <w:pPr>
              <w:spacing w:after="0"/>
              <w:jc w:val="right"/>
            </w:pPr>
            <w:r>
              <w:rPr>
                <w:sz w:val="16"/>
              </w:rPr>
              <w:t>5</w:t>
            </w:r>
          </w:p>
        </w:tc>
        <w:tc>
          <w:tcPr>
            <w:tcW w:type="dxa" w:w="1160"/>
          </w:tcPr>
          <w:p>
            <w:pPr>
              <w:spacing w:after="0"/>
              <w:jc w:val="right"/>
            </w:pPr>
            <w:r>
              <w:rPr>
                <w:sz w:val="16"/>
              </w:rPr>
              <w:t>43</w:t>
            </w:r>
          </w:p>
        </w:tc>
        <w:tc>
          <w:tcPr>
            <w:tcW w:type="dxa" w:w="1160"/>
          </w:tcPr>
          <w:p>
            <w:pPr>
              <w:spacing w:after="0"/>
              <w:jc w:val="right"/>
            </w:pPr>
            <w:r>
              <w:rPr>
                <w:sz w:val="16"/>
              </w:rPr>
              <w:t>1</w:t>
            </w:r>
          </w:p>
        </w:tc>
        <w:tc>
          <w:tcPr>
            <w:tcW w:type="dxa" w:w="1291"/>
          </w:tcPr>
          <w:p>
            <w:pPr>
              <w:spacing w:after="0"/>
              <w:jc w:val="right"/>
            </w:pPr>
            <w:r>
              <w:rPr>
                <w:sz w:val="16"/>
              </w:rPr>
              <w:t>17</w:t>
            </w:r>
          </w:p>
        </w:tc>
      </w:tr>
      <w:tr>
        <w:trPr>
          <w:cantSplit/>
        </w:trPr>
        <w:tc>
          <w:tcPr>
            <w:tcW w:type="dxa" w:w="5860"/>
          </w:tcPr>
          <w:p>
            <w:pPr>
              <w:spacing w:after="0"/>
              <w:jc w:val="left"/>
            </w:pPr>
            <w:r>
              <w:rPr>
                <w:sz w:val="16"/>
              </w:rPr>
              <w:t>of which: Commerce city (community ID not in plan data)</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7</w:t>
            </w:r>
          </w:p>
        </w:tc>
        <w:tc>
          <w:tcPr>
            <w:tcW w:type="dxa" w:w="1160"/>
          </w:tcPr>
          <w:p>
            <w:pPr>
              <w:spacing w:after="0"/>
              <w:jc w:val="right"/>
            </w:pPr>
            <w:r>
              <w:rPr>
                <w:sz w:val="16"/>
              </w:rPr>
              <w:t>1</w:t>
            </w:r>
          </w:p>
        </w:tc>
        <w:tc>
          <w:tcPr>
            <w:tcW w:type="dxa" w:w="1160"/>
          </w:tcPr>
          <w:p>
            <w:pPr>
              <w:spacing w:after="0"/>
              <w:jc w:val="right"/>
            </w:pPr>
            <w:r>
              <w:rPr>
                <w:sz w:val="16"/>
              </w:rPr>
              <w:t>8</w:t>
            </w:r>
          </w:p>
        </w:tc>
        <w:tc>
          <w:tcPr>
            <w:tcW w:type="dxa" w:w="1160"/>
          </w:tcPr>
          <w:p>
            <w:pPr>
              <w:spacing w:after="0"/>
              <w:jc w:val="right"/>
            </w:pPr>
            <w:r>
              <w:rPr>
                <w:sz w:val="16"/>
              </w:rPr>
              <w:t>1</w:t>
            </w:r>
          </w:p>
        </w:tc>
        <w:tc>
          <w:tcPr>
            <w:tcW w:type="dxa" w:w="1291"/>
          </w:tcPr>
          <w:p>
            <w:pPr>
              <w:spacing w:after="0"/>
              <w:jc w:val="right"/>
            </w:pPr>
            <w:r>
              <w:rPr>
                <w:sz w:val="16"/>
              </w:rPr>
              <w:t>1</w:t>
            </w:r>
          </w:p>
        </w:tc>
      </w:tr>
      <w:tr>
        <w:trPr>
          <w:cantSplit/>
        </w:trPr>
        <w:tc>
          <w:tcPr>
            <w:tcW w:type="dxa" w:w="5860"/>
          </w:tcPr>
          <w:p>
            <w:pPr>
              <w:spacing w:after="0"/>
              <w:jc w:val="left"/>
            </w:pPr>
            <w:r>
              <w:rPr>
                <w:sz w:val="16"/>
              </w:rPr>
              <w:t>of which: Scott City city (community ID not in plan data)</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5</w:t>
            </w:r>
          </w:p>
        </w:tc>
        <w:tc>
          <w:tcPr>
            <w:tcW w:type="dxa" w:w="1160"/>
          </w:tcPr>
          <w:p>
            <w:pPr>
              <w:spacing w:after="0"/>
              <w:jc w:val="right"/>
            </w:pPr>
            <w:r>
              <w:rPr>
                <w:sz w:val="16"/>
              </w:rPr>
              <w:t>1</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291"/>
          </w:tcPr>
          <w:p>
            <w:pPr>
              <w:spacing w:after="0"/>
              <w:jc w:val="right"/>
            </w:pPr>
            <w:r>
              <w:rPr>
                <w:sz w:val="16"/>
              </w:rPr>
              <w:t>4</w:t>
            </w:r>
          </w:p>
        </w:tc>
      </w:tr>
      <w:tr>
        <w:trPr>
          <w:cantSplit/>
        </w:trPr>
        <w:tc>
          <w:tcPr>
            <w:tcW w:type="dxa" w:w="5860"/>
          </w:tcPr>
          <w:p>
            <w:pPr>
              <w:spacing w:after="0"/>
              <w:jc w:val="left"/>
            </w:pPr>
            <w:r>
              <w:rPr>
                <w:sz w:val="16"/>
              </w:rPr>
              <w:t>of which: Miner city (community ID not in plan data)</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of which: Scott County (unincorporated area)</w:t>
            </w:r>
          </w:p>
        </w:tc>
        <w:tc>
          <w:tcPr>
            <w:tcW w:type="dxa" w:w="1160"/>
          </w:tcPr>
          <w:p>
            <w:pPr>
              <w:spacing w:after="0"/>
              <w:jc w:val="right"/>
            </w:pPr>
            <w:r>
              <w:rPr>
                <w:sz w:val="16"/>
              </w:rPr>
              <w:t>4</w:t>
            </w:r>
          </w:p>
        </w:tc>
        <w:tc>
          <w:tcPr>
            <w:tcW w:type="dxa" w:w="1160"/>
          </w:tcPr>
          <w:p>
            <w:pPr>
              <w:spacing w:after="0"/>
              <w:jc w:val="right"/>
            </w:pPr>
            <w:r>
              <w:rPr>
                <w:sz w:val="16"/>
              </w:rPr>
              <w:t>2</w:t>
            </w:r>
          </w:p>
        </w:tc>
        <w:tc>
          <w:tcPr>
            <w:tcW w:type="dxa" w:w="1160"/>
          </w:tcPr>
          <w:p>
            <w:pPr>
              <w:spacing w:after="0"/>
              <w:jc w:val="right"/>
            </w:pPr>
            <w:r>
              <w:rPr>
                <w:sz w:val="16"/>
              </w:rPr>
              <w:t>23</w:t>
            </w:r>
          </w:p>
        </w:tc>
        <w:tc>
          <w:tcPr>
            <w:tcW w:type="dxa" w:w="1160"/>
          </w:tcPr>
          <w:p>
            <w:pPr>
              <w:spacing w:after="0"/>
              <w:jc w:val="right"/>
            </w:pPr>
            <w:r>
              <w:rPr>
                <w:sz w:val="16"/>
              </w:rPr>
              <w:t>2</w:t>
            </w:r>
          </w:p>
        </w:tc>
        <w:tc>
          <w:tcPr>
            <w:tcW w:type="dxa" w:w="1160"/>
          </w:tcPr>
          <w:p>
            <w:pPr>
              <w:spacing w:after="0"/>
              <w:jc w:val="right"/>
            </w:pPr>
            <w:r>
              <w:rPr>
                <w:sz w:val="16"/>
              </w:rPr>
              <w:t>23</w:t>
            </w:r>
          </w:p>
        </w:tc>
        <w:tc>
          <w:tcPr>
            <w:tcW w:type="dxa" w:w="1160"/>
          </w:tcPr>
          <w:p>
            <w:pPr>
              <w:spacing w:after="0"/>
              <w:jc w:val="right"/>
            </w:pPr>
            <w:r>
              <w:rPr>
                <w:sz w:val="16"/>
              </w:rPr>
              <w:t>0</w:t>
            </w:r>
          </w:p>
        </w:tc>
        <w:tc>
          <w:tcPr>
            <w:tcW w:type="dxa" w:w="1291"/>
          </w:tcPr>
          <w:p>
            <w:pPr>
              <w:spacing w:after="0"/>
              <w:jc w:val="right"/>
            </w:pPr>
            <w:r>
              <w:rPr>
                <w:sz w:val="16"/>
              </w:rPr>
              <w:t>11</w:t>
            </w:r>
          </w:p>
        </w:tc>
      </w:tr>
      <w:tr>
        <w:trPr>
          <w:cantSplit/>
        </w:trPr>
        <w:tc>
          <w:tcPr>
            <w:tcW w:type="dxa" w:w="5860"/>
          </w:tcPr>
          <w:p>
            <w:pPr>
              <w:spacing w:after="0"/>
              <w:jc w:val="left"/>
            </w:pPr>
            <w:r>
              <w:rPr>
                <w:sz w:val="16"/>
              </w:rPr>
              <w:t>of which: Sikeston city</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6</w:t>
            </w:r>
          </w:p>
        </w:tc>
        <w:tc>
          <w:tcPr>
            <w:tcW w:type="dxa" w:w="1160"/>
          </w:tcPr>
          <w:p>
            <w:pPr>
              <w:spacing w:after="0"/>
              <w:jc w:val="right"/>
            </w:pPr>
            <w:r>
              <w:rPr>
                <w:sz w:val="16"/>
              </w:rPr>
              <w:t>1</w:t>
            </w:r>
          </w:p>
        </w:tc>
        <w:tc>
          <w:tcPr>
            <w:tcW w:type="dxa" w:w="1160"/>
          </w:tcPr>
          <w:p>
            <w:pPr>
              <w:spacing w:after="0"/>
              <w:jc w:val="right"/>
            </w:pPr>
            <w:r>
              <w:rPr>
                <w:sz w:val="16"/>
              </w:rPr>
              <w:t>6</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Statewide, no county in FEMA's file</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Scott County (unincorporated area)</w:t>
            </w:r>
          </w:p>
        </w:tc>
        <w:tc>
          <w:tcPr>
            <w:tcW w:type="dxa" w:w="1604"/>
          </w:tcPr>
          <w:p>
            <w:pPr>
              <w:spacing w:after="0"/>
              <w:jc w:val="left"/>
            </w:pPr>
            <w:r>
              <w:rPr>
                <w:sz w:val="16"/>
              </w:rPr>
              <w:t>290837</w:t>
            </w:r>
          </w:p>
        </w:tc>
        <w:tc>
          <w:tcPr>
            <w:tcW w:type="dxa" w:w="1441"/>
          </w:tcPr>
          <w:p>
            <w:pPr>
              <w:spacing w:after="0"/>
              <w:jc w:val="right"/>
            </w:pPr>
            <w:r>
              <w:rPr>
                <w:sz w:val="16"/>
              </w:rPr>
              <w:t>4</w:t>
            </w:r>
          </w:p>
        </w:tc>
        <w:tc>
          <w:tcPr>
            <w:tcW w:type="dxa" w:w="1441"/>
          </w:tcPr>
          <w:p>
            <w:pPr>
              <w:spacing w:after="0"/>
              <w:jc w:val="right"/>
            </w:pPr>
            <w:r>
              <w:rPr>
                <w:sz w:val="16"/>
              </w:rPr>
              <w:t>2</w:t>
            </w:r>
          </w:p>
        </w:tc>
        <w:tc>
          <w:tcPr>
            <w:tcW w:type="dxa" w:w="1441"/>
          </w:tcPr>
          <w:p>
            <w:pPr>
              <w:spacing w:after="0"/>
              <w:jc w:val="right"/>
            </w:pPr>
            <w:r>
              <w:rPr>
                <w:sz w:val="16"/>
              </w:rPr>
              <w:t>23</w:t>
            </w:r>
          </w:p>
        </w:tc>
        <w:tc>
          <w:tcPr>
            <w:tcW w:type="dxa" w:w="1441"/>
          </w:tcPr>
          <w:p>
            <w:pPr>
              <w:spacing w:after="0"/>
              <w:jc w:val="right"/>
            </w:pPr>
            <w:r>
              <w:rPr>
                <w:sz w:val="16"/>
              </w:rPr>
              <w:t>2</w:t>
            </w:r>
          </w:p>
        </w:tc>
        <w:tc>
          <w:tcPr>
            <w:tcW w:type="dxa" w:w="1441"/>
          </w:tcPr>
          <w:p>
            <w:pPr>
              <w:spacing w:after="0"/>
              <w:jc w:val="right"/>
            </w:pPr>
            <w:r>
              <w:rPr>
                <w:sz w:val="16"/>
              </w:rPr>
              <w:t>23</w:t>
            </w:r>
          </w:p>
        </w:tc>
        <w:tc>
          <w:tcPr>
            <w:tcW w:type="dxa" w:w="1441"/>
          </w:tcPr>
          <w:p>
            <w:pPr>
              <w:spacing w:after="0"/>
              <w:jc w:val="right"/>
            </w:pPr>
            <w:r>
              <w:rPr>
                <w:sz w:val="16"/>
              </w:rPr>
              <w:t>0</w:t>
            </w:r>
          </w:p>
        </w:tc>
        <w:tc>
          <w:tcPr>
            <w:tcW w:type="dxa" w:w="1604"/>
          </w:tcPr>
          <w:p>
            <w:pPr>
              <w:spacing w:after="0"/>
              <w:jc w:val="right"/>
            </w:pPr>
            <w:r>
              <w:rPr>
                <w:sz w:val="16"/>
              </w:rPr>
              <w:t>11</w:t>
            </w:r>
          </w:p>
        </w:tc>
      </w:tr>
      <w:tr>
        <w:trPr>
          <w:cantSplit/>
        </w:trPr>
        <w:tc>
          <w:tcPr>
            <w:tcW w:type="dxa" w:w="2256"/>
          </w:tcPr>
          <w:p>
            <w:pPr>
              <w:spacing w:after="0"/>
              <w:jc w:val="left"/>
            </w:pPr>
            <w:r>
              <w:rPr>
                <w:sz w:val="16"/>
              </w:rPr>
              <w:t>Benton city</w:t>
            </w:r>
          </w:p>
        </w:tc>
        <w:tc>
          <w:tcPr>
            <w:tcW w:type="dxa" w:w="1604"/>
          </w:tcPr>
          <w:p>
            <w:pPr>
              <w:spacing w:after="0"/>
              <w:jc w:val="left"/>
            </w:pPr>
            <w:r>
              <w:rPr>
                <w:sz w:val="16"/>
              </w:rPr>
              <w:t>290852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Blodgett village</w:t>
            </w:r>
          </w:p>
        </w:tc>
        <w:tc>
          <w:tcPr>
            <w:tcW w:type="dxa" w:w="1604"/>
          </w:tcPr>
          <w:p>
            <w:pPr>
              <w:spacing w:after="0"/>
              <w:jc w:val="left"/>
            </w:pPr>
            <w:r>
              <w:rPr>
                <w:sz w:val="16"/>
              </w:rPr>
              <w:t>290771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Chaffee city</w:t>
            </w:r>
          </w:p>
        </w:tc>
        <w:tc>
          <w:tcPr>
            <w:tcW w:type="dxa" w:w="1604"/>
          </w:tcPr>
          <w:p>
            <w:pPr>
              <w:spacing w:after="0"/>
              <w:jc w:val="left"/>
            </w:pPr>
            <w:r>
              <w:rPr>
                <w:sz w:val="16"/>
              </w:rPr>
              <w:t>290409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Kelso village</w:t>
            </w:r>
          </w:p>
        </w:tc>
        <w:tc>
          <w:tcPr>
            <w:tcW w:type="dxa" w:w="1604"/>
          </w:tcPr>
          <w:p>
            <w:pPr>
              <w:spacing w:after="0"/>
              <w:jc w:val="left"/>
            </w:pPr>
            <w:r>
              <w:rPr>
                <w:sz w:val="16"/>
              </w:rPr>
              <w:t>290582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Sikeston city</w:t>
            </w:r>
          </w:p>
        </w:tc>
        <w:tc>
          <w:tcPr>
            <w:tcW w:type="dxa" w:w="1604"/>
          </w:tcPr>
          <w:p>
            <w:pPr>
              <w:spacing w:after="0"/>
              <w:jc w:val="left"/>
            </w:pPr>
            <w:r>
              <w:rPr>
                <w:sz w:val="16"/>
              </w:rPr>
              <w:t>295270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4</w:t>
            </w:r>
          </w:p>
        </w:tc>
        <w:tc>
          <w:tcPr>
            <w:tcW w:type="dxa" w:w="1496"/>
          </w:tcPr>
          <w:p>
            <w:pPr>
              <w:spacing w:after="0"/>
              <w:jc w:val="right"/>
            </w:pPr>
            <w:r>
              <w:rPr>
                <w:sz w:val="16"/>
              </w:rPr>
              <w:t>36</w:t>
            </w:r>
          </w:p>
        </w:tc>
        <w:tc>
          <w:tcPr>
            <w:tcW w:type="dxa" w:w="1496"/>
          </w:tcPr>
          <w:p>
            <w:pPr>
              <w:spacing w:after="0"/>
              <w:jc w:val="right"/>
            </w:pPr>
            <w:r>
              <w:rPr>
                <w:sz w:val="16"/>
              </w:rPr>
              <w:t>3</w:t>
            </w:r>
          </w:p>
        </w:tc>
        <w:tc>
          <w:tcPr>
            <w:tcW w:type="dxa" w:w="1496"/>
          </w:tcPr>
          <w:p>
            <w:pPr>
              <w:spacing w:after="0"/>
              <w:jc w:val="right"/>
            </w:pPr>
            <w:r>
              <w:rPr>
                <w:sz w:val="16"/>
              </w:rPr>
              <w:t>37</w:t>
            </w:r>
          </w:p>
        </w:tc>
        <w:tc>
          <w:tcPr>
            <w:tcW w:type="dxa" w:w="1496"/>
          </w:tcPr>
          <w:p>
            <w:pPr>
              <w:spacing w:after="0"/>
              <w:jc w:val="right"/>
            </w:pPr>
            <w:r>
              <w:rPr>
                <w:sz w:val="16"/>
              </w:rPr>
              <w:t>1</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Scott County, MO: risk-assessment baseline packet, release 2026-10 (data as of 2026-09-30; County FIPS 29201). Automated baseline. </w:t>
      </w:r>
      <w:hyperlink r:id="rId15">
        <w:r>
          <w:rPr>
            <w:color w:val="1F4E99"/>
            <w:sz w:val="17"/>
            <w:u w:val="single"/>
          </w:rPr>
          <w:t>https://hazardplain.org/mo/29201/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Scott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2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County, MO: Risk-assessment baseline packet</dc:title>
  <dc:subject>Hazard Plain release 2026-10, as of 2026-09-30. Automated baseline</dc:subject>
  <dc:creator>Hazard Plain</dc:creator>
  <cp:keywords>Hazard Plain; hazard mitigation; risk assessment; 29201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