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Scotland County, MO</w:t>
      </w:r>
    </w:p>
    <w:p>
      <w:pPr>
        <w:spacing w:after="120" w:before="0"/>
      </w:pPr>
      <w:r>
        <w:rPr>
          <w:color w:val="555555"/>
          <w:sz w:val="24"/>
        </w:rPr>
        <w:t>Risk-assessment baseline packet</w:t>
      </w:r>
    </w:p>
    <w:p>
      <w:pPr>
        <w:spacing w:after="120" w:before="0"/>
      </w:pPr>
      <w:r>
        <w:rPr>
          <w:b/>
          <w:sz w:val="18"/>
        </w:rPr>
        <w:t xml:space="preserve">County FIPS: </w:t>
      </w:r>
      <w:r>
        <w:rPr>
          <w:sz w:val="18"/>
        </w:rPr>
        <w:t>29199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2026-04-13. Plan: Scotland County (FEMA plan 107291), approved 2021-04-13.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2021-04-13: 1 new hazard declaration (1 incident)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Heat Wave ($2,751,561 a year), Inland Flooding ($1,291,932) and Tornado ($775,220).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2026-04-13</w:t>
      </w:r>
    </w:p>
    <w:p>
      <w:pPr>
        <w:keepNext/>
        <w:spacing w:after="40" w:before="0"/>
      </w:pPr>
      <w:r>
        <w:rPr>
          <w:b/>
        </w:rPr>
        <w:t xml:space="preserve">Plan: </w:t>
      </w:r>
      <w:r>
        <w:rPr/>
        <w:t>Scotland County (FEMA plan 107291)</w:t>
      </w:r>
    </w:p>
    <w:p>
      <w:pPr>
        <w:keepNext/>
        <w:spacing w:after="40" w:before="0"/>
      </w:pPr>
      <w:r>
        <w:rPr>
          <w:b/>
        </w:rPr>
        <w:t xml:space="preserve">Approved: </w:t>
      </w:r>
      <w:r>
        <w:rPr/>
        <w:t>2021-04-13</w:t>
      </w:r>
    </w:p>
    <w:p>
      <w:pPr>
        <w:keepNext/>
        <w:spacing w:after="40" w:before="0"/>
      </w:pPr>
      <w:r>
        <w:rPr>
          <w:b/>
        </w:rPr>
        <w:t xml:space="preserve">Days since expiry: </w:t>
      </w:r>
      <w:r>
        <w:rPr/>
        <w:t>170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DR-4741-MO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1"/>
        <w:gridCol w:w="1681"/>
        <w:gridCol w:w="2601"/>
        <w:gridCol w:w="4096"/>
        <w:gridCol w:w="1336"/>
        <w:gridCol w:w="1336"/>
        <w:gridCol w:w="1152"/>
      </w:tblGrid>
      <w:tr>
        <w:trPr>
          <w:cantSplit/>
          <w:tblHeader/>
        </w:trPr>
        <w:tc>
          <w:tcPr>
            <w:tcW w:type="dxa" w:w="1911"/>
            <w:shd w:val="clear" w:color="auto" w:fill="E8E8E8"/>
          </w:tcPr>
          <w:p>
            <w:pPr>
              <w:spacing w:after="0"/>
              <w:jc w:val="left"/>
            </w:pPr>
            <w:r>
              <w:rPr>
                <w:b/>
                <w:sz w:val="16"/>
              </w:rPr>
              <w:t>Jurisdiction</w:t>
            </w:r>
          </w:p>
        </w:tc>
        <w:tc>
          <w:tcPr>
            <w:tcW w:type="dxa" w:w="1681"/>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Status</w:t>
            </w:r>
          </w:p>
        </w:tc>
        <w:tc>
          <w:tcPr>
            <w:tcW w:type="dxa" w:w="4096"/>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1"/>
          </w:tcPr>
          <w:p>
            <w:pPr>
              <w:spacing w:after="0"/>
              <w:jc w:val="left"/>
            </w:pPr>
            <w:r>
              <w:rPr>
                <w:sz w:val="16"/>
              </w:rPr>
              <w:t>Scotland County</w:t>
            </w:r>
          </w:p>
        </w:tc>
        <w:tc>
          <w:tcPr>
            <w:tcW w:type="dxa" w:w="1681"/>
          </w:tcPr>
          <w:p>
            <w:pPr>
              <w:spacing w:after="0"/>
              <w:jc w:val="left"/>
            </w:pPr>
            <w:r>
              <w:rPr>
                <w:sz w:val="16"/>
              </w:rPr>
              <w:t>County</w:t>
            </w:r>
          </w:p>
        </w:tc>
        <w:tc>
          <w:tcPr>
            <w:tcW w:type="dxa" w:w="2601"/>
          </w:tcPr>
          <w:p>
            <w:pPr>
              <w:spacing w:after="0"/>
              <w:jc w:val="left"/>
            </w:pPr>
            <w:r>
              <w:rPr>
                <w:sz w:val="16"/>
              </w:rPr>
              <w:t>Expired on 2026-04-13</w:t>
            </w:r>
          </w:p>
        </w:tc>
        <w:tc>
          <w:tcPr>
            <w:tcW w:type="dxa" w:w="4096"/>
          </w:tcPr>
          <w:p>
            <w:pPr>
              <w:spacing w:after="0"/>
              <w:jc w:val="left"/>
            </w:pPr>
            <w:r>
              <w:rPr>
                <w:sz w:val="16"/>
              </w:rPr>
              <w:t>Scotland County (FEMA plan 107291)</w:t>
            </w:r>
          </w:p>
        </w:tc>
        <w:tc>
          <w:tcPr>
            <w:tcW w:type="dxa" w:w="1336"/>
          </w:tcPr>
          <w:p>
            <w:pPr>
              <w:spacing w:after="0"/>
              <w:jc w:val="left"/>
            </w:pPr>
            <w:r>
              <w:rPr>
                <w:sz w:val="16"/>
              </w:rPr>
              <w:t>2021-04-13</w:t>
            </w:r>
          </w:p>
        </w:tc>
        <w:tc>
          <w:tcPr>
            <w:tcW w:type="dxa" w:w="1336"/>
          </w:tcPr>
          <w:p>
            <w:pPr>
              <w:spacing w:after="0"/>
              <w:jc w:val="left"/>
            </w:pPr>
            <w:r>
              <w:rPr>
                <w:sz w:val="16"/>
              </w:rPr>
              <w:t>2026-04-13</w:t>
            </w:r>
          </w:p>
        </w:tc>
        <w:tc>
          <w:tcPr>
            <w:tcW w:type="dxa" w:w="1152"/>
          </w:tcPr>
          <w:p>
            <w:pPr>
              <w:spacing w:after="0"/>
              <w:jc w:val="right"/>
            </w:pPr>
            <w:r>
              <w:rPr>
                <w:sz w:val="16"/>
              </w:rPr>
              <w:t>-170</w:t>
            </w:r>
          </w:p>
        </w:tc>
      </w:tr>
      <w:tr>
        <w:trPr>
          <w:cantSplit/>
        </w:trPr>
        <w:tc>
          <w:tcPr>
            <w:tcW w:type="dxa" w:w="1911"/>
          </w:tcPr>
          <w:p>
            <w:pPr>
              <w:spacing w:after="0"/>
              <w:jc w:val="left"/>
            </w:pPr>
            <w:r>
              <w:rPr>
                <w:sz w:val="16"/>
              </w:rPr>
              <w:t>Arbela town</w:t>
            </w:r>
          </w:p>
        </w:tc>
        <w:tc>
          <w:tcPr>
            <w:tcW w:type="dxa" w:w="1681"/>
          </w:tcPr>
          <w:p>
            <w:pPr>
              <w:spacing w:after="0"/>
              <w:jc w:val="left"/>
            </w:pPr>
            <w:r>
              <w:rPr>
                <w:sz w:val="16"/>
              </w:rPr>
              <w:t>Town</w:t>
            </w:r>
          </w:p>
        </w:tc>
        <w:tc>
          <w:tcPr>
            <w:tcW w:type="dxa" w:w="2601"/>
          </w:tcPr>
          <w:p>
            <w:pPr>
              <w:spacing w:after="0"/>
              <w:jc w:val="left"/>
            </w:pPr>
            <w:r>
              <w:rPr>
                <w:sz w:val="16"/>
              </w:rPr>
              <w:t>Expired on 2026-04-13</w:t>
            </w:r>
          </w:p>
        </w:tc>
        <w:tc>
          <w:tcPr>
            <w:tcW w:type="dxa" w:w="4096"/>
          </w:tcPr>
          <w:p>
            <w:pPr>
              <w:spacing w:after="0"/>
              <w:jc w:val="left"/>
            </w:pPr>
            <w:r>
              <w:rPr>
                <w:sz w:val="16"/>
              </w:rPr>
              <w:t>Scotland County (FEMA plan 107291)</w:t>
            </w:r>
          </w:p>
        </w:tc>
        <w:tc>
          <w:tcPr>
            <w:tcW w:type="dxa" w:w="1336"/>
          </w:tcPr>
          <w:p>
            <w:pPr>
              <w:spacing w:after="0"/>
              <w:jc w:val="left"/>
            </w:pPr>
            <w:r>
              <w:rPr>
                <w:sz w:val="16"/>
              </w:rPr>
              <w:t>2021-04-13</w:t>
            </w:r>
          </w:p>
        </w:tc>
        <w:tc>
          <w:tcPr>
            <w:tcW w:type="dxa" w:w="1336"/>
          </w:tcPr>
          <w:p>
            <w:pPr>
              <w:spacing w:after="0"/>
              <w:jc w:val="left"/>
            </w:pPr>
            <w:r>
              <w:rPr>
                <w:sz w:val="16"/>
              </w:rPr>
              <w:t>2026-04-13</w:t>
            </w:r>
          </w:p>
        </w:tc>
        <w:tc>
          <w:tcPr>
            <w:tcW w:type="dxa" w:w="1152"/>
          </w:tcPr>
          <w:p>
            <w:pPr>
              <w:spacing w:after="0"/>
              <w:jc w:val="right"/>
            </w:pPr>
            <w:r>
              <w:rPr>
                <w:sz w:val="16"/>
              </w:rPr>
              <w:t>-170</w:t>
            </w:r>
          </w:p>
        </w:tc>
      </w:tr>
      <w:tr>
        <w:trPr>
          <w:cantSplit/>
        </w:trPr>
        <w:tc>
          <w:tcPr>
            <w:tcW w:type="dxa" w:w="1911"/>
          </w:tcPr>
          <w:p>
            <w:pPr>
              <w:spacing w:after="0"/>
              <w:jc w:val="left"/>
            </w:pPr>
            <w:r>
              <w:rPr>
                <w:sz w:val="16"/>
              </w:rPr>
              <w:t>Memphis city</w:t>
            </w:r>
          </w:p>
        </w:tc>
        <w:tc>
          <w:tcPr>
            <w:tcW w:type="dxa" w:w="1681"/>
          </w:tcPr>
          <w:p>
            <w:pPr>
              <w:spacing w:after="0"/>
              <w:jc w:val="left"/>
            </w:pPr>
            <w:r>
              <w:rPr>
                <w:sz w:val="16"/>
              </w:rPr>
              <w:t>City</w:t>
            </w:r>
          </w:p>
        </w:tc>
        <w:tc>
          <w:tcPr>
            <w:tcW w:type="dxa" w:w="2601"/>
          </w:tcPr>
          <w:p>
            <w:pPr>
              <w:spacing w:after="0"/>
              <w:jc w:val="left"/>
            </w:pPr>
            <w:r>
              <w:rPr>
                <w:sz w:val="16"/>
              </w:rPr>
              <w:t>Expired on 2026-04-13</w:t>
            </w:r>
          </w:p>
        </w:tc>
        <w:tc>
          <w:tcPr>
            <w:tcW w:type="dxa" w:w="4096"/>
          </w:tcPr>
          <w:p>
            <w:pPr>
              <w:spacing w:after="0"/>
              <w:jc w:val="left"/>
            </w:pPr>
            <w:r>
              <w:rPr>
                <w:sz w:val="16"/>
              </w:rPr>
              <w:t>Scotland County (FEMA plan 107291)</w:t>
            </w:r>
          </w:p>
        </w:tc>
        <w:tc>
          <w:tcPr>
            <w:tcW w:type="dxa" w:w="1336"/>
          </w:tcPr>
          <w:p>
            <w:pPr>
              <w:spacing w:after="0"/>
              <w:jc w:val="left"/>
            </w:pPr>
            <w:r>
              <w:rPr>
                <w:sz w:val="16"/>
              </w:rPr>
              <w:t>2021-04-13</w:t>
            </w:r>
          </w:p>
        </w:tc>
        <w:tc>
          <w:tcPr>
            <w:tcW w:type="dxa" w:w="1336"/>
          </w:tcPr>
          <w:p>
            <w:pPr>
              <w:spacing w:after="0"/>
              <w:jc w:val="left"/>
            </w:pPr>
            <w:r>
              <w:rPr>
                <w:sz w:val="16"/>
              </w:rPr>
              <w:t>2026-04-13</w:t>
            </w:r>
          </w:p>
        </w:tc>
        <w:tc>
          <w:tcPr>
            <w:tcW w:type="dxa" w:w="1152"/>
          </w:tcPr>
          <w:p>
            <w:pPr>
              <w:spacing w:after="0"/>
              <w:jc w:val="right"/>
            </w:pPr>
            <w:r>
              <w:rPr>
                <w:sz w:val="16"/>
              </w:rPr>
              <w:t>-170</w:t>
            </w:r>
          </w:p>
        </w:tc>
      </w:tr>
      <w:tr>
        <w:trPr>
          <w:cantSplit/>
        </w:trPr>
        <w:tc>
          <w:tcPr>
            <w:tcW w:type="dxa" w:w="1911"/>
          </w:tcPr>
          <w:p>
            <w:pPr>
              <w:spacing w:after="0"/>
              <w:jc w:val="left"/>
            </w:pPr>
            <w:r>
              <w:rPr>
                <w:sz w:val="16"/>
              </w:rPr>
              <w:t>Rutledge town</w:t>
            </w:r>
          </w:p>
        </w:tc>
        <w:tc>
          <w:tcPr>
            <w:tcW w:type="dxa" w:w="1681"/>
          </w:tcPr>
          <w:p>
            <w:pPr>
              <w:spacing w:after="0"/>
              <w:jc w:val="left"/>
            </w:pPr>
            <w:r>
              <w:rPr>
                <w:sz w:val="16"/>
              </w:rPr>
              <w:t>Town</w:t>
            </w:r>
          </w:p>
        </w:tc>
        <w:tc>
          <w:tcPr>
            <w:tcW w:type="dxa" w:w="2601"/>
          </w:tcPr>
          <w:p>
            <w:pPr>
              <w:spacing w:after="0"/>
              <w:jc w:val="left"/>
            </w:pPr>
            <w:r>
              <w:rPr>
                <w:sz w:val="16"/>
              </w:rPr>
              <w:t>Expired on 2026-04-13</w:t>
            </w:r>
          </w:p>
        </w:tc>
        <w:tc>
          <w:tcPr>
            <w:tcW w:type="dxa" w:w="4096"/>
          </w:tcPr>
          <w:p>
            <w:pPr>
              <w:spacing w:after="0"/>
              <w:jc w:val="left"/>
            </w:pPr>
            <w:r>
              <w:rPr>
                <w:sz w:val="16"/>
              </w:rPr>
              <w:t>Scotland County (FEMA plan 107291)</w:t>
            </w:r>
          </w:p>
        </w:tc>
        <w:tc>
          <w:tcPr>
            <w:tcW w:type="dxa" w:w="1336"/>
          </w:tcPr>
          <w:p>
            <w:pPr>
              <w:spacing w:after="0"/>
              <w:jc w:val="left"/>
            </w:pPr>
            <w:r>
              <w:rPr>
                <w:sz w:val="16"/>
              </w:rPr>
              <w:t>2021-04-13</w:t>
            </w:r>
          </w:p>
        </w:tc>
        <w:tc>
          <w:tcPr>
            <w:tcW w:type="dxa" w:w="1336"/>
          </w:tcPr>
          <w:p>
            <w:pPr>
              <w:spacing w:after="0"/>
              <w:jc w:val="left"/>
            </w:pPr>
            <w:r>
              <w:rPr>
                <w:sz w:val="16"/>
              </w:rPr>
              <w:t>2026-04-13</w:t>
            </w:r>
          </w:p>
        </w:tc>
        <w:tc>
          <w:tcPr>
            <w:tcW w:type="dxa" w:w="1152"/>
          </w:tcPr>
          <w:p>
            <w:pPr>
              <w:spacing w:after="0"/>
              <w:jc w:val="right"/>
            </w:pPr>
            <w:r>
              <w:rPr>
                <w:sz w:val="16"/>
              </w:rPr>
              <w:t>-170</w:t>
            </w:r>
          </w:p>
        </w:tc>
      </w:tr>
      <w:tr>
        <w:trPr>
          <w:cantSplit/>
        </w:trPr>
        <w:tc>
          <w:tcPr>
            <w:tcW w:type="dxa" w:w="1911"/>
          </w:tcPr>
          <w:p>
            <w:pPr>
              <w:spacing w:after="0"/>
              <w:jc w:val="left"/>
            </w:pPr>
            <w:r>
              <w:rPr>
                <w:sz w:val="16"/>
              </w:rPr>
              <w:t>Scotland County R-I School District</w:t>
            </w:r>
          </w:p>
        </w:tc>
        <w:tc>
          <w:tcPr>
            <w:tcW w:type="dxa" w:w="1681"/>
          </w:tcPr>
          <w:p>
            <w:pPr>
              <w:spacing w:after="0"/>
              <w:jc w:val="left"/>
            </w:pPr>
            <w:r>
              <w:rPr>
                <w:sz w:val="16"/>
              </w:rPr>
              <w:t>School/School District</w:t>
            </w:r>
          </w:p>
        </w:tc>
        <w:tc>
          <w:tcPr>
            <w:tcW w:type="dxa" w:w="2601"/>
          </w:tcPr>
          <w:p>
            <w:pPr>
              <w:spacing w:after="0"/>
              <w:jc w:val="left"/>
            </w:pPr>
            <w:r>
              <w:rPr>
                <w:sz w:val="16"/>
              </w:rPr>
              <w:t>Expired on 2026-04-13</w:t>
            </w:r>
          </w:p>
        </w:tc>
        <w:tc>
          <w:tcPr>
            <w:tcW w:type="dxa" w:w="4096"/>
          </w:tcPr>
          <w:p>
            <w:pPr>
              <w:spacing w:after="0"/>
              <w:jc w:val="left"/>
            </w:pPr>
            <w:r>
              <w:rPr>
                <w:sz w:val="16"/>
              </w:rPr>
              <w:t>Scotland County (FEMA plan 107291)</w:t>
            </w:r>
          </w:p>
        </w:tc>
        <w:tc>
          <w:tcPr>
            <w:tcW w:type="dxa" w:w="1336"/>
          </w:tcPr>
          <w:p>
            <w:pPr>
              <w:spacing w:after="0"/>
              <w:jc w:val="left"/>
            </w:pPr>
            <w:r>
              <w:rPr>
                <w:sz w:val="16"/>
              </w:rPr>
              <w:t>2021-04-13</w:t>
            </w:r>
          </w:p>
        </w:tc>
        <w:tc>
          <w:tcPr>
            <w:tcW w:type="dxa" w:w="1336"/>
          </w:tcPr>
          <w:p>
            <w:pPr>
              <w:spacing w:after="0"/>
              <w:jc w:val="left"/>
            </w:pPr>
            <w:r>
              <w:rPr>
                <w:sz w:val="16"/>
              </w:rPr>
              <w:t>2026-04-13</w:t>
            </w:r>
          </w:p>
        </w:tc>
        <w:tc>
          <w:tcPr>
            <w:tcW w:type="dxa" w:w="1152"/>
          </w:tcPr>
          <w:p>
            <w:pPr>
              <w:spacing w:after="0"/>
              <w:jc w:val="right"/>
            </w:pPr>
            <w:r>
              <w:rPr>
                <w:sz w:val="16"/>
              </w:rPr>
              <w:t>-170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$1,326</w:t>
            </w:r>
          </w:p>
        </w:tc>
        <w:tc>
          <w:tcPr>
            <w:tcW w:type="dxa" w:w="1126"/>
          </w:tcPr>
          <w:p>
            <w:pPr>
              <w:spacing w:after="0"/>
              <w:jc w:val="right"/>
            </w:pPr>
            <w:r>
              <w:rPr>
                <w:sz w:val="16"/>
              </w:rPr>
              <w:t>$6</w:t>
            </w:r>
          </w:p>
        </w:tc>
        <w:tc>
          <w:tcPr>
            <w:tcW w:type="dxa" w:w="1950"/>
          </w:tcPr>
          <w:p>
            <w:pPr>
              <w:spacing w:after="0"/>
              <w:jc w:val="right"/>
            </w:pPr>
            <w:r>
              <w:rPr>
                <w:sz w:val="16"/>
              </w:rPr>
              <w:t>$2,750,229</w:t>
            </w:r>
          </w:p>
        </w:tc>
        <w:tc>
          <w:tcPr>
            <w:tcW w:type="dxa" w:w="1194"/>
          </w:tcPr>
          <w:p>
            <w:pPr>
              <w:spacing w:after="0"/>
              <w:jc w:val="right"/>
            </w:pPr>
            <w:r>
              <w:rPr>
                <w:sz w:val="16"/>
              </w:rPr>
              <w:t>$2,751,561</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$1,042,606</w:t>
            </w:r>
          </w:p>
        </w:tc>
        <w:tc>
          <w:tcPr>
            <w:tcW w:type="dxa" w:w="1126"/>
          </w:tcPr>
          <w:p>
            <w:pPr>
              <w:spacing w:after="0"/>
              <w:jc w:val="right"/>
            </w:pPr>
            <w:r>
              <w:rPr>
                <w:sz w:val="16"/>
              </w:rPr>
              <w:t>$247,717</w:t>
            </w:r>
          </w:p>
        </w:tc>
        <w:tc>
          <w:tcPr>
            <w:tcW w:type="dxa" w:w="1950"/>
          </w:tcPr>
          <w:p>
            <w:pPr>
              <w:spacing w:after="0"/>
              <w:jc w:val="right"/>
            </w:pPr>
            <w:r>
              <w:rPr>
                <w:sz w:val="16"/>
              </w:rPr>
              <w:t>$1,609</w:t>
            </w:r>
          </w:p>
        </w:tc>
        <w:tc>
          <w:tcPr>
            <w:tcW w:type="dxa" w:w="1194"/>
          </w:tcPr>
          <w:p>
            <w:pPr>
              <w:spacing w:after="0"/>
              <w:jc w:val="right"/>
            </w:pPr>
            <w:r>
              <w:rPr>
                <w:sz w:val="16"/>
              </w:rPr>
              <w:t>$1,291,932</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$255,264</w:t>
            </w:r>
          </w:p>
        </w:tc>
        <w:tc>
          <w:tcPr>
            <w:tcW w:type="dxa" w:w="1126"/>
          </w:tcPr>
          <w:p>
            <w:pPr>
              <w:spacing w:after="0"/>
              <w:jc w:val="right"/>
            </w:pPr>
            <w:r>
              <w:rPr>
                <w:sz w:val="16"/>
              </w:rPr>
              <w:t>$7,372</w:t>
            </w:r>
          </w:p>
        </w:tc>
        <w:tc>
          <w:tcPr>
            <w:tcW w:type="dxa" w:w="1950"/>
          </w:tcPr>
          <w:p>
            <w:pPr>
              <w:spacing w:after="0"/>
              <w:jc w:val="right"/>
            </w:pPr>
            <w:r>
              <w:rPr>
                <w:sz w:val="16"/>
              </w:rPr>
              <w:t>$512,584</w:t>
            </w:r>
          </w:p>
        </w:tc>
        <w:tc>
          <w:tcPr>
            <w:tcW w:type="dxa" w:w="1194"/>
          </w:tcPr>
          <w:p>
            <w:pPr>
              <w:spacing w:after="0"/>
              <w:jc w:val="right"/>
            </w:pPr>
            <w:r>
              <w:rPr>
                <w:sz w:val="16"/>
              </w:rPr>
              <w:t>$775,220</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$241</w:t>
            </w:r>
          </w:p>
        </w:tc>
        <w:tc>
          <w:tcPr>
            <w:tcW w:type="dxa" w:w="1126"/>
          </w:tcPr>
          <w:p>
            <w:pPr>
              <w:spacing w:after="0"/>
              <w:jc w:val="right"/>
            </w:pPr>
            <w:r>
              <w:rPr>
                <w:sz w:val="16"/>
              </w:rPr>
              <w:t>$177,907</w:t>
            </w:r>
          </w:p>
        </w:tc>
        <w:tc>
          <w:tcPr>
            <w:tcW w:type="dxa" w:w="1950"/>
          </w:tcPr>
          <w:p>
            <w:pPr>
              <w:spacing w:after="0"/>
              <w:jc w:val="right"/>
            </w:pPr>
            <w:r>
              <w:rPr>
                <w:sz w:val="16"/>
              </w:rPr>
              <w:t>$144,554</w:t>
            </w:r>
          </w:p>
        </w:tc>
        <w:tc>
          <w:tcPr>
            <w:tcW w:type="dxa" w:w="1194"/>
          </w:tcPr>
          <w:p>
            <w:pPr>
              <w:spacing w:after="0"/>
              <w:jc w:val="right"/>
            </w:pPr>
            <w:r>
              <w:rPr>
                <w:sz w:val="16"/>
              </w:rPr>
              <w:t>$322,701</w:t>
            </w:r>
          </w:p>
        </w:tc>
        <w:tc>
          <w:tcPr>
            <w:tcW w:type="dxa" w:w="2139"/>
          </w:tcPr>
          <w:p>
            <w:pPr>
              <w:spacing w:after="0"/>
              <w:jc w:val="right"/>
            </w:pPr>
            <w:r>
              <w:rPr>
                <w:sz w:val="16"/>
              </w:rPr>
              <w:t>12</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$106,687</w:t>
            </w:r>
          </w:p>
        </w:tc>
        <w:tc>
          <w:tcPr>
            <w:tcW w:type="dxa" w:w="1126"/>
          </w:tcPr>
          <w:p>
            <w:pPr>
              <w:spacing w:after="0"/>
              <w:jc w:val="right"/>
            </w:pPr>
            <w:r>
              <w:rPr>
                <w:sz w:val="16"/>
              </w:rPr>
              <w:t>$106,935</w:t>
            </w:r>
          </w:p>
        </w:tc>
        <w:tc>
          <w:tcPr>
            <w:tcW w:type="dxa" w:w="1950"/>
          </w:tcPr>
          <w:p>
            <w:pPr>
              <w:spacing w:after="0"/>
              <w:jc w:val="right"/>
            </w:pPr>
            <w:r>
              <w:rPr>
                <w:sz w:val="16"/>
              </w:rPr>
              <w:t>$94,514</w:t>
            </w:r>
          </w:p>
        </w:tc>
        <w:tc>
          <w:tcPr>
            <w:tcW w:type="dxa" w:w="1194"/>
          </w:tcPr>
          <w:p>
            <w:pPr>
              <w:spacing w:after="0"/>
              <w:jc w:val="right"/>
            </w:pPr>
            <w:r>
              <w:rPr>
                <w:sz w:val="16"/>
              </w:rPr>
              <w:t>$308,136</w:t>
            </w:r>
          </w:p>
        </w:tc>
        <w:tc>
          <w:tcPr>
            <w:tcW w:type="dxa" w:w="2139"/>
          </w:tcPr>
          <w:p>
            <w:pPr>
              <w:spacing w:after="0"/>
              <w:jc w:val="right"/>
            </w:pPr>
            <w:r>
              <w:rPr>
                <w:sz w:val="16"/>
              </w:rPr>
              <w:t>97</w:t>
            </w:r>
          </w:p>
        </w:tc>
        <w:tc>
          <w:tcPr>
            <w:tcW w:type="dxa" w:w="2202"/>
          </w:tcPr>
          <w:p>
            <w:pPr>
              <w:spacing w:after="0"/>
              <w:jc w:val="left"/>
            </w:pPr>
            <w:r>
              <w:rPr>
                <w:sz w:val="16"/>
              </w:rPr>
              <w:t>Includes 2 High Wind records (a NOAA non-thunderstorm wind type,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$281,232</w:t>
            </w:r>
          </w:p>
        </w:tc>
        <w:tc>
          <w:tcPr>
            <w:tcW w:type="dxa" w:w="1950"/>
          </w:tcPr>
          <w:p>
            <w:pPr>
              <w:spacing w:after="0"/>
              <w:jc w:val="right"/>
            </w:pPr>
            <w:r>
              <w:rPr>
                <w:sz w:val="16"/>
              </w:rPr>
              <w:t>n/a</w:t>
            </w:r>
          </w:p>
        </w:tc>
        <w:tc>
          <w:tcPr>
            <w:tcW w:type="dxa" w:w="1194"/>
          </w:tcPr>
          <w:p>
            <w:pPr>
              <w:spacing w:after="0"/>
              <w:jc w:val="right"/>
            </w:pPr>
            <w:r>
              <w:rPr>
                <w:sz w:val="16"/>
              </w:rPr>
              <w:t>$281,232</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$190,653</w:t>
            </w:r>
          </w:p>
        </w:tc>
        <w:tc>
          <w:tcPr>
            <w:tcW w:type="dxa" w:w="1126"/>
          </w:tcPr>
          <w:p>
            <w:pPr>
              <w:spacing w:after="0"/>
              <w:jc w:val="right"/>
            </w:pPr>
            <w:r>
              <w:rPr>
                <w:sz w:val="16"/>
              </w:rPr>
              <w:t>$51,867</w:t>
            </w:r>
          </w:p>
        </w:tc>
        <w:tc>
          <w:tcPr>
            <w:tcW w:type="dxa" w:w="1950"/>
          </w:tcPr>
          <w:p>
            <w:pPr>
              <w:spacing w:after="0"/>
              <w:jc w:val="right"/>
            </w:pPr>
            <w:r>
              <w:rPr>
                <w:sz w:val="16"/>
              </w:rPr>
              <w:t>$13,412</w:t>
            </w:r>
          </w:p>
        </w:tc>
        <w:tc>
          <w:tcPr>
            <w:tcW w:type="dxa" w:w="1194"/>
          </w:tcPr>
          <w:p>
            <w:pPr>
              <w:spacing w:after="0"/>
              <w:jc w:val="right"/>
            </w:pPr>
            <w:r>
              <w:rPr>
                <w:sz w:val="16"/>
              </w:rPr>
              <w:t>$255,933</w:t>
            </w:r>
          </w:p>
        </w:tc>
        <w:tc>
          <w:tcPr>
            <w:tcW w:type="dxa" w:w="2139"/>
          </w:tcPr>
          <w:p>
            <w:pPr>
              <w:spacing w:after="0"/>
              <w:jc w:val="right"/>
            </w:pPr>
            <w:r>
              <w:rPr>
                <w:sz w:val="16"/>
              </w:rPr>
              <w:t>96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$15,111</w:t>
            </w:r>
          </w:p>
        </w:tc>
        <w:tc>
          <w:tcPr>
            <w:tcW w:type="dxa" w:w="1126"/>
          </w:tcPr>
          <w:p>
            <w:pPr>
              <w:spacing w:after="0"/>
              <w:jc w:val="right"/>
            </w:pPr>
            <w:r>
              <w:rPr>
                <w:sz w:val="16"/>
              </w:rPr>
              <w:t>n/a</w:t>
            </w:r>
          </w:p>
        </w:tc>
        <w:tc>
          <w:tcPr>
            <w:tcW w:type="dxa" w:w="1950"/>
          </w:tcPr>
          <w:p>
            <w:pPr>
              <w:spacing w:after="0"/>
              <w:jc w:val="right"/>
            </w:pPr>
            <w:r>
              <w:rPr>
                <w:sz w:val="16"/>
              </w:rPr>
              <w:t>$124,041</w:t>
            </w:r>
          </w:p>
        </w:tc>
        <w:tc>
          <w:tcPr>
            <w:tcW w:type="dxa" w:w="1194"/>
          </w:tcPr>
          <w:p>
            <w:pPr>
              <w:spacing w:after="0"/>
              <w:jc w:val="right"/>
            </w:pPr>
            <w:r>
              <w:rPr>
                <w:sz w:val="16"/>
              </w:rPr>
              <w:t>$139,151</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$35,988</w:t>
            </w:r>
          </w:p>
        </w:tc>
        <w:tc>
          <w:tcPr>
            <w:tcW w:type="dxa" w:w="1126"/>
          </w:tcPr>
          <w:p>
            <w:pPr>
              <w:spacing w:after="0"/>
              <w:jc w:val="right"/>
            </w:pPr>
            <w:r>
              <w:rPr>
                <w:sz w:val="16"/>
              </w:rPr>
              <w:t>n/a</w:t>
            </w:r>
          </w:p>
        </w:tc>
        <w:tc>
          <w:tcPr>
            <w:tcW w:type="dxa" w:w="1950"/>
          </w:tcPr>
          <w:p>
            <w:pPr>
              <w:spacing w:after="0"/>
              <w:jc w:val="right"/>
            </w:pPr>
            <w:r>
              <w:rPr>
                <w:sz w:val="16"/>
              </w:rPr>
              <w:t>$9,628</w:t>
            </w:r>
          </w:p>
        </w:tc>
        <w:tc>
          <w:tcPr>
            <w:tcW w:type="dxa" w:w="1194"/>
          </w:tcPr>
          <w:p>
            <w:pPr>
              <w:spacing w:after="0"/>
              <w:jc w:val="right"/>
            </w:pPr>
            <w:r>
              <w:rPr>
                <w:sz w:val="16"/>
              </w:rPr>
              <w:t>$45,616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$32,573</w:t>
            </w:r>
          </w:p>
        </w:tc>
        <w:tc>
          <w:tcPr>
            <w:tcW w:type="dxa" w:w="1126"/>
          </w:tcPr>
          <w:p>
            <w:pPr>
              <w:spacing w:after="0"/>
              <w:jc w:val="right"/>
            </w:pPr>
            <w:r>
              <w:rPr>
                <w:sz w:val="16"/>
              </w:rPr>
              <w:t>$736</w:t>
            </w:r>
          </w:p>
        </w:tc>
        <w:tc>
          <w:tcPr>
            <w:tcW w:type="dxa" w:w="1950"/>
          </w:tcPr>
          <w:p>
            <w:pPr>
              <w:spacing w:after="0"/>
              <w:jc w:val="right"/>
            </w:pPr>
            <w:r>
              <w:rPr>
                <w:sz w:val="16"/>
              </w:rPr>
              <w:t>$3,974</w:t>
            </w:r>
          </w:p>
        </w:tc>
        <w:tc>
          <w:tcPr>
            <w:tcW w:type="dxa" w:w="1194"/>
          </w:tcPr>
          <w:p>
            <w:pPr>
              <w:spacing w:after="0"/>
              <w:jc w:val="right"/>
            </w:pPr>
            <w:r>
              <w:rPr>
                <w:sz w:val="16"/>
              </w:rPr>
              <w:t>$37,283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$2,788</w:t>
            </w:r>
          </w:p>
        </w:tc>
        <w:tc>
          <w:tcPr>
            <w:tcW w:type="dxa" w:w="1126"/>
          </w:tcPr>
          <w:p>
            <w:pPr>
              <w:spacing w:after="0"/>
              <w:jc w:val="right"/>
            </w:pPr>
            <w:r>
              <w:rPr>
                <w:sz w:val="16"/>
              </w:rPr>
              <w:t>$216</w:t>
            </w:r>
          </w:p>
        </w:tc>
        <w:tc>
          <w:tcPr>
            <w:tcW w:type="dxa" w:w="1950"/>
          </w:tcPr>
          <w:p>
            <w:pPr>
              <w:spacing w:after="0"/>
              <w:jc w:val="right"/>
            </w:pPr>
            <w:r>
              <w:rPr>
                <w:sz w:val="16"/>
              </w:rPr>
              <w:t>$6,720</w:t>
            </w:r>
          </w:p>
        </w:tc>
        <w:tc>
          <w:tcPr>
            <w:tcW w:type="dxa" w:w="1194"/>
          </w:tcPr>
          <w:p>
            <w:pPr>
              <w:spacing w:after="0"/>
              <w:jc w:val="right"/>
            </w:pPr>
            <w:r>
              <w:rPr>
                <w:sz w:val="16"/>
              </w:rPr>
              <w:t>$9,723</w:t>
            </w:r>
          </w:p>
        </w:tc>
        <w:tc>
          <w:tcPr>
            <w:tcW w:type="dxa" w:w="2139"/>
          </w:tcPr>
          <w:p>
            <w:pPr>
              <w:spacing w:after="0"/>
              <w:jc w:val="right"/>
            </w:pPr>
            <w:r>
              <w:rPr>
                <w:sz w:val="16"/>
              </w:rPr>
              <w:t>103</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$615</w:t>
            </w:r>
          </w:p>
        </w:tc>
        <w:tc>
          <w:tcPr>
            <w:tcW w:type="dxa" w:w="1126"/>
          </w:tcPr>
          <w:p>
            <w:pPr>
              <w:spacing w:after="0"/>
              <w:jc w:val="right"/>
            </w:pPr>
            <w:r>
              <w:rPr>
                <w:sz w:val="16"/>
              </w:rPr>
              <w:t>$2,844</w:t>
            </w:r>
          </w:p>
        </w:tc>
        <w:tc>
          <w:tcPr>
            <w:tcW w:type="dxa" w:w="1950"/>
          </w:tcPr>
          <w:p>
            <w:pPr>
              <w:spacing w:after="0"/>
              <w:jc w:val="right"/>
            </w:pPr>
            <w:r>
              <w:rPr>
                <w:sz w:val="16"/>
              </w:rPr>
              <w:t>under $1</w:t>
            </w:r>
          </w:p>
        </w:tc>
        <w:tc>
          <w:tcPr>
            <w:tcW w:type="dxa" w:w="1194"/>
          </w:tcPr>
          <w:p>
            <w:pPr>
              <w:spacing w:after="0"/>
              <w:jc w:val="right"/>
            </w:pPr>
            <w:r>
              <w:rPr>
                <w:sz w:val="16"/>
              </w:rPr>
              <w:t>$3,460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950"/>
          </w:tcPr>
          <w:p>
            <w:pPr>
              <w:spacing w:after="0"/>
              <w:jc w:val="right"/>
            </w:pPr>
            <w:r>
              <w:rPr>
                <w:sz w:val="16"/>
              </w:rPr>
              <w:t>$3,339</w:t>
            </w:r>
          </w:p>
        </w:tc>
        <w:tc>
          <w:tcPr>
            <w:tcW w:type="dxa" w:w="1194"/>
          </w:tcPr>
          <w:p>
            <w:pPr>
              <w:spacing w:after="0"/>
              <w:jc w:val="right"/>
            </w:pPr>
            <w:r>
              <w:rPr>
                <w:sz w:val="16"/>
              </w:rPr>
              <w:t>$3,395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$2,052</w:t>
            </w:r>
          </w:p>
        </w:tc>
        <w:tc>
          <w:tcPr>
            <w:tcW w:type="dxa" w:w="1126"/>
          </w:tcPr>
          <w:p>
            <w:pPr>
              <w:spacing w:after="0"/>
              <w:jc w:val="right"/>
            </w:pPr>
            <w:r>
              <w:rPr>
                <w:sz w:val="16"/>
              </w:rPr>
              <w:t>n/a</w:t>
            </w:r>
          </w:p>
        </w:tc>
        <w:tc>
          <w:tcPr>
            <w:tcW w:type="dxa" w:w="1950"/>
          </w:tcPr>
          <w:p>
            <w:pPr>
              <w:spacing w:after="0"/>
              <w:jc w:val="right"/>
            </w:pPr>
            <w:r>
              <w:rPr>
                <w:sz w:val="16"/>
              </w:rPr>
              <w:t>$373</w:t>
            </w:r>
          </w:p>
        </w:tc>
        <w:tc>
          <w:tcPr>
            <w:tcW w:type="dxa" w:w="1194"/>
          </w:tcPr>
          <w:p>
            <w:pPr>
              <w:spacing w:after="0"/>
              <w:jc w:val="right"/>
            </w:pPr>
            <w:r>
              <w:rPr>
                <w:sz w:val="16"/>
              </w:rPr>
              <w:t>$2,425</w:t>
            </w:r>
          </w:p>
        </w:tc>
        <w:tc>
          <w:tcPr>
            <w:tcW w:type="dxa" w:w="2139"/>
          </w:tcPr>
          <w:p>
            <w:pPr>
              <w:spacing w:after="0"/>
              <w:jc w:val="right"/>
            </w:pPr>
            <w:r>
              <w:rPr>
                <w:sz w:val="16"/>
              </w:rPr>
              <w:t>10</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4801 (Relatively Low, 52.5); tract 4802 (Relatively Low, 52.1)</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4801 (Very Low, 47.8); tract 4802 (Very Low, 27.7)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4801 (Relatively Moderate, 96.8); tract 4802 (Very Low, 78.2)</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4801 (Very High, 98.5); tract 4802 (Relatively High, 91.4)</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4801 (Relatively Moderate, 91.4); tract 4802 (Relatively Low, 86.9)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4801 is Census Tract 4801).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8"/>
        <w:gridCol w:w="1735"/>
        <w:gridCol w:w="2009"/>
        <w:gridCol w:w="1696"/>
        <w:gridCol w:w="1632"/>
        <w:gridCol w:w="1748"/>
        <w:gridCol w:w="1576"/>
      </w:tblGrid>
      <w:tr>
        <w:trPr>
          <w:cantSplit/>
          <w:tblHeader/>
        </w:trPr>
        <w:tc>
          <w:tcPr>
            <w:tcW w:type="dxa" w:w="1847"/>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9"/>
            <w:shd w:val="clear" w:color="auto" w:fill="E8E8E8"/>
          </w:tcPr>
          <w:p>
            <w:pPr>
              <w:spacing w:after="0"/>
              <w:jc w:val="left"/>
            </w:pPr>
            <w:r>
              <w:rPr>
                <w:b/>
                <w:sz w:val="16"/>
              </w:rPr>
              <w:t>Observed range</w:t>
            </w:r>
          </w:p>
        </w:tc>
        <w:tc>
          <w:tcPr>
            <w:tcW w:type="dxa" w:w="1696"/>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748"/>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7"/>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35"/>
          </w:tcPr>
          <w:p>
            <w:pPr>
              <w:spacing w:after="0"/>
              <w:jc w:val="right"/>
            </w:pPr>
            <w:r>
              <w:rPr>
                <w:sz w:val="16"/>
              </w:rPr>
              <w:t>7 records, 2000 to 2019 (7 zone-level)</w:t>
            </w:r>
          </w:p>
        </w:tc>
        <w:tc>
          <w:tcPr>
            <w:tcW w:type="dxa" w:w="2009"/>
          </w:tcPr>
          <w:p>
            <w:pPr>
              <w:spacing w:after="0"/>
              <w:jc w:val="left"/>
            </w:pPr>
            <w:r>
              <w:rPr>
                <w:sz w:val="16"/>
              </w:rPr>
              <w:t>3 days to 31 days (median 3.5 days); 4 with a recorded value</w:t>
            </w:r>
          </w:p>
        </w:tc>
        <w:tc>
          <w:tcPr>
            <w:tcW w:type="dxa" w:w="1696"/>
          </w:tcPr>
          <w:p>
            <w:pPr>
              <w:spacing w:after="0"/>
              <w:jc w:val="left"/>
            </w:pPr>
            <w:r>
              <w:rPr>
                <w:sz w:val="16"/>
              </w:rPr>
              <w:t>2000-12-01 to 2000-12-31 (4 records, 1 of them a monthly summary record), zone-level</w:t>
            </w:r>
          </w:p>
        </w:tc>
        <w:tc>
          <w:tcPr>
            <w:tcW w:type="dxa" w:w="1632"/>
          </w:tcPr>
          <w:p>
            <w:pPr>
              <w:spacing w:after="0"/>
              <w:jc w:val="left"/>
            </w:pPr>
          </w:p>
        </w:tc>
        <w:tc>
          <w:tcPr>
            <w:tcW w:type="dxa" w:w="1748"/>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35"/>
          </w:tcPr>
          <w:p>
            <w:pPr>
              <w:spacing w:after="0"/>
              <w:jc w:val="right"/>
            </w:pPr>
            <w:r>
              <w:rPr>
                <w:sz w:val="16"/>
              </w:rPr>
              <w:t>5 records, 2005 to 2012 (5 zone-level)</w:t>
            </w:r>
          </w:p>
        </w:tc>
        <w:tc>
          <w:tcPr>
            <w:tcW w:type="dxa" w:w="2009"/>
          </w:tcPr>
          <w:p>
            <w:pPr>
              <w:spacing w:after="0"/>
              <w:jc w:val="left"/>
            </w:pPr>
          </w:p>
        </w:tc>
        <w:tc>
          <w:tcPr>
            <w:tcW w:type="dxa" w:w="1696"/>
          </w:tcPr>
          <w:p>
            <w:pPr>
              <w:spacing w:after="0"/>
              <w:jc w:val="left"/>
            </w:pPr>
            <w:r>
              <w:rPr>
                <w:sz w:val="16"/>
              </w:rPr>
              <w:t>Frost/Freeze, 2005-05-03, $495,000 crop damage (2005 dollars); NWS zone MOZ009</w:t>
            </w:r>
          </w:p>
        </w:tc>
        <w:tc>
          <w:tcPr>
            <w:tcW w:type="dxa" w:w="1632"/>
          </w:tcPr>
          <w:p>
            <w:pPr>
              <w:spacing w:after="0"/>
              <w:jc w:val="left"/>
            </w:pPr>
          </w:p>
        </w:tc>
        <w:tc>
          <w:tcPr>
            <w:tcW w:type="dxa" w:w="1748"/>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Drought</w:t>
            </w:r>
          </w:p>
        </w:tc>
        <w:tc>
          <w:tcPr>
            <w:tcW w:type="dxa" w:w="1868"/>
          </w:tcPr>
          <w:p>
            <w:pPr>
              <w:spacing w:after="0"/>
              <w:jc w:val="left"/>
            </w:pPr>
            <w:r>
              <w:rPr>
                <w:sz w:val="16"/>
              </w:rPr>
              <w:t>U.S. Drought Monitor scale (D0 to D4)</w:t>
            </w:r>
          </w:p>
        </w:tc>
        <w:tc>
          <w:tcPr>
            <w:tcW w:type="dxa" w:w="1735"/>
          </w:tcPr>
          <w:p>
            <w:pPr>
              <w:spacing w:after="0"/>
              <w:jc w:val="right"/>
            </w:pPr>
            <w:r>
              <w:rPr>
                <w:sz w:val="16"/>
              </w:rPr>
              <w:t>13 records, 2005 to 2013 (13 zone-level)</w:t>
            </w:r>
          </w:p>
        </w:tc>
        <w:tc>
          <w:tcPr>
            <w:tcW w:type="dxa" w:w="2009"/>
          </w:tcPr>
          <w:p>
            <w:pPr>
              <w:spacing w:after="0"/>
              <w:jc w:val="left"/>
            </w:pPr>
            <w:r>
              <w:rPr>
                <w:sz w:val="16"/>
              </w:rPr>
              <w:t>12 days to 123 days (median 58 days); 6 with a recorded value</w:t>
            </w:r>
          </w:p>
        </w:tc>
        <w:tc>
          <w:tcPr>
            <w:tcW w:type="dxa" w:w="1696"/>
          </w:tcPr>
          <w:p>
            <w:pPr>
              <w:spacing w:after="0"/>
              <w:jc w:val="left"/>
            </w:pPr>
            <w:r>
              <w:rPr>
                <w:sz w:val="16"/>
              </w:rPr>
              <w:t>123 days (4 months), 2005-07-01 to 2005-10-31, a run of 4 consecutive Storm Events drought records, zone-level</w:t>
            </w:r>
          </w:p>
        </w:tc>
        <w:tc>
          <w:tcPr>
            <w:tcW w:type="dxa" w:w="1632"/>
          </w:tcPr>
          <w:p>
            <w:pPr>
              <w:spacing w:after="0"/>
              <w:jc w:val="left"/>
            </w:pPr>
            <w:r>
              <w:rPr>
                <w:sz w:val="16"/>
              </w:rPr>
              <w:t>Drought, 2005-08-01, property not reported; $8,940,000 crops (zone total, 2005 dollars)</w:t>
            </w:r>
          </w:p>
        </w:tc>
        <w:tc>
          <w:tcPr>
            <w:tcW w:type="dxa" w:w="1748"/>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8"/>
          </w:tcPr>
          <w:p>
            <w:pPr>
              <w:spacing w:after="0"/>
              <w:jc w:val="left"/>
            </w:pPr>
            <w:r>
              <w:rPr>
                <w:sz w:val="16"/>
              </w:rPr>
              <w:t>Modified Mercalli (local data)</w:t>
            </w:r>
          </w:p>
        </w:tc>
        <w:tc>
          <w:tcPr>
            <w:tcW w:type="dxa" w:w="1735"/>
          </w:tcPr>
          <w:p>
            <w:pPr>
              <w:spacing w:after="0"/>
              <w:jc w:val="right"/>
            </w:pPr>
            <w:r>
              <w:rPr>
                <w:sz w:val="16"/>
              </w:rPr>
              <w:t>0</w:t>
            </w:r>
          </w:p>
        </w:tc>
        <w:tc>
          <w:tcPr>
            <w:tcW w:type="dxa" w:w="2009"/>
          </w:tcPr>
          <w:p>
            <w:pPr>
              <w:spacing w:after="0"/>
              <w:jc w:val="left"/>
            </w:pPr>
          </w:p>
        </w:tc>
        <w:tc>
          <w:tcPr>
            <w:tcW w:type="dxa" w:w="1696"/>
          </w:tcPr>
          <w:p>
            <w:pPr>
              <w:spacing w:after="0"/>
              <w:jc w:val="left"/>
            </w:pPr>
          </w:p>
        </w:tc>
        <w:tc>
          <w:tcPr>
            <w:tcW w:type="dxa" w:w="1632"/>
          </w:tcPr>
          <w:p>
            <w:pPr>
              <w:spacing w:after="0"/>
              <w:jc w:val="left"/>
            </w:pPr>
          </w:p>
        </w:tc>
        <w:tc>
          <w:tcPr>
            <w:tcW w:type="dxa" w:w="1748"/>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8"/>
          </w:tcPr>
          <w:p>
            <w:pPr>
              <w:spacing w:after="0"/>
              <w:jc w:val="left"/>
            </w:pPr>
            <w:r>
              <w:rPr>
                <w:sz w:val="16"/>
              </w:rPr>
              <w:t>hail size (inches)</w:t>
            </w:r>
          </w:p>
        </w:tc>
        <w:tc>
          <w:tcPr>
            <w:tcW w:type="dxa" w:w="1735"/>
          </w:tcPr>
          <w:p>
            <w:pPr>
              <w:spacing w:after="0"/>
              <w:jc w:val="right"/>
            </w:pPr>
            <w:r>
              <w:rPr>
                <w:sz w:val="16"/>
              </w:rPr>
              <w:t>104 records, 1976 to 2026</w:t>
            </w:r>
          </w:p>
        </w:tc>
        <w:tc>
          <w:tcPr>
            <w:tcW w:type="dxa" w:w="2009"/>
          </w:tcPr>
          <w:p>
            <w:pPr>
              <w:spacing w:after="0"/>
              <w:jc w:val="left"/>
            </w:pPr>
            <w:r>
              <w:rPr>
                <w:sz w:val="16"/>
              </w:rPr>
              <w:t>0.75 in to 2.75 in (median 1 in); 104 with a recorded value</w:t>
            </w:r>
          </w:p>
        </w:tc>
        <w:tc>
          <w:tcPr>
            <w:tcW w:type="dxa" w:w="1696"/>
          </w:tcPr>
          <w:p>
            <w:pPr>
              <w:spacing w:after="0"/>
              <w:jc w:val="left"/>
            </w:pPr>
            <w:r>
              <w:rPr>
                <w:sz w:val="16"/>
              </w:rPr>
              <w:t>2.75 in hail, 1984-09-10</w:t>
            </w:r>
          </w:p>
        </w:tc>
        <w:tc>
          <w:tcPr>
            <w:tcW w:type="dxa" w:w="1632"/>
          </w:tcPr>
          <w:p>
            <w:pPr>
              <w:spacing w:after="0"/>
              <w:jc w:val="left"/>
            </w:pPr>
            <w:r>
              <w:rPr>
                <w:sz w:val="16"/>
              </w:rPr>
              <w:t>Hail, 2003-05-08, $2,000,000 property; crops not reported (2003 dollars)</w:t>
            </w:r>
          </w:p>
        </w:tc>
        <w:tc>
          <w:tcPr>
            <w:tcW w:type="dxa" w:w="1748"/>
          </w:tcPr>
          <w:p>
            <w:pPr>
              <w:spacing w:after="0"/>
              <w:jc w:val="left"/>
            </w:pPr>
            <w:r>
              <w:rPr>
                <w:sz w:val="16"/>
              </w:rPr>
              <w:t>Event records naming jurisdictions in the plan: Memphis city (40 records), Rutledge town (7 records), Arbela town (2 records).</w:t>
            </w:r>
          </w:p>
        </w:tc>
        <w:tc>
          <w:tcPr>
            <w:tcW w:type="dxa" w:w="1576"/>
          </w:tcPr>
          <w:p>
            <w:pPr>
              <w:spacing w:after="0"/>
              <w:jc w:val="left"/>
            </w:pPr>
          </w:p>
        </w:tc>
      </w:tr>
      <w:tr>
        <w:trPr>
          <w:cantSplit/>
        </w:trPr>
        <w:tc>
          <w:tcPr>
            <w:tcW w:type="dxa" w:w="1847"/>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35"/>
          </w:tcPr>
          <w:p>
            <w:pPr>
              <w:spacing w:after="0"/>
              <w:jc w:val="right"/>
            </w:pPr>
            <w:r>
              <w:rPr>
                <w:sz w:val="16"/>
              </w:rPr>
              <w:t>4 records, 1999 to 2013 (4 zone-level)</w:t>
            </w:r>
          </w:p>
        </w:tc>
        <w:tc>
          <w:tcPr>
            <w:tcW w:type="dxa" w:w="2009"/>
          </w:tcPr>
          <w:p>
            <w:pPr>
              <w:spacing w:after="0"/>
              <w:jc w:val="left"/>
            </w:pPr>
            <w:r>
              <w:rPr>
                <w:sz w:val="16"/>
              </w:rPr>
              <w:t>1 day to 14 days (median 4.5 days); 4 with a recorded value</w:t>
            </w:r>
          </w:p>
        </w:tc>
        <w:tc>
          <w:tcPr>
            <w:tcW w:type="dxa" w:w="1696"/>
          </w:tcPr>
          <w:p>
            <w:pPr>
              <w:spacing w:after="0"/>
              <w:jc w:val="left"/>
            </w:pPr>
            <w:r>
              <w:rPr>
                <w:sz w:val="16"/>
              </w:rPr>
              <w:t>14 consecutive days, 1999-07-18 to 1999-07-31, zone-level</w:t>
            </w:r>
          </w:p>
        </w:tc>
        <w:tc>
          <w:tcPr>
            <w:tcW w:type="dxa" w:w="1632"/>
          </w:tcPr>
          <w:p>
            <w:pPr>
              <w:spacing w:after="0"/>
              <w:jc w:val="left"/>
            </w:pPr>
          </w:p>
        </w:tc>
        <w:tc>
          <w:tcPr>
            <w:tcW w:type="dxa" w:w="1748"/>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35"/>
          </w:tcPr>
          <w:p>
            <w:pPr>
              <w:spacing w:after="0"/>
              <w:jc w:val="right"/>
            </w:pPr>
            <w:r>
              <w:rPr>
                <w:sz w:val="16"/>
              </w:rPr>
              <w:t>0</w:t>
            </w:r>
          </w:p>
        </w:tc>
        <w:tc>
          <w:tcPr>
            <w:tcW w:type="dxa" w:w="2009"/>
          </w:tcPr>
          <w:p>
            <w:pPr>
              <w:spacing w:after="0"/>
              <w:jc w:val="left"/>
            </w:pPr>
          </w:p>
        </w:tc>
        <w:tc>
          <w:tcPr>
            <w:tcW w:type="dxa" w:w="1696"/>
          </w:tcPr>
          <w:p>
            <w:pPr>
              <w:spacing w:after="0"/>
              <w:jc w:val="left"/>
            </w:pPr>
          </w:p>
        </w:tc>
        <w:tc>
          <w:tcPr>
            <w:tcW w:type="dxa" w:w="1632"/>
          </w:tcPr>
          <w:p>
            <w:pPr>
              <w:spacing w:after="0"/>
              <w:jc w:val="left"/>
            </w:pPr>
          </w:p>
        </w:tc>
        <w:tc>
          <w:tcPr>
            <w:tcW w:type="dxa" w:w="1748"/>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8"/>
          </w:tcPr>
          <w:p>
            <w:pPr>
              <w:spacing w:after="0"/>
              <w:jc w:val="left"/>
            </w:pPr>
            <w:r>
              <w:rPr>
                <w:sz w:val="16"/>
              </w:rPr>
              <w:t>Sperry-Piltz ice scale (local data)</w:t>
            </w:r>
          </w:p>
        </w:tc>
        <w:tc>
          <w:tcPr>
            <w:tcW w:type="dxa" w:w="1735"/>
          </w:tcPr>
          <w:p>
            <w:pPr>
              <w:spacing w:after="0"/>
              <w:jc w:val="right"/>
            </w:pPr>
            <w:r>
              <w:rPr>
                <w:sz w:val="16"/>
              </w:rPr>
              <w:t>10 records, 2000 to 2024 (10 zone-level)</w:t>
            </w:r>
          </w:p>
        </w:tc>
        <w:tc>
          <w:tcPr>
            <w:tcW w:type="dxa" w:w="2009"/>
          </w:tcPr>
          <w:p>
            <w:pPr>
              <w:spacing w:after="0"/>
              <w:jc w:val="left"/>
            </w:pPr>
          </w:p>
        </w:tc>
        <w:tc>
          <w:tcPr>
            <w:tcW w:type="dxa" w:w="1696"/>
          </w:tcPr>
          <w:p>
            <w:pPr>
              <w:spacing w:after="0"/>
              <w:jc w:val="left"/>
            </w:pPr>
            <w:r>
              <w:rPr>
                <w:sz w:val="16"/>
              </w:rPr>
              <w:t>Ice Storm, 2005-01-04, $10,000 property; crops not reported (2005 dollars); NWS zone MOZ009</w:t>
            </w:r>
          </w:p>
        </w:tc>
        <w:tc>
          <w:tcPr>
            <w:tcW w:type="dxa" w:w="1632"/>
          </w:tcPr>
          <w:p>
            <w:pPr>
              <w:spacing w:after="0"/>
              <w:jc w:val="left"/>
            </w:pPr>
          </w:p>
        </w:tc>
        <w:tc>
          <w:tcPr>
            <w:tcW w:type="dxa" w:w="1748"/>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35"/>
          </w:tcPr>
          <w:p>
            <w:pPr>
              <w:spacing w:after="0"/>
              <w:jc w:val="right"/>
            </w:pPr>
            <w:r>
              <w:rPr>
                <w:sz w:val="16"/>
              </w:rPr>
              <w:t>32 records, 2001 to 2023</w:t>
            </w:r>
          </w:p>
        </w:tc>
        <w:tc>
          <w:tcPr>
            <w:tcW w:type="dxa" w:w="2009"/>
          </w:tcPr>
          <w:p>
            <w:pPr>
              <w:spacing w:after="0"/>
              <w:jc w:val="left"/>
            </w:pPr>
          </w:p>
        </w:tc>
        <w:tc>
          <w:tcPr>
            <w:tcW w:type="dxa" w:w="1696"/>
          </w:tcPr>
          <w:p>
            <w:pPr>
              <w:spacing w:after="0"/>
              <w:jc w:val="left"/>
            </w:pPr>
            <w:r>
              <w:rPr>
                <w:sz w:val="16"/>
              </w:rPr>
              <w:t>Flash Flood, 2010-06-12, $100,000 property; $0 crops (2010 dollars)</w:t>
            </w:r>
          </w:p>
        </w:tc>
        <w:tc>
          <w:tcPr>
            <w:tcW w:type="dxa" w:w="1632"/>
          </w:tcPr>
          <w:p>
            <w:pPr>
              <w:spacing w:after="0"/>
              <w:jc w:val="left"/>
            </w:pPr>
          </w:p>
        </w:tc>
        <w:tc>
          <w:tcPr>
            <w:tcW w:type="dxa" w:w="1748"/>
          </w:tcPr>
          <w:p>
            <w:pPr>
              <w:spacing w:after="0"/>
              <w:jc w:val="left"/>
            </w:pPr>
            <w:r>
              <w:rPr>
                <w:sz w:val="16"/>
              </w:rPr>
              <w:t>Event records naming jurisdictions in the plan: Memphis city (9 records), Rutledge town (3 records), Arbela town (1 record).</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8"/>
          </w:tcPr>
          <w:p>
            <w:pPr>
              <w:spacing w:after="0"/>
              <w:jc w:val="left"/>
            </w:pPr>
            <w:r>
              <w:rPr>
                <w:sz w:val="16"/>
              </w:rPr>
              <w:t>none (count and damage only)</w:t>
            </w:r>
          </w:p>
        </w:tc>
        <w:tc>
          <w:tcPr>
            <w:tcW w:type="dxa" w:w="1735"/>
          </w:tcPr>
          <w:p>
            <w:pPr>
              <w:spacing w:after="0"/>
              <w:jc w:val="right"/>
            </w:pPr>
            <w:r>
              <w:rPr>
                <w:sz w:val="16"/>
              </w:rPr>
              <w:t>0</w:t>
            </w:r>
          </w:p>
        </w:tc>
        <w:tc>
          <w:tcPr>
            <w:tcW w:type="dxa" w:w="2009"/>
          </w:tcPr>
          <w:p>
            <w:pPr>
              <w:spacing w:after="0"/>
              <w:jc w:val="left"/>
            </w:pPr>
          </w:p>
        </w:tc>
        <w:tc>
          <w:tcPr>
            <w:tcW w:type="dxa" w:w="1696"/>
          </w:tcPr>
          <w:p>
            <w:pPr>
              <w:spacing w:after="0"/>
              <w:jc w:val="left"/>
            </w:pPr>
          </w:p>
        </w:tc>
        <w:tc>
          <w:tcPr>
            <w:tcW w:type="dxa" w:w="1632"/>
          </w:tcPr>
          <w:p>
            <w:pPr>
              <w:spacing w:after="0"/>
              <w:jc w:val="left"/>
            </w:pPr>
          </w:p>
        </w:tc>
        <w:tc>
          <w:tcPr>
            <w:tcW w:type="dxa" w:w="1748"/>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35"/>
          </w:tcPr>
          <w:p>
            <w:pPr>
              <w:spacing w:after="0"/>
              <w:jc w:val="right"/>
            </w:pPr>
            <w:r>
              <w:rPr>
                <w:sz w:val="16"/>
              </w:rPr>
              <w:t>4 records, 2003 to 2011</w:t>
            </w:r>
          </w:p>
        </w:tc>
        <w:tc>
          <w:tcPr>
            <w:tcW w:type="dxa" w:w="2009"/>
          </w:tcPr>
          <w:p>
            <w:pPr>
              <w:spacing w:after="0"/>
              <w:jc w:val="left"/>
            </w:pPr>
          </w:p>
        </w:tc>
        <w:tc>
          <w:tcPr>
            <w:tcW w:type="dxa" w:w="1696"/>
          </w:tcPr>
          <w:p>
            <w:pPr>
              <w:spacing w:after="0"/>
              <w:jc w:val="left"/>
            </w:pPr>
            <w:r>
              <w:rPr>
                <w:sz w:val="16"/>
              </w:rPr>
              <w:t>Lightning, 2008-06-12, $150,000 property; $0 crops (2008 dollars)</w:t>
            </w:r>
          </w:p>
        </w:tc>
        <w:tc>
          <w:tcPr>
            <w:tcW w:type="dxa" w:w="1632"/>
          </w:tcPr>
          <w:p>
            <w:pPr>
              <w:spacing w:after="0"/>
              <w:jc w:val="left"/>
            </w:pPr>
          </w:p>
        </w:tc>
        <w:tc>
          <w:tcPr>
            <w:tcW w:type="dxa" w:w="1748"/>
          </w:tcPr>
          <w:p>
            <w:pPr>
              <w:spacing w:after="0"/>
              <w:jc w:val="left"/>
            </w:pPr>
            <w:r>
              <w:rPr>
                <w:sz w:val="16"/>
              </w:rPr>
              <w:t>Event records naming jurisdictions in the plan: Memphis city (1 record), Rutledge town (1 record).</w:t>
            </w:r>
          </w:p>
        </w:tc>
        <w:tc>
          <w:tcPr>
            <w:tcW w:type="dxa" w:w="1576"/>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35"/>
          </w:tcPr>
          <w:p>
            <w:pPr>
              <w:spacing w:after="0"/>
              <w:jc w:val="right"/>
            </w:pPr>
            <w:r>
              <w:rPr>
                <w:sz w:val="16"/>
              </w:rPr>
              <w:t>2 records, 1997 (2 zone-level)</w:t>
            </w:r>
          </w:p>
        </w:tc>
        <w:tc>
          <w:tcPr>
            <w:tcW w:type="dxa" w:w="2009"/>
          </w:tcPr>
          <w:p>
            <w:pPr>
              <w:spacing w:after="0"/>
              <w:jc w:val="left"/>
            </w:pPr>
            <w:r>
              <w:rPr>
                <w:sz w:val="16"/>
              </w:rPr>
              <w:t>45 kt (52 mph) to 50 kt (58 mph) (median 47.5 kt (55 mph)); 2 with a recorded value</w:t>
            </w:r>
          </w:p>
        </w:tc>
        <w:tc>
          <w:tcPr>
            <w:tcW w:type="dxa" w:w="1696"/>
          </w:tcPr>
          <w:p>
            <w:pPr>
              <w:spacing w:after="0"/>
              <w:jc w:val="left"/>
            </w:pPr>
            <w:r>
              <w:rPr>
                <w:sz w:val="16"/>
              </w:rPr>
              <w:t>50 kt (58 mph), measurement type not recorded, High Wind, 1997-04-05; NWS zone MOZ009</w:t>
            </w:r>
          </w:p>
        </w:tc>
        <w:tc>
          <w:tcPr>
            <w:tcW w:type="dxa" w:w="1632"/>
          </w:tcPr>
          <w:p>
            <w:pPr>
              <w:spacing w:after="0"/>
              <w:jc w:val="left"/>
            </w:pPr>
          </w:p>
        </w:tc>
        <w:tc>
          <w:tcPr>
            <w:tcW w:type="dxa" w:w="1748"/>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Thunderstorm Wind</w:t>
            </w:r>
          </w:p>
        </w:tc>
        <w:tc>
          <w:tcPr>
            <w:tcW w:type="dxa" w:w="1868"/>
          </w:tcPr>
          <w:p>
            <w:pPr>
              <w:spacing w:after="0"/>
              <w:jc w:val="left"/>
            </w:pPr>
            <w:r>
              <w:rPr>
                <w:sz w:val="16"/>
              </w:rPr>
              <w:t>wind speed (kt and mph)</w:t>
            </w:r>
          </w:p>
        </w:tc>
        <w:tc>
          <w:tcPr>
            <w:tcW w:type="dxa" w:w="1735"/>
          </w:tcPr>
          <w:p>
            <w:pPr>
              <w:spacing w:after="0"/>
              <w:jc w:val="right"/>
            </w:pPr>
            <w:r>
              <w:rPr>
                <w:sz w:val="16"/>
              </w:rPr>
              <w:t>109 records, 1966 to 2025</w:t>
            </w:r>
          </w:p>
        </w:tc>
        <w:tc>
          <w:tcPr>
            <w:tcW w:type="dxa" w:w="2009"/>
          </w:tcPr>
          <w:p>
            <w:pPr>
              <w:spacing w:after="0"/>
              <w:jc w:val="left"/>
            </w:pPr>
            <w:r>
              <w:rPr>
                <w:sz w:val="16"/>
              </w:rPr>
              <w:t>50 kt (58 mph) to 70 kt (81 mph) (median 56 kt (64 mph)); 98 with a recorded value</w:t>
            </w:r>
          </w:p>
        </w:tc>
        <w:tc>
          <w:tcPr>
            <w:tcW w:type="dxa" w:w="1696"/>
          </w:tcPr>
          <w:p>
            <w:pPr>
              <w:spacing w:after="0"/>
              <w:jc w:val="left"/>
            </w:pPr>
            <w:r>
              <w:rPr>
                <w:sz w:val="16"/>
              </w:rPr>
              <w:t>70 kt (81 mph) estimated gust, Thunderstorm Wind, 2015-06-20; same speed and measurement basis also recorded on 2013-05-30</w:t>
            </w:r>
          </w:p>
        </w:tc>
        <w:tc>
          <w:tcPr>
            <w:tcW w:type="dxa" w:w="1632"/>
          </w:tcPr>
          <w:p>
            <w:pPr>
              <w:spacing w:after="0"/>
              <w:jc w:val="left"/>
            </w:pPr>
            <w:r>
              <w:rPr>
                <w:sz w:val="16"/>
              </w:rPr>
              <w:t>Thunderstorm Wind, 2013-05-30, $100,000 property; $0 crops (2013 dollars)</w:t>
            </w:r>
          </w:p>
        </w:tc>
        <w:tc>
          <w:tcPr>
            <w:tcW w:type="dxa" w:w="1748"/>
          </w:tcPr>
          <w:p>
            <w:pPr>
              <w:spacing w:after="0"/>
              <w:jc w:val="left"/>
            </w:pPr>
            <w:r>
              <w:rPr>
                <w:sz w:val="16"/>
              </w:rPr>
              <w:t>Event records naming jurisdictions in the plan: Memphis city (46 records), Rutledge town (6 records), Arbela town (4 records).</w:t>
            </w:r>
          </w:p>
        </w:tc>
        <w:tc>
          <w:tcPr>
            <w:tcW w:type="dxa" w:w="1576"/>
          </w:tcPr>
          <w:p>
            <w:pPr>
              <w:spacing w:after="0"/>
              <w:jc w:val="left"/>
            </w:pPr>
          </w:p>
        </w:tc>
      </w:tr>
      <w:tr>
        <w:trPr>
          <w:cantSplit/>
        </w:trPr>
        <w:tc>
          <w:tcPr>
            <w:tcW w:type="dxa" w:w="1847"/>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35"/>
          </w:tcPr>
          <w:p>
            <w:pPr>
              <w:spacing w:after="0"/>
              <w:jc w:val="right"/>
            </w:pPr>
            <w:r>
              <w:rPr>
                <w:sz w:val="16"/>
              </w:rPr>
              <w:t>14 records, 1959 to 2024</w:t>
            </w:r>
          </w:p>
        </w:tc>
        <w:tc>
          <w:tcPr>
            <w:tcW w:type="dxa" w:w="2009"/>
          </w:tcPr>
          <w:p>
            <w:pPr>
              <w:spacing w:after="0"/>
              <w:jc w:val="left"/>
            </w:pPr>
            <w:r>
              <w:rPr>
                <w:sz w:val="16"/>
              </w:rPr>
              <w:t>F/EF0 to F/EF3 (median F/EF0); 14 with a recorded value</w:t>
            </w:r>
          </w:p>
        </w:tc>
        <w:tc>
          <w:tcPr>
            <w:tcW w:type="dxa" w:w="1696"/>
          </w:tcPr>
          <w:p>
            <w:pPr>
              <w:spacing w:after="0"/>
              <w:jc w:val="left"/>
            </w:pPr>
            <w:r>
              <w:rPr>
                <w:sz w:val="16"/>
              </w:rPr>
              <w:t>F3 tornado, 1973-04-20, 9.5 mi path length (whole path, pre-1996), 440 yd wide, $250,000 property; crops not recorded (1973 dollars)</w:t>
            </w:r>
          </w:p>
        </w:tc>
        <w:tc>
          <w:tcPr>
            <w:tcW w:type="dxa" w:w="1632"/>
          </w:tcPr>
          <w:p>
            <w:pPr>
              <w:spacing w:after="0"/>
              <w:jc w:val="left"/>
            </w:pPr>
            <w:r>
              <w:rPr>
                <w:sz w:val="16"/>
              </w:rPr>
              <w:t>Tornado, 2003-05-10, $250,000 property; crops not reported (2003 dollars)</w:t>
            </w:r>
          </w:p>
        </w:tc>
        <w:tc>
          <w:tcPr>
            <w:tcW w:type="dxa" w:w="1748"/>
          </w:tcPr>
          <w:p>
            <w:pPr>
              <w:spacing w:after="0"/>
              <w:jc w:val="left"/>
            </w:pPr>
            <w:r>
              <w:rPr>
                <w:sz w:val="16"/>
              </w:rPr>
              <w:t>Event records naming jurisdictions in the plan: Arbela town (3 records), Memphis city (2 records), Rutledge town (2 records).</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8"/>
          </w:tcPr>
          <w:p>
            <w:pPr>
              <w:spacing w:after="0"/>
              <w:jc w:val="left"/>
            </w:pPr>
            <w:r>
              <w:rPr>
                <w:sz w:val="16"/>
              </w:rPr>
              <w:t>acres burned (local data)</w:t>
            </w:r>
          </w:p>
        </w:tc>
        <w:tc>
          <w:tcPr>
            <w:tcW w:type="dxa" w:w="1735"/>
          </w:tcPr>
          <w:p>
            <w:pPr>
              <w:spacing w:after="0"/>
              <w:jc w:val="right"/>
            </w:pPr>
            <w:r>
              <w:rPr>
                <w:sz w:val="16"/>
              </w:rPr>
              <w:t>0</w:t>
            </w:r>
          </w:p>
        </w:tc>
        <w:tc>
          <w:tcPr>
            <w:tcW w:type="dxa" w:w="2009"/>
          </w:tcPr>
          <w:p>
            <w:pPr>
              <w:spacing w:after="0"/>
              <w:jc w:val="left"/>
            </w:pPr>
          </w:p>
        </w:tc>
        <w:tc>
          <w:tcPr>
            <w:tcW w:type="dxa" w:w="1696"/>
          </w:tcPr>
          <w:p>
            <w:pPr>
              <w:spacing w:after="0"/>
              <w:jc w:val="left"/>
            </w:pPr>
          </w:p>
        </w:tc>
        <w:tc>
          <w:tcPr>
            <w:tcW w:type="dxa" w:w="1632"/>
          </w:tcPr>
          <w:p>
            <w:pPr>
              <w:spacing w:after="0"/>
              <w:jc w:val="left"/>
            </w:pPr>
          </w:p>
        </w:tc>
        <w:tc>
          <w:tcPr>
            <w:tcW w:type="dxa" w:w="1748"/>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35"/>
          </w:tcPr>
          <w:p>
            <w:pPr>
              <w:spacing w:after="0"/>
              <w:jc w:val="right"/>
            </w:pPr>
            <w:r>
              <w:rPr>
                <w:sz w:val="16"/>
              </w:rPr>
              <w:t>103 records, 1997 to 2026 (103 zone-level)</w:t>
            </w:r>
          </w:p>
        </w:tc>
        <w:tc>
          <w:tcPr>
            <w:tcW w:type="dxa" w:w="2009"/>
          </w:tcPr>
          <w:p>
            <w:pPr>
              <w:spacing w:after="0"/>
              <w:jc w:val="left"/>
            </w:pPr>
          </w:p>
        </w:tc>
        <w:tc>
          <w:tcPr>
            <w:tcW w:type="dxa" w:w="1696"/>
          </w:tcPr>
          <w:p>
            <w:pPr>
              <w:spacing w:after="0"/>
              <w:jc w:val="left"/>
            </w:pPr>
            <w:r>
              <w:rPr>
                <w:sz w:val="16"/>
              </w:rPr>
              <w:t>Winter Weather, 2006-03-21, $2,000 property; crops not reported (2006 dollars); NWS zone MOZ009</w:t>
            </w:r>
          </w:p>
        </w:tc>
        <w:tc>
          <w:tcPr>
            <w:tcW w:type="dxa" w:w="1632"/>
          </w:tcPr>
          <w:p>
            <w:pPr>
              <w:spacing w:after="0"/>
              <w:jc w:val="left"/>
            </w:pPr>
          </w:p>
        </w:tc>
        <w:tc>
          <w:tcPr>
            <w:tcW w:type="dxa" w:w="1748"/>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$285,476.13</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$1,532,999.48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$107,811.87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$158,277.93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$42,507.32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1"/>
          </w:tcPr>
          <w:p>
            <w:pPr>
              <w:spacing w:after="0"/>
              <w:jc w:val="left"/>
            </w:pPr>
            <w:r>
              <w:rPr>
                <w:sz w:val="16"/>
              </w:rPr>
              <w:t>Major disaster</w:t>
            </w:r>
          </w:p>
        </w:tc>
        <w:tc>
          <w:tcPr>
            <w:tcW w:type="dxa" w:w="3071"/>
          </w:tcPr>
          <w:p>
            <w:pPr>
              <w:spacing w:after="0"/>
              <w:jc w:val="left"/>
            </w:pPr>
            <w:r>
              <w:rPr>
                <w:sz w:val="16"/>
              </w:rPr>
              <w:t>Severe Winter Storm and Snowstorm</w:t>
            </w:r>
          </w:p>
        </w:tc>
        <w:tc>
          <w:tcPr>
            <w:tcW w:type="dxa" w:w="2063"/>
          </w:tcPr>
          <w:p>
            <w:pPr>
              <w:spacing w:after="0"/>
              <w:jc w:val="left"/>
            </w:pPr>
            <w:r>
              <w:rPr>
                <w:sz w:val="16"/>
              </w:rPr>
              <w:t>Winter Weather</w:t>
            </w:r>
          </w:p>
        </w:tc>
        <w:tc>
          <w:tcPr>
            <w:tcW w:type="dxa" w:w="2435"/>
          </w:tcPr>
          <w:p>
            <w:pPr>
              <w:spacing w:after="0"/>
              <w:jc w:val="right"/>
            </w:pPr>
            <w:r>
              <w:rPr>
                <w:sz w:val="16"/>
              </w:rPr>
              <w:t>$12,064.72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01"/>
          </w:tcPr>
          <w:p>
            <w:pPr>
              <w:spacing w:after="0"/>
              <w:jc w:val="left"/>
            </w:pPr>
            <w:r>
              <w:rPr>
                <w:sz w:val="16"/>
              </w:rPr>
              <w:t>Major disaster</w:t>
            </w:r>
          </w:p>
        </w:tc>
        <w:tc>
          <w:tcPr>
            <w:tcW w:type="dxa" w:w="3071"/>
          </w:tcPr>
          <w:p>
            <w:pPr>
              <w:spacing w:after="0"/>
              <w:jc w:val="left"/>
            </w:pPr>
            <w:r>
              <w:rPr>
                <w:sz w:val="16"/>
              </w:rPr>
              <w:t>Severe Storms, Flooding, and Tornadoes</w:t>
            </w:r>
          </w:p>
        </w:tc>
        <w:tc>
          <w:tcPr>
            <w:tcW w:type="dxa" w:w="2063"/>
          </w:tcPr>
          <w:p>
            <w:pPr>
              <w:spacing w:after="0"/>
              <w:jc w:val="left"/>
            </w:pPr>
            <w:r>
              <w:rPr>
                <w:sz w:val="16"/>
              </w:rPr>
              <w:t>Inland Flooding; Tornado</w:t>
            </w:r>
          </w:p>
        </w:tc>
        <w:tc>
          <w:tcPr>
            <w:tcW w:type="dxa" w:w="2435"/>
          </w:tcPr>
          <w:p>
            <w:pPr>
              <w:spacing w:after="0"/>
              <w:jc w:val="right"/>
            </w:pPr>
            <w:r>
              <w:rPr>
                <w:sz w:val="16"/>
              </w:rPr>
              <w:t>$379,896.39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01"/>
          </w:tcPr>
          <w:p>
            <w:pPr>
              <w:spacing w:after="0"/>
              <w:jc w:val="left"/>
            </w:pPr>
            <w:r>
              <w:rPr>
                <w:sz w:val="16"/>
              </w:rPr>
              <w:t>Major disaster</w:t>
            </w:r>
          </w:p>
        </w:tc>
        <w:tc>
          <w:tcPr>
            <w:tcW w:type="dxa" w:w="3071"/>
          </w:tcPr>
          <w:p>
            <w:pPr>
              <w:spacing w:after="0"/>
              <w:jc w:val="left"/>
            </w:pPr>
            <w:r>
              <w:rPr>
                <w:sz w:val="16"/>
              </w:rPr>
              <w:t>Severe Storms, Flooding, and a Tornado</w:t>
            </w:r>
          </w:p>
        </w:tc>
        <w:tc>
          <w:tcPr>
            <w:tcW w:type="dxa" w:w="2063"/>
          </w:tcPr>
          <w:p>
            <w:pPr>
              <w:spacing w:after="0"/>
              <w:jc w:val="left"/>
            </w:pPr>
            <w:r>
              <w:rPr>
                <w:sz w:val="16"/>
              </w:rPr>
              <w:t>Inland Flooding; Tornado</w:t>
            </w:r>
          </w:p>
        </w:tc>
        <w:tc>
          <w:tcPr>
            <w:tcW w:type="dxa" w:w="2435"/>
          </w:tcPr>
          <w:p>
            <w:pPr>
              <w:spacing w:after="0"/>
              <w:jc w:val="right"/>
            </w:pPr>
            <w:r>
              <w:rPr>
                <w:sz w:val="16"/>
              </w:rPr>
              <w:t>$40,543.38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$135,203.84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1"/>
          </w:tcPr>
          <w:p>
            <w:pPr>
              <w:spacing w:after="0"/>
              <w:jc w:val="left"/>
            </w:pPr>
            <w:r>
              <w:rPr>
                <w:sz w:val="16"/>
              </w:rPr>
              <w:t>Major disaster</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$15,518.03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1"/>
          </w:tcPr>
          <w:p>
            <w:pPr>
              <w:spacing w:after="0"/>
              <w:jc w:val="left"/>
            </w:pPr>
            <w:r>
              <w:rPr>
                <w:sz w:val="16"/>
              </w:rPr>
              <w:t>Emergency</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DR-1736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$104,892.40</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1"/>
          </w:tcPr>
          <w:p>
            <w:pPr>
              <w:spacing w:after="0"/>
              <w:jc w:val="left"/>
            </w:pPr>
            <w:r>
              <w:rPr>
                <w:sz w:val="16"/>
              </w:rPr>
              <w:t>Major disaster</w:t>
            </w:r>
          </w:p>
        </w:tc>
        <w:tc>
          <w:tcPr>
            <w:tcW w:type="dxa" w:w="3071"/>
          </w:tcPr>
          <w:p>
            <w:pPr>
              <w:spacing w:after="0"/>
              <w:jc w:val="left"/>
            </w:pPr>
            <w:r>
              <w:rPr>
                <w:sz w:val="16"/>
              </w:rPr>
              <w:t>Severe Winter Ice Storm</w:t>
            </w:r>
          </w:p>
        </w:tc>
        <w:tc>
          <w:tcPr>
            <w:tcW w:type="dxa" w:w="2063"/>
          </w:tcPr>
          <w:p>
            <w:pPr>
              <w:spacing w:after="0"/>
              <w:jc w:val="left"/>
            </w:pPr>
            <w:r>
              <w:rPr>
                <w:sz w:val="16"/>
              </w:rPr>
              <w:t>Ice Storm</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1"/>
          </w:tcPr>
          <w:p>
            <w:pPr>
              <w:spacing w:after="0"/>
              <w:jc w:val="left"/>
            </w:pPr>
            <w:r>
              <w:rPr>
                <w:sz w:val="16"/>
              </w:rPr>
              <w:t>Major disaster</w:t>
            </w:r>
          </w:p>
        </w:tc>
        <w:tc>
          <w:tcPr>
            <w:tcW w:type="dxa" w:w="3071"/>
          </w:tcPr>
          <w:p>
            <w:pPr>
              <w:spacing w:after="0"/>
              <w:jc w:val="left"/>
            </w:pPr>
            <w:r>
              <w:rPr>
                <w:sz w:val="16"/>
              </w:rPr>
              <w:t>Severe Storms, Tornadoes, Hail, Flooding</w:t>
            </w:r>
          </w:p>
        </w:tc>
        <w:tc>
          <w:tcPr>
            <w:tcW w:type="dxa" w:w="2063"/>
          </w:tcPr>
          <w:p>
            <w:pPr>
              <w:spacing w:after="0"/>
              <w:jc w:val="left"/>
            </w:pPr>
            <w:r>
              <w:rPr>
                <w:sz w:val="16"/>
              </w:rPr>
              <w:t>Hail; 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1"/>
          </w:tcPr>
          <w:p>
            <w:pPr>
              <w:spacing w:after="0"/>
              <w:jc w:val="left"/>
            </w:pPr>
            <w:r>
              <w:rPr>
                <w:sz w:val="16"/>
              </w:rPr>
              <w:t>Emergency</w:t>
            </w:r>
          </w:p>
        </w:tc>
        <w:tc>
          <w:tcPr>
            <w:tcW w:type="dxa" w:w="3071"/>
          </w:tcPr>
          <w:p>
            <w:pPr>
              <w:spacing w:after="0"/>
              <w:jc w:val="left"/>
            </w:pPr>
            <w:r>
              <w:rPr>
                <w:sz w:val="16"/>
              </w:rPr>
              <w:t>Drought</w:t>
            </w:r>
          </w:p>
        </w:tc>
        <w:tc>
          <w:tcPr>
            <w:tcW w:type="dxa" w:w="2063"/>
          </w:tcPr>
          <w:p>
            <w:pPr>
              <w:spacing w:after="0"/>
              <w:jc w:val="left"/>
            </w:pPr>
            <w:r>
              <w:rPr>
                <w:sz w:val="16"/>
              </w:rPr>
              <w:t>Drought</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1"/>
          </w:tcPr>
          <w:p>
            <w:pPr>
              <w:spacing w:after="0"/>
              <w:jc w:val="left"/>
            </w:pPr>
            <w:r>
              <w:rPr>
                <w:sz w:val="16"/>
              </w:rPr>
              <w:t>Major disaster</w:t>
            </w:r>
          </w:p>
        </w:tc>
        <w:tc>
          <w:tcPr>
            <w:tcW w:type="dxa" w:w="3071"/>
          </w:tcPr>
          <w:p>
            <w:pPr>
              <w:spacing w:after="0"/>
              <w:jc w:val="left"/>
            </w:pPr>
            <w:r>
              <w:rPr>
                <w:sz w:val="16"/>
              </w:rPr>
              <w:t>Heavy Rains, Tornadoes &amp; Flooding</w:t>
            </w:r>
          </w:p>
        </w:tc>
        <w:tc>
          <w:tcPr>
            <w:tcW w:type="dxa" w:w="2063"/>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104</w:t>
            </w:r>
          </w:p>
        </w:tc>
        <w:tc>
          <w:tcPr>
            <w:tcW w:type="dxa" w:w="1114"/>
          </w:tcPr>
          <w:p>
            <w:pPr>
              <w:spacing w:after="0"/>
              <w:jc w:val="right"/>
            </w:pPr>
            <w:r>
              <w:rPr>
                <w:sz w:val="16"/>
              </w:rPr>
              <w:t>12</w:t>
            </w:r>
          </w:p>
        </w:tc>
        <w:tc>
          <w:tcPr>
            <w:tcW w:type="dxa" w:w="1926"/>
          </w:tcPr>
          <w:p>
            <w:pPr>
              <w:spacing w:after="0"/>
              <w:jc w:val="right"/>
            </w:pPr>
            <w:r>
              <w:rPr>
                <w:sz w:val="16"/>
              </w:rPr>
              <w:t>0</w:t>
            </w:r>
          </w:p>
        </w:tc>
        <w:tc>
          <w:tcPr>
            <w:tcW w:type="dxa" w:w="774"/>
          </w:tcPr>
          <w:p>
            <w:pPr>
              <w:spacing w:after="0"/>
              <w:jc w:val="right"/>
            </w:pPr>
            <w:r>
              <w:rPr>
                <w:sz w:val="16"/>
              </w:rPr>
              <w:t>11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10</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32</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111</w:t>
            </w:r>
          </w:p>
        </w:tc>
        <w:tc>
          <w:tcPr>
            <w:tcW w:type="dxa" w:w="1114"/>
          </w:tcPr>
          <w:p>
            <w:pPr>
              <w:spacing w:after="0"/>
              <w:jc w:val="right"/>
            </w:pPr>
            <w:r>
              <w:rPr>
                <w:sz w:val="16"/>
              </w:rPr>
              <w:t>14</w:t>
            </w:r>
          </w:p>
        </w:tc>
        <w:tc>
          <w:tcPr>
            <w:tcW w:type="dxa" w:w="1926"/>
          </w:tcPr>
          <w:p>
            <w:pPr>
              <w:spacing w:after="0"/>
              <w:jc w:val="right"/>
            </w:pPr>
            <w:r>
              <w:rPr>
                <w:sz w:val="16"/>
              </w:rPr>
              <w:t>2</w:t>
            </w:r>
          </w:p>
        </w:tc>
        <w:tc>
          <w:tcPr>
            <w:tcW w:type="dxa" w:w="774"/>
          </w:tcPr>
          <w:p>
            <w:pPr>
              <w:spacing w:after="0"/>
              <w:jc w:val="right"/>
            </w:pPr>
            <w:r>
              <w:rPr>
                <w:sz w:val="16"/>
              </w:rPr>
              <w:t>13</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9</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103</w:t>
            </w:r>
          </w:p>
        </w:tc>
        <w:tc>
          <w:tcPr>
            <w:tcW w:type="dxa" w:w="1114"/>
          </w:tcPr>
          <w:p>
            <w:pPr>
              <w:spacing w:after="0"/>
              <w:jc w:val="right"/>
            </w:pPr>
            <w:r>
              <w:rPr>
                <w:sz w:val="16"/>
              </w:rPr>
              <w:t>7</w:t>
            </w:r>
          </w:p>
        </w:tc>
        <w:tc>
          <w:tcPr>
            <w:tcW w:type="dxa" w:w="1926"/>
          </w:tcPr>
          <w:p>
            <w:pPr>
              <w:spacing w:after="0"/>
              <w:jc w:val="right"/>
            </w:pPr>
            <w:r>
              <w:rPr>
                <w:sz w:val="16"/>
              </w:rPr>
              <w:t>3</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2065"/>
        <w:gridCol w:w="3227"/>
        <w:gridCol w:w="942"/>
        <w:gridCol w:w="2534"/>
        <w:gridCol w:w="2988"/>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2065"/>
            <w:shd w:val="clear" w:color="auto" w:fill="E8E8E8"/>
          </w:tcPr>
          <w:p>
            <w:pPr>
              <w:spacing w:after="0"/>
              <w:jc w:val="left"/>
            </w:pPr>
            <w:r>
              <w:rPr>
                <w:b/>
                <w:sz w:val="16"/>
              </w:rPr>
              <w:t>Magnitude or extent</w:t>
            </w:r>
          </w:p>
        </w:tc>
        <w:tc>
          <w:tcPr>
            <w:tcW w:type="dxa" w:w="32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4"/>
            <w:shd w:val="clear" w:color="auto" w:fill="E8E8E8"/>
          </w:tcPr>
          <w:p>
            <w:pPr>
              <w:spacing w:after="0"/>
              <w:jc w:val="left"/>
            </w:pPr>
            <w:r>
              <w:rPr>
                <w:b/>
                <w:sz w:val="16"/>
              </w:rPr>
              <w:t>Location</w:t>
            </w:r>
          </w:p>
        </w:tc>
        <w:tc>
          <w:tcPr>
            <w:tcW w:type="dxa" w:w="29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2018-06-28</w:t>
            </w:r>
          </w:p>
        </w:tc>
        <w:tc>
          <w:tcPr>
            <w:tcW w:type="dxa" w:w="1320"/>
          </w:tcPr>
          <w:p>
            <w:pPr>
              <w:spacing w:after="0"/>
              <w:jc w:val="left"/>
            </w:pPr>
            <w:r>
              <w:rPr>
                <w:sz w:val="16"/>
              </w:rPr>
              <w:t>Thunderstorm Wind</w:t>
            </w:r>
          </w:p>
        </w:tc>
        <w:tc>
          <w:tcPr>
            <w:tcW w:type="dxa" w:w="2065"/>
          </w:tcPr>
          <w:p>
            <w:pPr>
              <w:spacing w:after="0"/>
              <w:jc w:val="left"/>
            </w:pPr>
            <w:r>
              <w:rPr>
                <w:sz w:val="16"/>
              </w:rPr>
              <w:t>61 kt (70 mph) estimated gust</w:t>
            </w:r>
          </w:p>
        </w:tc>
        <w:tc>
          <w:tcPr>
            <w:tcW w:type="dxa" w:w="3227"/>
          </w:tcPr>
          <w:p>
            <w:pPr>
              <w:spacing w:after="0"/>
              <w:jc w:val="left"/>
            </w:pPr>
            <w:r>
              <w:rPr>
                <w:sz w:val="16"/>
              </w:rPr>
              <w:t>$0 property; $0 crops (2018 dollars)</w:t>
            </w:r>
          </w:p>
        </w:tc>
        <w:tc>
          <w:tcPr>
            <w:tcW w:type="dxa" w:w="942"/>
          </w:tcPr>
          <w:p>
            <w:pPr>
              <w:spacing w:after="0"/>
              <w:jc w:val="right"/>
            </w:pPr>
            <w:r>
              <w:rPr>
                <w:sz w:val="16"/>
              </w:rPr>
              <w:t>0, 1</w:t>
            </w:r>
          </w:p>
        </w:tc>
        <w:tc>
          <w:tcPr>
            <w:tcW w:type="dxa" w:w="2534"/>
          </w:tcPr>
          <w:p>
            <w:pPr>
              <w:spacing w:after="0"/>
              <w:jc w:val="left"/>
            </w:pPr>
            <w:r>
              <w:rPr>
                <w:sz w:val="16"/>
              </w:rPr>
              <w:t>MEMPHIS</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2015-06-20</w:t>
            </w:r>
          </w:p>
        </w:tc>
        <w:tc>
          <w:tcPr>
            <w:tcW w:type="dxa" w:w="1320"/>
          </w:tcPr>
          <w:p>
            <w:pPr>
              <w:spacing w:after="0"/>
              <w:jc w:val="left"/>
            </w:pPr>
            <w:r>
              <w:rPr>
                <w:sz w:val="16"/>
              </w:rPr>
              <w:t>Thunderstorm Wind</w:t>
            </w:r>
          </w:p>
        </w:tc>
        <w:tc>
          <w:tcPr>
            <w:tcW w:type="dxa" w:w="2065"/>
          </w:tcPr>
          <w:p>
            <w:pPr>
              <w:spacing w:after="0"/>
              <w:jc w:val="left"/>
            </w:pPr>
            <w:r>
              <w:rPr>
                <w:sz w:val="16"/>
              </w:rPr>
              <w:t>70 kt (81 mph) estimated gust</w:t>
            </w:r>
          </w:p>
        </w:tc>
        <w:tc>
          <w:tcPr>
            <w:tcW w:type="dxa" w:w="3227"/>
          </w:tcPr>
          <w:p>
            <w:pPr>
              <w:spacing w:after="0"/>
              <w:jc w:val="left"/>
            </w:pPr>
            <w:r>
              <w:rPr>
                <w:sz w:val="16"/>
              </w:rPr>
              <w:t>$0 property; $0 crops (2015 dollars)</w:t>
            </w:r>
          </w:p>
        </w:tc>
        <w:tc>
          <w:tcPr>
            <w:tcW w:type="dxa" w:w="942"/>
          </w:tcPr>
          <w:p>
            <w:pPr>
              <w:spacing w:after="0"/>
              <w:jc w:val="right"/>
            </w:pPr>
            <w:r>
              <w:rPr>
                <w:sz w:val="16"/>
              </w:rPr>
              <w:t>0, 0</w:t>
            </w:r>
          </w:p>
        </w:tc>
        <w:tc>
          <w:tcPr>
            <w:tcW w:type="dxa" w:w="2534"/>
          </w:tcPr>
          <w:p>
            <w:pPr>
              <w:spacing w:after="0"/>
              <w:jc w:val="left"/>
            </w:pPr>
            <w:r>
              <w:rPr>
                <w:sz w:val="16"/>
              </w:rPr>
              <w:t>BROCK</w:t>
            </w:r>
          </w:p>
        </w:tc>
        <w:tc>
          <w:tcPr>
            <w:tcW w:type="dxa" w:w="2988"/>
          </w:tcPr>
          <w:p>
            <w:pPr>
              <w:spacing w:after="0"/>
              <w:jc w:val="left"/>
            </w:pPr>
            <w:r>
              <w:rPr>
                <w:sz w:val="16"/>
              </w:rPr>
              <w:t>B1-c worst recorded: Thunderstorm Wind</w:t>
            </w:r>
          </w:p>
        </w:tc>
      </w:tr>
      <w:tr>
        <w:trPr>
          <w:cantSplit/>
        </w:trPr>
        <w:tc>
          <w:tcPr>
            <w:tcW w:type="dxa" w:w="1037"/>
          </w:tcPr>
          <w:p>
            <w:pPr>
              <w:spacing w:after="0"/>
              <w:jc w:val="left"/>
            </w:pPr>
            <w:r>
              <w:rPr>
                <w:sz w:val="16"/>
              </w:rPr>
              <w:t>2010-06-12</w:t>
            </w:r>
          </w:p>
        </w:tc>
        <w:tc>
          <w:tcPr>
            <w:tcW w:type="dxa" w:w="1320"/>
          </w:tcPr>
          <w:p>
            <w:pPr>
              <w:spacing w:after="0"/>
              <w:jc w:val="left"/>
            </w:pPr>
            <w:r>
              <w:rPr>
                <w:sz w:val="16"/>
              </w:rPr>
              <w:t>Flash Flood</w:t>
            </w:r>
          </w:p>
        </w:tc>
        <w:tc>
          <w:tcPr>
            <w:tcW w:type="dxa" w:w="2065"/>
          </w:tcPr>
          <w:p>
            <w:pPr>
              <w:spacing w:after="0"/>
              <w:jc w:val="left"/>
            </w:pPr>
          </w:p>
        </w:tc>
        <w:tc>
          <w:tcPr>
            <w:tcW w:type="dxa" w:w="3227"/>
          </w:tcPr>
          <w:p>
            <w:pPr>
              <w:spacing w:after="0"/>
              <w:jc w:val="left"/>
            </w:pPr>
            <w:r>
              <w:rPr>
                <w:sz w:val="16"/>
              </w:rPr>
              <w:t>$100,000 property; $0 crops (2010 dollars)</w:t>
            </w:r>
          </w:p>
        </w:tc>
        <w:tc>
          <w:tcPr>
            <w:tcW w:type="dxa" w:w="942"/>
          </w:tcPr>
          <w:p>
            <w:pPr>
              <w:spacing w:after="0"/>
              <w:jc w:val="right"/>
            </w:pPr>
            <w:r>
              <w:rPr>
                <w:sz w:val="16"/>
              </w:rPr>
              <w:t>0, 0</w:t>
            </w:r>
          </w:p>
        </w:tc>
        <w:tc>
          <w:tcPr>
            <w:tcW w:type="dxa" w:w="2534"/>
          </w:tcPr>
          <w:p>
            <w:pPr>
              <w:spacing w:after="0"/>
              <w:jc w:val="left"/>
            </w:pPr>
            <w:r>
              <w:rPr>
                <w:sz w:val="16"/>
              </w:rPr>
              <w:t>BROCK to SPILLMAN MOUND</w:t>
            </w:r>
          </w:p>
        </w:tc>
        <w:tc>
          <w:tcPr>
            <w:tcW w:type="dxa" w:w="29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2008-06-12</w:t>
            </w:r>
          </w:p>
        </w:tc>
        <w:tc>
          <w:tcPr>
            <w:tcW w:type="dxa" w:w="1320"/>
          </w:tcPr>
          <w:p>
            <w:pPr>
              <w:spacing w:after="0"/>
              <w:jc w:val="left"/>
            </w:pPr>
            <w:r>
              <w:rPr>
                <w:sz w:val="16"/>
              </w:rPr>
              <w:t>Lightning</w:t>
            </w:r>
          </w:p>
        </w:tc>
        <w:tc>
          <w:tcPr>
            <w:tcW w:type="dxa" w:w="2065"/>
          </w:tcPr>
          <w:p>
            <w:pPr>
              <w:spacing w:after="0"/>
              <w:jc w:val="left"/>
            </w:pPr>
          </w:p>
        </w:tc>
        <w:tc>
          <w:tcPr>
            <w:tcW w:type="dxa" w:w="3227"/>
          </w:tcPr>
          <w:p>
            <w:pPr>
              <w:spacing w:after="0"/>
              <w:jc w:val="left"/>
            </w:pPr>
            <w:r>
              <w:rPr>
                <w:sz w:val="16"/>
              </w:rPr>
              <w:t>$150,000 property; $0 crops (2008 dollars)</w:t>
            </w:r>
          </w:p>
        </w:tc>
        <w:tc>
          <w:tcPr>
            <w:tcW w:type="dxa" w:w="942"/>
          </w:tcPr>
          <w:p>
            <w:pPr>
              <w:spacing w:after="0"/>
              <w:jc w:val="right"/>
            </w:pPr>
            <w:r>
              <w:rPr>
                <w:sz w:val="16"/>
              </w:rPr>
              <w:t>0, 0</w:t>
            </w:r>
          </w:p>
        </w:tc>
        <w:tc>
          <w:tcPr>
            <w:tcW w:type="dxa" w:w="2534"/>
          </w:tcPr>
          <w:p>
            <w:pPr>
              <w:spacing w:after="0"/>
              <w:jc w:val="left"/>
            </w:pPr>
            <w:r>
              <w:rPr>
                <w:sz w:val="16"/>
              </w:rPr>
              <w:t>RUTLEDGE</w:t>
            </w:r>
          </w:p>
        </w:tc>
        <w:tc>
          <w:tcPr>
            <w:tcW w:type="dxa" w:w="2988"/>
          </w:tcPr>
          <w:p>
            <w:pPr>
              <w:spacing w:after="0"/>
              <w:jc w:val="left"/>
            </w:pPr>
            <w:r>
              <w:rPr>
                <w:sz w:val="16"/>
              </w:rPr>
              <w:t>B1-c worst recorded: Lightning</w:t>
            </w:r>
          </w:p>
        </w:tc>
      </w:tr>
      <w:tr>
        <w:trPr>
          <w:cantSplit/>
        </w:trPr>
        <w:tc>
          <w:tcPr>
            <w:tcW w:type="dxa" w:w="1037"/>
          </w:tcPr>
          <w:p>
            <w:pPr>
              <w:spacing w:after="0"/>
              <w:jc w:val="left"/>
            </w:pPr>
            <w:r>
              <w:rPr>
                <w:sz w:val="16"/>
              </w:rPr>
              <w:t>2006-03-21</w:t>
            </w:r>
          </w:p>
        </w:tc>
        <w:tc>
          <w:tcPr>
            <w:tcW w:type="dxa" w:w="1320"/>
          </w:tcPr>
          <w:p>
            <w:pPr>
              <w:spacing w:after="0"/>
              <w:jc w:val="left"/>
            </w:pPr>
            <w:r>
              <w:rPr>
                <w:sz w:val="16"/>
              </w:rPr>
              <w:t>Winter Weather</w:t>
            </w:r>
          </w:p>
        </w:tc>
        <w:tc>
          <w:tcPr>
            <w:tcW w:type="dxa" w:w="2065"/>
          </w:tcPr>
          <w:p>
            <w:pPr>
              <w:spacing w:after="0"/>
              <w:jc w:val="left"/>
            </w:pPr>
          </w:p>
        </w:tc>
        <w:tc>
          <w:tcPr>
            <w:tcW w:type="dxa" w:w="3227"/>
          </w:tcPr>
          <w:p>
            <w:pPr>
              <w:spacing w:after="0"/>
              <w:jc w:val="left"/>
            </w:pPr>
            <w:r>
              <w:rPr>
                <w:sz w:val="16"/>
              </w:rPr>
              <w:t>$2,000 property; crops not reported (zone total, 2006 dollars)</w:t>
            </w:r>
          </w:p>
        </w:tc>
        <w:tc>
          <w:tcPr>
            <w:tcW w:type="dxa" w:w="942"/>
          </w:tcPr>
          <w:p>
            <w:pPr>
              <w:spacing w:after="0"/>
              <w:jc w:val="right"/>
            </w:pPr>
            <w:r>
              <w:rPr>
                <w:sz w:val="16"/>
              </w:rPr>
              <w:t>0, 0</w:t>
            </w:r>
          </w:p>
        </w:tc>
        <w:tc>
          <w:tcPr>
            <w:tcW w:type="dxa" w:w="2534"/>
          </w:tcPr>
          <w:p>
            <w:pPr>
              <w:spacing w:after="0"/>
              <w:jc w:val="left"/>
            </w:pPr>
            <w:r>
              <w:rPr>
                <w:sz w:val="16"/>
              </w:rPr>
              <w:t>NWS zone MOZ009 (SCOTLAND), zone-level</w:t>
            </w:r>
          </w:p>
        </w:tc>
        <w:tc>
          <w:tcPr>
            <w:tcW w:type="dxa" w:w="29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2005-07-01</w:t>
            </w:r>
          </w:p>
        </w:tc>
        <w:tc>
          <w:tcPr>
            <w:tcW w:type="dxa" w:w="1320"/>
          </w:tcPr>
          <w:p>
            <w:pPr>
              <w:spacing w:after="0"/>
              <w:jc w:val="left"/>
            </w:pPr>
            <w:r>
              <w:rPr>
                <w:sz w:val="16"/>
              </w:rPr>
              <w:t>Drought</w:t>
            </w:r>
          </w:p>
        </w:tc>
        <w:tc>
          <w:tcPr>
            <w:tcW w:type="dxa" w:w="2065"/>
          </w:tcPr>
          <w:p>
            <w:pPr>
              <w:spacing w:after="0"/>
              <w:jc w:val="left"/>
            </w:pPr>
          </w:p>
        </w:tc>
        <w:tc>
          <w:tcPr>
            <w:tcW w:type="dxa" w:w="3227"/>
          </w:tcPr>
          <w:p>
            <w:pPr>
              <w:spacing w:after="0"/>
              <w:jc w:val="left"/>
            </w:pPr>
            <w:r>
              <w:rPr>
                <w:sz w:val="16"/>
              </w:rPr>
              <w:t>property not reported; $3,670,000 crops (zone total, 2005 dollars)</w:t>
            </w:r>
          </w:p>
        </w:tc>
        <w:tc>
          <w:tcPr>
            <w:tcW w:type="dxa" w:w="942"/>
          </w:tcPr>
          <w:p>
            <w:pPr>
              <w:spacing w:after="0"/>
              <w:jc w:val="right"/>
            </w:pPr>
            <w:r>
              <w:rPr>
                <w:sz w:val="16"/>
              </w:rPr>
              <w:t>0, 0</w:t>
            </w:r>
          </w:p>
        </w:tc>
        <w:tc>
          <w:tcPr>
            <w:tcW w:type="dxa" w:w="2534"/>
          </w:tcPr>
          <w:p>
            <w:pPr>
              <w:spacing w:after="0"/>
              <w:jc w:val="left"/>
            </w:pPr>
            <w:r>
              <w:rPr>
                <w:sz w:val="16"/>
              </w:rPr>
              <w:t>NWS zone MOZ009 (SCOTLAND), zone-level</w:t>
            </w:r>
          </w:p>
        </w:tc>
        <w:tc>
          <w:tcPr>
            <w:tcW w:type="dxa" w:w="2988"/>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20"/>
          </w:tcPr>
          <w:p>
            <w:pPr>
              <w:spacing w:after="0"/>
              <w:jc w:val="left"/>
            </w:pPr>
            <w:r>
              <w:rPr>
                <w:sz w:val="16"/>
              </w:rPr>
              <w:t>Frost/Freeze</w:t>
            </w:r>
          </w:p>
        </w:tc>
        <w:tc>
          <w:tcPr>
            <w:tcW w:type="dxa" w:w="2065"/>
          </w:tcPr>
          <w:p>
            <w:pPr>
              <w:spacing w:after="0"/>
              <w:jc w:val="left"/>
            </w:pPr>
          </w:p>
        </w:tc>
        <w:tc>
          <w:tcPr>
            <w:tcW w:type="dxa" w:w="3227"/>
          </w:tcPr>
          <w:p>
            <w:pPr>
              <w:spacing w:after="0"/>
              <w:jc w:val="left"/>
            </w:pPr>
            <w:r>
              <w:rPr>
                <w:sz w:val="16"/>
              </w:rPr>
              <w:t>property not reported; $495,000 crops (zone total, 2005 dollars)</w:t>
            </w:r>
          </w:p>
        </w:tc>
        <w:tc>
          <w:tcPr>
            <w:tcW w:type="dxa" w:w="942"/>
          </w:tcPr>
          <w:p>
            <w:pPr>
              <w:spacing w:after="0"/>
              <w:jc w:val="right"/>
            </w:pPr>
            <w:r>
              <w:rPr>
                <w:sz w:val="16"/>
              </w:rPr>
              <w:t>0, 0</w:t>
            </w:r>
          </w:p>
        </w:tc>
        <w:tc>
          <w:tcPr>
            <w:tcW w:type="dxa" w:w="2534"/>
          </w:tcPr>
          <w:p>
            <w:pPr>
              <w:spacing w:after="0"/>
              <w:jc w:val="left"/>
            </w:pPr>
            <w:r>
              <w:rPr>
                <w:sz w:val="16"/>
              </w:rPr>
              <w:t>NWS zone MOZ009 (SCOTLAND), zone-level</w:t>
            </w:r>
          </w:p>
        </w:tc>
        <w:tc>
          <w:tcPr>
            <w:tcW w:type="dxa" w:w="2988"/>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320"/>
          </w:tcPr>
          <w:p>
            <w:pPr>
              <w:spacing w:after="0"/>
              <w:jc w:val="left"/>
            </w:pPr>
            <w:r>
              <w:rPr>
                <w:sz w:val="16"/>
              </w:rPr>
              <w:t>Cold/Wind Chill</w:t>
            </w:r>
          </w:p>
        </w:tc>
        <w:tc>
          <w:tcPr>
            <w:tcW w:type="dxa" w:w="2065"/>
          </w:tcPr>
          <w:p>
            <w:pPr>
              <w:spacing w:after="0"/>
              <w:jc w:val="left"/>
            </w:pPr>
          </w:p>
        </w:tc>
        <w:tc>
          <w:tcPr>
            <w:tcW w:type="dxa" w:w="3227"/>
          </w:tcPr>
          <w:p>
            <w:pPr>
              <w:spacing w:after="0"/>
              <w:jc w:val="left"/>
            </w:pPr>
            <w:r>
              <w:rPr>
                <w:sz w:val="16"/>
              </w:rPr>
              <w:t>damage not reported</w:t>
            </w:r>
          </w:p>
        </w:tc>
        <w:tc>
          <w:tcPr>
            <w:tcW w:type="dxa" w:w="942"/>
          </w:tcPr>
          <w:p>
            <w:pPr>
              <w:spacing w:after="0"/>
              <w:jc w:val="right"/>
            </w:pPr>
            <w:r>
              <w:rPr>
                <w:sz w:val="16"/>
              </w:rPr>
              <w:t>0, 0</w:t>
            </w:r>
          </w:p>
        </w:tc>
        <w:tc>
          <w:tcPr>
            <w:tcW w:type="dxa" w:w="2534"/>
          </w:tcPr>
          <w:p>
            <w:pPr>
              <w:spacing w:after="0"/>
              <w:jc w:val="left"/>
            </w:pPr>
            <w:r>
              <w:rPr>
                <w:sz w:val="16"/>
              </w:rPr>
              <w:t>NWS zone MOZ009 (SCOTLAND), zone-level</w:t>
            </w:r>
          </w:p>
        </w:tc>
        <w:tc>
          <w:tcPr>
            <w:tcW w:type="dxa" w:w="29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320"/>
          </w:tcPr>
          <w:p>
            <w:pPr>
              <w:spacing w:after="0"/>
              <w:jc w:val="left"/>
            </w:pPr>
            <w:r>
              <w:rPr>
                <w:sz w:val="16"/>
              </w:rPr>
              <w:t>Heat</w:t>
            </w:r>
          </w:p>
        </w:tc>
        <w:tc>
          <w:tcPr>
            <w:tcW w:type="dxa" w:w="2065"/>
          </w:tcPr>
          <w:p>
            <w:pPr>
              <w:spacing w:after="0"/>
              <w:jc w:val="left"/>
            </w:pPr>
          </w:p>
        </w:tc>
        <w:tc>
          <w:tcPr>
            <w:tcW w:type="dxa" w:w="3227"/>
          </w:tcPr>
          <w:p>
            <w:pPr>
              <w:spacing w:after="0"/>
              <w:jc w:val="left"/>
            </w:pPr>
            <w:r>
              <w:rPr>
                <w:sz w:val="16"/>
              </w:rPr>
              <w:t>damage not reported</w:t>
            </w:r>
          </w:p>
        </w:tc>
        <w:tc>
          <w:tcPr>
            <w:tcW w:type="dxa" w:w="942"/>
          </w:tcPr>
          <w:p>
            <w:pPr>
              <w:spacing w:after="0"/>
              <w:jc w:val="right"/>
            </w:pPr>
            <w:r>
              <w:rPr>
                <w:sz w:val="16"/>
              </w:rPr>
              <w:t>0, 0</w:t>
            </w:r>
          </w:p>
        </w:tc>
        <w:tc>
          <w:tcPr>
            <w:tcW w:type="dxa" w:w="2534"/>
          </w:tcPr>
          <w:p>
            <w:pPr>
              <w:spacing w:after="0"/>
              <w:jc w:val="left"/>
            </w:pPr>
            <w:r>
              <w:rPr>
                <w:sz w:val="16"/>
              </w:rPr>
              <w:t>NWS zone MOZ009 (SCOTLAND), zone-level</w:t>
            </w:r>
          </w:p>
        </w:tc>
        <w:tc>
          <w:tcPr>
            <w:tcW w:type="dxa" w:w="2988"/>
          </w:tcPr>
          <w:p>
            <w:pPr>
              <w:spacing w:after="0"/>
              <w:jc w:val="left"/>
            </w:pPr>
            <w:r>
              <w:rPr>
                <w:sz w:val="16"/>
              </w:rPr>
              <w:t>B1-c worst recorded: Excessive Heat, Heat</w:t>
            </w:r>
          </w:p>
        </w:tc>
      </w:tr>
      <w:tr>
        <w:trPr>
          <w:cantSplit/>
        </w:trPr>
        <w:tc>
          <w:tcPr>
            <w:tcW w:type="dxa" w:w="1037"/>
          </w:tcPr>
          <w:p>
            <w:pPr>
              <w:spacing w:after="0"/>
              <w:jc w:val="left"/>
            </w:pPr>
            <w:r>
              <w:rPr>
                <w:sz w:val="16"/>
              </w:rPr>
              <w:t>1997-04-05</w:t>
            </w:r>
          </w:p>
        </w:tc>
        <w:tc>
          <w:tcPr>
            <w:tcW w:type="dxa" w:w="1320"/>
          </w:tcPr>
          <w:p>
            <w:pPr>
              <w:spacing w:after="0"/>
              <w:jc w:val="left"/>
            </w:pPr>
            <w:r>
              <w:rPr>
                <w:sz w:val="16"/>
              </w:rPr>
              <w:t>High Wind</w:t>
            </w:r>
          </w:p>
        </w:tc>
        <w:tc>
          <w:tcPr>
            <w:tcW w:type="dxa" w:w="2065"/>
          </w:tcPr>
          <w:p>
            <w:pPr>
              <w:spacing w:after="0"/>
              <w:jc w:val="left"/>
            </w:pPr>
            <w:r>
              <w:rPr>
                <w:sz w:val="16"/>
              </w:rPr>
              <w:t>50 kt (58 mph), measurement type not recorded</w:t>
            </w:r>
          </w:p>
        </w:tc>
        <w:tc>
          <w:tcPr>
            <w:tcW w:type="dxa" w:w="3227"/>
          </w:tcPr>
          <w:p>
            <w:pPr>
              <w:spacing w:after="0"/>
              <w:jc w:val="left"/>
            </w:pPr>
            <w:r>
              <w:rPr>
                <w:sz w:val="16"/>
              </w:rPr>
              <w:t>damage not reported</w:t>
            </w:r>
          </w:p>
        </w:tc>
        <w:tc>
          <w:tcPr>
            <w:tcW w:type="dxa" w:w="942"/>
          </w:tcPr>
          <w:p>
            <w:pPr>
              <w:spacing w:after="0"/>
              <w:jc w:val="right"/>
            </w:pPr>
            <w:r>
              <w:rPr>
                <w:sz w:val="16"/>
              </w:rPr>
              <w:t>0, 0</w:t>
            </w:r>
          </w:p>
        </w:tc>
        <w:tc>
          <w:tcPr>
            <w:tcW w:type="dxa" w:w="2534"/>
          </w:tcPr>
          <w:p>
            <w:pPr>
              <w:spacing w:after="0"/>
              <w:jc w:val="left"/>
            </w:pPr>
            <w:r>
              <w:rPr>
                <w:sz w:val="16"/>
              </w:rPr>
              <w:t>NWS zone MOZ009 (SCOTLAND), zone-level</w:t>
            </w:r>
          </w:p>
        </w:tc>
        <w:tc>
          <w:tcPr>
            <w:tcW w:type="dxa" w:w="2988"/>
          </w:tcPr>
          <w:p>
            <w:pPr>
              <w:spacing w:after="0"/>
              <w:jc w:val="left"/>
            </w:pPr>
            <w:r>
              <w:rPr>
                <w:sz w:val="16"/>
              </w:rPr>
              <w:t>B1-c worst recorded: High Wind and Strong Wind</w:t>
            </w:r>
          </w:p>
        </w:tc>
      </w:tr>
      <w:tr>
        <w:trPr>
          <w:cantSplit/>
        </w:trPr>
        <w:tc>
          <w:tcPr>
            <w:tcW w:type="dxa" w:w="1037"/>
          </w:tcPr>
          <w:p>
            <w:pPr>
              <w:spacing w:after="0"/>
              <w:jc w:val="left"/>
            </w:pPr>
            <w:r>
              <w:rPr>
                <w:sz w:val="16"/>
              </w:rPr>
              <w:t>1984-09-10</w:t>
            </w:r>
          </w:p>
        </w:tc>
        <w:tc>
          <w:tcPr>
            <w:tcW w:type="dxa" w:w="1320"/>
          </w:tcPr>
          <w:p>
            <w:pPr>
              <w:spacing w:after="0"/>
              <w:jc w:val="left"/>
            </w:pPr>
            <w:r>
              <w:rPr>
                <w:sz w:val="16"/>
              </w:rPr>
              <w:t>Hail</w:t>
            </w:r>
          </w:p>
        </w:tc>
        <w:tc>
          <w:tcPr>
            <w:tcW w:type="dxa" w:w="2065"/>
          </w:tcPr>
          <w:p>
            <w:pPr>
              <w:spacing w:after="0"/>
              <w:jc w:val="left"/>
            </w:pPr>
            <w:r>
              <w:rPr>
                <w:sz w:val="16"/>
              </w:rPr>
              <w:t>2.75 in</w:t>
            </w:r>
          </w:p>
        </w:tc>
        <w:tc>
          <w:tcPr>
            <w:tcW w:type="dxa" w:w="3227"/>
          </w:tcPr>
          <w:p>
            <w:pPr>
              <w:spacing w:after="0"/>
              <w:jc w:val="left"/>
            </w:pPr>
            <w:r>
              <w:rPr>
                <w:sz w:val="16"/>
              </w:rPr>
              <w:t>damage not recorded (pre-1996 record)</w:t>
            </w:r>
          </w:p>
        </w:tc>
        <w:tc>
          <w:tcPr>
            <w:tcW w:type="dxa" w:w="942"/>
          </w:tcPr>
          <w:p>
            <w:pPr>
              <w:spacing w:after="0"/>
              <w:jc w:val="right"/>
            </w:pPr>
            <w:r>
              <w:rPr>
                <w:sz w:val="16"/>
              </w:rPr>
              <w:t>0, 0</w:t>
            </w:r>
          </w:p>
        </w:tc>
        <w:tc>
          <w:tcPr>
            <w:tcW w:type="dxa" w:w="2534"/>
          </w:tcPr>
          <w:p>
            <w:pPr>
              <w:spacing w:after="0"/>
              <w:jc w:val="left"/>
            </w:pPr>
            <w:r>
              <w:rPr>
                <w:sz w:val="16"/>
              </w:rPr>
              <w:t>location not recorded</w:t>
            </w:r>
          </w:p>
        </w:tc>
        <w:tc>
          <w:tcPr>
            <w:tcW w:type="dxa" w:w="2988"/>
          </w:tcPr>
          <w:p>
            <w:pPr>
              <w:spacing w:after="0"/>
              <w:jc w:val="left"/>
            </w:pPr>
            <w:r>
              <w:rPr>
                <w:sz w:val="16"/>
              </w:rPr>
              <w:t>B1-c worst recorded: Hail</w:t>
            </w:r>
          </w:p>
        </w:tc>
      </w:tr>
      <w:tr>
        <w:trPr>
          <w:cantSplit/>
        </w:trPr>
        <w:tc>
          <w:tcPr>
            <w:tcW w:type="dxa" w:w="1037"/>
          </w:tcPr>
          <w:p>
            <w:pPr>
              <w:spacing w:after="0"/>
              <w:jc w:val="left"/>
            </w:pPr>
            <w:r>
              <w:rPr>
                <w:sz w:val="16"/>
              </w:rPr>
              <w:t>1973-04-20</w:t>
            </w:r>
          </w:p>
        </w:tc>
        <w:tc>
          <w:tcPr>
            <w:tcW w:type="dxa" w:w="1320"/>
          </w:tcPr>
          <w:p>
            <w:pPr>
              <w:spacing w:after="0"/>
              <w:jc w:val="left"/>
            </w:pPr>
            <w:r>
              <w:rPr>
                <w:sz w:val="16"/>
              </w:rPr>
              <w:t>Tornado</w:t>
            </w:r>
          </w:p>
        </w:tc>
        <w:tc>
          <w:tcPr>
            <w:tcW w:type="dxa" w:w="2065"/>
          </w:tcPr>
          <w:p>
            <w:pPr>
              <w:spacing w:after="0"/>
              <w:jc w:val="left"/>
            </w:pPr>
            <w:r>
              <w:rPr>
                <w:sz w:val="16"/>
              </w:rPr>
              <w:t>F3, 9.5 mi path length (whole path, pre-1996), 440 yd wide</w:t>
            </w:r>
          </w:p>
        </w:tc>
        <w:tc>
          <w:tcPr>
            <w:tcW w:type="dxa" w:w="3227"/>
          </w:tcPr>
          <w:p>
            <w:pPr>
              <w:spacing w:after="0"/>
              <w:jc w:val="left"/>
            </w:pPr>
            <w:r>
              <w:rPr>
                <w:sz w:val="16"/>
              </w:rPr>
              <w:t>$250,000 property; crops not recorded (1973 dollars)</w:t>
            </w:r>
          </w:p>
        </w:tc>
        <w:tc>
          <w:tcPr>
            <w:tcW w:type="dxa" w:w="942"/>
          </w:tcPr>
          <w:p>
            <w:pPr>
              <w:spacing w:after="0"/>
              <w:jc w:val="right"/>
            </w:pPr>
            <w:r>
              <w:rPr>
                <w:sz w:val="16"/>
              </w:rPr>
              <w:t>0, 0</w:t>
            </w:r>
          </w:p>
        </w:tc>
        <w:tc>
          <w:tcPr>
            <w:tcW w:type="dxa" w:w="2534"/>
          </w:tcPr>
          <w:p>
            <w:pPr>
              <w:spacing w:after="0"/>
              <w:jc w:val="left"/>
            </w:pPr>
            <w:r>
              <w:rPr>
                <w:sz w:val="16"/>
              </w:rPr>
              <w:t>location not recorded</w:t>
            </w:r>
          </w:p>
        </w:tc>
        <w:tc>
          <w:tcPr>
            <w:tcW w:type="dxa" w:w="29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4.47</w:t>
            </w:r>
          </w:p>
        </w:tc>
        <w:tc>
          <w:tcPr>
            <w:tcW w:type="dxa" w:w="1335"/>
          </w:tcPr>
          <w:p>
            <w:pPr>
              <w:spacing w:after="0"/>
              <w:jc w:val="left"/>
            </w:pPr>
            <w:r>
              <w:rPr>
                <w:sz w:val="16"/>
              </w:rPr>
              <w:t>event-days per year</w:t>
            </w:r>
          </w:p>
        </w:tc>
        <w:tc>
          <w:tcPr>
            <w:tcW w:type="dxa" w:w="1715"/>
          </w:tcPr>
          <w:p>
            <w:pPr>
              <w:spacing w:after="0"/>
              <w:jc w:val="left"/>
            </w:pPr>
            <w:r>
              <w:rPr>
                <w:sz w:val="16"/>
              </w:rPr>
              <w:t>about 4.47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14.3</w:t>
            </w:r>
          </w:p>
        </w:tc>
        <w:tc>
          <w:tcPr>
            <w:tcW w:type="dxa" w:w="1335"/>
          </w:tcPr>
          <w:p>
            <w:pPr>
              <w:spacing w:after="0"/>
              <w:jc w:val="left"/>
            </w:pPr>
            <w:r>
              <w:rPr>
                <w:sz w:val="16"/>
              </w:rPr>
              <w:t>event-days per year</w:t>
            </w:r>
          </w:p>
        </w:tc>
        <w:tc>
          <w:tcPr>
            <w:tcW w:type="dxa" w:w="1715"/>
          </w:tcPr>
          <w:p>
            <w:pPr>
              <w:spacing w:after="0"/>
              <w:jc w:val="left"/>
            </w:pPr>
            <w:r>
              <w:rPr>
                <w:sz w:val="16"/>
              </w:rPr>
              <w:t>about 14.3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364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0.00116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w:t>
            </w:r>
          </w:p>
        </w:tc>
        <w:tc>
          <w:tcPr>
            <w:tcW w:type="dxa" w:w="1335"/>
          </w:tcPr>
          <w:p>
            <w:pPr>
              <w:spacing w:after="0"/>
              <w:jc w:val="left"/>
            </w:pPr>
            <w:r>
              <w:rPr>
                <w:sz w:val="16"/>
              </w:rPr>
              <w:t>events per year</w:t>
            </w:r>
          </w:p>
        </w:tc>
        <w:tc>
          <w:tcPr>
            <w:tcW w:type="dxa" w:w="1715"/>
          </w:tcPr>
          <w:p>
            <w:pPr>
              <w:spacing w:after="0"/>
              <w:jc w:val="left"/>
            </w:pPr>
            <w:r>
              <w:rPr>
                <w:sz w:val="16"/>
              </w:rPr>
              <w:t>about 3.4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129.2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9.21</w:t>
            </w:r>
          </w:p>
        </w:tc>
        <w:tc>
          <w:tcPr>
            <w:tcW w:type="dxa" w:w="1335"/>
          </w:tcPr>
          <w:p>
            <w:pPr>
              <w:spacing w:after="0"/>
              <w:jc w:val="left"/>
            </w:pPr>
            <w:r>
              <w:rPr>
                <w:sz w:val="16"/>
              </w:rPr>
              <w:t>event-days per year</w:t>
            </w:r>
          </w:p>
        </w:tc>
        <w:tc>
          <w:tcPr>
            <w:tcW w:type="dxa" w:w="1715"/>
          </w:tcPr>
          <w:p>
            <w:pPr>
              <w:spacing w:after="0"/>
              <w:jc w:val="left"/>
            </w:pPr>
            <w:r>
              <w:rPr>
                <w:sz w:val="16"/>
              </w:rPr>
              <w:t>about 9.21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0.17</w:t>
            </w:r>
          </w:p>
        </w:tc>
        <w:tc>
          <w:tcPr>
            <w:tcW w:type="dxa" w:w="1335"/>
          </w:tcPr>
          <w:p>
            <w:pPr>
              <w:spacing w:after="0"/>
              <w:jc w:val="left"/>
            </w:pPr>
            <w:r>
              <w:rPr>
                <w:sz w:val="16"/>
              </w:rPr>
              <w:t>event-days per year</w:t>
            </w:r>
          </w:p>
        </w:tc>
        <w:tc>
          <w:tcPr>
            <w:tcW w:type="dxa" w:w="1715"/>
          </w:tcPr>
          <w:p>
            <w:pPr>
              <w:spacing w:after="0"/>
              <w:jc w:val="left"/>
            </w:pPr>
            <w:r>
              <w:rPr>
                <w:sz w:val="16"/>
              </w:rPr>
              <w:t>about 0.17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15"/>
          </w:tcPr>
          <w:p>
            <w:pPr>
              <w:spacing w:after="0"/>
              <w:jc w:val="left"/>
            </w:pPr>
            <w:r>
              <w:rPr>
                <w:sz w:val="16"/>
              </w:rPr>
              <w:t>about 1 day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12 of 30 years, 1996 to 2025 (40%)</w:t>
            </w:r>
          </w:p>
        </w:tc>
        <w:tc>
          <w:tcPr>
            <w:tcW w:type="dxa" w:w="1571"/>
          </w:tcPr>
          <w:p>
            <w:pPr>
              <w:spacing w:after="0"/>
              <w:jc w:val="right"/>
            </w:pPr>
            <w:r>
              <w:rPr>
                <w:sz w:val="16"/>
              </w:rPr>
              <w:t>28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0.187</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45.6</w:t>
            </w:r>
          </w:p>
        </w:tc>
        <w:tc>
          <w:tcPr>
            <w:tcW w:type="dxa" w:w="1335"/>
          </w:tcPr>
          <w:p>
            <w:pPr>
              <w:spacing w:after="0"/>
              <w:jc w:val="left"/>
            </w:pPr>
            <w:r>
              <w:rPr>
                <w:sz w:val="16"/>
              </w:rPr>
              <w:t>days per year with a strike</w:t>
            </w:r>
          </w:p>
        </w:tc>
        <w:tc>
          <w:tcPr>
            <w:tcW w:type="dxa" w:w="1715"/>
          </w:tcPr>
          <w:p>
            <w:pPr>
              <w:spacing w:after="0"/>
              <w:jc w:val="left"/>
            </w:pPr>
            <w:r>
              <w:rPr>
                <w:sz w:val="16"/>
              </w:rPr>
              <w:t>about 45.6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3.94</w:t>
            </w:r>
          </w:p>
        </w:tc>
        <w:tc>
          <w:tcPr>
            <w:tcW w:type="dxa" w:w="1335"/>
          </w:tcPr>
          <w:p>
            <w:pPr>
              <w:spacing w:after="0"/>
              <w:jc w:val="left"/>
            </w:pPr>
            <w:r>
              <w:rPr>
                <w:sz w:val="16"/>
              </w:rPr>
              <w:t>events per year</w:t>
            </w:r>
          </w:p>
        </w:tc>
        <w:tc>
          <w:tcPr>
            <w:tcW w:type="dxa" w:w="1715"/>
          </w:tcPr>
          <w:p>
            <w:pPr>
              <w:spacing w:after="0"/>
              <w:jc w:val="left"/>
            </w:pPr>
            <w:r>
              <w:rPr>
                <w:sz w:val="16"/>
              </w:rPr>
              <w:t>about 3.94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0.233</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0.00101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0.101%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15"/>
          </w:tcPr>
          <w:p>
            <w:pPr>
              <w:spacing w:after="0"/>
              <w:jc w:val="left"/>
            </w:pPr>
            <w:r>
              <w:rPr>
                <w:sz w:val="16"/>
              </w:rPr>
              <w:t>about 11.1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211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60.9</w:t>
            </w:r>
          </w:p>
        </w:tc>
        <w:tc>
          <w:tcPr>
            <w:tcW w:type="dxa" w:w="1378"/>
          </w:tcPr>
          <w:p>
            <w:pPr>
              <w:spacing w:after="0"/>
              <w:jc w:val="right"/>
            </w:pPr>
            <w:r>
              <w:rPr>
                <w:sz w:val="16"/>
              </w:rPr>
              <w:t>77.5</w:t>
            </w:r>
          </w:p>
        </w:tc>
        <w:tc>
          <w:tcPr>
            <w:tcW w:type="dxa" w:w="1314"/>
          </w:tcPr>
          <w:p>
            <w:pPr>
              <w:spacing w:after="0"/>
              <w:jc w:val="right"/>
            </w:pPr>
            <w:r>
              <w:rPr>
                <w:sz w:val="16"/>
              </w:rPr>
              <w:t>94.1</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83.8</w:t>
            </w:r>
          </w:p>
        </w:tc>
        <w:tc>
          <w:tcPr>
            <w:tcW w:type="dxa" w:w="1378"/>
          </w:tcPr>
          <w:p>
            <w:pPr>
              <w:spacing w:after="0"/>
              <w:jc w:val="right"/>
            </w:pPr>
            <w:r>
              <w:rPr>
                <w:sz w:val="16"/>
              </w:rPr>
              <w:t>91.2</w:t>
            </w:r>
          </w:p>
        </w:tc>
        <w:tc>
          <w:tcPr>
            <w:tcW w:type="dxa" w:w="1314"/>
          </w:tcPr>
          <w:p>
            <w:pPr>
              <w:spacing w:after="0"/>
              <w:jc w:val="right"/>
            </w:pPr>
            <w:r>
              <w:rPr>
                <w:sz w:val="16"/>
              </w:rPr>
              <w:t>98.6</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52.1</w:t>
            </w:r>
          </w:p>
        </w:tc>
        <w:tc>
          <w:tcPr>
            <w:tcW w:type="dxa" w:w="1378"/>
          </w:tcPr>
          <w:p>
            <w:pPr>
              <w:spacing w:after="0"/>
              <w:jc w:val="right"/>
            </w:pPr>
            <w:r>
              <w:rPr>
                <w:sz w:val="16"/>
              </w:rPr>
              <w:t>52.3</w:t>
            </w:r>
          </w:p>
        </w:tc>
        <w:tc>
          <w:tcPr>
            <w:tcW w:type="dxa" w:w="1314"/>
          </w:tcPr>
          <w:p>
            <w:pPr>
              <w:spacing w:after="0"/>
              <w:jc w:val="right"/>
            </w:pPr>
            <w:r>
              <w:rPr>
                <w:sz w:val="16"/>
              </w:rPr>
              <w:t>52.5</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91.7</w:t>
            </w:r>
          </w:p>
        </w:tc>
        <w:tc>
          <w:tcPr>
            <w:tcW w:type="dxa" w:w="1378"/>
          </w:tcPr>
          <w:p>
            <w:pPr>
              <w:spacing w:after="0"/>
              <w:jc w:val="right"/>
            </w:pPr>
            <w:r>
              <w:rPr>
                <w:sz w:val="16"/>
              </w:rPr>
              <w:t>94.7</w:t>
            </w:r>
          </w:p>
        </w:tc>
        <w:tc>
          <w:tcPr>
            <w:tcW w:type="dxa" w:w="1314"/>
          </w:tcPr>
          <w:p>
            <w:pPr>
              <w:spacing w:after="0"/>
              <w:jc w:val="right"/>
            </w:pPr>
            <w:r>
              <w:rPr>
                <w:sz w:val="16"/>
              </w:rPr>
              <w:t>97.8</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99.6</w:t>
            </w:r>
          </w:p>
        </w:tc>
        <w:tc>
          <w:tcPr>
            <w:tcW w:type="dxa" w:w="1378"/>
          </w:tcPr>
          <w:p>
            <w:pPr>
              <w:spacing w:after="0"/>
              <w:jc w:val="right"/>
            </w:pPr>
            <w:r>
              <w:rPr>
                <w:sz w:val="16"/>
              </w:rPr>
              <w:t>99.8</w:t>
            </w:r>
          </w:p>
        </w:tc>
        <w:tc>
          <w:tcPr>
            <w:tcW w:type="dxa" w:w="1314"/>
          </w:tcPr>
          <w:p>
            <w:pPr>
              <w:spacing w:after="0"/>
              <w:jc w:val="right"/>
            </w:pPr>
            <w:r>
              <w:rPr>
                <w:sz w:val="16"/>
              </w:rPr>
              <w:t>100.0</w:t>
            </w:r>
          </w:p>
        </w:tc>
        <w:tc>
          <w:tcPr>
            <w:tcW w:type="dxa" w:w="6627"/>
          </w:tcPr>
          <w:p>
            <w:pPr>
              <w:spacing w:after="0"/>
              <w:jc w:val="left"/>
            </w:pPr>
            <w:r>
              <w:rPr>
                <w:sz w:val="16"/>
              </w:rPr>
              <w:t>Very High 2</w:t>
            </w:r>
          </w:p>
        </w:tc>
      </w:tr>
      <w:tr>
        <w:trPr>
          <w:cantSplit/>
        </w:trPr>
        <w:tc>
          <w:tcPr>
            <w:tcW w:type="dxa" w:w="2102"/>
          </w:tcPr>
          <w:p>
            <w:pPr>
              <w:spacing w:after="0"/>
              <w:jc w:val="left"/>
            </w:pPr>
            <w:r>
              <w:rPr>
                <w:sz w:val="16"/>
              </w:rPr>
              <w:t>Hurricane</w:t>
            </w:r>
          </w:p>
        </w:tc>
        <w:tc>
          <w:tcPr>
            <w:tcW w:type="dxa" w:w="1378"/>
          </w:tcPr>
          <w:p>
            <w:pPr>
              <w:spacing w:after="0"/>
              <w:jc w:val="right"/>
            </w:pPr>
            <w:r>
              <w:rPr>
                <w:sz w:val="16"/>
              </w:rPr>
              <w:t>2 of 2</w:t>
            </w:r>
          </w:p>
        </w:tc>
        <w:tc>
          <w:tcPr>
            <w:tcW w:type="dxa" w:w="1314"/>
          </w:tcPr>
          <w:p>
            <w:pPr>
              <w:spacing w:after="0"/>
              <w:jc w:val="right"/>
            </w:pPr>
            <w:r>
              <w:rPr>
                <w:sz w:val="16"/>
              </w:rPr>
              <w:t>27.7</w:t>
            </w:r>
          </w:p>
        </w:tc>
        <w:tc>
          <w:tcPr>
            <w:tcW w:type="dxa" w:w="1378"/>
          </w:tcPr>
          <w:p>
            <w:pPr>
              <w:spacing w:after="0"/>
              <w:jc w:val="right"/>
            </w:pPr>
            <w:r>
              <w:rPr>
                <w:sz w:val="16"/>
              </w:rPr>
              <w:t>37.7</w:t>
            </w:r>
          </w:p>
        </w:tc>
        <w:tc>
          <w:tcPr>
            <w:tcW w:type="dxa" w:w="1314"/>
          </w:tcPr>
          <w:p>
            <w:pPr>
              <w:spacing w:after="0"/>
              <w:jc w:val="right"/>
            </w:pPr>
            <w:r>
              <w:rPr>
                <w:sz w:val="16"/>
              </w:rPr>
              <w:t>47.8</w:t>
            </w:r>
          </w:p>
        </w:tc>
        <w:tc>
          <w:tcPr>
            <w:tcW w:type="dxa" w:w="6627"/>
          </w:tcPr>
          <w:p>
            <w:pPr>
              <w:spacing w:after="0"/>
              <w:jc w:val="left"/>
            </w:pPr>
            <w:r>
              <w:rPr>
                <w:sz w:val="16"/>
              </w:rPr>
              <w:t>Very Low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17.2</w:t>
            </w:r>
          </w:p>
        </w:tc>
        <w:tc>
          <w:tcPr>
            <w:tcW w:type="dxa" w:w="1378"/>
          </w:tcPr>
          <w:p>
            <w:pPr>
              <w:spacing w:after="0"/>
              <w:jc w:val="right"/>
            </w:pPr>
            <w:r>
              <w:rPr>
                <w:sz w:val="16"/>
              </w:rPr>
              <w:t>24.3</w:t>
            </w:r>
          </w:p>
        </w:tc>
        <w:tc>
          <w:tcPr>
            <w:tcW w:type="dxa" w:w="1314"/>
          </w:tcPr>
          <w:p>
            <w:pPr>
              <w:spacing w:after="0"/>
              <w:jc w:val="right"/>
            </w:pPr>
            <w:r>
              <w:rPr>
                <w:sz w:val="16"/>
              </w:rPr>
              <w:t>31.4</w:t>
            </w:r>
          </w:p>
        </w:tc>
        <w:tc>
          <w:tcPr>
            <w:tcW w:type="dxa" w:w="6627"/>
          </w:tcPr>
          <w:p>
            <w:pPr>
              <w:spacing w:after="0"/>
              <w:jc w:val="left"/>
            </w:pPr>
            <w:r>
              <w:rPr>
                <w:sz w:val="16"/>
              </w:rPr>
              <w:t>Very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35.1</w:t>
            </w:r>
          </w:p>
        </w:tc>
        <w:tc>
          <w:tcPr>
            <w:tcW w:type="dxa" w:w="1378"/>
          </w:tcPr>
          <w:p>
            <w:pPr>
              <w:spacing w:after="0"/>
              <w:jc w:val="right"/>
            </w:pPr>
            <w:r>
              <w:rPr>
                <w:sz w:val="16"/>
              </w:rPr>
              <w:t>62.7</w:t>
            </w:r>
          </w:p>
        </w:tc>
        <w:tc>
          <w:tcPr>
            <w:tcW w:type="dxa" w:w="1314"/>
          </w:tcPr>
          <w:p>
            <w:pPr>
              <w:spacing w:after="0"/>
              <w:jc w:val="right"/>
            </w:pPr>
            <w:r>
              <w:rPr>
                <w:sz w:val="16"/>
              </w:rPr>
              <w:t>90.2</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78.2</w:t>
            </w:r>
          </w:p>
        </w:tc>
        <w:tc>
          <w:tcPr>
            <w:tcW w:type="dxa" w:w="1378"/>
          </w:tcPr>
          <w:p>
            <w:pPr>
              <w:spacing w:after="0"/>
              <w:jc w:val="right"/>
            </w:pPr>
            <w:r>
              <w:rPr>
                <w:sz w:val="16"/>
              </w:rPr>
              <w:t>87.5</w:t>
            </w:r>
          </w:p>
        </w:tc>
        <w:tc>
          <w:tcPr>
            <w:tcW w:type="dxa" w:w="1314"/>
          </w:tcPr>
          <w:p>
            <w:pPr>
              <w:spacing w:after="0"/>
              <w:jc w:val="right"/>
            </w:pPr>
            <w:r>
              <w:rPr>
                <w:sz w:val="16"/>
              </w:rPr>
              <w:t>96.8</w:t>
            </w:r>
          </w:p>
        </w:tc>
        <w:tc>
          <w:tcPr>
            <w:tcW w:type="dxa" w:w="6627"/>
          </w:tcPr>
          <w:p>
            <w:pPr>
              <w:spacing w:after="0"/>
              <w:jc w:val="left"/>
            </w:pPr>
            <w:r>
              <w:rPr>
                <w:sz w:val="16"/>
              </w:rPr>
              <w:t>Relatively Moderate 1, Very Low 1</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96.3</w:t>
            </w:r>
          </w:p>
        </w:tc>
        <w:tc>
          <w:tcPr>
            <w:tcW w:type="dxa" w:w="1378"/>
          </w:tcPr>
          <w:p>
            <w:pPr>
              <w:spacing w:after="0"/>
              <w:jc w:val="right"/>
            </w:pPr>
            <w:r>
              <w:rPr>
                <w:sz w:val="16"/>
              </w:rPr>
              <w:t>97.7</w:t>
            </w:r>
          </w:p>
        </w:tc>
        <w:tc>
          <w:tcPr>
            <w:tcW w:type="dxa" w:w="1314"/>
          </w:tcPr>
          <w:p>
            <w:pPr>
              <w:spacing w:after="0"/>
              <w:jc w:val="right"/>
            </w:pPr>
            <w:r>
              <w:rPr>
                <w:sz w:val="16"/>
              </w:rPr>
              <w:t>99.2</w:t>
            </w:r>
          </w:p>
        </w:tc>
        <w:tc>
          <w:tcPr>
            <w:tcW w:type="dxa" w:w="6627"/>
          </w:tcPr>
          <w:p>
            <w:pPr>
              <w:spacing w:after="0"/>
              <w:jc w:val="left"/>
            </w:pPr>
            <w:r>
              <w:rPr>
                <w:sz w:val="16"/>
              </w:rPr>
              <w:t>Very High 2</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91.6</w:t>
            </w:r>
          </w:p>
        </w:tc>
        <w:tc>
          <w:tcPr>
            <w:tcW w:type="dxa" w:w="1378"/>
          </w:tcPr>
          <w:p>
            <w:pPr>
              <w:spacing w:after="0"/>
              <w:jc w:val="right"/>
            </w:pPr>
            <w:r>
              <w:rPr>
                <w:sz w:val="16"/>
              </w:rPr>
              <w:t>95.5</w:t>
            </w:r>
          </w:p>
        </w:tc>
        <w:tc>
          <w:tcPr>
            <w:tcW w:type="dxa" w:w="1314"/>
          </w:tcPr>
          <w:p>
            <w:pPr>
              <w:spacing w:after="0"/>
              <w:jc w:val="right"/>
            </w:pPr>
            <w:r>
              <w:rPr>
                <w:sz w:val="16"/>
              </w:rPr>
              <w:t>99.3</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91.4</w:t>
            </w:r>
          </w:p>
        </w:tc>
        <w:tc>
          <w:tcPr>
            <w:tcW w:type="dxa" w:w="1378"/>
          </w:tcPr>
          <w:p>
            <w:pPr>
              <w:spacing w:after="0"/>
              <w:jc w:val="right"/>
            </w:pPr>
            <w:r>
              <w:rPr>
                <w:sz w:val="16"/>
              </w:rPr>
              <w:t>95.0</w:t>
            </w:r>
          </w:p>
        </w:tc>
        <w:tc>
          <w:tcPr>
            <w:tcW w:type="dxa" w:w="1314"/>
          </w:tcPr>
          <w:p>
            <w:pPr>
              <w:spacing w:after="0"/>
              <w:jc w:val="right"/>
            </w:pPr>
            <w:r>
              <w:rPr>
                <w:sz w:val="16"/>
              </w:rPr>
              <w:t>98.5</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86.9</w:t>
            </w:r>
          </w:p>
        </w:tc>
        <w:tc>
          <w:tcPr>
            <w:tcW w:type="dxa" w:w="1378"/>
          </w:tcPr>
          <w:p>
            <w:pPr>
              <w:spacing w:after="0"/>
              <w:jc w:val="right"/>
            </w:pPr>
            <w:r>
              <w:rPr>
                <w:sz w:val="16"/>
              </w:rPr>
              <w:t>89.1</w:t>
            </w:r>
          </w:p>
        </w:tc>
        <w:tc>
          <w:tcPr>
            <w:tcW w:type="dxa" w:w="1314"/>
          </w:tcPr>
          <w:p>
            <w:pPr>
              <w:spacing w:after="0"/>
              <w:jc w:val="right"/>
            </w:pPr>
            <w:r>
              <w:rPr>
                <w:sz w:val="16"/>
              </w:rPr>
              <w:t>91.4</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65.8</w:t>
            </w:r>
          </w:p>
        </w:tc>
        <w:tc>
          <w:tcPr>
            <w:tcW w:type="dxa" w:w="1378"/>
          </w:tcPr>
          <w:p>
            <w:pPr>
              <w:spacing w:after="0"/>
              <w:jc w:val="right"/>
            </w:pPr>
            <w:r>
              <w:rPr>
                <w:sz w:val="16"/>
              </w:rPr>
              <w:t>73.6</w:t>
            </w:r>
          </w:p>
        </w:tc>
        <w:tc>
          <w:tcPr>
            <w:tcW w:type="dxa" w:w="1314"/>
          </w:tcPr>
          <w:p>
            <w:pPr>
              <w:spacing w:after="0"/>
              <w:jc w:val="right"/>
            </w:pPr>
            <w:r>
              <w:rPr>
                <w:sz w:val="16"/>
              </w:rPr>
              <w:t>81.3</w:t>
            </w:r>
          </w:p>
        </w:tc>
        <w:tc>
          <w:tcPr>
            <w:tcW w:type="dxa" w:w="6627"/>
          </w:tcPr>
          <w:p>
            <w:pPr>
              <w:spacing w:after="0"/>
              <w:jc w:val="left"/>
            </w:pPr>
            <w:r>
              <w:rPr>
                <w:sz w:val="16"/>
              </w:rPr>
              <w:t>Relatively High 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8"/>
        <w:gridCol w:w="848"/>
        <w:gridCol w:w="2519"/>
        <w:gridCol w:w="2631"/>
        <w:gridCol w:w="3410"/>
        <w:gridCol w:w="3076"/>
      </w:tblGrid>
      <w:tr>
        <w:trPr>
          <w:cantSplit/>
          <w:tblHeader/>
        </w:trPr>
        <w:tc>
          <w:tcPr>
            <w:tcW w:type="dxa" w:w="1628"/>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8"/>
          </w:tcPr>
          <w:p>
            <w:pPr>
              <w:spacing w:after="0"/>
              <w:jc w:val="left"/>
            </w:pPr>
            <w:r>
              <w:rPr>
                <w:sz w:val="16"/>
              </w:rPr>
              <w:t>Scotland County</w:t>
            </w:r>
          </w:p>
        </w:tc>
        <w:tc>
          <w:tcPr>
            <w:tcW w:type="dxa" w:w="848"/>
          </w:tcPr>
          <w:p>
            <w:pPr>
              <w:spacing w:after="0"/>
              <w:jc w:val="left"/>
            </w:pPr>
            <w:r>
              <w:rPr>
                <w:sz w:val="16"/>
              </w:rPr>
              <w:t>County</w:t>
            </w:r>
          </w:p>
        </w:tc>
        <w:tc>
          <w:tcPr>
            <w:tcW w:type="dxa" w:w="2519"/>
          </w:tcPr>
          <w:p>
            <w:pPr>
              <w:spacing w:after="0"/>
              <w:jc w:val="left"/>
            </w:pPr>
            <w:r>
              <w:rPr>
                <w:sz w:val="16"/>
              </w:rPr>
              <w:t>Expired on 2026-04-13</w:t>
            </w:r>
          </w:p>
        </w:tc>
        <w:tc>
          <w:tcPr>
            <w:tcW w:type="dxa" w:w="2631"/>
          </w:tcPr>
          <w:p>
            <w:pPr>
              <w:spacing w:after="0"/>
              <w:jc w:val="right"/>
            </w:pPr>
            <w:r>
              <w:rPr>
                <w:sz w:val="16"/>
              </w:rPr>
              <w:t>FMA RL 0, SRL 0; any 0</w:t>
            </w:r>
          </w:p>
        </w:tc>
        <w:tc>
          <w:tcPr>
            <w:tcW w:type="dxa" w:w="3410"/>
          </w:tcPr>
          <w:p>
            <w:pPr>
              <w:spacing w:after="0"/>
              <w:jc w:val="right"/>
            </w:pPr>
            <w:r>
              <w:rPr>
                <w:sz w:val="16"/>
              </w:rPr>
              <w:t>$1,102,904.48</w:t>
            </w:r>
          </w:p>
        </w:tc>
        <w:tc>
          <w:tcPr>
            <w:tcW w:type="dxa" w:w="3076"/>
          </w:tcPr>
          <w:p>
            <w:pPr>
              <w:spacing w:after="0"/>
              <w:jc w:val="right"/>
            </w:pPr>
            <w:r>
              <w:rPr>
                <w:sz w:val="16"/>
              </w:rPr>
              <w:t>0 total; 0 since its plan</w:t>
            </w:r>
          </w:p>
        </w:tc>
      </w:tr>
      <w:tr>
        <w:trPr>
          <w:cantSplit/>
        </w:trPr>
        <w:tc>
          <w:tcPr>
            <w:tcW w:type="dxa" w:w="1628"/>
          </w:tcPr>
          <w:p>
            <w:pPr>
              <w:spacing w:after="0"/>
              <w:jc w:val="left"/>
            </w:pPr>
            <w:r>
              <w:rPr>
                <w:sz w:val="16"/>
              </w:rPr>
              <w:t>Arbela town</w:t>
            </w:r>
          </w:p>
        </w:tc>
        <w:tc>
          <w:tcPr>
            <w:tcW w:type="dxa" w:w="848"/>
          </w:tcPr>
          <w:p>
            <w:pPr>
              <w:spacing w:after="0"/>
              <w:jc w:val="left"/>
            </w:pPr>
            <w:r>
              <w:rPr>
                <w:sz w:val="16"/>
              </w:rPr>
              <w:t>Town</w:t>
            </w:r>
          </w:p>
        </w:tc>
        <w:tc>
          <w:tcPr>
            <w:tcW w:type="dxa" w:w="2519"/>
          </w:tcPr>
          <w:p>
            <w:pPr>
              <w:spacing w:after="0"/>
              <w:jc w:val="left"/>
            </w:pPr>
            <w:r>
              <w:rPr>
                <w:sz w:val="16"/>
              </w:rPr>
              <w:t>Expired on 2026-04-13</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10 total; 0 since its plan</w:t>
            </w:r>
          </w:p>
        </w:tc>
      </w:tr>
      <w:tr>
        <w:trPr>
          <w:cantSplit/>
        </w:trPr>
        <w:tc>
          <w:tcPr>
            <w:tcW w:type="dxa" w:w="1628"/>
          </w:tcPr>
          <w:p>
            <w:pPr>
              <w:spacing w:after="0"/>
              <w:jc w:val="left"/>
            </w:pPr>
            <w:r>
              <w:rPr>
                <w:sz w:val="16"/>
              </w:rPr>
              <w:t>Memphis city</w:t>
            </w:r>
          </w:p>
        </w:tc>
        <w:tc>
          <w:tcPr>
            <w:tcW w:type="dxa" w:w="848"/>
          </w:tcPr>
          <w:p>
            <w:pPr>
              <w:spacing w:after="0"/>
              <w:jc w:val="left"/>
            </w:pPr>
            <w:r>
              <w:rPr>
                <w:sz w:val="16"/>
              </w:rPr>
              <w:t>City</w:t>
            </w:r>
          </w:p>
        </w:tc>
        <w:tc>
          <w:tcPr>
            <w:tcW w:type="dxa" w:w="2519"/>
          </w:tcPr>
          <w:p>
            <w:pPr>
              <w:spacing w:after="0"/>
              <w:jc w:val="left"/>
            </w:pPr>
            <w:r>
              <w:rPr>
                <w:sz w:val="16"/>
              </w:rPr>
              <w:t>Expired on 2026-04-13</w:t>
            </w:r>
          </w:p>
        </w:tc>
        <w:tc>
          <w:tcPr>
            <w:tcW w:type="dxa" w:w="2631"/>
          </w:tcPr>
          <w:p>
            <w:pPr>
              <w:spacing w:after="0"/>
              <w:jc w:val="right"/>
            </w:pPr>
            <w:r>
              <w:rPr>
                <w:sz w:val="16"/>
              </w:rPr>
              <w:t>FMA RL 0, SRL 0; any 0</w:t>
            </w:r>
          </w:p>
        </w:tc>
        <w:tc>
          <w:tcPr>
            <w:tcW w:type="dxa" w:w="3410"/>
          </w:tcPr>
          <w:p>
            <w:pPr>
              <w:spacing w:after="0"/>
              <w:jc w:val="right"/>
            </w:pPr>
            <w:r>
              <w:rPr>
                <w:sz w:val="16"/>
              </w:rPr>
              <w:t>$26,697.89</w:t>
            </w:r>
          </w:p>
        </w:tc>
        <w:tc>
          <w:tcPr>
            <w:tcW w:type="dxa" w:w="3076"/>
          </w:tcPr>
          <w:p>
            <w:pPr>
              <w:spacing w:after="0"/>
              <w:jc w:val="right"/>
            </w:pPr>
            <w:r>
              <w:rPr>
                <w:sz w:val="16"/>
              </w:rPr>
              <w:t>98 total; 9 since its plan</w:t>
            </w:r>
          </w:p>
        </w:tc>
      </w:tr>
      <w:tr>
        <w:trPr>
          <w:cantSplit/>
        </w:trPr>
        <w:tc>
          <w:tcPr>
            <w:tcW w:type="dxa" w:w="1628"/>
          </w:tcPr>
          <w:p>
            <w:pPr>
              <w:spacing w:after="0"/>
              <w:jc w:val="left"/>
            </w:pPr>
            <w:r>
              <w:rPr>
                <w:sz w:val="16"/>
              </w:rPr>
              <w:t>Rutledge town</w:t>
            </w:r>
          </w:p>
        </w:tc>
        <w:tc>
          <w:tcPr>
            <w:tcW w:type="dxa" w:w="848"/>
          </w:tcPr>
          <w:p>
            <w:pPr>
              <w:spacing w:after="0"/>
              <w:jc w:val="left"/>
            </w:pPr>
            <w:r>
              <w:rPr>
                <w:sz w:val="16"/>
              </w:rPr>
              <w:t>Town</w:t>
            </w:r>
          </w:p>
        </w:tc>
        <w:tc>
          <w:tcPr>
            <w:tcW w:type="dxa" w:w="2519"/>
          </w:tcPr>
          <w:p>
            <w:pPr>
              <w:spacing w:after="0"/>
              <w:jc w:val="left"/>
            </w:pPr>
            <w:r>
              <w:rPr>
                <w:sz w:val="16"/>
              </w:rPr>
              <w:t>Expired on 2026-04-13</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19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2021-04-13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$241</w:t>
            </w:r>
          </w:p>
        </w:tc>
        <w:tc>
          <w:tcPr>
            <w:tcW w:type="dxa" w:w="1126"/>
          </w:tcPr>
          <w:p>
            <w:pPr>
              <w:spacing w:after="0"/>
              <w:jc w:val="right"/>
            </w:pPr>
            <w:r>
              <w:rPr>
                <w:sz w:val="16"/>
              </w:rPr>
              <w:t>$177,907</w:t>
            </w:r>
          </w:p>
        </w:tc>
        <w:tc>
          <w:tcPr>
            <w:tcW w:type="dxa" w:w="1110"/>
          </w:tcPr>
          <w:p>
            <w:pPr>
              <w:spacing w:after="0"/>
              <w:jc w:val="right"/>
            </w:pPr>
            <w:r>
              <w:rPr>
                <w:sz w:val="16"/>
              </w:rPr>
              <w:t>$144,554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$25,267,082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$281,232</w:t>
            </w:r>
          </w:p>
        </w:tc>
        <w:tc>
          <w:tcPr>
            <w:tcW w:type="dxa" w:w="1110"/>
          </w:tcPr>
          <w:p>
            <w:pPr>
              <w:spacing w:after="0"/>
              <w:jc w:val="right"/>
            </w:pPr>
            <w:r>
              <w:rPr>
                <w:sz w:val="16"/>
              </w:rPr>
              <w:t>n/a</w:t>
            </w:r>
          </w:p>
        </w:tc>
        <w:tc>
          <w:tcPr>
            <w:tcW w:type="dxa" w:w="1305"/>
          </w:tcPr>
          <w:p>
            <w:pPr>
              <w:spacing w:after="0"/>
              <w:jc w:val="right"/>
            </w:pPr>
            <w:r>
              <w:rPr>
                <w:sz w:val="16"/>
              </w:rPr>
              <w:t>1.11%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$2,275,685,957</w:t>
            </w:r>
          </w:p>
        </w:tc>
        <w:tc>
          <w:tcPr>
            <w:tcW w:type="dxa" w:w="1215"/>
          </w:tcPr>
          <w:p>
            <w:pPr>
              <w:spacing w:after="0"/>
              <w:jc w:val="right"/>
            </w:pPr>
            <w:r>
              <w:rPr>
                <w:sz w:val="16"/>
              </w:rPr>
              <w:t>n/a</w:t>
            </w:r>
          </w:p>
        </w:tc>
        <w:tc>
          <w:tcPr>
            <w:tcW w:type="dxa" w:w="1042"/>
          </w:tcPr>
          <w:p>
            <w:pPr>
              <w:spacing w:after="0"/>
              <w:jc w:val="right"/>
            </w:pPr>
            <w:r>
              <w:rPr>
                <w:sz w:val="16"/>
              </w:rPr>
              <w:t>4,716</w:t>
            </w:r>
          </w:p>
        </w:tc>
        <w:tc>
          <w:tcPr>
            <w:tcW w:type="dxa" w:w="1037"/>
          </w:tcPr>
          <w:p>
            <w:pPr>
              <w:spacing w:after="0"/>
              <w:jc w:val="right"/>
            </w:pPr>
            <w:r>
              <w:rPr>
                <w:sz w:val="16"/>
              </w:rPr>
              <w:t>$35,988</w:t>
            </w:r>
          </w:p>
        </w:tc>
        <w:tc>
          <w:tcPr>
            <w:tcW w:type="dxa" w:w="1126"/>
          </w:tcPr>
          <w:p>
            <w:pPr>
              <w:spacing w:after="0"/>
              <w:jc w:val="right"/>
            </w:pPr>
            <w:r>
              <w:rPr>
                <w:sz w:val="16"/>
              </w:rPr>
              <w:t>n/a</w:t>
            </w:r>
          </w:p>
        </w:tc>
        <w:tc>
          <w:tcPr>
            <w:tcW w:type="dxa" w:w="1110"/>
          </w:tcPr>
          <w:p>
            <w:pPr>
              <w:spacing w:after="0"/>
              <w:jc w:val="right"/>
            </w:pPr>
            <w:r>
              <w:rPr>
                <w:sz w:val="16"/>
              </w:rPr>
              <w:t>$9,628</w:t>
            </w:r>
          </w:p>
        </w:tc>
        <w:tc>
          <w:tcPr>
            <w:tcW w:type="dxa" w:w="1305"/>
          </w:tcPr>
          <w:p>
            <w:pPr>
              <w:spacing w:after="0"/>
              <w:jc w:val="right"/>
            </w:pPr>
            <w:r>
              <w:rPr>
                <w:sz w:val="16"/>
              </w:rPr>
              <w:t>0.00158%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$190,653</w:t>
            </w:r>
          </w:p>
        </w:tc>
        <w:tc>
          <w:tcPr>
            <w:tcW w:type="dxa" w:w="1126"/>
          </w:tcPr>
          <w:p>
            <w:pPr>
              <w:spacing w:after="0"/>
              <w:jc w:val="right"/>
            </w:pPr>
            <w:r>
              <w:rPr>
                <w:sz w:val="16"/>
              </w:rPr>
              <w:t>$51,867</w:t>
            </w:r>
          </w:p>
        </w:tc>
        <w:tc>
          <w:tcPr>
            <w:tcW w:type="dxa" w:w="1110"/>
          </w:tcPr>
          <w:p>
            <w:pPr>
              <w:spacing w:after="0"/>
              <w:jc w:val="right"/>
            </w:pPr>
            <w:r>
              <w:rPr>
                <w:sz w:val="16"/>
              </w:rPr>
              <w:t>$13,412</w:t>
            </w:r>
          </w:p>
        </w:tc>
        <w:tc>
          <w:tcPr>
            <w:tcW w:type="dxa" w:w="1305"/>
          </w:tcPr>
          <w:p>
            <w:pPr>
              <w:spacing w:after="0"/>
              <w:jc w:val="right"/>
            </w:pPr>
            <w:r>
              <w:rPr>
                <w:sz w:val="16"/>
              </w:rPr>
              <w:t>0.0139%</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$1,326</w:t>
            </w:r>
          </w:p>
        </w:tc>
        <w:tc>
          <w:tcPr>
            <w:tcW w:type="dxa" w:w="1126"/>
          </w:tcPr>
          <w:p>
            <w:pPr>
              <w:spacing w:after="0"/>
              <w:jc w:val="right"/>
            </w:pPr>
            <w:r>
              <w:rPr>
                <w:sz w:val="16"/>
              </w:rPr>
              <w:t>$6</w:t>
            </w:r>
          </w:p>
        </w:tc>
        <w:tc>
          <w:tcPr>
            <w:tcW w:type="dxa" w:w="1110"/>
          </w:tcPr>
          <w:p>
            <w:pPr>
              <w:spacing w:after="0"/>
              <w:jc w:val="right"/>
            </w:pPr>
            <w:r>
              <w:rPr>
                <w:sz w:val="16"/>
              </w:rPr>
              <w:t>$2,750,229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$615</w:t>
            </w:r>
          </w:p>
        </w:tc>
        <w:tc>
          <w:tcPr>
            <w:tcW w:type="dxa" w:w="1126"/>
          </w:tcPr>
          <w:p>
            <w:pPr>
              <w:spacing w:after="0"/>
              <w:jc w:val="right"/>
            </w:pPr>
            <w:r>
              <w:rPr>
                <w:sz w:val="16"/>
              </w:rPr>
              <w:t>$2,844</w:t>
            </w:r>
          </w:p>
        </w:tc>
        <w:tc>
          <w:tcPr>
            <w:tcW w:type="dxa" w:w="1110"/>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$1,356,805,374</w:t>
            </w:r>
          </w:p>
        </w:tc>
        <w:tc>
          <w:tcPr>
            <w:tcW w:type="dxa" w:w="1215"/>
          </w:tcPr>
          <w:p>
            <w:pPr>
              <w:spacing w:after="0"/>
              <w:jc w:val="right"/>
            </w:pPr>
            <w:r>
              <w:rPr>
                <w:sz w:val="16"/>
              </w:rPr>
              <w:t>n/a</w:t>
            </w:r>
          </w:p>
        </w:tc>
        <w:tc>
          <w:tcPr>
            <w:tcW w:type="dxa" w:w="1042"/>
          </w:tcPr>
          <w:p>
            <w:pPr>
              <w:spacing w:after="0"/>
              <w:jc w:val="right"/>
            </w:pPr>
            <w:r>
              <w:rPr>
                <w:sz w:val="16"/>
              </w:rPr>
              <w:t>4,687</w:t>
            </w:r>
          </w:p>
        </w:tc>
        <w:tc>
          <w:tcPr>
            <w:tcW w:type="dxa" w:w="1037"/>
          </w:tcPr>
          <w:p>
            <w:pPr>
              <w:spacing w:after="0"/>
              <w:jc w:val="right"/>
            </w:pPr>
            <w:r>
              <w:rPr>
                <w:sz w:val="16"/>
              </w:rPr>
              <w:t>$2,052</w:t>
            </w:r>
          </w:p>
        </w:tc>
        <w:tc>
          <w:tcPr>
            <w:tcW w:type="dxa" w:w="1126"/>
          </w:tcPr>
          <w:p>
            <w:pPr>
              <w:spacing w:after="0"/>
              <w:jc w:val="right"/>
            </w:pPr>
            <w:r>
              <w:rPr>
                <w:sz w:val="16"/>
              </w:rPr>
              <w:t>n/a</w:t>
            </w:r>
          </w:p>
        </w:tc>
        <w:tc>
          <w:tcPr>
            <w:tcW w:type="dxa" w:w="1110"/>
          </w:tcPr>
          <w:p>
            <w:pPr>
              <w:spacing w:after="0"/>
              <w:jc w:val="right"/>
            </w:pPr>
            <w:r>
              <w:rPr>
                <w:sz w:val="16"/>
              </w:rPr>
              <w:t>$373</w:t>
            </w:r>
          </w:p>
        </w:tc>
        <w:tc>
          <w:tcPr>
            <w:tcW w:type="dxa" w:w="1305"/>
          </w:tcPr>
          <w:p>
            <w:pPr>
              <w:spacing w:after="0"/>
              <w:jc w:val="right"/>
            </w:pPr>
            <w:r>
              <w:rPr>
                <w:sz w:val="16"/>
              </w:rPr>
              <w:t>0.000151%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$1,369,947,708</w:t>
            </w:r>
          </w:p>
        </w:tc>
        <w:tc>
          <w:tcPr>
            <w:tcW w:type="dxa" w:w="1215"/>
          </w:tcPr>
          <w:p>
            <w:pPr>
              <w:spacing w:after="0"/>
              <w:jc w:val="right"/>
            </w:pPr>
            <w:r>
              <w:rPr>
                <w:sz w:val="16"/>
              </w:rPr>
              <w:t>$20,957,847</w:t>
            </w:r>
          </w:p>
        </w:tc>
        <w:tc>
          <w:tcPr>
            <w:tcW w:type="dxa" w:w="1042"/>
          </w:tcPr>
          <w:p>
            <w:pPr>
              <w:spacing w:after="0"/>
              <w:jc w:val="right"/>
            </w:pPr>
            <w:r>
              <w:rPr>
                <w:sz w:val="16"/>
              </w:rPr>
              <w:t>24</w:t>
            </w:r>
          </w:p>
        </w:tc>
        <w:tc>
          <w:tcPr>
            <w:tcW w:type="dxa" w:w="1037"/>
          </w:tcPr>
          <w:p>
            <w:pPr>
              <w:spacing w:after="0"/>
              <w:jc w:val="right"/>
            </w:pPr>
            <w:r>
              <w:rPr>
                <w:sz w:val="16"/>
              </w:rPr>
              <w:t>$1,042,606</w:t>
            </w:r>
          </w:p>
        </w:tc>
        <w:tc>
          <w:tcPr>
            <w:tcW w:type="dxa" w:w="1126"/>
          </w:tcPr>
          <w:p>
            <w:pPr>
              <w:spacing w:after="0"/>
              <w:jc w:val="right"/>
            </w:pPr>
            <w:r>
              <w:rPr>
                <w:sz w:val="16"/>
              </w:rPr>
              <w:t>$247,717</w:t>
            </w:r>
          </w:p>
        </w:tc>
        <w:tc>
          <w:tcPr>
            <w:tcW w:type="dxa" w:w="1110"/>
          </w:tcPr>
          <w:p>
            <w:pPr>
              <w:spacing w:after="0"/>
              <w:jc w:val="right"/>
            </w:pPr>
            <w:r>
              <w:rPr>
                <w:sz w:val="16"/>
              </w:rPr>
              <w:t>$1,609</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$285,476.13</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$19,141,313</w:t>
            </w:r>
          </w:p>
        </w:tc>
        <w:tc>
          <w:tcPr>
            <w:tcW w:type="dxa" w:w="1215"/>
          </w:tcPr>
          <w:p>
            <w:pPr>
              <w:spacing w:after="0"/>
              <w:jc w:val="right"/>
            </w:pPr>
            <w:r>
              <w:rPr>
                <w:sz w:val="16"/>
              </w:rPr>
              <w:t>n/a</w:t>
            </w:r>
          </w:p>
        </w:tc>
        <w:tc>
          <w:tcPr>
            <w:tcW w:type="dxa" w:w="1042"/>
          </w:tcPr>
          <w:p>
            <w:pPr>
              <w:spacing w:after="0"/>
              <w:jc w:val="right"/>
            </w:pPr>
            <w:r>
              <w:rPr>
                <w:sz w:val="16"/>
              </w:rPr>
              <w:t>71</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110"/>
          </w:tcPr>
          <w:p>
            <w:pPr>
              <w:spacing w:after="0"/>
              <w:jc w:val="right"/>
            </w:pPr>
            <w:r>
              <w:rPr>
                <w:sz w:val="16"/>
              </w:rPr>
              <w:t>$3,339</w:t>
            </w:r>
          </w:p>
        </w:tc>
        <w:tc>
          <w:tcPr>
            <w:tcW w:type="dxa" w:w="1305"/>
          </w:tcPr>
          <w:p>
            <w:pPr>
              <w:spacing w:after="0"/>
              <w:jc w:val="right"/>
            </w:pPr>
            <w:r>
              <w:rPr>
                <w:sz w:val="16"/>
              </w:rPr>
              <w:t>0.000294%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$1,370,339,695</w:t>
            </w:r>
          </w:p>
        </w:tc>
        <w:tc>
          <w:tcPr>
            <w:tcW w:type="dxa" w:w="1215"/>
          </w:tcPr>
          <w:p>
            <w:pPr>
              <w:spacing w:after="0"/>
              <w:jc w:val="right"/>
            </w:pPr>
            <w:r>
              <w:rPr>
                <w:sz w:val="16"/>
              </w:rPr>
              <w:t>n/a</w:t>
            </w:r>
          </w:p>
        </w:tc>
        <w:tc>
          <w:tcPr>
            <w:tcW w:type="dxa" w:w="1042"/>
          </w:tcPr>
          <w:p>
            <w:pPr>
              <w:spacing w:after="0"/>
              <w:jc w:val="right"/>
            </w:pPr>
            <w:r>
              <w:rPr>
                <w:sz w:val="16"/>
              </w:rPr>
              <w:t>4,696</w:t>
            </w:r>
          </w:p>
        </w:tc>
        <w:tc>
          <w:tcPr>
            <w:tcW w:type="dxa" w:w="1037"/>
          </w:tcPr>
          <w:p>
            <w:pPr>
              <w:spacing w:after="0"/>
              <w:jc w:val="right"/>
            </w:pPr>
            <w:r>
              <w:rPr>
                <w:sz w:val="16"/>
              </w:rPr>
              <w:t>$15,111</w:t>
            </w:r>
          </w:p>
        </w:tc>
        <w:tc>
          <w:tcPr>
            <w:tcW w:type="dxa" w:w="1126"/>
          </w:tcPr>
          <w:p>
            <w:pPr>
              <w:spacing w:after="0"/>
              <w:jc w:val="right"/>
            </w:pPr>
            <w:r>
              <w:rPr>
                <w:sz w:val="16"/>
              </w:rPr>
              <w:t>n/a</w:t>
            </w:r>
          </w:p>
        </w:tc>
        <w:tc>
          <w:tcPr>
            <w:tcW w:type="dxa" w:w="1110"/>
          </w:tcPr>
          <w:p>
            <w:pPr>
              <w:spacing w:after="0"/>
              <w:jc w:val="right"/>
            </w:pPr>
            <w:r>
              <w:rPr>
                <w:sz w:val="16"/>
              </w:rPr>
              <w:t>$124,041</w:t>
            </w:r>
          </w:p>
        </w:tc>
        <w:tc>
          <w:tcPr>
            <w:tcW w:type="dxa" w:w="1305"/>
          </w:tcPr>
          <w:p>
            <w:pPr>
              <w:spacing w:after="0"/>
              <w:jc w:val="right"/>
            </w:pPr>
            <w:r>
              <w:rPr>
                <w:sz w:val="16"/>
              </w:rPr>
              <w:t>0.0011%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$106,687</w:t>
            </w:r>
          </w:p>
        </w:tc>
        <w:tc>
          <w:tcPr>
            <w:tcW w:type="dxa" w:w="1126"/>
          </w:tcPr>
          <w:p>
            <w:pPr>
              <w:spacing w:after="0"/>
              <w:jc w:val="right"/>
            </w:pPr>
            <w:r>
              <w:rPr>
                <w:sz w:val="16"/>
              </w:rPr>
              <w:t>$106,935</w:t>
            </w:r>
          </w:p>
        </w:tc>
        <w:tc>
          <w:tcPr>
            <w:tcW w:type="dxa" w:w="1110"/>
          </w:tcPr>
          <w:p>
            <w:pPr>
              <w:spacing w:after="0"/>
              <w:jc w:val="right"/>
            </w:pPr>
            <w:r>
              <w:rPr>
                <w:sz w:val="16"/>
              </w:rPr>
              <w:t>$94,514</w:t>
            </w:r>
          </w:p>
        </w:tc>
        <w:tc>
          <w:tcPr>
            <w:tcW w:type="dxa" w:w="1305"/>
          </w:tcPr>
          <w:p>
            <w:pPr>
              <w:spacing w:after="0"/>
              <w:jc w:val="right"/>
            </w:pPr>
            <w:r>
              <w:rPr>
                <w:sz w:val="16"/>
              </w:rPr>
              <w:t>0.00779%</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$285,476.13</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$255,264</w:t>
            </w:r>
          </w:p>
        </w:tc>
        <w:tc>
          <w:tcPr>
            <w:tcW w:type="dxa" w:w="1126"/>
          </w:tcPr>
          <w:p>
            <w:pPr>
              <w:spacing w:after="0"/>
              <w:jc w:val="right"/>
            </w:pPr>
            <w:r>
              <w:rPr>
                <w:sz w:val="16"/>
              </w:rPr>
              <w:t>$7,372</w:t>
            </w:r>
          </w:p>
        </w:tc>
        <w:tc>
          <w:tcPr>
            <w:tcW w:type="dxa" w:w="1110"/>
          </w:tcPr>
          <w:p>
            <w:pPr>
              <w:spacing w:after="0"/>
              <w:jc w:val="right"/>
            </w:pPr>
            <w:r>
              <w:rPr>
                <w:sz w:val="16"/>
              </w:rPr>
              <w:t>$512,584</w:t>
            </w:r>
          </w:p>
        </w:tc>
        <w:tc>
          <w:tcPr>
            <w:tcW w:type="dxa" w:w="1305"/>
          </w:tcPr>
          <w:p>
            <w:pPr>
              <w:spacing w:after="0"/>
              <w:jc w:val="right"/>
            </w:pPr>
            <w:r>
              <w:rPr>
                <w:sz w:val="16"/>
              </w:rPr>
              <w:t>0.0186%</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$285,476.13</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$603,303,553</w:t>
            </w:r>
          </w:p>
        </w:tc>
        <w:tc>
          <w:tcPr>
            <w:tcW w:type="dxa" w:w="1215"/>
          </w:tcPr>
          <w:p>
            <w:pPr>
              <w:spacing w:after="0"/>
              <w:jc w:val="right"/>
            </w:pPr>
            <w:r>
              <w:rPr>
                <w:sz w:val="16"/>
              </w:rPr>
              <w:t>$99,755,110</w:t>
            </w:r>
          </w:p>
        </w:tc>
        <w:tc>
          <w:tcPr>
            <w:tcW w:type="dxa" w:w="1042"/>
          </w:tcPr>
          <w:p>
            <w:pPr>
              <w:spacing w:after="0"/>
              <w:jc w:val="right"/>
            </w:pPr>
            <w:r>
              <w:rPr>
                <w:sz w:val="16"/>
              </w:rPr>
              <w:t>2,368</w:t>
            </w:r>
          </w:p>
        </w:tc>
        <w:tc>
          <w:tcPr>
            <w:tcW w:type="dxa" w:w="1037"/>
          </w:tcPr>
          <w:p>
            <w:pPr>
              <w:spacing w:after="0"/>
              <w:jc w:val="right"/>
            </w:pPr>
            <w:r>
              <w:rPr>
                <w:sz w:val="16"/>
              </w:rPr>
              <w:t>$32,573</w:t>
            </w:r>
          </w:p>
        </w:tc>
        <w:tc>
          <w:tcPr>
            <w:tcW w:type="dxa" w:w="1126"/>
          </w:tcPr>
          <w:p>
            <w:pPr>
              <w:spacing w:after="0"/>
              <w:jc w:val="right"/>
            </w:pPr>
            <w:r>
              <w:rPr>
                <w:sz w:val="16"/>
              </w:rPr>
              <w:t>$736</w:t>
            </w:r>
          </w:p>
        </w:tc>
        <w:tc>
          <w:tcPr>
            <w:tcW w:type="dxa" w:w="1110"/>
          </w:tcPr>
          <w:p>
            <w:pPr>
              <w:spacing w:after="0"/>
              <w:jc w:val="right"/>
            </w:pPr>
            <w:r>
              <w:rPr>
                <w:sz w:val="16"/>
              </w:rPr>
              <w:t>$3,974</w:t>
            </w:r>
          </w:p>
        </w:tc>
        <w:tc>
          <w:tcPr>
            <w:tcW w:type="dxa" w:w="1305"/>
          </w:tcPr>
          <w:p>
            <w:pPr>
              <w:spacing w:after="0"/>
              <w:jc w:val="right"/>
            </w:pPr>
            <w:r>
              <w:rPr>
                <w:sz w:val="16"/>
              </w:rPr>
              <w:t>0.0054%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$1,370,339,695</w:t>
            </w:r>
          </w:p>
        </w:tc>
        <w:tc>
          <w:tcPr>
            <w:tcW w:type="dxa" w:w="1215"/>
          </w:tcPr>
          <w:p>
            <w:pPr>
              <w:spacing w:after="0"/>
              <w:jc w:val="right"/>
            </w:pPr>
            <w:r>
              <w:rPr>
                <w:sz w:val="16"/>
              </w:rPr>
              <w:t>$201,736,470</w:t>
            </w:r>
          </w:p>
        </w:tc>
        <w:tc>
          <w:tcPr>
            <w:tcW w:type="dxa" w:w="1042"/>
          </w:tcPr>
          <w:p>
            <w:pPr>
              <w:spacing w:after="0"/>
              <w:jc w:val="right"/>
            </w:pPr>
            <w:r>
              <w:rPr>
                <w:sz w:val="16"/>
              </w:rPr>
              <w:t>4,696</w:t>
            </w:r>
          </w:p>
        </w:tc>
        <w:tc>
          <w:tcPr>
            <w:tcW w:type="dxa" w:w="1037"/>
          </w:tcPr>
          <w:p>
            <w:pPr>
              <w:spacing w:after="0"/>
              <w:jc w:val="right"/>
            </w:pPr>
            <w:r>
              <w:rPr>
                <w:sz w:val="16"/>
              </w:rPr>
              <w:t>$2,788</w:t>
            </w:r>
          </w:p>
        </w:tc>
        <w:tc>
          <w:tcPr>
            <w:tcW w:type="dxa" w:w="1126"/>
          </w:tcPr>
          <w:p>
            <w:pPr>
              <w:spacing w:after="0"/>
              <w:jc w:val="right"/>
            </w:pPr>
            <w:r>
              <w:rPr>
                <w:sz w:val="16"/>
              </w:rPr>
              <w:t>$216</w:t>
            </w:r>
          </w:p>
        </w:tc>
        <w:tc>
          <w:tcPr>
            <w:tcW w:type="dxa" w:w="1110"/>
          </w:tcPr>
          <w:p>
            <w:pPr>
              <w:spacing w:after="0"/>
              <w:jc w:val="right"/>
            </w:pPr>
            <w:r>
              <w:rPr>
                <w:sz w:val="16"/>
              </w:rPr>
              <w:t>$6,720</w:t>
            </w:r>
          </w:p>
        </w:tc>
        <w:tc>
          <w:tcPr>
            <w:tcW w:type="dxa" w:w="1305"/>
          </w:tcPr>
          <w:p>
            <w:pPr>
              <w:spacing w:after="0"/>
              <w:jc w:val="right"/>
            </w:pPr>
            <w:r>
              <w:rPr>
                <w:sz w:val="16"/>
              </w:rPr>
              <w:t>0.000203%</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2021-04-13 (Storm Events through 2026-06-30): 30 county-coded records, 24 with a damage value recorded (including $0), $0; 8 zone-level records, 5 with a damage value recorded (including $0), $0 reported for the zone; Public Assistance: $285,476.13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$1,370,339,695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$201,736,470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$2,562,793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$3,664,975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Scotland County</w:t>
            </w:r>
          </w:p>
        </w:tc>
        <w:tc>
          <w:tcPr>
            <w:tcW w:type="dxa" w:w="1636"/>
          </w:tcPr>
          <w:p>
            <w:pPr>
              <w:spacing w:after="0"/>
              <w:jc w:val="left"/>
            </w:pPr>
            <w:r>
              <w:rPr>
                <w:sz w:val="16"/>
              </w:rPr>
              <w:t>290836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Arbela town</w:t>
            </w:r>
          </w:p>
        </w:tc>
        <w:tc>
          <w:tcPr>
            <w:tcW w:type="dxa" w:w="1636"/>
          </w:tcPr>
          <w:p>
            <w:pPr>
              <w:spacing w:after="0"/>
              <w:jc w:val="left"/>
            </w:pPr>
            <w:r>
              <w:rPr>
                <w:sz w:val="16"/>
              </w:rPr>
              <w:t>295326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Memphis city</w:t>
            </w:r>
          </w:p>
        </w:tc>
        <w:tc>
          <w:tcPr>
            <w:tcW w:type="dxa" w:w="1636"/>
          </w:tcPr>
          <w:p>
            <w:pPr>
              <w:spacing w:after="0"/>
              <w:jc w:val="left"/>
            </w:pPr>
            <w:r>
              <w:rPr>
                <w:sz w:val="16"/>
              </w:rPr>
              <w:t>290408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Rutledge town</w:t>
            </w:r>
          </w:p>
        </w:tc>
        <w:tc>
          <w:tcPr>
            <w:tcW w:type="dxa" w:w="1636"/>
          </w:tcPr>
          <w:p>
            <w:pPr>
              <w:spacing w:after="0"/>
              <w:jc w:val="left"/>
            </w:pPr>
            <w:r>
              <w:rPr>
                <w:sz w:val="16"/>
              </w:rPr>
              <w:t>295328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Scotland County, MO: risk-assessment baseline packet, release 2026-10 (data as of 2026-09-30; County FIPS 29199). Automated baseline. </w:t>
      </w:r>
      <w:hyperlink r:id="rId15">
        <w:r>
          <w:rPr>
            <w:color w:val="1F4E99"/>
            <w:sz w:val="17"/>
            <w:u w:val="single"/>
          </w:rPr>
          <w:t>https://hazardplain.org/mo/29199/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Scotland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Scotland County, MO: Risk-assessment baseline packet</dc:title>
  <dc:subject>Hazard Plain release 2026-10, as of 2026-09-30. Automated baseline</dc:subject>
  <dc:creator>Hazard Plain</dc:creator>
  <cp:keywords>Hazard Plain; hazard mitigation; risk assessment; 29199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