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Ripley County, MO</w:t>
      </w:r>
    </w:p>
    <w:p>
      <w:pPr>
        <w:spacing w:after="120" w:before="0"/>
      </w:pPr>
      <w:r>
        <w:rPr>
          <w:color w:val="555555"/>
          <w:sz w:val="24"/>
        </w:rPr>
        <w:t>Risk-assessment baseline packet</w:t>
      </w:r>
    </w:p>
    <w:p>
      <w:pPr>
        <w:spacing w:after="120" w:before="0"/>
      </w:pPr>
      <w:r>
        <w:rPr>
          <w:b/>
          <w:sz w:val="18"/>
        </w:rPr>
        <w:t xml:space="preserve">County FIPS: </w:t>
      </w:r>
      <w:r>
        <w:rPr>
          <w:sz w:val="18"/>
        </w:rPr>
        <w:t>29181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2026-10-18. Plan: Ripley County (2021) (FEMA plan 107831), approved 2021-10-18.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2021-10-18: 5 new hazard declarations (5 incidents) and 116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($6,619,569 a year), Earthquake ($2,820,445) and Cold Wave ($1,714,278).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29181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2026-10-18</w:t>
      </w:r>
    </w:p>
    <w:p>
      <w:pPr>
        <w:keepNext/>
        <w:spacing w:after="40" w:before="0"/>
      </w:pPr>
      <w:r>
        <w:rPr>
          <w:b/>
        </w:rPr>
        <w:t xml:space="preserve">Plan: </w:t>
      </w:r>
      <w:r>
        <w:rPr/>
        <w:t>Ripley County (2021) (FEMA plan 107831)</w:t>
      </w:r>
    </w:p>
    <w:p>
      <w:pPr>
        <w:keepNext/>
        <w:spacing w:after="40" w:before="0"/>
      </w:pPr>
      <w:r>
        <w:rPr>
          <w:b/>
        </w:rPr>
        <w:t xml:space="preserve">Approved: </w:t>
      </w:r>
      <w:r>
        <w:rPr/>
        <w:t>2021-10-18</w:t>
      </w:r>
    </w:p>
    <w:p>
      <w:pPr>
        <w:keepNext/>
        <w:spacing w:after="40" w:before="0"/>
      </w:pPr>
      <w:r>
        <w:rPr>
          <w:b/>
        </w:rPr>
        <w:t xml:space="preserve">Days to expiry: </w:t>
      </w:r>
      <w:r>
        <w:rPr/>
        <w:t>18</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(5 incidents): DR-4803-MO (Severe Storms, Straight-Line Winds, Tornadoes, and Flooding), DR-4867-MO (Severe Storms, Straight-Line Winds, Tornadoes, and Wildfires), DR-4872-MO (Severe Storms, Straight-Line Winds, Tornadoes, and Flooding), DR-4924-MO (Severe Storms, Tornadoes, and Flooding), DR-4939-MO (Severe Storms,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11, SRL 11 (44 CFR 77.2); any definition: 43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67"/>
        <w:gridCol w:w="2127"/>
        <w:gridCol w:w="2667"/>
        <w:gridCol w:w="3658"/>
        <w:gridCol w:w="1046"/>
        <w:gridCol w:w="1046"/>
        <w:gridCol w:w="902"/>
      </w:tblGrid>
      <w:tr>
        <w:trPr>
          <w:cantSplit/>
          <w:tblHeader/>
        </w:trPr>
        <w:tc>
          <w:tcPr>
            <w:tcW w:type="dxa" w:w="2667"/>
            <w:shd w:val="clear" w:color="auto" w:fill="E8E8E8"/>
          </w:tcPr>
          <w:p>
            <w:pPr>
              <w:spacing w:after="0"/>
              <w:jc w:val="left"/>
            </w:pPr>
            <w:r>
              <w:rPr>
                <w:b/>
                <w:sz w:val="16"/>
              </w:rPr>
              <w:t>Jurisdiction</w:t>
            </w:r>
          </w:p>
        </w:tc>
        <w:tc>
          <w:tcPr>
            <w:tcW w:type="dxa" w:w="2127"/>
            <w:shd w:val="clear" w:color="auto" w:fill="E8E8E8"/>
          </w:tcPr>
          <w:p>
            <w:pPr>
              <w:spacing w:after="0"/>
              <w:jc w:val="left"/>
            </w:pPr>
            <w:r>
              <w:rPr>
                <w:b/>
                <w:sz w:val="16"/>
              </w:rPr>
              <w:t>Type</w:t>
            </w:r>
          </w:p>
        </w:tc>
        <w:tc>
          <w:tcPr>
            <w:tcW w:type="dxa" w:w="2667"/>
            <w:shd w:val="clear" w:color="auto" w:fill="E8E8E8"/>
          </w:tcPr>
          <w:p>
            <w:pPr>
              <w:spacing w:after="0"/>
              <w:jc w:val="left"/>
            </w:pPr>
            <w:r>
              <w:rPr>
                <w:b/>
                <w:sz w:val="16"/>
              </w:rPr>
              <w:t>Status</w:t>
            </w:r>
          </w:p>
        </w:tc>
        <w:tc>
          <w:tcPr>
            <w:tcW w:type="dxa" w:w="3658"/>
            <w:shd w:val="clear" w:color="auto" w:fill="E8E8E8"/>
          </w:tcPr>
          <w:p>
            <w:pPr>
              <w:spacing w:after="0"/>
              <w:jc w:val="left"/>
            </w:pPr>
            <w:r>
              <w:rPr>
                <w:b/>
                <w:sz w:val="16"/>
              </w:rPr>
              <w:t>Plan</w:t>
            </w:r>
          </w:p>
        </w:tc>
        <w:tc>
          <w:tcPr>
            <w:tcW w:type="dxa" w:w="1046"/>
            <w:shd w:val="clear" w:color="auto" w:fill="E8E8E8"/>
          </w:tcPr>
          <w:p>
            <w:pPr>
              <w:spacing w:after="0"/>
              <w:jc w:val="left"/>
            </w:pPr>
            <w:r>
              <w:rPr>
                <w:b/>
                <w:sz w:val="16"/>
              </w:rPr>
              <w:t>Approved</w:t>
            </w:r>
          </w:p>
        </w:tc>
        <w:tc>
          <w:tcPr>
            <w:tcW w:type="dxa" w:w="1046"/>
            <w:shd w:val="clear" w:color="auto" w:fill="E8E8E8"/>
          </w:tcPr>
          <w:p>
            <w:pPr>
              <w:spacing w:after="0"/>
              <w:jc w:val="left"/>
            </w:pPr>
            <w:r>
              <w:rPr>
                <w:b/>
                <w:sz w:val="16"/>
              </w:rPr>
              <w:t>Expires</w:t>
            </w:r>
          </w:p>
        </w:tc>
        <w:tc>
          <w:tcPr>
            <w:tcW w:type="dxa" w:w="90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667"/>
          </w:tcPr>
          <w:p>
            <w:pPr>
              <w:spacing w:after="0"/>
              <w:jc w:val="left"/>
            </w:pPr>
            <w:r>
              <w:rPr>
                <w:sz w:val="16"/>
              </w:rPr>
              <w:t>Ripley County (unincorporated area)</w:t>
            </w:r>
          </w:p>
        </w:tc>
        <w:tc>
          <w:tcPr>
            <w:tcW w:type="dxa" w:w="2127"/>
          </w:tcPr>
          <w:p>
            <w:pPr>
              <w:spacing w:after="0"/>
              <w:jc w:val="left"/>
            </w:pPr>
            <w:r>
              <w:rPr>
                <w:sz w:val="16"/>
              </w:rPr>
              <w:t>Unincorporated</w:t>
            </w:r>
          </w:p>
        </w:tc>
        <w:tc>
          <w:tcPr>
            <w:tcW w:type="dxa" w:w="2667"/>
          </w:tcPr>
          <w:p>
            <w:pPr>
              <w:spacing w:after="0"/>
              <w:jc w:val="left"/>
            </w:pPr>
            <w:r>
              <w:rPr>
                <w:sz w:val="16"/>
              </w:rPr>
              <w:t>Approved, expires 2026-10-18</w:t>
            </w:r>
          </w:p>
        </w:tc>
        <w:tc>
          <w:tcPr>
            <w:tcW w:type="dxa" w:w="3658"/>
          </w:tcPr>
          <w:p>
            <w:pPr>
              <w:spacing w:after="0"/>
              <w:jc w:val="left"/>
            </w:pPr>
            <w:r>
              <w:rPr>
                <w:sz w:val="16"/>
              </w:rPr>
              <w:t>Ripley County (2021) (FEMA plan 107831)</w:t>
            </w:r>
          </w:p>
        </w:tc>
        <w:tc>
          <w:tcPr>
            <w:tcW w:type="dxa" w:w="1046"/>
          </w:tcPr>
          <w:p>
            <w:pPr>
              <w:spacing w:after="0"/>
              <w:jc w:val="left"/>
            </w:pPr>
            <w:r>
              <w:rPr>
                <w:sz w:val="16"/>
              </w:rPr>
              <w:t>2021-10-18</w:t>
            </w:r>
          </w:p>
        </w:tc>
        <w:tc>
          <w:tcPr>
            <w:tcW w:type="dxa" w:w="1046"/>
          </w:tcPr>
          <w:p>
            <w:pPr>
              <w:spacing w:after="0"/>
              <w:jc w:val="left"/>
            </w:pPr>
            <w:r>
              <w:rPr>
                <w:sz w:val="16"/>
              </w:rPr>
              <w:t>2026-10-18</w:t>
            </w:r>
          </w:p>
        </w:tc>
        <w:tc>
          <w:tcPr>
            <w:tcW w:type="dxa" w:w="902"/>
          </w:tcPr>
          <w:p>
            <w:pPr>
              <w:spacing w:after="0"/>
              <w:jc w:val="right"/>
            </w:pPr>
            <w:r>
              <w:rPr>
                <w:sz w:val="16"/>
              </w:rPr>
              <w:t>18</w:t>
            </w:r>
          </w:p>
        </w:tc>
      </w:tr>
      <w:tr>
        <w:trPr>
          <w:cantSplit/>
        </w:trPr>
        <w:tc>
          <w:tcPr>
            <w:tcW w:type="dxa" w:w="2667"/>
          </w:tcPr>
          <w:p>
            <w:pPr>
              <w:spacing w:after="0"/>
              <w:jc w:val="left"/>
            </w:pPr>
            <w:r>
              <w:rPr>
                <w:sz w:val="16"/>
              </w:rPr>
              <w:t>Doniphan city</w:t>
            </w:r>
          </w:p>
        </w:tc>
        <w:tc>
          <w:tcPr>
            <w:tcW w:type="dxa" w:w="2127"/>
          </w:tcPr>
          <w:p>
            <w:pPr>
              <w:spacing w:after="0"/>
              <w:jc w:val="left"/>
            </w:pPr>
            <w:r>
              <w:rPr>
                <w:sz w:val="16"/>
              </w:rPr>
              <w:t>City</w:t>
            </w:r>
          </w:p>
        </w:tc>
        <w:tc>
          <w:tcPr>
            <w:tcW w:type="dxa" w:w="2667"/>
          </w:tcPr>
          <w:p>
            <w:pPr>
              <w:spacing w:after="0"/>
              <w:jc w:val="left"/>
            </w:pPr>
            <w:r>
              <w:rPr>
                <w:sz w:val="16"/>
              </w:rPr>
              <w:t>Approved, expires 2026-10-18</w:t>
            </w:r>
          </w:p>
        </w:tc>
        <w:tc>
          <w:tcPr>
            <w:tcW w:type="dxa" w:w="3658"/>
          </w:tcPr>
          <w:p>
            <w:pPr>
              <w:spacing w:after="0"/>
              <w:jc w:val="left"/>
            </w:pPr>
            <w:r>
              <w:rPr>
                <w:sz w:val="16"/>
              </w:rPr>
              <w:t>Ripley County (2021) (FEMA plan 107831)</w:t>
            </w:r>
          </w:p>
        </w:tc>
        <w:tc>
          <w:tcPr>
            <w:tcW w:type="dxa" w:w="1046"/>
          </w:tcPr>
          <w:p>
            <w:pPr>
              <w:spacing w:after="0"/>
              <w:jc w:val="left"/>
            </w:pPr>
            <w:r>
              <w:rPr>
                <w:sz w:val="16"/>
              </w:rPr>
              <w:t>2021-10-18</w:t>
            </w:r>
          </w:p>
        </w:tc>
        <w:tc>
          <w:tcPr>
            <w:tcW w:type="dxa" w:w="1046"/>
          </w:tcPr>
          <w:p>
            <w:pPr>
              <w:spacing w:after="0"/>
              <w:jc w:val="left"/>
            </w:pPr>
            <w:r>
              <w:rPr>
                <w:sz w:val="16"/>
              </w:rPr>
              <w:t>2026-10-18</w:t>
            </w:r>
          </w:p>
        </w:tc>
        <w:tc>
          <w:tcPr>
            <w:tcW w:type="dxa" w:w="902"/>
          </w:tcPr>
          <w:p>
            <w:pPr>
              <w:spacing w:after="0"/>
              <w:jc w:val="right"/>
            </w:pPr>
            <w:r>
              <w:rPr>
                <w:sz w:val="16"/>
              </w:rPr>
              <w:t>18</w:t>
            </w:r>
          </w:p>
        </w:tc>
      </w:tr>
      <w:tr>
        <w:trPr>
          <w:cantSplit/>
        </w:trPr>
        <w:tc>
          <w:tcPr>
            <w:tcW w:type="dxa" w:w="2667"/>
          </w:tcPr>
          <w:p>
            <w:pPr>
              <w:spacing w:after="0"/>
              <w:jc w:val="left"/>
            </w:pPr>
            <w:r>
              <w:rPr>
                <w:sz w:val="16"/>
              </w:rPr>
              <w:t>Naylor city</w:t>
            </w:r>
          </w:p>
        </w:tc>
        <w:tc>
          <w:tcPr>
            <w:tcW w:type="dxa" w:w="2127"/>
          </w:tcPr>
          <w:p>
            <w:pPr>
              <w:spacing w:after="0"/>
              <w:jc w:val="left"/>
            </w:pPr>
            <w:r>
              <w:rPr>
                <w:sz w:val="16"/>
              </w:rPr>
              <w:t>City</w:t>
            </w:r>
          </w:p>
        </w:tc>
        <w:tc>
          <w:tcPr>
            <w:tcW w:type="dxa" w:w="2667"/>
          </w:tcPr>
          <w:p>
            <w:pPr>
              <w:spacing w:after="0"/>
              <w:jc w:val="left"/>
            </w:pPr>
            <w:r>
              <w:rPr>
                <w:sz w:val="16"/>
              </w:rPr>
              <w:t>Approved, expires 2026-10-18</w:t>
            </w:r>
          </w:p>
        </w:tc>
        <w:tc>
          <w:tcPr>
            <w:tcW w:type="dxa" w:w="3658"/>
          </w:tcPr>
          <w:p>
            <w:pPr>
              <w:spacing w:after="0"/>
              <w:jc w:val="left"/>
            </w:pPr>
            <w:r>
              <w:rPr>
                <w:sz w:val="16"/>
              </w:rPr>
              <w:t>Ripley County (2021) (FEMA plan 107831)</w:t>
            </w:r>
          </w:p>
        </w:tc>
        <w:tc>
          <w:tcPr>
            <w:tcW w:type="dxa" w:w="1046"/>
          </w:tcPr>
          <w:p>
            <w:pPr>
              <w:spacing w:after="0"/>
              <w:jc w:val="left"/>
            </w:pPr>
            <w:r>
              <w:rPr>
                <w:sz w:val="16"/>
              </w:rPr>
              <w:t>2021-10-18</w:t>
            </w:r>
          </w:p>
        </w:tc>
        <w:tc>
          <w:tcPr>
            <w:tcW w:type="dxa" w:w="1046"/>
          </w:tcPr>
          <w:p>
            <w:pPr>
              <w:spacing w:after="0"/>
              <w:jc w:val="left"/>
            </w:pPr>
            <w:r>
              <w:rPr>
                <w:sz w:val="16"/>
              </w:rPr>
              <w:t>2026-10-18</w:t>
            </w:r>
          </w:p>
        </w:tc>
        <w:tc>
          <w:tcPr>
            <w:tcW w:type="dxa" w:w="902"/>
          </w:tcPr>
          <w:p>
            <w:pPr>
              <w:spacing w:after="0"/>
              <w:jc w:val="right"/>
            </w:pPr>
            <w:r>
              <w:rPr>
                <w:sz w:val="16"/>
              </w:rPr>
              <w:t>18</w:t>
            </w:r>
          </w:p>
        </w:tc>
      </w:tr>
      <w:tr>
        <w:trPr>
          <w:cantSplit/>
        </w:trPr>
        <w:tc>
          <w:tcPr>
            <w:tcW w:type="dxa" w:w="2667"/>
          </w:tcPr>
          <w:p>
            <w:pPr>
              <w:spacing w:after="0"/>
              <w:jc w:val="left"/>
            </w:pPr>
            <w:r>
              <w:rPr>
                <w:sz w:val="16"/>
              </w:rPr>
              <w:t>Doniphan R-I School District</w:t>
            </w:r>
          </w:p>
        </w:tc>
        <w:tc>
          <w:tcPr>
            <w:tcW w:type="dxa" w:w="2127"/>
          </w:tcPr>
          <w:p>
            <w:pPr>
              <w:spacing w:after="0"/>
              <w:jc w:val="left"/>
            </w:pPr>
            <w:r>
              <w:rPr>
                <w:sz w:val="16"/>
              </w:rPr>
              <w:t>School/School District</w:t>
            </w:r>
          </w:p>
        </w:tc>
        <w:tc>
          <w:tcPr>
            <w:tcW w:type="dxa" w:w="2667"/>
          </w:tcPr>
          <w:p>
            <w:pPr>
              <w:spacing w:after="0"/>
              <w:jc w:val="left"/>
            </w:pPr>
            <w:r>
              <w:rPr>
                <w:sz w:val="16"/>
              </w:rPr>
              <w:t>Approved, expires 2026-10-18</w:t>
            </w:r>
          </w:p>
        </w:tc>
        <w:tc>
          <w:tcPr>
            <w:tcW w:type="dxa" w:w="3658"/>
          </w:tcPr>
          <w:p>
            <w:pPr>
              <w:spacing w:after="0"/>
              <w:jc w:val="left"/>
            </w:pPr>
            <w:r>
              <w:rPr>
                <w:sz w:val="16"/>
              </w:rPr>
              <w:t>Ripley County (2021) (FEMA plan 107831)</w:t>
            </w:r>
          </w:p>
        </w:tc>
        <w:tc>
          <w:tcPr>
            <w:tcW w:type="dxa" w:w="1046"/>
          </w:tcPr>
          <w:p>
            <w:pPr>
              <w:spacing w:after="0"/>
              <w:jc w:val="left"/>
            </w:pPr>
            <w:r>
              <w:rPr>
                <w:sz w:val="16"/>
              </w:rPr>
              <w:t>2021-10-18</w:t>
            </w:r>
          </w:p>
        </w:tc>
        <w:tc>
          <w:tcPr>
            <w:tcW w:type="dxa" w:w="1046"/>
          </w:tcPr>
          <w:p>
            <w:pPr>
              <w:spacing w:after="0"/>
              <w:jc w:val="left"/>
            </w:pPr>
            <w:r>
              <w:rPr>
                <w:sz w:val="16"/>
              </w:rPr>
              <w:t>2026-10-18</w:t>
            </w:r>
          </w:p>
        </w:tc>
        <w:tc>
          <w:tcPr>
            <w:tcW w:type="dxa" w:w="902"/>
          </w:tcPr>
          <w:p>
            <w:pPr>
              <w:spacing w:after="0"/>
              <w:jc w:val="right"/>
            </w:pPr>
            <w:r>
              <w:rPr>
                <w:sz w:val="16"/>
              </w:rPr>
              <w:t>18</w:t>
            </w:r>
          </w:p>
        </w:tc>
      </w:tr>
      <w:tr>
        <w:trPr>
          <w:cantSplit/>
        </w:trPr>
        <w:tc>
          <w:tcPr>
            <w:tcW w:type="dxa" w:w="2667"/>
          </w:tcPr>
          <w:p>
            <w:pPr>
              <w:spacing w:after="0"/>
              <w:jc w:val="left"/>
            </w:pPr>
            <w:r>
              <w:rPr>
                <w:sz w:val="16"/>
              </w:rPr>
              <w:t>Naylor R-II School District</w:t>
            </w:r>
          </w:p>
        </w:tc>
        <w:tc>
          <w:tcPr>
            <w:tcW w:type="dxa" w:w="2127"/>
          </w:tcPr>
          <w:p>
            <w:pPr>
              <w:spacing w:after="0"/>
              <w:jc w:val="left"/>
            </w:pPr>
            <w:r>
              <w:rPr>
                <w:sz w:val="16"/>
              </w:rPr>
              <w:t>School/School District</w:t>
            </w:r>
          </w:p>
        </w:tc>
        <w:tc>
          <w:tcPr>
            <w:tcW w:type="dxa" w:w="2667"/>
          </w:tcPr>
          <w:p>
            <w:pPr>
              <w:spacing w:after="0"/>
              <w:jc w:val="left"/>
            </w:pPr>
            <w:r>
              <w:rPr>
                <w:sz w:val="16"/>
              </w:rPr>
              <w:t>Approved, expires 2026-10-18</w:t>
            </w:r>
          </w:p>
        </w:tc>
        <w:tc>
          <w:tcPr>
            <w:tcW w:type="dxa" w:w="3658"/>
          </w:tcPr>
          <w:p>
            <w:pPr>
              <w:spacing w:after="0"/>
              <w:jc w:val="left"/>
            </w:pPr>
            <w:r>
              <w:rPr>
                <w:sz w:val="16"/>
              </w:rPr>
              <w:t>Ripley County (2021) (FEMA plan 107831)</w:t>
            </w:r>
          </w:p>
        </w:tc>
        <w:tc>
          <w:tcPr>
            <w:tcW w:type="dxa" w:w="1046"/>
          </w:tcPr>
          <w:p>
            <w:pPr>
              <w:spacing w:after="0"/>
              <w:jc w:val="left"/>
            </w:pPr>
            <w:r>
              <w:rPr>
                <w:sz w:val="16"/>
              </w:rPr>
              <w:t>2021-10-18</w:t>
            </w:r>
          </w:p>
        </w:tc>
        <w:tc>
          <w:tcPr>
            <w:tcW w:type="dxa" w:w="1046"/>
          </w:tcPr>
          <w:p>
            <w:pPr>
              <w:spacing w:after="0"/>
              <w:jc w:val="left"/>
            </w:pPr>
            <w:r>
              <w:rPr>
                <w:sz w:val="16"/>
              </w:rPr>
              <w:t>2026-10-18</w:t>
            </w:r>
          </w:p>
        </w:tc>
        <w:tc>
          <w:tcPr>
            <w:tcW w:type="dxa" w:w="902"/>
          </w:tcPr>
          <w:p>
            <w:pPr>
              <w:spacing w:after="0"/>
              <w:jc w:val="right"/>
            </w:pPr>
            <w:r>
              <w:rPr>
                <w:sz w:val="16"/>
              </w:rPr>
              <w:t>18</w:t>
            </w:r>
          </w:p>
        </w:tc>
      </w:tr>
      <w:tr>
        <w:trPr>
          <w:cantSplit/>
        </w:trPr>
        <w:tc>
          <w:tcPr>
            <w:tcW w:type="dxa" w:w="2667"/>
          </w:tcPr>
          <w:p>
            <w:pPr>
              <w:spacing w:after="0"/>
              <w:jc w:val="left"/>
            </w:pPr>
            <w:r>
              <w:rPr>
                <w:sz w:val="16"/>
              </w:rPr>
              <w:t>Ripley County R-III School District</w:t>
            </w:r>
          </w:p>
        </w:tc>
        <w:tc>
          <w:tcPr>
            <w:tcW w:type="dxa" w:w="2127"/>
          </w:tcPr>
          <w:p>
            <w:pPr>
              <w:spacing w:after="0"/>
              <w:jc w:val="left"/>
            </w:pPr>
            <w:r>
              <w:rPr>
                <w:sz w:val="16"/>
              </w:rPr>
              <w:t>School/School District</w:t>
            </w:r>
          </w:p>
        </w:tc>
        <w:tc>
          <w:tcPr>
            <w:tcW w:type="dxa" w:w="2667"/>
          </w:tcPr>
          <w:p>
            <w:pPr>
              <w:spacing w:after="0"/>
              <w:jc w:val="left"/>
            </w:pPr>
            <w:r>
              <w:rPr>
                <w:sz w:val="16"/>
              </w:rPr>
              <w:t>Approved, expires 2026-10-18</w:t>
            </w:r>
          </w:p>
        </w:tc>
        <w:tc>
          <w:tcPr>
            <w:tcW w:type="dxa" w:w="3658"/>
          </w:tcPr>
          <w:p>
            <w:pPr>
              <w:spacing w:after="0"/>
              <w:jc w:val="left"/>
            </w:pPr>
            <w:r>
              <w:rPr>
                <w:sz w:val="16"/>
              </w:rPr>
              <w:t>Ripley County (2021) (FEMA plan 107831)</w:t>
            </w:r>
          </w:p>
        </w:tc>
        <w:tc>
          <w:tcPr>
            <w:tcW w:type="dxa" w:w="1046"/>
          </w:tcPr>
          <w:p>
            <w:pPr>
              <w:spacing w:after="0"/>
              <w:jc w:val="left"/>
            </w:pPr>
            <w:r>
              <w:rPr>
                <w:sz w:val="16"/>
              </w:rPr>
              <w:t>2021-10-18</w:t>
            </w:r>
          </w:p>
        </w:tc>
        <w:tc>
          <w:tcPr>
            <w:tcW w:type="dxa" w:w="1046"/>
          </w:tcPr>
          <w:p>
            <w:pPr>
              <w:spacing w:after="0"/>
              <w:jc w:val="left"/>
            </w:pPr>
            <w:r>
              <w:rPr>
                <w:sz w:val="16"/>
              </w:rPr>
              <w:t>2026-10-18</w:t>
            </w:r>
          </w:p>
        </w:tc>
        <w:tc>
          <w:tcPr>
            <w:tcW w:type="dxa" w:w="902"/>
          </w:tcPr>
          <w:p>
            <w:pPr>
              <w:spacing w:after="0"/>
              <w:jc w:val="right"/>
            </w:pPr>
            <w:r>
              <w:rPr>
                <w:sz w:val="16"/>
              </w:rPr>
              <w:t>18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$6,424,178</w:t>
            </w:r>
          </w:p>
        </w:tc>
        <w:tc>
          <w:tcPr>
            <w:tcW w:type="dxa" w:w="1126"/>
          </w:tcPr>
          <w:p>
            <w:pPr>
              <w:spacing w:after="0"/>
              <w:jc w:val="right"/>
            </w:pPr>
            <w:r>
              <w:rPr>
                <w:sz w:val="16"/>
              </w:rPr>
              <w:t>$134,286</w:t>
            </w:r>
          </w:p>
        </w:tc>
        <w:tc>
          <w:tcPr>
            <w:tcW w:type="dxa" w:w="1950"/>
          </w:tcPr>
          <w:p>
            <w:pPr>
              <w:spacing w:after="0"/>
              <w:jc w:val="right"/>
            </w:pPr>
            <w:r>
              <w:rPr>
                <w:sz w:val="16"/>
              </w:rPr>
              <w:t>$61,104</w:t>
            </w:r>
          </w:p>
        </w:tc>
        <w:tc>
          <w:tcPr>
            <w:tcW w:type="dxa" w:w="1194"/>
          </w:tcPr>
          <w:p>
            <w:pPr>
              <w:spacing w:after="0"/>
              <w:jc w:val="right"/>
            </w:pPr>
            <w:r>
              <w:rPr>
                <w:sz w:val="16"/>
              </w:rPr>
              <w:t>$6,619,569</w:t>
            </w:r>
          </w:p>
        </w:tc>
        <w:tc>
          <w:tcPr>
            <w:tcW w:type="dxa" w:w="2139"/>
          </w:tcPr>
          <w:p>
            <w:pPr>
              <w:spacing w:after="0"/>
              <w:jc w:val="right"/>
            </w:pPr>
            <w:r>
              <w:rPr>
                <w:sz w:val="16"/>
              </w:rPr>
              <w:t>84</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$1,595,960</w:t>
            </w:r>
          </w:p>
        </w:tc>
        <w:tc>
          <w:tcPr>
            <w:tcW w:type="dxa" w:w="1126"/>
          </w:tcPr>
          <w:p>
            <w:pPr>
              <w:spacing w:after="0"/>
              <w:jc w:val="right"/>
            </w:pPr>
            <w:r>
              <w:rPr>
                <w:sz w:val="16"/>
              </w:rPr>
              <w:t>n/a</w:t>
            </w:r>
          </w:p>
        </w:tc>
        <w:tc>
          <w:tcPr>
            <w:tcW w:type="dxa" w:w="1950"/>
          </w:tcPr>
          <w:p>
            <w:pPr>
              <w:spacing w:after="0"/>
              <w:jc w:val="right"/>
            </w:pPr>
            <w:r>
              <w:rPr>
                <w:sz w:val="16"/>
              </w:rPr>
              <w:t>$1,224,485</w:t>
            </w:r>
          </w:p>
        </w:tc>
        <w:tc>
          <w:tcPr>
            <w:tcW w:type="dxa" w:w="1194"/>
          </w:tcPr>
          <w:p>
            <w:pPr>
              <w:spacing w:after="0"/>
              <w:jc w:val="right"/>
            </w:pPr>
            <w:r>
              <w:rPr>
                <w:sz w:val="16"/>
              </w:rPr>
              <w:t>$2,820,445</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3</w:t>
            </w:r>
          </w:p>
        </w:tc>
        <w:tc>
          <w:tcPr>
            <w:tcW w:type="dxa" w:w="1037"/>
          </w:tcPr>
          <w:p>
            <w:pPr>
              <w:spacing w:after="0"/>
              <w:jc w:val="left"/>
            </w:pPr>
            <w:r>
              <w:rPr>
                <w:sz w:val="16"/>
              </w:rPr>
              <w:t>Cold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w:t>
            </w:r>
          </w:p>
        </w:tc>
        <w:tc>
          <w:tcPr>
            <w:tcW w:type="dxa" w:w="1126"/>
          </w:tcPr>
          <w:p>
            <w:pPr>
              <w:spacing w:after="0"/>
              <w:jc w:val="right"/>
            </w:pPr>
            <w:r>
              <w:rPr>
                <w:sz w:val="16"/>
              </w:rPr>
              <w:t>$23,916</w:t>
            </w:r>
          </w:p>
        </w:tc>
        <w:tc>
          <w:tcPr>
            <w:tcW w:type="dxa" w:w="1950"/>
          </w:tcPr>
          <w:p>
            <w:pPr>
              <w:spacing w:after="0"/>
              <w:jc w:val="right"/>
            </w:pPr>
            <w:r>
              <w:rPr>
                <w:sz w:val="16"/>
              </w:rPr>
              <w:t>$1,690,361</w:t>
            </w:r>
          </w:p>
        </w:tc>
        <w:tc>
          <w:tcPr>
            <w:tcW w:type="dxa" w:w="1194"/>
          </w:tcPr>
          <w:p>
            <w:pPr>
              <w:spacing w:after="0"/>
              <w:jc w:val="right"/>
            </w:pPr>
            <w:r>
              <w:rPr>
                <w:sz w:val="16"/>
              </w:rPr>
              <w:t>$1,714,278</w:t>
            </w:r>
          </w:p>
        </w:tc>
        <w:tc>
          <w:tcPr>
            <w:tcW w:type="dxa" w:w="2139"/>
          </w:tcPr>
          <w:p>
            <w:pPr>
              <w:spacing w:after="0"/>
              <w:jc w:val="right"/>
            </w:pPr>
            <w:r>
              <w:rPr>
                <w:sz w:val="16"/>
              </w:rPr>
              <w:t>66</w:t>
            </w:r>
          </w:p>
        </w:tc>
        <w:tc>
          <w:tcPr>
            <w:tcW w:type="dxa" w:w="2202"/>
          </w:tcPr>
          <w:p>
            <w:pPr>
              <w:spacing w:after="0"/>
              <w:jc w:val="left"/>
            </w:pPr>
            <w:r>
              <w:rPr>
                <w:sz w:val="16"/>
              </w:rPr>
              <w:t>Includes 47 Frost/Freeze records (outside NRI's Cold Wave definition; counted in this table and in B1-d, not in the B1-e descriptor).</w:t>
            </w:r>
          </w:p>
        </w:tc>
      </w:tr>
      <w:tr>
        <w:trPr>
          <w:cantSplit/>
        </w:trPr>
        <w:tc>
          <w:tcPr>
            <w:tcW w:type="dxa" w:w="723"/>
          </w:tcPr>
          <w:p>
            <w:pPr>
              <w:spacing w:after="0"/>
              <w:jc w:val="right"/>
            </w:pPr>
            <w:r>
              <w:rPr>
                <w:sz w:val="16"/>
              </w:rPr>
              <w:t>4</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$465,366</w:t>
            </w:r>
          </w:p>
        </w:tc>
        <w:tc>
          <w:tcPr>
            <w:tcW w:type="dxa" w:w="1126"/>
          </w:tcPr>
          <w:p>
            <w:pPr>
              <w:spacing w:after="0"/>
              <w:jc w:val="right"/>
            </w:pPr>
            <w:r>
              <w:rPr>
                <w:sz w:val="16"/>
              </w:rPr>
              <w:t>$1,430</w:t>
            </w:r>
          </w:p>
        </w:tc>
        <w:tc>
          <w:tcPr>
            <w:tcW w:type="dxa" w:w="1950"/>
          </w:tcPr>
          <w:p>
            <w:pPr>
              <w:spacing w:after="0"/>
              <w:jc w:val="right"/>
            </w:pPr>
            <w:r>
              <w:rPr>
                <w:sz w:val="16"/>
              </w:rPr>
              <w:t>$739,101</w:t>
            </w:r>
          </w:p>
        </w:tc>
        <w:tc>
          <w:tcPr>
            <w:tcW w:type="dxa" w:w="1194"/>
          </w:tcPr>
          <w:p>
            <w:pPr>
              <w:spacing w:after="0"/>
              <w:jc w:val="right"/>
            </w:pPr>
            <w:r>
              <w:rPr>
                <w:sz w:val="16"/>
              </w:rPr>
              <w:t>$1,205,896</w:t>
            </w:r>
          </w:p>
        </w:tc>
        <w:tc>
          <w:tcPr>
            <w:tcW w:type="dxa" w:w="2139"/>
          </w:tcPr>
          <w:p>
            <w:pPr>
              <w:spacing w:after="0"/>
              <w:jc w:val="right"/>
            </w:pPr>
            <w:r>
              <w:rPr>
                <w:sz w:val="16"/>
              </w:rPr>
              <w:t>15</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$132</w:t>
            </w:r>
          </w:p>
        </w:tc>
        <w:tc>
          <w:tcPr>
            <w:tcW w:type="dxa" w:w="1126"/>
          </w:tcPr>
          <w:p>
            <w:pPr>
              <w:spacing w:after="0"/>
              <w:jc w:val="right"/>
            </w:pPr>
            <w:r>
              <w:rPr>
                <w:sz w:val="16"/>
              </w:rPr>
              <w:t>$1</w:t>
            </w:r>
          </w:p>
        </w:tc>
        <w:tc>
          <w:tcPr>
            <w:tcW w:type="dxa" w:w="1950"/>
          </w:tcPr>
          <w:p>
            <w:pPr>
              <w:spacing w:after="0"/>
              <w:jc w:val="right"/>
            </w:pPr>
            <w:r>
              <w:rPr>
                <w:sz w:val="16"/>
              </w:rPr>
              <w:t>$964,921</w:t>
            </w:r>
          </w:p>
        </w:tc>
        <w:tc>
          <w:tcPr>
            <w:tcW w:type="dxa" w:w="1194"/>
          </w:tcPr>
          <w:p>
            <w:pPr>
              <w:spacing w:after="0"/>
              <w:jc w:val="right"/>
            </w:pPr>
            <w:r>
              <w:rPr>
                <w:sz w:val="16"/>
              </w:rPr>
              <w:t>$965,054</w:t>
            </w:r>
          </w:p>
        </w:tc>
        <w:tc>
          <w:tcPr>
            <w:tcW w:type="dxa" w:w="2139"/>
          </w:tcPr>
          <w:p>
            <w:pPr>
              <w:spacing w:after="0"/>
              <w:jc w:val="right"/>
            </w:pPr>
            <w:r>
              <w:rPr>
                <w:sz w:val="16"/>
              </w:rPr>
              <w:t>98</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$235,853</w:t>
            </w:r>
          </w:p>
        </w:tc>
        <w:tc>
          <w:tcPr>
            <w:tcW w:type="dxa" w:w="1126"/>
          </w:tcPr>
          <w:p>
            <w:pPr>
              <w:spacing w:after="0"/>
              <w:jc w:val="right"/>
            </w:pPr>
            <w:r>
              <w:rPr>
                <w:sz w:val="16"/>
              </w:rPr>
              <w:t>$90,364</w:t>
            </w:r>
          </w:p>
        </w:tc>
        <w:tc>
          <w:tcPr>
            <w:tcW w:type="dxa" w:w="1950"/>
          </w:tcPr>
          <w:p>
            <w:pPr>
              <w:spacing w:after="0"/>
              <w:jc w:val="right"/>
            </w:pPr>
            <w:r>
              <w:rPr>
                <w:sz w:val="16"/>
              </w:rPr>
              <w:t>$125,524</w:t>
            </w:r>
          </w:p>
        </w:tc>
        <w:tc>
          <w:tcPr>
            <w:tcW w:type="dxa" w:w="1194"/>
          </w:tcPr>
          <w:p>
            <w:pPr>
              <w:spacing w:after="0"/>
              <w:jc w:val="right"/>
            </w:pPr>
            <w:r>
              <w:rPr>
                <w:sz w:val="16"/>
              </w:rPr>
              <w:t>$451,741</w:t>
            </w:r>
          </w:p>
        </w:tc>
        <w:tc>
          <w:tcPr>
            <w:tcW w:type="dxa" w:w="2139"/>
          </w:tcPr>
          <w:p>
            <w:pPr>
              <w:spacing w:after="0"/>
              <w:jc w:val="right"/>
            </w:pPr>
            <w:r>
              <w:rPr>
                <w:sz w:val="16"/>
              </w:rPr>
              <w:t>157</w:t>
            </w:r>
          </w:p>
        </w:tc>
        <w:tc>
          <w:tcPr>
            <w:tcW w:type="dxa" w:w="2202"/>
          </w:tcPr>
          <w:p>
            <w:pPr>
              <w:spacing w:after="0"/>
              <w:jc w:val="left"/>
            </w:pPr>
            <w:r>
              <w:rPr>
                <w:sz w:val="16"/>
              </w:rPr>
              <w:t>Includes 7 High Wind and 66 Strong Wind records (NOAA non-thunderstorm wind types, outside NRI's Strong Wind definition).</w:t>
            </w:r>
          </w:p>
        </w:tc>
      </w:tr>
      <w:tr>
        <w:trPr>
          <w:cantSplit/>
        </w:trPr>
        <w:tc>
          <w:tcPr>
            <w:tcW w:type="dxa" w:w="723"/>
          </w:tcPr>
          <w:p>
            <w:pPr>
              <w:spacing w:after="0"/>
              <w:jc w:val="right"/>
            </w:pPr>
            <w:r>
              <w:rPr>
                <w:sz w:val="16"/>
              </w:rPr>
              <w:t>7</w:t>
            </w:r>
          </w:p>
        </w:tc>
        <w:tc>
          <w:tcPr>
            <w:tcW w:type="dxa" w:w="1037"/>
          </w:tcPr>
          <w:p>
            <w:pPr>
              <w:spacing w:after="0"/>
              <w:jc w:val="left"/>
            </w:pPr>
            <w:r>
              <w:rPr>
                <w:sz w:val="16"/>
              </w:rPr>
              <w:t>Ice Storm</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$250,480</w:t>
            </w:r>
          </w:p>
        </w:tc>
        <w:tc>
          <w:tcPr>
            <w:tcW w:type="dxa" w:w="1126"/>
          </w:tcPr>
          <w:p>
            <w:pPr>
              <w:spacing w:after="0"/>
              <w:jc w:val="right"/>
            </w:pPr>
            <w:r>
              <w:rPr>
                <w:sz w:val="16"/>
              </w:rPr>
              <w:t>n/a</w:t>
            </w:r>
          </w:p>
        </w:tc>
        <w:tc>
          <w:tcPr>
            <w:tcW w:type="dxa" w:w="1950"/>
          </w:tcPr>
          <w:p>
            <w:pPr>
              <w:spacing w:after="0"/>
              <w:jc w:val="right"/>
            </w:pPr>
            <w:r>
              <w:rPr>
                <w:sz w:val="16"/>
              </w:rPr>
              <w:t>$34,489</w:t>
            </w:r>
          </w:p>
        </w:tc>
        <w:tc>
          <w:tcPr>
            <w:tcW w:type="dxa" w:w="1194"/>
          </w:tcPr>
          <w:p>
            <w:pPr>
              <w:spacing w:after="0"/>
              <w:jc w:val="right"/>
            </w:pPr>
            <w:r>
              <w:rPr>
                <w:sz w:val="16"/>
              </w:rPr>
              <w:t>$284,969</w:t>
            </w:r>
          </w:p>
        </w:tc>
        <w:tc>
          <w:tcPr>
            <w:tcW w:type="dxa" w:w="2139"/>
          </w:tcPr>
          <w:p>
            <w:pPr>
              <w:spacing w:after="0"/>
              <w:jc w:val="right"/>
            </w:pPr>
            <w:r>
              <w:rPr>
                <w:sz w:val="16"/>
              </w:rPr>
              <w:t>5</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$5,667</w:t>
            </w:r>
          </w:p>
        </w:tc>
        <w:tc>
          <w:tcPr>
            <w:tcW w:type="dxa" w:w="1126"/>
          </w:tcPr>
          <w:p>
            <w:pPr>
              <w:spacing w:after="0"/>
              <w:jc w:val="right"/>
            </w:pPr>
            <w:r>
              <w:rPr>
                <w:sz w:val="16"/>
              </w:rPr>
              <w:t>n/a</w:t>
            </w:r>
          </w:p>
        </w:tc>
        <w:tc>
          <w:tcPr>
            <w:tcW w:type="dxa" w:w="1950"/>
          </w:tcPr>
          <w:p>
            <w:pPr>
              <w:spacing w:after="0"/>
              <w:jc w:val="right"/>
            </w:pPr>
            <w:r>
              <w:rPr>
                <w:sz w:val="16"/>
              </w:rPr>
              <w:t>$132,238</w:t>
            </w:r>
          </w:p>
        </w:tc>
        <w:tc>
          <w:tcPr>
            <w:tcW w:type="dxa" w:w="1194"/>
          </w:tcPr>
          <w:p>
            <w:pPr>
              <w:spacing w:after="0"/>
              <w:jc w:val="right"/>
            </w:pPr>
            <w:r>
              <w:rPr>
                <w:sz w:val="16"/>
              </w:rPr>
              <w:t>$137,904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9</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$50,106</w:t>
            </w:r>
          </w:p>
        </w:tc>
        <w:tc>
          <w:tcPr>
            <w:tcW w:type="dxa" w:w="1126"/>
          </w:tcPr>
          <w:p>
            <w:pPr>
              <w:spacing w:after="0"/>
              <w:jc w:val="right"/>
            </w:pPr>
            <w:r>
              <w:rPr>
                <w:sz w:val="16"/>
              </w:rPr>
              <w:t>$23</w:t>
            </w:r>
          </w:p>
        </w:tc>
        <w:tc>
          <w:tcPr>
            <w:tcW w:type="dxa" w:w="1950"/>
          </w:tcPr>
          <w:p>
            <w:pPr>
              <w:spacing w:after="0"/>
              <w:jc w:val="right"/>
            </w:pPr>
            <w:r>
              <w:rPr>
                <w:sz w:val="16"/>
              </w:rPr>
              <w:t>$2,483</w:t>
            </w:r>
          </w:p>
        </w:tc>
        <w:tc>
          <w:tcPr>
            <w:tcW w:type="dxa" w:w="1194"/>
          </w:tcPr>
          <w:p>
            <w:pPr>
              <w:spacing w:after="0"/>
              <w:jc w:val="right"/>
            </w:pPr>
            <w:r>
              <w:rPr>
                <w:sz w:val="16"/>
              </w:rPr>
              <w:t>$52,612</w:t>
            </w:r>
          </w:p>
        </w:tc>
        <w:tc>
          <w:tcPr>
            <w:tcW w:type="dxa" w:w="2139"/>
          </w:tcPr>
          <w:p>
            <w:pPr>
              <w:spacing w:after="0"/>
              <w:jc w:val="right"/>
            </w:pPr>
            <w:r>
              <w:rPr>
                <w:sz w:val="16"/>
              </w:rPr>
              <w:t>94</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$32,802</w:t>
            </w:r>
          </w:p>
        </w:tc>
        <w:tc>
          <w:tcPr>
            <w:tcW w:type="dxa" w:w="1950"/>
          </w:tcPr>
          <w:p>
            <w:pPr>
              <w:spacing w:after="0"/>
              <w:jc w:val="right"/>
            </w:pPr>
            <w:r>
              <w:rPr>
                <w:sz w:val="16"/>
              </w:rPr>
              <w:t>n/a</w:t>
            </w:r>
          </w:p>
        </w:tc>
        <w:tc>
          <w:tcPr>
            <w:tcW w:type="dxa" w:w="1194"/>
          </w:tcPr>
          <w:p>
            <w:pPr>
              <w:spacing w:after="0"/>
              <w:jc w:val="right"/>
            </w:pPr>
            <w:r>
              <w:rPr>
                <w:sz w:val="16"/>
              </w:rPr>
              <w:t>$32,802</w:t>
            </w:r>
          </w:p>
        </w:tc>
        <w:tc>
          <w:tcPr>
            <w:tcW w:type="dxa" w:w="2139"/>
          </w:tcPr>
          <w:p>
            <w:pPr>
              <w:spacing w:after="0"/>
              <w:jc w:val="right"/>
            </w:pPr>
            <w:r>
              <w:rPr>
                <w:sz w:val="16"/>
              </w:rPr>
              <w:t>45</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Hail</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$29,378</w:t>
            </w:r>
          </w:p>
        </w:tc>
        <w:tc>
          <w:tcPr>
            <w:tcW w:type="dxa" w:w="1126"/>
          </w:tcPr>
          <w:p>
            <w:pPr>
              <w:spacing w:after="0"/>
              <w:jc w:val="right"/>
            </w:pPr>
            <w:r>
              <w:rPr>
                <w:sz w:val="16"/>
              </w:rPr>
              <w:t>$307</w:t>
            </w:r>
          </w:p>
        </w:tc>
        <w:tc>
          <w:tcPr>
            <w:tcW w:type="dxa" w:w="1950"/>
          </w:tcPr>
          <w:p>
            <w:pPr>
              <w:spacing w:after="0"/>
              <w:jc w:val="right"/>
            </w:pPr>
            <w:r>
              <w:rPr>
                <w:sz w:val="16"/>
              </w:rPr>
              <w:t>$1,893</w:t>
            </w:r>
          </w:p>
        </w:tc>
        <w:tc>
          <w:tcPr>
            <w:tcW w:type="dxa" w:w="1194"/>
          </w:tcPr>
          <w:p>
            <w:pPr>
              <w:spacing w:after="0"/>
              <w:jc w:val="right"/>
            </w:pPr>
            <w:r>
              <w:rPr>
                <w:sz w:val="16"/>
              </w:rPr>
              <w:t>$31,578</w:t>
            </w:r>
          </w:p>
        </w:tc>
        <w:tc>
          <w:tcPr>
            <w:tcW w:type="dxa" w:w="2139"/>
          </w:tcPr>
          <w:p>
            <w:pPr>
              <w:spacing w:after="0"/>
              <w:jc w:val="right"/>
            </w:pPr>
            <w:r>
              <w:rPr>
                <w:sz w:val="16"/>
              </w:rPr>
              <w:t>99</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$20,079</w:t>
            </w:r>
          </w:p>
        </w:tc>
        <w:tc>
          <w:tcPr>
            <w:tcW w:type="dxa" w:w="1126"/>
          </w:tcPr>
          <w:p>
            <w:pPr>
              <w:spacing w:after="0"/>
              <w:jc w:val="right"/>
            </w:pPr>
            <w:r>
              <w:rPr>
                <w:sz w:val="16"/>
              </w:rPr>
              <w:t>$70</w:t>
            </w:r>
          </w:p>
        </w:tc>
        <w:tc>
          <w:tcPr>
            <w:tcW w:type="dxa" w:w="1950"/>
          </w:tcPr>
          <w:p>
            <w:pPr>
              <w:spacing w:after="0"/>
              <w:jc w:val="right"/>
            </w:pPr>
            <w:r>
              <w:rPr>
                <w:sz w:val="16"/>
              </w:rPr>
              <w:t>$5,187</w:t>
            </w:r>
          </w:p>
        </w:tc>
        <w:tc>
          <w:tcPr>
            <w:tcW w:type="dxa" w:w="1194"/>
          </w:tcPr>
          <w:p>
            <w:pPr>
              <w:spacing w:after="0"/>
              <w:jc w:val="right"/>
            </w:pPr>
            <w:r>
              <w:rPr>
                <w:sz w:val="16"/>
              </w:rPr>
              <w:t>$25,335</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$17,630</w:t>
            </w:r>
          </w:p>
        </w:tc>
        <w:tc>
          <w:tcPr>
            <w:tcW w:type="dxa" w:w="1126"/>
          </w:tcPr>
          <w:p>
            <w:pPr>
              <w:spacing w:after="0"/>
              <w:jc w:val="right"/>
            </w:pPr>
            <w:r>
              <w:rPr>
                <w:sz w:val="16"/>
              </w:rPr>
              <w:t>$4,266</w:t>
            </w:r>
          </w:p>
        </w:tc>
        <w:tc>
          <w:tcPr>
            <w:tcW w:type="dxa" w:w="1950"/>
          </w:tcPr>
          <w:p>
            <w:pPr>
              <w:spacing w:after="0"/>
              <w:jc w:val="right"/>
            </w:pPr>
            <w:r>
              <w:rPr>
                <w:sz w:val="16"/>
              </w:rPr>
              <w:t>$127</w:t>
            </w:r>
          </w:p>
        </w:tc>
        <w:tc>
          <w:tcPr>
            <w:tcW w:type="dxa" w:w="1194"/>
          </w:tcPr>
          <w:p>
            <w:pPr>
              <w:spacing w:after="0"/>
              <w:jc w:val="right"/>
            </w:pPr>
            <w:r>
              <w:rPr>
                <w:sz w:val="16"/>
              </w:rPr>
              <w:t>$22,022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$2,024</w:t>
            </w:r>
          </w:p>
        </w:tc>
        <w:tc>
          <w:tcPr>
            <w:tcW w:type="dxa" w:w="1126"/>
          </w:tcPr>
          <w:p>
            <w:pPr>
              <w:spacing w:after="0"/>
              <w:jc w:val="right"/>
            </w:pPr>
            <w:r>
              <w:rPr>
                <w:sz w:val="16"/>
              </w:rPr>
              <w:t>n/a</w:t>
            </w:r>
          </w:p>
        </w:tc>
        <w:tc>
          <w:tcPr>
            <w:tcW w:type="dxa" w:w="1950"/>
          </w:tcPr>
          <w:p>
            <w:pPr>
              <w:spacing w:after="0"/>
              <w:jc w:val="right"/>
            </w:pPr>
            <w:r>
              <w:rPr>
                <w:sz w:val="16"/>
              </w:rPr>
              <w:t>$311</w:t>
            </w:r>
          </w:p>
        </w:tc>
        <w:tc>
          <w:tcPr>
            <w:tcW w:type="dxa" w:w="1194"/>
          </w:tcPr>
          <w:p>
            <w:pPr>
              <w:spacing w:after="0"/>
              <w:jc w:val="right"/>
            </w:pPr>
            <w:r>
              <w:rPr>
                <w:sz w:val="16"/>
              </w:rPr>
              <w:t>$2,336</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8703 (Relatively High, 95.6); tract 8704 (Relatively High, 90.0); tract 8701 (Relatively Moderate, 86.9)</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8703 (Relatively Low, 51.8); tract 8704 (Very Low, 50.8); tract 8702 (Very Low, 49.2)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8702 (Relatively Low, 94.8); tract 8701 (Relatively Low, 89.9); tract 8703 (Relatively Low, 85.4)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8703 (Very High, 95.7); tract 8704 (Relatively High, 90.8); tract 8701 (Relatively High, 88.2)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8701 (Relatively Low, 84.4); tract 8702 (Relatively Low, 83.6); tract 8703 (Relatively Low, 81.4)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8703 is Census Tract 8703).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9"/>
        <w:gridCol w:w="1809"/>
        <w:gridCol w:w="1700"/>
        <w:gridCol w:w="1867"/>
        <w:gridCol w:w="1601"/>
        <w:gridCol w:w="1497"/>
        <w:gridCol w:w="2030"/>
        <w:gridCol w:w="1839"/>
      </w:tblGrid>
      <w:tr>
        <w:trPr>
          <w:cantSplit/>
          <w:tblHeader/>
        </w:trPr>
        <w:tc>
          <w:tcPr>
            <w:tcW w:type="dxa" w:w="1769"/>
            <w:shd w:val="clear" w:color="auto" w:fill="E8E8E8"/>
          </w:tcPr>
          <w:p>
            <w:pPr>
              <w:spacing w:after="0"/>
              <w:jc w:val="left"/>
            </w:pPr>
            <w:r>
              <w:rPr>
                <w:b/>
                <w:sz w:val="16"/>
              </w:rPr>
              <w:t>Hazard</w:t>
            </w:r>
          </w:p>
        </w:tc>
        <w:tc>
          <w:tcPr>
            <w:tcW w:type="dxa" w:w="1809"/>
            <w:shd w:val="clear" w:color="auto" w:fill="E8E8E8"/>
          </w:tcPr>
          <w:p>
            <w:pPr>
              <w:spacing w:after="0"/>
              <w:jc w:val="left"/>
            </w:pPr>
            <w:r>
              <w:rPr>
                <w:b/>
                <w:sz w:val="16"/>
              </w:rPr>
              <w:t>Scale</w:t>
            </w:r>
          </w:p>
        </w:tc>
        <w:tc>
          <w:tcPr>
            <w:tcW w:type="dxa" w:w="170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7"/>
            <w:shd w:val="clear" w:color="auto" w:fill="E8E8E8"/>
          </w:tcPr>
          <w:p>
            <w:pPr>
              <w:spacing w:after="0"/>
              <w:jc w:val="left"/>
            </w:pPr>
            <w:r>
              <w:rPr>
                <w:b/>
                <w:sz w:val="16"/>
              </w:rPr>
              <w:t>Observed range</w:t>
            </w:r>
          </w:p>
        </w:tc>
        <w:tc>
          <w:tcPr>
            <w:tcW w:type="dxa" w:w="1601"/>
            <w:shd w:val="clear" w:color="auto" w:fill="E8E8E8"/>
          </w:tcPr>
          <w:p>
            <w:pPr>
              <w:spacing w:after="0"/>
              <w:jc w:val="left"/>
            </w:pPr>
            <w:r>
              <w:rPr>
                <w:b/>
                <w:sz w:val="16"/>
              </w:rPr>
              <w:t>Worst recorded event</w:t>
            </w:r>
          </w:p>
        </w:tc>
        <w:tc>
          <w:tcPr>
            <w:tcW w:type="dxa" w:w="1497"/>
            <w:shd w:val="clear" w:color="auto" w:fill="E8E8E8"/>
          </w:tcPr>
          <w:p>
            <w:pPr>
              <w:spacing w:after="0"/>
              <w:jc w:val="left"/>
            </w:pPr>
            <w:r>
              <w:rPr>
                <w:b/>
                <w:sz w:val="16"/>
              </w:rPr>
              <w:t>Most damaging (when different)</w:t>
            </w:r>
          </w:p>
        </w:tc>
        <w:tc>
          <w:tcPr>
            <w:tcW w:type="dxa" w:w="2030"/>
            <w:shd w:val="clear" w:color="auto" w:fill="E8E8E8"/>
          </w:tcPr>
          <w:p>
            <w:pPr>
              <w:spacing w:after="0"/>
              <w:jc w:val="left"/>
            </w:pPr>
            <w:r>
              <w:rPr>
                <w:b/>
                <w:sz w:val="16"/>
              </w:rPr>
              <w:t>How it applies to jurisdictions</w:t>
            </w:r>
          </w:p>
        </w:tc>
        <w:tc>
          <w:tcPr>
            <w:tcW w:type="dxa" w:w="1839"/>
            <w:shd w:val="clear" w:color="auto" w:fill="E8E8E8"/>
          </w:tcPr>
          <w:p>
            <w:pPr>
              <w:spacing w:after="0"/>
              <w:jc w:val="left"/>
            </w:pPr>
            <w:r>
              <w:rPr>
                <w:b/>
                <w:sz w:val="16"/>
              </w:rPr>
              <w:t>Note</w:t>
            </w:r>
          </w:p>
        </w:tc>
      </w:tr>
      <w:tr>
        <w:trPr>
          <w:cantSplit/>
        </w:trPr>
        <w:tc>
          <w:tcPr>
            <w:tcW w:type="dxa" w:w="1769"/>
          </w:tcPr>
          <w:p>
            <w:pPr>
              <w:spacing w:after="0"/>
              <w:jc w:val="left"/>
            </w:pPr>
            <w:r>
              <w:rPr>
                <w:sz w:val="16"/>
              </w:rPr>
              <w:t>Cold/Wind Chill, Extreme Cold/Wind Chill</w:t>
            </w:r>
          </w:p>
        </w:tc>
        <w:tc>
          <w:tcPr>
            <w:tcW w:type="dxa" w:w="1809"/>
          </w:tcPr>
          <w:p>
            <w:pPr>
              <w:spacing w:after="0"/>
              <w:jc w:val="left"/>
            </w:pPr>
            <w:r>
              <w:rPr>
                <w:sz w:val="16"/>
              </w:rPr>
              <w:t>wind chill</w:t>
            </w:r>
          </w:p>
        </w:tc>
        <w:tc>
          <w:tcPr>
            <w:tcW w:type="dxa" w:w="1700"/>
          </w:tcPr>
          <w:p>
            <w:pPr>
              <w:spacing w:after="0"/>
              <w:jc w:val="right"/>
            </w:pPr>
            <w:r>
              <w:rPr>
                <w:sz w:val="16"/>
              </w:rPr>
              <w:t>19 records, 1996 to 2026 (19 zone-level)</w:t>
            </w:r>
          </w:p>
        </w:tc>
        <w:tc>
          <w:tcPr>
            <w:tcW w:type="dxa" w:w="1867"/>
          </w:tcPr>
          <w:p>
            <w:pPr>
              <w:spacing w:after="0"/>
              <w:jc w:val="left"/>
            </w:pPr>
            <w:r>
              <w:rPr>
                <w:sz w:val="16"/>
              </w:rPr>
              <w:t>1 day to 23 days (median 1 day); 17 with a recorded value</w:t>
            </w:r>
          </w:p>
        </w:tc>
        <w:tc>
          <w:tcPr>
            <w:tcW w:type="dxa" w:w="1601"/>
          </w:tcPr>
          <w:p>
            <w:pPr>
              <w:spacing w:after="0"/>
              <w:jc w:val="left"/>
            </w:pPr>
            <w:r>
              <w:rPr>
                <w:sz w:val="16"/>
              </w:rPr>
              <w:t>2000-12-12 to 2001-01-03 (2 records, 1 of them a monthly summary record), zone-level</w:t>
            </w:r>
          </w:p>
        </w:tc>
        <w:tc>
          <w:tcPr>
            <w:tcW w:type="dxa" w:w="1497"/>
          </w:tcPr>
          <w:p>
            <w:pPr>
              <w:spacing w:after="0"/>
              <w:jc w:val="left"/>
            </w:pPr>
          </w:p>
        </w:tc>
        <w:tc>
          <w:tcPr>
            <w:tcW w:type="dxa" w:w="2030"/>
          </w:tcPr>
          <w:p>
            <w:pPr>
              <w:spacing w:after="0"/>
              <w:jc w:val="left"/>
            </w:pPr>
            <w:r>
              <w:rPr>
                <w:sz w:val="16"/>
              </w:rPr>
              <w:t>Countywide (zone-level records).</w:t>
            </w:r>
          </w:p>
        </w:tc>
        <w:tc>
          <w:tcPr>
            <w:tcW w:type="dxa" w:w="1839"/>
          </w:tcPr>
          <w:p>
            <w:pPr>
              <w:spacing w:after="0"/>
              <w:jc w:val="left"/>
            </w:pPr>
          </w:p>
        </w:tc>
      </w:tr>
      <w:tr>
        <w:trPr>
          <w:cantSplit/>
        </w:trPr>
        <w:tc>
          <w:tcPr>
            <w:tcW w:type="dxa" w:w="1769"/>
          </w:tcPr>
          <w:p>
            <w:pPr>
              <w:spacing w:after="0"/>
              <w:jc w:val="left"/>
            </w:pPr>
            <w:r>
              <w:rPr>
                <w:sz w:val="16"/>
              </w:rPr>
              <w:t>Frost/Freeze (outside NRI's Cold Wave definition)</w:t>
            </w:r>
          </w:p>
        </w:tc>
        <w:tc>
          <w:tcPr>
            <w:tcW w:type="dxa" w:w="1809"/>
          </w:tcPr>
          <w:p>
            <w:pPr>
              <w:spacing w:after="0"/>
              <w:jc w:val="left"/>
            </w:pPr>
            <w:r>
              <w:rPr>
                <w:sz w:val="16"/>
              </w:rPr>
              <w:t>crop damage</w:t>
            </w:r>
          </w:p>
        </w:tc>
        <w:tc>
          <w:tcPr>
            <w:tcW w:type="dxa" w:w="1700"/>
          </w:tcPr>
          <w:p>
            <w:pPr>
              <w:spacing w:after="0"/>
              <w:jc w:val="right"/>
            </w:pPr>
            <w:r>
              <w:rPr>
                <w:sz w:val="16"/>
              </w:rPr>
              <w:t>47 records, 1997 to 2024 (47 zone-level)</w:t>
            </w:r>
          </w:p>
        </w:tc>
        <w:tc>
          <w:tcPr>
            <w:tcW w:type="dxa" w:w="1867"/>
          </w:tcPr>
          <w:p>
            <w:pPr>
              <w:spacing w:after="0"/>
              <w:jc w:val="left"/>
            </w:pPr>
          </w:p>
        </w:tc>
        <w:tc>
          <w:tcPr>
            <w:tcW w:type="dxa" w:w="1601"/>
          </w:tcPr>
          <w:p>
            <w:pPr>
              <w:spacing w:after="0"/>
              <w:jc w:val="left"/>
            </w:pPr>
            <w:r>
              <w:rPr>
                <w:sz w:val="16"/>
              </w:rPr>
              <w:t>Frost/Freeze, 2008-04-29, $10,000 crop damage (2008 dollars); NWS zone MOZ108</w:t>
            </w:r>
          </w:p>
        </w:tc>
        <w:tc>
          <w:tcPr>
            <w:tcW w:type="dxa" w:w="1497"/>
          </w:tcPr>
          <w:p>
            <w:pPr>
              <w:spacing w:after="0"/>
              <w:jc w:val="left"/>
            </w:pPr>
          </w:p>
        </w:tc>
        <w:tc>
          <w:tcPr>
            <w:tcW w:type="dxa" w:w="2030"/>
          </w:tcPr>
          <w:p>
            <w:pPr>
              <w:spacing w:after="0"/>
              <w:jc w:val="left"/>
            </w:pPr>
            <w:r>
              <w:rPr>
                <w:sz w:val="16"/>
              </w:rPr>
              <w:t>Countywide (zone-level records).</w:t>
            </w:r>
          </w:p>
        </w:tc>
        <w:tc>
          <w:tcPr>
            <w:tcW w:type="dxa" w:w="1839"/>
          </w:tcPr>
          <w:p>
            <w:pPr>
              <w:spacing w:after="0"/>
              <w:jc w:val="left"/>
            </w:pPr>
          </w:p>
        </w:tc>
      </w:tr>
      <w:tr>
        <w:trPr>
          <w:cantSplit/>
        </w:trPr>
        <w:tc>
          <w:tcPr>
            <w:tcW w:type="dxa" w:w="1769"/>
          </w:tcPr>
          <w:p>
            <w:pPr>
              <w:spacing w:after="0"/>
              <w:jc w:val="left"/>
            </w:pPr>
            <w:r>
              <w:rPr>
                <w:sz w:val="16"/>
              </w:rPr>
              <w:t>Drought</w:t>
            </w:r>
          </w:p>
        </w:tc>
        <w:tc>
          <w:tcPr>
            <w:tcW w:type="dxa" w:w="1809"/>
          </w:tcPr>
          <w:p>
            <w:pPr>
              <w:spacing w:after="0"/>
              <w:jc w:val="left"/>
            </w:pPr>
            <w:r>
              <w:rPr>
                <w:sz w:val="16"/>
              </w:rPr>
              <w:t>U.S. Drought Monitor scale (D0 to D4)</w:t>
            </w:r>
          </w:p>
        </w:tc>
        <w:tc>
          <w:tcPr>
            <w:tcW w:type="dxa" w:w="1700"/>
          </w:tcPr>
          <w:p>
            <w:pPr>
              <w:spacing w:after="0"/>
              <w:jc w:val="right"/>
            </w:pPr>
            <w:r>
              <w:rPr>
                <w:sz w:val="16"/>
              </w:rPr>
              <w:t>45 records, 1996 to 2026 (45 zone-level)</w:t>
            </w:r>
          </w:p>
        </w:tc>
        <w:tc>
          <w:tcPr>
            <w:tcW w:type="dxa" w:w="1867"/>
          </w:tcPr>
          <w:p>
            <w:pPr>
              <w:spacing w:after="0"/>
              <w:jc w:val="left"/>
            </w:pPr>
            <w:r>
              <w:rPr>
                <w:sz w:val="16"/>
              </w:rPr>
              <w:t>9 days to 240 days (median 50 days); 15 with a recorded value</w:t>
            </w:r>
          </w:p>
        </w:tc>
        <w:tc>
          <w:tcPr>
            <w:tcW w:type="dxa" w:w="1601"/>
          </w:tcPr>
          <w:p>
            <w:pPr>
              <w:spacing w:after="0"/>
              <w:jc w:val="left"/>
            </w:pPr>
            <w:r>
              <w:rPr>
                <w:sz w:val="16"/>
              </w:rPr>
              <w:t>240 days (about 7.9 months), 2012-05-18 to 2013-01-12, a run of 9 consecutive Storm Events drought records, zone-level</w:t>
            </w:r>
          </w:p>
        </w:tc>
        <w:tc>
          <w:tcPr>
            <w:tcW w:type="dxa" w:w="1497"/>
          </w:tcPr>
          <w:p>
            <w:pPr>
              <w:spacing w:after="0"/>
              <w:jc w:val="left"/>
            </w:pPr>
          </w:p>
        </w:tc>
        <w:tc>
          <w:tcPr>
            <w:tcW w:type="dxa" w:w="2030"/>
          </w:tcPr>
          <w:p>
            <w:pPr>
              <w:spacing w:after="0"/>
              <w:jc w:val="left"/>
            </w:pPr>
            <w:r>
              <w:rPr>
                <w:sz w:val="16"/>
              </w:rPr>
              <w:t>Countywide (zone-level records).</w:t>
            </w:r>
          </w:p>
        </w:tc>
        <w:tc>
          <w:tcPr>
            <w:tcW w:type="dxa" w:w="18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9"/>
          </w:tcPr>
          <w:p>
            <w:pPr>
              <w:spacing w:after="0"/>
              <w:jc w:val="left"/>
            </w:pPr>
            <w:r>
              <w:rPr>
                <w:sz w:val="16"/>
              </w:rPr>
              <w:t>Earthquake</w:t>
            </w:r>
          </w:p>
        </w:tc>
        <w:tc>
          <w:tcPr>
            <w:tcW w:type="dxa" w:w="1809"/>
          </w:tcPr>
          <w:p>
            <w:pPr>
              <w:spacing w:after="0"/>
              <w:jc w:val="left"/>
            </w:pPr>
            <w:r>
              <w:rPr>
                <w:sz w:val="16"/>
              </w:rPr>
              <w:t>Modified Mercalli (local data)</w:t>
            </w:r>
          </w:p>
        </w:tc>
        <w:tc>
          <w:tcPr>
            <w:tcW w:type="dxa" w:w="1700"/>
          </w:tcPr>
          <w:p>
            <w:pPr>
              <w:spacing w:after="0"/>
              <w:jc w:val="right"/>
            </w:pPr>
            <w:r>
              <w:rPr>
                <w:sz w:val="16"/>
              </w:rPr>
              <w:t>0</w:t>
            </w:r>
          </w:p>
        </w:tc>
        <w:tc>
          <w:tcPr>
            <w:tcW w:type="dxa" w:w="1867"/>
          </w:tcPr>
          <w:p>
            <w:pPr>
              <w:spacing w:after="0"/>
              <w:jc w:val="left"/>
            </w:pPr>
          </w:p>
        </w:tc>
        <w:tc>
          <w:tcPr>
            <w:tcW w:type="dxa" w:w="1601"/>
          </w:tcPr>
          <w:p>
            <w:pPr>
              <w:spacing w:after="0"/>
              <w:jc w:val="left"/>
            </w:pPr>
          </w:p>
        </w:tc>
        <w:tc>
          <w:tcPr>
            <w:tcW w:type="dxa" w:w="1497"/>
          </w:tcPr>
          <w:p>
            <w:pPr>
              <w:spacing w:after="0"/>
              <w:jc w:val="left"/>
            </w:pPr>
          </w:p>
        </w:tc>
        <w:tc>
          <w:tcPr>
            <w:tcW w:type="dxa" w:w="2030"/>
          </w:tcPr>
          <w:p>
            <w:pPr>
              <w:spacing w:after="0"/>
              <w:jc w:val="left"/>
            </w:pPr>
          </w:p>
        </w:tc>
        <w:tc>
          <w:tcPr>
            <w:tcW w:type="dxa" w:w="1839"/>
          </w:tcPr>
          <w:p>
            <w:pPr>
              <w:spacing w:after="0"/>
              <w:jc w:val="left"/>
            </w:pPr>
            <w:r>
              <w:rPr>
                <w:sz w:val="16"/>
              </w:rPr>
              <w:t>Storm Events does not record earthquakes; the USGS earthquake catalog is the source.</w:t>
            </w:r>
          </w:p>
        </w:tc>
      </w:tr>
      <w:tr>
        <w:trPr>
          <w:cantSplit/>
        </w:trPr>
        <w:tc>
          <w:tcPr>
            <w:tcW w:type="dxa" w:w="1769"/>
          </w:tcPr>
          <w:p>
            <w:pPr>
              <w:spacing w:after="0"/>
              <w:jc w:val="left"/>
            </w:pPr>
            <w:r>
              <w:rPr>
                <w:sz w:val="16"/>
              </w:rPr>
              <w:t>Hail</w:t>
            </w:r>
          </w:p>
        </w:tc>
        <w:tc>
          <w:tcPr>
            <w:tcW w:type="dxa" w:w="1809"/>
          </w:tcPr>
          <w:p>
            <w:pPr>
              <w:spacing w:after="0"/>
              <w:jc w:val="left"/>
            </w:pPr>
            <w:r>
              <w:rPr>
                <w:sz w:val="16"/>
              </w:rPr>
              <w:t>hail size (inches)</w:t>
            </w:r>
          </w:p>
        </w:tc>
        <w:tc>
          <w:tcPr>
            <w:tcW w:type="dxa" w:w="1700"/>
          </w:tcPr>
          <w:p>
            <w:pPr>
              <w:spacing w:after="0"/>
              <w:jc w:val="right"/>
            </w:pPr>
            <w:r>
              <w:rPr>
                <w:sz w:val="16"/>
              </w:rPr>
              <w:t>113 records, 1976 to 2026</w:t>
            </w:r>
          </w:p>
        </w:tc>
        <w:tc>
          <w:tcPr>
            <w:tcW w:type="dxa" w:w="1867"/>
          </w:tcPr>
          <w:p>
            <w:pPr>
              <w:spacing w:after="0"/>
              <w:jc w:val="left"/>
            </w:pPr>
            <w:r>
              <w:rPr>
                <w:sz w:val="16"/>
              </w:rPr>
              <w:t>0.75 in to 2.75 in (median 1 in); 113 with a recorded value</w:t>
            </w:r>
          </w:p>
        </w:tc>
        <w:tc>
          <w:tcPr>
            <w:tcW w:type="dxa" w:w="1601"/>
          </w:tcPr>
          <w:p>
            <w:pPr>
              <w:spacing w:after="0"/>
              <w:jc w:val="left"/>
            </w:pPr>
            <w:r>
              <w:rPr>
                <w:sz w:val="16"/>
              </w:rPr>
              <w:t>2.75 in hail, 1998-03-27</w:t>
            </w:r>
          </w:p>
        </w:tc>
        <w:tc>
          <w:tcPr>
            <w:tcW w:type="dxa" w:w="1497"/>
          </w:tcPr>
          <w:p>
            <w:pPr>
              <w:spacing w:after="0"/>
              <w:jc w:val="left"/>
            </w:pPr>
          </w:p>
        </w:tc>
        <w:tc>
          <w:tcPr>
            <w:tcW w:type="dxa" w:w="2030"/>
          </w:tcPr>
          <w:p>
            <w:pPr>
              <w:spacing w:after="0"/>
              <w:jc w:val="left"/>
            </w:pPr>
            <w:r>
              <w:rPr>
                <w:sz w:val="16"/>
              </w:rPr>
              <w:t>Event records naming jurisdictions in the plan: Doniphan city (54 records), Naylor city (9 records).</w:t>
            </w:r>
          </w:p>
        </w:tc>
        <w:tc>
          <w:tcPr>
            <w:tcW w:type="dxa" w:w="1839"/>
          </w:tcPr>
          <w:p>
            <w:pPr>
              <w:spacing w:after="0"/>
              <w:jc w:val="left"/>
            </w:pPr>
          </w:p>
        </w:tc>
      </w:tr>
      <w:tr>
        <w:trPr>
          <w:cantSplit/>
        </w:trPr>
        <w:tc>
          <w:tcPr>
            <w:tcW w:type="dxa" w:w="1769"/>
          </w:tcPr>
          <w:p>
            <w:pPr>
              <w:spacing w:after="0"/>
              <w:jc w:val="left"/>
            </w:pPr>
            <w:r>
              <w:rPr>
                <w:sz w:val="16"/>
              </w:rPr>
              <w:t>Excessive Heat, Heat</w:t>
            </w:r>
          </w:p>
        </w:tc>
        <w:tc>
          <w:tcPr>
            <w:tcW w:type="dxa" w:w="1809"/>
          </w:tcPr>
          <w:p>
            <w:pPr>
              <w:spacing w:after="0"/>
              <w:jc w:val="left"/>
            </w:pPr>
            <w:r>
              <w:rPr>
                <w:sz w:val="16"/>
              </w:rPr>
              <w:t>heat index (in event narratives)</w:t>
            </w:r>
          </w:p>
        </w:tc>
        <w:tc>
          <w:tcPr>
            <w:tcW w:type="dxa" w:w="1700"/>
          </w:tcPr>
          <w:p>
            <w:pPr>
              <w:spacing w:after="0"/>
              <w:jc w:val="right"/>
            </w:pPr>
            <w:r>
              <w:rPr>
                <w:sz w:val="16"/>
              </w:rPr>
              <w:t>98 records, 1997 to 2025 (98 zone-level)</w:t>
            </w:r>
          </w:p>
        </w:tc>
        <w:tc>
          <w:tcPr>
            <w:tcW w:type="dxa" w:w="1867"/>
          </w:tcPr>
          <w:p>
            <w:pPr>
              <w:spacing w:after="0"/>
              <w:jc w:val="left"/>
            </w:pPr>
            <w:r>
              <w:rPr>
                <w:sz w:val="16"/>
              </w:rPr>
              <w:t>1 day to 15 days (median 2 days); 81 with a recorded value</w:t>
            </w:r>
          </w:p>
        </w:tc>
        <w:tc>
          <w:tcPr>
            <w:tcW w:type="dxa" w:w="1601"/>
          </w:tcPr>
          <w:p>
            <w:pPr>
              <w:spacing w:after="0"/>
              <w:jc w:val="left"/>
            </w:pPr>
            <w:r>
              <w:rPr>
                <w:sz w:val="16"/>
              </w:rPr>
              <w:t>15 consecutive days, 2025-07-16 to 2025-07-30, zone-level</w:t>
            </w:r>
          </w:p>
        </w:tc>
        <w:tc>
          <w:tcPr>
            <w:tcW w:type="dxa" w:w="1497"/>
          </w:tcPr>
          <w:p>
            <w:pPr>
              <w:spacing w:after="0"/>
              <w:jc w:val="left"/>
            </w:pPr>
          </w:p>
        </w:tc>
        <w:tc>
          <w:tcPr>
            <w:tcW w:type="dxa" w:w="2030"/>
          </w:tcPr>
          <w:p>
            <w:pPr>
              <w:spacing w:after="0"/>
              <w:jc w:val="left"/>
            </w:pPr>
            <w:r>
              <w:rPr>
                <w:sz w:val="16"/>
              </w:rPr>
              <w:t>Countywide (zone-level records).</w:t>
            </w:r>
          </w:p>
        </w:tc>
        <w:tc>
          <w:tcPr>
            <w:tcW w:type="dxa" w:w="1839"/>
          </w:tcPr>
          <w:p>
            <w:pPr>
              <w:spacing w:after="0"/>
              <w:jc w:val="left"/>
            </w:pPr>
            <w:r>
              <w:rPr>
                <w:sz w:val="16"/>
              </w:rPr>
              <w:t>Heat records from November to March (unseasonable warmth, not a heat wave) are counted but not used for the longest run.</w:t>
            </w:r>
          </w:p>
        </w:tc>
      </w:tr>
      <w:tr>
        <w:trPr>
          <w:cantSplit/>
        </w:trPr>
        <w:tc>
          <w:tcPr>
            <w:tcW w:type="dxa" w:w="1769"/>
          </w:tcPr>
          <w:p>
            <w:pPr>
              <w:spacing w:after="0"/>
              <w:jc w:val="left"/>
            </w:pPr>
            <w:r>
              <w:rPr>
                <w:sz w:val="16"/>
              </w:rPr>
              <w:t>Hurricane, Tropical Storm, Tropical Depression</w:t>
            </w:r>
          </w:p>
        </w:tc>
        <w:tc>
          <w:tcPr>
            <w:tcW w:type="dxa" w:w="1809"/>
          </w:tcPr>
          <w:p>
            <w:pPr>
              <w:spacing w:after="0"/>
              <w:jc w:val="left"/>
            </w:pPr>
            <w:r>
              <w:rPr>
                <w:sz w:val="16"/>
              </w:rPr>
              <w:t>Saffir-Simpson</w:t>
            </w:r>
          </w:p>
        </w:tc>
        <w:tc>
          <w:tcPr>
            <w:tcW w:type="dxa" w:w="1700"/>
          </w:tcPr>
          <w:p>
            <w:pPr>
              <w:spacing w:after="0"/>
              <w:jc w:val="right"/>
            </w:pPr>
            <w:r>
              <w:rPr>
                <w:sz w:val="16"/>
              </w:rPr>
              <w:t>0</w:t>
            </w:r>
          </w:p>
        </w:tc>
        <w:tc>
          <w:tcPr>
            <w:tcW w:type="dxa" w:w="1867"/>
          </w:tcPr>
          <w:p>
            <w:pPr>
              <w:spacing w:after="0"/>
              <w:jc w:val="left"/>
            </w:pPr>
          </w:p>
        </w:tc>
        <w:tc>
          <w:tcPr>
            <w:tcW w:type="dxa" w:w="1601"/>
          </w:tcPr>
          <w:p>
            <w:pPr>
              <w:spacing w:after="0"/>
              <w:jc w:val="left"/>
            </w:pPr>
          </w:p>
        </w:tc>
        <w:tc>
          <w:tcPr>
            <w:tcW w:type="dxa" w:w="1497"/>
          </w:tcPr>
          <w:p>
            <w:pPr>
              <w:spacing w:after="0"/>
              <w:jc w:val="left"/>
            </w:pPr>
          </w:p>
        </w:tc>
        <w:tc>
          <w:tcPr>
            <w:tcW w:type="dxa" w:w="2030"/>
          </w:tcPr>
          <w:p>
            <w:pPr>
              <w:spacing w:after="0"/>
              <w:jc w:val="left"/>
            </w:pPr>
          </w:p>
        </w:tc>
        <w:tc>
          <w:tcPr>
            <w:tcW w:type="dxa" w:w="183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9"/>
          </w:tcPr>
          <w:p>
            <w:pPr>
              <w:spacing w:after="0"/>
              <w:jc w:val="left"/>
            </w:pPr>
            <w:r>
              <w:rPr>
                <w:sz w:val="16"/>
              </w:rPr>
              <w:t>Ice Storm</w:t>
            </w:r>
          </w:p>
        </w:tc>
        <w:tc>
          <w:tcPr>
            <w:tcW w:type="dxa" w:w="1809"/>
          </w:tcPr>
          <w:p>
            <w:pPr>
              <w:spacing w:after="0"/>
              <w:jc w:val="left"/>
            </w:pPr>
            <w:r>
              <w:rPr>
                <w:sz w:val="16"/>
              </w:rPr>
              <w:t>Sperry-Piltz ice scale (local data)</w:t>
            </w:r>
          </w:p>
        </w:tc>
        <w:tc>
          <w:tcPr>
            <w:tcW w:type="dxa" w:w="1700"/>
          </w:tcPr>
          <w:p>
            <w:pPr>
              <w:spacing w:after="0"/>
              <w:jc w:val="right"/>
            </w:pPr>
            <w:r>
              <w:rPr>
                <w:sz w:val="16"/>
              </w:rPr>
              <w:t>5 records, 1997 to 2013 (5 zone-level)</w:t>
            </w:r>
          </w:p>
        </w:tc>
        <w:tc>
          <w:tcPr>
            <w:tcW w:type="dxa" w:w="1867"/>
          </w:tcPr>
          <w:p>
            <w:pPr>
              <w:spacing w:after="0"/>
              <w:jc w:val="left"/>
            </w:pPr>
          </w:p>
        </w:tc>
        <w:tc>
          <w:tcPr>
            <w:tcW w:type="dxa" w:w="1601"/>
          </w:tcPr>
          <w:p>
            <w:pPr>
              <w:spacing w:after="0"/>
              <w:jc w:val="left"/>
            </w:pPr>
            <w:r>
              <w:rPr>
                <w:sz w:val="16"/>
              </w:rPr>
              <w:t>Ice Storm, 2013-02-21, $100,000 property; $0 crops (2013 dollars); NWS zone MOZ108</w:t>
            </w:r>
          </w:p>
        </w:tc>
        <w:tc>
          <w:tcPr>
            <w:tcW w:type="dxa" w:w="1497"/>
          </w:tcPr>
          <w:p>
            <w:pPr>
              <w:spacing w:after="0"/>
              <w:jc w:val="left"/>
            </w:pPr>
          </w:p>
        </w:tc>
        <w:tc>
          <w:tcPr>
            <w:tcW w:type="dxa" w:w="2030"/>
          </w:tcPr>
          <w:p>
            <w:pPr>
              <w:spacing w:after="0"/>
              <w:jc w:val="left"/>
            </w:pPr>
            <w:r>
              <w:rPr>
                <w:sz w:val="16"/>
              </w:rPr>
              <w:t>Countywide (zone-level records).</w:t>
            </w:r>
          </w:p>
        </w:tc>
        <w:tc>
          <w:tcPr>
            <w:tcW w:type="dxa" w:w="1839"/>
          </w:tcPr>
          <w:p>
            <w:pPr>
              <w:spacing w:after="0"/>
              <w:jc w:val="left"/>
            </w:pPr>
          </w:p>
        </w:tc>
      </w:tr>
      <w:tr>
        <w:trPr>
          <w:cantSplit/>
        </w:trPr>
        <w:tc>
          <w:tcPr>
            <w:tcW w:type="dxa" w:w="1769"/>
          </w:tcPr>
          <w:p>
            <w:pPr>
              <w:spacing w:after="0"/>
              <w:jc w:val="left"/>
            </w:pPr>
            <w:r>
              <w:rPr>
                <w:sz w:val="16"/>
              </w:rPr>
              <w:t>Flash Flood, Flood, Lakeshore Flood</w:t>
            </w:r>
          </w:p>
        </w:tc>
        <w:tc>
          <w:tcPr>
            <w:tcW w:type="dxa" w:w="1809"/>
          </w:tcPr>
          <w:p>
            <w:pPr>
              <w:spacing w:after="0"/>
              <w:jc w:val="left"/>
            </w:pPr>
            <w:r>
              <w:rPr>
                <w:sz w:val="16"/>
              </w:rPr>
              <w:t>damage and flood days (flood depth: FIRM)</w:t>
            </w:r>
          </w:p>
        </w:tc>
        <w:tc>
          <w:tcPr>
            <w:tcW w:type="dxa" w:w="1700"/>
          </w:tcPr>
          <w:p>
            <w:pPr>
              <w:spacing w:after="0"/>
              <w:jc w:val="right"/>
            </w:pPr>
            <w:r>
              <w:rPr>
                <w:sz w:val="16"/>
              </w:rPr>
              <w:t>84 records, 1997 to 2025 (7 zone-level)</w:t>
            </w:r>
          </w:p>
        </w:tc>
        <w:tc>
          <w:tcPr>
            <w:tcW w:type="dxa" w:w="1867"/>
          </w:tcPr>
          <w:p>
            <w:pPr>
              <w:spacing w:after="0"/>
              <w:jc w:val="left"/>
            </w:pPr>
          </w:p>
        </w:tc>
        <w:tc>
          <w:tcPr>
            <w:tcW w:type="dxa" w:w="1601"/>
          </w:tcPr>
          <w:p>
            <w:pPr>
              <w:spacing w:after="0"/>
              <w:jc w:val="left"/>
            </w:pPr>
            <w:r>
              <w:rPr>
                <w:sz w:val="16"/>
              </w:rPr>
              <w:t>Flood, 2017-05-01, $4,700,000 property; $0 crops (2017 dollars)</w:t>
            </w:r>
          </w:p>
        </w:tc>
        <w:tc>
          <w:tcPr>
            <w:tcW w:type="dxa" w:w="1497"/>
          </w:tcPr>
          <w:p>
            <w:pPr>
              <w:spacing w:after="0"/>
              <w:jc w:val="left"/>
            </w:pPr>
          </w:p>
        </w:tc>
        <w:tc>
          <w:tcPr>
            <w:tcW w:type="dxa" w:w="2030"/>
          </w:tcPr>
          <w:p>
            <w:pPr>
              <w:spacing w:after="0"/>
              <w:jc w:val="left"/>
            </w:pPr>
            <w:r>
              <w:rPr>
                <w:sz w:val="16"/>
              </w:rPr>
              <w:t>Event records naming jurisdictions in the plan: Doniphan city (40 records), Naylor city (12 records). Zone-level records (7) apply countywide.</w:t>
            </w:r>
          </w:p>
        </w:tc>
        <w:tc>
          <w:tcPr>
            <w:tcW w:type="dxa" w:w="183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9"/>
          </w:tcPr>
          <w:p>
            <w:pPr>
              <w:spacing w:after="0"/>
              <w:jc w:val="left"/>
            </w:pPr>
            <w:r>
              <w:rPr>
                <w:sz w:val="16"/>
              </w:rPr>
              <w:t>Debris Flow</w:t>
            </w:r>
          </w:p>
        </w:tc>
        <w:tc>
          <w:tcPr>
            <w:tcW w:type="dxa" w:w="1809"/>
          </w:tcPr>
          <w:p>
            <w:pPr>
              <w:spacing w:after="0"/>
              <w:jc w:val="left"/>
            </w:pPr>
            <w:r>
              <w:rPr>
                <w:sz w:val="16"/>
              </w:rPr>
              <w:t>none (count and damage only)</w:t>
            </w:r>
          </w:p>
        </w:tc>
        <w:tc>
          <w:tcPr>
            <w:tcW w:type="dxa" w:w="1700"/>
          </w:tcPr>
          <w:p>
            <w:pPr>
              <w:spacing w:after="0"/>
              <w:jc w:val="right"/>
            </w:pPr>
            <w:r>
              <w:rPr>
                <w:sz w:val="16"/>
              </w:rPr>
              <w:t>0</w:t>
            </w:r>
          </w:p>
        </w:tc>
        <w:tc>
          <w:tcPr>
            <w:tcW w:type="dxa" w:w="1867"/>
          </w:tcPr>
          <w:p>
            <w:pPr>
              <w:spacing w:after="0"/>
              <w:jc w:val="left"/>
            </w:pPr>
          </w:p>
        </w:tc>
        <w:tc>
          <w:tcPr>
            <w:tcW w:type="dxa" w:w="1601"/>
          </w:tcPr>
          <w:p>
            <w:pPr>
              <w:spacing w:after="0"/>
              <w:jc w:val="left"/>
            </w:pPr>
          </w:p>
        </w:tc>
        <w:tc>
          <w:tcPr>
            <w:tcW w:type="dxa" w:w="1497"/>
          </w:tcPr>
          <w:p>
            <w:pPr>
              <w:spacing w:after="0"/>
              <w:jc w:val="left"/>
            </w:pPr>
          </w:p>
        </w:tc>
        <w:tc>
          <w:tcPr>
            <w:tcW w:type="dxa" w:w="2030"/>
          </w:tcPr>
          <w:p>
            <w:pPr>
              <w:spacing w:after="0"/>
              <w:jc w:val="left"/>
            </w:pPr>
          </w:p>
        </w:tc>
        <w:tc>
          <w:tcPr>
            <w:tcW w:type="dxa" w:w="1839"/>
          </w:tcPr>
          <w:p>
            <w:pPr>
              <w:spacing w:after="0"/>
              <w:jc w:val="left"/>
            </w:pPr>
          </w:p>
        </w:tc>
      </w:tr>
      <w:tr>
        <w:trPr>
          <w:cantSplit/>
        </w:trPr>
        <w:tc>
          <w:tcPr>
            <w:tcW w:type="dxa" w:w="1769"/>
          </w:tcPr>
          <w:p>
            <w:pPr>
              <w:spacing w:after="0"/>
              <w:jc w:val="left"/>
            </w:pPr>
            <w:r>
              <w:rPr>
                <w:sz w:val="16"/>
              </w:rPr>
              <w:t>Lightning</w:t>
            </w:r>
          </w:p>
        </w:tc>
        <w:tc>
          <w:tcPr>
            <w:tcW w:type="dxa" w:w="1809"/>
          </w:tcPr>
          <w:p>
            <w:pPr>
              <w:spacing w:after="0"/>
              <w:jc w:val="left"/>
            </w:pPr>
            <w:r>
              <w:rPr>
                <w:sz w:val="16"/>
              </w:rPr>
              <w:t>annualized frequency (the measure FEMA's Local Mitigation Planning Handbook names)</w:t>
            </w:r>
          </w:p>
        </w:tc>
        <w:tc>
          <w:tcPr>
            <w:tcW w:type="dxa" w:w="1700"/>
          </w:tcPr>
          <w:p>
            <w:pPr>
              <w:spacing w:after="0"/>
              <w:jc w:val="right"/>
            </w:pPr>
            <w:r>
              <w:rPr>
                <w:sz w:val="16"/>
              </w:rPr>
              <w:t>0</w:t>
            </w:r>
          </w:p>
        </w:tc>
        <w:tc>
          <w:tcPr>
            <w:tcW w:type="dxa" w:w="1867"/>
          </w:tcPr>
          <w:p>
            <w:pPr>
              <w:spacing w:after="0"/>
              <w:jc w:val="left"/>
            </w:pPr>
          </w:p>
        </w:tc>
        <w:tc>
          <w:tcPr>
            <w:tcW w:type="dxa" w:w="1601"/>
          </w:tcPr>
          <w:p>
            <w:pPr>
              <w:spacing w:after="0"/>
              <w:jc w:val="left"/>
            </w:pPr>
          </w:p>
        </w:tc>
        <w:tc>
          <w:tcPr>
            <w:tcW w:type="dxa" w:w="1497"/>
          </w:tcPr>
          <w:p>
            <w:pPr>
              <w:spacing w:after="0"/>
              <w:jc w:val="left"/>
            </w:pPr>
          </w:p>
        </w:tc>
        <w:tc>
          <w:tcPr>
            <w:tcW w:type="dxa" w:w="2030"/>
          </w:tcPr>
          <w:p>
            <w:pPr>
              <w:spacing w:after="0"/>
              <w:jc w:val="left"/>
            </w:pPr>
          </w:p>
        </w:tc>
        <w:tc>
          <w:tcPr>
            <w:tcW w:type="dxa" w:w="1839"/>
          </w:tcPr>
          <w:p>
            <w:pPr>
              <w:spacing w:after="0"/>
              <w:jc w:val="left"/>
            </w:pPr>
            <w:r>
              <w:rPr>
                <w:sz w:val="16"/>
              </w:rPr>
              <w:t>Storm Events lists lightning with damage or casualties.</w:t>
            </w:r>
          </w:p>
        </w:tc>
      </w:tr>
      <w:tr>
        <w:trPr>
          <w:cantSplit/>
        </w:trPr>
        <w:tc>
          <w:tcPr>
            <w:tcW w:type="dxa" w:w="1769"/>
          </w:tcPr>
          <w:p>
            <w:pPr>
              <w:spacing w:after="0"/>
              <w:jc w:val="left"/>
            </w:pPr>
            <w:r>
              <w:rPr>
                <w:sz w:val="16"/>
              </w:rPr>
              <w:t>High Wind and Strong Wind (outside NRI's Strong Wind definition)</w:t>
            </w:r>
          </w:p>
        </w:tc>
        <w:tc>
          <w:tcPr>
            <w:tcW w:type="dxa" w:w="1809"/>
          </w:tcPr>
          <w:p>
            <w:pPr>
              <w:spacing w:after="0"/>
              <w:jc w:val="left"/>
            </w:pPr>
            <w:r>
              <w:rPr>
                <w:sz w:val="16"/>
              </w:rPr>
              <w:t>wind speed (kt and mph)</w:t>
            </w:r>
          </w:p>
        </w:tc>
        <w:tc>
          <w:tcPr>
            <w:tcW w:type="dxa" w:w="1700"/>
          </w:tcPr>
          <w:p>
            <w:pPr>
              <w:spacing w:after="0"/>
              <w:jc w:val="right"/>
            </w:pPr>
            <w:r>
              <w:rPr>
                <w:sz w:val="16"/>
              </w:rPr>
              <w:t>73 records, 1997 to 2025 (73 zone-level)</w:t>
            </w:r>
          </w:p>
        </w:tc>
        <w:tc>
          <w:tcPr>
            <w:tcW w:type="dxa" w:w="1867"/>
          </w:tcPr>
          <w:p>
            <w:pPr>
              <w:spacing w:after="0"/>
              <w:jc w:val="left"/>
            </w:pPr>
            <w:r>
              <w:rPr>
                <w:sz w:val="16"/>
              </w:rPr>
              <w:t>28 kt (32 mph) to 65 kt (75 mph) (median 39 kt (45 mph)); 71 with a recorded value</w:t>
            </w:r>
          </w:p>
        </w:tc>
        <w:tc>
          <w:tcPr>
            <w:tcW w:type="dxa" w:w="1601"/>
          </w:tcPr>
          <w:p>
            <w:pPr>
              <w:spacing w:after="0"/>
              <w:jc w:val="left"/>
            </w:pPr>
            <w:r>
              <w:rPr>
                <w:sz w:val="16"/>
              </w:rPr>
              <w:t>65 kt (75 mph) measured gust, High Wind, 2008-09-14; NWS zone MOZ108</w:t>
            </w:r>
          </w:p>
        </w:tc>
        <w:tc>
          <w:tcPr>
            <w:tcW w:type="dxa" w:w="1497"/>
          </w:tcPr>
          <w:p>
            <w:pPr>
              <w:spacing w:after="0"/>
              <w:jc w:val="left"/>
            </w:pPr>
          </w:p>
        </w:tc>
        <w:tc>
          <w:tcPr>
            <w:tcW w:type="dxa" w:w="2030"/>
          </w:tcPr>
          <w:p>
            <w:pPr>
              <w:spacing w:after="0"/>
              <w:jc w:val="left"/>
            </w:pPr>
            <w:r>
              <w:rPr>
                <w:sz w:val="16"/>
              </w:rPr>
              <w:t>Countywide (zone-level records).</w:t>
            </w:r>
          </w:p>
        </w:tc>
        <w:tc>
          <w:tcPr>
            <w:tcW w:type="dxa" w:w="1839"/>
          </w:tcPr>
          <w:p>
            <w:pPr>
              <w:spacing w:after="0"/>
              <w:jc w:val="left"/>
            </w:pPr>
          </w:p>
        </w:tc>
      </w:tr>
      <w:tr>
        <w:trPr>
          <w:cantSplit/>
        </w:trPr>
        <w:tc>
          <w:tcPr>
            <w:tcW w:type="dxa" w:w="1769"/>
          </w:tcPr>
          <w:p>
            <w:pPr>
              <w:spacing w:after="0"/>
              <w:jc w:val="left"/>
            </w:pPr>
            <w:r>
              <w:rPr>
                <w:sz w:val="16"/>
              </w:rPr>
              <w:t>Thunderstorm Wind</w:t>
            </w:r>
          </w:p>
        </w:tc>
        <w:tc>
          <w:tcPr>
            <w:tcW w:type="dxa" w:w="1809"/>
          </w:tcPr>
          <w:p>
            <w:pPr>
              <w:spacing w:after="0"/>
              <w:jc w:val="left"/>
            </w:pPr>
            <w:r>
              <w:rPr>
                <w:sz w:val="16"/>
              </w:rPr>
              <w:t>wind speed (kt and mph)</w:t>
            </w:r>
          </w:p>
        </w:tc>
        <w:tc>
          <w:tcPr>
            <w:tcW w:type="dxa" w:w="1700"/>
          </w:tcPr>
          <w:p>
            <w:pPr>
              <w:spacing w:after="0"/>
              <w:jc w:val="right"/>
            </w:pPr>
            <w:r>
              <w:rPr>
                <w:sz w:val="16"/>
              </w:rPr>
              <w:t>98 records, 1967 to 2026</w:t>
            </w:r>
          </w:p>
        </w:tc>
        <w:tc>
          <w:tcPr>
            <w:tcW w:type="dxa" w:w="1867"/>
          </w:tcPr>
          <w:p>
            <w:pPr>
              <w:spacing w:after="0"/>
              <w:jc w:val="left"/>
            </w:pPr>
            <w:r>
              <w:rPr>
                <w:sz w:val="16"/>
              </w:rPr>
              <w:t>50 kt (58 mph) to 87 kt (100 mph) (median 52 kt (60 mph)); 75 with a recorded value</w:t>
            </w:r>
          </w:p>
        </w:tc>
        <w:tc>
          <w:tcPr>
            <w:tcW w:type="dxa" w:w="1601"/>
          </w:tcPr>
          <w:p>
            <w:pPr>
              <w:spacing w:after="0"/>
              <w:jc w:val="left"/>
            </w:pPr>
            <w:r>
              <w:rPr>
                <w:sz w:val="16"/>
              </w:rPr>
              <w:t>87 kt (100 mph) estimated gust, Thunderstorm Wind, 2026-04-28, 1 direct injury; same speed and measurement basis also recorded on 2013-04-10</w:t>
            </w:r>
          </w:p>
        </w:tc>
        <w:tc>
          <w:tcPr>
            <w:tcW w:type="dxa" w:w="1497"/>
          </w:tcPr>
          <w:p>
            <w:pPr>
              <w:spacing w:after="0"/>
              <w:jc w:val="left"/>
            </w:pPr>
            <w:r>
              <w:rPr>
                <w:sz w:val="16"/>
              </w:rPr>
              <w:t>Thunderstorm Wind, 2009-05-08, $750,000 property; $0 crops (2009 dollars)</w:t>
            </w:r>
          </w:p>
        </w:tc>
        <w:tc>
          <w:tcPr>
            <w:tcW w:type="dxa" w:w="2030"/>
          </w:tcPr>
          <w:p>
            <w:pPr>
              <w:spacing w:after="0"/>
              <w:jc w:val="left"/>
            </w:pPr>
            <w:r>
              <w:rPr>
                <w:sz w:val="16"/>
              </w:rPr>
              <w:t>Event records naming jurisdictions in the plan: Doniphan city (46 records), Naylor city (11 records).</w:t>
            </w:r>
          </w:p>
        </w:tc>
        <w:tc>
          <w:tcPr>
            <w:tcW w:type="dxa" w:w="1839"/>
          </w:tcPr>
          <w:p>
            <w:pPr>
              <w:spacing w:after="0"/>
              <w:jc w:val="left"/>
            </w:pPr>
          </w:p>
        </w:tc>
      </w:tr>
      <w:tr>
        <w:trPr>
          <w:cantSplit/>
        </w:trPr>
        <w:tc>
          <w:tcPr>
            <w:tcW w:type="dxa" w:w="1769"/>
          </w:tcPr>
          <w:p>
            <w:pPr>
              <w:spacing w:after="0"/>
              <w:jc w:val="left"/>
            </w:pPr>
            <w:r>
              <w:rPr>
                <w:sz w:val="16"/>
              </w:rPr>
              <w:t>Tornado</w:t>
            </w:r>
          </w:p>
        </w:tc>
        <w:tc>
          <w:tcPr>
            <w:tcW w:type="dxa" w:w="1809"/>
          </w:tcPr>
          <w:p>
            <w:pPr>
              <w:spacing w:after="0"/>
              <w:jc w:val="left"/>
            </w:pPr>
            <w:r>
              <w:rPr>
                <w:sz w:val="16"/>
              </w:rPr>
              <w:t>Enhanced Fujita (Fujita before Feb 2007)</w:t>
            </w:r>
          </w:p>
        </w:tc>
        <w:tc>
          <w:tcPr>
            <w:tcW w:type="dxa" w:w="1700"/>
          </w:tcPr>
          <w:p>
            <w:pPr>
              <w:spacing w:after="0"/>
              <w:jc w:val="right"/>
            </w:pPr>
            <w:r>
              <w:rPr>
                <w:sz w:val="16"/>
              </w:rPr>
              <w:t>24 records, 1967 to 2025</w:t>
            </w:r>
          </w:p>
        </w:tc>
        <w:tc>
          <w:tcPr>
            <w:tcW w:type="dxa" w:w="1867"/>
          </w:tcPr>
          <w:p>
            <w:pPr>
              <w:spacing w:after="0"/>
              <w:jc w:val="left"/>
            </w:pPr>
            <w:r>
              <w:rPr>
                <w:sz w:val="16"/>
              </w:rPr>
              <w:t>F/EF0 to F/EF3 (median between F/EF1 and F/EF2); 24 with a recorded value</w:t>
            </w:r>
          </w:p>
        </w:tc>
        <w:tc>
          <w:tcPr>
            <w:tcW w:type="dxa" w:w="1601"/>
          </w:tcPr>
          <w:p>
            <w:pPr>
              <w:spacing w:after="0"/>
              <w:jc w:val="left"/>
            </w:pPr>
            <w:r>
              <w:rPr>
                <w:sz w:val="16"/>
              </w:rPr>
              <w:t>F3 tornado, 1970-04-30, 1.1 mi path length (whole path, pre-1996), 100 yd wide, $250,000 property; crops not recorded (1970 dollars)</w:t>
            </w:r>
          </w:p>
        </w:tc>
        <w:tc>
          <w:tcPr>
            <w:tcW w:type="dxa" w:w="1497"/>
          </w:tcPr>
          <w:p>
            <w:pPr>
              <w:spacing w:after="0"/>
              <w:jc w:val="left"/>
            </w:pPr>
            <w:r>
              <w:rPr>
                <w:sz w:val="16"/>
              </w:rPr>
              <w:t>Tornado, 1982-12-24, $2,500,000 property; crops not recorded (1982 dollars)</w:t>
            </w:r>
          </w:p>
        </w:tc>
        <w:tc>
          <w:tcPr>
            <w:tcW w:type="dxa" w:w="2030"/>
          </w:tcPr>
          <w:p>
            <w:pPr>
              <w:spacing w:after="0"/>
              <w:jc w:val="left"/>
            </w:pPr>
            <w:r>
              <w:rPr>
                <w:sz w:val="16"/>
              </w:rPr>
              <w:t>Event records naming jurisdictions in the plan: Naylor city (3 records), Doniphan city (1 record).</w:t>
            </w:r>
          </w:p>
        </w:tc>
        <w:tc>
          <w:tcPr>
            <w:tcW w:type="dxa" w:w="183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9"/>
          </w:tcPr>
          <w:p>
            <w:pPr>
              <w:spacing w:after="0"/>
              <w:jc w:val="left"/>
            </w:pPr>
            <w:r>
              <w:rPr>
                <w:sz w:val="16"/>
              </w:rPr>
              <w:t>Wildfire</w:t>
            </w:r>
          </w:p>
        </w:tc>
        <w:tc>
          <w:tcPr>
            <w:tcW w:type="dxa" w:w="1809"/>
          </w:tcPr>
          <w:p>
            <w:pPr>
              <w:spacing w:after="0"/>
              <w:jc w:val="left"/>
            </w:pPr>
            <w:r>
              <w:rPr>
                <w:sz w:val="16"/>
              </w:rPr>
              <w:t>acres burned (local data)</w:t>
            </w:r>
          </w:p>
        </w:tc>
        <w:tc>
          <w:tcPr>
            <w:tcW w:type="dxa" w:w="1700"/>
          </w:tcPr>
          <w:p>
            <w:pPr>
              <w:spacing w:after="0"/>
              <w:jc w:val="right"/>
            </w:pPr>
            <w:r>
              <w:rPr>
                <w:sz w:val="16"/>
              </w:rPr>
              <w:t>4 records, 2006 to 2011 (4 zone-level)</w:t>
            </w:r>
          </w:p>
        </w:tc>
        <w:tc>
          <w:tcPr>
            <w:tcW w:type="dxa" w:w="1867"/>
          </w:tcPr>
          <w:p>
            <w:pPr>
              <w:spacing w:after="0"/>
              <w:jc w:val="left"/>
            </w:pPr>
          </w:p>
        </w:tc>
        <w:tc>
          <w:tcPr>
            <w:tcW w:type="dxa" w:w="1601"/>
          </w:tcPr>
          <w:p>
            <w:pPr>
              <w:spacing w:after="0"/>
              <w:jc w:val="left"/>
            </w:pPr>
            <w:r>
              <w:rPr>
                <w:sz w:val="16"/>
              </w:rPr>
              <w:t>Wildfire, 2010-03-03, $10,000 property; $0 crops (2010 dollars); NWS zone MOZ108</w:t>
            </w:r>
          </w:p>
        </w:tc>
        <w:tc>
          <w:tcPr>
            <w:tcW w:type="dxa" w:w="1497"/>
          </w:tcPr>
          <w:p>
            <w:pPr>
              <w:spacing w:after="0"/>
              <w:jc w:val="left"/>
            </w:pPr>
          </w:p>
        </w:tc>
        <w:tc>
          <w:tcPr>
            <w:tcW w:type="dxa" w:w="2030"/>
          </w:tcPr>
          <w:p>
            <w:pPr>
              <w:spacing w:after="0"/>
              <w:jc w:val="left"/>
            </w:pPr>
            <w:r>
              <w:rPr>
                <w:sz w:val="16"/>
              </w:rPr>
              <w:t>Countywide (zone-level records).</w:t>
            </w:r>
          </w:p>
        </w:tc>
        <w:tc>
          <w:tcPr>
            <w:tcW w:type="dxa" w:w="1839"/>
          </w:tcPr>
          <w:p>
            <w:pPr>
              <w:spacing w:after="0"/>
              <w:jc w:val="left"/>
            </w:pPr>
          </w:p>
        </w:tc>
      </w:tr>
      <w:tr>
        <w:trPr>
          <w:cantSplit/>
        </w:trPr>
        <w:tc>
          <w:tcPr>
            <w:tcW w:type="dxa" w:w="1769"/>
          </w:tcPr>
          <w:p>
            <w:pPr>
              <w:spacing w:after="0"/>
              <w:jc w:val="left"/>
            </w:pPr>
            <w:r>
              <w:rPr>
                <w:sz w:val="16"/>
              </w:rPr>
              <w:t>Winter Storm, Heavy Snow, Blizzard, Lake-Effect Snow, Winter Weather, Sleet</w:t>
            </w:r>
          </w:p>
        </w:tc>
        <w:tc>
          <w:tcPr>
            <w:tcW w:type="dxa" w:w="1809"/>
          </w:tcPr>
          <w:p>
            <w:pPr>
              <w:spacing w:after="0"/>
              <w:jc w:val="left"/>
            </w:pPr>
            <w:r>
              <w:rPr>
                <w:sz w:val="16"/>
              </w:rPr>
              <w:t>none in data (snowfall: local data)</w:t>
            </w:r>
          </w:p>
        </w:tc>
        <w:tc>
          <w:tcPr>
            <w:tcW w:type="dxa" w:w="1700"/>
          </w:tcPr>
          <w:p>
            <w:pPr>
              <w:spacing w:after="0"/>
              <w:jc w:val="right"/>
            </w:pPr>
            <w:r>
              <w:rPr>
                <w:sz w:val="16"/>
              </w:rPr>
              <w:t>94 records, 1996 to 2026 (94 zone-level)</w:t>
            </w:r>
          </w:p>
        </w:tc>
        <w:tc>
          <w:tcPr>
            <w:tcW w:type="dxa" w:w="1867"/>
          </w:tcPr>
          <w:p>
            <w:pPr>
              <w:spacing w:after="0"/>
              <w:jc w:val="left"/>
            </w:pPr>
          </w:p>
        </w:tc>
        <w:tc>
          <w:tcPr>
            <w:tcW w:type="dxa" w:w="1601"/>
          </w:tcPr>
          <w:p>
            <w:pPr>
              <w:spacing w:after="0"/>
              <w:jc w:val="left"/>
            </w:pPr>
            <w:r>
              <w:rPr>
                <w:sz w:val="16"/>
              </w:rPr>
              <w:t>Winter Storm, 2009-01-26, $14,700,000 property; $0 crops (2009 dollars); NWS zone MOZ108</w:t>
            </w:r>
          </w:p>
        </w:tc>
        <w:tc>
          <w:tcPr>
            <w:tcW w:type="dxa" w:w="1497"/>
          </w:tcPr>
          <w:p>
            <w:pPr>
              <w:spacing w:after="0"/>
              <w:jc w:val="left"/>
            </w:pPr>
          </w:p>
        </w:tc>
        <w:tc>
          <w:tcPr>
            <w:tcW w:type="dxa" w:w="2030"/>
          </w:tcPr>
          <w:p>
            <w:pPr>
              <w:spacing w:after="0"/>
              <w:jc w:val="left"/>
            </w:pPr>
            <w:r>
              <w:rPr>
                <w:sz w:val="16"/>
              </w:rPr>
              <w:t>Countywide (zone-level records).</w:t>
            </w:r>
          </w:p>
        </w:tc>
        <w:tc>
          <w:tcPr>
            <w:tcW w:type="dxa" w:w="183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2"/>
        <w:gridCol w:w="2876"/>
        <w:gridCol w:w="2338"/>
        <w:gridCol w:w="2701"/>
        <w:gridCol w:w="1039"/>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2"/>
            <w:shd w:val="clear" w:color="auto" w:fill="E8E8E8"/>
          </w:tcPr>
          <w:p>
            <w:pPr>
              <w:spacing w:after="0"/>
              <w:jc w:val="left"/>
            </w:pPr>
            <w:r>
              <w:rPr>
                <w:b/>
                <w:sz w:val="16"/>
              </w:rPr>
              <w:t>Type</w:t>
            </w:r>
          </w:p>
        </w:tc>
        <w:tc>
          <w:tcPr>
            <w:tcW w:type="dxa" w:w="2876"/>
            <w:shd w:val="clear" w:color="auto" w:fill="E8E8E8"/>
          </w:tcPr>
          <w:p>
            <w:pPr>
              <w:spacing w:after="0"/>
              <w:jc w:val="left"/>
            </w:pPr>
            <w:r>
              <w:rPr>
                <w:b/>
                <w:sz w:val="16"/>
              </w:rPr>
              <w:t>Title</w:t>
            </w:r>
          </w:p>
        </w:tc>
        <w:tc>
          <w:tcPr>
            <w:tcW w:type="dxa" w:w="2338"/>
            <w:shd w:val="clear" w:color="auto" w:fill="E8E8E8"/>
          </w:tcPr>
          <w:p>
            <w:pPr>
              <w:spacing w:after="0"/>
              <w:jc w:val="left"/>
            </w:pPr>
            <w:r>
              <w:rPr>
                <w:b/>
                <w:sz w:val="16"/>
              </w:rPr>
              <w:t>Mapped hazard</w:t>
            </w:r>
          </w:p>
        </w:tc>
        <w:tc>
          <w:tcPr>
            <w:tcW w:type="dxa" w:w="270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39"/>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2026-07-09</w:t>
            </w:r>
          </w:p>
        </w:tc>
        <w:tc>
          <w:tcPr>
            <w:tcW w:type="dxa" w:w="1037"/>
          </w:tcPr>
          <w:p>
            <w:pPr>
              <w:spacing w:after="0"/>
              <w:jc w:val="left"/>
            </w:pPr>
            <w:r>
              <w:rPr>
                <w:sz w:val="16"/>
              </w:rPr>
              <w:t>DR-4939-MO</w:t>
            </w:r>
          </w:p>
        </w:tc>
        <w:tc>
          <w:tcPr>
            <w:tcW w:type="dxa" w:w="1172"/>
          </w:tcPr>
          <w:p>
            <w:pPr>
              <w:spacing w:after="0"/>
              <w:jc w:val="left"/>
            </w:pPr>
            <w:r>
              <w:rPr>
                <w:sz w:val="16"/>
              </w:rPr>
              <w:t>Major disaster</w:t>
            </w:r>
          </w:p>
        </w:tc>
        <w:tc>
          <w:tcPr>
            <w:tcW w:type="dxa" w:w="2876"/>
          </w:tcPr>
          <w:p>
            <w:pPr>
              <w:spacing w:after="0"/>
              <w:jc w:val="left"/>
            </w:pPr>
            <w:r>
              <w:rPr>
                <w:sz w:val="16"/>
              </w:rPr>
              <w:t>Severe Storms, Straight-Line Winds, and Flooding</w:t>
            </w:r>
          </w:p>
        </w:tc>
        <w:tc>
          <w:tcPr>
            <w:tcW w:type="dxa" w:w="2338"/>
          </w:tcPr>
          <w:p>
            <w:pPr>
              <w:spacing w:after="0"/>
              <w:jc w:val="left"/>
            </w:pPr>
            <w:r>
              <w:rPr>
                <w:sz w:val="16"/>
              </w:rPr>
              <w:t>Inland Flooding; Strong Wind; Tornado</w:t>
            </w:r>
          </w:p>
        </w:tc>
        <w:tc>
          <w:tcPr>
            <w:tcW w:type="dxa" w:w="2701"/>
          </w:tcPr>
          <w:p>
            <w:pPr>
              <w:spacing w:after="0"/>
              <w:jc w:val="right"/>
            </w:pPr>
            <w:r>
              <w:rPr>
                <w:sz w:val="16"/>
              </w:rPr>
              <w:t>not yet in FEMA's PA summaries (they cover declarations through 2026-06-30)</w:t>
            </w:r>
          </w:p>
        </w:tc>
        <w:tc>
          <w:tcPr>
            <w:tcW w:type="dxa" w:w="1039"/>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2026-06-30</w:t>
            </w:r>
          </w:p>
        </w:tc>
        <w:tc>
          <w:tcPr>
            <w:tcW w:type="dxa" w:w="1037"/>
          </w:tcPr>
          <w:p>
            <w:pPr>
              <w:spacing w:after="0"/>
              <w:jc w:val="left"/>
            </w:pPr>
            <w:r>
              <w:rPr>
                <w:sz w:val="16"/>
              </w:rPr>
              <w:t>2026-04-23</w:t>
            </w:r>
          </w:p>
        </w:tc>
        <w:tc>
          <w:tcPr>
            <w:tcW w:type="dxa" w:w="1037"/>
          </w:tcPr>
          <w:p>
            <w:pPr>
              <w:spacing w:after="0"/>
              <w:jc w:val="left"/>
            </w:pPr>
            <w:r>
              <w:rPr>
                <w:sz w:val="16"/>
              </w:rPr>
              <w:t>DR-4924-MO</w:t>
            </w:r>
          </w:p>
        </w:tc>
        <w:tc>
          <w:tcPr>
            <w:tcW w:type="dxa" w:w="1172"/>
          </w:tcPr>
          <w:p>
            <w:pPr>
              <w:spacing w:after="0"/>
              <w:jc w:val="left"/>
            </w:pPr>
            <w:r>
              <w:rPr>
                <w:sz w:val="16"/>
              </w:rPr>
              <w:t>Major disaster</w:t>
            </w:r>
          </w:p>
        </w:tc>
        <w:tc>
          <w:tcPr>
            <w:tcW w:type="dxa" w:w="2876"/>
          </w:tcPr>
          <w:p>
            <w:pPr>
              <w:spacing w:after="0"/>
              <w:jc w:val="left"/>
            </w:pPr>
            <w:r>
              <w:rPr>
                <w:sz w:val="16"/>
              </w:rPr>
              <w:t>Severe Storms, Tornadoes, and Flooding</w:t>
            </w:r>
          </w:p>
        </w:tc>
        <w:tc>
          <w:tcPr>
            <w:tcW w:type="dxa" w:w="2338"/>
          </w:tcPr>
          <w:p>
            <w:pPr>
              <w:spacing w:after="0"/>
              <w:jc w:val="left"/>
            </w:pPr>
            <w:r>
              <w:rPr>
                <w:sz w:val="16"/>
              </w:rPr>
              <w:t>Inland Flooding; Strong Wind; Tornado</w:t>
            </w:r>
          </w:p>
        </w:tc>
        <w:tc>
          <w:tcPr>
            <w:tcW w:type="dxa" w:w="2701"/>
          </w:tcPr>
          <w:p>
            <w:pPr>
              <w:spacing w:after="0"/>
              <w:jc w:val="right"/>
            </w:pPr>
            <w:r>
              <w:rPr>
                <w:sz w:val="16"/>
              </w:rPr>
              <w:t>no Public Assistance recorded</w:t>
            </w:r>
          </w:p>
        </w:tc>
        <w:tc>
          <w:tcPr>
            <w:tcW w:type="dxa" w:w="1039"/>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2025-03-30</w:t>
            </w:r>
          </w:p>
        </w:tc>
        <w:tc>
          <w:tcPr>
            <w:tcW w:type="dxa" w:w="1037"/>
          </w:tcPr>
          <w:p>
            <w:pPr>
              <w:spacing w:after="0"/>
              <w:jc w:val="left"/>
            </w:pPr>
            <w:r>
              <w:rPr>
                <w:sz w:val="16"/>
              </w:rPr>
              <w:t>DR-4872-MO</w:t>
            </w:r>
          </w:p>
        </w:tc>
        <w:tc>
          <w:tcPr>
            <w:tcW w:type="dxa" w:w="1172"/>
          </w:tcPr>
          <w:p>
            <w:pPr>
              <w:spacing w:after="0"/>
              <w:jc w:val="left"/>
            </w:pPr>
            <w:r>
              <w:rPr>
                <w:sz w:val="16"/>
              </w:rPr>
              <w:t>Major disaster</w:t>
            </w:r>
          </w:p>
        </w:tc>
        <w:tc>
          <w:tcPr>
            <w:tcW w:type="dxa" w:w="2876"/>
          </w:tcPr>
          <w:p>
            <w:pPr>
              <w:spacing w:after="0"/>
              <w:jc w:val="left"/>
            </w:pPr>
            <w:r>
              <w:rPr>
                <w:sz w:val="16"/>
              </w:rPr>
              <w:t>Severe Storms, Straight-Line Winds, Tornadoes, and Flooding</w:t>
            </w:r>
          </w:p>
        </w:tc>
        <w:tc>
          <w:tcPr>
            <w:tcW w:type="dxa" w:w="2338"/>
          </w:tcPr>
          <w:p>
            <w:pPr>
              <w:spacing w:after="0"/>
              <w:jc w:val="left"/>
            </w:pPr>
            <w:r>
              <w:rPr>
                <w:sz w:val="16"/>
              </w:rPr>
              <w:t>Inland Flooding; Strong Wind; Tornado</w:t>
            </w:r>
          </w:p>
        </w:tc>
        <w:tc>
          <w:tcPr>
            <w:tcW w:type="dxa" w:w="2701"/>
          </w:tcPr>
          <w:p>
            <w:pPr>
              <w:spacing w:after="0"/>
              <w:jc w:val="right"/>
            </w:pPr>
            <w:r>
              <w:rPr>
                <w:sz w:val="16"/>
              </w:rPr>
              <w:t>no Public Assistance recorded</w:t>
            </w:r>
          </w:p>
        </w:tc>
        <w:tc>
          <w:tcPr>
            <w:tcW w:type="dxa" w:w="1039"/>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DR-4867-MO</w:t>
            </w:r>
          </w:p>
        </w:tc>
        <w:tc>
          <w:tcPr>
            <w:tcW w:type="dxa" w:w="1172"/>
          </w:tcPr>
          <w:p>
            <w:pPr>
              <w:spacing w:after="0"/>
              <w:jc w:val="left"/>
            </w:pPr>
            <w:r>
              <w:rPr>
                <w:sz w:val="16"/>
              </w:rPr>
              <w:t>Major disaster</w:t>
            </w:r>
          </w:p>
        </w:tc>
        <w:tc>
          <w:tcPr>
            <w:tcW w:type="dxa" w:w="2876"/>
          </w:tcPr>
          <w:p>
            <w:pPr>
              <w:spacing w:after="0"/>
              <w:jc w:val="left"/>
            </w:pPr>
            <w:r>
              <w:rPr>
                <w:sz w:val="16"/>
              </w:rPr>
              <w:t>Severe Storms, Straight-Line Winds, Tornadoes, and Wildfires</w:t>
            </w:r>
          </w:p>
        </w:tc>
        <w:tc>
          <w:tcPr>
            <w:tcW w:type="dxa" w:w="2338"/>
          </w:tcPr>
          <w:p>
            <w:pPr>
              <w:spacing w:after="0"/>
              <w:jc w:val="left"/>
            </w:pPr>
            <w:r>
              <w:rPr>
                <w:sz w:val="16"/>
              </w:rPr>
              <w:t>Strong Wind; Tornado; Wildfire</w:t>
            </w:r>
          </w:p>
        </w:tc>
        <w:tc>
          <w:tcPr>
            <w:tcW w:type="dxa" w:w="2701"/>
          </w:tcPr>
          <w:p>
            <w:pPr>
              <w:spacing w:after="0"/>
              <w:jc w:val="right"/>
            </w:pPr>
            <w:r>
              <w:rPr>
                <w:sz w:val="16"/>
              </w:rPr>
              <w:t>no Public Assistance recorded</w:t>
            </w:r>
          </w:p>
        </w:tc>
        <w:tc>
          <w:tcPr>
            <w:tcW w:type="dxa" w:w="1039"/>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2024-05-19</w:t>
            </w:r>
          </w:p>
        </w:tc>
        <w:tc>
          <w:tcPr>
            <w:tcW w:type="dxa" w:w="1037"/>
          </w:tcPr>
          <w:p>
            <w:pPr>
              <w:spacing w:after="0"/>
              <w:jc w:val="left"/>
            </w:pPr>
            <w:r>
              <w:rPr>
                <w:sz w:val="16"/>
              </w:rPr>
              <w:t>DR-4803-MO</w:t>
            </w:r>
          </w:p>
        </w:tc>
        <w:tc>
          <w:tcPr>
            <w:tcW w:type="dxa" w:w="1172"/>
          </w:tcPr>
          <w:p>
            <w:pPr>
              <w:spacing w:after="0"/>
              <w:jc w:val="left"/>
            </w:pPr>
            <w:r>
              <w:rPr>
                <w:sz w:val="16"/>
              </w:rPr>
              <w:t>Major disaster</w:t>
            </w:r>
          </w:p>
        </w:tc>
        <w:tc>
          <w:tcPr>
            <w:tcW w:type="dxa" w:w="2876"/>
          </w:tcPr>
          <w:p>
            <w:pPr>
              <w:spacing w:after="0"/>
              <w:jc w:val="left"/>
            </w:pPr>
            <w:r>
              <w:rPr>
                <w:sz w:val="16"/>
              </w:rPr>
              <w:t>Severe Storms, Straight-Line Winds, Tornadoes, and Flooding</w:t>
            </w:r>
          </w:p>
        </w:tc>
        <w:tc>
          <w:tcPr>
            <w:tcW w:type="dxa" w:w="2338"/>
          </w:tcPr>
          <w:p>
            <w:pPr>
              <w:spacing w:after="0"/>
              <w:jc w:val="left"/>
            </w:pPr>
            <w:r>
              <w:rPr>
                <w:sz w:val="16"/>
              </w:rPr>
              <w:t>Inland Flooding; Strong Wind; Tornado</w:t>
            </w:r>
          </w:p>
        </w:tc>
        <w:tc>
          <w:tcPr>
            <w:tcW w:type="dxa" w:w="2701"/>
          </w:tcPr>
          <w:p>
            <w:pPr>
              <w:spacing w:after="0"/>
              <w:jc w:val="right"/>
            </w:pPr>
            <w:r>
              <w:rPr>
                <w:sz w:val="16"/>
              </w:rPr>
              <w:t>$256,017.86</w:t>
            </w:r>
          </w:p>
        </w:tc>
        <w:tc>
          <w:tcPr>
            <w:tcW w:type="dxa" w:w="1039"/>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DR-4552-MO</w:t>
            </w:r>
          </w:p>
        </w:tc>
        <w:tc>
          <w:tcPr>
            <w:tcW w:type="dxa" w:w="1172"/>
          </w:tcPr>
          <w:p>
            <w:pPr>
              <w:spacing w:after="0"/>
              <w:jc w:val="left"/>
            </w:pPr>
            <w:r>
              <w:rPr>
                <w:sz w:val="16"/>
              </w:rPr>
              <w:t>Major disaster</w:t>
            </w:r>
          </w:p>
        </w:tc>
        <w:tc>
          <w:tcPr>
            <w:tcW w:type="dxa" w:w="2876"/>
          </w:tcPr>
          <w:p>
            <w:pPr>
              <w:spacing w:after="0"/>
              <w:jc w:val="left"/>
            </w:pPr>
            <w:r>
              <w:rPr>
                <w:sz w:val="16"/>
              </w:rPr>
              <w:t>Severe Storms, Tornadoes, Straight-Line Winds, and Flooding</w:t>
            </w:r>
          </w:p>
        </w:tc>
        <w:tc>
          <w:tcPr>
            <w:tcW w:type="dxa" w:w="2338"/>
          </w:tcPr>
          <w:p>
            <w:pPr>
              <w:spacing w:after="0"/>
              <w:jc w:val="left"/>
            </w:pPr>
            <w:r>
              <w:rPr>
                <w:sz w:val="16"/>
              </w:rPr>
              <w:t>Inland Flooding; Strong Wind; Tornado</w:t>
            </w:r>
          </w:p>
        </w:tc>
        <w:tc>
          <w:tcPr>
            <w:tcW w:type="dxa" w:w="2701"/>
          </w:tcPr>
          <w:p>
            <w:pPr>
              <w:spacing w:after="0"/>
              <w:jc w:val="right"/>
            </w:pPr>
            <w:r>
              <w:rPr>
                <w:sz w:val="16"/>
              </w:rPr>
              <w:t>$55,139.97</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72"/>
          </w:tcPr>
          <w:p>
            <w:pPr>
              <w:spacing w:after="0"/>
              <w:jc w:val="left"/>
            </w:pPr>
            <w:r>
              <w:rPr>
                <w:sz w:val="16"/>
              </w:rPr>
              <w:t>Major disaster</w:t>
            </w:r>
          </w:p>
        </w:tc>
        <w:tc>
          <w:tcPr>
            <w:tcW w:type="dxa" w:w="2876"/>
          </w:tcPr>
          <w:p>
            <w:pPr>
              <w:spacing w:after="0"/>
              <w:jc w:val="left"/>
            </w:pPr>
            <w:r>
              <w:rPr>
                <w:sz w:val="16"/>
              </w:rPr>
              <w:t>COVID-19 Pandemic</w:t>
            </w:r>
          </w:p>
        </w:tc>
        <w:tc>
          <w:tcPr>
            <w:tcW w:type="dxa" w:w="2338"/>
          </w:tcPr>
          <w:p>
            <w:pPr>
              <w:spacing w:after="0"/>
              <w:jc w:val="left"/>
            </w:pPr>
            <w:r>
              <w:rPr>
                <w:sz w:val="16"/>
              </w:rPr>
              <w:t>Non-natural, not counted</w:t>
            </w:r>
          </w:p>
        </w:tc>
        <w:tc>
          <w:tcPr>
            <w:tcW w:type="dxa" w:w="2701"/>
          </w:tcPr>
          <w:p>
            <w:pPr>
              <w:spacing w:after="0"/>
              <w:jc w:val="right"/>
            </w:pPr>
            <w:r>
              <w:rPr>
                <w:sz w:val="16"/>
              </w:rPr>
              <w:t>none placed in this county by FEMA's record; $369,154.74 for this declaration is not placed in any county (see the state page)</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72"/>
          </w:tcPr>
          <w:p>
            <w:pPr>
              <w:spacing w:after="0"/>
              <w:jc w:val="left"/>
            </w:pPr>
            <w:r>
              <w:rPr>
                <w:sz w:val="16"/>
              </w:rPr>
              <w:t>Emergency</w:t>
            </w:r>
          </w:p>
        </w:tc>
        <w:tc>
          <w:tcPr>
            <w:tcW w:type="dxa" w:w="2876"/>
          </w:tcPr>
          <w:p>
            <w:pPr>
              <w:spacing w:after="0"/>
              <w:jc w:val="left"/>
            </w:pPr>
            <w:r>
              <w:rPr>
                <w:sz w:val="16"/>
              </w:rPr>
              <w:t>COVID-19</w:t>
            </w:r>
          </w:p>
        </w:tc>
        <w:tc>
          <w:tcPr>
            <w:tcW w:type="dxa" w:w="2338"/>
          </w:tcPr>
          <w:p>
            <w:pPr>
              <w:spacing w:after="0"/>
              <w:jc w:val="left"/>
            </w:pPr>
            <w:r>
              <w:rPr>
                <w:sz w:val="16"/>
              </w:rPr>
              <w:t>Non-natural, not counted</w:t>
            </w:r>
          </w:p>
        </w:tc>
        <w:tc>
          <w:tcPr>
            <w:tcW w:type="dxa" w:w="2701"/>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r>
              <w:rPr>
                <w:sz w:val="16"/>
              </w:rPr>
              <w:t>same incident as DR-4490</w:t>
            </w: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72"/>
          </w:tcPr>
          <w:p>
            <w:pPr>
              <w:spacing w:after="0"/>
              <w:jc w:val="left"/>
            </w:pPr>
            <w:r>
              <w:rPr>
                <w:sz w:val="16"/>
              </w:rPr>
              <w:t>Major disaster</w:t>
            </w:r>
          </w:p>
        </w:tc>
        <w:tc>
          <w:tcPr>
            <w:tcW w:type="dxa" w:w="2876"/>
          </w:tcPr>
          <w:p>
            <w:pPr>
              <w:spacing w:after="0"/>
              <w:jc w:val="left"/>
            </w:pPr>
            <w:r>
              <w:rPr>
                <w:sz w:val="16"/>
              </w:rPr>
              <w:t>Severe Storms, Tornadoes, Straight-Line Winds and Flooding</w:t>
            </w:r>
          </w:p>
        </w:tc>
        <w:tc>
          <w:tcPr>
            <w:tcW w:type="dxa" w:w="2338"/>
          </w:tcPr>
          <w:p>
            <w:pPr>
              <w:spacing w:after="0"/>
              <w:jc w:val="left"/>
            </w:pPr>
            <w:r>
              <w:rPr>
                <w:sz w:val="16"/>
              </w:rPr>
              <w:t>Inland Flooding (primary); also designated: Strong Wind, Tornado</w:t>
            </w:r>
          </w:p>
        </w:tc>
        <w:tc>
          <w:tcPr>
            <w:tcW w:type="dxa" w:w="2701"/>
          </w:tcPr>
          <w:p>
            <w:pPr>
              <w:spacing w:after="0"/>
              <w:jc w:val="right"/>
            </w:pPr>
            <w:r>
              <w:rPr>
                <w:sz w:val="16"/>
              </w:rPr>
              <w:t>$1,002,181.62</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72"/>
          </w:tcPr>
          <w:p>
            <w:pPr>
              <w:spacing w:after="0"/>
              <w:jc w:val="left"/>
            </w:pPr>
            <w:r>
              <w:rPr>
                <w:sz w:val="16"/>
              </w:rPr>
              <w:t>Emergency</w:t>
            </w:r>
          </w:p>
        </w:tc>
        <w:tc>
          <w:tcPr>
            <w:tcW w:type="dxa" w:w="2876"/>
          </w:tcPr>
          <w:p>
            <w:pPr>
              <w:spacing w:after="0"/>
              <w:jc w:val="left"/>
            </w:pPr>
            <w:r>
              <w:rPr>
                <w:sz w:val="16"/>
              </w:rPr>
              <w:t>Severe Storms, Tornadoes, Straight-Line Winds, and Flooding</w:t>
            </w:r>
          </w:p>
        </w:tc>
        <w:tc>
          <w:tcPr>
            <w:tcW w:type="dxa" w:w="2338"/>
          </w:tcPr>
          <w:p>
            <w:pPr>
              <w:spacing w:after="0"/>
              <w:jc w:val="left"/>
            </w:pPr>
            <w:r>
              <w:rPr>
                <w:sz w:val="16"/>
              </w:rPr>
              <w:t>Inland Flooding (primary); also designated: Strong Wind, Tornado</w:t>
            </w:r>
          </w:p>
        </w:tc>
        <w:tc>
          <w:tcPr>
            <w:tcW w:type="dxa" w:w="2701"/>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172"/>
          </w:tcPr>
          <w:p>
            <w:pPr>
              <w:spacing w:after="0"/>
              <w:jc w:val="left"/>
            </w:pPr>
            <w:r>
              <w:rPr>
                <w:sz w:val="16"/>
              </w:rPr>
              <w:t>Major disaster</w:t>
            </w:r>
          </w:p>
        </w:tc>
        <w:tc>
          <w:tcPr>
            <w:tcW w:type="dxa" w:w="2876"/>
          </w:tcPr>
          <w:p>
            <w:pPr>
              <w:spacing w:after="0"/>
              <w:jc w:val="left"/>
            </w:pPr>
            <w:r>
              <w:rPr>
                <w:sz w:val="16"/>
              </w:rPr>
              <w:t>Severe Storms, Tornadoes, and Flooding</w:t>
            </w:r>
          </w:p>
        </w:tc>
        <w:tc>
          <w:tcPr>
            <w:tcW w:type="dxa" w:w="2338"/>
          </w:tcPr>
          <w:p>
            <w:pPr>
              <w:spacing w:after="0"/>
              <w:jc w:val="left"/>
            </w:pPr>
            <w:r>
              <w:rPr>
                <w:sz w:val="16"/>
              </w:rPr>
              <w:t>Inland Flooding; Tornado</w:t>
            </w:r>
          </w:p>
        </w:tc>
        <w:tc>
          <w:tcPr>
            <w:tcW w:type="dxa" w:w="2701"/>
          </w:tcPr>
          <w:p>
            <w:pPr>
              <w:spacing w:after="0"/>
              <w:jc w:val="right"/>
            </w:pPr>
            <w:r>
              <w:rPr>
                <w:sz w:val="16"/>
              </w:rPr>
              <w:t>$703,441.15</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72"/>
          </w:tcPr>
          <w:p>
            <w:pPr>
              <w:spacing w:after="0"/>
              <w:jc w:val="left"/>
            </w:pPr>
            <w:r>
              <w:rPr>
                <w:sz w:val="16"/>
              </w:rPr>
              <w:t>Emergency</w:t>
            </w:r>
          </w:p>
        </w:tc>
        <w:tc>
          <w:tcPr>
            <w:tcW w:type="dxa" w:w="2876"/>
          </w:tcPr>
          <w:p>
            <w:pPr>
              <w:spacing w:after="0"/>
              <w:jc w:val="left"/>
            </w:pPr>
            <w:r>
              <w:rPr>
                <w:sz w:val="16"/>
              </w:rPr>
              <w:t>Severe Winter Storm</w:t>
            </w:r>
          </w:p>
        </w:tc>
        <w:tc>
          <w:tcPr>
            <w:tcW w:type="dxa" w:w="2338"/>
          </w:tcPr>
          <w:p>
            <w:pPr>
              <w:spacing w:after="0"/>
              <w:jc w:val="left"/>
            </w:pPr>
            <w:r>
              <w:rPr>
                <w:sz w:val="16"/>
              </w:rPr>
              <w:t>Winter Weather</w:t>
            </w:r>
          </w:p>
        </w:tc>
        <w:tc>
          <w:tcPr>
            <w:tcW w:type="dxa" w:w="2701"/>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172"/>
          </w:tcPr>
          <w:p>
            <w:pPr>
              <w:spacing w:after="0"/>
              <w:jc w:val="left"/>
            </w:pPr>
            <w:r>
              <w:rPr>
                <w:sz w:val="16"/>
              </w:rPr>
              <w:t>Major disaster</w:t>
            </w:r>
          </w:p>
        </w:tc>
        <w:tc>
          <w:tcPr>
            <w:tcW w:type="dxa" w:w="2876"/>
          </w:tcPr>
          <w:p>
            <w:pPr>
              <w:spacing w:after="0"/>
              <w:jc w:val="left"/>
            </w:pPr>
            <w:r>
              <w:rPr>
                <w:sz w:val="16"/>
              </w:rPr>
              <w:t>Severe Storms, Tornadoes, and Flooding</w:t>
            </w:r>
          </w:p>
        </w:tc>
        <w:tc>
          <w:tcPr>
            <w:tcW w:type="dxa" w:w="2338"/>
          </w:tcPr>
          <w:p>
            <w:pPr>
              <w:spacing w:after="0"/>
              <w:jc w:val="left"/>
            </w:pPr>
            <w:r>
              <w:rPr>
                <w:sz w:val="16"/>
              </w:rPr>
              <w:t>Inland Flooding; Tornado</w:t>
            </w:r>
          </w:p>
        </w:tc>
        <w:tc>
          <w:tcPr>
            <w:tcW w:type="dxa" w:w="2701"/>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2009-01-26</w:t>
            </w:r>
          </w:p>
        </w:tc>
        <w:tc>
          <w:tcPr>
            <w:tcW w:type="dxa" w:w="1037"/>
          </w:tcPr>
          <w:p>
            <w:pPr>
              <w:spacing w:after="0"/>
              <w:jc w:val="left"/>
            </w:pPr>
            <w:r>
              <w:rPr>
                <w:sz w:val="16"/>
              </w:rPr>
              <w:t>DR-1822-MO</w:t>
            </w:r>
          </w:p>
        </w:tc>
        <w:tc>
          <w:tcPr>
            <w:tcW w:type="dxa" w:w="1172"/>
          </w:tcPr>
          <w:p>
            <w:pPr>
              <w:spacing w:after="0"/>
              <w:jc w:val="left"/>
            </w:pPr>
            <w:r>
              <w:rPr>
                <w:sz w:val="16"/>
              </w:rPr>
              <w:t>Major disaster</w:t>
            </w:r>
          </w:p>
        </w:tc>
        <w:tc>
          <w:tcPr>
            <w:tcW w:type="dxa" w:w="2876"/>
          </w:tcPr>
          <w:p>
            <w:pPr>
              <w:spacing w:after="0"/>
              <w:jc w:val="left"/>
            </w:pPr>
            <w:r>
              <w:rPr>
                <w:sz w:val="16"/>
              </w:rPr>
              <w:t>Severe Winter Storm</w:t>
            </w:r>
          </w:p>
        </w:tc>
        <w:tc>
          <w:tcPr>
            <w:tcW w:type="dxa" w:w="2338"/>
          </w:tcPr>
          <w:p>
            <w:pPr>
              <w:spacing w:after="0"/>
              <w:jc w:val="left"/>
            </w:pPr>
            <w:r>
              <w:rPr>
                <w:sz w:val="16"/>
              </w:rPr>
              <w:t>Winter Weather</w:t>
            </w:r>
          </w:p>
        </w:tc>
        <w:tc>
          <w:tcPr>
            <w:tcW w:type="dxa" w:w="2701"/>
          </w:tcPr>
          <w:p>
            <w:pPr>
              <w:spacing w:after="0"/>
              <w:jc w:val="right"/>
            </w:pPr>
            <w:r>
              <w:rPr>
                <w:sz w:val="16"/>
              </w:rPr>
              <w:t>$447,269.94</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72"/>
          </w:tcPr>
          <w:p>
            <w:pPr>
              <w:spacing w:after="0"/>
              <w:jc w:val="left"/>
            </w:pPr>
            <w:r>
              <w:rPr>
                <w:sz w:val="16"/>
              </w:rPr>
              <w:t>Emergency</w:t>
            </w:r>
          </w:p>
        </w:tc>
        <w:tc>
          <w:tcPr>
            <w:tcW w:type="dxa" w:w="2876"/>
          </w:tcPr>
          <w:p>
            <w:pPr>
              <w:spacing w:after="0"/>
              <w:jc w:val="left"/>
            </w:pPr>
            <w:r>
              <w:rPr>
                <w:sz w:val="16"/>
              </w:rPr>
              <w:t>Severe Winter Storm</w:t>
            </w:r>
          </w:p>
        </w:tc>
        <w:tc>
          <w:tcPr>
            <w:tcW w:type="dxa" w:w="2338"/>
          </w:tcPr>
          <w:p>
            <w:pPr>
              <w:spacing w:after="0"/>
              <w:jc w:val="left"/>
            </w:pPr>
            <w:r>
              <w:rPr>
                <w:sz w:val="16"/>
              </w:rPr>
              <w:t>Ice Storm</w:t>
            </w:r>
          </w:p>
        </w:tc>
        <w:tc>
          <w:tcPr>
            <w:tcW w:type="dxa" w:w="2701"/>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r>
              <w:rPr>
                <w:sz w:val="16"/>
              </w:rPr>
              <w:t>same incident as DR-1822</w:t>
            </w: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172"/>
          </w:tcPr>
          <w:p>
            <w:pPr>
              <w:spacing w:after="0"/>
              <w:jc w:val="left"/>
            </w:pPr>
            <w:r>
              <w:rPr>
                <w:sz w:val="16"/>
              </w:rPr>
              <w:t>Major disaster</w:t>
            </w:r>
          </w:p>
        </w:tc>
        <w:tc>
          <w:tcPr>
            <w:tcW w:type="dxa" w:w="2876"/>
          </w:tcPr>
          <w:p>
            <w:pPr>
              <w:spacing w:after="0"/>
              <w:jc w:val="left"/>
            </w:pPr>
            <w:r>
              <w:rPr>
                <w:sz w:val="16"/>
              </w:rPr>
              <w:t>Severe Storms, Flooding, and a Tornado</w:t>
            </w:r>
          </w:p>
        </w:tc>
        <w:tc>
          <w:tcPr>
            <w:tcW w:type="dxa" w:w="2338"/>
          </w:tcPr>
          <w:p>
            <w:pPr>
              <w:spacing w:after="0"/>
              <w:jc w:val="left"/>
            </w:pPr>
            <w:r>
              <w:rPr>
                <w:sz w:val="16"/>
              </w:rPr>
              <w:t>Inland Flooding; Tornado</w:t>
            </w:r>
          </w:p>
        </w:tc>
        <w:tc>
          <w:tcPr>
            <w:tcW w:type="dxa" w:w="2701"/>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72"/>
          </w:tcPr>
          <w:p>
            <w:pPr>
              <w:spacing w:after="0"/>
              <w:jc w:val="left"/>
            </w:pPr>
            <w:r>
              <w:rPr>
                <w:sz w:val="16"/>
              </w:rPr>
              <w:t>Major disaster</w:t>
            </w:r>
          </w:p>
        </w:tc>
        <w:tc>
          <w:tcPr>
            <w:tcW w:type="dxa" w:w="2876"/>
          </w:tcPr>
          <w:p>
            <w:pPr>
              <w:spacing w:after="0"/>
              <w:jc w:val="left"/>
            </w:pPr>
            <w:r>
              <w:rPr>
                <w:sz w:val="16"/>
              </w:rPr>
              <w:t>Severe Storms and Flooding</w:t>
            </w:r>
          </w:p>
        </w:tc>
        <w:tc>
          <w:tcPr>
            <w:tcW w:type="dxa" w:w="2338"/>
          </w:tcPr>
          <w:p>
            <w:pPr>
              <w:spacing w:after="0"/>
              <w:jc w:val="left"/>
            </w:pPr>
            <w:r>
              <w:rPr>
                <w:sz w:val="16"/>
              </w:rPr>
              <w:t>Inland Flooding</w:t>
            </w:r>
          </w:p>
        </w:tc>
        <w:tc>
          <w:tcPr>
            <w:tcW w:type="dxa" w:w="2701"/>
          </w:tcPr>
          <w:p>
            <w:pPr>
              <w:spacing w:after="0"/>
              <w:jc w:val="right"/>
            </w:pPr>
            <w:r>
              <w:rPr>
                <w:sz w:val="16"/>
              </w:rPr>
              <w:t>$206,052.48</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72"/>
          </w:tcPr>
          <w:p>
            <w:pPr>
              <w:spacing w:after="0"/>
              <w:jc w:val="left"/>
            </w:pPr>
            <w:r>
              <w:rPr>
                <w:sz w:val="16"/>
              </w:rPr>
              <w:t>Emergency</w:t>
            </w:r>
          </w:p>
        </w:tc>
        <w:tc>
          <w:tcPr>
            <w:tcW w:type="dxa" w:w="2876"/>
          </w:tcPr>
          <w:p>
            <w:pPr>
              <w:spacing w:after="0"/>
              <w:jc w:val="left"/>
            </w:pPr>
            <w:r>
              <w:rPr>
                <w:sz w:val="16"/>
              </w:rPr>
              <w:t>Severe Winter Storms</w:t>
            </w:r>
          </w:p>
        </w:tc>
        <w:tc>
          <w:tcPr>
            <w:tcW w:type="dxa" w:w="2338"/>
          </w:tcPr>
          <w:p>
            <w:pPr>
              <w:spacing w:after="0"/>
              <w:jc w:val="left"/>
            </w:pPr>
            <w:r>
              <w:rPr>
                <w:sz w:val="16"/>
              </w:rPr>
              <w:t>Ice Storm</w:t>
            </w:r>
          </w:p>
        </w:tc>
        <w:tc>
          <w:tcPr>
            <w:tcW w:type="dxa" w:w="2701"/>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72"/>
          </w:tcPr>
          <w:p>
            <w:pPr>
              <w:spacing w:after="0"/>
              <w:jc w:val="left"/>
            </w:pPr>
            <w:r>
              <w:rPr>
                <w:sz w:val="16"/>
              </w:rPr>
              <w:t>Emergency</w:t>
            </w:r>
          </w:p>
        </w:tc>
        <w:tc>
          <w:tcPr>
            <w:tcW w:type="dxa" w:w="2876"/>
          </w:tcPr>
          <w:p>
            <w:pPr>
              <w:spacing w:after="0"/>
              <w:jc w:val="left"/>
            </w:pPr>
            <w:r>
              <w:rPr>
                <w:sz w:val="16"/>
              </w:rPr>
              <w:t>Hurricane Katrina Evacuation</w:t>
            </w:r>
          </w:p>
        </w:tc>
        <w:tc>
          <w:tcPr>
            <w:tcW w:type="dxa" w:w="2338"/>
          </w:tcPr>
          <w:p>
            <w:pPr>
              <w:spacing w:after="0"/>
              <w:jc w:val="left"/>
            </w:pPr>
            <w:r>
              <w:rPr>
                <w:sz w:val="16"/>
              </w:rPr>
              <w:t>Hurricane: evacuation support, not a local hazard event; not counted</w:t>
            </w:r>
          </w:p>
        </w:tc>
        <w:tc>
          <w:tcPr>
            <w:tcW w:type="dxa" w:w="2701"/>
          </w:tcPr>
          <w:p>
            <w:pPr>
              <w:spacing w:after="0"/>
              <w:jc w:val="right"/>
            </w:pPr>
            <w:r>
              <w:rPr>
                <w:sz w:val="16"/>
              </w:rPr>
              <w:t>$3,382.38</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172"/>
          </w:tcPr>
          <w:p>
            <w:pPr>
              <w:spacing w:after="0"/>
              <w:jc w:val="left"/>
            </w:pPr>
            <w:r>
              <w:rPr>
                <w:sz w:val="16"/>
              </w:rPr>
              <w:t>Major disaster</w:t>
            </w:r>
          </w:p>
        </w:tc>
        <w:tc>
          <w:tcPr>
            <w:tcW w:type="dxa" w:w="2876"/>
          </w:tcPr>
          <w:p>
            <w:pPr>
              <w:spacing w:after="0"/>
              <w:jc w:val="left"/>
            </w:pPr>
            <w:r>
              <w:rPr>
                <w:sz w:val="16"/>
              </w:rPr>
              <w:t>Severe Storms, Tornadoes and Flooding</w:t>
            </w:r>
          </w:p>
        </w:tc>
        <w:tc>
          <w:tcPr>
            <w:tcW w:type="dxa" w:w="2338"/>
          </w:tcPr>
          <w:p>
            <w:pPr>
              <w:spacing w:after="0"/>
              <w:jc w:val="left"/>
            </w:pPr>
            <w:r>
              <w:rPr>
                <w:sz w:val="16"/>
              </w:rPr>
              <w:t>Inland Flooding; Tornado</w:t>
            </w:r>
          </w:p>
        </w:tc>
        <w:tc>
          <w:tcPr>
            <w:tcW w:type="dxa" w:w="2701"/>
          </w:tcPr>
          <w:p>
            <w:pPr>
              <w:spacing w:after="0"/>
              <w:jc w:val="right"/>
            </w:pPr>
            <w:r>
              <w:rPr>
                <w:sz w:val="16"/>
              </w:rPr>
              <w:t>$17,620.64</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1993-12-01</w:t>
            </w:r>
          </w:p>
        </w:tc>
        <w:tc>
          <w:tcPr>
            <w:tcW w:type="dxa" w:w="1037"/>
          </w:tcPr>
          <w:p>
            <w:pPr>
              <w:spacing w:after="0"/>
              <w:jc w:val="left"/>
            </w:pPr>
            <w:r>
              <w:rPr>
                <w:sz w:val="16"/>
              </w:rPr>
              <w:t>1993-11-13</w:t>
            </w:r>
          </w:p>
        </w:tc>
        <w:tc>
          <w:tcPr>
            <w:tcW w:type="dxa" w:w="1037"/>
          </w:tcPr>
          <w:p>
            <w:pPr>
              <w:spacing w:after="0"/>
              <w:jc w:val="left"/>
            </w:pPr>
            <w:r>
              <w:rPr>
                <w:sz w:val="16"/>
              </w:rPr>
              <w:t>DR-1006-MO</w:t>
            </w:r>
          </w:p>
        </w:tc>
        <w:tc>
          <w:tcPr>
            <w:tcW w:type="dxa" w:w="1172"/>
          </w:tcPr>
          <w:p>
            <w:pPr>
              <w:spacing w:after="0"/>
              <w:jc w:val="left"/>
            </w:pPr>
            <w:r>
              <w:rPr>
                <w:sz w:val="16"/>
              </w:rPr>
              <w:t>Major disaster</w:t>
            </w:r>
          </w:p>
        </w:tc>
        <w:tc>
          <w:tcPr>
            <w:tcW w:type="dxa" w:w="2876"/>
          </w:tcPr>
          <w:p>
            <w:pPr>
              <w:spacing w:after="0"/>
              <w:jc w:val="left"/>
            </w:pPr>
            <w:r>
              <w:rPr>
                <w:sz w:val="16"/>
              </w:rPr>
              <w:t>Severe Storms, Tornadoes, and Flooding</w:t>
            </w:r>
          </w:p>
        </w:tc>
        <w:tc>
          <w:tcPr>
            <w:tcW w:type="dxa" w:w="2338"/>
          </w:tcPr>
          <w:p>
            <w:pPr>
              <w:spacing w:after="0"/>
              <w:jc w:val="left"/>
            </w:pPr>
            <w:r>
              <w:rPr>
                <w:sz w:val="16"/>
              </w:rPr>
              <w:t>Inland Flooding; Tornado</w:t>
            </w:r>
          </w:p>
        </w:tc>
        <w:tc>
          <w:tcPr>
            <w:tcW w:type="dxa" w:w="2701"/>
          </w:tcPr>
          <w:p>
            <w:pPr>
              <w:spacing w:after="0"/>
              <w:jc w:val="right"/>
            </w:pPr>
            <w:r>
              <w:rPr>
                <w:sz w:val="16"/>
              </w:rPr>
              <w:t>PA not declared for this county</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1982-12-10</w:t>
            </w:r>
          </w:p>
        </w:tc>
        <w:tc>
          <w:tcPr>
            <w:tcW w:type="dxa" w:w="1037"/>
          </w:tcPr>
          <w:p>
            <w:pPr>
              <w:spacing w:after="0"/>
              <w:jc w:val="left"/>
            </w:pPr>
            <w:r>
              <w:rPr>
                <w:sz w:val="16"/>
              </w:rPr>
              <w:t>1982-12-10</w:t>
            </w:r>
          </w:p>
        </w:tc>
        <w:tc>
          <w:tcPr>
            <w:tcW w:type="dxa" w:w="1037"/>
          </w:tcPr>
          <w:p>
            <w:pPr>
              <w:spacing w:after="0"/>
              <w:jc w:val="left"/>
            </w:pPr>
            <w:r>
              <w:rPr>
                <w:sz w:val="16"/>
              </w:rPr>
              <w:t>DR-672-MO</w:t>
            </w:r>
          </w:p>
        </w:tc>
        <w:tc>
          <w:tcPr>
            <w:tcW w:type="dxa" w:w="1172"/>
          </w:tcPr>
          <w:p>
            <w:pPr>
              <w:spacing w:after="0"/>
              <w:jc w:val="left"/>
            </w:pPr>
            <w:r>
              <w:rPr>
                <w:sz w:val="16"/>
              </w:rPr>
              <w:t>Major disaster</w:t>
            </w:r>
          </w:p>
        </w:tc>
        <w:tc>
          <w:tcPr>
            <w:tcW w:type="dxa" w:w="2876"/>
          </w:tcPr>
          <w:p>
            <w:pPr>
              <w:spacing w:after="0"/>
              <w:jc w:val="left"/>
            </w:pPr>
            <w:r>
              <w:rPr>
                <w:sz w:val="16"/>
              </w:rPr>
              <w:t>Severe Storms and Flooding</w:t>
            </w:r>
          </w:p>
        </w:tc>
        <w:tc>
          <w:tcPr>
            <w:tcW w:type="dxa" w:w="2338"/>
          </w:tcPr>
          <w:p>
            <w:pPr>
              <w:spacing w:after="0"/>
              <w:jc w:val="left"/>
            </w:pPr>
            <w:r>
              <w:rPr>
                <w:sz w:val="16"/>
              </w:rPr>
              <w:t>Inland Flooding</w:t>
            </w:r>
          </w:p>
        </w:tc>
        <w:tc>
          <w:tcPr>
            <w:tcW w:type="dxa" w:w="2701"/>
          </w:tcPr>
          <w:p>
            <w:pPr>
              <w:spacing w:after="0"/>
              <w:jc w:val="right"/>
            </w:pPr>
            <w:r>
              <w:rPr>
                <w:sz w:val="16"/>
              </w:rPr>
              <w:t>PA not declared for this county</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172"/>
          </w:tcPr>
          <w:p>
            <w:pPr>
              <w:spacing w:after="0"/>
              <w:jc w:val="left"/>
            </w:pPr>
            <w:r>
              <w:rPr>
                <w:sz w:val="16"/>
              </w:rPr>
              <w:t>Emergency</w:t>
            </w:r>
          </w:p>
        </w:tc>
        <w:tc>
          <w:tcPr>
            <w:tcW w:type="dxa" w:w="2876"/>
          </w:tcPr>
          <w:p>
            <w:pPr>
              <w:spacing w:after="0"/>
              <w:jc w:val="left"/>
            </w:pPr>
            <w:r>
              <w:rPr>
                <w:sz w:val="16"/>
              </w:rPr>
              <w:t>Drought</w:t>
            </w:r>
          </w:p>
        </w:tc>
        <w:tc>
          <w:tcPr>
            <w:tcW w:type="dxa" w:w="2338"/>
          </w:tcPr>
          <w:p>
            <w:pPr>
              <w:spacing w:after="0"/>
              <w:jc w:val="left"/>
            </w:pPr>
            <w:r>
              <w:rPr>
                <w:sz w:val="16"/>
              </w:rPr>
              <w:t>Drought</w:t>
            </w:r>
          </w:p>
        </w:tc>
        <w:tc>
          <w:tcPr>
            <w:tcW w:type="dxa" w:w="2701"/>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172"/>
          </w:tcPr>
          <w:p>
            <w:pPr>
              <w:spacing w:after="0"/>
              <w:jc w:val="left"/>
            </w:pPr>
            <w:r>
              <w:rPr>
                <w:sz w:val="16"/>
              </w:rPr>
              <w:t>Major disaster</w:t>
            </w:r>
          </w:p>
        </w:tc>
        <w:tc>
          <w:tcPr>
            <w:tcW w:type="dxa" w:w="2876"/>
          </w:tcPr>
          <w:p>
            <w:pPr>
              <w:spacing w:after="0"/>
              <w:jc w:val="left"/>
            </w:pPr>
            <w:r>
              <w:rPr>
                <w:sz w:val="16"/>
              </w:rPr>
              <w:t>Heavy Rains, Tornadoes &amp; Flooding</w:t>
            </w:r>
          </w:p>
        </w:tc>
        <w:tc>
          <w:tcPr>
            <w:tcW w:type="dxa" w:w="2338"/>
          </w:tcPr>
          <w:p>
            <w:pPr>
              <w:spacing w:after="0"/>
              <w:jc w:val="left"/>
            </w:pPr>
            <w:r>
              <w:rPr>
                <w:sz w:val="16"/>
              </w:rPr>
              <w:t>Inland Flooding; Tornado</w:t>
            </w:r>
          </w:p>
        </w:tc>
        <w:tc>
          <w:tcPr>
            <w:tcW w:type="dxa" w:w="2701"/>
          </w:tcPr>
          <w:p>
            <w:pPr>
              <w:spacing w:after="0"/>
              <w:jc w:val="right"/>
            </w:pPr>
            <w:r>
              <w:rPr>
                <w:sz w:val="16"/>
              </w:rPr>
              <w:t>no Public Assistance recorded</w:t>
            </w:r>
          </w:p>
        </w:tc>
        <w:tc>
          <w:tcPr>
            <w:tcW w:type="dxa" w:w="1039"/>
          </w:tcPr>
          <w:p>
            <w:pPr>
              <w:spacing w:after="0"/>
              <w:jc w:val="left"/>
            </w:pPr>
          </w:p>
        </w:tc>
        <w:tc>
          <w:tcPr>
            <w:tcW w:type="dxa" w:w="8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66</w:t>
            </w:r>
          </w:p>
        </w:tc>
        <w:tc>
          <w:tcPr>
            <w:tcW w:type="dxa" w:w="1069"/>
          </w:tcPr>
          <w:p>
            <w:pPr>
              <w:spacing w:after="0"/>
              <w:jc w:val="right"/>
            </w:pPr>
            <w:r>
              <w:rPr>
                <w:sz w:val="16"/>
              </w:rPr>
              <w:t>10</w:t>
            </w:r>
          </w:p>
        </w:tc>
        <w:tc>
          <w:tcPr>
            <w:tcW w:type="dxa" w:w="1738"/>
          </w:tcPr>
          <w:p>
            <w:pPr>
              <w:spacing w:after="0"/>
              <w:jc w:val="right"/>
            </w:pPr>
            <w:r>
              <w:rPr>
                <w:sz w:val="16"/>
              </w:rPr>
              <w:t>5</w:t>
            </w:r>
          </w:p>
        </w:tc>
        <w:tc>
          <w:tcPr>
            <w:tcW w:type="dxa" w:w="762"/>
          </w:tcPr>
          <w:p>
            <w:pPr>
              <w:spacing w:after="0"/>
              <w:jc w:val="right"/>
            </w:pPr>
            <w:r>
              <w:rPr>
                <w:sz w:val="16"/>
              </w:rPr>
              <w:t>10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47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45</w:t>
            </w:r>
          </w:p>
        </w:tc>
        <w:tc>
          <w:tcPr>
            <w:tcW w:type="dxa" w:w="1069"/>
          </w:tcPr>
          <w:p>
            <w:pPr>
              <w:spacing w:after="0"/>
              <w:jc w:val="right"/>
            </w:pPr>
            <w:r>
              <w:rPr>
                <w:sz w:val="16"/>
              </w:rPr>
              <w:t>12</w:t>
            </w:r>
          </w:p>
        </w:tc>
        <w:tc>
          <w:tcPr>
            <w:tcW w:type="dxa" w:w="1738"/>
          </w:tcPr>
          <w:p>
            <w:pPr>
              <w:spacing w:after="0"/>
              <w:jc w:val="right"/>
            </w:pPr>
            <w:r>
              <w:rPr>
                <w:sz w:val="16"/>
              </w:rPr>
              <w:t>0</w:t>
            </w:r>
          </w:p>
        </w:tc>
        <w:tc>
          <w:tcPr>
            <w:tcW w:type="dxa" w:w="762"/>
          </w:tcPr>
          <w:p>
            <w:pPr>
              <w:spacing w:after="0"/>
              <w:jc w:val="right"/>
            </w:pPr>
            <w:r>
              <w:rPr>
                <w:sz w:val="16"/>
              </w:rPr>
              <w:t>12</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113</w:t>
            </w:r>
          </w:p>
        </w:tc>
        <w:tc>
          <w:tcPr>
            <w:tcW w:type="dxa" w:w="1069"/>
          </w:tcPr>
          <w:p>
            <w:pPr>
              <w:spacing w:after="0"/>
              <w:jc w:val="right"/>
            </w:pPr>
            <w:r>
              <w:rPr>
                <w:sz w:val="16"/>
              </w:rPr>
              <w:t>17</w:t>
            </w:r>
          </w:p>
        </w:tc>
        <w:tc>
          <w:tcPr>
            <w:tcW w:type="dxa" w:w="1738"/>
          </w:tcPr>
          <w:p>
            <w:pPr>
              <w:spacing w:after="0"/>
              <w:jc w:val="right"/>
            </w:pPr>
            <w:r>
              <w:rPr>
                <w:sz w:val="16"/>
              </w:rPr>
              <w:t>5</w:t>
            </w:r>
          </w:p>
        </w:tc>
        <w:tc>
          <w:tcPr>
            <w:tcW w:type="dxa" w:w="762"/>
          </w:tcPr>
          <w:p>
            <w:pPr>
              <w:spacing w:after="0"/>
              <w:jc w:val="right"/>
            </w:pPr>
            <w:r>
              <w:rPr>
                <w:sz w:val="16"/>
              </w:rPr>
              <w:t>17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98</w:t>
            </w:r>
          </w:p>
        </w:tc>
        <w:tc>
          <w:tcPr>
            <w:tcW w:type="dxa" w:w="1069"/>
          </w:tcPr>
          <w:p>
            <w:pPr>
              <w:spacing w:after="0"/>
              <w:jc w:val="right"/>
            </w:pPr>
            <w:r>
              <w:rPr>
                <w:sz w:val="16"/>
              </w:rPr>
              <w:t>27</w:t>
            </w:r>
          </w:p>
        </w:tc>
        <w:tc>
          <w:tcPr>
            <w:tcW w:type="dxa" w:w="1738"/>
          </w:tcPr>
          <w:p>
            <w:pPr>
              <w:spacing w:after="0"/>
              <w:jc w:val="right"/>
            </w:pPr>
            <w:r>
              <w:rPr>
                <w:sz w:val="16"/>
              </w:rPr>
              <w:t>4</w:t>
            </w:r>
          </w:p>
        </w:tc>
        <w:tc>
          <w:tcPr>
            <w:tcW w:type="dxa" w:w="762"/>
          </w:tcPr>
          <w:p>
            <w:pPr>
              <w:spacing w:after="0"/>
              <w:jc w:val="right"/>
            </w:pPr>
            <w:r>
              <w:rPr>
                <w:sz w:val="16"/>
              </w:rPr>
              <w:t>27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84</w:t>
            </w:r>
          </w:p>
        </w:tc>
        <w:tc>
          <w:tcPr>
            <w:tcW w:type="dxa" w:w="1069"/>
          </w:tcPr>
          <w:p>
            <w:pPr>
              <w:spacing w:after="0"/>
              <w:jc w:val="right"/>
            </w:pPr>
            <w:r>
              <w:rPr>
                <w:sz w:val="16"/>
              </w:rPr>
              <w:t>7</w:t>
            </w:r>
          </w:p>
        </w:tc>
        <w:tc>
          <w:tcPr>
            <w:tcW w:type="dxa" w:w="1738"/>
          </w:tcPr>
          <w:p>
            <w:pPr>
              <w:spacing w:after="0"/>
              <w:jc w:val="right"/>
            </w:pPr>
            <w:r>
              <w:rPr>
                <w:sz w:val="16"/>
              </w:rPr>
              <w:t>1</w:t>
            </w:r>
          </w:p>
        </w:tc>
        <w:tc>
          <w:tcPr>
            <w:tcW w:type="dxa" w:w="762"/>
          </w:tcPr>
          <w:p>
            <w:pPr>
              <w:spacing w:after="0"/>
              <w:jc w:val="right"/>
            </w:pPr>
            <w:r>
              <w:rPr>
                <w:sz w:val="16"/>
              </w:rPr>
              <w:t>7</w:t>
            </w:r>
          </w:p>
        </w:tc>
        <w:tc>
          <w:tcPr>
            <w:tcW w:type="dxa" w:w="1495"/>
          </w:tcPr>
          <w:p>
            <w:pPr>
              <w:spacing w:after="0"/>
              <w:jc w:val="right"/>
            </w:pPr>
            <w:r>
              <w:rPr>
                <w:sz w:val="16"/>
              </w:rPr>
              <w:t>15</w:t>
            </w:r>
          </w:p>
        </w:tc>
        <w:tc>
          <w:tcPr>
            <w:tcW w:type="dxa" w:w="1220"/>
          </w:tcPr>
          <w:p>
            <w:pPr>
              <w:spacing w:after="0"/>
              <w:jc w:val="right"/>
            </w:pPr>
            <w:r>
              <w:rPr>
                <w:sz w:val="16"/>
              </w:rPr>
              <w:t>4</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1812"/>
          </w:tcPr>
          <w:p>
            <w:pPr>
              <w:spacing w:after="0"/>
              <w:jc w:val="right"/>
            </w:pPr>
            <w:r>
              <w:rPr>
                <w:sz w:val="16"/>
              </w:rPr>
              <w:t>171</w:t>
            </w:r>
          </w:p>
        </w:tc>
        <w:tc>
          <w:tcPr>
            <w:tcW w:type="dxa" w:w="1069"/>
          </w:tcPr>
          <w:p>
            <w:pPr>
              <w:spacing w:after="0"/>
              <w:jc w:val="right"/>
            </w:pPr>
            <w:r>
              <w:rPr>
                <w:sz w:val="16"/>
              </w:rPr>
              <w:t>26</w:t>
            </w:r>
          </w:p>
        </w:tc>
        <w:tc>
          <w:tcPr>
            <w:tcW w:type="dxa" w:w="1738"/>
          </w:tcPr>
          <w:p>
            <w:pPr>
              <w:spacing w:after="0"/>
              <w:jc w:val="right"/>
            </w:pPr>
            <w:r>
              <w:rPr>
                <w:sz w:val="16"/>
              </w:rPr>
              <w:t>6</w:t>
            </w:r>
          </w:p>
        </w:tc>
        <w:tc>
          <w:tcPr>
            <w:tcW w:type="dxa" w:w="762"/>
          </w:tcPr>
          <w:p>
            <w:pPr>
              <w:spacing w:after="0"/>
              <w:jc w:val="right"/>
            </w:pPr>
            <w:r>
              <w:rPr>
                <w:sz w:val="16"/>
              </w:rPr>
              <w:t>26</w:t>
            </w:r>
          </w:p>
        </w:tc>
        <w:tc>
          <w:tcPr>
            <w:tcW w:type="dxa" w:w="1495"/>
          </w:tcPr>
          <w:p>
            <w:pPr>
              <w:spacing w:after="0"/>
              <w:jc w:val="right"/>
            </w:pPr>
            <w:r>
              <w:rPr>
                <w:sz w:val="16"/>
              </w:rPr>
              <w:t>8</w:t>
            </w:r>
          </w:p>
        </w:tc>
        <w:tc>
          <w:tcPr>
            <w:tcW w:type="dxa" w:w="1220"/>
          </w:tcPr>
          <w:p>
            <w:pPr>
              <w:spacing w:after="0"/>
              <w:jc w:val="right"/>
            </w:pPr>
            <w:r>
              <w:rPr>
                <w:sz w:val="16"/>
              </w:rPr>
              <w:t>5</w:t>
            </w:r>
          </w:p>
        </w:tc>
        <w:tc>
          <w:tcPr>
            <w:tcW w:type="dxa" w:w="1532"/>
          </w:tcPr>
          <w:p>
            <w:pPr>
              <w:spacing w:after="0"/>
              <w:jc w:val="left"/>
            </w:pPr>
            <w:r>
              <w:rPr>
                <w:sz w:val="16"/>
              </w:rPr>
              <w:t>1955 to 2026-06-30</w:t>
            </w:r>
          </w:p>
        </w:tc>
        <w:tc>
          <w:tcPr>
            <w:tcW w:type="dxa" w:w="3446"/>
          </w:tcPr>
          <w:p>
            <w:pPr>
              <w:spacing w:after="0"/>
              <w:jc w:val="left"/>
            </w:pPr>
            <w:r>
              <w:rPr>
                <w:sz w:val="16"/>
              </w:rPr>
              <w:t>Includes 7 High Wind and 66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24</w:t>
            </w:r>
          </w:p>
        </w:tc>
        <w:tc>
          <w:tcPr>
            <w:tcW w:type="dxa" w:w="1069"/>
          </w:tcPr>
          <w:p>
            <w:pPr>
              <w:spacing w:after="0"/>
              <w:jc w:val="right"/>
            </w:pPr>
            <w:r>
              <w:rPr>
                <w:sz w:val="16"/>
              </w:rPr>
              <w:t>3</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14</w:t>
            </w:r>
          </w:p>
        </w:tc>
        <w:tc>
          <w:tcPr>
            <w:tcW w:type="dxa" w:w="1220"/>
          </w:tcPr>
          <w:p>
            <w:pPr>
              <w:spacing w:after="0"/>
              <w:jc w:val="right"/>
            </w:pPr>
            <w:r>
              <w:rPr>
                <w:sz w:val="16"/>
              </w:rPr>
              <w:t>5</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94</w:t>
            </w:r>
          </w:p>
        </w:tc>
        <w:tc>
          <w:tcPr>
            <w:tcW w:type="dxa" w:w="1069"/>
          </w:tcPr>
          <w:p>
            <w:pPr>
              <w:spacing w:after="0"/>
              <w:jc w:val="right"/>
            </w:pPr>
            <w:r>
              <w:rPr>
                <w:sz w:val="16"/>
              </w:rPr>
              <w:t>14</w:t>
            </w:r>
          </w:p>
        </w:tc>
        <w:tc>
          <w:tcPr>
            <w:tcW w:type="dxa" w:w="1738"/>
          </w:tcPr>
          <w:p>
            <w:pPr>
              <w:spacing w:after="0"/>
              <w:jc w:val="right"/>
            </w:pPr>
            <w:r>
              <w:rPr>
                <w:sz w:val="16"/>
              </w:rPr>
              <w:t>4</w:t>
            </w:r>
          </w:p>
        </w:tc>
        <w:tc>
          <w:tcPr>
            <w:tcW w:type="dxa" w:w="762"/>
          </w:tcPr>
          <w:p>
            <w:pPr>
              <w:spacing w:after="0"/>
              <w:jc w:val="right"/>
            </w:pPr>
            <w:r>
              <w:rPr>
                <w:sz w:val="16"/>
              </w:rPr>
              <w:t>14</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57"/>
        <w:gridCol w:w="3040"/>
        <w:gridCol w:w="931"/>
        <w:gridCol w:w="2222"/>
        <w:gridCol w:w="1044"/>
        <w:gridCol w:w="276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57"/>
            <w:shd w:val="clear" w:color="auto" w:fill="E8E8E8"/>
          </w:tcPr>
          <w:p>
            <w:pPr>
              <w:spacing w:after="0"/>
              <w:jc w:val="left"/>
            </w:pPr>
            <w:r>
              <w:rPr>
                <w:b/>
                <w:sz w:val="16"/>
              </w:rPr>
              <w:t>Magnitude or extent</w:t>
            </w:r>
          </w:p>
        </w:tc>
        <w:tc>
          <w:tcPr>
            <w:tcW w:type="dxa" w:w="3040"/>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2"/>
            <w:shd w:val="clear" w:color="auto" w:fill="E8E8E8"/>
          </w:tcPr>
          <w:p>
            <w:pPr>
              <w:spacing w:after="0"/>
              <w:jc w:val="left"/>
            </w:pPr>
            <w:r>
              <w:rPr>
                <w:b/>
                <w:sz w:val="16"/>
              </w:rPr>
              <w:t>Location</w:t>
            </w:r>
          </w:p>
        </w:tc>
        <w:tc>
          <w:tcPr>
            <w:tcW w:type="dxa" w:w="1044"/>
            <w:shd w:val="clear" w:color="auto" w:fill="E8E8E8"/>
          </w:tcPr>
          <w:p>
            <w:pPr>
              <w:spacing w:after="0"/>
              <w:jc w:val="left"/>
            </w:pPr>
            <w:r>
              <w:rPr>
                <w:b/>
                <w:sz w:val="16"/>
              </w:rPr>
              <w:t>Flags</w:t>
            </w:r>
          </w:p>
        </w:tc>
        <w:tc>
          <w:tcPr>
            <w:tcW w:type="dxa" w:w="27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2026-04-28</w:t>
            </w:r>
          </w:p>
        </w:tc>
        <w:tc>
          <w:tcPr>
            <w:tcW w:type="dxa" w:w="1215"/>
          </w:tcPr>
          <w:p>
            <w:pPr>
              <w:spacing w:after="0"/>
              <w:jc w:val="left"/>
            </w:pPr>
            <w:r>
              <w:rPr>
                <w:sz w:val="16"/>
              </w:rPr>
              <w:t>Thunderstorm Wind</w:t>
            </w:r>
          </w:p>
        </w:tc>
        <w:tc>
          <w:tcPr>
            <w:tcW w:type="dxa" w:w="1857"/>
          </w:tcPr>
          <w:p>
            <w:pPr>
              <w:spacing w:after="0"/>
              <w:jc w:val="left"/>
            </w:pPr>
            <w:r>
              <w:rPr>
                <w:sz w:val="16"/>
              </w:rPr>
              <w:t>87 kt (100 mph) estimated gust</w:t>
            </w:r>
          </w:p>
        </w:tc>
        <w:tc>
          <w:tcPr>
            <w:tcW w:type="dxa" w:w="3040"/>
          </w:tcPr>
          <w:p>
            <w:pPr>
              <w:spacing w:after="0"/>
              <w:jc w:val="left"/>
            </w:pPr>
            <w:r>
              <w:rPr>
                <w:sz w:val="16"/>
              </w:rPr>
              <w:t>$400,000 property; $0 crops (2026 dollars)</w:t>
            </w:r>
          </w:p>
        </w:tc>
        <w:tc>
          <w:tcPr>
            <w:tcW w:type="dxa" w:w="931"/>
          </w:tcPr>
          <w:p>
            <w:pPr>
              <w:spacing w:after="0"/>
              <w:jc w:val="right"/>
            </w:pPr>
            <w:r>
              <w:rPr>
                <w:sz w:val="16"/>
              </w:rPr>
              <w:t>0, 1</w:t>
            </w:r>
          </w:p>
        </w:tc>
        <w:tc>
          <w:tcPr>
            <w:tcW w:type="dxa" w:w="2222"/>
          </w:tcPr>
          <w:p>
            <w:pPr>
              <w:spacing w:after="0"/>
              <w:jc w:val="left"/>
            </w:pPr>
            <w:r>
              <w:rPr>
                <w:sz w:val="16"/>
              </w:rPr>
              <w:t>OWENMONT to NAYLOR</w:t>
            </w:r>
          </w:p>
        </w:tc>
        <w:tc>
          <w:tcPr>
            <w:tcW w:type="dxa" w:w="1044"/>
          </w:tcPr>
          <w:p>
            <w:pPr>
              <w:spacing w:after="0"/>
              <w:jc w:val="left"/>
            </w:pPr>
            <w:r>
              <w:rPr>
                <w:sz w:val="16"/>
              </w:rPr>
              <w:t>new since last plan; within last 5 years</w:t>
            </w:r>
          </w:p>
        </w:tc>
        <w:tc>
          <w:tcPr>
            <w:tcW w:type="dxa" w:w="2765"/>
          </w:tcPr>
          <w:p>
            <w:pPr>
              <w:spacing w:after="0"/>
              <w:jc w:val="left"/>
            </w:pPr>
            <w:r>
              <w:rPr>
                <w:sz w:val="16"/>
              </w:rPr>
              <w:t>B1-c worst recorded: Thunderstorm Wind</w:t>
            </w:r>
          </w:p>
        </w:tc>
      </w:tr>
      <w:tr>
        <w:trPr>
          <w:cantSplit/>
        </w:trPr>
        <w:tc>
          <w:tcPr>
            <w:tcW w:type="dxa" w:w="1037"/>
          </w:tcPr>
          <w:p>
            <w:pPr>
              <w:spacing w:after="0"/>
              <w:jc w:val="left"/>
            </w:pPr>
            <w:r>
              <w:rPr>
                <w:sz w:val="16"/>
              </w:rPr>
              <w:t>2025-07-16</w:t>
            </w:r>
          </w:p>
        </w:tc>
        <w:tc>
          <w:tcPr>
            <w:tcW w:type="dxa" w:w="1215"/>
          </w:tcPr>
          <w:p>
            <w:pPr>
              <w:spacing w:after="0"/>
              <w:jc w:val="left"/>
            </w:pPr>
            <w:r>
              <w:rPr>
                <w:sz w:val="16"/>
              </w:rPr>
              <w:t>Heat</w:t>
            </w:r>
          </w:p>
        </w:tc>
        <w:tc>
          <w:tcPr>
            <w:tcW w:type="dxa" w:w="1857"/>
          </w:tcPr>
          <w:p>
            <w:pPr>
              <w:spacing w:after="0"/>
              <w:jc w:val="left"/>
            </w:pPr>
          </w:p>
        </w:tc>
        <w:tc>
          <w:tcPr>
            <w:tcW w:type="dxa" w:w="3040"/>
          </w:tcPr>
          <w:p>
            <w:pPr>
              <w:spacing w:after="0"/>
              <w:jc w:val="left"/>
            </w:pPr>
            <w:r>
              <w:rPr>
                <w:sz w:val="16"/>
              </w:rPr>
              <w:t>$0 property; $0 crops (zone total, 2025 dollars)</w:t>
            </w:r>
          </w:p>
        </w:tc>
        <w:tc>
          <w:tcPr>
            <w:tcW w:type="dxa" w:w="931"/>
          </w:tcPr>
          <w:p>
            <w:pPr>
              <w:spacing w:after="0"/>
              <w:jc w:val="right"/>
            </w:pPr>
            <w:r>
              <w:rPr>
                <w:sz w:val="16"/>
              </w:rPr>
              <w:t>0, 0</w:t>
            </w:r>
          </w:p>
        </w:tc>
        <w:tc>
          <w:tcPr>
            <w:tcW w:type="dxa" w:w="2222"/>
          </w:tcPr>
          <w:p>
            <w:pPr>
              <w:spacing w:after="0"/>
              <w:jc w:val="left"/>
            </w:pPr>
            <w:r>
              <w:rPr>
                <w:sz w:val="16"/>
              </w:rPr>
              <w:t>NWS zone MOZ108 (RIPLEY), zone-level</w:t>
            </w:r>
          </w:p>
        </w:tc>
        <w:tc>
          <w:tcPr>
            <w:tcW w:type="dxa" w:w="1044"/>
          </w:tcPr>
          <w:p>
            <w:pPr>
              <w:spacing w:after="0"/>
              <w:jc w:val="left"/>
            </w:pPr>
            <w:r>
              <w:rPr>
                <w:sz w:val="16"/>
              </w:rPr>
              <w:t>new since last plan; within last 5 years</w:t>
            </w:r>
          </w:p>
        </w:tc>
        <w:tc>
          <w:tcPr>
            <w:tcW w:type="dxa" w:w="2765"/>
          </w:tcPr>
          <w:p>
            <w:pPr>
              <w:spacing w:after="0"/>
              <w:jc w:val="left"/>
            </w:pPr>
            <w:r>
              <w:rPr>
                <w:sz w:val="16"/>
              </w:rPr>
              <w:t>B1-c worst recorded: Excessive Heat, Heat</w:t>
            </w:r>
          </w:p>
        </w:tc>
      </w:tr>
      <w:tr>
        <w:trPr>
          <w:cantSplit/>
        </w:trPr>
        <w:tc>
          <w:tcPr>
            <w:tcW w:type="dxa" w:w="1037"/>
          </w:tcPr>
          <w:p>
            <w:pPr>
              <w:spacing w:after="0"/>
              <w:jc w:val="left"/>
            </w:pPr>
            <w:r>
              <w:rPr>
                <w:sz w:val="16"/>
              </w:rPr>
              <w:t>2017-05-01</w:t>
            </w:r>
          </w:p>
        </w:tc>
        <w:tc>
          <w:tcPr>
            <w:tcW w:type="dxa" w:w="1215"/>
          </w:tcPr>
          <w:p>
            <w:pPr>
              <w:spacing w:after="0"/>
              <w:jc w:val="left"/>
            </w:pPr>
            <w:r>
              <w:rPr>
                <w:sz w:val="16"/>
              </w:rPr>
              <w:t>Flood</w:t>
            </w:r>
          </w:p>
        </w:tc>
        <w:tc>
          <w:tcPr>
            <w:tcW w:type="dxa" w:w="1857"/>
          </w:tcPr>
          <w:p>
            <w:pPr>
              <w:spacing w:after="0"/>
              <w:jc w:val="left"/>
            </w:pPr>
          </w:p>
        </w:tc>
        <w:tc>
          <w:tcPr>
            <w:tcW w:type="dxa" w:w="3040"/>
          </w:tcPr>
          <w:p>
            <w:pPr>
              <w:spacing w:after="0"/>
              <w:jc w:val="left"/>
            </w:pPr>
            <w:r>
              <w:rPr>
                <w:sz w:val="16"/>
              </w:rPr>
              <w:t>$4,700,000 property; $0 crops (2017 dollars)</w:t>
            </w:r>
          </w:p>
        </w:tc>
        <w:tc>
          <w:tcPr>
            <w:tcW w:type="dxa" w:w="931"/>
          </w:tcPr>
          <w:p>
            <w:pPr>
              <w:spacing w:after="0"/>
              <w:jc w:val="right"/>
            </w:pPr>
            <w:r>
              <w:rPr>
                <w:sz w:val="16"/>
              </w:rPr>
              <w:t>0, 0</w:t>
            </w:r>
          </w:p>
        </w:tc>
        <w:tc>
          <w:tcPr>
            <w:tcW w:type="dxa" w:w="2222"/>
          </w:tcPr>
          <w:p>
            <w:pPr>
              <w:spacing w:after="0"/>
              <w:jc w:val="left"/>
            </w:pPr>
            <w:r>
              <w:rPr>
                <w:sz w:val="16"/>
              </w:rPr>
              <w:t>BENNETT</w:t>
            </w:r>
          </w:p>
        </w:tc>
        <w:tc>
          <w:tcPr>
            <w:tcW w:type="dxa" w:w="1044"/>
          </w:tcPr>
          <w:p>
            <w:pPr>
              <w:spacing w:after="0"/>
              <w:jc w:val="left"/>
            </w:pPr>
          </w:p>
        </w:tc>
        <w:tc>
          <w:tcPr>
            <w:tcW w:type="dxa" w:w="27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2013-02-21</w:t>
            </w:r>
          </w:p>
        </w:tc>
        <w:tc>
          <w:tcPr>
            <w:tcW w:type="dxa" w:w="1215"/>
          </w:tcPr>
          <w:p>
            <w:pPr>
              <w:spacing w:after="0"/>
              <w:jc w:val="left"/>
            </w:pPr>
            <w:r>
              <w:rPr>
                <w:sz w:val="16"/>
              </w:rPr>
              <w:t>Ice Storm</w:t>
            </w:r>
          </w:p>
        </w:tc>
        <w:tc>
          <w:tcPr>
            <w:tcW w:type="dxa" w:w="1857"/>
          </w:tcPr>
          <w:p>
            <w:pPr>
              <w:spacing w:after="0"/>
              <w:jc w:val="left"/>
            </w:pPr>
          </w:p>
        </w:tc>
        <w:tc>
          <w:tcPr>
            <w:tcW w:type="dxa" w:w="3040"/>
          </w:tcPr>
          <w:p>
            <w:pPr>
              <w:spacing w:after="0"/>
              <w:jc w:val="left"/>
            </w:pPr>
            <w:r>
              <w:rPr>
                <w:sz w:val="16"/>
              </w:rPr>
              <w:t>$100,000 property; $0 crops (zone total, 2013 dollars)</w:t>
            </w:r>
          </w:p>
        </w:tc>
        <w:tc>
          <w:tcPr>
            <w:tcW w:type="dxa" w:w="931"/>
          </w:tcPr>
          <w:p>
            <w:pPr>
              <w:spacing w:after="0"/>
              <w:jc w:val="right"/>
            </w:pPr>
            <w:r>
              <w:rPr>
                <w:sz w:val="16"/>
              </w:rPr>
              <w:t>0, 0</w:t>
            </w:r>
          </w:p>
        </w:tc>
        <w:tc>
          <w:tcPr>
            <w:tcW w:type="dxa" w:w="2222"/>
          </w:tcPr>
          <w:p>
            <w:pPr>
              <w:spacing w:after="0"/>
              <w:jc w:val="left"/>
            </w:pPr>
            <w:r>
              <w:rPr>
                <w:sz w:val="16"/>
              </w:rPr>
              <w:t>NWS zone MOZ108 (RIPLEY), zone-level</w:t>
            </w:r>
          </w:p>
        </w:tc>
        <w:tc>
          <w:tcPr>
            <w:tcW w:type="dxa" w:w="1044"/>
          </w:tcPr>
          <w:p>
            <w:pPr>
              <w:spacing w:after="0"/>
              <w:jc w:val="left"/>
            </w:pPr>
          </w:p>
        </w:tc>
        <w:tc>
          <w:tcPr>
            <w:tcW w:type="dxa" w:w="2765"/>
          </w:tcPr>
          <w:p>
            <w:pPr>
              <w:spacing w:after="0"/>
              <w:jc w:val="left"/>
            </w:pPr>
            <w:r>
              <w:rPr>
                <w:sz w:val="16"/>
              </w:rPr>
              <w:t>B1-c worst recorded: Ice Storm</w:t>
            </w:r>
          </w:p>
        </w:tc>
      </w:tr>
      <w:tr>
        <w:trPr>
          <w:cantSplit/>
        </w:trPr>
        <w:tc>
          <w:tcPr>
            <w:tcW w:type="dxa" w:w="1037"/>
          </w:tcPr>
          <w:p>
            <w:pPr>
              <w:spacing w:after="0"/>
              <w:jc w:val="left"/>
            </w:pPr>
            <w:r>
              <w:rPr>
                <w:sz w:val="16"/>
              </w:rPr>
              <w:t>2011-07-19</w:t>
            </w:r>
          </w:p>
        </w:tc>
        <w:tc>
          <w:tcPr>
            <w:tcW w:type="dxa" w:w="1215"/>
          </w:tcPr>
          <w:p>
            <w:pPr>
              <w:spacing w:after="0"/>
              <w:jc w:val="left"/>
            </w:pPr>
            <w:r>
              <w:rPr>
                <w:sz w:val="16"/>
              </w:rPr>
              <w:t>Excessive Heat</w:t>
            </w:r>
          </w:p>
        </w:tc>
        <w:tc>
          <w:tcPr>
            <w:tcW w:type="dxa" w:w="1857"/>
          </w:tcPr>
          <w:p>
            <w:pPr>
              <w:spacing w:after="0"/>
              <w:jc w:val="left"/>
            </w:pPr>
          </w:p>
        </w:tc>
        <w:tc>
          <w:tcPr>
            <w:tcW w:type="dxa" w:w="3040"/>
          </w:tcPr>
          <w:p>
            <w:pPr>
              <w:spacing w:after="0"/>
              <w:jc w:val="left"/>
            </w:pPr>
            <w:r>
              <w:rPr>
                <w:sz w:val="16"/>
              </w:rPr>
              <w:t>$0 property; $0 crops (zone total, 2011 dollars)</w:t>
            </w:r>
          </w:p>
        </w:tc>
        <w:tc>
          <w:tcPr>
            <w:tcW w:type="dxa" w:w="931"/>
          </w:tcPr>
          <w:p>
            <w:pPr>
              <w:spacing w:after="0"/>
              <w:jc w:val="right"/>
            </w:pPr>
            <w:r>
              <w:rPr>
                <w:sz w:val="16"/>
              </w:rPr>
              <w:t>1, 0</w:t>
            </w:r>
          </w:p>
        </w:tc>
        <w:tc>
          <w:tcPr>
            <w:tcW w:type="dxa" w:w="2222"/>
          </w:tcPr>
          <w:p>
            <w:pPr>
              <w:spacing w:after="0"/>
              <w:jc w:val="left"/>
            </w:pPr>
            <w:r>
              <w:rPr>
                <w:sz w:val="16"/>
              </w:rPr>
              <w:t>NWS zone MOZ108 (RIPLEY), zone-level</w:t>
            </w:r>
          </w:p>
        </w:tc>
        <w:tc>
          <w:tcPr>
            <w:tcW w:type="dxa" w:w="1044"/>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2009-01-26</w:t>
            </w:r>
          </w:p>
        </w:tc>
        <w:tc>
          <w:tcPr>
            <w:tcW w:type="dxa" w:w="1215"/>
          </w:tcPr>
          <w:p>
            <w:pPr>
              <w:spacing w:after="0"/>
              <w:jc w:val="left"/>
            </w:pPr>
            <w:r>
              <w:rPr>
                <w:sz w:val="16"/>
              </w:rPr>
              <w:t>Winter Storm</w:t>
            </w:r>
          </w:p>
        </w:tc>
        <w:tc>
          <w:tcPr>
            <w:tcW w:type="dxa" w:w="1857"/>
          </w:tcPr>
          <w:p>
            <w:pPr>
              <w:spacing w:after="0"/>
              <w:jc w:val="left"/>
            </w:pPr>
          </w:p>
        </w:tc>
        <w:tc>
          <w:tcPr>
            <w:tcW w:type="dxa" w:w="3040"/>
          </w:tcPr>
          <w:p>
            <w:pPr>
              <w:spacing w:after="0"/>
              <w:jc w:val="left"/>
            </w:pPr>
            <w:r>
              <w:rPr>
                <w:sz w:val="16"/>
              </w:rPr>
              <w:t>$14,700,000 property; $0 crops (zone total, 2009 dollars)</w:t>
            </w:r>
          </w:p>
        </w:tc>
        <w:tc>
          <w:tcPr>
            <w:tcW w:type="dxa" w:w="931"/>
          </w:tcPr>
          <w:p>
            <w:pPr>
              <w:spacing w:after="0"/>
              <w:jc w:val="right"/>
            </w:pPr>
            <w:r>
              <w:rPr>
                <w:sz w:val="16"/>
              </w:rPr>
              <w:t>0, 0</w:t>
            </w:r>
          </w:p>
        </w:tc>
        <w:tc>
          <w:tcPr>
            <w:tcW w:type="dxa" w:w="2222"/>
          </w:tcPr>
          <w:p>
            <w:pPr>
              <w:spacing w:after="0"/>
              <w:jc w:val="left"/>
            </w:pPr>
            <w:r>
              <w:rPr>
                <w:sz w:val="16"/>
              </w:rPr>
              <w:t>NWS zone MOZ108 (RIPLEY), zone-level</w:t>
            </w:r>
          </w:p>
        </w:tc>
        <w:tc>
          <w:tcPr>
            <w:tcW w:type="dxa" w:w="1044"/>
          </w:tcPr>
          <w:p>
            <w:pPr>
              <w:spacing w:after="0"/>
              <w:jc w:val="left"/>
            </w:pPr>
          </w:p>
        </w:tc>
        <w:tc>
          <w:tcPr>
            <w:tcW w:type="dxa" w:w="276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857"/>
          </w:tcPr>
          <w:p>
            <w:pPr>
              <w:spacing w:after="0"/>
              <w:jc w:val="left"/>
            </w:pPr>
            <w:r>
              <w:rPr>
                <w:sz w:val="16"/>
              </w:rPr>
              <w:t>65 kt (75 mph) measured gust</w:t>
            </w:r>
          </w:p>
        </w:tc>
        <w:tc>
          <w:tcPr>
            <w:tcW w:type="dxa" w:w="3040"/>
          </w:tcPr>
          <w:p>
            <w:pPr>
              <w:spacing w:after="0"/>
              <w:jc w:val="left"/>
            </w:pPr>
            <w:r>
              <w:rPr>
                <w:sz w:val="16"/>
              </w:rPr>
              <w:t>$5,000,000 property; $3,000,000 crops (zone total, 2008 dollars)</w:t>
            </w:r>
          </w:p>
        </w:tc>
        <w:tc>
          <w:tcPr>
            <w:tcW w:type="dxa" w:w="931"/>
          </w:tcPr>
          <w:p>
            <w:pPr>
              <w:spacing w:after="0"/>
              <w:jc w:val="right"/>
            </w:pPr>
            <w:r>
              <w:rPr>
                <w:sz w:val="16"/>
              </w:rPr>
              <w:t>0, 0</w:t>
            </w:r>
          </w:p>
        </w:tc>
        <w:tc>
          <w:tcPr>
            <w:tcW w:type="dxa" w:w="2222"/>
          </w:tcPr>
          <w:p>
            <w:pPr>
              <w:spacing w:after="0"/>
              <w:jc w:val="left"/>
            </w:pPr>
            <w:r>
              <w:rPr>
                <w:sz w:val="16"/>
              </w:rPr>
              <w:t>NWS zone MOZ108 (RIPLEY), zone-level</w:t>
            </w:r>
          </w:p>
        </w:tc>
        <w:tc>
          <w:tcPr>
            <w:tcW w:type="dxa" w:w="1044"/>
          </w:tcPr>
          <w:p>
            <w:pPr>
              <w:spacing w:after="0"/>
              <w:jc w:val="left"/>
            </w:pPr>
          </w:p>
        </w:tc>
        <w:tc>
          <w:tcPr>
            <w:tcW w:type="dxa" w:w="2765"/>
          </w:tcPr>
          <w:p>
            <w:pPr>
              <w:spacing w:after="0"/>
              <w:jc w:val="left"/>
            </w:pPr>
            <w:r>
              <w:rPr>
                <w:sz w:val="16"/>
              </w:rPr>
              <w:t>B1-c worst recorded: High Wind and Strong Wind</w:t>
            </w:r>
          </w:p>
        </w:tc>
      </w:tr>
      <w:tr>
        <w:trPr>
          <w:cantSplit/>
        </w:trPr>
        <w:tc>
          <w:tcPr>
            <w:tcW w:type="dxa" w:w="1037"/>
          </w:tcPr>
          <w:p>
            <w:pPr>
              <w:spacing w:after="0"/>
              <w:jc w:val="left"/>
            </w:pPr>
            <w:r>
              <w:rPr>
                <w:sz w:val="16"/>
              </w:rPr>
              <w:t>2008-04-29</w:t>
            </w:r>
          </w:p>
        </w:tc>
        <w:tc>
          <w:tcPr>
            <w:tcW w:type="dxa" w:w="1215"/>
          </w:tcPr>
          <w:p>
            <w:pPr>
              <w:spacing w:after="0"/>
              <w:jc w:val="left"/>
            </w:pPr>
            <w:r>
              <w:rPr>
                <w:sz w:val="16"/>
              </w:rPr>
              <w:t>Frost/Freeze</w:t>
            </w:r>
          </w:p>
        </w:tc>
        <w:tc>
          <w:tcPr>
            <w:tcW w:type="dxa" w:w="1857"/>
          </w:tcPr>
          <w:p>
            <w:pPr>
              <w:spacing w:after="0"/>
              <w:jc w:val="left"/>
            </w:pPr>
          </w:p>
        </w:tc>
        <w:tc>
          <w:tcPr>
            <w:tcW w:type="dxa" w:w="3040"/>
          </w:tcPr>
          <w:p>
            <w:pPr>
              <w:spacing w:after="0"/>
              <w:jc w:val="left"/>
            </w:pPr>
            <w:r>
              <w:rPr>
                <w:sz w:val="16"/>
              </w:rPr>
              <w:t>$0 property; $10,000 crops (zone total, 2008 dollars)</w:t>
            </w:r>
          </w:p>
        </w:tc>
        <w:tc>
          <w:tcPr>
            <w:tcW w:type="dxa" w:w="931"/>
          </w:tcPr>
          <w:p>
            <w:pPr>
              <w:spacing w:after="0"/>
              <w:jc w:val="right"/>
            </w:pPr>
            <w:r>
              <w:rPr>
                <w:sz w:val="16"/>
              </w:rPr>
              <w:t>0, 0</w:t>
            </w:r>
          </w:p>
        </w:tc>
        <w:tc>
          <w:tcPr>
            <w:tcW w:type="dxa" w:w="2222"/>
          </w:tcPr>
          <w:p>
            <w:pPr>
              <w:spacing w:after="0"/>
              <w:jc w:val="left"/>
            </w:pPr>
            <w:r>
              <w:rPr>
                <w:sz w:val="16"/>
              </w:rPr>
              <w:t>NWS zone MOZ108 (RIPLEY), zone-level</w:t>
            </w:r>
          </w:p>
        </w:tc>
        <w:tc>
          <w:tcPr>
            <w:tcW w:type="dxa" w:w="1044"/>
          </w:tcPr>
          <w:p>
            <w:pPr>
              <w:spacing w:after="0"/>
              <w:jc w:val="left"/>
            </w:pPr>
          </w:p>
        </w:tc>
        <w:tc>
          <w:tcPr>
            <w:tcW w:type="dxa" w:w="2765"/>
          </w:tcPr>
          <w:p>
            <w:pPr>
              <w:spacing w:after="0"/>
              <w:jc w:val="left"/>
            </w:pPr>
            <w:r>
              <w:rPr>
                <w:sz w:val="16"/>
              </w:rPr>
              <w:t>B1-c worst recorded: Frost/Freeze</w:t>
            </w:r>
          </w:p>
        </w:tc>
      </w:tr>
      <w:tr>
        <w:trPr>
          <w:cantSplit/>
        </w:trPr>
        <w:tc>
          <w:tcPr>
            <w:tcW w:type="dxa" w:w="1037"/>
          </w:tcPr>
          <w:p>
            <w:pPr>
              <w:spacing w:after="0"/>
              <w:jc w:val="left"/>
            </w:pPr>
            <w:r>
              <w:rPr>
                <w:sz w:val="16"/>
              </w:rPr>
              <w:t>2005-11-27</w:t>
            </w:r>
          </w:p>
        </w:tc>
        <w:tc>
          <w:tcPr>
            <w:tcW w:type="dxa" w:w="1215"/>
          </w:tcPr>
          <w:p>
            <w:pPr>
              <w:spacing w:after="0"/>
              <w:jc w:val="left"/>
            </w:pPr>
            <w:r>
              <w:rPr>
                <w:sz w:val="16"/>
              </w:rPr>
              <w:t>Tornado</w:t>
            </w:r>
          </w:p>
        </w:tc>
        <w:tc>
          <w:tcPr>
            <w:tcW w:type="dxa" w:w="1857"/>
          </w:tcPr>
          <w:p>
            <w:pPr>
              <w:spacing w:after="0"/>
              <w:jc w:val="left"/>
            </w:pPr>
            <w:r>
              <w:rPr>
                <w:sz w:val="16"/>
              </w:rPr>
              <w:t>F2, 12 mi within this county, 250 yd wide</w:t>
            </w:r>
          </w:p>
        </w:tc>
        <w:tc>
          <w:tcPr>
            <w:tcW w:type="dxa" w:w="3040"/>
          </w:tcPr>
          <w:p>
            <w:pPr>
              <w:spacing w:after="0"/>
              <w:jc w:val="left"/>
            </w:pPr>
            <w:r>
              <w:rPr>
                <w:sz w:val="16"/>
              </w:rPr>
              <w:t>$250,000 property; crops not reported (2005 dollars)</w:t>
            </w:r>
          </w:p>
        </w:tc>
        <w:tc>
          <w:tcPr>
            <w:tcW w:type="dxa" w:w="931"/>
          </w:tcPr>
          <w:p>
            <w:pPr>
              <w:spacing w:after="0"/>
              <w:jc w:val="right"/>
            </w:pPr>
            <w:r>
              <w:rPr>
                <w:sz w:val="16"/>
              </w:rPr>
              <w:t>1, 0</w:t>
            </w:r>
          </w:p>
        </w:tc>
        <w:tc>
          <w:tcPr>
            <w:tcW w:type="dxa" w:w="2222"/>
          </w:tcPr>
          <w:p>
            <w:pPr>
              <w:spacing w:after="0"/>
              <w:jc w:val="left"/>
            </w:pPr>
            <w:r>
              <w:rPr>
                <w:sz w:val="16"/>
              </w:rPr>
              <w:t>GATEWOOD</w:t>
            </w:r>
          </w:p>
        </w:tc>
        <w:tc>
          <w:tcPr>
            <w:tcW w:type="dxa" w:w="1044"/>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2005-07-21</w:t>
            </w:r>
          </w:p>
        </w:tc>
        <w:tc>
          <w:tcPr>
            <w:tcW w:type="dxa" w:w="1215"/>
          </w:tcPr>
          <w:p>
            <w:pPr>
              <w:spacing w:after="0"/>
              <w:jc w:val="left"/>
            </w:pPr>
            <w:r>
              <w:rPr>
                <w:sz w:val="16"/>
              </w:rPr>
              <w:t>Heat</w:t>
            </w:r>
          </w:p>
        </w:tc>
        <w:tc>
          <w:tcPr>
            <w:tcW w:type="dxa" w:w="1857"/>
          </w:tcPr>
          <w:p>
            <w:pPr>
              <w:spacing w:after="0"/>
              <w:jc w:val="left"/>
            </w:pPr>
          </w:p>
        </w:tc>
        <w:tc>
          <w:tcPr>
            <w:tcW w:type="dxa" w:w="3040"/>
          </w:tcPr>
          <w:p>
            <w:pPr>
              <w:spacing w:after="0"/>
              <w:jc w:val="left"/>
            </w:pPr>
            <w:r>
              <w:rPr>
                <w:sz w:val="16"/>
              </w:rPr>
              <w:t>damage not reported</w:t>
            </w:r>
          </w:p>
        </w:tc>
        <w:tc>
          <w:tcPr>
            <w:tcW w:type="dxa" w:w="931"/>
          </w:tcPr>
          <w:p>
            <w:pPr>
              <w:spacing w:after="0"/>
              <w:jc w:val="right"/>
            </w:pPr>
            <w:r>
              <w:rPr>
                <w:sz w:val="16"/>
              </w:rPr>
              <w:t>0, 4</w:t>
            </w:r>
          </w:p>
        </w:tc>
        <w:tc>
          <w:tcPr>
            <w:tcW w:type="dxa" w:w="2222"/>
          </w:tcPr>
          <w:p>
            <w:pPr>
              <w:spacing w:after="0"/>
              <w:jc w:val="left"/>
            </w:pPr>
            <w:r>
              <w:rPr>
                <w:sz w:val="16"/>
              </w:rPr>
              <w:t>NWS zone MOZ108 (RIPLEY), zone-level</w:t>
            </w:r>
          </w:p>
        </w:tc>
        <w:tc>
          <w:tcPr>
            <w:tcW w:type="dxa" w:w="1044"/>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857"/>
          </w:tcPr>
          <w:p>
            <w:pPr>
              <w:spacing w:after="0"/>
              <w:jc w:val="left"/>
            </w:pPr>
          </w:p>
        </w:tc>
        <w:tc>
          <w:tcPr>
            <w:tcW w:type="dxa" w:w="3040"/>
          </w:tcPr>
          <w:p>
            <w:pPr>
              <w:spacing w:after="0"/>
              <w:jc w:val="left"/>
            </w:pPr>
            <w:r>
              <w:rPr>
                <w:sz w:val="16"/>
              </w:rPr>
              <w:t>damage not reported</w:t>
            </w:r>
          </w:p>
        </w:tc>
        <w:tc>
          <w:tcPr>
            <w:tcW w:type="dxa" w:w="931"/>
          </w:tcPr>
          <w:p>
            <w:pPr>
              <w:spacing w:after="0"/>
              <w:jc w:val="right"/>
            </w:pPr>
            <w:r>
              <w:rPr>
                <w:sz w:val="16"/>
              </w:rPr>
              <w:t>0, 0</w:t>
            </w:r>
          </w:p>
        </w:tc>
        <w:tc>
          <w:tcPr>
            <w:tcW w:type="dxa" w:w="2222"/>
          </w:tcPr>
          <w:p>
            <w:pPr>
              <w:spacing w:after="0"/>
              <w:jc w:val="left"/>
            </w:pPr>
            <w:r>
              <w:rPr>
                <w:sz w:val="16"/>
              </w:rPr>
              <w:t>NWS zone MOZ108 (RIPLEY), zone-level</w:t>
            </w:r>
          </w:p>
        </w:tc>
        <w:tc>
          <w:tcPr>
            <w:tcW w:type="dxa" w:w="1044"/>
          </w:tcPr>
          <w:p>
            <w:pPr>
              <w:spacing w:after="0"/>
              <w:jc w:val="left"/>
            </w:pPr>
          </w:p>
        </w:tc>
        <w:tc>
          <w:tcPr>
            <w:tcW w:type="dxa" w:w="27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1970-04-30</w:t>
            </w:r>
          </w:p>
        </w:tc>
        <w:tc>
          <w:tcPr>
            <w:tcW w:type="dxa" w:w="1215"/>
          </w:tcPr>
          <w:p>
            <w:pPr>
              <w:spacing w:after="0"/>
              <w:jc w:val="left"/>
            </w:pPr>
            <w:r>
              <w:rPr>
                <w:sz w:val="16"/>
              </w:rPr>
              <w:t>Tornado</w:t>
            </w:r>
          </w:p>
        </w:tc>
        <w:tc>
          <w:tcPr>
            <w:tcW w:type="dxa" w:w="1857"/>
          </w:tcPr>
          <w:p>
            <w:pPr>
              <w:spacing w:after="0"/>
              <w:jc w:val="left"/>
            </w:pPr>
            <w:r>
              <w:rPr>
                <w:sz w:val="16"/>
              </w:rPr>
              <w:t>F3, 1.1 mi path length (whole path, pre-1996), 100 yd wide</w:t>
            </w:r>
          </w:p>
        </w:tc>
        <w:tc>
          <w:tcPr>
            <w:tcW w:type="dxa" w:w="3040"/>
          </w:tcPr>
          <w:p>
            <w:pPr>
              <w:spacing w:after="0"/>
              <w:jc w:val="left"/>
            </w:pPr>
            <w:r>
              <w:rPr>
                <w:sz w:val="16"/>
              </w:rPr>
              <w:t>$250,000 property; crops not recorded (1970 dollars)</w:t>
            </w:r>
          </w:p>
        </w:tc>
        <w:tc>
          <w:tcPr>
            <w:tcW w:type="dxa" w:w="931"/>
          </w:tcPr>
          <w:p>
            <w:pPr>
              <w:spacing w:after="0"/>
              <w:jc w:val="right"/>
            </w:pPr>
            <w:r>
              <w:rPr>
                <w:sz w:val="16"/>
              </w:rPr>
              <w:t>0, 0</w:t>
            </w:r>
          </w:p>
        </w:tc>
        <w:tc>
          <w:tcPr>
            <w:tcW w:type="dxa" w:w="2222"/>
          </w:tcPr>
          <w:p>
            <w:pPr>
              <w:spacing w:after="0"/>
              <w:jc w:val="left"/>
            </w:pPr>
            <w:r>
              <w:rPr>
                <w:sz w:val="16"/>
              </w:rPr>
              <w:t>location not recorded</w:t>
            </w:r>
          </w:p>
        </w:tc>
        <w:tc>
          <w:tcPr>
            <w:tcW w:type="dxa" w:w="1044"/>
          </w:tcPr>
          <w:p>
            <w:pPr>
              <w:spacing w:after="0"/>
              <w:jc w:val="left"/>
            </w:pPr>
          </w:p>
        </w:tc>
        <w:tc>
          <w:tcPr>
            <w:tcW w:type="dxa" w:w="276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(704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8"/>
        <w:gridCol w:w="1330"/>
        <w:gridCol w:w="1696"/>
        <w:gridCol w:w="1113"/>
        <w:gridCol w:w="1301"/>
        <w:gridCol w:w="1568"/>
        <w:gridCol w:w="1676"/>
        <w:gridCol w:w="1037"/>
        <w:gridCol w:w="2037"/>
      </w:tblGrid>
      <w:tr>
        <w:trPr>
          <w:cantSplit/>
          <w:tblHeader/>
        </w:trPr>
        <w:tc>
          <w:tcPr>
            <w:tcW w:type="dxa" w:w="1037"/>
            <w:shd w:val="clear" w:color="auto" w:fill="E8E8E8"/>
          </w:tcPr>
          <w:p>
            <w:pPr>
              <w:spacing w:after="0"/>
              <w:jc w:val="left"/>
            </w:pPr>
            <w:r>
              <w:rPr>
                <w:b/>
                <w:sz w:val="16"/>
              </w:rPr>
              <w:t>Hazard</w:t>
            </w:r>
          </w:p>
        </w:tc>
        <w:tc>
          <w:tcPr>
            <w:tcW w:type="dxa" w:w="131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0"/>
            <w:shd w:val="clear" w:color="auto" w:fill="E8E8E8"/>
          </w:tcPr>
          <w:p>
            <w:pPr>
              <w:spacing w:after="0"/>
              <w:jc w:val="left"/>
            </w:pPr>
            <w:r>
              <w:rPr>
                <w:b/>
                <w:sz w:val="16"/>
              </w:rPr>
              <w:t>Unit</w:t>
            </w:r>
          </w:p>
        </w:tc>
        <w:tc>
          <w:tcPr>
            <w:tcW w:type="dxa" w:w="1696"/>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01"/>
            <w:shd w:val="clear" w:color="auto" w:fill="E8E8E8"/>
          </w:tcPr>
          <w:p>
            <w:pPr>
              <w:spacing w:after="0"/>
              <w:jc w:val="left"/>
            </w:pPr>
            <w:r>
              <w:rPr>
                <w:b/>
                <w:sz w:val="16"/>
              </w:rPr>
              <w:t>Descriptor basis</w:t>
            </w:r>
          </w:p>
        </w:tc>
        <w:tc>
          <w:tcPr>
            <w:tcW w:type="dxa" w:w="1568"/>
            <w:shd w:val="clear" w:color="auto" w:fill="E8E8E8"/>
          </w:tcPr>
          <w:p>
            <w:pPr>
              <w:spacing w:after="0"/>
              <w:jc w:val="right"/>
            </w:pPr>
            <w:r>
              <w:rPr>
                <w:b/>
                <w:sz w:val="16"/>
              </w:rPr>
              <w:t>NRI events or days in its record period (hail, wind and tornado are area-weighted, so can be fractional)</w:t>
            </w:r>
          </w:p>
        </w:tc>
        <w:tc>
          <w:tcPr>
            <w:tcW w:type="dxa" w:w="16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8"/>
          </w:tcPr>
          <w:p>
            <w:pPr>
              <w:spacing w:after="0"/>
              <w:jc w:val="right"/>
            </w:pPr>
            <w:r>
              <w:rPr>
                <w:sz w:val="16"/>
              </w:rPr>
              <w:t>1.05</w:t>
            </w:r>
          </w:p>
        </w:tc>
        <w:tc>
          <w:tcPr>
            <w:tcW w:type="dxa" w:w="1330"/>
          </w:tcPr>
          <w:p>
            <w:pPr>
              <w:spacing w:after="0"/>
              <w:jc w:val="left"/>
            </w:pPr>
            <w:r>
              <w:rPr>
                <w:sz w:val="16"/>
              </w:rPr>
              <w:t>event-days per year</w:t>
            </w:r>
          </w:p>
        </w:tc>
        <w:tc>
          <w:tcPr>
            <w:tcW w:type="dxa" w:w="1696"/>
          </w:tcPr>
          <w:p>
            <w:pPr>
              <w:spacing w:after="0"/>
              <w:jc w:val="left"/>
            </w:pPr>
            <w:r>
              <w:rPr>
                <w:sz w:val="16"/>
              </w:rPr>
              <w:t>about 1.05 days per year</w:t>
            </w:r>
          </w:p>
        </w:tc>
        <w:tc>
          <w:tcPr>
            <w:tcW w:type="dxa" w:w="1113"/>
          </w:tcPr>
          <w:p>
            <w:pPr>
              <w:spacing w:after="0"/>
              <w:jc w:val="left"/>
            </w:pPr>
            <w:r>
              <w:rPr>
                <w:sz w:val="16"/>
              </w:rPr>
              <w:t>Likely</w:t>
            </w:r>
          </w:p>
        </w:tc>
        <w:tc>
          <w:tcPr>
            <w:tcW w:type="dxa" w:w="1301"/>
          </w:tcPr>
          <w:p>
            <w:pPr>
              <w:spacing w:after="0"/>
              <w:jc w:val="left"/>
            </w:pPr>
            <w:r>
              <w:rPr>
                <w:sz w:val="16"/>
              </w:rPr>
              <w:t>Storm Events event-days in 14 of 30 years, 1996 to 2025 (46.7%)</w:t>
            </w:r>
          </w:p>
        </w:tc>
        <w:tc>
          <w:tcPr>
            <w:tcW w:type="dxa" w:w="1568"/>
          </w:tcPr>
          <w:p>
            <w:pPr>
              <w:spacing w:after="0"/>
              <w:jc w:val="right"/>
            </w:pPr>
            <w:r>
              <w:rPr>
                <w:sz w:val="16"/>
              </w:rPr>
              <w:t>20</w:t>
            </w:r>
          </w:p>
        </w:tc>
        <w:tc>
          <w:tcPr>
            <w:tcW w:type="dxa" w:w="1676"/>
          </w:tcPr>
          <w:p>
            <w:pPr>
              <w:spacing w:after="0"/>
              <w:jc w:val="left"/>
            </w:pPr>
            <w:r>
              <w:rPr>
                <w:sz w:val="16"/>
              </w:rPr>
              <w:t>2005-11-12 to 2024-11-12 (19 years)</w:t>
            </w:r>
          </w:p>
        </w:tc>
        <w:tc>
          <w:tcPr>
            <w:tcW w:type="dxa" w:w="1037"/>
          </w:tcPr>
          <w:p>
            <w:pPr>
              <w:spacing w:after="0"/>
              <w:jc w:val="left"/>
            </w:pPr>
            <w:r>
              <w:rPr>
                <w:sz w:val="16"/>
              </w:rPr>
              <w:t>countywide</w:t>
            </w:r>
          </w:p>
        </w:tc>
        <w:tc>
          <w:tcPr>
            <w:tcW w:type="dxa" w:w="2037"/>
          </w:tcPr>
          <w:p>
            <w:pPr>
              <w:spacing w:after="0"/>
              <w:jc w:val="left"/>
            </w:pPr>
          </w:p>
        </w:tc>
      </w:tr>
      <w:tr>
        <w:trPr>
          <w:cantSplit/>
        </w:trPr>
        <w:tc>
          <w:tcPr>
            <w:tcW w:type="dxa" w:w="1037"/>
          </w:tcPr>
          <w:p>
            <w:pPr>
              <w:spacing w:after="0"/>
              <w:jc w:val="left"/>
            </w:pPr>
            <w:r>
              <w:rPr>
                <w:sz w:val="16"/>
              </w:rPr>
              <w:t>Drought</w:t>
            </w:r>
          </w:p>
        </w:tc>
        <w:tc>
          <w:tcPr>
            <w:tcW w:type="dxa" w:w="1318"/>
          </w:tcPr>
          <w:p>
            <w:pPr>
              <w:spacing w:after="0"/>
              <w:jc w:val="right"/>
            </w:pPr>
            <w:r>
              <w:rPr>
                <w:sz w:val="16"/>
              </w:rPr>
              <w:t>7.57</w:t>
            </w:r>
          </w:p>
        </w:tc>
        <w:tc>
          <w:tcPr>
            <w:tcW w:type="dxa" w:w="1330"/>
          </w:tcPr>
          <w:p>
            <w:pPr>
              <w:spacing w:after="0"/>
              <w:jc w:val="left"/>
            </w:pPr>
            <w:r>
              <w:rPr>
                <w:sz w:val="16"/>
              </w:rPr>
              <w:t>event-days per year</w:t>
            </w:r>
          </w:p>
        </w:tc>
        <w:tc>
          <w:tcPr>
            <w:tcW w:type="dxa" w:w="1696"/>
          </w:tcPr>
          <w:p>
            <w:pPr>
              <w:spacing w:after="0"/>
              <w:jc w:val="left"/>
            </w:pPr>
            <w:r>
              <w:rPr>
                <w:sz w:val="16"/>
              </w:rPr>
              <w:t>about 7.57 days per year</w:t>
            </w:r>
          </w:p>
        </w:tc>
        <w:tc>
          <w:tcPr>
            <w:tcW w:type="dxa" w:w="1113"/>
          </w:tcPr>
          <w:p>
            <w:pPr>
              <w:spacing w:after="0"/>
              <w:jc w:val="left"/>
            </w:pPr>
            <w:r>
              <w:rPr>
                <w:sz w:val="16"/>
              </w:rPr>
              <w:t>Likely</w:t>
            </w:r>
          </w:p>
        </w:tc>
        <w:tc>
          <w:tcPr>
            <w:tcW w:type="dxa" w:w="1301"/>
          </w:tcPr>
          <w:p>
            <w:pPr>
              <w:spacing w:after="0"/>
              <w:jc w:val="left"/>
            </w:pPr>
            <w:r>
              <w:rPr>
                <w:sz w:val="16"/>
              </w:rPr>
              <w:t>Storm Events event-days in 15 of 30 years, 1996 to 2025 (50%)</w:t>
            </w:r>
          </w:p>
        </w:tc>
        <w:tc>
          <w:tcPr>
            <w:tcW w:type="dxa" w:w="1568"/>
          </w:tcPr>
          <w:p>
            <w:pPr>
              <w:spacing w:after="0"/>
              <w:jc w:val="right"/>
            </w:pPr>
            <w:r>
              <w:rPr>
                <w:sz w:val="16"/>
              </w:rPr>
              <w:t>245</w:t>
            </w:r>
          </w:p>
        </w:tc>
        <w:tc>
          <w:tcPr>
            <w:tcW w:type="dxa" w:w="16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7"/>
          </w:tcPr>
          <w:p>
            <w:pPr>
              <w:spacing w:after="0"/>
              <w:jc w:val="left"/>
            </w:pPr>
          </w:p>
        </w:tc>
      </w:tr>
      <w:tr>
        <w:trPr>
          <w:cantSplit/>
        </w:trPr>
        <w:tc>
          <w:tcPr>
            <w:tcW w:type="dxa" w:w="1037"/>
          </w:tcPr>
          <w:p>
            <w:pPr>
              <w:spacing w:after="0"/>
              <w:jc w:val="left"/>
            </w:pPr>
            <w:r>
              <w:rPr>
                <w:sz w:val="16"/>
              </w:rPr>
              <w:t>Earthquake</w:t>
            </w:r>
          </w:p>
        </w:tc>
        <w:tc>
          <w:tcPr>
            <w:tcW w:type="dxa" w:w="1318"/>
          </w:tcPr>
          <w:p>
            <w:pPr>
              <w:spacing w:after="0"/>
              <w:jc w:val="right"/>
            </w:pPr>
            <w:r>
              <w:rPr>
                <w:sz w:val="16"/>
              </w:rPr>
              <w:t>0.0097</w:t>
            </w:r>
          </w:p>
        </w:tc>
        <w:tc>
          <w:tcPr>
            <w:tcW w:type="dxa" w:w="1330"/>
          </w:tcPr>
          <w:p>
            <w:pPr>
              <w:spacing w:after="0"/>
              <w:jc w:val="left"/>
            </w:pPr>
            <w:r>
              <w:rPr>
                <w:sz w:val="16"/>
              </w:rPr>
              <w:t>annual probability at a location</w:t>
            </w:r>
          </w:p>
        </w:tc>
        <w:tc>
          <w:tcPr>
            <w:tcW w:type="dxa" w:w="1696"/>
          </w:tcPr>
          <w:p>
            <w:pPr>
              <w:spacing w:after="0"/>
              <w:jc w:val="left"/>
            </w:pPr>
            <w:r>
              <w:rPr>
                <w:sz w:val="16"/>
              </w:rPr>
              <w:t>chance a given location in the county has at least minor-damage shaking in a year: 0.97%</w:t>
            </w:r>
          </w:p>
        </w:tc>
        <w:tc>
          <w:tcPr>
            <w:tcW w:type="dxa" w:w="1113"/>
          </w:tcPr>
          <w:p>
            <w:pPr>
              <w:spacing w:after="0"/>
              <w:jc w:val="left"/>
            </w:pPr>
          </w:p>
        </w:tc>
        <w:tc>
          <w:tcPr>
            <w:tcW w:type="dxa" w:w="1301"/>
          </w:tcPr>
          <w:p>
            <w:pPr>
              <w:spacing w:after="0"/>
              <w:jc w:val="left"/>
            </w:pPr>
          </w:p>
        </w:tc>
        <w:tc>
          <w:tcPr>
            <w:tcW w:type="dxa" w:w="1568"/>
          </w:tcPr>
          <w:p>
            <w:pPr>
              <w:spacing w:after="0"/>
              <w:jc w:val="right"/>
            </w:pPr>
            <w:r>
              <w:rPr>
                <w:sz w:val="16"/>
              </w:rPr>
              <w:t>not shown</w:t>
            </w:r>
          </w:p>
        </w:tc>
        <w:tc>
          <w:tcPr>
            <w:tcW w:type="dxa" w:w="1676"/>
          </w:tcPr>
          <w:p>
            <w:pPr>
              <w:spacing w:after="0"/>
              <w:jc w:val="left"/>
            </w:pPr>
            <w:r>
              <w:rPr>
                <w:sz w:val="16"/>
              </w:rPr>
              <w:t>modeled</w:t>
            </w:r>
          </w:p>
        </w:tc>
        <w:tc>
          <w:tcPr>
            <w:tcW w:type="dxa" w:w="1037"/>
          </w:tcPr>
          <w:p>
            <w:pPr>
              <w:spacing w:after="0"/>
              <w:jc w:val="left"/>
            </w:pPr>
            <w:r>
              <w:rPr>
                <w:sz w:val="16"/>
              </w:rPr>
              <w:t>see B1-f</w:t>
            </w:r>
          </w:p>
        </w:tc>
        <w:tc>
          <w:tcPr>
            <w:tcW w:type="dxa" w:w="203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8"/>
          </w:tcPr>
          <w:p>
            <w:pPr>
              <w:spacing w:after="0"/>
              <w:jc w:val="right"/>
            </w:pPr>
            <w:r>
              <w:rPr>
                <w:sz w:val="16"/>
              </w:rPr>
              <w:t>3.38</w:t>
            </w:r>
          </w:p>
        </w:tc>
        <w:tc>
          <w:tcPr>
            <w:tcW w:type="dxa" w:w="1330"/>
          </w:tcPr>
          <w:p>
            <w:pPr>
              <w:spacing w:after="0"/>
              <w:jc w:val="left"/>
            </w:pPr>
            <w:r>
              <w:rPr>
                <w:sz w:val="16"/>
              </w:rPr>
              <w:t>events per year</w:t>
            </w:r>
          </w:p>
        </w:tc>
        <w:tc>
          <w:tcPr>
            <w:tcW w:type="dxa" w:w="1696"/>
          </w:tcPr>
          <w:p>
            <w:pPr>
              <w:spacing w:after="0"/>
              <w:jc w:val="left"/>
            </w:pPr>
            <w:r>
              <w:rPr>
                <w:sz w:val="16"/>
              </w:rPr>
              <w:t>about 3.38 per year</w:t>
            </w:r>
          </w:p>
        </w:tc>
        <w:tc>
          <w:tcPr>
            <w:tcW w:type="dxa" w:w="1113"/>
          </w:tcPr>
          <w:p>
            <w:pPr>
              <w:spacing w:after="0"/>
              <w:jc w:val="left"/>
            </w:pPr>
            <w:r>
              <w:rPr>
                <w:sz w:val="16"/>
              </w:rPr>
              <w:t>Highly likely</w:t>
            </w:r>
          </w:p>
        </w:tc>
        <w:tc>
          <w:tcPr>
            <w:tcW w:type="dxa" w:w="1301"/>
          </w:tcPr>
          <w:p>
            <w:pPr>
              <w:spacing w:after="0"/>
              <w:jc w:val="left"/>
            </w:pPr>
            <w:r>
              <w:rPr>
                <w:sz w:val="16"/>
              </w:rPr>
              <w:t>FEMA annualized frequency (modeled)</w:t>
            </w:r>
          </w:p>
        </w:tc>
        <w:tc>
          <w:tcPr>
            <w:tcW w:type="dxa" w:w="1568"/>
          </w:tcPr>
          <w:p>
            <w:pPr>
              <w:spacing w:after="0"/>
              <w:jc w:val="right"/>
            </w:pPr>
            <w:r>
              <w:rPr>
                <w:sz w:val="16"/>
              </w:rPr>
              <w:t>128.4 (modeled)</w:t>
            </w:r>
          </w:p>
        </w:tc>
        <w:tc>
          <w:tcPr>
            <w:tcW w:type="dxa" w:w="1676"/>
          </w:tcPr>
          <w:p>
            <w:pPr>
              <w:spacing w:after="0"/>
              <w:jc w:val="left"/>
            </w:pPr>
            <w:r>
              <w:rPr>
                <w:sz w:val="16"/>
              </w:rPr>
              <w:t>1986 to 2023 (38 years)</w:t>
            </w:r>
          </w:p>
        </w:tc>
        <w:tc>
          <w:tcPr>
            <w:tcW w:type="dxa" w:w="1037"/>
          </w:tcPr>
          <w:p>
            <w:pPr>
              <w:spacing w:after="0"/>
              <w:jc w:val="left"/>
            </w:pPr>
            <w:r>
              <w:rPr>
                <w:sz w:val="16"/>
              </w:rPr>
              <w:t>countywide</w:t>
            </w:r>
          </w:p>
        </w:tc>
        <w:tc>
          <w:tcPr>
            <w:tcW w:type="dxa" w:w="2037"/>
          </w:tcPr>
          <w:p>
            <w:pPr>
              <w:spacing w:after="0"/>
              <w:jc w:val="left"/>
            </w:pPr>
          </w:p>
        </w:tc>
      </w:tr>
      <w:tr>
        <w:trPr>
          <w:cantSplit/>
        </w:trPr>
        <w:tc>
          <w:tcPr>
            <w:tcW w:type="dxa" w:w="1037"/>
          </w:tcPr>
          <w:p>
            <w:pPr>
              <w:spacing w:after="0"/>
              <w:jc w:val="left"/>
            </w:pPr>
            <w:r>
              <w:rPr>
                <w:sz w:val="16"/>
              </w:rPr>
              <w:t>Heat Wave</w:t>
            </w:r>
          </w:p>
        </w:tc>
        <w:tc>
          <w:tcPr>
            <w:tcW w:type="dxa" w:w="1318"/>
          </w:tcPr>
          <w:p>
            <w:pPr>
              <w:spacing w:after="0"/>
              <w:jc w:val="right"/>
            </w:pPr>
            <w:r>
              <w:rPr>
                <w:sz w:val="16"/>
              </w:rPr>
              <w:t>11.4</w:t>
            </w:r>
          </w:p>
        </w:tc>
        <w:tc>
          <w:tcPr>
            <w:tcW w:type="dxa" w:w="1330"/>
          </w:tcPr>
          <w:p>
            <w:pPr>
              <w:spacing w:after="0"/>
              <w:jc w:val="left"/>
            </w:pPr>
            <w:r>
              <w:rPr>
                <w:sz w:val="16"/>
              </w:rPr>
              <w:t>event-days per year</w:t>
            </w:r>
          </w:p>
        </w:tc>
        <w:tc>
          <w:tcPr>
            <w:tcW w:type="dxa" w:w="1696"/>
          </w:tcPr>
          <w:p>
            <w:pPr>
              <w:spacing w:after="0"/>
              <w:jc w:val="left"/>
            </w:pPr>
            <w:r>
              <w:rPr>
                <w:sz w:val="16"/>
              </w:rPr>
              <w:t>about 11.4 days per year</w:t>
            </w:r>
          </w:p>
        </w:tc>
        <w:tc>
          <w:tcPr>
            <w:tcW w:type="dxa" w:w="1113"/>
          </w:tcPr>
          <w:p>
            <w:pPr>
              <w:spacing w:after="0"/>
              <w:jc w:val="left"/>
            </w:pPr>
            <w:r>
              <w:rPr>
                <w:sz w:val="16"/>
              </w:rPr>
              <w:t>Highly likely</w:t>
            </w:r>
          </w:p>
        </w:tc>
        <w:tc>
          <w:tcPr>
            <w:tcW w:type="dxa" w:w="1301"/>
          </w:tcPr>
          <w:p>
            <w:pPr>
              <w:spacing w:after="0"/>
              <w:jc w:val="left"/>
            </w:pPr>
            <w:r>
              <w:rPr>
                <w:sz w:val="16"/>
              </w:rPr>
              <w:t>Storm Events event-days in 27 of 30 years, 1996 to 2025 (90%)</w:t>
            </w:r>
          </w:p>
        </w:tc>
        <w:tc>
          <w:tcPr>
            <w:tcW w:type="dxa" w:w="1568"/>
          </w:tcPr>
          <w:p>
            <w:pPr>
              <w:spacing w:after="0"/>
              <w:jc w:val="right"/>
            </w:pPr>
            <w:r>
              <w:rPr>
                <w:sz w:val="16"/>
              </w:rPr>
              <w:t>162</w:t>
            </w:r>
          </w:p>
        </w:tc>
        <w:tc>
          <w:tcPr>
            <w:tcW w:type="dxa" w:w="1676"/>
          </w:tcPr>
          <w:p>
            <w:pPr>
              <w:spacing w:after="0"/>
              <w:jc w:val="left"/>
            </w:pPr>
            <w:r>
              <w:rPr>
                <w:sz w:val="16"/>
              </w:rPr>
              <w:t>2005-11-12 to 2024-11-12 (19 years)</w:t>
            </w:r>
          </w:p>
        </w:tc>
        <w:tc>
          <w:tcPr>
            <w:tcW w:type="dxa" w:w="1037"/>
          </w:tcPr>
          <w:p>
            <w:pPr>
              <w:spacing w:after="0"/>
              <w:jc w:val="left"/>
            </w:pPr>
            <w:r>
              <w:rPr>
                <w:sz w:val="16"/>
              </w:rPr>
              <w:t>countywide</w:t>
            </w:r>
          </w:p>
        </w:tc>
        <w:tc>
          <w:tcPr>
            <w:tcW w:type="dxa" w:w="2037"/>
          </w:tcPr>
          <w:p>
            <w:pPr>
              <w:spacing w:after="0"/>
              <w:jc w:val="left"/>
            </w:pPr>
          </w:p>
        </w:tc>
      </w:tr>
      <w:tr>
        <w:trPr>
          <w:cantSplit/>
        </w:trPr>
        <w:tc>
          <w:tcPr>
            <w:tcW w:type="dxa" w:w="1037"/>
          </w:tcPr>
          <w:p>
            <w:pPr>
              <w:spacing w:after="0"/>
              <w:jc w:val="left"/>
            </w:pPr>
            <w:r>
              <w:rPr>
                <w:sz w:val="16"/>
              </w:rPr>
              <w:t>Hurricane</w:t>
            </w:r>
          </w:p>
        </w:tc>
        <w:tc>
          <w:tcPr>
            <w:tcW w:type="dxa" w:w="1318"/>
          </w:tcPr>
          <w:p>
            <w:pPr>
              <w:spacing w:after="0"/>
              <w:jc w:val="right"/>
            </w:pPr>
            <w:r>
              <w:rPr>
                <w:sz w:val="16"/>
              </w:rPr>
              <w:t>0.023</w:t>
            </w:r>
          </w:p>
        </w:tc>
        <w:tc>
          <w:tcPr>
            <w:tcW w:type="dxa" w:w="1330"/>
          </w:tcPr>
          <w:p>
            <w:pPr>
              <w:spacing w:after="0"/>
              <w:jc w:val="left"/>
            </w:pPr>
            <w:r>
              <w:rPr>
                <w:sz w:val="16"/>
              </w:rPr>
              <w:t>events per year</w:t>
            </w:r>
          </w:p>
        </w:tc>
        <w:tc>
          <w:tcPr>
            <w:tcW w:type="dxa" w:w="1696"/>
          </w:tcPr>
          <w:p>
            <w:pPr>
              <w:spacing w:after="0"/>
              <w:jc w:val="left"/>
            </w:pPr>
            <w:r>
              <w:rPr>
                <w:sz w:val="16"/>
              </w:rPr>
              <w:t>about 1 in 43 years</w:t>
            </w:r>
          </w:p>
        </w:tc>
        <w:tc>
          <w:tcPr>
            <w:tcW w:type="dxa" w:w="1113"/>
          </w:tcPr>
          <w:p>
            <w:pPr>
              <w:spacing w:after="0"/>
              <w:jc w:val="left"/>
            </w:pPr>
            <w:r>
              <w:rPr>
                <w:sz w:val="16"/>
              </w:rPr>
              <w:t>Possible</w:t>
            </w:r>
          </w:p>
        </w:tc>
        <w:tc>
          <w:tcPr>
            <w:tcW w:type="dxa" w:w="1301"/>
          </w:tcPr>
          <w:p>
            <w:pPr>
              <w:spacing w:after="0"/>
              <w:jc w:val="left"/>
            </w:pPr>
            <w:r>
              <w:rPr>
                <w:sz w:val="16"/>
              </w:rPr>
              <w:t>FEMA annualized frequency (modeled)</w:t>
            </w:r>
          </w:p>
        </w:tc>
        <w:tc>
          <w:tcPr>
            <w:tcW w:type="dxa" w:w="1568"/>
          </w:tcPr>
          <w:p>
            <w:pPr>
              <w:spacing w:after="0"/>
              <w:jc w:val="right"/>
            </w:pPr>
            <w:r>
              <w:rPr>
                <w:sz w:val="16"/>
              </w:rPr>
              <w:t>8</w:t>
            </w:r>
          </w:p>
        </w:tc>
        <w:tc>
          <w:tcPr>
            <w:tcW w:type="dxa" w:w="1676"/>
          </w:tcPr>
          <w:p>
            <w:pPr>
              <w:spacing w:after="0"/>
              <w:jc w:val="left"/>
            </w:pPr>
            <w:r>
              <w:rPr>
                <w:sz w:val="16"/>
              </w:rPr>
              <w:t>1851 to 2024 (Atlantic)</w:t>
            </w:r>
          </w:p>
        </w:tc>
        <w:tc>
          <w:tcPr>
            <w:tcW w:type="dxa" w:w="1037"/>
          </w:tcPr>
          <w:p>
            <w:pPr>
              <w:spacing w:after="0"/>
              <w:jc w:val="left"/>
            </w:pPr>
            <w:r>
              <w:rPr>
                <w:sz w:val="16"/>
              </w:rPr>
              <w:t>see B1-f</w:t>
            </w:r>
          </w:p>
        </w:tc>
        <w:tc>
          <w:tcPr>
            <w:tcW w:type="dxa" w:w="203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8"/>
          </w:tcPr>
          <w:p>
            <w:pPr>
              <w:spacing w:after="0"/>
              <w:jc w:val="right"/>
            </w:pPr>
            <w:r>
              <w:rPr>
                <w:sz w:val="16"/>
              </w:rPr>
              <w:t>1.21</w:t>
            </w:r>
          </w:p>
        </w:tc>
        <w:tc>
          <w:tcPr>
            <w:tcW w:type="dxa" w:w="1330"/>
          </w:tcPr>
          <w:p>
            <w:pPr>
              <w:spacing w:after="0"/>
              <w:jc w:val="left"/>
            </w:pPr>
            <w:r>
              <w:rPr>
                <w:sz w:val="16"/>
              </w:rPr>
              <w:t>event-days per year</w:t>
            </w:r>
          </w:p>
        </w:tc>
        <w:tc>
          <w:tcPr>
            <w:tcW w:type="dxa" w:w="1696"/>
          </w:tcPr>
          <w:p>
            <w:pPr>
              <w:spacing w:after="0"/>
              <w:jc w:val="left"/>
            </w:pPr>
            <w:r>
              <w:rPr>
                <w:sz w:val="16"/>
              </w:rPr>
              <w:t>about 1.21 days per year</w:t>
            </w:r>
          </w:p>
        </w:tc>
        <w:tc>
          <w:tcPr>
            <w:tcW w:type="dxa" w:w="1113"/>
          </w:tcPr>
          <w:p>
            <w:pPr>
              <w:spacing w:after="0"/>
              <w:jc w:val="left"/>
            </w:pPr>
            <w:r>
              <w:rPr>
                <w:sz w:val="16"/>
              </w:rPr>
              <w:t>Likely</w:t>
            </w:r>
          </w:p>
        </w:tc>
        <w:tc>
          <w:tcPr>
            <w:tcW w:type="dxa" w:w="1301"/>
          </w:tcPr>
          <w:p>
            <w:pPr>
              <w:spacing w:after="0"/>
              <w:jc w:val="left"/>
            </w:pPr>
            <w:r>
              <w:rPr>
                <w:sz w:val="16"/>
              </w:rPr>
              <w:t>Storm Events event-days in 4 of 30 years, 1996 to 2025 (13.3%)</w:t>
            </w:r>
          </w:p>
        </w:tc>
        <w:tc>
          <w:tcPr>
            <w:tcW w:type="dxa" w:w="1568"/>
          </w:tcPr>
          <w:p>
            <w:pPr>
              <w:spacing w:after="0"/>
              <w:jc w:val="right"/>
            </w:pPr>
            <w:r>
              <w:rPr>
                <w:sz w:val="16"/>
              </w:rPr>
              <w:t>82</w:t>
            </w:r>
          </w:p>
        </w:tc>
        <w:tc>
          <w:tcPr>
            <w:tcW w:type="dxa" w:w="1676"/>
          </w:tcPr>
          <w:p>
            <w:pPr>
              <w:spacing w:after="0"/>
              <w:jc w:val="left"/>
            </w:pPr>
            <w:r>
              <w:rPr>
                <w:sz w:val="16"/>
              </w:rPr>
              <w:t>1946-12-31 to 2014-02-12 (67 years)</w:t>
            </w:r>
          </w:p>
        </w:tc>
        <w:tc>
          <w:tcPr>
            <w:tcW w:type="dxa" w:w="1037"/>
          </w:tcPr>
          <w:p>
            <w:pPr>
              <w:spacing w:after="0"/>
              <w:jc w:val="left"/>
            </w:pPr>
            <w:r>
              <w:rPr>
                <w:sz w:val="16"/>
              </w:rPr>
              <w:t>countywide</w:t>
            </w:r>
          </w:p>
        </w:tc>
        <w:tc>
          <w:tcPr>
            <w:tcW w:type="dxa" w:w="2037"/>
          </w:tcPr>
          <w:p>
            <w:pPr>
              <w:spacing w:after="0"/>
              <w:jc w:val="left"/>
            </w:pPr>
          </w:p>
        </w:tc>
      </w:tr>
      <w:tr>
        <w:trPr>
          <w:cantSplit/>
        </w:trPr>
        <w:tc>
          <w:tcPr>
            <w:tcW w:type="dxa" w:w="1037"/>
          </w:tcPr>
          <w:p>
            <w:pPr>
              <w:spacing w:after="0"/>
              <w:jc w:val="left"/>
            </w:pPr>
            <w:r>
              <w:rPr>
                <w:sz w:val="16"/>
              </w:rPr>
              <w:t>Inland Flooding</w:t>
            </w:r>
          </w:p>
        </w:tc>
        <w:tc>
          <w:tcPr>
            <w:tcW w:type="dxa" w:w="1318"/>
          </w:tcPr>
          <w:p>
            <w:pPr>
              <w:spacing w:after="0"/>
              <w:jc w:val="right"/>
            </w:pPr>
            <w:r>
              <w:rPr>
                <w:sz w:val="16"/>
              </w:rPr>
              <w:t>2.64</w:t>
            </w:r>
          </w:p>
        </w:tc>
        <w:tc>
          <w:tcPr>
            <w:tcW w:type="dxa" w:w="1330"/>
          </w:tcPr>
          <w:p>
            <w:pPr>
              <w:spacing w:after="0"/>
              <w:jc w:val="left"/>
            </w:pPr>
            <w:r>
              <w:rPr>
                <w:sz w:val="16"/>
              </w:rPr>
              <w:t>event-days per year</w:t>
            </w:r>
          </w:p>
        </w:tc>
        <w:tc>
          <w:tcPr>
            <w:tcW w:type="dxa" w:w="1696"/>
          </w:tcPr>
          <w:p>
            <w:pPr>
              <w:spacing w:after="0"/>
              <w:jc w:val="left"/>
            </w:pPr>
            <w:r>
              <w:rPr>
                <w:sz w:val="16"/>
              </w:rPr>
              <w:t>about 2.64 days per year</w:t>
            </w:r>
          </w:p>
        </w:tc>
        <w:tc>
          <w:tcPr>
            <w:tcW w:type="dxa" w:w="1113"/>
          </w:tcPr>
          <w:p>
            <w:pPr>
              <w:spacing w:after="0"/>
              <w:jc w:val="left"/>
            </w:pPr>
            <w:r>
              <w:rPr>
                <w:sz w:val="16"/>
              </w:rPr>
              <w:t>Likely</w:t>
            </w:r>
          </w:p>
        </w:tc>
        <w:tc>
          <w:tcPr>
            <w:tcW w:type="dxa" w:w="1301"/>
          </w:tcPr>
          <w:p>
            <w:pPr>
              <w:spacing w:after="0"/>
              <w:jc w:val="left"/>
            </w:pPr>
            <w:r>
              <w:rPr>
                <w:sz w:val="16"/>
              </w:rPr>
              <w:t>Storm Events event-days in 25 of 30 years, 1996 to 2025 (83.3%)</w:t>
            </w:r>
          </w:p>
        </w:tc>
        <w:tc>
          <w:tcPr>
            <w:tcW w:type="dxa" w:w="1568"/>
          </w:tcPr>
          <w:p>
            <w:pPr>
              <w:spacing w:after="0"/>
              <w:jc w:val="right"/>
            </w:pPr>
            <w:r>
              <w:rPr>
                <w:sz w:val="16"/>
              </w:rPr>
              <w:t>74</w:t>
            </w:r>
          </w:p>
        </w:tc>
        <w:tc>
          <w:tcPr>
            <w:tcW w:type="dxa" w:w="1676"/>
          </w:tcPr>
          <w:p>
            <w:pPr>
              <w:spacing w:after="0"/>
              <w:jc w:val="left"/>
            </w:pPr>
            <w:r>
              <w:rPr>
                <w:sz w:val="16"/>
              </w:rPr>
              <w:t>1996 to 2023 (28 years)</w:t>
            </w:r>
          </w:p>
        </w:tc>
        <w:tc>
          <w:tcPr>
            <w:tcW w:type="dxa" w:w="1037"/>
          </w:tcPr>
          <w:p>
            <w:pPr>
              <w:spacing w:after="0"/>
              <w:jc w:val="left"/>
            </w:pPr>
            <w:r>
              <w:rPr>
                <w:sz w:val="16"/>
              </w:rPr>
              <w:t>see B1-f</w:t>
            </w:r>
          </w:p>
        </w:tc>
        <w:tc>
          <w:tcPr>
            <w:tcW w:type="dxa" w:w="2037"/>
          </w:tcPr>
          <w:p>
            <w:pPr>
              <w:spacing w:after="0"/>
              <w:jc w:val="left"/>
            </w:pPr>
          </w:p>
        </w:tc>
      </w:tr>
      <w:tr>
        <w:trPr>
          <w:cantSplit/>
        </w:trPr>
        <w:tc>
          <w:tcPr>
            <w:tcW w:type="dxa" w:w="1037"/>
          </w:tcPr>
          <w:p>
            <w:pPr>
              <w:spacing w:after="0"/>
              <w:jc w:val="left"/>
            </w:pPr>
            <w:r>
              <w:rPr>
                <w:sz w:val="16"/>
              </w:rPr>
              <w:t>Landslide</w:t>
            </w:r>
          </w:p>
        </w:tc>
        <w:tc>
          <w:tcPr>
            <w:tcW w:type="dxa" w:w="1318"/>
          </w:tcPr>
          <w:p>
            <w:pPr>
              <w:spacing w:after="0"/>
              <w:jc w:val="right"/>
            </w:pPr>
            <w:r>
              <w:rPr>
                <w:sz w:val="16"/>
              </w:rPr>
              <w:t>1.25</w:t>
            </w:r>
          </w:p>
        </w:tc>
        <w:tc>
          <w:tcPr>
            <w:tcW w:type="dxa" w:w="1330"/>
          </w:tcPr>
          <w:p>
            <w:pPr>
              <w:spacing w:after="0"/>
              <w:jc w:val="left"/>
            </w:pPr>
            <w:r>
              <w:rPr>
                <w:sz w:val="16"/>
              </w:rPr>
              <w:t>events per year (modeled)</w:t>
            </w:r>
          </w:p>
        </w:tc>
        <w:tc>
          <w:tcPr>
            <w:tcW w:type="dxa" w:w="1696"/>
          </w:tcPr>
          <w:p>
            <w:pPr>
              <w:spacing w:after="0"/>
              <w:jc w:val="left"/>
            </w:pPr>
            <w:r>
              <w:rPr>
                <w:sz w:val="16"/>
              </w:rPr>
              <w:t>about 1.25 per year</w:t>
            </w:r>
          </w:p>
        </w:tc>
        <w:tc>
          <w:tcPr>
            <w:tcW w:type="dxa" w:w="1113"/>
          </w:tcPr>
          <w:p>
            <w:pPr>
              <w:spacing w:after="0"/>
              <w:jc w:val="left"/>
            </w:pPr>
            <w:r>
              <w:rPr>
                <w:sz w:val="16"/>
              </w:rPr>
              <w:t>Highly likely</w:t>
            </w:r>
          </w:p>
        </w:tc>
        <w:tc>
          <w:tcPr>
            <w:tcW w:type="dxa" w:w="1301"/>
          </w:tcPr>
          <w:p>
            <w:pPr>
              <w:spacing w:after="0"/>
              <w:jc w:val="left"/>
            </w:pPr>
            <w:r>
              <w:rPr>
                <w:sz w:val="16"/>
              </w:rPr>
              <w:t>FEMA annualized frequency (modeled)</w:t>
            </w:r>
          </w:p>
        </w:tc>
        <w:tc>
          <w:tcPr>
            <w:tcW w:type="dxa" w:w="1568"/>
          </w:tcPr>
          <w:p>
            <w:pPr>
              <w:spacing w:after="0"/>
              <w:jc w:val="right"/>
            </w:pPr>
            <w:r>
              <w:rPr>
                <w:sz w:val="16"/>
              </w:rPr>
              <w:t>not shown</w:t>
            </w:r>
          </w:p>
        </w:tc>
        <w:tc>
          <w:tcPr>
            <w:tcW w:type="dxa" w:w="1676"/>
          </w:tcPr>
          <w:p>
            <w:pPr>
              <w:spacing w:after="0"/>
              <w:jc w:val="left"/>
            </w:pPr>
            <w:r>
              <w:rPr>
                <w:sz w:val="16"/>
              </w:rPr>
              <w:t>modeled</w:t>
            </w:r>
          </w:p>
        </w:tc>
        <w:tc>
          <w:tcPr>
            <w:tcW w:type="dxa" w:w="1037"/>
          </w:tcPr>
          <w:p>
            <w:pPr>
              <w:spacing w:after="0"/>
              <w:jc w:val="left"/>
            </w:pPr>
            <w:r>
              <w:rPr>
                <w:sz w:val="16"/>
              </w:rPr>
              <w:t>see B1-f</w:t>
            </w:r>
          </w:p>
        </w:tc>
        <w:tc>
          <w:tcPr>
            <w:tcW w:type="dxa" w:w="2037"/>
          </w:tcPr>
          <w:p>
            <w:pPr>
              <w:spacing w:after="0"/>
              <w:jc w:val="left"/>
            </w:pPr>
          </w:p>
        </w:tc>
      </w:tr>
      <w:tr>
        <w:trPr>
          <w:cantSplit/>
        </w:trPr>
        <w:tc>
          <w:tcPr>
            <w:tcW w:type="dxa" w:w="1037"/>
          </w:tcPr>
          <w:p>
            <w:pPr>
              <w:spacing w:after="0"/>
              <w:jc w:val="left"/>
            </w:pPr>
            <w:r>
              <w:rPr>
                <w:sz w:val="16"/>
              </w:rPr>
              <w:t>Lightning</w:t>
            </w:r>
          </w:p>
        </w:tc>
        <w:tc>
          <w:tcPr>
            <w:tcW w:type="dxa" w:w="1318"/>
          </w:tcPr>
          <w:p>
            <w:pPr>
              <w:spacing w:after="0"/>
              <w:jc w:val="right"/>
            </w:pPr>
            <w:r>
              <w:rPr>
                <w:sz w:val="16"/>
              </w:rPr>
              <w:t>58.5</w:t>
            </w:r>
          </w:p>
        </w:tc>
        <w:tc>
          <w:tcPr>
            <w:tcW w:type="dxa" w:w="1330"/>
          </w:tcPr>
          <w:p>
            <w:pPr>
              <w:spacing w:after="0"/>
              <w:jc w:val="left"/>
            </w:pPr>
            <w:r>
              <w:rPr>
                <w:sz w:val="16"/>
              </w:rPr>
              <w:t>days per year with a strike</w:t>
            </w:r>
          </w:p>
        </w:tc>
        <w:tc>
          <w:tcPr>
            <w:tcW w:type="dxa" w:w="1696"/>
          </w:tcPr>
          <w:p>
            <w:pPr>
              <w:spacing w:after="0"/>
              <w:jc w:val="left"/>
            </w:pPr>
            <w:r>
              <w:rPr>
                <w:sz w:val="16"/>
              </w:rPr>
              <w:t>about 58.5 days per year</w:t>
            </w:r>
          </w:p>
        </w:tc>
        <w:tc>
          <w:tcPr>
            <w:tcW w:type="dxa" w:w="1113"/>
          </w:tcPr>
          <w:p>
            <w:pPr>
              <w:spacing w:after="0"/>
              <w:jc w:val="left"/>
            </w:pPr>
            <w:r>
              <w:rPr>
                <w:sz w:val="16"/>
              </w:rPr>
              <w:t>Highly likely</w:t>
            </w:r>
          </w:p>
        </w:tc>
        <w:tc>
          <w:tcPr>
            <w:tcW w:type="dxa" w:w="1301"/>
          </w:tcPr>
          <w:p>
            <w:pPr>
              <w:spacing w:after="0"/>
              <w:jc w:val="left"/>
            </w:pPr>
            <w:r>
              <w:rPr>
                <w:sz w:val="16"/>
              </w:rPr>
              <w:t>FEMA annualized frequency (modeled)</w:t>
            </w:r>
          </w:p>
        </w:tc>
        <w:tc>
          <w:tcPr>
            <w:tcW w:type="dxa" w:w="1568"/>
          </w:tcPr>
          <w:p>
            <w:pPr>
              <w:spacing w:after="0"/>
              <w:jc w:val="right"/>
            </w:pPr>
            <w:r>
              <w:rPr>
                <w:sz w:val="16"/>
              </w:rPr>
              <w:t>not shown</w:t>
            </w:r>
          </w:p>
        </w:tc>
        <w:tc>
          <w:tcPr>
            <w:tcW w:type="dxa" w:w="1676"/>
          </w:tcPr>
          <w:p>
            <w:pPr>
              <w:spacing w:after="0"/>
              <w:jc w:val="left"/>
            </w:pPr>
            <w:r>
              <w:rPr>
                <w:sz w:val="16"/>
              </w:rPr>
              <w:t>1995 to 2023 (29 years; CONUS)</w:t>
            </w:r>
          </w:p>
        </w:tc>
        <w:tc>
          <w:tcPr>
            <w:tcW w:type="dxa" w:w="1037"/>
          </w:tcPr>
          <w:p>
            <w:pPr>
              <w:spacing w:after="0"/>
              <w:jc w:val="left"/>
            </w:pPr>
            <w:r>
              <w:rPr>
                <w:sz w:val="16"/>
              </w:rPr>
              <w:t>countywide</w:t>
            </w:r>
          </w:p>
        </w:tc>
        <w:tc>
          <w:tcPr>
            <w:tcW w:type="dxa" w:w="2037"/>
          </w:tcPr>
          <w:p>
            <w:pPr>
              <w:spacing w:after="0"/>
              <w:jc w:val="left"/>
            </w:pPr>
          </w:p>
        </w:tc>
      </w:tr>
      <w:tr>
        <w:trPr>
          <w:cantSplit/>
        </w:trPr>
        <w:tc>
          <w:tcPr>
            <w:tcW w:type="dxa" w:w="1037"/>
          </w:tcPr>
          <w:p>
            <w:pPr>
              <w:spacing w:after="0"/>
              <w:jc w:val="left"/>
            </w:pPr>
            <w:r>
              <w:rPr>
                <w:sz w:val="16"/>
              </w:rPr>
              <w:t>Strong Wind</w:t>
            </w:r>
          </w:p>
        </w:tc>
        <w:tc>
          <w:tcPr>
            <w:tcW w:type="dxa" w:w="1318"/>
          </w:tcPr>
          <w:p>
            <w:pPr>
              <w:spacing w:after="0"/>
              <w:jc w:val="right"/>
            </w:pPr>
            <w:r>
              <w:rPr>
                <w:sz w:val="16"/>
              </w:rPr>
              <w:t>2.3</w:t>
            </w:r>
          </w:p>
        </w:tc>
        <w:tc>
          <w:tcPr>
            <w:tcW w:type="dxa" w:w="1330"/>
          </w:tcPr>
          <w:p>
            <w:pPr>
              <w:spacing w:after="0"/>
              <w:jc w:val="left"/>
            </w:pPr>
            <w:r>
              <w:rPr>
                <w:sz w:val="16"/>
              </w:rPr>
              <w:t>events per year</w:t>
            </w:r>
          </w:p>
        </w:tc>
        <w:tc>
          <w:tcPr>
            <w:tcW w:type="dxa" w:w="1696"/>
          </w:tcPr>
          <w:p>
            <w:pPr>
              <w:spacing w:after="0"/>
              <w:jc w:val="left"/>
            </w:pPr>
            <w:r>
              <w:rPr>
                <w:sz w:val="16"/>
              </w:rPr>
              <w:t>about 2.3 per year</w:t>
            </w:r>
          </w:p>
        </w:tc>
        <w:tc>
          <w:tcPr>
            <w:tcW w:type="dxa" w:w="1113"/>
          </w:tcPr>
          <w:p>
            <w:pPr>
              <w:spacing w:after="0"/>
              <w:jc w:val="left"/>
            </w:pPr>
            <w:r>
              <w:rPr>
                <w:sz w:val="16"/>
              </w:rPr>
              <w:t>Highly likely</w:t>
            </w:r>
          </w:p>
        </w:tc>
        <w:tc>
          <w:tcPr>
            <w:tcW w:type="dxa" w:w="1301"/>
          </w:tcPr>
          <w:p>
            <w:pPr>
              <w:spacing w:after="0"/>
              <w:jc w:val="left"/>
            </w:pPr>
            <w:r>
              <w:rPr>
                <w:sz w:val="16"/>
              </w:rPr>
              <w:t>FEMA annualized frequency (modeled)</w:t>
            </w:r>
          </w:p>
        </w:tc>
        <w:tc>
          <w:tcPr>
            <w:tcW w:type="dxa" w:w="1568"/>
          </w:tcPr>
          <w:p>
            <w:pPr>
              <w:spacing w:after="0"/>
              <w:jc w:val="right"/>
            </w:pPr>
            <w:r>
              <w:rPr>
                <w:sz w:val="16"/>
              </w:rPr>
              <w:t>88</w:t>
            </w:r>
          </w:p>
        </w:tc>
        <w:tc>
          <w:tcPr>
            <w:tcW w:type="dxa" w:w="1676"/>
          </w:tcPr>
          <w:p>
            <w:pPr>
              <w:spacing w:after="0"/>
              <w:jc w:val="left"/>
            </w:pPr>
            <w:r>
              <w:rPr>
                <w:sz w:val="16"/>
              </w:rPr>
              <w:t>1986 to 2023 (38 years)</w:t>
            </w:r>
          </w:p>
        </w:tc>
        <w:tc>
          <w:tcPr>
            <w:tcW w:type="dxa" w:w="1037"/>
          </w:tcPr>
          <w:p>
            <w:pPr>
              <w:spacing w:after="0"/>
              <w:jc w:val="left"/>
            </w:pPr>
            <w:r>
              <w:rPr>
                <w:sz w:val="16"/>
              </w:rPr>
              <w:t>countywide</w:t>
            </w:r>
          </w:p>
        </w:tc>
        <w:tc>
          <w:tcPr>
            <w:tcW w:type="dxa" w:w="2037"/>
          </w:tcPr>
          <w:p>
            <w:pPr>
              <w:spacing w:after="0"/>
              <w:jc w:val="left"/>
            </w:pPr>
          </w:p>
        </w:tc>
      </w:tr>
      <w:tr>
        <w:trPr>
          <w:cantSplit/>
        </w:trPr>
        <w:tc>
          <w:tcPr>
            <w:tcW w:type="dxa" w:w="1037"/>
          </w:tcPr>
          <w:p>
            <w:pPr>
              <w:spacing w:after="0"/>
              <w:jc w:val="left"/>
            </w:pPr>
            <w:r>
              <w:rPr>
                <w:sz w:val="16"/>
              </w:rPr>
              <w:t>Tornado</w:t>
            </w:r>
          </w:p>
        </w:tc>
        <w:tc>
          <w:tcPr>
            <w:tcW w:type="dxa" w:w="1318"/>
          </w:tcPr>
          <w:p>
            <w:pPr>
              <w:spacing w:after="0"/>
              <w:jc w:val="right"/>
            </w:pPr>
            <w:r>
              <w:rPr>
                <w:sz w:val="16"/>
              </w:rPr>
              <w:t>0.418</w:t>
            </w:r>
          </w:p>
        </w:tc>
        <w:tc>
          <w:tcPr>
            <w:tcW w:type="dxa" w:w="1330"/>
          </w:tcPr>
          <w:p>
            <w:pPr>
              <w:spacing w:after="0"/>
              <w:jc w:val="left"/>
            </w:pPr>
            <w:r>
              <w:rPr>
                <w:sz w:val="16"/>
              </w:rPr>
              <w:t>events per year</w:t>
            </w:r>
          </w:p>
        </w:tc>
        <w:tc>
          <w:tcPr>
            <w:tcW w:type="dxa" w:w="1696"/>
          </w:tcPr>
          <w:p>
            <w:pPr>
              <w:spacing w:after="0"/>
              <w:jc w:val="left"/>
            </w:pPr>
            <w:r>
              <w:rPr>
                <w:sz w:val="16"/>
              </w:rPr>
              <w:t>about 1 in 2 years</w:t>
            </w:r>
          </w:p>
        </w:tc>
        <w:tc>
          <w:tcPr>
            <w:tcW w:type="dxa" w:w="1113"/>
          </w:tcPr>
          <w:p>
            <w:pPr>
              <w:spacing w:after="0"/>
              <w:jc w:val="left"/>
            </w:pPr>
            <w:r>
              <w:rPr>
                <w:sz w:val="16"/>
              </w:rPr>
              <w:t>Likely</w:t>
            </w:r>
          </w:p>
        </w:tc>
        <w:tc>
          <w:tcPr>
            <w:tcW w:type="dxa" w:w="1301"/>
          </w:tcPr>
          <w:p>
            <w:pPr>
              <w:spacing w:after="0"/>
              <w:jc w:val="left"/>
            </w:pPr>
            <w:r>
              <w:rPr>
                <w:sz w:val="16"/>
              </w:rPr>
              <w:t>FEMA annualized frequency (modeled)</w:t>
            </w:r>
          </w:p>
        </w:tc>
        <w:tc>
          <w:tcPr>
            <w:tcW w:type="dxa" w:w="1568"/>
          </w:tcPr>
          <w:p>
            <w:pPr>
              <w:spacing w:after="0"/>
              <w:jc w:val="right"/>
            </w:pPr>
            <w:r>
              <w:rPr>
                <w:sz w:val="16"/>
              </w:rPr>
              <w:t>not shown</w:t>
            </w:r>
          </w:p>
        </w:tc>
        <w:tc>
          <w:tcPr>
            <w:tcW w:type="dxa" w:w="1676"/>
          </w:tcPr>
          <w:p>
            <w:pPr>
              <w:spacing w:after="0"/>
              <w:jc w:val="left"/>
            </w:pPr>
            <w:r>
              <w:rPr>
                <w:sz w:val="16"/>
              </w:rPr>
              <w:t>1950 to 2023 (EF2+); 1986 to 2023 (EF0-1)</w:t>
            </w:r>
          </w:p>
        </w:tc>
        <w:tc>
          <w:tcPr>
            <w:tcW w:type="dxa" w:w="1037"/>
          </w:tcPr>
          <w:p>
            <w:pPr>
              <w:spacing w:after="0"/>
              <w:jc w:val="left"/>
            </w:pPr>
            <w:r>
              <w:rPr>
                <w:sz w:val="16"/>
              </w:rPr>
              <w:t>see B1-f</w:t>
            </w:r>
          </w:p>
        </w:tc>
        <w:tc>
          <w:tcPr>
            <w:tcW w:type="dxa" w:w="2037"/>
          </w:tcPr>
          <w:p>
            <w:pPr>
              <w:spacing w:after="0"/>
              <w:jc w:val="left"/>
            </w:pPr>
          </w:p>
        </w:tc>
      </w:tr>
      <w:tr>
        <w:trPr>
          <w:cantSplit/>
        </w:trPr>
        <w:tc>
          <w:tcPr>
            <w:tcW w:type="dxa" w:w="1037"/>
          </w:tcPr>
          <w:p>
            <w:pPr>
              <w:spacing w:after="0"/>
              <w:jc w:val="left"/>
            </w:pPr>
            <w:r>
              <w:rPr>
                <w:sz w:val="16"/>
              </w:rPr>
              <w:t>Wildfire</w:t>
            </w:r>
          </w:p>
        </w:tc>
        <w:tc>
          <w:tcPr>
            <w:tcW w:type="dxa" w:w="1318"/>
          </w:tcPr>
          <w:p>
            <w:pPr>
              <w:spacing w:after="0"/>
              <w:jc w:val="right"/>
            </w:pPr>
            <w:r>
              <w:rPr>
                <w:sz w:val="16"/>
              </w:rPr>
              <w:t>0.00128</w:t>
            </w:r>
          </w:p>
        </w:tc>
        <w:tc>
          <w:tcPr>
            <w:tcW w:type="dxa" w:w="1330"/>
          </w:tcPr>
          <w:p>
            <w:pPr>
              <w:spacing w:after="0"/>
              <w:jc w:val="left"/>
            </w:pPr>
            <w:r>
              <w:rPr>
                <w:sz w:val="16"/>
              </w:rPr>
              <w:t>annual probability at a location</w:t>
            </w:r>
          </w:p>
        </w:tc>
        <w:tc>
          <w:tcPr>
            <w:tcW w:type="dxa" w:w="1696"/>
          </w:tcPr>
          <w:p>
            <w:pPr>
              <w:spacing w:after="0"/>
              <w:jc w:val="left"/>
            </w:pPr>
            <w:r>
              <w:rPr>
                <w:sz w:val="16"/>
              </w:rPr>
              <w:t>chance a given location in the county burns in a year: 0.128%</w:t>
            </w:r>
          </w:p>
        </w:tc>
        <w:tc>
          <w:tcPr>
            <w:tcW w:type="dxa" w:w="1113"/>
          </w:tcPr>
          <w:p>
            <w:pPr>
              <w:spacing w:after="0"/>
              <w:jc w:val="left"/>
            </w:pPr>
            <w:r>
              <w:rPr>
                <w:sz w:val="16"/>
              </w:rPr>
              <w:t>Likely</w:t>
            </w:r>
          </w:p>
        </w:tc>
        <w:tc>
          <w:tcPr>
            <w:tcW w:type="dxa" w:w="1301"/>
          </w:tcPr>
          <w:p>
            <w:pPr>
              <w:spacing w:after="0"/>
              <w:jc w:val="left"/>
            </w:pPr>
            <w:r>
              <w:rPr>
                <w:sz w:val="16"/>
              </w:rPr>
              <w:t>Storm Events records in 3 of 30 years, 1996 to 2025 (10%)</w:t>
            </w:r>
          </w:p>
        </w:tc>
        <w:tc>
          <w:tcPr>
            <w:tcW w:type="dxa" w:w="1568"/>
          </w:tcPr>
          <w:p>
            <w:pPr>
              <w:spacing w:after="0"/>
              <w:jc w:val="right"/>
            </w:pPr>
            <w:r>
              <w:rPr>
                <w:sz w:val="16"/>
              </w:rPr>
              <w:t>not shown</w:t>
            </w:r>
          </w:p>
        </w:tc>
        <w:tc>
          <w:tcPr>
            <w:tcW w:type="dxa" w:w="1676"/>
          </w:tcPr>
          <w:p>
            <w:pPr>
              <w:spacing w:after="0"/>
              <w:jc w:val="left"/>
            </w:pPr>
            <w:r>
              <w:rPr>
                <w:sz w:val="16"/>
              </w:rPr>
              <w:t>modeled</w:t>
            </w:r>
          </w:p>
        </w:tc>
        <w:tc>
          <w:tcPr>
            <w:tcW w:type="dxa" w:w="1037"/>
          </w:tcPr>
          <w:p>
            <w:pPr>
              <w:spacing w:after="0"/>
              <w:jc w:val="left"/>
            </w:pPr>
            <w:r>
              <w:rPr>
                <w:sz w:val="16"/>
              </w:rPr>
              <w:t>see B1-f</w:t>
            </w:r>
          </w:p>
        </w:tc>
        <w:tc>
          <w:tcPr>
            <w:tcW w:type="dxa" w:w="2037"/>
          </w:tcPr>
          <w:p>
            <w:pPr>
              <w:spacing w:after="0"/>
              <w:jc w:val="left"/>
            </w:pPr>
          </w:p>
        </w:tc>
      </w:tr>
      <w:tr>
        <w:trPr>
          <w:cantSplit/>
        </w:trPr>
        <w:tc>
          <w:tcPr>
            <w:tcW w:type="dxa" w:w="1037"/>
          </w:tcPr>
          <w:p>
            <w:pPr>
              <w:spacing w:after="0"/>
              <w:jc w:val="left"/>
            </w:pPr>
            <w:r>
              <w:rPr>
                <w:sz w:val="16"/>
              </w:rPr>
              <w:t>Winter Weather</w:t>
            </w:r>
          </w:p>
        </w:tc>
        <w:tc>
          <w:tcPr>
            <w:tcW w:type="dxa" w:w="1318"/>
          </w:tcPr>
          <w:p>
            <w:pPr>
              <w:spacing w:after="0"/>
              <w:jc w:val="right"/>
            </w:pPr>
            <w:r>
              <w:rPr>
                <w:sz w:val="16"/>
              </w:rPr>
              <w:t>7.21</w:t>
            </w:r>
          </w:p>
        </w:tc>
        <w:tc>
          <w:tcPr>
            <w:tcW w:type="dxa" w:w="1330"/>
          </w:tcPr>
          <w:p>
            <w:pPr>
              <w:spacing w:after="0"/>
              <w:jc w:val="left"/>
            </w:pPr>
            <w:r>
              <w:rPr>
                <w:sz w:val="16"/>
              </w:rPr>
              <w:t>event-days per year</w:t>
            </w:r>
          </w:p>
        </w:tc>
        <w:tc>
          <w:tcPr>
            <w:tcW w:type="dxa" w:w="1696"/>
          </w:tcPr>
          <w:p>
            <w:pPr>
              <w:spacing w:after="0"/>
              <w:jc w:val="left"/>
            </w:pPr>
            <w:r>
              <w:rPr>
                <w:sz w:val="16"/>
              </w:rPr>
              <w:t>about 7.21 days per year</w:t>
            </w:r>
          </w:p>
        </w:tc>
        <w:tc>
          <w:tcPr>
            <w:tcW w:type="dxa" w:w="1113"/>
          </w:tcPr>
          <w:p>
            <w:pPr>
              <w:spacing w:after="0"/>
              <w:jc w:val="left"/>
            </w:pPr>
            <w:r>
              <w:rPr>
                <w:sz w:val="16"/>
              </w:rPr>
              <w:t>Highly likely</w:t>
            </w:r>
          </w:p>
        </w:tc>
        <w:tc>
          <w:tcPr>
            <w:tcW w:type="dxa" w:w="1301"/>
          </w:tcPr>
          <w:p>
            <w:pPr>
              <w:spacing w:after="0"/>
              <w:jc w:val="left"/>
            </w:pPr>
            <w:r>
              <w:rPr>
                <w:sz w:val="16"/>
              </w:rPr>
              <w:t>Storm Events event-days in 29 of 30 years, 1996 to 2025 (96.7%)</w:t>
            </w:r>
          </w:p>
        </w:tc>
        <w:tc>
          <w:tcPr>
            <w:tcW w:type="dxa" w:w="1568"/>
          </w:tcPr>
          <w:p>
            <w:pPr>
              <w:spacing w:after="0"/>
              <w:jc w:val="right"/>
            </w:pPr>
            <w:r>
              <w:rPr>
                <w:sz w:val="16"/>
              </w:rPr>
              <w:t>137</w:t>
            </w:r>
          </w:p>
        </w:tc>
        <w:tc>
          <w:tcPr>
            <w:tcW w:type="dxa" w:w="1676"/>
          </w:tcPr>
          <w:p>
            <w:pPr>
              <w:spacing w:after="0"/>
              <w:jc w:val="left"/>
            </w:pPr>
            <w:r>
              <w:rPr>
                <w:sz w:val="16"/>
              </w:rPr>
              <w:t>2005-11-12 to 2024-11-12 (19 years)</w:t>
            </w:r>
          </w:p>
        </w:tc>
        <w:tc>
          <w:tcPr>
            <w:tcW w:type="dxa" w:w="1037"/>
          </w:tcPr>
          <w:p>
            <w:pPr>
              <w:spacing w:after="0"/>
              <w:jc w:val="left"/>
            </w:pPr>
            <w:r>
              <w:rPr>
                <w:sz w:val="16"/>
              </w:rPr>
              <w:t>countywide</w:t>
            </w:r>
          </w:p>
        </w:tc>
        <w:tc>
          <w:tcPr>
            <w:tcW w:type="dxa" w:w="203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61</w:t>
            </w:r>
          </w:p>
        </w:tc>
        <w:tc>
          <w:tcPr>
            <w:tcW w:type="dxa" w:w="1381"/>
          </w:tcPr>
          <w:p>
            <w:pPr>
              <w:spacing w:after="0"/>
              <w:jc w:val="right"/>
            </w:pPr>
            <w:r>
              <w:rPr>
                <w:sz w:val="16"/>
              </w:rPr>
              <w:t>30</w:t>
            </w:r>
          </w:p>
        </w:tc>
        <w:tc>
          <w:tcPr>
            <w:tcW w:type="dxa" w:w="1381"/>
          </w:tcPr>
          <w:p>
            <w:pPr>
              <w:spacing w:after="0"/>
              <w:jc w:val="right"/>
            </w:pPr>
            <w:r>
              <w:rPr>
                <w:sz w:val="16"/>
              </w:rPr>
              <w:t>2.03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4 of 4</w:t>
            </w:r>
          </w:p>
        </w:tc>
        <w:tc>
          <w:tcPr>
            <w:tcW w:type="dxa" w:w="1404"/>
          </w:tcPr>
          <w:p>
            <w:pPr>
              <w:spacing w:after="0"/>
              <w:jc w:val="right"/>
            </w:pPr>
            <w:r>
              <w:rPr>
                <w:sz w:val="16"/>
              </w:rPr>
              <w:t>94.1</w:t>
            </w:r>
          </w:p>
        </w:tc>
        <w:tc>
          <w:tcPr>
            <w:tcW w:type="dxa" w:w="1472"/>
          </w:tcPr>
          <w:p>
            <w:pPr>
              <w:spacing w:after="0"/>
              <w:jc w:val="right"/>
            </w:pPr>
            <w:r>
              <w:rPr>
                <w:sz w:val="16"/>
              </w:rPr>
              <w:t>96.0</w:t>
            </w:r>
          </w:p>
        </w:tc>
        <w:tc>
          <w:tcPr>
            <w:tcW w:type="dxa" w:w="1404"/>
          </w:tcPr>
          <w:p>
            <w:pPr>
              <w:spacing w:after="0"/>
              <w:jc w:val="right"/>
            </w:pPr>
            <w:r>
              <w:rPr>
                <w:sz w:val="16"/>
              </w:rPr>
              <w:t>97.8</w:t>
            </w:r>
          </w:p>
        </w:tc>
        <w:tc>
          <w:tcPr>
            <w:tcW w:type="dxa" w:w="6114"/>
          </w:tcPr>
          <w:p>
            <w:pPr>
              <w:spacing w:after="0"/>
              <w:jc w:val="left"/>
            </w:pPr>
            <w:r>
              <w:rPr>
                <w:sz w:val="16"/>
              </w:rPr>
              <w:t>Very High 3, Relatively High 1</w:t>
            </w:r>
          </w:p>
        </w:tc>
      </w:tr>
      <w:tr>
        <w:trPr>
          <w:cantSplit/>
        </w:trPr>
        <w:tc>
          <w:tcPr>
            <w:tcW w:type="dxa" w:w="2246"/>
          </w:tcPr>
          <w:p>
            <w:pPr>
              <w:spacing w:after="0"/>
              <w:jc w:val="left"/>
            </w:pPr>
            <w:r>
              <w:rPr>
                <w:sz w:val="16"/>
              </w:rPr>
              <w:t>Drought</w:t>
            </w:r>
          </w:p>
        </w:tc>
        <w:tc>
          <w:tcPr>
            <w:tcW w:type="dxa" w:w="1472"/>
          </w:tcPr>
          <w:p>
            <w:pPr>
              <w:spacing w:after="0"/>
              <w:jc w:val="right"/>
            </w:pPr>
            <w:r>
              <w:rPr>
                <w:sz w:val="16"/>
              </w:rPr>
              <w:t>4 of 4</w:t>
            </w:r>
          </w:p>
        </w:tc>
        <w:tc>
          <w:tcPr>
            <w:tcW w:type="dxa" w:w="1404"/>
          </w:tcPr>
          <w:p>
            <w:pPr>
              <w:spacing w:after="0"/>
              <w:jc w:val="right"/>
            </w:pPr>
            <w:r>
              <w:rPr>
                <w:sz w:val="16"/>
              </w:rPr>
              <w:t>71.9</w:t>
            </w:r>
          </w:p>
        </w:tc>
        <w:tc>
          <w:tcPr>
            <w:tcW w:type="dxa" w:w="1472"/>
          </w:tcPr>
          <w:p>
            <w:pPr>
              <w:spacing w:after="0"/>
              <w:jc w:val="right"/>
            </w:pPr>
            <w:r>
              <w:rPr>
                <w:sz w:val="16"/>
              </w:rPr>
              <w:t>76.5</w:t>
            </w:r>
          </w:p>
        </w:tc>
        <w:tc>
          <w:tcPr>
            <w:tcW w:type="dxa" w:w="1404"/>
          </w:tcPr>
          <w:p>
            <w:pPr>
              <w:spacing w:after="0"/>
              <w:jc w:val="right"/>
            </w:pPr>
            <w:r>
              <w:rPr>
                <w:sz w:val="16"/>
              </w:rPr>
              <w:t>93.9</w:t>
            </w:r>
          </w:p>
        </w:tc>
        <w:tc>
          <w:tcPr>
            <w:tcW w:type="dxa" w:w="6114"/>
          </w:tcPr>
          <w:p>
            <w:pPr>
              <w:spacing w:after="0"/>
              <w:jc w:val="left"/>
            </w:pPr>
            <w:r>
              <w:rPr>
                <w:sz w:val="16"/>
              </w:rPr>
              <w:t>Relatively Moderate 1, Relatively Low 1, Very Low 2</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4 of 4</w:t>
            </w:r>
          </w:p>
        </w:tc>
        <w:tc>
          <w:tcPr>
            <w:tcW w:type="dxa" w:w="1404"/>
          </w:tcPr>
          <w:p>
            <w:pPr>
              <w:spacing w:after="0"/>
              <w:jc w:val="right"/>
            </w:pPr>
            <w:r>
              <w:rPr>
                <w:sz w:val="16"/>
              </w:rPr>
              <w:t>84.9</w:t>
            </w:r>
          </w:p>
        </w:tc>
        <w:tc>
          <w:tcPr>
            <w:tcW w:type="dxa" w:w="1472"/>
          </w:tcPr>
          <w:p>
            <w:pPr>
              <w:spacing w:after="0"/>
              <w:jc w:val="right"/>
            </w:pPr>
            <w:r>
              <w:rPr>
                <w:sz w:val="16"/>
              </w:rPr>
              <w:t>88.5</w:t>
            </w:r>
          </w:p>
        </w:tc>
        <w:tc>
          <w:tcPr>
            <w:tcW w:type="dxa" w:w="1404"/>
          </w:tcPr>
          <w:p>
            <w:pPr>
              <w:spacing w:after="0"/>
              <w:jc w:val="right"/>
            </w:pPr>
            <w:r>
              <w:rPr>
                <w:sz w:val="16"/>
              </w:rPr>
              <w:t>95.6</w:t>
            </w:r>
          </w:p>
        </w:tc>
        <w:tc>
          <w:tcPr>
            <w:tcW w:type="dxa" w:w="6114"/>
          </w:tcPr>
          <w:p>
            <w:pPr>
              <w:spacing w:after="0"/>
              <w:jc w:val="left"/>
            </w:pPr>
            <w:r>
              <w:rPr>
                <w:sz w:val="16"/>
              </w:rPr>
              <w:t>Relatively High 2, Relatively Moderate 2</w:t>
            </w:r>
          </w:p>
        </w:tc>
      </w:tr>
      <w:tr>
        <w:trPr>
          <w:cantSplit/>
        </w:trPr>
        <w:tc>
          <w:tcPr>
            <w:tcW w:type="dxa" w:w="2246"/>
          </w:tcPr>
          <w:p>
            <w:pPr>
              <w:spacing w:after="0"/>
              <w:jc w:val="left"/>
            </w:pPr>
            <w:r>
              <w:rPr>
                <w:sz w:val="16"/>
              </w:rPr>
              <w:t>Hail</w:t>
            </w:r>
          </w:p>
        </w:tc>
        <w:tc>
          <w:tcPr>
            <w:tcW w:type="dxa" w:w="1472"/>
          </w:tcPr>
          <w:p>
            <w:pPr>
              <w:spacing w:after="0"/>
              <w:jc w:val="right"/>
            </w:pPr>
            <w:r>
              <w:rPr>
                <w:sz w:val="16"/>
              </w:rPr>
              <w:t>4 of 4</w:t>
            </w:r>
          </w:p>
        </w:tc>
        <w:tc>
          <w:tcPr>
            <w:tcW w:type="dxa" w:w="1404"/>
          </w:tcPr>
          <w:p>
            <w:pPr>
              <w:spacing w:after="0"/>
              <w:jc w:val="right"/>
            </w:pPr>
            <w:r>
              <w:rPr>
                <w:sz w:val="16"/>
              </w:rPr>
              <w:t>53.1</w:t>
            </w:r>
          </w:p>
        </w:tc>
        <w:tc>
          <w:tcPr>
            <w:tcW w:type="dxa" w:w="1472"/>
          </w:tcPr>
          <w:p>
            <w:pPr>
              <w:spacing w:after="0"/>
              <w:jc w:val="right"/>
            </w:pPr>
            <w:r>
              <w:rPr>
                <w:sz w:val="16"/>
              </w:rPr>
              <w:t>54.4</w:t>
            </w:r>
          </w:p>
        </w:tc>
        <w:tc>
          <w:tcPr>
            <w:tcW w:type="dxa" w:w="1404"/>
          </w:tcPr>
          <w:p>
            <w:pPr>
              <w:spacing w:after="0"/>
              <w:jc w:val="right"/>
            </w:pPr>
            <w:r>
              <w:rPr>
                <w:sz w:val="16"/>
              </w:rPr>
              <w:t>64.4</w:t>
            </w:r>
          </w:p>
        </w:tc>
        <w:tc>
          <w:tcPr>
            <w:tcW w:type="dxa" w:w="6114"/>
          </w:tcPr>
          <w:p>
            <w:pPr>
              <w:spacing w:after="0"/>
              <w:jc w:val="left"/>
            </w:pPr>
            <w:r>
              <w:rPr>
                <w:sz w:val="16"/>
              </w:rPr>
              <w:t>Relatively Low 4</w:t>
            </w:r>
          </w:p>
        </w:tc>
      </w:tr>
      <w:tr>
        <w:trPr>
          <w:cantSplit/>
        </w:trPr>
        <w:tc>
          <w:tcPr>
            <w:tcW w:type="dxa" w:w="2246"/>
          </w:tcPr>
          <w:p>
            <w:pPr>
              <w:spacing w:after="0"/>
              <w:jc w:val="left"/>
            </w:pPr>
            <w:r>
              <w:rPr>
                <w:sz w:val="16"/>
              </w:rPr>
              <w:t>Heat Wave</w:t>
            </w:r>
          </w:p>
        </w:tc>
        <w:tc>
          <w:tcPr>
            <w:tcW w:type="dxa" w:w="1472"/>
          </w:tcPr>
          <w:p>
            <w:pPr>
              <w:spacing w:after="0"/>
              <w:jc w:val="right"/>
            </w:pPr>
            <w:r>
              <w:rPr>
                <w:sz w:val="16"/>
              </w:rPr>
              <w:t>4 of 4</w:t>
            </w:r>
          </w:p>
        </w:tc>
        <w:tc>
          <w:tcPr>
            <w:tcW w:type="dxa" w:w="1404"/>
          </w:tcPr>
          <w:p>
            <w:pPr>
              <w:spacing w:after="0"/>
              <w:jc w:val="right"/>
            </w:pPr>
            <w:r>
              <w:rPr>
                <w:sz w:val="16"/>
              </w:rPr>
              <w:t>93.2</w:t>
            </w:r>
          </w:p>
        </w:tc>
        <w:tc>
          <w:tcPr>
            <w:tcW w:type="dxa" w:w="1472"/>
          </w:tcPr>
          <w:p>
            <w:pPr>
              <w:spacing w:after="0"/>
              <w:jc w:val="right"/>
            </w:pPr>
            <w:r>
              <w:rPr>
                <w:sz w:val="16"/>
              </w:rPr>
              <w:t>94.7</w:t>
            </w:r>
          </w:p>
        </w:tc>
        <w:tc>
          <w:tcPr>
            <w:tcW w:type="dxa" w:w="1404"/>
          </w:tcPr>
          <w:p>
            <w:pPr>
              <w:spacing w:after="0"/>
              <w:jc w:val="right"/>
            </w:pPr>
            <w:r>
              <w:rPr>
                <w:sz w:val="16"/>
              </w:rPr>
              <w:t>96.2</w:t>
            </w:r>
          </w:p>
        </w:tc>
        <w:tc>
          <w:tcPr>
            <w:tcW w:type="dxa" w:w="6114"/>
          </w:tcPr>
          <w:p>
            <w:pPr>
              <w:spacing w:after="0"/>
              <w:jc w:val="left"/>
            </w:pPr>
            <w:r>
              <w:rPr>
                <w:sz w:val="16"/>
              </w:rPr>
              <w:t>Relatively High 4</w:t>
            </w:r>
          </w:p>
        </w:tc>
      </w:tr>
      <w:tr>
        <w:trPr>
          <w:cantSplit/>
        </w:trPr>
        <w:tc>
          <w:tcPr>
            <w:tcW w:type="dxa" w:w="2246"/>
          </w:tcPr>
          <w:p>
            <w:pPr>
              <w:spacing w:after="0"/>
              <w:jc w:val="left"/>
            </w:pPr>
            <w:r>
              <w:rPr>
                <w:sz w:val="16"/>
              </w:rPr>
              <w:t>Hurricane</w:t>
            </w:r>
          </w:p>
        </w:tc>
        <w:tc>
          <w:tcPr>
            <w:tcW w:type="dxa" w:w="1472"/>
          </w:tcPr>
          <w:p>
            <w:pPr>
              <w:spacing w:after="0"/>
              <w:jc w:val="right"/>
            </w:pPr>
            <w:r>
              <w:rPr>
                <w:sz w:val="16"/>
              </w:rPr>
              <w:t>4 of 4</w:t>
            </w:r>
          </w:p>
        </w:tc>
        <w:tc>
          <w:tcPr>
            <w:tcW w:type="dxa" w:w="1404"/>
          </w:tcPr>
          <w:p>
            <w:pPr>
              <w:spacing w:after="0"/>
              <w:jc w:val="right"/>
            </w:pPr>
            <w:r>
              <w:rPr>
                <w:sz w:val="16"/>
              </w:rPr>
              <w:t>48.3</w:t>
            </w:r>
          </w:p>
        </w:tc>
        <w:tc>
          <w:tcPr>
            <w:tcW w:type="dxa" w:w="1472"/>
          </w:tcPr>
          <w:p>
            <w:pPr>
              <w:spacing w:after="0"/>
              <w:jc w:val="right"/>
            </w:pPr>
            <w:r>
              <w:rPr>
                <w:sz w:val="16"/>
              </w:rPr>
              <w:t>50.0</w:t>
            </w:r>
          </w:p>
        </w:tc>
        <w:tc>
          <w:tcPr>
            <w:tcW w:type="dxa" w:w="1404"/>
          </w:tcPr>
          <w:p>
            <w:pPr>
              <w:spacing w:after="0"/>
              <w:jc w:val="right"/>
            </w:pPr>
            <w:r>
              <w:rPr>
                <w:sz w:val="16"/>
              </w:rPr>
              <w:t>51.8</w:t>
            </w:r>
          </w:p>
        </w:tc>
        <w:tc>
          <w:tcPr>
            <w:tcW w:type="dxa" w:w="6114"/>
          </w:tcPr>
          <w:p>
            <w:pPr>
              <w:spacing w:after="0"/>
              <w:jc w:val="left"/>
            </w:pPr>
            <w:r>
              <w:rPr>
                <w:sz w:val="16"/>
              </w:rPr>
              <w:t>Relatively Low 1, Very Low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4 of 4</w:t>
            </w:r>
          </w:p>
        </w:tc>
        <w:tc>
          <w:tcPr>
            <w:tcW w:type="dxa" w:w="1404"/>
          </w:tcPr>
          <w:p>
            <w:pPr>
              <w:spacing w:after="0"/>
              <w:jc w:val="right"/>
            </w:pPr>
            <w:r>
              <w:rPr>
                <w:sz w:val="16"/>
              </w:rPr>
              <w:t>95.7</w:t>
            </w:r>
          </w:p>
        </w:tc>
        <w:tc>
          <w:tcPr>
            <w:tcW w:type="dxa" w:w="1472"/>
          </w:tcPr>
          <w:p>
            <w:pPr>
              <w:spacing w:after="0"/>
              <w:jc w:val="right"/>
            </w:pPr>
            <w:r>
              <w:rPr>
                <w:sz w:val="16"/>
              </w:rPr>
              <w:t>96.2</w:t>
            </w:r>
          </w:p>
        </w:tc>
        <w:tc>
          <w:tcPr>
            <w:tcW w:type="dxa" w:w="1404"/>
          </w:tcPr>
          <w:p>
            <w:pPr>
              <w:spacing w:after="0"/>
              <w:jc w:val="right"/>
            </w:pPr>
            <w:r>
              <w:rPr>
                <w:sz w:val="16"/>
              </w:rPr>
              <w:t>98.3</w:t>
            </w:r>
          </w:p>
        </w:tc>
        <w:tc>
          <w:tcPr>
            <w:tcW w:type="dxa" w:w="6114"/>
          </w:tcPr>
          <w:p>
            <w:pPr>
              <w:spacing w:after="0"/>
              <w:jc w:val="left"/>
            </w:pPr>
            <w:r>
              <w:rPr>
                <w:sz w:val="16"/>
              </w:rPr>
              <w:t>Very High 1, Relatively High 3</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4 of 4</w:t>
            </w:r>
          </w:p>
        </w:tc>
        <w:tc>
          <w:tcPr>
            <w:tcW w:type="dxa" w:w="1404"/>
          </w:tcPr>
          <w:p>
            <w:pPr>
              <w:spacing w:after="0"/>
              <w:jc w:val="right"/>
            </w:pPr>
            <w:r>
              <w:rPr>
                <w:sz w:val="16"/>
              </w:rPr>
              <w:t>91.2</w:t>
            </w:r>
          </w:p>
        </w:tc>
        <w:tc>
          <w:tcPr>
            <w:tcW w:type="dxa" w:w="1472"/>
          </w:tcPr>
          <w:p>
            <w:pPr>
              <w:spacing w:after="0"/>
              <w:jc w:val="right"/>
            </w:pPr>
            <w:r>
              <w:rPr>
                <w:sz w:val="16"/>
              </w:rPr>
              <w:t>94.8</w:t>
            </w:r>
          </w:p>
        </w:tc>
        <w:tc>
          <w:tcPr>
            <w:tcW w:type="dxa" w:w="1404"/>
          </w:tcPr>
          <w:p>
            <w:pPr>
              <w:spacing w:after="0"/>
              <w:jc w:val="right"/>
            </w:pPr>
            <w:r>
              <w:rPr>
                <w:sz w:val="16"/>
              </w:rPr>
              <w:t>98.1</w:t>
            </w:r>
          </w:p>
        </w:tc>
        <w:tc>
          <w:tcPr>
            <w:tcW w:type="dxa" w:w="6114"/>
          </w:tcPr>
          <w:p>
            <w:pPr>
              <w:spacing w:after="0"/>
              <w:jc w:val="left"/>
            </w:pPr>
            <w:r>
              <w:rPr>
                <w:sz w:val="16"/>
              </w:rPr>
              <w:t>Very High 1, Relatively High 3</w:t>
            </w:r>
          </w:p>
        </w:tc>
      </w:tr>
      <w:tr>
        <w:trPr>
          <w:cantSplit/>
        </w:trPr>
        <w:tc>
          <w:tcPr>
            <w:tcW w:type="dxa" w:w="2246"/>
          </w:tcPr>
          <w:p>
            <w:pPr>
              <w:spacing w:after="0"/>
              <w:jc w:val="left"/>
            </w:pPr>
            <w:r>
              <w:rPr>
                <w:sz w:val="16"/>
              </w:rPr>
              <w:t>Landslide</w:t>
            </w:r>
          </w:p>
        </w:tc>
        <w:tc>
          <w:tcPr>
            <w:tcW w:type="dxa" w:w="1472"/>
          </w:tcPr>
          <w:p>
            <w:pPr>
              <w:spacing w:after="0"/>
              <w:jc w:val="right"/>
            </w:pPr>
            <w:r>
              <w:rPr>
                <w:sz w:val="16"/>
              </w:rPr>
              <w:t>4 of 4</w:t>
            </w:r>
          </w:p>
        </w:tc>
        <w:tc>
          <w:tcPr>
            <w:tcW w:type="dxa" w:w="1404"/>
          </w:tcPr>
          <w:p>
            <w:pPr>
              <w:spacing w:after="0"/>
              <w:jc w:val="right"/>
            </w:pPr>
            <w:r>
              <w:rPr>
                <w:sz w:val="16"/>
              </w:rPr>
              <w:t>58.4</w:t>
            </w:r>
          </w:p>
        </w:tc>
        <w:tc>
          <w:tcPr>
            <w:tcW w:type="dxa" w:w="1472"/>
          </w:tcPr>
          <w:p>
            <w:pPr>
              <w:spacing w:after="0"/>
              <w:jc w:val="right"/>
            </w:pPr>
            <w:r>
              <w:rPr>
                <w:sz w:val="16"/>
              </w:rPr>
              <w:t>87.6</w:t>
            </w:r>
          </w:p>
        </w:tc>
        <w:tc>
          <w:tcPr>
            <w:tcW w:type="dxa" w:w="1404"/>
          </w:tcPr>
          <w:p>
            <w:pPr>
              <w:spacing w:after="0"/>
              <w:jc w:val="right"/>
            </w:pPr>
            <w:r>
              <w:rPr>
                <w:sz w:val="16"/>
              </w:rPr>
              <w:t>94.8</w:t>
            </w:r>
          </w:p>
        </w:tc>
        <w:tc>
          <w:tcPr>
            <w:tcW w:type="dxa" w:w="6114"/>
          </w:tcPr>
          <w:p>
            <w:pPr>
              <w:spacing w:after="0"/>
              <w:jc w:val="left"/>
            </w:pPr>
            <w:r>
              <w:rPr>
                <w:sz w:val="16"/>
              </w:rPr>
              <w:t>Relatively Low 3, Very Low 1</w:t>
            </w:r>
          </w:p>
        </w:tc>
      </w:tr>
      <w:tr>
        <w:trPr>
          <w:cantSplit/>
        </w:trPr>
        <w:tc>
          <w:tcPr>
            <w:tcW w:type="dxa" w:w="2246"/>
          </w:tcPr>
          <w:p>
            <w:pPr>
              <w:spacing w:after="0"/>
              <w:jc w:val="left"/>
            </w:pPr>
            <w:r>
              <w:rPr>
                <w:sz w:val="16"/>
              </w:rPr>
              <w:t>Lightning</w:t>
            </w:r>
          </w:p>
        </w:tc>
        <w:tc>
          <w:tcPr>
            <w:tcW w:type="dxa" w:w="1472"/>
          </w:tcPr>
          <w:p>
            <w:pPr>
              <w:spacing w:after="0"/>
              <w:jc w:val="right"/>
            </w:pPr>
            <w:r>
              <w:rPr>
                <w:sz w:val="16"/>
              </w:rPr>
              <w:t>4 of 4</w:t>
            </w:r>
          </w:p>
        </w:tc>
        <w:tc>
          <w:tcPr>
            <w:tcW w:type="dxa" w:w="1404"/>
          </w:tcPr>
          <w:p>
            <w:pPr>
              <w:spacing w:after="0"/>
              <w:jc w:val="right"/>
            </w:pPr>
            <w:r>
              <w:rPr>
                <w:sz w:val="16"/>
              </w:rPr>
              <w:t>84.2</w:t>
            </w:r>
          </w:p>
        </w:tc>
        <w:tc>
          <w:tcPr>
            <w:tcW w:type="dxa" w:w="1472"/>
          </w:tcPr>
          <w:p>
            <w:pPr>
              <w:spacing w:after="0"/>
              <w:jc w:val="right"/>
            </w:pPr>
            <w:r>
              <w:rPr>
                <w:sz w:val="16"/>
              </w:rPr>
              <w:t>88.9</w:t>
            </w:r>
          </w:p>
        </w:tc>
        <w:tc>
          <w:tcPr>
            <w:tcW w:type="dxa" w:w="1404"/>
          </w:tcPr>
          <w:p>
            <w:pPr>
              <w:spacing w:after="0"/>
              <w:jc w:val="right"/>
            </w:pPr>
            <w:r>
              <w:rPr>
                <w:sz w:val="16"/>
              </w:rPr>
              <w:t>94.3</w:t>
            </w:r>
          </w:p>
        </w:tc>
        <w:tc>
          <w:tcPr>
            <w:tcW w:type="dxa" w:w="6114"/>
          </w:tcPr>
          <w:p>
            <w:pPr>
              <w:spacing w:after="0"/>
              <w:jc w:val="left"/>
            </w:pPr>
            <w:r>
              <w:rPr>
                <w:sz w:val="16"/>
              </w:rPr>
              <w:t>Relatively High 4</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4 of 4</w:t>
            </w:r>
          </w:p>
        </w:tc>
        <w:tc>
          <w:tcPr>
            <w:tcW w:type="dxa" w:w="1404"/>
          </w:tcPr>
          <w:p>
            <w:pPr>
              <w:spacing w:after="0"/>
              <w:jc w:val="right"/>
            </w:pPr>
            <w:r>
              <w:rPr>
                <w:sz w:val="16"/>
              </w:rPr>
              <w:t>93.4</w:t>
            </w:r>
          </w:p>
        </w:tc>
        <w:tc>
          <w:tcPr>
            <w:tcW w:type="dxa" w:w="1472"/>
          </w:tcPr>
          <w:p>
            <w:pPr>
              <w:spacing w:after="0"/>
              <w:jc w:val="right"/>
            </w:pPr>
            <w:r>
              <w:rPr>
                <w:sz w:val="16"/>
              </w:rPr>
              <w:t>94.9</w:t>
            </w:r>
          </w:p>
        </w:tc>
        <w:tc>
          <w:tcPr>
            <w:tcW w:type="dxa" w:w="1404"/>
          </w:tcPr>
          <w:p>
            <w:pPr>
              <w:spacing w:after="0"/>
              <w:jc w:val="right"/>
            </w:pPr>
            <w:r>
              <w:rPr>
                <w:sz w:val="16"/>
              </w:rPr>
              <w:t>96.7</w:t>
            </w:r>
          </w:p>
        </w:tc>
        <w:tc>
          <w:tcPr>
            <w:tcW w:type="dxa" w:w="6114"/>
          </w:tcPr>
          <w:p>
            <w:pPr>
              <w:spacing w:after="0"/>
              <w:jc w:val="left"/>
            </w:pPr>
            <w:r>
              <w:rPr>
                <w:sz w:val="16"/>
              </w:rPr>
              <w:t>Very High 1, Relatively High 3</w:t>
            </w:r>
          </w:p>
        </w:tc>
      </w:tr>
      <w:tr>
        <w:trPr>
          <w:cantSplit/>
        </w:trPr>
        <w:tc>
          <w:tcPr>
            <w:tcW w:type="dxa" w:w="2246"/>
          </w:tcPr>
          <w:p>
            <w:pPr>
              <w:spacing w:after="0"/>
              <w:jc w:val="left"/>
            </w:pPr>
            <w:r>
              <w:rPr>
                <w:sz w:val="16"/>
              </w:rPr>
              <w:t>Tornado</w:t>
            </w:r>
          </w:p>
        </w:tc>
        <w:tc>
          <w:tcPr>
            <w:tcW w:type="dxa" w:w="1472"/>
          </w:tcPr>
          <w:p>
            <w:pPr>
              <w:spacing w:after="0"/>
              <w:jc w:val="right"/>
            </w:pPr>
            <w:r>
              <w:rPr>
                <w:sz w:val="16"/>
              </w:rPr>
              <w:t>4 of 4</w:t>
            </w:r>
          </w:p>
        </w:tc>
        <w:tc>
          <w:tcPr>
            <w:tcW w:type="dxa" w:w="1404"/>
          </w:tcPr>
          <w:p>
            <w:pPr>
              <w:spacing w:after="0"/>
              <w:jc w:val="right"/>
            </w:pPr>
            <w:r>
              <w:rPr>
                <w:sz w:val="16"/>
              </w:rPr>
              <w:t>86.8</w:t>
            </w:r>
          </w:p>
        </w:tc>
        <w:tc>
          <w:tcPr>
            <w:tcW w:type="dxa" w:w="1472"/>
          </w:tcPr>
          <w:p>
            <w:pPr>
              <w:spacing w:after="0"/>
              <w:jc w:val="right"/>
            </w:pPr>
            <w:r>
              <w:rPr>
                <w:sz w:val="16"/>
              </w:rPr>
              <w:t>89.5</w:t>
            </w:r>
          </w:p>
        </w:tc>
        <w:tc>
          <w:tcPr>
            <w:tcW w:type="dxa" w:w="1404"/>
          </w:tcPr>
          <w:p>
            <w:pPr>
              <w:spacing w:after="0"/>
              <w:jc w:val="right"/>
            </w:pPr>
            <w:r>
              <w:rPr>
                <w:sz w:val="16"/>
              </w:rPr>
              <w:t>95.7</w:t>
            </w:r>
          </w:p>
        </w:tc>
        <w:tc>
          <w:tcPr>
            <w:tcW w:type="dxa" w:w="6114"/>
          </w:tcPr>
          <w:p>
            <w:pPr>
              <w:spacing w:after="0"/>
              <w:jc w:val="left"/>
            </w:pPr>
            <w:r>
              <w:rPr>
                <w:sz w:val="16"/>
              </w:rPr>
              <w:t>Very High 1, Relatively High 3</w:t>
            </w:r>
          </w:p>
        </w:tc>
      </w:tr>
      <w:tr>
        <w:trPr>
          <w:cantSplit/>
        </w:trPr>
        <w:tc>
          <w:tcPr>
            <w:tcW w:type="dxa" w:w="2246"/>
          </w:tcPr>
          <w:p>
            <w:pPr>
              <w:spacing w:after="0"/>
              <w:jc w:val="left"/>
            </w:pPr>
            <w:r>
              <w:rPr>
                <w:sz w:val="16"/>
              </w:rPr>
              <w:t>Wildfire</w:t>
            </w:r>
          </w:p>
        </w:tc>
        <w:tc>
          <w:tcPr>
            <w:tcW w:type="dxa" w:w="1472"/>
          </w:tcPr>
          <w:p>
            <w:pPr>
              <w:spacing w:after="0"/>
              <w:jc w:val="right"/>
            </w:pPr>
            <w:r>
              <w:rPr>
                <w:sz w:val="16"/>
              </w:rPr>
              <w:t>4 of 4</w:t>
            </w:r>
          </w:p>
        </w:tc>
        <w:tc>
          <w:tcPr>
            <w:tcW w:type="dxa" w:w="1404"/>
          </w:tcPr>
          <w:p>
            <w:pPr>
              <w:spacing w:after="0"/>
              <w:jc w:val="right"/>
            </w:pPr>
            <w:r>
              <w:rPr>
                <w:sz w:val="16"/>
              </w:rPr>
              <w:t>79.1</w:t>
            </w:r>
          </w:p>
        </w:tc>
        <w:tc>
          <w:tcPr>
            <w:tcW w:type="dxa" w:w="1472"/>
          </w:tcPr>
          <w:p>
            <w:pPr>
              <w:spacing w:after="0"/>
              <w:jc w:val="right"/>
            </w:pPr>
            <w:r>
              <w:rPr>
                <w:sz w:val="16"/>
              </w:rPr>
              <w:t>82.5</w:t>
            </w:r>
          </w:p>
        </w:tc>
        <w:tc>
          <w:tcPr>
            <w:tcW w:type="dxa" w:w="1404"/>
          </w:tcPr>
          <w:p>
            <w:pPr>
              <w:spacing w:after="0"/>
              <w:jc w:val="right"/>
            </w:pPr>
            <w:r>
              <w:rPr>
                <w:sz w:val="16"/>
              </w:rPr>
              <w:t>84.4</w:t>
            </w:r>
          </w:p>
        </w:tc>
        <w:tc>
          <w:tcPr>
            <w:tcW w:type="dxa" w:w="6114"/>
          </w:tcPr>
          <w:p>
            <w:pPr>
              <w:spacing w:after="0"/>
              <w:jc w:val="left"/>
            </w:pPr>
            <w:r>
              <w:rPr>
                <w:sz w:val="16"/>
              </w:rPr>
              <w:t>Relatively Low 4</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4 of 4</w:t>
            </w:r>
          </w:p>
        </w:tc>
        <w:tc>
          <w:tcPr>
            <w:tcW w:type="dxa" w:w="1404"/>
          </w:tcPr>
          <w:p>
            <w:pPr>
              <w:spacing w:after="0"/>
              <w:jc w:val="right"/>
            </w:pPr>
            <w:r>
              <w:rPr>
                <w:sz w:val="16"/>
              </w:rPr>
              <w:t>87.3</w:t>
            </w:r>
          </w:p>
        </w:tc>
        <w:tc>
          <w:tcPr>
            <w:tcW w:type="dxa" w:w="1472"/>
          </w:tcPr>
          <w:p>
            <w:pPr>
              <w:spacing w:after="0"/>
              <w:jc w:val="right"/>
            </w:pPr>
            <w:r>
              <w:rPr>
                <w:sz w:val="16"/>
              </w:rPr>
              <w:t>88.6</w:t>
            </w:r>
          </w:p>
        </w:tc>
        <w:tc>
          <w:tcPr>
            <w:tcW w:type="dxa" w:w="1404"/>
          </w:tcPr>
          <w:p>
            <w:pPr>
              <w:spacing w:after="0"/>
              <w:jc w:val="right"/>
            </w:pPr>
            <w:r>
              <w:rPr>
                <w:sz w:val="16"/>
              </w:rPr>
              <w:t>95.1</w:t>
            </w:r>
          </w:p>
        </w:tc>
        <w:tc>
          <w:tcPr>
            <w:tcW w:type="dxa" w:w="6114"/>
          </w:tcPr>
          <w:p>
            <w:pPr>
              <w:spacing w:after="0"/>
              <w:jc w:val="left"/>
            </w:pPr>
            <w:r>
              <w:rPr>
                <w:sz w:val="16"/>
              </w:rPr>
              <w:t>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36"/>
        <w:gridCol w:w="1989"/>
        <w:gridCol w:w="2066"/>
        <w:gridCol w:w="2246"/>
        <w:gridCol w:w="2498"/>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36"/>
            <w:shd w:val="clear" w:color="auto" w:fill="E8E8E8"/>
          </w:tcPr>
          <w:p>
            <w:pPr>
              <w:spacing w:after="0"/>
              <w:jc w:val="left"/>
            </w:pPr>
            <w:r>
              <w:rPr>
                <w:b/>
                <w:sz w:val="16"/>
              </w:rPr>
              <w:t>Plan status</w:t>
            </w:r>
          </w:p>
        </w:tc>
        <w:tc>
          <w:tcPr>
            <w:tcW w:type="dxa" w:w="19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4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98"/>
            <w:shd w:val="clear" w:color="auto" w:fill="E8E8E8"/>
          </w:tcPr>
          <w:p>
            <w:pPr>
              <w:spacing w:after="0"/>
              <w:jc w:val="left"/>
            </w:pPr>
            <w:r>
              <w:rPr>
                <w:b/>
                <w:sz w:val="16"/>
              </w:rPr>
              <w:t>Notes</w:t>
            </w:r>
          </w:p>
        </w:tc>
      </w:tr>
      <w:tr>
        <w:trPr>
          <w:cantSplit/>
        </w:trPr>
        <w:tc>
          <w:tcPr>
            <w:tcW w:type="dxa" w:w="1483"/>
          </w:tcPr>
          <w:p>
            <w:pPr>
              <w:spacing w:after="0"/>
              <w:jc w:val="left"/>
            </w:pPr>
            <w:r>
              <w:rPr>
                <w:sz w:val="16"/>
              </w:rPr>
              <w:t>Ripley County (unincorporated area)</w:t>
            </w:r>
          </w:p>
        </w:tc>
        <w:tc>
          <w:tcPr>
            <w:tcW w:type="dxa" w:w="1394"/>
          </w:tcPr>
          <w:p>
            <w:pPr>
              <w:spacing w:after="0"/>
              <w:jc w:val="left"/>
            </w:pPr>
            <w:r>
              <w:rPr>
                <w:sz w:val="16"/>
              </w:rPr>
              <w:t>Unincorporated</w:t>
            </w:r>
          </w:p>
        </w:tc>
        <w:tc>
          <w:tcPr>
            <w:tcW w:type="dxa" w:w="2436"/>
          </w:tcPr>
          <w:p>
            <w:pPr>
              <w:spacing w:after="0"/>
              <w:jc w:val="left"/>
            </w:pPr>
            <w:r>
              <w:rPr>
                <w:sz w:val="16"/>
              </w:rPr>
              <w:t>Approved, expires 2026-10-18</w:t>
            </w:r>
          </w:p>
        </w:tc>
        <w:tc>
          <w:tcPr>
            <w:tcW w:type="dxa" w:w="1989"/>
          </w:tcPr>
          <w:p>
            <w:pPr>
              <w:spacing w:after="0"/>
              <w:jc w:val="right"/>
            </w:pPr>
            <w:r>
              <w:rPr>
                <w:sz w:val="16"/>
              </w:rPr>
              <w:t>FMA RL 10, SRL 8; any 34</w:t>
            </w:r>
          </w:p>
        </w:tc>
        <w:tc>
          <w:tcPr>
            <w:tcW w:type="dxa" w:w="2066"/>
          </w:tcPr>
          <w:p>
            <w:pPr>
              <w:spacing w:after="0"/>
              <w:jc w:val="right"/>
            </w:pPr>
            <w:r>
              <w:rPr>
                <w:sz w:val="16"/>
              </w:rPr>
              <w:t>$1,949,608.87</w:t>
            </w:r>
          </w:p>
        </w:tc>
        <w:tc>
          <w:tcPr>
            <w:tcW w:type="dxa" w:w="2246"/>
          </w:tcPr>
          <w:p>
            <w:pPr>
              <w:spacing w:after="0"/>
              <w:jc w:val="right"/>
            </w:pPr>
            <w:r>
              <w:rPr>
                <w:sz w:val="16"/>
              </w:rPr>
              <w:t>0 total; 0 since its plan</w:t>
            </w:r>
          </w:p>
        </w:tc>
        <w:tc>
          <w:tcPr>
            <w:tcW w:type="dxa" w:w="2498"/>
          </w:tcPr>
          <w:p>
            <w:pPr>
              <w:spacing w:after="0"/>
              <w:jc w:val="left"/>
            </w:pPr>
            <w:r>
              <w:rPr>
                <w:sz w:val="16"/>
              </w:rPr>
              <w:t>Includes $3,382.38 for declarations not counted as hazard incidents (EM-3232-MO).</w:t>
            </w:r>
          </w:p>
        </w:tc>
      </w:tr>
      <w:tr>
        <w:trPr>
          <w:cantSplit/>
        </w:trPr>
        <w:tc>
          <w:tcPr>
            <w:tcW w:type="dxa" w:w="1483"/>
          </w:tcPr>
          <w:p>
            <w:pPr>
              <w:spacing w:after="0"/>
              <w:jc w:val="left"/>
            </w:pPr>
            <w:r>
              <w:rPr>
                <w:sz w:val="16"/>
              </w:rPr>
              <w:t>Doniphan city</w:t>
            </w:r>
          </w:p>
        </w:tc>
        <w:tc>
          <w:tcPr>
            <w:tcW w:type="dxa" w:w="1394"/>
          </w:tcPr>
          <w:p>
            <w:pPr>
              <w:spacing w:after="0"/>
              <w:jc w:val="left"/>
            </w:pPr>
            <w:r>
              <w:rPr>
                <w:sz w:val="16"/>
              </w:rPr>
              <w:t>City</w:t>
            </w:r>
          </w:p>
        </w:tc>
        <w:tc>
          <w:tcPr>
            <w:tcW w:type="dxa" w:w="2436"/>
          </w:tcPr>
          <w:p>
            <w:pPr>
              <w:spacing w:after="0"/>
              <w:jc w:val="left"/>
            </w:pPr>
            <w:r>
              <w:rPr>
                <w:sz w:val="16"/>
              </w:rPr>
              <w:t>Approved, expires 2026-10-18</w:t>
            </w:r>
          </w:p>
        </w:tc>
        <w:tc>
          <w:tcPr>
            <w:tcW w:type="dxa" w:w="1989"/>
          </w:tcPr>
          <w:p>
            <w:pPr>
              <w:spacing w:after="0"/>
              <w:jc w:val="right"/>
            </w:pPr>
            <w:r>
              <w:rPr>
                <w:sz w:val="16"/>
              </w:rPr>
              <w:t>FMA RL 1, SRL 3; any 9</w:t>
            </w:r>
          </w:p>
        </w:tc>
        <w:tc>
          <w:tcPr>
            <w:tcW w:type="dxa" w:w="2066"/>
          </w:tcPr>
          <w:p>
            <w:pPr>
              <w:spacing w:after="0"/>
              <w:jc w:val="right"/>
            </w:pPr>
            <w:r>
              <w:rPr>
                <w:sz w:val="16"/>
              </w:rPr>
              <w:t>$342,866.86</w:t>
            </w:r>
          </w:p>
        </w:tc>
        <w:tc>
          <w:tcPr>
            <w:tcW w:type="dxa" w:w="2246"/>
          </w:tcPr>
          <w:p>
            <w:pPr>
              <w:spacing w:after="0"/>
              <w:jc w:val="right"/>
            </w:pPr>
            <w:r>
              <w:rPr>
                <w:sz w:val="16"/>
              </w:rPr>
              <w:t>141 total; 12 since its plan</w:t>
            </w:r>
          </w:p>
        </w:tc>
        <w:tc>
          <w:tcPr>
            <w:tcW w:type="dxa" w:w="2498"/>
          </w:tcPr>
          <w:p>
            <w:pPr>
              <w:spacing w:after="0"/>
              <w:jc w:val="left"/>
            </w:pPr>
          </w:p>
        </w:tc>
      </w:tr>
      <w:tr>
        <w:trPr>
          <w:cantSplit/>
        </w:trPr>
        <w:tc>
          <w:tcPr>
            <w:tcW w:type="dxa" w:w="1483"/>
          </w:tcPr>
          <w:p>
            <w:pPr>
              <w:spacing w:after="0"/>
              <w:jc w:val="left"/>
            </w:pPr>
            <w:r>
              <w:rPr>
                <w:sz w:val="16"/>
              </w:rPr>
              <w:t>Naylor city</w:t>
            </w:r>
          </w:p>
        </w:tc>
        <w:tc>
          <w:tcPr>
            <w:tcW w:type="dxa" w:w="1394"/>
          </w:tcPr>
          <w:p>
            <w:pPr>
              <w:spacing w:after="0"/>
              <w:jc w:val="left"/>
            </w:pPr>
            <w:r>
              <w:rPr>
                <w:sz w:val="16"/>
              </w:rPr>
              <w:t>City</w:t>
            </w:r>
          </w:p>
        </w:tc>
        <w:tc>
          <w:tcPr>
            <w:tcW w:type="dxa" w:w="2436"/>
          </w:tcPr>
          <w:p>
            <w:pPr>
              <w:spacing w:after="0"/>
              <w:jc w:val="left"/>
            </w:pPr>
            <w:r>
              <w:rPr>
                <w:sz w:val="16"/>
              </w:rPr>
              <w:t>Approved, expires 2026-10-18</w:t>
            </w:r>
          </w:p>
        </w:tc>
        <w:tc>
          <w:tcPr>
            <w:tcW w:type="dxa" w:w="1989"/>
          </w:tcPr>
          <w:p>
            <w:pPr>
              <w:spacing w:after="0"/>
              <w:jc w:val="right"/>
            </w:pPr>
            <w:r>
              <w:rPr>
                <w:sz w:val="16"/>
              </w:rPr>
              <w:t>FMA RL 0, SRL 0; any 0</w:t>
            </w:r>
          </w:p>
        </w:tc>
        <w:tc>
          <w:tcPr>
            <w:tcW w:type="dxa" w:w="2066"/>
          </w:tcPr>
          <w:p>
            <w:pPr>
              <w:spacing w:after="0"/>
              <w:jc w:val="right"/>
            </w:pPr>
            <w:r>
              <w:rPr>
                <w:sz w:val="16"/>
              </w:rPr>
              <w:t>$39,661.08</w:t>
            </w:r>
          </w:p>
        </w:tc>
        <w:tc>
          <w:tcPr>
            <w:tcW w:type="dxa" w:w="2246"/>
          </w:tcPr>
          <w:p>
            <w:pPr>
              <w:spacing w:after="0"/>
              <w:jc w:val="right"/>
            </w:pPr>
            <w:r>
              <w:rPr>
                <w:sz w:val="16"/>
              </w:rPr>
              <w:t>35 total; 6 since its plan</w:t>
            </w:r>
          </w:p>
        </w:tc>
        <w:tc>
          <w:tcPr>
            <w:tcW w:type="dxa" w:w="249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7"/>
        <w:gridCol w:w="1038"/>
        <w:gridCol w:w="1037"/>
        <w:gridCol w:w="1126"/>
        <w:gridCol w:w="1049"/>
        <w:gridCol w:w="1305"/>
        <w:gridCol w:w="1119"/>
        <w:gridCol w:w="1044"/>
        <w:gridCol w:w="1220"/>
        <w:gridCol w:w="161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2021-10-18</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$3,055,094,672</w:t>
            </w:r>
          </w:p>
        </w:tc>
        <w:tc>
          <w:tcPr>
            <w:tcW w:type="dxa" w:w="1127"/>
          </w:tcPr>
          <w:p>
            <w:pPr>
              <w:spacing w:after="0"/>
              <w:jc w:val="right"/>
            </w:pPr>
            <w:r>
              <w:rPr>
                <w:sz w:val="16"/>
              </w:rPr>
              <w:t>$33,669,728</w:t>
            </w:r>
          </w:p>
        </w:tc>
        <w:tc>
          <w:tcPr>
            <w:tcW w:type="dxa" w:w="1038"/>
          </w:tcPr>
          <w:p>
            <w:pPr>
              <w:spacing w:after="0"/>
              <w:jc w:val="right"/>
            </w:pPr>
            <w:r>
              <w:rPr>
                <w:sz w:val="16"/>
              </w:rPr>
              <w:t>10,679</w:t>
            </w:r>
          </w:p>
        </w:tc>
        <w:tc>
          <w:tcPr>
            <w:tcW w:type="dxa" w:w="1037"/>
          </w:tcPr>
          <w:p>
            <w:pPr>
              <w:spacing w:after="0"/>
              <w:jc w:val="right"/>
            </w:pPr>
            <w:r>
              <w:rPr>
                <w:sz w:val="16"/>
              </w:rPr>
              <w:t>$1</w:t>
            </w:r>
          </w:p>
        </w:tc>
        <w:tc>
          <w:tcPr>
            <w:tcW w:type="dxa" w:w="1126"/>
          </w:tcPr>
          <w:p>
            <w:pPr>
              <w:spacing w:after="0"/>
              <w:jc w:val="right"/>
            </w:pPr>
            <w:r>
              <w:rPr>
                <w:sz w:val="16"/>
              </w:rPr>
              <w:t>$23,916</w:t>
            </w:r>
          </w:p>
        </w:tc>
        <w:tc>
          <w:tcPr>
            <w:tcW w:type="dxa" w:w="1049"/>
          </w:tcPr>
          <w:p>
            <w:pPr>
              <w:spacing w:after="0"/>
              <w:jc w:val="right"/>
            </w:pPr>
            <w:r>
              <w:rPr>
                <w:sz w:val="16"/>
              </w:rPr>
              <w:t>$1,690,361</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7"/>
          </w:tcPr>
          <w:p>
            <w:pPr>
              <w:spacing w:after="0"/>
              <w:jc w:val="right"/>
            </w:pPr>
            <w:r>
              <w:rPr>
                <w:sz w:val="16"/>
              </w:rPr>
              <w:t>$7,726,445</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$32,802</w:t>
            </w:r>
          </w:p>
        </w:tc>
        <w:tc>
          <w:tcPr>
            <w:tcW w:type="dxa" w:w="1049"/>
          </w:tcPr>
          <w:p>
            <w:pPr>
              <w:spacing w:after="0"/>
              <w:jc w:val="right"/>
            </w:pPr>
            <w:r>
              <w:rPr>
                <w:sz w:val="16"/>
              </w:rPr>
              <w:t>n/a</w:t>
            </w:r>
          </w:p>
        </w:tc>
        <w:tc>
          <w:tcPr>
            <w:tcW w:type="dxa" w:w="1305"/>
          </w:tcPr>
          <w:p>
            <w:pPr>
              <w:spacing w:after="0"/>
              <w:jc w:val="right"/>
            </w:pPr>
            <w:r>
              <w:rPr>
                <w:sz w:val="16"/>
              </w:rPr>
              <w:t>0.425% (agriculture)</w:t>
            </w:r>
          </w:p>
        </w:tc>
        <w:tc>
          <w:tcPr>
            <w:tcW w:type="dxa" w:w="1119"/>
          </w:tcPr>
          <w:p>
            <w:pPr>
              <w:spacing w:after="0"/>
              <w:jc w:val="right"/>
            </w:pPr>
          </w:p>
        </w:tc>
        <w:tc>
          <w:tcPr>
            <w:tcW w:type="dxa" w:w="1044"/>
          </w:tcPr>
          <w:p>
            <w:pPr>
              <w:spacing w:after="0"/>
              <w:jc w:val="right"/>
            </w:pPr>
            <w:r>
              <w:rPr>
                <w:sz w:val="16"/>
              </w:rPr>
              <w:t>$0</w:t>
            </w:r>
          </w:p>
        </w:tc>
        <w:tc>
          <w:tcPr>
            <w:tcW w:type="dxa" w:w="1220"/>
          </w:tcPr>
          <w:p>
            <w:pPr>
              <w:spacing w:after="0"/>
              <w:jc w:val="right"/>
            </w:pPr>
          </w:p>
        </w:tc>
        <w:tc>
          <w:tcPr>
            <w:tcW w:type="dxa" w:w="161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$4,932,905,881</w:t>
            </w:r>
          </w:p>
        </w:tc>
        <w:tc>
          <w:tcPr>
            <w:tcW w:type="dxa" w:w="1127"/>
          </w:tcPr>
          <w:p>
            <w:pPr>
              <w:spacing w:after="0"/>
              <w:jc w:val="right"/>
            </w:pPr>
            <w:r>
              <w:rPr>
                <w:sz w:val="16"/>
              </w:rPr>
              <w:t>n/a</w:t>
            </w:r>
          </w:p>
        </w:tc>
        <w:tc>
          <w:tcPr>
            <w:tcW w:type="dxa" w:w="1038"/>
          </w:tcPr>
          <w:p>
            <w:pPr>
              <w:spacing w:after="0"/>
              <w:jc w:val="right"/>
            </w:pPr>
            <w:r>
              <w:rPr>
                <w:sz w:val="16"/>
              </w:rPr>
              <w:t>10,679</w:t>
            </w:r>
          </w:p>
        </w:tc>
        <w:tc>
          <w:tcPr>
            <w:tcW w:type="dxa" w:w="1037"/>
          </w:tcPr>
          <w:p>
            <w:pPr>
              <w:spacing w:after="0"/>
              <w:jc w:val="right"/>
            </w:pPr>
            <w:r>
              <w:rPr>
                <w:sz w:val="16"/>
              </w:rPr>
              <w:t>$1,595,960</w:t>
            </w:r>
          </w:p>
        </w:tc>
        <w:tc>
          <w:tcPr>
            <w:tcW w:type="dxa" w:w="1126"/>
          </w:tcPr>
          <w:p>
            <w:pPr>
              <w:spacing w:after="0"/>
              <w:jc w:val="right"/>
            </w:pPr>
            <w:r>
              <w:rPr>
                <w:sz w:val="16"/>
              </w:rPr>
              <w:t>n/a</w:t>
            </w:r>
          </w:p>
        </w:tc>
        <w:tc>
          <w:tcPr>
            <w:tcW w:type="dxa" w:w="1049"/>
          </w:tcPr>
          <w:p>
            <w:pPr>
              <w:spacing w:after="0"/>
              <w:jc w:val="right"/>
            </w:pPr>
            <w:r>
              <w:rPr>
                <w:sz w:val="16"/>
              </w:rPr>
              <w:t>$1,224,485</w:t>
            </w:r>
          </w:p>
        </w:tc>
        <w:tc>
          <w:tcPr>
            <w:tcW w:type="dxa" w:w="1305"/>
          </w:tcPr>
          <w:p>
            <w:pPr>
              <w:spacing w:after="0"/>
              <w:jc w:val="right"/>
            </w:pPr>
            <w:r>
              <w:rPr>
                <w:sz w:val="16"/>
              </w:rPr>
              <w:t>0.0324%</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$3,055,095,014</w:t>
            </w:r>
          </w:p>
        </w:tc>
        <w:tc>
          <w:tcPr>
            <w:tcW w:type="dxa" w:w="1127"/>
          </w:tcPr>
          <w:p>
            <w:pPr>
              <w:spacing w:after="0"/>
              <w:jc w:val="right"/>
            </w:pPr>
            <w:r>
              <w:rPr>
                <w:sz w:val="16"/>
              </w:rPr>
              <w:t>$33,669,728</w:t>
            </w:r>
          </w:p>
        </w:tc>
        <w:tc>
          <w:tcPr>
            <w:tcW w:type="dxa" w:w="1038"/>
          </w:tcPr>
          <w:p>
            <w:pPr>
              <w:spacing w:after="0"/>
              <w:jc w:val="right"/>
            </w:pPr>
            <w:r>
              <w:rPr>
                <w:sz w:val="16"/>
              </w:rPr>
              <w:t>10,679</w:t>
            </w:r>
          </w:p>
        </w:tc>
        <w:tc>
          <w:tcPr>
            <w:tcW w:type="dxa" w:w="1037"/>
          </w:tcPr>
          <w:p>
            <w:pPr>
              <w:spacing w:after="0"/>
              <w:jc w:val="right"/>
            </w:pPr>
            <w:r>
              <w:rPr>
                <w:sz w:val="16"/>
              </w:rPr>
              <w:t>$29,378</w:t>
            </w:r>
          </w:p>
        </w:tc>
        <w:tc>
          <w:tcPr>
            <w:tcW w:type="dxa" w:w="1126"/>
          </w:tcPr>
          <w:p>
            <w:pPr>
              <w:spacing w:after="0"/>
              <w:jc w:val="right"/>
            </w:pPr>
            <w:r>
              <w:rPr>
                <w:sz w:val="16"/>
              </w:rPr>
              <w:t>$307</w:t>
            </w:r>
          </w:p>
        </w:tc>
        <w:tc>
          <w:tcPr>
            <w:tcW w:type="dxa" w:w="1049"/>
          </w:tcPr>
          <w:p>
            <w:pPr>
              <w:spacing w:after="0"/>
              <w:jc w:val="right"/>
            </w:pPr>
            <w:r>
              <w:rPr>
                <w:sz w:val="16"/>
              </w:rPr>
              <w:t>$1,893</w:t>
            </w:r>
          </w:p>
        </w:tc>
        <w:tc>
          <w:tcPr>
            <w:tcW w:type="dxa" w:w="1305"/>
          </w:tcPr>
          <w:p>
            <w:pPr>
              <w:spacing w:after="0"/>
              <w:jc w:val="right"/>
            </w:pPr>
            <w:r>
              <w:rPr>
                <w:sz w:val="16"/>
              </w:rPr>
              <w:t>0.000962%</w:t>
            </w:r>
          </w:p>
        </w:tc>
        <w:tc>
          <w:tcPr>
            <w:tcW w:type="dxa" w:w="1119"/>
          </w:tcPr>
          <w:p>
            <w:pPr>
              <w:spacing w:after="0"/>
              <w:jc w:val="right"/>
            </w:pPr>
            <w:r>
              <w:rPr>
                <w:sz w:val="16"/>
              </w:rPr>
              <w:t>$0</w:t>
            </w: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$3,055,094,672</w:t>
            </w:r>
          </w:p>
        </w:tc>
        <w:tc>
          <w:tcPr>
            <w:tcW w:type="dxa" w:w="1127"/>
          </w:tcPr>
          <w:p>
            <w:pPr>
              <w:spacing w:after="0"/>
              <w:jc w:val="right"/>
            </w:pPr>
            <w:r>
              <w:rPr>
                <w:sz w:val="16"/>
              </w:rPr>
              <w:t>$33,669,728</w:t>
            </w:r>
          </w:p>
        </w:tc>
        <w:tc>
          <w:tcPr>
            <w:tcW w:type="dxa" w:w="1038"/>
          </w:tcPr>
          <w:p>
            <w:pPr>
              <w:spacing w:after="0"/>
              <w:jc w:val="right"/>
            </w:pPr>
            <w:r>
              <w:rPr>
                <w:sz w:val="16"/>
              </w:rPr>
              <w:t>10,679</w:t>
            </w:r>
          </w:p>
        </w:tc>
        <w:tc>
          <w:tcPr>
            <w:tcW w:type="dxa" w:w="1037"/>
          </w:tcPr>
          <w:p>
            <w:pPr>
              <w:spacing w:after="0"/>
              <w:jc w:val="right"/>
            </w:pPr>
            <w:r>
              <w:rPr>
                <w:sz w:val="16"/>
              </w:rPr>
              <w:t>$132</w:t>
            </w:r>
          </w:p>
        </w:tc>
        <w:tc>
          <w:tcPr>
            <w:tcW w:type="dxa" w:w="1126"/>
          </w:tcPr>
          <w:p>
            <w:pPr>
              <w:spacing w:after="0"/>
              <w:jc w:val="right"/>
            </w:pPr>
            <w:r>
              <w:rPr>
                <w:sz w:val="16"/>
              </w:rPr>
              <w:t>$1</w:t>
            </w:r>
          </w:p>
        </w:tc>
        <w:tc>
          <w:tcPr>
            <w:tcW w:type="dxa" w:w="1049"/>
          </w:tcPr>
          <w:p>
            <w:pPr>
              <w:spacing w:after="0"/>
              <w:jc w:val="right"/>
            </w:pPr>
            <w:r>
              <w:rPr>
                <w:sz w:val="16"/>
              </w:rPr>
              <w:t>$964,921</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$3,055,094,672</w:t>
            </w:r>
          </w:p>
        </w:tc>
        <w:tc>
          <w:tcPr>
            <w:tcW w:type="dxa" w:w="1127"/>
          </w:tcPr>
          <w:p>
            <w:pPr>
              <w:spacing w:after="0"/>
              <w:jc w:val="right"/>
            </w:pPr>
            <w:r>
              <w:rPr>
                <w:sz w:val="16"/>
              </w:rPr>
              <w:t>$33,519,774</w:t>
            </w:r>
          </w:p>
        </w:tc>
        <w:tc>
          <w:tcPr>
            <w:tcW w:type="dxa" w:w="1038"/>
          </w:tcPr>
          <w:p>
            <w:pPr>
              <w:spacing w:after="0"/>
              <w:jc w:val="right"/>
            </w:pPr>
            <w:r>
              <w:rPr>
                <w:sz w:val="16"/>
              </w:rPr>
              <w:t>10,679</w:t>
            </w:r>
          </w:p>
        </w:tc>
        <w:tc>
          <w:tcPr>
            <w:tcW w:type="dxa" w:w="1037"/>
          </w:tcPr>
          <w:p>
            <w:pPr>
              <w:spacing w:after="0"/>
              <w:jc w:val="right"/>
            </w:pPr>
            <w:r>
              <w:rPr>
                <w:sz w:val="16"/>
              </w:rPr>
              <w:t>$17,630</w:t>
            </w:r>
          </w:p>
        </w:tc>
        <w:tc>
          <w:tcPr>
            <w:tcW w:type="dxa" w:w="1126"/>
          </w:tcPr>
          <w:p>
            <w:pPr>
              <w:spacing w:after="0"/>
              <w:jc w:val="right"/>
            </w:pPr>
            <w:r>
              <w:rPr>
                <w:sz w:val="16"/>
              </w:rPr>
              <w:t>$4,266</w:t>
            </w:r>
          </w:p>
        </w:tc>
        <w:tc>
          <w:tcPr>
            <w:tcW w:type="dxa" w:w="1049"/>
          </w:tcPr>
          <w:p>
            <w:pPr>
              <w:spacing w:after="0"/>
              <w:jc w:val="right"/>
            </w:pPr>
            <w:r>
              <w:rPr>
                <w:sz w:val="16"/>
              </w:rPr>
              <w:t>$127</w:t>
            </w:r>
          </w:p>
        </w:tc>
        <w:tc>
          <w:tcPr>
            <w:tcW w:type="dxa" w:w="1305"/>
          </w:tcPr>
          <w:p>
            <w:pPr>
              <w:spacing w:after="0"/>
              <w:jc w:val="right"/>
            </w:pPr>
            <w:r>
              <w:rPr>
                <w:sz w:val="16"/>
              </w:rPr>
              <w:t>0.000577%</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$3,055,094,672</w:t>
            </w:r>
          </w:p>
        </w:tc>
        <w:tc>
          <w:tcPr>
            <w:tcW w:type="dxa" w:w="1127"/>
          </w:tcPr>
          <w:p>
            <w:pPr>
              <w:spacing w:after="0"/>
              <w:jc w:val="right"/>
            </w:pPr>
            <w:r>
              <w:rPr>
                <w:sz w:val="16"/>
              </w:rPr>
              <w:t>n/a</w:t>
            </w:r>
          </w:p>
        </w:tc>
        <w:tc>
          <w:tcPr>
            <w:tcW w:type="dxa" w:w="1038"/>
          </w:tcPr>
          <w:p>
            <w:pPr>
              <w:spacing w:after="0"/>
              <w:jc w:val="right"/>
            </w:pPr>
            <w:r>
              <w:rPr>
                <w:sz w:val="16"/>
              </w:rPr>
              <w:t>10,679</w:t>
            </w:r>
          </w:p>
        </w:tc>
        <w:tc>
          <w:tcPr>
            <w:tcW w:type="dxa" w:w="1037"/>
          </w:tcPr>
          <w:p>
            <w:pPr>
              <w:spacing w:after="0"/>
              <w:jc w:val="right"/>
            </w:pPr>
            <w:r>
              <w:rPr>
                <w:sz w:val="16"/>
              </w:rPr>
              <w:t>$250,480</w:t>
            </w:r>
          </w:p>
        </w:tc>
        <w:tc>
          <w:tcPr>
            <w:tcW w:type="dxa" w:w="1126"/>
          </w:tcPr>
          <w:p>
            <w:pPr>
              <w:spacing w:after="0"/>
              <w:jc w:val="right"/>
            </w:pPr>
            <w:r>
              <w:rPr>
                <w:sz w:val="16"/>
              </w:rPr>
              <w:t>n/a</w:t>
            </w:r>
          </w:p>
        </w:tc>
        <w:tc>
          <w:tcPr>
            <w:tcW w:type="dxa" w:w="1049"/>
          </w:tcPr>
          <w:p>
            <w:pPr>
              <w:spacing w:after="0"/>
              <w:jc w:val="right"/>
            </w:pPr>
            <w:r>
              <w:rPr>
                <w:sz w:val="16"/>
              </w:rPr>
              <w:t>$34,489</w:t>
            </w:r>
          </w:p>
        </w:tc>
        <w:tc>
          <w:tcPr>
            <w:tcW w:type="dxa" w:w="1305"/>
          </w:tcPr>
          <w:p>
            <w:pPr>
              <w:spacing w:after="0"/>
              <w:jc w:val="right"/>
            </w:pPr>
            <w:r>
              <w:rPr>
                <w:sz w:val="16"/>
              </w:rPr>
              <w:t>0.0082%</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$3,052,572,178</w:t>
            </w:r>
          </w:p>
        </w:tc>
        <w:tc>
          <w:tcPr>
            <w:tcW w:type="dxa" w:w="1127"/>
          </w:tcPr>
          <w:p>
            <w:pPr>
              <w:spacing w:after="0"/>
              <w:jc w:val="right"/>
            </w:pPr>
            <w:r>
              <w:rPr>
                <w:sz w:val="16"/>
              </w:rPr>
              <w:t>$10,981,555</w:t>
            </w:r>
          </w:p>
        </w:tc>
        <w:tc>
          <w:tcPr>
            <w:tcW w:type="dxa" w:w="1038"/>
          </w:tcPr>
          <w:p>
            <w:pPr>
              <w:spacing w:after="0"/>
              <w:jc w:val="right"/>
            </w:pPr>
            <w:r>
              <w:rPr>
                <w:sz w:val="16"/>
              </w:rPr>
              <w:t>460</w:t>
            </w:r>
          </w:p>
        </w:tc>
        <w:tc>
          <w:tcPr>
            <w:tcW w:type="dxa" w:w="1037"/>
          </w:tcPr>
          <w:p>
            <w:pPr>
              <w:spacing w:after="0"/>
              <w:jc w:val="right"/>
            </w:pPr>
            <w:r>
              <w:rPr>
                <w:sz w:val="16"/>
              </w:rPr>
              <w:t>$6,424,178</w:t>
            </w:r>
          </w:p>
        </w:tc>
        <w:tc>
          <w:tcPr>
            <w:tcW w:type="dxa" w:w="1126"/>
          </w:tcPr>
          <w:p>
            <w:pPr>
              <w:spacing w:after="0"/>
              <w:jc w:val="right"/>
            </w:pPr>
            <w:r>
              <w:rPr>
                <w:sz w:val="16"/>
              </w:rPr>
              <w:t>$134,286</w:t>
            </w:r>
          </w:p>
        </w:tc>
        <w:tc>
          <w:tcPr>
            <w:tcW w:type="dxa" w:w="1049"/>
          </w:tcPr>
          <w:p>
            <w:pPr>
              <w:spacing w:after="0"/>
              <w:jc w:val="right"/>
            </w:pPr>
            <w:r>
              <w:rPr>
                <w:sz w:val="16"/>
              </w:rPr>
              <w:t>$61,104</w:t>
            </w:r>
          </w:p>
        </w:tc>
        <w:tc>
          <w:tcPr>
            <w:tcW w:type="dxa" w:w="1305"/>
          </w:tcPr>
          <w:p>
            <w:pPr>
              <w:spacing w:after="0"/>
              <w:jc w:val="right"/>
            </w:pPr>
            <w:r>
              <w:rPr>
                <w:sz w:val="16"/>
              </w:rPr>
              <w:t>n/a (see note)</w:t>
            </w:r>
          </w:p>
        </w:tc>
        <w:tc>
          <w:tcPr>
            <w:tcW w:type="dxa" w:w="1119"/>
          </w:tcPr>
          <w:p>
            <w:pPr>
              <w:spacing w:after="0"/>
              <w:jc w:val="right"/>
            </w:pPr>
            <w:r>
              <w:rPr>
                <w:sz w:val="16"/>
              </w:rPr>
              <w:t>$115,000</w:t>
            </w:r>
          </w:p>
        </w:tc>
        <w:tc>
          <w:tcPr>
            <w:tcW w:type="dxa" w:w="1044"/>
          </w:tcPr>
          <w:p>
            <w:pPr>
              <w:spacing w:after="0"/>
              <w:jc w:val="right"/>
            </w:pPr>
          </w:p>
        </w:tc>
        <w:tc>
          <w:tcPr>
            <w:tcW w:type="dxa" w:w="1220"/>
          </w:tcPr>
          <w:p>
            <w:pPr>
              <w:spacing w:after="0"/>
              <w:jc w:val="right"/>
            </w:pPr>
            <w:r>
              <w:rPr>
                <w:sz w:val="16"/>
              </w:rPr>
              <w:t>$256,017.86</w:t>
            </w:r>
          </w:p>
        </w:tc>
        <w:tc>
          <w:tcPr>
            <w:tcW w:type="dxa" w:w="16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$78,352,538</w:t>
            </w:r>
          </w:p>
        </w:tc>
        <w:tc>
          <w:tcPr>
            <w:tcW w:type="dxa" w:w="1127"/>
          </w:tcPr>
          <w:p>
            <w:pPr>
              <w:spacing w:after="0"/>
              <w:jc w:val="right"/>
            </w:pPr>
            <w:r>
              <w:rPr>
                <w:sz w:val="16"/>
              </w:rPr>
              <w:t>n/a</w:t>
            </w:r>
          </w:p>
        </w:tc>
        <w:tc>
          <w:tcPr>
            <w:tcW w:type="dxa" w:w="1038"/>
          </w:tcPr>
          <w:p>
            <w:pPr>
              <w:spacing w:after="0"/>
              <w:jc w:val="right"/>
            </w:pPr>
            <w:r>
              <w:rPr>
                <w:sz w:val="16"/>
              </w:rPr>
              <w:t>223</w:t>
            </w:r>
          </w:p>
        </w:tc>
        <w:tc>
          <w:tcPr>
            <w:tcW w:type="dxa" w:w="1037"/>
          </w:tcPr>
          <w:p>
            <w:pPr>
              <w:spacing w:after="0"/>
              <w:jc w:val="right"/>
            </w:pPr>
            <w:r>
              <w:rPr>
                <w:sz w:val="16"/>
              </w:rPr>
              <w:t>$2,024</w:t>
            </w:r>
          </w:p>
        </w:tc>
        <w:tc>
          <w:tcPr>
            <w:tcW w:type="dxa" w:w="1126"/>
          </w:tcPr>
          <w:p>
            <w:pPr>
              <w:spacing w:after="0"/>
              <w:jc w:val="right"/>
            </w:pPr>
            <w:r>
              <w:rPr>
                <w:sz w:val="16"/>
              </w:rPr>
              <w:t>n/a</w:t>
            </w:r>
          </w:p>
        </w:tc>
        <w:tc>
          <w:tcPr>
            <w:tcW w:type="dxa" w:w="1049"/>
          </w:tcPr>
          <w:p>
            <w:pPr>
              <w:spacing w:after="0"/>
              <w:jc w:val="right"/>
            </w:pPr>
            <w:r>
              <w:rPr>
                <w:sz w:val="16"/>
              </w:rPr>
              <w:t>$311</w:t>
            </w:r>
          </w:p>
        </w:tc>
        <w:tc>
          <w:tcPr>
            <w:tcW w:type="dxa" w:w="1305"/>
          </w:tcPr>
          <w:p>
            <w:pPr>
              <w:spacing w:after="0"/>
              <w:jc w:val="right"/>
            </w:pPr>
            <w:r>
              <w:rPr>
                <w:sz w:val="16"/>
              </w:rPr>
              <w:t>0.00258%</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$3,055,095,014</w:t>
            </w:r>
          </w:p>
        </w:tc>
        <w:tc>
          <w:tcPr>
            <w:tcW w:type="dxa" w:w="1127"/>
          </w:tcPr>
          <w:p>
            <w:pPr>
              <w:spacing w:after="0"/>
              <w:jc w:val="right"/>
            </w:pPr>
            <w:r>
              <w:rPr>
                <w:sz w:val="16"/>
              </w:rPr>
              <w:t>n/a</w:t>
            </w:r>
          </w:p>
        </w:tc>
        <w:tc>
          <w:tcPr>
            <w:tcW w:type="dxa" w:w="1038"/>
          </w:tcPr>
          <w:p>
            <w:pPr>
              <w:spacing w:after="0"/>
              <w:jc w:val="right"/>
            </w:pPr>
            <w:r>
              <w:rPr>
                <w:sz w:val="16"/>
              </w:rPr>
              <w:t>10,679</w:t>
            </w:r>
          </w:p>
        </w:tc>
        <w:tc>
          <w:tcPr>
            <w:tcW w:type="dxa" w:w="1037"/>
          </w:tcPr>
          <w:p>
            <w:pPr>
              <w:spacing w:after="0"/>
              <w:jc w:val="right"/>
            </w:pPr>
            <w:r>
              <w:rPr>
                <w:sz w:val="16"/>
              </w:rPr>
              <w:t>$5,667</w:t>
            </w:r>
          </w:p>
        </w:tc>
        <w:tc>
          <w:tcPr>
            <w:tcW w:type="dxa" w:w="1126"/>
          </w:tcPr>
          <w:p>
            <w:pPr>
              <w:spacing w:after="0"/>
              <w:jc w:val="right"/>
            </w:pPr>
            <w:r>
              <w:rPr>
                <w:sz w:val="16"/>
              </w:rPr>
              <w:t>n/a</w:t>
            </w:r>
          </w:p>
        </w:tc>
        <w:tc>
          <w:tcPr>
            <w:tcW w:type="dxa" w:w="1049"/>
          </w:tcPr>
          <w:p>
            <w:pPr>
              <w:spacing w:after="0"/>
              <w:jc w:val="right"/>
            </w:pPr>
            <w:r>
              <w:rPr>
                <w:sz w:val="16"/>
              </w:rPr>
              <w:t>$132,238</w:t>
            </w:r>
          </w:p>
        </w:tc>
        <w:tc>
          <w:tcPr>
            <w:tcW w:type="dxa" w:w="1305"/>
          </w:tcPr>
          <w:p>
            <w:pPr>
              <w:spacing w:after="0"/>
              <w:jc w:val="right"/>
            </w:pPr>
            <w:r>
              <w:rPr>
                <w:sz w:val="16"/>
              </w:rPr>
              <w:t>0.000185%</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$3,055,095,014</w:t>
            </w:r>
          </w:p>
        </w:tc>
        <w:tc>
          <w:tcPr>
            <w:tcW w:type="dxa" w:w="1127"/>
          </w:tcPr>
          <w:p>
            <w:pPr>
              <w:spacing w:after="0"/>
              <w:jc w:val="right"/>
            </w:pPr>
            <w:r>
              <w:rPr>
                <w:sz w:val="16"/>
              </w:rPr>
              <w:t>$33,669,728</w:t>
            </w:r>
          </w:p>
        </w:tc>
        <w:tc>
          <w:tcPr>
            <w:tcW w:type="dxa" w:w="1038"/>
          </w:tcPr>
          <w:p>
            <w:pPr>
              <w:spacing w:after="0"/>
              <w:jc w:val="right"/>
            </w:pPr>
            <w:r>
              <w:rPr>
                <w:sz w:val="16"/>
              </w:rPr>
              <w:t>10,679</w:t>
            </w:r>
          </w:p>
        </w:tc>
        <w:tc>
          <w:tcPr>
            <w:tcW w:type="dxa" w:w="1037"/>
          </w:tcPr>
          <w:p>
            <w:pPr>
              <w:spacing w:after="0"/>
              <w:jc w:val="right"/>
            </w:pPr>
            <w:r>
              <w:rPr>
                <w:sz w:val="16"/>
              </w:rPr>
              <w:t>$235,853</w:t>
            </w:r>
          </w:p>
        </w:tc>
        <w:tc>
          <w:tcPr>
            <w:tcW w:type="dxa" w:w="1126"/>
          </w:tcPr>
          <w:p>
            <w:pPr>
              <w:spacing w:after="0"/>
              <w:jc w:val="right"/>
            </w:pPr>
            <w:r>
              <w:rPr>
                <w:sz w:val="16"/>
              </w:rPr>
              <w:t>$90,364</w:t>
            </w:r>
          </w:p>
        </w:tc>
        <w:tc>
          <w:tcPr>
            <w:tcW w:type="dxa" w:w="1049"/>
          </w:tcPr>
          <w:p>
            <w:pPr>
              <w:spacing w:after="0"/>
              <w:jc w:val="right"/>
            </w:pPr>
            <w:r>
              <w:rPr>
                <w:sz w:val="16"/>
              </w:rPr>
              <w:t>$125,524</w:t>
            </w:r>
          </w:p>
        </w:tc>
        <w:tc>
          <w:tcPr>
            <w:tcW w:type="dxa" w:w="1305"/>
          </w:tcPr>
          <w:p>
            <w:pPr>
              <w:spacing w:after="0"/>
              <w:jc w:val="right"/>
            </w:pPr>
            <w:r>
              <w:rPr>
                <w:sz w:val="16"/>
              </w:rPr>
              <w:t>0.00772%</w:t>
            </w:r>
          </w:p>
        </w:tc>
        <w:tc>
          <w:tcPr>
            <w:tcW w:type="dxa" w:w="1119"/>
          </w:tcPr>
          <w:p>
            <w:pPr>
              <w:spacing w:after="0"/>
              <w:jc w:val="right"/>
            </w:pPr>
            <w:r>
              <w:rPr>
                <w:sz w:val="16"/>
              </w:rPr>
              <w:t>$604,000</w:t>
            </w:r>
          </w:p>
        </w:tc>
        <w:tc>
          <w:tcPr>
            <w:tcW w:type="dxa" w:w="1044"/>
          </w:tcPr>
          <w:p>
            <w:pPr>
              <w:spacing w:after="0"/>
              <w:jc w:val="right"/>
            </w:pPr>
            <w:r>
              <w:rPr>
                <w:sz w:val="16"/>
              </w:rPr>
              <w:t>$16,000</w:t>
            </w:r>
          </w:p>
        </w:tc>
        <w:tc>
          <w:tcPr>
            <w:tcW w:type="dxa" w:w="1220"/>
          </w:tcPr>
          <w:p>
            <w:pPr>
              <w:spacing w:after="0"/>
              <w:jc w:val="right"/>
            </w:pPr>
            <w:r>
              <w:rPr>
                <w:sz w:val="16"/>
              </w:rPr>
              <w:t>$256,017.86</w:t>
            </w:r>
          </w:p>
        </w:tc>
        <w:tc>
          <w:tcPr>
            <w:tcW w:type="dxa" w:w="1617"/>
          </w:tcPr>
          <w:p>
            <w:pPr>
              <w:spacing w:after="0"/>
              <w:jc w:val="left"/>
            </w:pPr>
            <w:r>
              <w:rPr>
                <w:sz w:val="16"/>
              </w:rPr>
              <w:t>Storm Events damage since the plan includes 16 zone-level Strong Wind records ($16,000):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$3,055,095,014</w:t>
            </w:r>
          </w:p>
        </w:tc>
        <w:tc>
          <w:tcPr>
            <w:tcW w:type="dxa" w:w="1127"/>
          </w:tcPr>
          <w:p>
            <w:pPr>
              <w:spacing w:after="0"/>
              <w:jc w:val="right"/>
            </w:pPr>
            <w:r>
              <w:rPr>
                <w:sz w:val="16"/>
              </w:rPr>
              <w:t>$33,669,728</w:t>
            </w:r>
          </w:p>
        </w:tc>
        <w:tc>
          <w:tcPr>
            <w:tcW w:type="dxa" w:w="1038"/>
          </w:tcPr>
          <w:p>
            <w:pPr>
              <w:spacing w:after="0"/>
              <w:jc w:val="right"/>
            </w:pPr>
            <w:r>
              <w:rPr>
                <w:sz w:val="16"/>
              </w:rPr>
              <w:t>10,679</w:t>
            </w:r>
          </w:p>
        </w:tc>
        <w:tc>
          <w:tcPr>
            <w:tcW w:type="dxa" w:w="1037"/>
          </w:tcPr>
          <w:p>
            <w:pPr>
              <w:spacing w:after="0"/>
              <w:jc w:val="right"/>
            </w:pPr>
            <w:r>
              <w:rPr>
                <w:sz w:val="16"/>
              </w:rPr>
              <w:t>$465,366</w:t>
            </w:r>
          </w:p>
        </w:tc>
        <w:tc>
          <w:tcPr>
            <w:tcW w:type="dxa" w:w="1126"/>
          </w:tcPr>
          <w:p>
            <w:pPr>
              <w:spacing w:after="0"/>
              <w:jc w:val="right"/>
            </w:pPr>
            <w:r>
              <w:rPr>
                <w:sz w:val="16"/>
              </w:rPr>
              <w:t>$1,430</w:t>
            </w:r>
          </w:p>
        </w:tc>
        <w:tc>
          <w:tcPr>
            <w:tcW w:type="dxa" w:w="1049"/>
          </w:tcPr>
          <w:p>
            <w:pPr>
              <w:spacing w:after="0"/>
              <w:jc w:val="right"/>
            </w:pPr>
            <w:r>
              <w:rPr>
                <w:sz w:val="16"/>
              </w:rPr>
              <w:t>$739,101</w:t>
            </w:r>
          </w:p>
        </w:tc>
        <w:tc>
          <w:tcPr>
            <w:tcW w:type="dxa" w:w="1305"/>
          </w:tcPr>
          <w:p>
            <w:pPr>
              <w:spacing w:after="0"/>
              <w:jc w:val="right"/>
            </w:pPr>
            <w:r>
              <w:rPr>
                <w:sz w:val="16"/>
              </w:rPr>
              <w:t>0.0152%</w:t>
            </w:r>
          </w:p>
        </w:tc>
        <w:tc>
          <w:tcPr>
            <w:tcW w:type="dxa" w:w="1119"/>
          </w:tcPr>
          <w:p>
            <w:pPr>
              <w:spacing w:after="0"/>
              <w:jc w:val="right"/>
            </w:pPr>
            <w:r>
              <w:rPr>
                <w:sz w:val="16"/>
              </w:rPr>
              <w:t>$1,990,000</w:t>
            </w:r>
          </w:p>
        </w:tc>
        <w:tc>
          <w:tcPr>
            <w:tcW w:type="dxa" w:w="1044"/>
          </w:tcPr>
          <w:p>
            <w:pPr>
              <w:spacing w:after="0"/>
              <w:jc w:val="right"/>
            </w:pPr>
          </w:p>
        </w:tc>
        <w:tc>
          <w:tcPr>
            <w:tcW w:type="dxa" w:w="1220"/>
          </w:tcPr>
          <w:p>
            <w:pPr>
              <w:spacing w:after="0"/>
              <w:jc w:val="right"/>
            </w:pPr>
            <w:r>
              <w:rPr>
                <w:sz w:val="16"/>
              </w:rPr>
              <w:t>$256,017.86</w:t>
            </w:r>
          </w:p>
        </w:tc>
        <w:tc>
          <w:tcPr>
            <w:tcW w:type="dxa" w:w="161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$176,600,989</w:t>
            </w:r>
          </w:p>
        </w:tc>
        <w:tc>
          <w:tcPr>
            <w:tcW w:type="dxa" w:w="1127"/>
          </w:tcPr>
          <w:p>
            <w:pPr>
              <w:spacing w:after="0"/>
              <w:jc w:val="right"/>
            </w:pPr>
            <w:r>
              <w:rPr>
                <w:sz w:val="16"/>
              </w:rPr>
              <w:t>$7,767,574</w:t>
            </w:r>
          </w:p>
        </w:tc>
        <w:tc>
          <w:tcPr>
            <w:tcW w:type="dxa" w:w="1038"/>
          </w:tcPr>
          <w:p>
            <w:pPr>
              <w:spacing w:after="0"/>
              <w:jc w:val="right"/>
            </w:pPr>
            <w:r>
              <w:rPr>
                <w:sz w:val="16"/>
              </w:rPr>
              <w:t>2,159</w:t>
            </w:r>
          </w:p>
        </w:tc>
        <w:tc>
          <w:tcPr>
            <w:tcW w:type="dxa" w:w="1037"/>
          </w:tcPr>
          <w:p>
            <w:pPr>
              <w:spacing w:after="0"/>
              <w:jc w:val="right"/>
            </w:pPr>
            <w:r>
              <w:rPr>
                <w:sz w:val="16"/>
              </w:rPr>
              <w:t>$20,079</w:t>
            </w:r>
          </w:p>
        </w:tc>
        <w:tc>
          <w:tcPr>
            <w:tcW w:type="dxa" w:w="1126"/>
          </w:tcPr>
          <w:p>
            <w:pPr>
              <w:spacing w:after="0"/>
              <w:jc w:val="right"/>
            </w:pPr>
            <w:r>
              <w:rPr>
                <w:sz w:val="16"/>
              </w:rPr>
              <w:t>$70</w:t>
            </w:r>
          </w:p>
        </w:tc>
        <w:tc>
          <w:tcPr>
            <w:tcW w:type="dxa" w:w="1049"/>
          </w:tcPr>
          <w:p>
            <w:pPr>
              <w:spacing w:after="0"/>
              <w:jc w:val="right"/>
            </w:pPr>
            <w:r>
              <w:rPr>
                <w:sz w:val="16"/>
              </w:rPr>
              <w:t>$5,187</w:t>
            </w:r>
          </w:p>
        </w:tc>
        <w:tc>
          <w:tcPr>
            <w:tcW w:type="dxa" w:w="1305"/>
          </w:tcPr>
          <w:p>
            <w:pPr>
              <w:spacing w:after="0"/>
              <w:jc w:val="right"/>
            </w:pPr>
            <w:r>
              <w:rPr>
                <w:sz w:val="16"/>
              </w:rPr>
              <w:t>0.0114%</w:t>
            </w:r>
          </w:p>
        </w:tc>
        <w:tc>
          <w:tcPr>
            <w:tcW w:type="dxa" w:w="1119"/>
          </w:tcPr>
          <w:p>
            <w:pPr>
              <w:spacing w:after="0"/>
              <w:jc w:val="right"/>
            </w:pPr>
          </w:p>
        </w:tc>
        <w:tc>
          <w:tcPr>
            <w:tcW w:type="dxa" w:w="1044"/>
          </w:tcPr>
          <w:p>
            <w:pPr>
              <w:spacing w:after="0"/>
              <w:jc w:val="right"/>
            </w:pPr>
          </w:p>
        </w:tc>
        <w:tc>
          <w:tcPr>
            <w:tcW w:type="dxa" w:w="1220"/>
          </w:tcPr>
          <w:p>
            <w:pPr>
              <w:spacing w:after="0"/>
              <w:jc w:val="right"/>
            </w:pPr>
            <w:r>
              <w:rPr>
                <w:sz w:val="16"/>
              </w:rPr>
              <w:t>no Public Assistance recorded (1 declaration)</w:t>
            </w:r>
          </w:p>
        </w:tc>
        <w:tc>
          <w:tcPr>
            <w:tcW w:type="dxa" w:w="161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$3,055,094,672</w:t>
            </w:r>
          </w:p>
        </w:tc>
        <w:tc>
          <w:tcPr>
            <w:tcW w:type="dxa" w:w="1127"/>
          </w:tcPr>
          <w:p>
            <w:pPr>
              <w:spacing w:after="0"/>
              <w:jc w:val="right"/>
            </w:pPr>
            <w:r>
              <w:rPr>
                <w:sz w:val="16"/>
              </w:rPr>
              <w:t>$33,669,728</w:t>
            </w:r>
          </w:p>
        </w:tc>
        <w:tc>
          <w:tcPr>
            <w:tcW w:type="dxa" w:w="1038"/>
          </w:tcPr>
          <w:p>
            <w:pPr>
              <w:spacing w:after="0"/>
              <w:jc w:val="right"/>
            </w:pPr>
            <w:r>
              <w:rPr>
                <w:sz w:val="16"/>
              </w:rPr>
              <w:t>10,679</w:t>
            </w:r>
          </w:p>
        </w:tc>
        <w:tc>
          <w:tcPr>
            <w:tcW w:type="dxa" w:w="1037"/>
          </w:tcPr>
          <w:p>
            <w:pPr>
              <w:spacing w:after="0"/>
              <w:jc w:val="right"/>
            </w:pPr>
            <w:r>
              <w:rPr>
                <w:sz w:val="16"/>
              </w:rPr>
              <w:t>$50,106</w:t>
            </w:r>
          </w:p>
        </w:tc>
        <w:tc>
          <w:tcPr>
            <w:tcW w:type="dxa" w:w="1126"/>
          </w:tcPr>
          <w:p>
            <w:pPr>
              <w:spacing w:after="0"/>
              <w:jc w:val="right"/>
            </w:pPr>
            <w:r>
              <w:rPr>
                <w:sz w:val="16"/>
              </w:rPr>
              <w:t>$23</w:t>
            </w:r>
          </w:p>
        </w:tc>
        <w:tc>
          <w:tcPr>
            <w:tcW w:type="dxa" w:w="1049"/>
          </w:tcPr>
          <w:p>
            <w:pPr>
              <w:spacing w:after="0"/>
              <w:jc w:val="right"/>
            </w:pPr>
            <w:r>
              <w:rPr>
                <w:sz w:val="16"/>
              </w:rPr>
              <w:t>$2,483</w:t>
            </w:r>
          </w:p>
        </w:tc>
        <w:tc>
          <w:tcPr>
            <w:tcW w:type="dxa" w:w="1305"/>
          </w:tcPr>
          <w:p>
            <w:pPr>
              <w:spacing w:after="0"/>
              <w:jc w:val="right"/>
            </w:pPr>
            <w:r>
              <w:rPr>
                <w:sz w:val="16"/>
              </w:rPr>
              <w:t>0.00164%</w:t>
            </w:r>
          </w:p>
        </w:tc>
        <w:tc>
          <w:tcPr>
            <w:tcW w:type="dxa" w:w="1119"/>
          </w:tcPr>
          <w:p>
            <w:pPr>
              <w:spacing w:after="0"/>
              <w:jc w:val="right"/>
            </w:pPr>
          </w:p>
        </w:tc>
        <w:tc>
          <w:tcPr>
            <w:tcW w:type="dxa" w:w="1044"/>
          </w:tcPr>
          <w:p>
            <w:pPr>
              <w:spacing w:after="0"/>
              <w:jc w:val="right"/>
            </w:pPr>
            <w:r>
              <w:rPr>
                <w:sz w:val="16"/>
              </w:rPr>
              <w:t>$60,000</w:t>
            </w:r>
          </w:p>
        </w:tc>
        <w:tc>
          <w:tcPr>
            <w:tcW w:type="dxa" w:w="1220"/>
          </w:tcPr>
          <w:p>
            <w:pPr>
              <w:spacing w:after="0"/>
              <w:jc w:val="right"/>
            </w:pPr>
          </w:p>
        </w:tc>
        <w:tc>
          <w:tcPr>
            <w:tcW w:type="dxa" w:w="16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2021-10-18 (Storm Events through 2026-06-30): 37 county-coded records, 37 with a damage value recorded (including $0), $2,709,000; 79 zone-level records, 79 with a damage value recorded (including $0), $76,000 reported for the zone; Public Assistance: $256,017.86 on 5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10,679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$3,055,095,014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$33,669,728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$9,384,319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$4,982,224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11</w:t>
            </w:r>
          </w:p>
        </w:tc>
        <w:tc>
          <w:tcPr>
            <w:tcW w:type="dxa" w:w="1336"/>
          </w:tcPr>
          <w:p>
            <w:pPr>
              <w:spacing w:after="0"/>
              <w:jc w:val="right"/>
            </w:pPr>
            <w:r>
              <w:rPr>
                <w:sz w:val="16"/>
              </w:rPr>
              <w:t>11</w:t>
            </w:r>
          </w:p>
        </w:tc>
        <w:tc>
          <w:tcPr>
            <w:tcW w:type="dxa" w:w="1336"/>
          </w:tcPr>
          <w:p>
            <w:pPr>
              <w:spacing w:after="0"/>
              <w:jc w:val="right"/>
            </w:pPr>
            <w:r>
              <w:rPr>
                <w:sz w:val="16"/>
              </w:rPr>
              <w:t>43</w:t>
            </w:r>
          </w:p>
        </w:tc>
        <w:tc>
          <w:tcPr>
            <w:tcW w:type="dxa" w:w="1336"/>
          </w:tcPr>
          <w:p>
            <w:pPr>
              <w:spacing w:after="0"/>
              <w:jc w:val="right"/>
            </w:pPr>
            <w:r>
              <w:rPr>
                <w:sz w:val="16"/>
              </w:rPr>
              <w:t>11</w:t>
            </w:r>
          </w:p>
        </w:tc>
        <w:tc>
          <w:tcPr>
            <w:tcW w:type="dxa" w:w="1336"/>
          </w:tcPr>
          <w:p>
            <w:pPr>
              <w:spacing w:after="0"/>
              <w:jc w:val="right"/>
            </w:pPr>
            <w:r>
              <w:rPr>
                <w:sz w:val="16"/>
              </w:rPr>
              <w:t>43</w:t>
            </w:r>
          </w:p>
        </w:tc>
        <w:tc>
          <w:tcPr>
            <w:tcW w:type="dxa" w:w="1336"/>
          </w:tcPr>
          <w:p>
            <w:pPr>
              <w:spacing w:after="0"/>
              <w:jc w:val="right"/>
            </w:pPr>
            <w:r>
              <w:rPr>
                <w:sz w:val="16"/>
              </w:rPr>
              <w:t>0</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Doniphan city</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9</w:t>
            </w:r>
          </w:p>
        </w:tc>
        <w:tc>
          <w:tcPr>
            <w:tcW w:type="dxa" w:w="1336"/>
          </w:tcPr>
          <w:p>
            <w:pPr>
              <w:spacing w:after="0"/>
              <w:jc w:val="right"/>
            </w:pPr>
            <w:r>
              <w:rPr>
                <w:sz w:val="16"/>
              </w:rPr>
              <w:t>3</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Ripley County (unincorporated area)</w:t>
            </w:r>
          </w:p>
        </w:tc>
        <w:tc>
          <w:tcPr>
            <w:tcW w:type="dxa" w:w="1336"/>
          </w:tcPr>
          <w:p>
            <w:pPr>
              <w:spacing w:after="0"/>
              <w:jc w:val="right"/>
            </w:pPr>
            <w:r>
              <w:rPr>
                <w:sz w:val="16"/>
              </w:rPr>
              <w:t>10</w:t>
            </w:r>
          </w:p>
        </w:tc>
        <w:tc>
          <w:tcPr>
            <w:tcW w:type="dxa" w:w="1336"/>
          </w:tcPr>
          <w:p>
            <w:pPr>
              <w:spacing w:after="0"/>
              <w:jc w:val="right"/>
            </w:pPr>
            <w:r>
              <w:rPr>
                <w:sz w:val="16"/>
              </w:rPr>
              <w:t>8</w:t>
            </w:r>
          </w:p>
        </w:tc>
        <w:tc>
          <w:tcPr>
            <w:tcW w:type="dxa" w:w="1336"/>
          </w:tcPr>
          <w:p>
            <w:pPr>
              <w:spacing w:after="0"/>
              <w:jc w:val="right"/>
            </w:pPr>
            <w:r>
              <w:rPr>
                <w:sz w:val="16"/>
              </w:rPr>
              <w:t>34</w:t>
            </w:r>
          </w:p>
        </w:tc>
        <w:tc>
          <w:tcPr>
            <w:tcW w:type="dxa" w:w="1336"/>
          </w:tcPr>
          <w:p>
            <w:pPr>
              <w:spacing w:after="0"/>
              <w:jc w:val="right"/>
            </w:pPr>
            <w:r>
              <w:rPr>
                <w:sz w:val="16"/>
              </w:rPr>
              <w:t>8</w:t>
            </w:r>
          </w:p>
        </w:tc>
        <w:tc>
          <w:tcPr>
            <w:tcW w:type="dxa" w:w="1336"/>
          </w:tcPr>
          <w:p>
            <w:pPr>
              <w:spacing w:after="0"/>
              <w:jc w:val="right"/>
            </w:pPr>
            <w:r>
              <w:rPr>
                <w:sz w:val="16"/>
              </w:rPr>
              <w:t>34</w:t>
            </w:r>
          </w:p>
        </w:tc>
        <w:tc>
          <w:tcPr>
            <w:tcW w:type="dxa" w:w="1336"/>
          </w:tcPr>
          <w:p>
            <w:pPr>
              <w:spacing w:after="0"/>
              <w:jc w:val="right"/>
            </w:pPr>
            <w:r>
              <w:rPr>
                <w:sz w:val="16"/>
              </w:rPr>
              <w:t>0</w:t>
            </w:r>
          </w:p>
        </w:tc>
        <w:tc>
          <w:tcPr>
            <w:tcW w:type="dxa" w:w="1487"/>
          </w:tcPr>
          <w:p>
            <w:pPr>
              <w:spacing w:after="0"/>
              <w:jc w:val="right"/>
            </w:pPr>
            <w:r>
              <w:rPr>
                <w:sz w:val="16"/>
              </w:rPr>
              <w:t>6</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Ripley County (unincorporated area)</w:t>
            </w:r>
          </w:p>
        </w:tc>
        <w:tc>
          <w:tcPr>
            <w:tcW w:type="dxa" w:w="1604"/>
          </w:tcPr>
          <w:p>
            <w:pPr>
              <w:spacing w:after="0"/>
              <w:jc w:val="left"/>
            </w:pPr>
            <w:r>
              <w:rPr>
                <w:sz w:val="16"/>
              </w:rPr>
              <w:t>290830</w:t>
            </w:r>
          </w:p>
        </w:tc>
        <w:tc>
          <w:tcPr>
            <w:tcW w:type="dxa" w:w="1441"/>
          </w:tcPr>
          <w:p>
            <w:pPr>
              <w:spacing w:after="0"/>
              <w:jc w:val="right"/>
            </w:pPr>
            <w:r>
              <w:rPr>
                <w:sz w:val="16"/>
              </w:rPr>
              <w:t>10</w:t>
            </w:r>
          </w:p>
        </w:tc>
        <w:tc>
          <w:tcPr>
            <w:tcW w:type="dxa" w:w="1441"/>
          </w:tcPr>
          <w:p>
            <w:pPr>
              <w:spacing w:after="0"/>
              <w:jc w:val="right"/>
            </w:pPr>
            <w:r>
              <w:rPr>
                <w:sz w:val="16"/>
              </w:rPr>
              <w:t>8</w:t>
            </w:r>
          </w:p>
        </w:tc>
        <w:tc>
          <w:tcPr>
            <w:tcW w:type="dxa" w:w="1441"/>
          </w:tcPr>
          <w:p>
            <w:pPr>
              <w:spacing w:after="0"/>
              <w:jc w:val="right"/>
            </w:pPr>
            <w:r>
              <w:rPr>
                <w:sz w:val="16"/>
              </w:rPr>
              <w:t>34</w:t>
            </w:r>
          </w:p>
        </w:tc>
        <w:tc>
          <w:tcPr>
            <w:tcW w:type="dxa" w:w="1441"/>
          </w:tcPr>
          <w:p>
            <w:pPr>
              <w:spacing w:after="0"/>
              <w:jc w:val="right"/>
            </w:pPr>
            <w:r>
              <w:rPr>
                <w:sz w:val="16"/>
              </w:rPr>
              <w:t>8</w:t>
            </w:r>
          </w:p>
        </w:tc>
        <w:tc>
          <w:tcPr>
            <w:tcW w:type="dxa" w:w="1441"/>
          </w:tcPr>
          <w:p>
            <w:pPr>
              <w:spacing w:after="0"/>
              <w:jc w:val="right"/>
            </w:pPr>
            <w:r>
              <w:rPr>
                <w:sz w:val="16"/>
              </w:rPr>
              <w:t>34</w:t>
            </w:r>
          </w:p>
        </w:tc>
        <w:tc>
          <w:tcPr>
            <w:tcW w:type="dxa" w:w="1441"/>
          </w:tcPr>
          <w:p>
            <w:pPr>
              <w:spacing w:after="0"/>
              <w:jc w:val="right"/>
            </w:pPr>
            <w:r>
              <w:rPr>
                <w:sz w:val="16"/>
              </w:rPr>
              <w:t>0</w:t>
            </w:r>
          </w:p>
        </w:tc>
        <w:tc>
          <w:tcPr>
            <w:tcW w:type="dxa" w:w="1604"/>
          </w:tcPr>
          <w:p>
            <w:pPr>
              <w:spacing w:after="0"/>
              <w:jc w:val="right"/>
            </w:pPr>
            <w:r>
              <w:rPr>
                <w:sz w:val="16"/>
              </w:rPr>
              <w:t>6</w:t>
            </w:r>
          </w:p>
        </w:tc>
      </w:tr>
      <w:tr>
        <w:trPr>
          <w:cantSplit/>
        </w:trPr>
        <w:tc>
          <w:tcPr>
            <w:tcW w:type="dxa" w:w="2256"/>
          </w:tcPr>
          <w:p>
            <w:pPr>
              <w:spacing w:after="0"/>
              <w:jc w:val="left"/>
            </w:pPr>
            <w:r>
              <w:rPr>
                <w:sz w:val="16"/>
              </w:rPr>
              <w:t>Doniphan city</w:t>
            </w:r>
          </w:p>
        </w:tc>
        <w:tc>
          <w:tcPr>
            <w:tcW w:type="dxa" w:w="1604"/>
          </w:tcPr>
          <w:p>
            <w:pPr>
              <w:spacing w:after="0"/>
              <w:jc w:val="left"/>
            </w:pPr>
            <w:r>
              <w:rPr>
                <w:sz w:val="16"/>
              </w:rPr>
              <w:t>290313</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9</w:t>
            </w:r>
          </w:p>
        </w:tc>
        <w:tc>
          <w:tcPr>
            <w:tcW w:type="dxa" w:w="1441"/>
          </w:tcPr>
          <w:p>
            <w:pPr>
              <w:spacing w:after="0"/>
              <w:jc w:val="right"/>
            </w:pPr>
            <w:r>
              <w:rPr>
                <w:sz w:val="16"/>
              </w:rPr>
              <w:t>3</w:t>
            </w:r>
          </w:p>
        </w:tc>
        <w:tc>
          <w:tcPr>
            <w:tcW w:type="dxa" w:w="1441"/>
          </w:tcPr>
          <w:p>
            <w:pPr>
              <w:spacing w:after="0"/>
              <w:jc w:val="right"/>
            </w:pPr>
            <w:r>
              <w:rPr>
                <w:sz w:val="16"/>
              </w:rPr>
              <w:t>9</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Naylor city</w:t>
            </w:r>
          </w:p>
        </w:tc>
        <w:tc>
          <w:tcPr>
            <w:tcW w:type="dxa" w:w="1604"/>
          </w:tcPr>
          <w:p>
            <w:pPr>
              <w:spacing w:after="0"/>
              <w:jc w:val="left"/>
            </w:pPr>
            <w:r>
              <w:rPr>
                <w:sz w:val="16"/>
              </w:rPr>
              <w:t>290314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11</w:t>
            </w:r>
          </w:p>
        </w:tc>
        <w:tc>
          <w:tcPr>
            <w:tcW w:type="dxa" w:w="1496"/>
          </w:tcPr>
          <w:p>
            <w:pPr>
              <w:spacing w:after="0"/>
              <w:jc w:val="right"/>
            </w:pPr>
            <w:r>
              <w:rPr>
                <w:sz w:val="16"/>
              </w:rPr>
              <w:t>9</w:t>
            </w:r>
          </w:p>
        </w:tc>
        <w:tc>
          <w:tcPr>
            <w:tcW w:type="dxa" w:w="1496"/>
          </w:tcPr>
          <w:p>
            <w:pPr>
              <w:spacing w:after="0"/>
              <w:jc w:val="right"/>
            </w:pPr>
            <w:r>
              <w:rPr>
                <w:sz w:val="16"/>
              </w:rPr>
              <w:t>35</w:t>
            </w:r>
          </w:p>
        </w:tc>
        <w:tc>
          <w:tcPr>
            <w:tcW w:type="dxa" w:w="1496"/>
          </w:tcPr>
          <w:p>
            <w:pPr>
              <w:spacing w:after="0"/>
              <w:jc w:val="right"/>
            </w:pPr>
            <w:r>
              <w:rPr>
                <w:sz w:val="16"/>
              </w:rPr>
              <w:t>9</w:t>
            </w:r>
          </w:p>
        </w:tc>
        <w:tc>
          <w:tcPr>
            <w:tcW w:type="dxa" w:w="1496"/>
          </w:tcPr>
          <w:p>
            <w:pPr>
              <w:spacing w:after="0"/>
              <w:jc w:val="right"/>
            </w:pPr>
            <w:r>
              <w:rPr>
                <w:sz w:val="16"/>
              </w:rPr>
              <w:t>35</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Ripley County, MO: risk-assessment baseline packet, release 2026-10 (data as of 2026-09-30; County FIPS 29181). Automated baseline. </w:t>
      </w:r>
      <w:hyperlink r:id="rId15">
        <w:r>
          <w:rPr>
            <w:color w:val="1F4E99"/>
            <w:sz w:val="17"/>
            <w:u w:val="single"/>
          </w:rPr>
          <w:t>https://hazardplain.org/mo/29181/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Ripley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8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Ripley County, MO: Risk-assessment baseline packet</dc:title>
  <dc:subject>Hazard Plain release 2026-10, as of 2026-09-30. Automated baseline</dc:subject>
  <dc:creator>Hazard Plain</dc:creator>
  <cp:keywords>Hazard Plain; hazard mitigation; risk assessment; 29181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