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Ralls County, MO</w:t>
      </w:r>
    </w:p>
    <w:p>
      <w:pPr>
        <w:spacing w:after="120" w:before="0"/>
      </w:pPr>
      <w:r>
        <w:rPr>
          <w:color w:val="555555"/>
          <w:sz w:val="24"/>
        </w:rPr>
        <w:t>Risk-assessment baseline packet</w:t>
      </w:r>
    </w:p>
    <w:p>
      <w:pPr>
        <w:spacing w:after="120" w:before="0"/>
      </w:pPr>
      <w:r>
        <w:rPr>
          <w:b/>
          <w:sz w:val="18"/>
        </w:rPr>
        <w:t xml:space="preserve">County FIPS: </w:t>
      </w:r>
      <w:r>
        <w:rPr>
          <w:sz w:val="18"/>
        </w:rPr>
        <w:t>29173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2031-08-25. Plan: Ralls County (FEMA plan 112058), approved 2026-08-26.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2026-08-26: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not yet covered: Storm Events data run through 2026-06-30, before the approval date, so there is no period to count yet.</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($4,539,361 a year), Heat Wave ($1,642,644) and Cold Wave ($520,785).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2031-08-25</w:t>
      </w:r>
    </w:p>
    <w:p>
      <w:pPr>
        <w:keepNext/>
        <w:spacing w:after="40" w:before="0"/>
      </w:pPr>
      <w:r>
        <w:rPr>
          <w:b/>
        </w:rPr>
        <w:t xml:space="preserve">Plan: </w:t>
      </w:r>
      <w:r>
        <w:rPr/>
        <w:t>Ralls County (FEMA plan 112058)</w:t>
      </w:r>
    </w:p>
    <w:p>
      <w:pPr>
        <w:keepNext/>
        <w:spacing w:after="40" w:before="0"/>
      </w:pPr>
      <w:r>
        <w:rPr>
          <w:b/>
        </w:rPr>
        <w:t xml:space="preserve">Approved: </w:t>
      </w:r>
      <w:r>
        <w:rPr/>
        <w:t>2026-08-26</w:t>
      </w:r>
    </w:p>
    <w:p>
      <w:pPr>
        <w:keepNext/>
        <w:spacing w:after="40" w:before="0"/>
      </w:pPr>
      <w:r>
        <w:rPr>
          <w:b/>
        </w:rPr>
        <w:t xml:space="preserve">Days to expiry: </w:t>
      </w:r>
      <w:r>
        <w:rPr/>
        <w:t>1,790</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0"/>
        <w:gridCol w:w="1305"/>
        <w:gridCol w:w="2444"/>
        <w:gridCol w:w="2790"/>
        <w:gridCol w:w="1037"/>
        <w:gridCol w:w="1037"/>
        <w:gridCol w:w="881"/>
        <w:gridCol w:w="3170"/>
      </w:tblGrid>
      <w:tr>
        <w:trPr>
          <w:cantSplit/>
          <w:tblHeader/>
        </w:trPr>
        <w:tc>
          <w:tcPr>
            <w:tcW w:type="dxa" w:w="1450"/>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444"/>
            <w:shd w:val="clear" w:color="auto" w:fill="E8E8E8"/>
          </w:tcPr>
          <w:p>
            <w:pPr>
              <w:spacing w:after="0"/>
              <w:jc w:val="left"/>
            </w:pPr>
            <w:r>
              <w:rPr>
                <w:b/>
                <w:sz w:val="16"/>
              </w:rPr>
              <w:t>Status</w:t>
            </w:r>
          </w:p>
        </w:tc>
        <w:tc>
          <w:tcPr>
            <w:tcW w:type="dxa" w:w="279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70"/>
            <w:shd w:val="clear" w:color="auto" w:fill="E8E8E8"/>
          </w:tcPr>
          <w:p>
            <w:pPr>
              <w:spacing w:after="0"/>
              <w:jc w:val="left"/>
            </w:pPr>
            <w:r>
              <w:rPr>
                <w:b/>
                <w:sz w:val="16"/>
              </w:rPr>
              <w:t>Notes</w:t>
            </w:r>
          </w:p>
        </w:tc>
      </w:tr>
      <w:tr>
        <w:trPr>
          <w:cantSplit/>
        </w:trPr>
        <w:tc>
          <w:tcPr>
            <w:tcW w:type="dxa" w:w="1450"/>
          </w:tcPr>
          <w:p>
            <w:pPr>
              <w:spacing w:after="0"/>
              <w:jc w:val="left"/>
            </w:pPr>
            <w:r>
              <w:rPr>
                <w:sz w:val="16"/>
              </w:rPr>
              <w:t>Ralls County</w:t>
            </w:r>
          </w:p>
        </w:tc>
        <w:tc>
          <w:tcPr>
            <w:tcW w:type="dxa" w:w="1305"/>
          </w:tcPr>
          <w:p>
            <w:pPr>
              <w:spacing w:after="0"/>
              <w:jc w:val="left"/>
            </w:pPr>
            <w:r>
              <w:rPr>
                <w:sz w:val="16"/>
              </w:rPr>
              <w:t>County</w:t>
            </w:r>
          </w:p>
        </w:tc>
        <w:tc>
          <w:tcPr>
            <w:tcW w:type="dxa" w:w="2444"/>
          </w:tcPr>
          <w:p>
            <w:pPr>
              <w:spacing w:after="0"/>
              <w:jc w:val="left"/>
            </w:pPr>
            <w:r>
              <w:rPr>
                <w:sz w:val="16"/>
              </w:rPr>
              <w:t>Approved, expires 2031-08-25</w:t>
            </w:r>
          </w:p>
        </w:tc>
        <w:tc>
          <w:tcPr>
            <w:tcW w:type="dxa" w:w="2790"/>
          </w:tcPr>
          <w:p>
            <w:pPr>
              <w:spacing w:after="0"/>
              <w:jc w:val="left"/>
            </w:pPr>
            <w:r>
              <w:rPr>
                <w:sz w:val="16"/>
              </w:rPr>
              <w:t>Ralls County (FEMA plan 112058)</w:t>
            </w:r>
          </w:p>
        </w:tc>
        <w:tc>
          <w:tcPr>
            <w:tcW w:type="dxa" w:w="1037"/>
          </w:tcPr>
          <w:p>
            <w:pPr>
              <w:spacing w:after="0"/>
              <w:jc w:val="left"/>
            </w:pPr>
            <w:r>
              <w:rPr>
                <w:sz w:val="16"/>
              </w:rPr>
              <w:t>2026-08-26</w:t>
            </w:r>
          </w:p>
        </w:tc>
        <w:tc>
          <w:tcPr>
            <w:tcW w:type="dxa" w:w="1037"/>
          </w:tcPr>
          <w:p>
            <w:pPr>
              <w:spacing w:after="0"/>
              <w:jc w:val="left"/>
            </w:pPr>
            <w:r>
              <w:rPr>
                <w:sz w:val="16"/>
              </w:rPr>
              <w:t>2031-08-25</w:t>
            </w:r>
          </w:p>
        </w:tc>
        <w:tc>
          <w:tcPr>
            <w:tcW w:type="dxa" w:w="881"/>
          </w:tcPr>
          <w:p>
            <w:pPr>
              <w:spacing w:after="0"/>
              <w:jc w:val="right"/>
            </w:pPr>
            <w:r>
              <w:rPr>
                <w:sz w:val="16"/>
              </w:rPr>
              <w:t>1,790</w:t>
            </w:r>
          </w:p>
        </w:tc>
        <w:tc>
          <w:tcPr>
            <w:tcW w:type="dxa" w:w="3170"/>
          </w:tcPr>
          <w:p>
            <w:pPr>
              <w:spacing w:after="0"/>
              <w:jc w:val="left"/>
            </w:pPr>
            <w:r>
              <w:rPr>
                <w:sz w:val="16"/>
              </w:rPr>
              <w:t>this jurisdiction approved 2026-08-21</w:t>
            </w:r>
          </w:p>
        </w:tc>
      </w:tr>
      <w:tr>
        <w:trPr>
          <w:cantSplit/>
        </w:trPr>
        <w:tc>
          <w:tcPr>
            <w:tcW w:type="dxa" w:w="1450"/>
          </w:tcPr>
          <w:p>
            <w:pPr>
              <w:spacing w:after="0"/>
              <w:jc w:val="left"/>
            </w:pPr>
            <w:r>
              <w:rPr>
                <w:sz w:val="16"/>
              </w:rPr>
              <w:t>Center city</w:t>
            </w:r>
          </w:p>
        </w:tc>
        <w:tc>
          <w:tcPr>
            <w:tcW w:type="dxa" w:w="1305"/>
          </w:tcPr>
          <w:p>
            <w:pPr>
              <w:spacing w:after="0"/>
              <w:jc w:val="left"/>
            </w:pPr>
            <w:r>
              <w:rPr>
                <w:sz w:val="16"/>
              </w:rPr>
              <w:t>City</w:t>
            </w:r>
          </w:p>
        </w:tc>
        <w:tc>
          <w:tcPr>
            <w:tcW w:type="dxa" w:w="2444"/>
          </w:tcPr>
          <w:p>
            <w:pPr>
              <w:spacing w:after="0"/>
              <w:jc w:val="left"/>
            </w:pPr>
            <w:r>
              <w:rPr>
                <w:sz w:val="16"/>
              </w:rPr>
              <w:t>Approved, expires 2031-08-25</w:t>
            </w:r>
          </w:p>
        </w:tc>
        <w:tc>
          <w:tcPr>
            <w:tcW w:type="dxa" w:w="2790"/>
          </w:tcPr>
          <w:p>
            <w:pPr>
              <w:spacing w:after="0"/>
              <w:jc w:val="left"/>
            </w:pPr>
            <w:r>
              <w:rPr>
                <w:sz w:val="16"/>
              </w:rPr>
              <w:t>Ralls County (FEMA plan 112058)</w:t>
            </w:r>
          </w:p>
        </w:tc>
        <w:tc>
          <w:tcPr>
            <w:tcW w:type="dxa" w:w="1037"/>
          </w:tcPr>
          <w:p>
            <w:pPr>
              <w:spacing w:after="0"/>
              <w:jc w:val="left"/>
            </w:pPr>
            <w:r>
              <w:rPr>
                <w:sz w:val="16"/>
              </w:rPr>
              <w:t>2026-08-26</w:t>
            </w:r>
          </w:p>
        </w:tc>
        <w:tc>
          <w:tcPr>
            <w:tcW w:type="dxa" w:w="1037"/>
          </w:tcPr>
          <w:p>
            <w:pPr>
              <w:spacing w:after="0"/>
              <w:jc w:val="left"/>
            </w:pPr>
            <w:r>
              <w:rPr>
                <w:sz w:val="16"/>
              </w:rPr>
              <w:t>2031-08-25</w:t>
            </w:r>
          </w:p>
        </w:tc>
        <w:tc>
          <w:tcPr>
            <w:tcW w:type="dxa" w:w="881"/>
          </w:tcPr>
          <w:p>
            <w:pPr>
              <w:spacing w:after="0"/>
              <w:jc w:val="right"/>
            </w:pPr>
            <w:r>
              <w:rPr>
                <w:sz w:val="16"/>
              </w:rPr>
              <w:t>1,790</w:t>
            </w:r>
          </w:p>
        </w:tc>
        <w:tc>
          <w:tcPr>
            <w:tcW w:type="dxa" w:w="3170"/>
          </w:tcPr>
          <w:p>
            <w:pPr>
              <w:spacing w:after="0"/>
              <w:jc w:val="left"/>
            </w:pPr>
            <w:r>
              <w:rPr>
                <w:sz w:val="16"/>
              </w:rPr>
              <w:t>this jurisdiction approved 2026-08-21</w:t>
            </w:r>
          </w:p>
        </w:tc>
      </w:tr>
      <w:tr>
        <w:trPr>
          <w:cantSplit/>
        </w:trPr>
        <w:tc>
          <w:tcPr>
            <w:tcW w:type="dxa" w:w="1450"/>
          </w:tcPr>
          <w:p>
            <w:pPr>
              <w:spacing w:after="0"/>
              <w:jc w:val="left"/>
            </w:pPr>
            <w:r>
              <w:rPr>
                <w:sz w:val="16"/>
              </w:rPr>
              <w:t>Hannibal city</w:t>
            </w:r>
          </w:p>
        </w:tc>
        <w:tc>
          <w:tcPr>
            <w:tcW w:type="dxa" w:w="1305"/>
          </w:tcPr>
          <w:p>
            <w:pPr>
              <w:spacing w:after="0"/>
              <w:jc w:val="left"/>
            </w:pPr>
            <w:r>
              <w:rPr>
                <w:sz w:val="16"/>
              </w:rPr>
              <w:t>City</w:t>
            </w:r>
          </w:p>
        </w:tc>
        <w:tc>
          <w:tcPr>
            <w:tcW w:type="dxa" w:w="2444"/>
          </w:tcPr>
          <w:p>
            <w:pPr>
              <w:spacing w:after="0"/>
              <w:jc w:val="left"/>
            </w:pPr>
            <w:r>
              <w:rPr>
                <w:sz w:val="16"/>
              </w:rPr>
              <w:t>Expired on 2026-06-28</w:t>
            </w:r>
          </w:p>
        </w:tc>
        <w:tc>
          <w:tcPr>
            <w:tcW w:type="dxa" w:w="2790"/>
          </w:tcPr>
          <w:p>
            <w:pPr>
              <w:spacing w:after="0"/>
              <w:jc w:val="left"/>
            </w:pPr>
            <w:r>
              <w:rPr>
                <w:sz w:val="16"/>
              </w:rPr>
              <w:t>Marion County (2021 Update) (FEMA plan 107584)</w:t>
            </w:r>
          </w:p>
        </w:tc>
        <w:tc>
          <w:tcPr>
            <w:tcW w:type="dxa" w:w="1037"/>
          </w:tcPr>
          <w:p>
            <w:pPr>
              <w:spacing w:after="0"/>
              <w:jc w:val="left"/>
            </w:pPr>
            <w:r>
              <w:rPr>
                <w:sz w:val="16"/>
              </w:rPr>
              <w:t>2021-06-28</w:t>
            </w:r>
          </w:p>
        </w:tc>
        <w:tc>
          <w:tcPr>
            <w:tcW w:type="dxa" w:w="1037"/>
          </w:tcPr>
          <w:p>
            <w:pPr>
              <w:spacing w:after="0"/>
              <w:jc w:val="left"/>
            </w:pPr>
            <w:r>
              <w:rPr>
                <w:sz w:val="16"/>
              </w:rPr>
              <w:t>2026-06-28</w:t>
            </w:r>
          </w:p>
        </w:tc>
        <w:tc>
          <w:tcPr>
            <w:tcW w:type="dxa" w:w="881"/>
          </w:tcPr>
          <w:p>
            <w:pPr>
              <w:spacing w:after="0"/>
              <w:jc w:val="right"/>
            </w:pPr>
            <w:r>
              <w:rPr>
                <w:sz w:val="16"/>
              </w:rPr>
              <w:t>-94</w:t>
            </w:r>
          </w:p>
        </w:tc>
        <w:tc>
          <w:tcPr>
            <w:tcW w:type="dxa" w:w="3170"/>
          </w:tcPr>
          <w:p>
            <w:pPr>
              <w:spacing w:after="0"/>
              <w:jc w:val="left"/>
            </w:pPr>
          </w:p>
        </w:tc>
      </w:tr>
      <w:tr>
        <w:trPr>
          <w:cantSplit/>
        </w:trPr>
        <w:tc>
          <w:tcPr>
            <w:tcW w:type="dxa" w:w="1450"/>
          </w:tcPr>
          <w:p>
            <w:pPr>
              <w:spacing w:after="0"/>
              <w:jc w:val="left"/>
            </w:pPr>
            <w:r>
              <w:rPr>
                <w:sz w:val="16"/>
              </w:rPr>
              <w:t>New London city</w:t>
            </w:r>
          </w:p>
        </w:tc>
        <w:tc>
          <w:tcPr>
            <w:tcW w:type="dxa" w:w="1305"/>
          </w:tcPr>
          <w:p>
            <w:pPr>
              <w:spacing w:after="0"/>
              <w:jc w:val="left"/>
            </w:pPr>
            <w:r>
              <w:rPr>
                <w:sz w:val="16"/>
              </w:rPr>
              <w:t>City</w:t>
            </w:r>
          </w:p>
        </w:tc>
        <w:tc>
          <w:tcPr>
            <w:tcW w:type="dxa" w:w="2444"/>
          </w:tcPr>
          <w:p>
            <w:pPr>
              <w:spacing w:after="0"/>
              <w:jc w:val="left"/>
            </w:pPr>
            <w:r>
              <w:rPr>
                <w:sz w:val="16"/>
              </w:rPr>
              <w:t>Approved, expires 2031-08-25</w:t>
            </w:r>
          </w:p>
        </w:tc>
        <w:tc>
          <w:tcPr>
            <w:tcW w:type="dxa" w:w="2790"/>
          </w:tcPr>
          <w:p>
            <w:pPr>
              <w:spacing w:after="0"/>
              <w:jc w:val="left"/>
            </w:pPr>
            <w:r>
              <w:rPr>
                <w:sz w:val="16"/>
              </w:rPr>
              <w:t>Ralls County (FEMA plan 112058)</w:t>
            </w:r>
          </w:p>
        </w:tc>
        <w:tc>
          <w:tcPr>
            <w:tcW w:type="dxa" w:w="1037"/>
          </w:tcPr>
          <w:p>
            <w:pPr>
              <w:spacing w:after="0"/>
              <w:jc w:val="left"/>
            </w:pPr>
            <w:r>
              <w:rPr>
                <w:sz w:val="16"/>
              </w:rPr>
              <w:t>2026-08-26</w:t>
            </w:r>
          </w:p>
        </w:tc>
        <w:tc>
          <w:tcPr>
            <w:tcW w:type="dxa" w:w="1037"/>
          </w:tcPr>
          <w:p>
            <w:pPr>
              <w:spacing w:after="0"/>
              <w:jc w:val="left"/>
            </w:pPr>
            <w:r>
              <w:rPr>
                <w:sz w:val="16"/>
              </w:rPr>
              <w:t>2031-08-25</w:t>
            </w:r>
          </w:p>
        </w:tc>
        <w:tc>
          <w:tcPr>
            <w:tcW w:type="dxa" w:w="881"/>
          </w:tcPr>
          <w:p>
            <w:pPr>
              <w:spacing w:after="0"/>
              <w:jc w:val="right"/>
            </w:pPr>
            <w:r>
              <w:rPr>
                <w:sz w:val="16"/>
              </w:rPr>
              <w:t>1,790</w:t>
            </w:r>
          </w:p>
        </w:tc>
        <w:tc>
          <w:tcPr>
            <w:tcW w:type="dxa" w:w="3170"/>
          </w:tcPr>
          <w:p>
            <w:pPr>
              <w:spacing w:after="0"/>
              <w:jc w:val="left"/>
            </w:pPr>
            <w:r>
              <w:rPr>
                <w:sz w:val="16"/>
              </w:rPr>
              <w:t>this jurisdiction approved 2026-08-21</w:t>
            </w:r>
          </w:p>
        </w:tc>
      </w:tr>
      <w:tr>
        <w:trPr>
          <w:cantSplit/>
        </w:trPr>
        <w:tc>
          <w:tcPr>
            <w:tcW w:type="dxa" w:w="1450"/>
          </w:tcPr>
          <w:p>
            <w:pPr>
              <w:spacing w:after="0"/>
              <w:jc w:val="left"/>
            </w:pPr>
            <w:r>
              <w:rPr>
                <w:sz w:val="16"/>
              </w:rPr>
              <w:t>Perry city</w:t>
            </w:r>
          </w:p>
        </w:tc>
        <w:tc>
          <w:tcPr>
            <w:tcW w:type="dxa" w:w="1305"/>
          </w:tcPr>
          <w:p>
            <w:pPr>
              <w:spacing w:after="0"/>
              <w:jc w:val="left"/>
            </w:pPr>
            <w:r>
              <w:rPr>
                <w:sz w:val="16"/>
              </w:rPr>
              <w:t>City</w:t>
            </w:r>
          </w:p>
        </w:tc>
        <w:tc>
          <w:tcPr>
            <w:tcW w:type="dxa" w:w="2444"/>
          </w:tcPr>
          <w:p>
            <w:pPr>
              <w:spacing w:after="0"/>
              <w:jc w:val="left"/>
            </w:pPr>
            <w:r>
              <w:rPr>
                <w:sz w:val="16"/>
              </w:rPr>
              <w:t>Approved, expires 2031-08-25</w:t>
            </w:r>
          </w:p>
        </w:tc>
        <w:tc>
          <w:tcPr>
            <w:tcW w:type="dxa" w:w="2790"/>
          </w:tcPr>
          <w:p>
            <w:pPr>
              <w:spacing w:after="0"/>
              <w:jc w:val="left"/>
            </w:pPr>
            <w:r>
              <w:rPr>
                <w:sz w:val="16"/>
              </w:rPr>
              <w:t>Ralls County (FEMA plan 112058)</w:t>
            </w:r>
          </w:p>
        </w:tc>
        <w:tc>
          <w:tcPr>
            <w:tcW w:type="dxa" w:w="1037"/>
          </w:tcPr>
          <w:p>
            <w:pPr>
              <w:spacing w:after="0"/>
              <w:jc w:val="left"/>
            </w:pPr>
            <w:r>
              <w:rPr>
                <w:sz w:val="16"/>
              </w:rPr>
              <w:t>2026-08-26</w:t>
            </w:r>
          </w:p>
        </w:tc>
        <w:tc>
          <w:tcPr>
            <w:tcW w:type="dxa" w:w="1037"/>
          </w:tcPr>
          <w:p>
            <w:pPr>
              <w:spacing w:after="0"/>
              <w:jc w:val="left"/>
            </w:pPr>
            <w:r>
              <w:rPr>
                <w:sz w:val="16"/>
              </w:rPr>
              <w:t>2031-08-25</w:t>
            </w:r>
          </w:p>
        </w:tc>
        <w:tc>
          <w:tcPr>
            <w:tcW w:type="dxa" w:w="881"/>
          </w:tcPr>
          <w:p>
            <w:pPr>
              <w:spacing w:after="0"/>
              <w:jc w:val="right"/>
            </w:pPr>
            <w:r>
              <w:rPr>
                <w:sz w:val="16"/>
              </w:rPr>
              <w:t>1,790</w:t>
            </w:r>
          </w:p>
        </w:tc>
        <w:tc>
          <w:tcPr>
            <w:tcW w:type="dxa" w:w="3170"/>
          </w:tcPr>
          <w:p>
            <w:pPr>
              <w:spacing w:after="0"/>
              <w:jc w:val="left"/>
            </w:pPr>
            <w:r>
              <w:rPr>
                <w:sz w:val="16"/>
              </w:rPr>
              <w:t>this jurisdiction approved 2026-08-21</w:t>
            </w:r>
          </w:p>
        </w:tc>
      </w:tr>
      <w:tr>
        <w:trPr>
          <w:cantSplit/>
        </w:trPr>
        <w:tc>
          <w:tcPr>
            <w:tcW w:type="dxa" w:w="1450"/>
          </w:tcPr>
          <w:p>
            <w:pPr>
              <w:spacing w:after="0"/>
              <w:jc w:val="left"/>
            </w:pPr>
            <w:r>
              <w:rPr>
                <w:sz w:val="16"/>
              </w:rPr>
              <w:t>Monroe City R-I School District</w:t>
            </w:r>
          </w:p>
        </w:tc>
        <w:tc>
          <w:tcPr>
            <w:tcW w:type="dxa" w:w="1305"/>
          </w:tcPr>
          <w:p>
            <w:pPr>
              <w:spacing w:after="0"/>
              <w:jc w:val="left"/>
            </w:pPr>
            <w:r>
              <w:rPr>
                <w:sz w:val="16"/>
              </w:rPr>
              <w:t>School/School District</w:t>
            </w:r>
          </w:p>
        </w:tc>
        <w:tc>
          <w:tcPr>
            <w:tcW w:type="dxa" w:w="2444"/>
          </w:tcPr>
          <w:p>
            <w:pPr>
              <w:spacing w:after="0"/>
              <w:jc w:val="left"/>
            </w:pPr>
            <w:r>
              <w:rPr>
                <w:sz w:val="16"/>
              </w:rPr>
              <w:t>Approved, expires 2029-03-05</w:t>
            </w:r>
          </w:p>
        </w:tc>
        <w:tc>
          <w:tcPr>
            <w:tcW w:type="dxa" w:w="2790"/>
          </w:tcPr>
          <w:p>
            <w:pPr>
              <w:spacing w:after="0"/>
              <w:jc w:val="left"/>
            </w:pPr>
            <w:r>
              <w:rPr>
                <w:sz w:val="16"/>
              </w:rPr>
              <w:t>Monroe County Multi-Jurisdictional HM Plan (FEMA plan 109652)</w:t>
            </w:r>
          </w:p>
        </w:tc>
        <w:tc>
          <w:tcPr>
            <w:tcW w:type="dxa" w:w="1037"/>
          </w:tcPr>
          <w:p>
            <w:pPr>
              <w:spacing w:after="0"/>
              <w:jc w:val="left"/>
            </w:pPr>
            <w:r>
              <w:rPr>
                <w:sz w:val="16"/>
              </w:rPr>
              <w:t>2024-03-06</w:t>
            </w:r>
          </w:p>
        </w:tc>
        <w:tc>
          <w:tcPr>
            <w:tcW w:type="dxa" w:w="1037"/>
          </w:tcPr>
          <w:p>
            <w:pPr>
              <w:spacing w:after="0"/>
              <w:jc w:val="left"/>
            </w:pPr>
            <w:r>
              <w:rPr>
                <w:sz w:val="16"/>
              </w:rPr>
              <w:t>2029-03-05</w:t>
            </w:r>
          </w:p>
        </w:tc>
        <w:tc>
          <w:tcPr>
            <w:tcW w:type="dxa" w:w="881"/>
          </w:tcPr>
          <w:p>
            <w:pPr>
              <w:spacing w:after="0"/>
              <w:jc w:val="right"/>
            </w:pPr>
            <w:r>
              <w:rPr>
                <w:sz w:val="16"/>
              </w:rPr>
              <w:t>887</w:t>
            </w:r>
          </w:p>
        </w:tc>
        <w:tc>
          <w:tcPr>
            <w:tcW w:type="dxa" w:w="3170"/>
          </w:tcPr>
          <w:p>
            <w:pPr>
              <w:spacing w:after="0"/>
              <w:jc w:val="left"/>
            </w:pPr>
          </w:p>
        </w:tc>
      </w:tr>
      <w:tr>
        <w:trPr>
          <w:cantSplit/>
        </w:trPr>
        <w:tc>
          <w:tcPr>
            <w:tcW w:type="dxa" w:w="1450"/>
          </w:tcPr>
          <w:p>
            <w:pPr>
              <w:spacing w:after="0"/>
              <w:jc w:val="left"/>
            </w:pPr>
            <w:r>
              <w:rPr>
                <w:sz w:val="16"/>
              </w:rPr>
              <w:t>Ralls County R-II School District</w:t>
            </w:r>
          </w:p>
        </w:tc>
        <w:tc>
          <w:tcPr>
            <w:tcW w:type="dxa" w:w="1305"/>
          </w:tcPr>
          <w:p>
            <w:pPr>
              <w:spacing w:after="0"/>
              <w:jc w:val="left"/>
            </w:pPr>
            <w:r>
              <w:rPr>
                <w:sz w:val="16"/>
              </w:rPr>
              <w:t>School/School District</w:t>
            </w:r>
          </w:p>
        </w:tc>
        <w:tc>
          <w:tcPr>
            <w:tcW w:type="dxa" w:w="2444"/>
          </w:tcPr>
          <w:p>
            <w:pPr>
              <w:spacing w:after="0"/>
              <w:jc w:val="left"/>
            </w:pPr>
            <w:r>
              <w:rPr>
                <w:sz w:val="16"/>
              </w:rPr>
              <w:t>Approved, expires 2031-08-25</w:t>
            </w:r>
          </w:p>
        </w:tc>
        <w:tc>
          <w:tcPr>
            <w:tcW w:type="dxa" w:w="2790"/>
          </w:tcPr>
          <w:p>
            <w:pPr>
              <w:spacing w:after="0"/>
              <w:jc w:val="left"/>
            </w:pPr>
            <w:r>
              <w:rPr>
                <w:sz w:val="16"/>
              </w:rPr>
              <w:t>Ralls County (FEMA plan 112058)</w:t>
            </w:r>
          </w:p>
        </w:tc>
        <w:tc>
          <w:tcPr>
            <w:tcW w:type="dxa" w:w="1037"/>
          </w:tcPr>
          <w:p>
            <w:pPr>
              <w:spacing w:after="0"/>
              <w:jc w:val="left"/>
            </w:pPr>
            <w:r>
              <w:rPr>
                <w:sz w:val="16"/>
              </w:rPr>
              <w:t>2026-08-26</w:t>
            </w:r>
          </w:p>
        </w:tc>
        <w:tc>
          <w:tcPr>
            <w:tcW w:type="dxa" w:w="1037"/>
          </w:tcPr>
          <w:p>
            <w:pPr>
              <w:spacing w:after="0"/>
              <w:jc w:val="left"/>
            </w:pPr>
            <w:r>
              <w:rPr>
                <w:sz w:val="16"/>
              </w:rPr>
              <w:t>2031-08-25</w:t>
            </w:r>
          </w:p>
        </w:tc>
        <w:tc>
          <w:tcPr>
            <w:tcW w:type="dxa" w:w="881"/>
          </w:tcPr>
          <w:p>
            <w:pPr>
              <w:spacing w:after="0"/>
              <w:jc w:val="right"/>
            </w:pPr>
            <w:r>
              <w:rPr>
                <w:sz w:val="16"/>
              </w:rPr>
              <w:t>1,790</w:t>
            </w:r>
          </w:p>
        </w:tc>
        <w:tc>
          <w:tcPr>
            <w:tcW w:type="dxa" w:w="3170"/>
          </w:tcPr>
          <w:p>
            <w:pPr>
              <w:spacing w:after="0"/>
              <w:jc w:val="left"/>
            </w:pPr>
            <w:r>
              <w:rPr>
                <w:sz w:val="16"/>
              </w:rPr>
              <w:t>this jurisdiction approved 2026-08-21</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$4,407,536</w:t>
            </w:r>
          </w:p>
        </w:tc>
        <w:tc>
          <w:tcPr>
            <w:tcW w:type="dxa" w:w="1126"/>
          </w:tcPr>
          <w:p>
            <w:pPr>
              <w:spacing w:after="0"/>
              <w:jc w:val="right"/>
            </w:pPr>
            <w:r>
              <w:rPr>
                <w:sz w:val="16"/>
              </w:rPr>
              <w:t>$114,775</w:t>
            </w:r>
          </w:p>
        </w:tc>
        <w:tc>
          <w:tcPr>
            <w:tcW w:type="dxa" w:w="1950"/>
          </w:tcPr>
          <w:p>
            <w:pPr>
              <w:spacing w:after="0"/>
              <w:jc w:val="right"/>
            </w:pPr>
            <w:r>
              <w:rPr>
                <w:sz w:val="16"/>
              </w:rPr>
              <w:t>$17,050</w:t>
            </w:r>
          </w:p>
        </w:tc>
        <w:tc>
          <w:tcPr>
            <w:tcW w:type="dxa" w:w="1194"/>
          </w:tcPr>
          <w:p>
            <w:pPr>
              <w:spacing w:after="0"/>
              <w:jc w:val="right"/>
            </w:pPr>
            <w:r>
              <w:rPr>
                <w:sz w:val="16"/>
              </w:rPr>
              <w:t>$4,539,361</w:t>
            </w:r>
          </w:p>
        </w:tc>
        <w:tc>
          <w:tcPr>
            <w:tcW w:type="dxa" w:w="2139"/>
          </w:tcPr>
          <w:p>
            <w:pPr>
              <w:spacing w:after="0"/>
              <w:jc w:val="right"/>
            </w:pPr>
            <w:r>
              <w:rPr>
                <w:sz w:val="16"/>
              </w:rPr>
              <w:t>32</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$225</w:t>
            </w:r>
          </w:p>
        </w:tc>
        <w:tc>
          <w:tcPr>
            <w:tcW w:type="dxa" w:w="1126"/>
          </w:tcPr>
          <w:p>
            <w:pPr>
              <w:spacing w:after="0"/>
              <w:jc w:val="right"/>
            </w:pPr>
            <w:r>
              <w:rPr>
                <w:sz w:val="16"/>
              </w:rPr>
              <w:t>$3</w:t>
            </w:r>
          </w:p>
        </w:tc>
        <w:tc>
          <w:tcPr>
            <w:tcW w:type="dxa" w:w="1950"/>
          </w:tcPr>
          <w:p>
            <w:pPr>
              <w:spacing w:after="0"/>
              <w:jc w:val="right"/>
            </w:pPr>
            <w:r>
              <w:rPr>
                <w:sz w:val="16"/>
              </w:rPr>
              <w:t>$1,642,416</w:t>
            </w:r>
          </w:p>
        </w:tc>
        <w:tc>
          <w:tcPr>
            <w:tcW w:type="dxa" w:w="1194"/>
          </w:tcPr>
          <w:p>
            <w:pPr>
              <w:spacing w:after="0"/>
              <w:jc w:val="right"/>
            </w:pPr>
            <w:r>
              <w:rPr>
                <w:sz w:val="16"/>
              </w:rPr>
              <w:t>$1,642,644</w:t>
            </w:r>
          </w:p>
        </w:tc>
        <w:tc>
          <w:tcPr>
            <w:tcW w:type="dxa" w:w="2139"/>
          </w:tcPr>
          <w:p>
            <w:pPr>
              <w:spacing w:after="0"/>
              <w:jc w:val="right"/>
            </w:pPr>
            <w:r>
              <w:rPr>
                <w:sz w:val="16"/>
              </w:rPr>
              <w:t>42</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$161</w:t>
            </w:r>
          </w:p>
        </w:tc>
        <w:tc>
          <w:tcPr>
            <w:tcW w:type="dxa" w:w="1126"/>
          </w:tcPr>
          <w:p>
            <w:pPr>
              <w:spacing w:after="0"/>
              <w:jc w:val="right"/>
            </w:pPr>
            <w:r>
              <w:rPr>
                <w:sz w:val="16"/>
              </w:rPr>
              <w:t>$82,520</w:t>
            </w:r>
          </w:p>
        </w:tc>
        <w:tc>
          <w:tcPr>
            <w:tcW w:type="dxa" w:w="1950"/>
          </w:tcPr>
          <w:p>
            <w:pPr>
              <w:spacing w:after="0"/>
              <w:jc w:val="right"/>
            </w:pPr>
            <w:r>
              <w:rPr>
                <w:sz w:val="16"/>
              </w:rPr>
              <w:t>$438,104</w:t>
            </w:r>
          </w:p>
        </w:tc>
        <w:tc>
          <w:tcPr>
            <w:tcW w:type="dxa" w:w="1194"/>
          </w:tcPr>
          <w:p>
            <w:pPr>
              <w:spacing w:after="0"/>
              <w:jc w:val="right"/>
            </w:pPr>
            <w:r>
              <w:rPr>
                <w:sz w:val="16"/>
              </w:rPr>
              <w:t>$520,785</w:t>
            </w:r>
          </w:p>
        </w:tc>
        <w:tc>
          <w:tcPr>
            <w:tcW w:type="dxa" w:w="2139"/>
          </w:tcPr>
          <w:p>
            <w:pPr>
              <w:spacing w:after="0"/>
              <w:jc w:val="right"/>
            </w:pPr>
            <w:r>
              <w:rPr>
                <w:sz w:val="16"/>
              </w:rPr>
              <w:t>5</w:t>
            </w:r>
          </w:p>
        </w:tc>
        <w:tc>
          <w:tcPr>
            <w:tcW w:type="dxa" w:w="2202"/>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4</w:t>
            </w:r>
          </w:p>
        </w:tc>
        <w:tc>
          <w:tcPr>
            <w:tcW w:type="dxa" w:w="1037"/>
          </w:tcPr>
          <w:p>
            <w:pPr>
              <w:spacing w:after="0"/>
              <w:jc w:val="left"/>
            </w:pPr>
            <w:r>
              <w:rPr>
                <w:sz w:val="16"/>
              </w:rPr>
              <w:t>Tornado</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$236,635</w:t>
            </w:r>
          </w:p>
        </w:tc>
        <w:tc>
          <w:tcPr>
            <w:tcW w:type="dxa" w:w="1126"/>
          </w:tcPr>
          <w:p>
            <w:pPr>
              <w:spacing w:after="0"/>
              <w:jc w:val="right"/>
            </w:pPr>
            <w:r>
              <w:rPr>
                <w:sz w:val="16"/>
              </w:rPr>
              <w:t>$1,498</w:t>
            </w:r>
          </w:p>
        </w:tc>
        <w:tc>
          <w:tcPr>
            <w:tcW w:type="dxa" w:w="1950"/>
          </w:tcPr>
          <w:p>
            <w:pPr>
              <w:spacing w:after="0"/>
              <w:jc w:val="right"/>
            </w:pPr>
            <w:r>
              <w:rPr>
                <w:sz w:val="16"/>
              </w:rPr>
              <w:t>$138,184</w:t>
            </w:r>
          </w:p>
        </w:tc>
        <w:tc>
          <w:tcPr>
            <w:tcW w:type="dxa" w:w="1194"/>
          </w:tcPr>
          <w:p>
            <w:pPr>
              <w:spacing w:after="0"/>
              <w:jc w:val="right"/>
            </w:pPr>
            <w:r>
              <w:rPr>
                <w:sz w:val="16"/>
              </w:rPr>
              <w:t>$376,317</w:t>
            </w:r>
          </w:p>
        </w:tc>
        <w:tc>
          <w:tcPr>
            <w:tcW w:type="dxa" w:w="2139"/>
          </w:tcPr>
          <w:p>
            <w:pPr>
              <w:spacing w:after="0"/>
              <w:jc w:val="right"/>
            </w:pPr>
            <w:r>
              <w:rPr>
                <w:sz w:val="16"/>
              </w:rPr>
              <w:t>10</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$124,379</w:t>
            </w:r>
          </w:p>
        </w:tc>
        <w:tc>
          <w:tcPr>
            <w:tcW w:type="dxa" w:w="1126"/>
          </w:tcPr>
          <w:p>
            <w:pPr>
              <w:spacing w:after="0"/>
              <w:jc w:val="right"/>
            </w:pPr>
            <w:r>
              <w:rPr>
                <w:sz w:val="16"/>
              </w:rPr>
              <w:t>$63,510</w:t>
            </w:r>
          </w:p>
        </w:tc>
        <w:tc>
          <w:tcPr>
            <w:tcW w:type="dxa" w:w="1950"/>
          </w:tcPr>
          <w:p>
            <w:pPr>
              <w:spacing w:after="0"/>
              <w:jc w:val="right"/>
            </w:pPr>
            <w:r>
              <w:rPr>
                <w:sz w:val="16"/>
              </w:rPr>
              <w:t>$182,684</w:t>
            </w:r>
          </w:p>
        </w:tc>
        <w:tc>
          <w:tcPr>
            <w:tcW w:type="dxa" w:w="1194"/>
          </w:tcPr>
          <w:p>
            <w:pPr>
              <w:spacing w:after="0"/>
              <w:jc w:val="right"/>
            </w:pPr>
            <w:r>
              <w:rPr>
                <w:sz w:val="16"/>
              </w:rPr>
              <w:t>$370,572</w:t>
            </w:r>
          </w:p>
        </w:tc>
        <w:tc>
          <w:tcPr>
            <w:tcW w:type="dxa" w:w="2139"/>
          </w:tcPr>
          <w:p>
            <w:pPr>
              <w:spacing w:after="0"/>
              <w:jc w:val="right"/>
            </w:pPr>
            <w:r>
              <w:rPr>
                <w:sz w:val="16"/>
              </w:rPr>
              <w:t>84</w:t>
            </w:r>
          </w:p>
        </w:tc>
        <w:tc>
          <w:tcPr>
            <w:tcW w:type="dxa" w:w="2202"/>
          </w:tcPr>
          <w:p>
            <w:pPr>
              <w:spacing w:after="0"/>
              <w:jc w:val="left"/>
            </w:pPr>
            <w:r>
              <w:rPr>
                <w:sz w:val="16"/>
              </w:rPr>
              <w:t>Includes 5 High Wind and 2 Strong Wind records (NOAA non-thunderstorm wind types, outside NRI's Strong Wind definition).</w:t>
            </w:r>
          </w:p>
        </w:tc>
      </w:tr>
      <w:tr>
        <w:trPr>
          <w:cantSplit/>
        </w:trPr>
        <w:tc>
          <w:tcPr>
            <w:tcW w:type="dxa" w:w="723"/>
          </w:tcPr>
          <w:p>
            <w:pPr>
              <w:spacing w:after="0"/>
              <w:jc w:val="right"/>
            </w:pPr>
            <w:r>
              <w:rPr>
                <w:sz w:val="16"/>
              </w:rPr>
              <w:t>6</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$255,768</w:t>
            </w:r>
          </w:p>
        </w:tc>
        <w:tc>
          <w:tcPr>
            <w:tcW w:type="dxa" w:w="1950"/>
          </w:tcPr>
          <w:p>
            <w:pPr>
              <w:spacing w:after="0"/>
              <w:jc w:val="right"/>
            </w:pPr>
            <w:r>
              <w:rPr>
                <w:sz w:val="16"/>
              </w:rPr>
              <w:t>n/a</w:t>
            </w:r>
          </w:p>
        </w:tc>
        <w:tc>
          <w:tcPr>
            <w:tcW w:type="dxa" w:w="1194"/>
          </w:tcPr>
          <w:p>
            <w:pPr>
              <w:spacing w:after="0"/>
              <w:jc w:val="right"/>
            </w:pPr>
            <w:r>
              <w:rPr>
                <w:sz w:val="16"/>
              </w:rPr>
              <w:t>$255,768</w:t>
            </w:r>
          </w:p>
        </w:tc>
        <w:tc>
          <w:tcPr>
            <w:tcW w:type="dxa" w:w="2139"/>
          </w:tcPr>
          <w:p>
            <w:pPr>
              <w:spacing w:after="0"/>
              <w:jc w:val="right"/>
            </w:pPr>
            <w:r>
              <w:rPr>
                <w:sz w:val="16"/>
              </w:rPr>
              <w:t>8</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$174,587</w:t>
            </w:r>
          </w:p>
        </w:tc>
        <w:tc>
          <w:tcPr>
            <w:tcW w:type="dxa" w:w="1126"/>
          </w:tcPr>
          <w:p>
            <w:pPr>
              <w:spacing w:after="0"/>
              <w:jc w:val="right"/>
            </w:pPr>
            <w:r>
              <w:rPr>
                <w:sz w:val="16"/>
              </w:rPr>
              <w:t>$30,508</w:t>
            </w:r>
          </w:p>
        </w:tc>
        <w:tc>
          <w:tcPr>
            <w:tcW w:type="dxa" w:w="1950"/>
          </w:tcPr>
          <w:p>
            <w:pPr>
              <w:spacing w:after="0"/>
              <w:jc w:val="right"/>
            </w:pPr>
            <w:r>
              <w:rPr>
                <w:sz w:val="16"/>
              </w:rPr>
              <w:t>$28,907</w:t>
            </w:r>
          </w:p>
        </w:tc>
        <w:tc>
          <w:tcPr>
            <w:tcW w:type="dxa" w:w="1194"/>
          </w:tcPr>
          <w:p>
            <w:pPr>
              <w:spacing w:after="0"/>
              <w:jc w:val="right"/>
            </w:pPr>
            <w:r>
              <w:rPr>
                <w:sz w:val="16"/>
              </w:rPr>
              <w:t>$234,002</w:t>
            </w:r>
          </w:p>
        </w:tc>
        <w:tc>
          <w:tcPr>
            <w:tcW w:type="dxa" w:w="2139"/>
          </w:tcPr>
          <w:p>
            <w:pPr>
              <w:spacing w:after="0"/>
              <w:jc w:val="right"/>
            </w:pPr>
            <w:r>
              <w:rPr>
                <w:sz w:val="16"/>
              </w:rPr>
              <w:t>61</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$157,020</w:t>
            </w:r>
          </w:p>
        </w:tc>
        <w:tc>
          <w:tcPr>
            <w:tcW w:type="dxa" w:w="1126"/>
          </w:tcPr>
          <w:p>
            <w:pPr>
              <w:spacing w:after="0"/>
              <w:jc w:val="right"/>
            </w:pPr>
            <w:r>
              <w:rPr>
                <w:sz w:val="16"/>
              </w:rPr>
              <w:t>n/a</w:t>
            </w:r>
          </w:p>
        </w:tc>
        <w:tc>
          <w:tcPr>
            <w:tcW w:type="dxa" w:w="1950"/>
          </w:tcPr>
          <w:p>
            <w:pPr>
              <w:spacing w:after="0"/>
              <w:jc w:val="right"/>
            </w:pPr>
            <w:r>
              <w:rPr>
                <w:sz w:val="16"/>
              </w:rPr>
              <w:t>$27,085</w:t>
            </w:r>
          </w:p>
        </w:tc>
        <w:tc>
          <w:tcPr>
            <w:tcW w:type="dxa" w:w="1194"/>
          </w:tcPr>
          <w:p>
            <w:pPr>
              <w:spacing w:after="0"/>
              <w:jc w:val="right"/>
            </w:pPr>
            <w:r>
              <w:rPr>
                <w:sz w:val="16"/>
              </w:rPr>
              <w:t>$184,105</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9</w:t>
            </w:r>
          </w:p>
        </w:tc>
        <w:tc>
          <w:tcPr>
            <w:tcW w:type="dxa" w:w="1037"/>
          </w:tcPr>
          <w:p>
            <w:pPr>
              <w:spacing w:after="0"/>
              <w:jc w:val="left"/>
            </w:pPr>
            <w:r>
              <w:rPr>
                <w:sz w:val="16"/>
              </w:rPr>
              <w:t>Lightning</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$5,421</w:t>
            </w:r>
          </w:p>
        </w:tc>
        <w:tc>
          <w:tcPr>
            <w:tcW w:type="dxa" w:w="1126"/>
          </w:tcPr>
          <w:p>
            <w:pPr>
              <w:spacing w:after="0"/>
              <w:jc w:val="right"/>
            </w:pPr>
            <w:r>
              <w:rPr>
                <w:sz w:val="16"/>
              </w:rPr>
              <w:t>n/a</w:t>
            </w:r>
          </w:p>
        </w:tc>
        <w:tc>
          <w:tcPr>
            <w:tcW w:type="dxa" w:w="1950"/>
          </w:tcPr>
          <w:p>
            <w:pPr>
              <w:spacing w:after="0"/>
              <w:jc w:val="right"/>
            </w:pPr>
            <w:r>
              <w:rPr>
                <w:sz w:val="16"/>
              </w:rPr>
              <w:t>$97,806</w:t>
            </w:r>
          </w:p>
        </w:tc>
        <w:tc>
          <w:tcPr>
            <w:tcW w:type="dxa" w:w="1194"/>
          </w:tcPr>
          <w:p>
            <w:pPr>
              <w:spacing w:after="0"/>
              <w:jc w:val="right"/>
            </w:pPr>
            <w:r>
              <w:rPr>
                <w:sz w:val="16"/>
              </w:rPr>
              <w:t>$103,228</w:t>
            </w:r>
          </w:p>
        </w:tc>
        <w:tc>
          <w:tcPr>
            <w:tcW w:type="dxa" w:w="2139"/>
          </w:tcPr>
          <w:p>
            <w:pPr>
              <w:spacing w:after="0"/>
              <w:jc w:val="right"/>
            </w:pPr>
            <w:r>
              <w:rPr>
                <w:sz w:val="16"/>
              </w:rPr>
              <w:t>3</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Ice Storm</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$27,404</w:t>
            </w:r>
          </w:p>
        </w:tc>
        <w:tc>
          <w:tcPr>
            <w:tcW w:type="dxa" w:w="1126"/>
          </w:tcPr>
          <w:p>
            <w:pPr>
              <w:spacing w:after="0"/>
              <w:jc w:val="right"/>
            </w:pPr>
            <w:r>
              <w:rPr>
                <w:sz w:val="16"/>
              </w:rPr>
              <w:t>n/a</w:t>
            </w:r>
          </w:p>
        </w:tc>
        <w:tc>
          <w:tcPr>
            <w:tcW w:type="dxa" w:w="1950"/>
          </w:tcPr>
          <w:p>
            <w:pPr>
              <w:spacing w:after="0"/>
              <w:jc w:val="right"/>
            </w:pPr>
            <w:r>
              <w:rPr>
                <w:sz w:val="16"/>
              </w:rPr>
              <w:t>$3,210</w:t>
            </w:r>
          </w:p>
        </w:tc>
        <w:tc>
          <w:tcPr>
            <w:tcW w:type="dxa" w:w="1194"/>
          </w:tcPr>
          <w:p>
            <w:pPr>
              <w:spacing w:after="0"/>
              <w:jc w:val="right"/>
            </w:pPr>
            <w:r>
              <w:rPr>
                <w:sz w:val="16"/>
              </w:rPr>
              <w:t>$30,614</w:t>
            </w:r>
          </w:p>
        </w:tc>
        <w:tc>
          <w:tcPr>
            <w:tcW w:type="dxa" w:w="2139"/>
          </w:tcPr>
          <w:p>
            <w:pPr>
              <w:spacing w:after="0"/>
              <w:jc w:val="right"/>
            </w:pPr>
            <w:r>
              <w:rPr>
                <w:sz w:val="16"/>
              </w:rPr>
              <w:t>6</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$18,705</w:t>
            </w:r>
          </w:p>
        </w:tc>
        <w:tc>
          <w:tcPr>
            <w:tcW w:type="dxa" w:w="1126"/>
          </w:tcPr>
          <w:p>
            <w:pPr>
              <w:spacing w:after="0"/>
              <w:jc w:val="right"/>
            </w:pPr>
            <w:r>
              <w:rPr>
                <w:sz w:val="16"/>
              </w:rPr>
              <w:t>$102</w:t>
            </w:r>
          </w:p>
        </w:tc>
        <w:tc>
          <w:tcPr>
            <w:tcW w:type="dxa" w:w="1950"/>
          </w:tcPr>
          <w:p>
            <w:pPr>
              <w:spacing w:after="0"/>
              <w:jc w:val="right"/>
            </w:pPr>
            <w:r>
              <w:rPr>
                <w:sz w:val="16"/>
              </w:rPr>
              <w:t>$4,622</w:t>
            </w:r>
          </w:p>
        </w:tc>
        <w:tc>
          <w:tcPr>
            <w:tcW w:type="dxa" w:w="1194"/>
          </w:tcPr>
          <w:p>
            <w:pPr>
              <w:spacing w:after="0"/>
              <w:jc w:val="right"/>
            </w:pPr>
            <w:r>
              <w:rPr>
                <w:sz w:val="16"/>
              </w:rPr>
              <w:t>$23,429</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Winter Weather</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$5,282</w:t>
            </w:r>
          </w:p>
        </w:tc>
        <w:tc>
          <w:tcPr>
            <w:tcW w:type="dxa" w:w="1126"/>
          </w:tcPr>
          <w:p>
            <w:pPr>
              <w:spacing w:after="0"/>
              <w:jc w:val="right"/>
            </w:pPr>
            <w:r>
              <w:rPr>
                <w:sz w:val="16"/>
              </w:rPr>
              <w:t>$94</w:t>
            </w:r>
          </w:p>
        </w:tc>
        <w:tc>
          <w:tcPr>
            <w:tcW w:type="dxa" w:w="1950"/>
          </w:tcPr>
          <w:p>
            <w:pPr>
              <w:spacing w:after="0"/>
              <w:jc w:val="right"/>
            </w:pPr>
            <w:r>
              <w:rPr>
                <w:sz w:val="16"/>
              </w:rPr>
              <w:t>$10,248</w:t>
            </w:r>
          </w:p>
        </w:tc>
        <w:tc>
          <w:tcPr>
            <w:tcW w:type="dxa" w:w="1194"/>
          </w:tcPr>
          <w:p>
            <w:pPr>
              <w:spacing w:after="0"/>
              <w:jc w:val="right"/>
            </w:pPr>
            <w:r>
              <w:rPr>
                <w:sz w:val="16"/>
              </w:rPr>
              <w:t>$15,624</w:t>
            </w:r>
          </w:p>
        </w:tc>
        <w:tc>
          <w:tcPr>
            <w:tcW w:type="dxa" w:w="2139"/>
          </w:tcPr>
          <w:p>
            <w:pPr>
              <w:spacing w:after="0"/>
              <w:jc w:val="right"/>
            </w:pPr>
            <w:r>
              <w:rPr>
                <w:sz w:val="16"/>
              </w:rPr>
              <w:t>51</w:t>
            </w:r>
          </w:p>
        </w:tc>
        <w:tc>
          <w:tcPr>
            <w:tcW w:type="dxa" w:w="2202"/>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$271</w:t>
            </w:r>
          </w:p>
        </w:tc>
        <w:tc>
          <w:tcPr>
            <w:tcW w:type="dxa" w:w="1126"/>
          </w:tcPr>
          <w:p>
            <w:pPr>
              <w:spacing w:after="0"/>
              <w:jc w:val="right"/>
            </w:pPr>
            <w:r>
              <w:rPr>
                <w:sz w:val="16"/>
              </w:rPr>
              <w:t>n/a</w:t>
            </w:r>
          </w:p>
        </w:tc>
        <w:tc>
          <w:tcPr>
            <w:tcW w:type="dxa" w:w="1950"/>
          </w:tcPr>
          <w:p>
            <w:pPr>
              <w:spacing w:after="0"/>
              <w:jc w:val="right"/>
            </w:pPr>
            <w:r>
              <w:rPr>
                <w:sz w:val="16"/>
              </w:rPr>
              <w:t>$11,692</w:t>
            </w:r>
          </w:p>
        </w:tc>
        <w:tc>
          <w:tcPr>
            <w:tcW w:type="dxa" w:w="1194"/>
          </w:tcPr>
          <w:p>
            <w:pPr>
              <w:spacing w:after="0"/>
              <w:jc w:val="right"/>
            </w:pPr>
            <w:r>
              <w:rPr>
                <w:sz w:val="16"/>
              </w:rPr>
              <w:t>$11,963</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$1,099</w:t>
            </w:r>
          </w:p>
        </w:tc>
        <w:tc>
          <w:tcPr>
            <w:tcW w:type="dxa" w:w="1126"/>
          </w:tcPr>
          <w:p>
            <w:pPr>
              <w:spacing w:after="0"/>
              <w:jc w:val="right"/>
            </w:pPr>
            <w:r>
              <w:rPr>
                <w:sz w:val="16"/>
              </w:rPr>
              <w:t>$2,079</w:t>
            </w:r>
          </w:p>
        </w:tc>
        <w:tc>
          <w:tcPr>
            <w:tcW w:type="dxa" w:w="1950"/>
          </w:tcPr>
          <w:p>
            <w:pPr>
              <w:spacing w:after="0"/>
              <w:jc w:val="right"/>
            </w:pPr>
            <w:r>
              <w:rPr>
                <w:sz w:val="16"/>
              </w:rPr>
              <w:t>$1</w:t>
            </w:r>
          </w:p>
        </w:tc>
        <w:tc>
          <w:tcPr>
            <w:tcW w:type="dxa" w:w="1194"/>
          </w:tcPr>
          <w:p>
            <w:pPr>
              <w:spacing w:after="0"/>
              <w:jc w:val="right"/>
            </w:pPr>
            <w:r>
              <w:rPr>
                <w:sz w:val="16"/>
              </w:rPr>
              <w:t>$3,179</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4703 (Relatively Low, 70.2); tract 4702 (Relatively Low, 69.3); tract 4701 (Very Low, 37.8)</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4703 (Very Low, 38.7); tract 4702 (Very Low, 34.5); tract 4701 (Very Low, 25.4)</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4701 (Relatively Moderate, 97.0); tract 4702 (Relatively Low, 94.2); tract 4703 (Relatively Low, 93.1)</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4702 (Relatively Moderate, 67.6); tract 4703 (Relatively Moderate, 63.5); tract 4701 (Relatively Low, 51.5)</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4702 (Relatively Low, 83.7); tract 4703 (Relatively Low, 82.2); tract 4701 (Relatively Low, 77.9)</w:t>
            </w:r>
          </w:p>
        </w:tc>
      </w:tr>
    </w:tbl>
    <w:p>
      <w:pPr>
        <w:spacing w:after="40" w:before="60"/>
      </w:pPr>
      <w:r>
        <w:rPr>
          <w:sz w:val="15"/>
        </w:rPr>
        <w:t xml:space="preserve">Up to 3 census tracts per hazard, highest National Risk Index rating first, then highest score; a tract number is the Census tract number (for example 4703 is Census Tract 4703).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3"/>
        <w:gridCol w:w="1872"/>
        <w:gridCol w:w="1741"/>
        <w:gridCol w:w="1998"/>
        <w:gridCol w:w="1405"/>
        <w:gridCol w:w="1644"/>
        <w:gridCol w:w="1760"/>
        <w:gridCol w:w="1838"/>
      </w:tblGrid>
      <w:tr>
        <w:trPr>
          <w:cantSplit/>
          <w:tblHeader/>
        </w:trPr>
        <w:tc>
          <w:tcPr>
            <w:tcW w:type="dxa" w:w="1853"/>
            <w:shd w:val="clear" w:color="auto" w:fill="E8E8E8"/>
          </w:tcPr>
          <w:p>
            <w:pPr>
              <w:spacing w:after="0"/>
              <w:jc w:val="left"/>
            </w:pPr>
            <w:r>
              <w:rPr>
                <w:b/>
                <w:sz w:val="16"/>
              </w:rPr>
              <w:t>Hazard</w:t>
            </w:r>
          </w:p>
        </w:tc>
        <w:tc>
          <w:tcPr>
            <w:tcW w:type="dxa" w:w="1872"/>
            <w:shd w:val="clear" w:color="auto" w:fill="E8E8E8"/>
          </w:tcPr>
          <w:p>
            <w:pPr>
              <w:spacing w:after="0"/>
              <w:jc w:val="left"/>
            </w:pPr>
            <w:r>
              <w:rPr>
                <w:b/>
                <w:sz w:val="16"/>
              </w:rPr>
              <w:t>Scale</w:t>
            </w:r>
          </w:p>
        </w:tc>
        <w:tc>
          <w:tcPr>
            <w:tcW w:type="dxa" w:w="174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8"/>
            <w:shd w:val="clear" w:color="auto" w:fill="E8E8E8"/>
          </w:tcPr>
          <w:p>
            <w:pPr>
              <w:spacing w:after="0"/>
              <w:jc w:val="left"/>
            </w:pPr>
            <w:r>
              <w:rPr>
                <w:b/>
                <w:sz w:val="16"/>
              </w:rPr>
              <w:t>Observed range</w:t>
            </w:r>
          </w:p>
        </w:tc>
        <w:tc>
          <w:tcPr>
            <w:tcW w:type="dxa" w:w="1405"/>
            <w:shd w:val="clear" w:color="auto" w:fill="E8E8E8"/>
          </w:tcPr>
          <w:p>
            <w:pPr>
              <w:spacing w:after="0"/>
              <w:jc w:val="left"/>
            </w:pPr>
            <w:r>
              <w:rPr>
                <w:b/>
                <w:sz w:val="16"/>
              </w:rPr>
              <w:t>Worst recorded event</w:t>
            </w:r>
          </w:p>
        </w:tc>
        <w:tc>
          <w:tcPr>
            <w:tcW w:type="dxa" w:w="1644"/>
            <w:shd w:val="clear" w:color="auto" w:fill="E8E8E8"/>
          </w:tcPr>
          <w:p>
            <w:pPr>
              <w:spacing w:after="0"/>
              <w:jc w:val="left"/>
            </w:pPr>
            <w:r>
              <w:rPr>
                <w:b/>
                <w:sz w:val="16"/>
              </w:rPr>
              <w:t>Most damaging (when different)</w:t>
            </w:r>
          </w:p>
        </w:tc>
        <w:tc>
          <w:tcPr>
            <w:tcW w:type="dxa" w:w="1760"/>
            <w:shd w:val="clear" w:color="auto" w:fill="E8E8E8"/>
          </w:tcPr>
          <w:p>
            <w:pPr>
              <w:spacing w:after="0"/>
              <w:jc w:val="left"/>
            </w:pPr>
            <w:r>
              <w:rPr>
                <w:b/>
                <w:sz w:val="16"/>
              </w:rPr>
              <w:t>How it applies to jurisdictions</w:t>
            </w:r>
          </w:p>
        </w:tc>
        <w:tc>
          <w:tcPr>
            <w:tcW w:type="dxa" w:w="1838"/>
            <w:shd w:val="clear" w:color="auto" w:fill="E8E8E8"/>
          </w:tcPr>
          <w:p>
            <w:pPr>
              <w:spacing w:after="0"/>
              <w:jc w:val="left"/>
            </w:pPr>
            <w:r>
              <w:rPr>
                <w:b/>
                <w:sz w:val="16"/>
              </w:rPr>
              <w:t>Note</w:t>
            </w:r>
          </w:p>
        </w:tc>
      </w:tr>
      <w:tr>
        <w:trPr>
          <w:cantSplit/>
        </w:trPr>
        <w:tc>
          <w:tcPr>
            <w:tcW w:type="dxa" w:w="1853"/>
          </w:tcPr>
          <w:p>
            <w:pPr>
              <w:spacing w:after="0"/>
              <w:jc w:val="left"/>
            </w:pPr>
            <w:r>
              <w:rPr>
                <w:sz w:val="16"/>
              </w:rPr>
              <w:t>Cold/Wind Chill, Extreme Cold/Wind Chill</w:t>
            </w:r>
          </w:p>
        </w:tc>
        <w:tc>
          <w:tcPr>
            <w:tcW w:type="dxa" w:w="1872"/>
          </w:tcPr>
          <w:p>
            <w:pPr>
              <w:spacing w:after="0"/>
              <w:jc w:val="left"/>
            </w:pPr>
            <w:r>
              <w:rPr>
                <w:sz w:val="16"/>
              </w:rPr>
              <w:t>wind chill</w:t>
            </w:r>
          </w:p>
        </w:tc>
        <w:tc>
          <w:tcPr>
            <w:tcW w:type="dxa" w:w="1741"/>
          </w:tcPr>
          <w:p>
            <w:pPr>
              <w:spacing w:after="0"/>
              <w:jc w:val="right"/>
            </w:pPr>
            <w:r>
              <w:rPr>
                <w:sz w:val="16"/>
              </w:rPr>
              <w:t>4 records, 2000 to 2024 (4 zone-level)</w:t>
            </w:r>
          </w:p>
        </w:tc>
        <w:tc>
          <w:tcPr>
            <w:tcW w:type="dxa" w:w="1998"/>
          </w:tcPr>
          <w:p>
            <w:pPr>
              <w:spacing w:after="0"/>
              <w:jc w:val="left"/>
            </w:pPr>
            <w:r>
              <w:rPr>
                <w:sz w:val="16"/>
              </w:rPr>
              <w:t>2 days to 12 days (median 2.5 days); 4 with a recorded value</w:t>
            </w:r>
          </w:p>
        </w:tc>
        <w:tc>
          <w:tcPr>
            <w:tcW w:type="dxa" w:w="1405"/>
          </w:tcPr>
          <w:p>
            <w:pPr>
              <w:spacing w:after="0"/>
              <w:jc w:val="left"/>
            </w:pPr>
            <w:r>
              <w:rPr>
                <w:sz w:val="16"/>
              </w:rPr>
              <w:t>12 consecutive days, 2010-01-01 to 2010-01-12, zone-level</w:t>
            </w:r>
          </w:p>
        </w:tc>
        <w:tc>
          <w:tcPr>
            <w:tcW w:type="dxa" w:w="1644"/>
          </w:tcPr>
          <w:p>
            <w:pPr>
              <w:spacing w:after="0"/>
              <w:jc w:val="left"/>
            </w:pPr>
          </w:p>
        </w:tc>
        <w:tc>
          <w:tcPr>
            <w:tcW w:type="dxa" w:w="1760"/>
          </w:tcPr>
          <w:p>
            <w:pPr>
              <w:spacing w:after="0"/>
              <w:jc w:val="left"/>
            </w:pPr>
            <w:r>
              <w:rPr>
                <w:sz w:val="16"/>
              </w:rPr>
              <w:t>Countywide (zone-level records).</w:t>
            </w:r>
          </w:p>
        </w:tc>
        <w:tc>
          <w:tcPr>
            <w:tcW w:type="dxa" w:w="1838"/>
          </w:tcPr>
          <w:p>
            <w:pPr>
              <w:spacing w:after="0"/>
              <w:jc w:val="left"/>
            </w:pPr>
            <w:r>
              <w:rPr>
                <w:sz w:val="16"/>
              </w:rPr>
              <w:t>Wind chill: in event narratives only (local data needed).</w:t>
            </w:r>
          </w:p>
        </w:tc>
      </w:tr>
      <w:tr>
        <w:trPr>
          <w:cantSplit/>
        </w:trPr>
        <w:tc>
          <w:tcPr>
            <w:tcW w:type="dxa" w:w="1853"/>
          </w:tcPr>
          <w:p>
            <w:pPr>
              <w:spacing w:after="0"/>
              <w:jc w:val="left"/>
            </w:pPr>
            <w:r>
              <w:rPr>
                <w:sz w:val="16"/>
              </w:rPr>
              <w:t>Frost/Freeze (outside NRI's Cold Wave definition)</w:t>
            </w:r>
          </w:p>
        </w:tc>
        <w:tc>
          <w:tcPr>
            <w:tcW w:type="dxa" w:w="1872"/>
          </w:tcPr>
          <w:p>
            <w:pPr>
              <w:spacing w:after="0"/>
              <w:jc w:val="left"/>
            </w:pPr>
            <w:r>
              <w:rPr>
                <w:sz w:val="16"/>
              </w:rPr>
              <w:t>crop damage</w:t>
            </w:r>
          </w:p>
        </w:tc>
        <w:tc>
          <w:tcPr>
            <w:tcW w:type="dxa" w:w="1741"/>
          </w:tcPr>
          <w:p>
            <w:pPr>
              <w:spacing w:after="0"/>
              <w:jc w:val="right"/>
            </w:pPr>
            <w:r>
              <w:rPr>
                <w:sz w:val="16"/>
              </w:rPr>
              <w:t>1 record, 2007 (1 zone-level)</w:t>
            </w:r>
          </w:p>
        </w:tc>
        <w:tc>
          <w:tcPr>
            <w:tcW w:type="dxa" w:w="1998"/>
          </w:tcPr>
          <w:p>
            <w:pPr>
              <w:spacing w:after="0"/>
              <w:jc w:val="left"/>
            </w:pPr>
          </w:p>
        </w:tc>
        <w:tc>
          <w:tcPr>
            <w:tcW w:type="dxa" w:w="1405"/>
          </w:tcPr>
          <w:p>
            <w:pPr>
              <w:spacing w:after="0"/>
              <w:jc w:val="left"/>
            </w:pPr>
            <w:r>
              <w:rPr>
                <w:sz w:val="16"/>
              </w:rPr>
              <w:t>No crop damage reported in 1 record.</w:t>
            </w:r>
          </w:p>
        </w:tc>
        <w:tc>
          <w:tcPr>
            <w:tcW w:type="dxa" w:w="1644"/>
          </w:tcPr>
          <w:p>
            <w:pPr>
              <w:spacing w:after="0"/>
              <w:jc w:val="left"/>
            </w:pPr>
          </w:p>
        </w:tc>
        <w:tc>
          <w:tcPr>
            <w:tcW w:type="dxa" w:w="1760"/>
          </w:tcPr>
          <w:p>
            <w:pPr>
              <w:spacing w:after="0"/>
              <w:jc w:val="left"/>
            </w:pPr>
            <w:r>
              <w:rPr>
                <w:sz w:val="16"/>
              </w:rPr>
              <w:t>Countywide (zone-level records).</w:t>
            </w:r>
          </w:p>
        </w:tc>
        <w:tc>
          <w:tcPr>
            <w:tcW w:type="dxa" w:w="1838"/>
          </w:tcPr>
          <w:p>
            <w:pPr>
              <w:spacing w:after="0"/>
              <w:jc w:val="left"/>
            </w:pPr>
            <w:r>
              <w:rPr>
                <w:sz w:val="16"/>
              </w:rPr>
              <w:t>Temperature: in event narratives only (local data needed).</w:t>
            </w:r>
          </w:p>
        </w:tc>
      </w:tr>
      <w:tr>
        <w:trPr>
          <w:cantSplit/>
        </w:trPr>
        <w:tc>
          <w:tcPr>
            <w:tcW w:type="dxa" w:w="1853"/>
          </w:tcPr>
          <w:p>
            <w:pPr>
              <w:spacing w:after="0"/>
              <w:jc w:val="left"/>
            </w:pPr>
            <w:r>
              <w:rPr>
                <w:sz w:val="16"/>
              </w:rPr>
              <w:t>Drought</w:t>
            </w:r>
          </w:p>
        </w:tc>
        <w:tc>
          <w:tcPr>
            <w:tcW w:type="dxa" w:w="1872"/>
          </w:tcPr>
          <w:p>
            <w:pPr>
              <w:spacing w:after="0"/>
              <w:jc w:val="left"/>
            </w:pPr>
            <w:r>
              <w:rPr>
                <w:sz w:val="16"/>
              </w:rPr>
              <w:t>U.S. Drought Monitor scale (D0 to D4)</w:t>
            </w:r>
          </w:p>
        </w:tc>
        <w:tc>
          <w:tcPr>
            <w:tcW w:type="dxa" w:w="1741"/>
          </w:tcPr>
          <w:p>
            <w:pPr>
              <w:spacing w:after="0"/>
              <w:jc w:val="right"/>
            </w:pPr>
            <w:r>
              <w:rPr>
                <w:sz w:val="16"/>
              </w:rPr>
              <w:t>8 records, 2005 to 2012 (8 zone-level)</w:t>
            </w:r>
          </w:p>
        </w:tc>
        <w:tc>
          <w:tcPr>
            <w:tcW w:type="dxa" w:w="1998"/>
          </w:tcPr>
          <w:p>
            <w:pPr>
              <w:spacing w:after="0"/>
              <w:jc w:val="left"/>
            </w:pPr>
            <w:r>
              <w:rPr>
                <w:sz w:val="16"/>
              </w:rPr>
              <w:t>30 days to 105 days (median 92 days); 3 with a recorded value</w:t>
            </w:r>
          </w:p>
        </w:tc>
        <w:tc>
          <w:tcPr>
            <w:tcW w:type="dxa" w:w="1405"/>
          </w:tcPr>
          <w:p>
            <w:pPr>
              <w:spacing w:after="0"/>
              <w:jc w:val="left"/>
            </w:pPr>
            <w:r>
              <w:rPr>
                <w:sz w:val="16"/>
              </w:rPr>
              <w:t>105 days (about 3.4 months), 2012-07-03 to 2012-10-15, a run of 4 consecutive Storm Events drought records, zone-level</w:t>
            </w:r>
          </w:p>
        </w:tc>
        <w:tc>
          <w:tcPr>
            <w:tcW w:type="dxa" w:w="1644"/>
          </w:tcPr>
          <w:p>
            <w:pPr>
              <w:spacing w:after="0"/>
              <w:jc w:val="left"/>
            </w:pPr>
          </w:p>
        </w:tc>
        <w:tc>
          <w:tcPr>
            <w:tcW w:type="dxa" w:w="1760"/>
          </w:tcPr>
          <w:p>
            <w:pPr>
              <w:spacing w:after="0"/>
              <w:jc w:val="left"/>
            </w:pPr>
            <w:r>
              <w:rPr>
                <w:sz w:val="16"/>
              </w:rPr>
              <w:t>Countywide (zone-level records).</w:t>
            </w:r>
          </w:p>
        </w:tc>
        <w:tc>
          <w:tcPr>
            <w:tcW w:type="dxa" w:w="183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3"/>
          </w:tcPr>
          <w:p>
            <w:pPr>
              <w:spacing w:after="0"/>
              <w:jc w:val="left"/>
            </w:pPr>
            <w:r>
              <w:rPr>
                <w:sz w:val="16"/>
              </w:rPr>
              <w:t>Earthquake</w:t>
            </w:r>
          </w:p>
        </w:tc>
        <w:tc>
          <w:tcPr>
            <w:tcW w:type="dxa" w:w="1872"/>
          </w:tcPr>
          <w:p>
            <w:pPr>
              <w:spacing w:after="0"/>
              <w:jc w:val="left"/>
            </w:pPr>
            <w:r>
              <w:rPr>
                <w:sz w:val="16"/>
              </w:rPr>
              <w:t>Modified Mercalli (local data)</w:t>
            </w:r>
          </w:p>
        </w:tc>
        <w:tc>
          <w:tcPr>
            <w:tcW w:type="dxa" w:w="1741"/>
          </w:tcPr>
          <w:p>
            <w:pPr>
              <w:spacing w:after="0"/>
              <w:jc w:val="right"/>
            </w:pPr>
            <w:r>
              <w:rPr>
                <w:sz w:val="16"/>
              </w:rPr>
              <w:t>0</w:t>
            </w:r>
          </w:p>
        </w:tc>
        <w:tc>
          <w:tcPr>
            <w:tcW w:type="dxa" w:w="1998"/>
          </w:tcPr>
          <w:p>
            <w:pPr>
              <w:spacing w:after="0"/>
              <w:jc w:val="left"/>
            </w:pPr>
          </w:p>
        </w:tc>
        <w:tc>
          <w:tcPr>
            <w:tcW w:type="dxa" w:w="1405"/>
          </w:tcPr>
          <w:p>
            <w:pPr>
              <w:spacing w:after="0"/>
              <w:jc w:val="left"/>
            </w:pPr>
          </w:p>
        </w:tc>
        <w:tc>
          <w:tcPr>
            <w:tcW w:type="dxa" w:w="1644"/>
          </w:tcPr>
          <w:p>
            <w:pPr>
              <w:spacing w:after="0"/>
              <w:jc w:val="left"/>
            </w:pPr>
          </w:p>
        </w:tc>
        <w:tc>
          <w:tcPr>
            <w:tcW w:type="dxa" w:w="1760"/>
          </w:tcPr>
          <w:p>
            <w:pPr>
              <w:spacing w:after="0"/>
              <w:jc w:val="left"/>
            </w:pPr>
          </w:p>
        </w:tc>
        <w:tc>
          <w:tcPr>
            <w:tcW w:type="dxa" w:w="1838"/>
          </w:tcPr>
          <w:p>
            <w:pPr>
              <w:spacing w:after="0"/>
              <w:jc w:val="left"/>
            </w:pPr>
            <w:r>
              <w:rPr>
                <w:sz w:val="16"/>
              </w:rPr>
              <w:t>Storm Events does not record earthquakes; the USGS earthquake catalog is the source.</w:t>
            </w:r>
          </w:p>
        </w:tc>
      </w:tr>
      <w:tr>
        <w:trPr>
          <w:cantSplit/>
        </w:trPr>
        <w:tc>
          <w:tcPr>
            <w:tcW w:type="dxa" w:w="1853"/>
          </w:tcPr>
          <w:p>
            <w:pPr>
              <w:spacing w:after="0"/>
              <w:jc w:val="left"/>
            </w:pPr>
            <w:r>
              <w:rPr>
                <w:sz w:val="16"/>
              </w:rPr>
              <w:t>Hail</w:t>
            </w:r>
          </w:p>
        </w:tc>
        <w:tc>
          <w:tcPr>
            <w:tcW w:type="dxa" w:w="1872"/>
          </w:tcPr>
          <w:p>
            <w:pPr>
              <w:spacing w:after="0"/>
              <w:jc w:val="left"/>
            </w:pPr>
            <w:r>
              <w:rPr>
                <w:sz w:val="16"/>
              </w:rPr>
              <w:t>hail size (inches)</w:t>
            </w:r>
          </w:p>
        </w:tc>
        <w:tc>
          <w:tcPr>
            <w:tcW w:type="dxa" w:w="1741"/>
          </w:tcPr>
          <w:p>
            <w:pPr>
              <w:spacing w:after="0"/>
              <w:jc w:val="right"/>
            </w:pPr>
            <w:r>
              <w:rPr>
                <w:sz w:val="16"/>
              </w:rPr>
              <w:t>73 records, 1964 to 2026</w:t>
            </w:r>
          </w:p>
        </w:tc>
        <w:tc>
          <w:tcPr>
            <w:tcW w:type="dxa" w:w="1998"/>
          </w:tcPr>
          <w:p>
            <w:pPr>
              <w:spacing w:after="0"/>
              <w:jc w:val="left"/>
            </w:pPr>
            <w:r>
              <w:rPr>
                <w:sz w:val="16"/>
              </w:rPr>
              <w:t>0.75 in to 2.75 in (median 1 in); 73 with a recorded value</w:t>
            </w:r>
          </w:p>
        </w:tc>
        <w:tc>
          <w:tcPr>
            <w:tcW w:type="dxa" w:w="1405"/>
          </w:tcPr>
          <w:p>
            <w:pPr>
              <w:spacing w:after="0"/>
              <w:jc w:val="left"/>
            </w:pPr>
            <w:r>
              <w:rPr>
                <w:sz w:val="16"/>
              </w:rPr>
              <w:t>2.75 in hail, 1984-09-10</w:t>
            </w:r>
          </w:p>
        </w:tc>
        <w:tc>
          <w:tcPr>
            <w:tcW w:type="dxa" w:w="1644"/>
          </w:tcPr>
          <w:p>
            <w:pPr>
              <w:spacing w:after="0"/>
              <w:jc w:val="left"/>
            </w:pPr>
          </w:p>
        </w:tc>
        <w:tc>
          <w:tcPr>
            <w:tcW w:type="dxa" w:w="1760"/>
          </w:tcPr>
          <w:p>
            <w:pPr>
              <w:spacing w:after="0"/>
              <w:jc w:val="left"/>
            </w:pPr>
            <w:r>
              <w:rPr>
                <w:sz w:val="16"/>
              </w:rPr>
              <w:t>Event records naming jurisdictions in the plan: New London city (19 records), Perry city (16 records), Center city (6 records), Hannibal city (1 record).</w:t>
            </w:r>
          </w:p>
        </w:tc>
        <w:tc>
          <w:tcPr>
            <w:tcW w:type="dxa" w:w="1838"/>
          </w:tcPr>
          <w:p>
            <w:pPr>
              <w:spacing w:after="0"/>
              <w:jc w:val="left"/>
            </w:pPr>
          </w:p>
        </w:tc>
      </w:tr>
      <w:tr>
        <w:trPr>
          <w:cantSplit/>
        </w:trPr>
        <w:tc>
          <w:tcPr>
            <w:tcW w:type="dxa" w:w="1853"/>
          </w:tcPr>
          <w:p>
            <w:pPr>
              <w:spacing w:after="0"/>
              <w:jc w:val="left"/>
            </w:pPr>
            <w:r>
              <w:rPr>
                <w:sz w:val="16"/>
              </w:rPr>
              <w:t>Excessive Heat, Heat</w:t>
            </w:r>
          </w:p>
        </w:tc>
        <w:tc>
          <w:tcPr>
            <w:tcW w:type="dxa" w:w="1872"/>
          </w:tcPr>
          <w:p>
            <w:pPr>
              <w:spacing w:after="0"/>
              <w:jc w:val="left"/>
            </w:pPr>
            <w:r>
              <w:rPr>
                <w:sz w:val="16"/>
              </w:rPr>
              <w:t>heat index (in event narratives)</w:t>
            </w:r>
          </w:p>
        </w:tc>
        <w:tc>
          <w:tcPr>
            <w:tcW w:type="dxa" w:w="1741"/>
          </w:tcPr>
          <w:p>
            <w:pPr>
              <w:spacing w:after="0"/>
              <w:jc w:val="right"/>
            </w:pPr>
            <w:r>
              <w:rPr>
                <w:sz w:val="16"/>
              </w:rPr>
              <w:t>42 records, 1998 to 2023 (42 zone-level)</w:t>
            </w:r>
          </w:p>
        </w:tc>
        <w:tc>
          <w:tcPr>
            <w:tcW w:type="dxa" w:w="1998"/>
          </w:tcPr>
          <w:p>
            <w:pPr>
              <w:spacing w:after="0"/>
              <w:jc w:val="left"/>
            </w:pPr>
            <w:r>
              <w:rPr>
                <w:sz w:val="16"/>
              </w:rPr>
              <w:t>1 day to 14 days (median 4 days); 38 with a recorded value</w:t>
            </w:r>
          </w:p>
        </w:tc>
        <w:tc>
          <w:tcPr>
            <w:tcW w:type="dxa" w:w="1405"/>
          </w:tcPr>
          <w:p>
            <w:pPr>
              <w:spacing w:after="0"/>
              <w:jc w:val="left"/>
            </w:pPr>
            <w:r>
              <w:rPr>
                <w:sz w:val="16"/>
              </w:rPr>
              <w:t>14 consecutive days, 1999-07-18 to 1999-07-31, zone-level</w:t>
            </w:r>
          </w:p>
        </w:tc>
        <w:tc>
          <w:tcPr>
            <w:tcW w:type="dxa" w:w="1644"/>
          </w:tcPr>
          <w:p>
            <w:pPr>
              <w:spacing w:after="0"/>
              <w:jc w:val="left"/>
            </w:pPr>
          </w:p>
        </w:tc>
        <w:tc>
          <w:tcPr>
            <w:tcW w:type="dxa" w:w="1760"/>
          </w:tcPr>
          <w:p>
            <w:pPr>
              <w:spacing w:after="0"/>
              <w:jc w:val="left"/>
            </w:pPr>
            <w:r>
              <w:rPr>
                <w:sz w:val="16"/>
              </w:rPr>
              <w:t>Countywide (zone-level records).</w:t>
            </w:r>
          </w:p>
        </w:tc>
        <w:tc>
          <w:tcPr>
            <w:tcW w:type="dxa" w:w="1838"/>
          </w:tcPr>
          <w:p>
            <w:pPr>
              <w:spacing w:after="0"/>
              <w:jc w:val="left"/>
            </w:pPr>
            <w:r>
              <w:rPr>
                <w:sz w:val="16"/>
              </w:rPr>
              <w:t>Heat index: in event narratives only (local data needed).</w:t>
            </w:r>
          </w:p>
        </w:tc>
      </w:tr>
      <w:tr>
        <w:trPr>
          <w:cantSplit/>
        </w:trPr>
        <w:tc>
          <w:tcPr>
            <w:tcW w:type="dxa" w:w="1853"/>
          </w:tcPr>
          <w:p>
            <w:pPr>
              <w:spacing w:after="0"/>
              <w:jc w:val="left"/>
            </w:pPr>
            <w:r>
              <w:rPr>
                <w:sz w:val="16"/>
              </w:rPr>
              <w:t>Hurricane, Tropical Storm, Tropical Depression</w:t>
            </w:r>
          </w:p>
        </w:tc>
        <w:tc>
          <w:tcPr>
            <w:tcW w:type="dxa" w:w="1872"/>
          </w:tcPr>
          <w:p>
            <w:pPr>
              <w:spacing w:after="0"/>
              <w:jc w:val="left"/>
            </w:pPr>
            <w:r>
              <w:rPr>
                <w:sz w:val="16"/>
              </w:rPr>
              <w:t>Saffir-Simpson</w:t>
            </w:r>
          </w:p>
        </w:tc>
        <w:tc>
          <w:tcPr>
            <w:tcW w:type="dxa" w:w="1741"/>
          </w:tcPr>
          <w:p>
            <w:pPr>
              <w:spacing w:after="0"/>
              <w:jc w:val="right"/>
            </w:pPr>
            <w:r>
              <w:rPr>
                <w:sz w:val="16"/>
              </w:rPr>
              <w:t>0</w:t>
            </w:r>
          </w:p>
        </w:tc>
        <w:tc>
          <w:tcPr>
            <w:tcW w:type="dxa" w:w="1998"/>
          </w:tcPr>
          <w:p>
            <w:pPr>
              <w:spacing w:after="0"/>
              <w:jc w:val="left"/>
            </w:pPr>
          </w:p>
        </w:tc>
        <w:tc>
          <w:tcPr>
            <w:tcW w:type="dxa" w:w="1405"/>
          </w:tcPr>
          <w:p>
            <w:pPr>
              <w:spacing w:after="0"/>
              <w:jc w:val="left"/>
            </w:pPr>
          </w:p>
        </w:tc>
        <w:tc>
          <w:tcPr>
            <w:tcW w:type="dxa" w:w="1644"/>
          </w:tcPr>
          <w:p>
            <w:pPr>
              <w:spacing w:after="0"/>
              <w:jc w:val="left"/>
            </w:pPr>
          </w:p>
        </w:tc>
        <w:tc>
          <w:tcPr>
            <w:tcW w:type="dxa" w:w="1760"/>
          </w:tcPr>
          <w:p>
            <w:pPr>
              <w:spacing w:after="0"/>
              <w:jc w:val="left"/>
            </w:pPr>
          </w:p>
        </w:tc>
        <w:tc>
          <w:tcPr>
            <w:tcW w:type="dxa" w:w="183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3"/>
          </w:tcPr>
          <w:p>
            <w:pPr>
              <w:spacing w:after="0"/>
              <w:jc w:val="left"/>
            </w:pPr>
            <w:r>
              <w:rPr>
                <w:sz w:val="16"/>
              </w:rPr>
              <w:t>Ice Storm</w:t>
            </w:r>
          </w:p>
        </w:tc>
        <w:tc>
          <w:tcPr>
            <w:tcW w:type="dxa" w:w="1872"/>
          </w:tcPr>
          <w:p>
            <w:pPr>
              <w:spacing w:after="0"/>
              <w:jc w:val="left"/>
            </w:pPr>
            <w:r>
              <w:rPr>
                <w:sz w:val="16"/>
              </w:rPr>
              <w:t>Sperry-Piltz ice scale (local data)</w:t>
            </w:r>
          </w:p>
        </w:tc>
        <w:tc>
          <w:tcPr>
            <w:tcW w:type="dxa" w:w="1741"/>
          </w:tcPr>
          <w:p>
            <w:pPr>
              <w:spacing w:after="0"/>
              <w:jc w:val="right"/>
            </w:pPr>
            <w:r>
              <w:rPr>
                <w:sz w:val="16"/>
              </w:rPr>
              <w:t>6 records, 2000 to 2017 (6 zone-level)</w:t>
            </w:r>
          </w:p>
        </w:tc>
        <w:tc>
          <w:tcPr>
            <w:tcW w:type="dxa" w:w="1998"/>
          </w:tcPr>
          <w:p>
            <w:pPr>
              <w:spacing w:after="0"/>
              <w:jc w:val="left"/>
            </w:pPr>
          </w:p>
        </w:tc>
        <w:tc>
          <w:tcPr>
            <w:tcW w:type="dxa" w:w="1405"/>
          </w:tcPr>
          <w:p>
            <w:pPr>
              <w:spacing w:after="0"/>
              <w:jc w:val="left"/>
            </w:pPr>
            <w:r>
              <w:rPr>
                <w:sz w:val="16"/>
              </w:rPr>
              <w:t>No damage reported in 6 records.</w:t>
            </w:r>
          </w:p>
        </w:tc>
        <w:tc>
          <w:tcPr>
            <w:tcW w:type="dxa" w:w="1644"/>
          </w:tcPr>
          <w:p>
            <w:pPr>
              <w:spacing w:after="0"/>
              <w:jc w:val="left"/>
            </w:pPr>
          </w:p>
        </w:tc>
        <w:tc>
          <w:tcPr>
            <w:tcW w:type="dxa" w:w="1760"/>
          </w:tcPr>
          <w:p>
            <w:pPr>
              <w:spacing w:after="0"/>
              <w:jc w:val="left"/>
            </w:pPr>
            <w:r>
              <w:rPr>
                <w:sz w:val="16"/>
              </w:rPr>
              <w:t>Countywide (zone-level records).</w:t>
            </w:r>
          </w:p>
        </w:tc>
        <w:tc>
          <w:tcPr>
            <w:tcW w:type="dxa" w:w="1838"/>
          </w:tcPr>
          <w:p>
            <w:pPr>
              <w:spacing w:after="0"/>
              <w:jc w:val="left"/>
            </w:pPr>
            <w:r>
              <w:rPr>
                <w:sz w:val="16"/>
              </w:rPr>
              <w:t>Ice thickness: in event narratives only (local data needed).</w:t>
            </w:r>
          </w:p>
        </w:tc>
      </w:tr>
      <w:tr>
        <w:trPr>
          <w:cantSplit/>
        </w:trPr>
        <w:tc>
          <w:tcPr>
            <w:tcW w:type="dxa" w:w="1853"/>
          </w:tcPr>
          <w:p>
            <w:pPr>
              <w:spacing w:after="0"/>
              <w:jc w:val="left"/>
            </w:pPr>
            <w:r>
              <w:rPr>
                <w:sz w:val="16"/>
              </w:rPr>
              <w:t>Flash Flood, Flood, Lakeshore Flood</w:t>
            </w:r>
          </w:p>
        </w:tc>
        <w:tc>
          <w:tcPr>
            <w:tcW w:type="dxa" w:w="1872"/>
          </w:tcPr>
          <w:p>
            <w:pPr>
              <w:spacing w:after="0"/>
              <w:jc w:val="left"/>
            </w:pPr>
            <w:r>
              <w:rPr>
                <w:sz w:val="16"/>
              </w:rPr>
              <w:t>damage and flood days (flood depth: FIRM)</w:t>
            </w:r>
          </w:p>
        </w:tc>
        <w:tc>
          <w:tcPr>
            <w:tcW w:type="dxa" w:w="1741"/>
          </w:tcPr>
          <w:p>
            <w:pPr>
              <w:spacing w:after="0"/>
              <w:jc w:val="right"/>
            </w:pPr>
            <w:r>
              <w:rPr>
                <w:sz w:val="16"/>
              </w:rPr>
              <w:t>32 records, 1996 to 2025 (5 zone-level)</w:t>
            </w:r>
          </w:p>
        </w:tc>
        <w:tc>
          <w:tcPr>
            <w:tcW w:type="dxa" w:w="1998"/>
          </w:tcPr>
          <w:p>
            <w:pPr>
              <w:spacing w:after="0"/>
              <w:jc w:val="left"/>
            </w:pPr>
          </w:p>
        </w:tc>
        <w:tc>
          <w:tcPr>
            <w:tcW w:type="dxa" w:w="1405"/>
          </w:tcPr>
          <w:p>
            <w:pPr>
              <w:spacing w:after="0"/>
              <w:jc w:val="left"/>
            </w:pPr>
            <w:r>
              <w:rPr>
                <w:sz w:val="16"/>
              </w:rPr>
              <w:t>Flood, 2008-07-29, $200,000 property; $10,000,000 crops (2008 dollars)</w:t>
            </w:r>
          </w:p>
        </w:tc>
        <w:tc>
          <w:tcPr>
            <w:tcW w:type="dxa" w:w="1644"/>
          </w:tcPr>
          <w:p>
            <w:pPr>
              <w:spacing w:after="0"/>
              <w:jc w:val="left"/>
            </w:pPr>
          </w:p>
        </w:tc>
        <w:tc>
          <w:tcPr>
            <w:tcW w:type="dxa" w:w="1760"/>
          </w:tcPr>
          <w:p>
            <w:pPr>
              <w:spacing w:after="0"/>
              <w:jc w:val="left"/>
            </w:pPr>
            <w:r>
              <w:rPr>
                <w:sz w:val="16"/>
              </w:rPr>
              <w:t>Event records naming jurisdictions in the plan: Center city (2 records), New London city (2 records). Zone-level records (5) apply countywide.</w:t>
            </w:r>
          </w:p>
        </w:tc>
        <w:tc>
          <w:tcPr>
            <w:tcW w:type="dxa" w:w="183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3"/>
          </w:tcPr>
          <w:p>
            <w:pPr>
              <w:spacing w:after="0"/>
              <w:jc w:val="left"/>
            </w:pPr>
            <w:r>
              <w:rPr>
                <w:sz w:val="16"/>
              </w:rPr>
              <w:t>Debris Flow</w:t>
            </w:r>
          </w:p>
        </w:tc>
        <w:tc>
          <w:tcPr>
            <w:tcW w:type="dxa" w:w="1872"/>
          </w:tcPr>
          <w:p>
            <w:pPr>
              <w:spacing w:after="0"/>
              <w:jc w:val="left"/>
            </w:pPr>
            <w:r>
              <w:rPr>
                <w:sz w:val="16"/>
              </w:rPr>
              <w:t>none (count and damage only)</w:t>
            </w:r>
          </w:p>
        </w:tc>
        <w:tc>
          <w:tcPr>
            <w:tcW w:type="dxa" w:w="1741"/>
          </w:tcPr>
          <w:p>
            <w:pPr>
              <w:spacing w:after="0"/>
              <w:jc w:val="right"/>
            </w:pPr>
            <w:r>
              <w:rPr>
                <w:sz w:val="16"/>
              </w:rPr>
              <w:t>0</w:t>
            </w:r>
          </w:p>
        </w:tc>
        <w:tc>
          <w:tcPr>
            <w:tcW w:type="dxa" w:w="1998"/>
          </w:tcPr>
          <w:p>
            <w:pPr>
              <w:spacing w:after="0"/>
              <w:jc w:val="left"/>
            </w:pPr>
          </w:p>
        </w:tc>
        <w:tc>
          <w:tcPr>
            <w:tcW w:type="dxa" w:w="1405"/>
          </w:tcPr>
          <w:p>
            <w:pPr>
              <w:spacing w:after="0"/>
              <w:jc w:val="left"/>
            </w:pPr>
          </w:p>
        </w:tc>
        <w:tc>
          <w:tcPr>
            <w:tcW w:type="dxa" w:w="1644"/>
          </w:tcPr>
          <w:p>
            <w:pPr>
              <w:spacing w:after="0"/>
              <w:jc w:val="left"/>
            </w:pPr>
          </w:p>
        </w:tc>
        <w:tc>
          <w:tcPr>
            <w:tcW w:type="dxa" w:w="1760"/>
          </w:tcPr>
          <w:p>
            <w:pPr>
              <w:spacing w:after="0"/>
              <w:jc w:val="left"/>
            </w:pPr>
          </w:p>
        </w:tc>
        <w:tc>
          <w:tcPr>
            <w:tcW w:type="dxa" w:w="1838"/>
          </w:tcPr>
          <w:p>
            <w:pPr>
              <w:spacing w:after="0"/>
              <w:jc w:val="left"/>
            </w:pPr>
            <w:r>
              <w:rPr>
                <w:sz w:val="16"/>
              </w:rPr>
              <w:t>Physical measure: in event narratives only (local data needed).</w:t>
            </w:r>
          </w:p>
        </w:tc>
      </w:tr>
      <w:tr>
        <w:trPr>
          <w:cantSplit/>
        </w:trPr>
        <w:tc>
          <w:tcPr>
            <w:tcW w:type="dxa" w:w="1853"/>
          </w:tcPr>
          <w:p>
            <w:pPr>
              <w:spacing w:after="0"/>
              <w:jc w:val="left"/>
            </w:pPr>
            <w:r>
              <w:rPr>
                <w:sz w:val="16"/>
              </w:rPr>
              <w:t>Lightning</w:t>
            </w:r>
          </w:p>
        </w:tc>
        <w:tc>
          <w:tcPr>
            <w:tcW w:type="dxa" w:w="1872"/>
          </w:tcPr>
          <w:p>
            <w:pPr>
              <w:spacing w:after="0"/>
              <w:jc w:val="left"/>
            </w:pPr>
            <w:r>
              <w:rPr>
                <w:sz w:val="16"/>
              </w:rPr>
              <w:t>annualized frequency (the measure FEMA's Local Mitigation Planning Handbook names)</w:t>
            </w:r>
          </w:p>
        </w:tc>
        <w:tc>
          <w:tcPr>
            <w:tcW w:type="dxa" w:w="1741"/>
          </w:tcPr>
          <w:p>
            <w:pPr>
              <w:spacing w:after="0"/>
              <w:jc w:val="right"/>
            </w:pPr>
            <w:r>
              <w:rPr>
                <w:sz w:val="16"/>
              </w:rPr>
              <w:t>3 records, 1996 to 2004</w:t>
            </w:r>
          </w:p>
        </w:tc>
        <w:tc>
          <w:tcPr>
            <w:tcW w:type="dxa" w:w="1998"/>
          </w:tcPr>
          <w:p>
            <w:pPr>
              <w:spacing w:after="0"/>
              <w:jc w:val="left"/>
            </w:pPr>
          </w:p>
        </w:tc>
        <w:tc>
          <w:tcPr>
            <w:tcW w:type="dxa" w:w="1405"/>
          </w:tcPr>
          <w:p>
            <w:pPr>
              <w:spacing w:after="0"/>
              <w:jc w:val="left"/>
            </w:pPr>
            <w:r>
              <w:rPr>
                <w:sz w:val="16"/>
              </w:rPr>
              <w:t>Lightning, 1996-08-04, damage not reported, 1 direct injury</w:t>
            </w:r>
          </w:p>
        </w:tc>
        <w:tc>
          <w:tcPr>
            <w:tcW w:type="dxa" w:w="1644"/>
          </w:tcPr>
          <w:p>
            <w:pPr>
              <w:spacing w:after="0"/>
              <w:jc w:val="left"/>
            </w:pPr>
          </w:p>
        </w:tc>
        <w:tc>
          <w:tcPr>
            <w:tcW w:type="dxa" w:w="1760"/>
          </w:tcPr>
          <w:p>
            <w:pPr>
              <w:spacing w:after="0"/>
              <w:jc w:val="left"/>
            </w:pPr>
            <w:r>
              <w:rPr>
                <w:sz w:val="16"/>
              </w:rPr>
              <w:t>Event records naming jurisdictions in the plan: Center city (1 record), New London city (1 record).</w:t>
            </w:r>
          </w:p>
        </w:tc>
        <w:tc>
          <w:tcPr>
            <w:tcW w:type="dxa" w:w="1838"/>
          </w:tcPr>
          <w:p>
            <w:pPr>
              <w:spacing w:after="0"/>
              <w:jc w:val="left"/>
            </w:pPr>
            <w:r>
              <w:rPr>
                <w:sz w:val="16"/>
              </w:rPr>
              <w:t>Storm Events lists lightning with damage or casualties; physical measure in event narratives only (local data needed).</w:t>
            </w:r>
          </w:p>
        </w:tc>
      </w:tr>
      <w:tr>
        <w:trPr>
          <w:cantSplit/>
        </w:trPr>
        <w:tc>
          <w:tcPr>
            <w:tcW w:type="dxa" w:w="1853"/>
          </w:tcPr>
          <w:p>
            <w:pPr>
              <w:spacing w:after="0"/>
              <w:jc w:val="left"/>
            </w:pPr>
            <w:r>
              <w:rPr>
                <w:sz w:val="16"/>
              </w:rPr>
              <w:t>High Wind and Strong Wind (outside NRI's Strong Wind definition)</w:t>
            </w:r>
          </w:p>
        </w:tc>
        <w:tc>
          <w:tcPr>
            <w:tcW w:type="dxa" w:w="1872"/>
          </w:tcPr>
          <w:p>
            <w:pPr>
              <w:spacing w:after="0"/>
              <w:jc w:val="left"/>
            </w:pPr>
            <w:r>
              <w:rPr>
                <w:sz w:val="16"/>
              </w:rPr>
              <w:t>wind speed (kt and mph)</w:t>
            </w:r>
          </w:p>
        </w:tc>
        <w:tc>
          <w:tcPr>
            <w:tcW w:type="dxa" w:w="1741"/>
          </w:tcPr>
          <w:p>
            <w:pPr>
              <w:spacing w:after="0"/>
              <w:jc w:val="right"/>
            </w:pPr>
            <w:r>
              <w:rPr>
                <w:sz w:val="16"/>
              </w:rPr>
              <w:t>7 records, 1997 to 2009 (7 zone-level)</w:t>
            </w:r>
          </w:p>
        </w:tc>
        <w:tc>
          <w:tcPr>
            <w:tcW w:type="dxa" w:w="1998"/>
          </w:tcPr>
          <w:p>
            <w:pPr>
              <w:spacing w:after="0"/>
              <w:jc w:val="left"/>
            </w:pPr>
            <w:r>
              <w:rPr>
                <w:sz w:val="16"/>
              </w:rPr>
              <w:t>39 kt (45 mph) to 50 kt (58 mph) (median 43 kt (49 mph)); 7 with a recorded value</w:t>
            </w:r>
          </w:p>
        </w:tc>
        <w:tc>
          <w:tcPr>
            <w:tcW w:type="dxa" w:w="1405"/>
          </w:tcPr>
          <w:p>
            <w:pPr>
              <w:spacing w:after="0"/>
              <w:jc w:val="left"/>
            </w:pPr>
            <w:r>
              <w:rPr>
                <w:sz w:val="16"/>
              </w:rPr>
              <w:t>50 kt (58 mph), measurement type not recorded, High Wind, 1997-04-05; NWS zone MOZ035</w:t>
            </w:r>
          </w:p>
        </w:tc>
        <w:tc>
          <w:tcPr>
            <w:tcW w:type="dxa" w:w="1644"/>
          </w:tcPr>
          <w:p>
            <w:pPr>
              <w:spacing w:after="0"/>
              <w:jc w:val="left"/>
            </w:pPr>
            <w:r>
              <w:rPr>
                <w:sz w:val="16"/>
              </w:rPr>
              <w:t>Strong Wind, 2008-05-11, $0 property; $2,000 crops, reported for the zone (2008 dollars)</w:t>
            </w:r>
          </w:p>
        </w:tc>
        <w:tc>
          <w:tcPr>
            <w:tcW w:type="dxa" w:w="1760"/>
          </w:tcPr>
          <w:p>
            <w:pPr>
              <w:spacing w:after="0"/>
              <w:jc w:val="left"/>
            </w:pPr>
            <w:r>
              <w:rPr>
                <w:sz w:val="16"/>
              </w:rPr>
              <w:t>Countywide (zone-level records).</w:t>
            </w:r>
          </w:p>
        </w:tc>
        <w:tc>
          <w:tcPr>
            <w:tcW w:type="dxa" w:w="1838"/>
          </w:tcPr>
          <w:p>
            <w:pPr>
              <w:spacing w:after="0"/>
              <w:jc w:val="left"/>
            </w:pPr>
          </w:p>
        </w:tc>
      </w:tr>
      <w:tr>
        <w:trPr>
          <w:cantSplit/>
        </w:trPr>
        <w:tc>
          <w:tcPr>
            <w:tcW w:type="dxa" w:w="1853"/>
          </w:tcPr>
          <w:p>
            <w:pPr>
              <w:spacing w:after="0"/>
              <w:jc w:val="left"/>
            </w:pPr>
            <w:r>
              <w:rPr>
                <w:sz w:val="16"/>
              </w:rPr>
              <w:t>Thunderstorm Wind</w:t>
            </w:r>
          </w:p>
        </w:tc>
        <w:tc>
          <w:tcPr>
            <w:tcW w:type="dxa" w:w="1872"/>
          </w:tcPr>
          <w:p>
            <w:pPr>
              <w:spacing w:after="0"/>
              <w:jc w:val="left"/>
            </w:pPr>
            <w:r>
              <w:rPr>
                <w:sz w:val="16"/>
              </w:rPr>
              <w:t>wind speed (kt and mph)</w:t>
            </w:r>
          </w:p>
        </w:tc>
        <w:tc>
          <w:tcPr>
            <w:tcW w:type="dxa" w:w="1741"/>
          </w:tcPr>
          <w:p>
            <w:pPr>
              <w:spacing w:after="0"/>
              <w:jc w:val="right"/>
            </w:pPr>
            <w:r>
              <w:rPr>
                <w:sz w:val="16"/>
              </w:rPr>
              <w:t>109 records, 1958 to 2025</w:t>
            </w:r>
          </w:p>
        </w:tc>
        <w:tc>
          <w:tcPr>
            <w:tcW w:type="dxa" w:w="1998"/>
          </w:tcPr>
          <w:p>
            <w:pPr>
              <w:spacing w:after="0"/>
              <w:jc w:val="left"/>
            </w:pPr>
            <w:r>
              <w:rPr>
                <w:sz w:val="16"/>
              </w:rPr>
              <w:t>50 kt (58 mph) to 96 kt (110 mph) (median 56 kt (64 mph)); 81 with a recorded value</w:t>
            </w:r>
          </w:p>
        </w:tc>
        <w:tc>
          <w:tcPr>
            <w:tcW w:type="dxa" w:w="1405"/>
          </w:tcPr>
          <w:p>
            <w:pPr>
              <w:spacing w:after="0"/>
              <w:jc w:val="left"/>
            </w:pPr>
            <w:r>
              <w:rPr>
                <w:sz w:val="16"/>
              </w:rPr>
              <w:t>96 kt (110 mph) estimated gust, Thunderstorm Wind, 2011-06-09</w:t>
            </w:r>
          </w:p>
        </w:tc>
        <w:tc>
          <w:tcPr>
            <w:tcW w:type="dxa" w:w="1644"/>
          </w:tcPr>
          <w:p>
            <w:pPr>
              <w:spacing w:after="0"/>
              <w:jc w:val="left"/>
            </w:pPr>
            <w:r>
              <w:rPr>
                <w:sz w:val="16"/>
              </w:rPr>
              <w:t>Thunderstorm Wind, 2021-07-09, $1,300,000 property; $0 crops (2021 dollars)</w:t>
            </w:r>
          </w:p>
        </w:tc>
        <w:tc>
          <w:tcPr>
            <w:tcW w:type="dxa" w:w="1760"/>
          </w:tcPr>
          <w:p>
            <w:pPr>
              <w:spacing w:after="0"/>
              <w:jc w:val="left"/>
            </w:pPr>
            <w:r>
              <w:rPr>
                <w:sz w:val="16"/>
              </w:rPr>
              <w:t>Event records naming jurisdictions in the plan: New London city (32 records), Perry city (16 records), Center city (14 records).</w:t>
            </w:r>
          </w:p>
        </w:tc>
        <w:tc>
          <w:tcPr>
            <w:tcW w:type="dxa" w:w="1838"/>
          </w:tcPr>
          <w:p>
            <w:pPr>
              <w:spacing w:after="0"/>
              <w:jc w:val="left"/>
            </w:pPr>
          </w:p>
        </w:tc>
      </w:tr>
      <w:tr>
        <w:trPr>
          <w:cantSplit/>
        </w:trPr>
        <w:tc>
          <w:tcPr>
            <w:tcW w:type="dxa" w:w="1853"/>
          </w:tcPr>
          <w:p>
            <w:pPr>
              <w:spacing w:after="0"/>
              <w:jc w:val="left"/>
            </w:pPr>
            <w:r>
              <w:rPr>
                <w:sz w:val="16"/>
              </w:rPr>
              <w:t>Tornado</w:t>
            </w:r>
          </w:p>
        </w:tc>
        <w:tc>
          <w:tcPr>
            <w:tcW w:type="dxa" w:w="1872"/>
          </w:tcPr>
          <w:p>
            <w:pPr>
              <w:spacing w:after="0"/>
              <w:jc w:val="left"/>
            </w:pPr>
            <w:r>
              <w:rPr>
                <w:sz w:val="16"/>
              </w:rPr>
              <w:t>Enhanced Fujita (Fujita before Feb 2007)</w:t>
            </w:r>
          </w:p>
        </w:tc>
        <w:tc>
          <w:tcPr>
            <w:tcW w:type="dxa" w:w="1741"/>
          </w:tcPr>
          <w:p>
            <w:pPr>
              <w:spacing w:after="0"/>
              <w:jc w:val="right"/>
            </w:pPr>
            <w:r>
              <w:rPr>
                <w:sz w:val="16"/>
              </w:rPr>
              <w:t>12 records, 1973 to 2017</w:t>
            </w:r>
          </w:p>
        </w:tc>
        <w:tc>
          <w:tcPr>
            <w:tcW w:type="dxa" w:w="1998"/>
          </w:tcPr>
          <w:p>
            <w:pPr>
              <w:spacing w:after="0"/>
              <w:jc w:val="left"/>
            </w:pPr>
            <w:r>
              <w:rPr>
                <w:sz w:val="16"/>
              </w:rPr>
              <w:t>F/EF0 to F/EF2 (median F/EF0); 12 with a recorded value</w:t>
            </w:r>
          </w:p>
        </w:tc>
        <w:tc>
          <w:tcPr>
            <w:tcW w:type="dxa" w:w="1405"/>
          </w:tcPr>
          <w:p>
            <w:pPr>
              <w:spacing w:after="0"/>
              <w:jc w:val="left"/>
            </w:pPr>
            <w:r>
              <w:rPr>
                <w:sz w:val="16"/>
              </w:rPr>
              <w:t>F2 tornado, 1975-04-23, 7.3 mi path length (whole path, pre-1996), 33 yd wide, $25,000 property; crops not recorded (1975 dollars)</w:t>
            </w:r>
          </w:p>
        </w:tc>
        <w:tc>
          <w:tcPr>
            <w:tcW w:type="dxa" w:w="1644"/>
          </w:tcPr>
          <w:p>
            <w:pPr>
              <w:spacing w:after="0"/>
              <w:jc w:val="left"/>
            </w:pPr>
            <w:r>
              <w:rPr>
                <w:sz w:val="16"/>
              </w:rPr>
              <w:t>Tornado, 2008-05-30, $30,000 property; $0 crops (2008 dollars)</w:t>
            </w:r>
          </w:p>
        </w:tc>
        <w:tc>
          <w:tcPr>
            <w:tcW w:type="dxa" w:w="1760"/>
          </w:tcPr>
          <w:p>
            <w:pPr>
              <w:spacing w:after="0"/>
              <w:jc w:val="left"/>
            </w:pPr>
            <w:r>
              <w:rPr>
                <w:sz w:val="16"/>
              </w:rPr>
              <w:t>Event records naming jurisdictions in the plan: Center city (2 records), Perry city (2 records), New London city (1 record).</w:t>
            </w:r>
          </w:p>
        </w:tc>
        <w:tc>
          <w:tcPr>
            <w:tcW w:type="dxa" w:w="183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3"/>
          </w:tcPr>
          <w:p>
            <w:pPr>
              <w:spacing w:after="0"/>
              <w:jc w:val="left"/>
            </w:pPr>
            <w:r>
              <w:rPr>
                <w:sz w:val="16"/>
              </w:rPr>
              <w:t>Wildfire</w:t>
            </w:r>
          </w:p>
        </w:tc>
        <w:tc>
          <w:tcPr>
            <w:tcW w:type="dxa" w:w="1872"/>
          </w:tcPr>
          <w:p>
            <w:pPr>
              <w:spacing w:after="0"/>
              <w:jc w:val="left"/>
            </w:pPr>
            <w:r>
              <w:rPr>
                <w:sz w:val="16"/>
              </w:rPr>
              <w:t>acres burned (local data)</w:t>
            </w:r>
          </w:p>
        </w:tc>
        <w:tc>
          <w:tcPr>
            <w:tcW w:type="dxa" w:w="1741"/>
          </w:tcPr>
          <w:p>
            <w:pPr>
              <w:spacing w:after="0"/>
              <w:jc w:val="right"/>
            </w:pPr>
            <w:r>
              <w:rPr>
                <w:sz w:val="16"/>
              </w:rPr>
              <w:t>0</w:t>
            </w:r>
          </w:p>
        </w:tc>
        <w:tc>
          <w:tcPr>
            <w:tcW w:type="dxa" w:w="1998"/>
          </w:tcPr>
          <w:p>
            <w:pPr>
              <w:spacing w:after="0"/>
              <w:jc w:val="left"/>
            </w:pPr>
          </w:p>
        </w:tc>
        <w:tc>
          <w:tcPr>
            <w:tcW w:type="dxa" w:w="1405"/>
          </w:tcPr>
          <w:p>
            <w:pPr>
              <w:spacing w:after="0"/>
              <w:jc w:val="left"/>
            </w:pPr>
          </w:p>
        </w:tc>
        <w:tc>
          <w:tcPr>
            <w:tcW w:type="dxa" w:w="1644"/>
          </w:tcPr>
          <w:p>
            <w:pPr>
              <w:spacing w:after="0"/>
              <w:jc w:val="left"/>
            </w:pPr>
          </w:p>
        </w:tc>
        <w:tc>
          <w:tcPr>
            <w:tcW w:type="dxa" w:w="1760"/>
          </w:tcPr>
          <w:p>
            <w:pPr>
              <w:spacing w:after="0"/>
              <w:jc w:val="left"/>
            </w:pPr>
          </w:p>
        </w:tc>
        <w:tc>
          <w:tcPr>
            <w:tcW w:type="dxa" w:w="1838"/>
          </w:tcPr>
          <w:p>
            <w:pPr>
              <w:spacing w:after="0"/>
              <w:jc w:val="left"/>
            </w:pPr>
            <w:r>
              <w:rPr>
                <w:sz w:val="16"/>
              </w:rPr>
              <w:t>Acres burned: in event narratives only (local data needed).</w:t>
            </w:r>
          </w:p>
        </w:tc>
      </w:tr>
      <w:tr>
        <w:trPr>
          <w:cantSplit/>
        </w:trPr>
        <w:tc>
          <w:tcPr>
            <w:tcW w:type="dxa" w:w="1853"/>
          </w:tcPr>
          <w:p>
            <w:pPr>
              <w:spacing w:after="0"/>
              <w:jc w:val="left"/>
            </w:pPr>
            <w:r>
              <w:rPr>
                <w:sz w:val="16"/>
              </w:rPr>
              <w:t>Winter Storm, Heavy Snow, Blizzard, Lake-Effect Snow, Winter Weather, Sleet</w:t>
            </w:r>
          </w:p>
        </w:tc>
        <w:tc>
          <w:tcPr>
            <w:tcW w:type="dxa" w:w="1872"/>
          </w:tcPr>
          <w:p>
            <w:pPr>
              <w:spacing w:after="0"/>
              <w:jc w:val="left"/>
            </w:pPr>
            <w:r>
              <w:rPr>
                <w:sz w:val="16"/>
              </w:rPr>
              <w:t>none in data (snowfall: local data)</w:t>
            </w:r>
          </w:p>
        </w:tc>
        <w:tc>
          <w:tcPr>
            <w:tcW w:type="dxa" w:w="1741"/>
          </w:tcPr>
          <w:p>
            <w:pPr>
              <w:spacing w:after="0"/>
              <w:jc w:val="right"/>
            </w:pPr>
            <w:r>
              <w:rPr>
                <w:sz w:val="16"/>
              </w:rPr>
              <w:t>51 records, 1996 to 2025 (51 zone-level)</w:t>
            </w:r>
          </w:p>
        </w:tc>
        <w:tc>
          <w:tcPr>
            <w:tcW w:type="dxa" w:w="1998"/>
          </w:tcPr>
          <w:p>
            <w:pPr>
              <w:spacing w:after="0"/>
              <w:jc w:val="left"/>
            </w:pPr>
          </w:p>
        </w:tc>
        <w:tc>
          <w:tcPr>
            <w:tcW w:type="dxa" w:w="1405"/>
          </w:tcPr>
          <w:p>
            <w:pPr>
              <w:spacing w:after="0"/>
              <w:jc w:val="left"/>
            </w:pPr>
            <w:r>
              <w:rPr>
                <w:sz w:val="16"/>
              </w:rPr>
              <w:t>No damage reported in 51 records.</w:t>
            </w:r>
          </w:p>
        </w:tc>
        <w:tc>
          <w:tcPr>
            <w:tcW w:type="dxa" w:w="1644"/>
          </w:tcPr>
          <w:p>
            <w:pPr>
              <w:spacing w:after="0"/>
              <w:jc w:val="left"/>
            </w:pPr>
          </w:p>
        </w:tc>
        <w:tc>
          <w:tcPr>
            <w:tcW w:type="dxa" w:w="1760"/>
          </w:tcPr>
          <w:p>
            <w:pPr>
              <w:spacing w:after="0"/>
              <w:jc w:val="left"/>
            </w:pPr>
            <w:r>
              <w:rPr>
                <w:sz w:val="16"/>
              </w:rPr>
              <w:t>Countywide (zone-level records).</w:t>
            </w:r>
          </w:p>
        </w:tc>
        <w:tc>
          <w:tcPr>
            <w:tcW w:type="dxa" w:w="183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22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5"/>
        <w:gridCol w:w="3142"/>
        <w:gridCol w:w="2097"/>
        <w:gridCol w:w="3559"/>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5"/>
            <w:shd w:val="clear" w:color="auto" w:fill="E8E8E8"/>
          </w:tcPr>
          <w:p>
            <w:pPr>
              <w:spacing w:after="0"/>
              <w:jc w:val="left"/>
            </w:pPr>
            <w:r>
              <w:rPr>
                <w:b/>
                <w:sz w:val="16"/>
              </w:rPr>
              <w:t>Type</w:t>
            </w:r>
          </w:p>
        </w:tc>
        <w:tc>
          <w:tcPr>
            <w:tcW w:type="dxa" w:w="3142"/>
            <w:shd w:val="clear" w:color="auto" w:fill="E8E8E8"/>
          </w:tcPr>
          <w:p>
            <w:pPr>
              <w:spacing w:after="0"/>
              <w:jc w:val="left"/>
            </w:pPr>
            <w:r>
              <w:rPr>
                <w:b/>
                <w:sz w:val="16"/>
              </w:rPr>
              <w:t>Title</w:t>
            </w:r>
          </w:p>
        </w:tc>
        <w:tc>
          <w:tcPr>
            <w:tcW w:type="dxa" w:w="2097"/>
            <w:shd w:val="clear" w:color="auto" w:fill="E8E8E8"/>
          </w:tcPr>
          <w:p>
            <w:pPr>
              <w:spacing w:after="0"/>
              <w:jc w:val="left"/>
            </w:pPr>
            <w:r>
              <w:rPr>
                <w:b/>
                <w:sz w:val="16"/>
              </w:rPr>
              <w:t>Mapped hazard</w:t>
            </w:r>
          </w:p>
        </w:tc>
        <w:tc>
          <w:tcPr>
            <w:tcW w:type="dxa" w:w="355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2021-09-01</w:t>
            </w:r>
          </w:p>
        </w:tc>
        <w:tc>
          <w:tcPr>
            <w:tcW w:type="dxa" w:w="1037"/>
          </w:tcPr>
          <w:p>
            <w:pPr>
              <w:spacing w:after="0"/>
              <w:jc w:val="left"/>
            </w:pPr>
            <w:r>
              <w:rPr>
                <w:sz w:val="16"/>
              </w:rPr>
              <w:t>2021-06-24</w:t>
            </w:r>
          </w:p>
        </w:tc>
        <w:tc>
          <w:tcPr>
            <w:tcW w:type="dxa" w:w="1037"/>
          </w:tcPr>
          <w:p>
            <w:pPr>
              <w:spacing w:after="0"/>
              <w:jc w:val="left"/>
            </w:pPr>
            <w:r>
              <w:rPr>
                <w:sz w:val="16"/>
              </w:rPr>
              <w:t>DR-4612-MO</w:t>
            </w:r>
          </w:p>
        </w:tc>
        <w:tc>
          <w:tcPr>
            <w:tcW w:type="dxa" w:w="1315"/>
          </w:tcPr>
          <w:p>
            <w:pPr>
              <w:spacing w:after="0"/>
              <w:jc w:val="left"/>
            </w:pPr>
            <w:r>
              <w:rPr>
                <w:sz w:val="16"/>
              </w:rPr>
              <w:t>Major disaster</w:t>
            </w:r>
          </w:p>
        </w:tc>
        <w:tc>
          <w:tcPr>
            <w:tcW w:type="dxa" w:w="3142"/>
          </w:tcPr>
          <w:p>
            <w:pPr>
              <w:spacing w:after="0"/>
              <w:jc w:val="left"/>
            </w:pPr>
            <w:r>
              <w:rPr>
                <w:sz w:val="16"/>
              </w:rPr>
              <w:t>Severe Storms, Straight-Line Winds, Tornadoes, and Flooding</w:t>
            </w:r>
          </w:p>
        </w:tc>
        <w:tc>
          <w:tcPr>
            <w:tcW w:type="dxa" w:w="2097"/>
          </w:tcPr>
          <w:p>
            <w:pPr>
              <w:spacing w:after="0"/>
              <w:jc w:val="left"/>
            </w:pPr>
            <w:r>
              <w:rPr>
                <w:sz w:val="16"/>
              </w:rPr>
              <w:t>Inland Flooding; Strong Wind; Tornado</w:t>
            </w:r>
          </w:p>
        </w:tc>
        <w:tc>
          <w:tcPr>
            <w:tcW w:type="dxa" w:w="3559"/>
          </w:tcPr>
          <w:p>
            <w:pPr>
              <w:spacing w:after="0"/>
              <w:jc w:val="right"/>
            </w:pPr>
            <w:r>
              <w:rPr>
                <w:sz w:val="16"/>
              </w:rPr>
              <w:t>$105,723.92</w:t>
            </w:r>
          </w:p>
        </w:tc>
        <w:tc>
          <w:tcPr>
            <w:tcW w:type="dxa" w:w="888"/>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315"/>
          </w:tcPr>
          <w:p>
            <w:pPr>
              <w:spacing w:after="0"/>
              <w:jc w:val="left"/>
            </w:pPr>
            <w:r>
              <w:rPr>
                <w:sz w:val="16"/>
              </w:rPr>
              <w:t>Major disaster</w:t>
            </w:r>
          </w:p>
        </w:tc>
        <w:tc>
          <w:tcPr>
            <w:tcW w:type="dxa" w:w="3142"/>
          </w:tcPr>
          <w:p>
            <w:pPr>
              <w:spacing w:after="0"/>
              <w:jc w:val="left"/>
            </w:pPr>
            <w:r>
              <w:rPr>
                <w:sz w:val="16"/>
              </w:rPr>
              <w:t>COVID-19 Pandemic</w:t>
            </w:r>
          </w:p>
        </w:tc>
        <w:tc>
          <w:tcPr>
            <w:tcW w:type="dxa" w:w="2097"/>
          </w:tcPr>
          <w:p>
            <w:pPr>
              <w:spacing w:after="0"/>
              <w:jc w:val="left"/>
            </w:pPr>
            <w:r>
              <w:rPr>
                <w:sz w:val="16"/>
              </w:rPr>
              <w:t>Non-natural, not counted</w:t>
            </w:r>
          </w:p>
        </w:tc>
        <w:tc>
          <w:tcPr>
            <w:tcW w:type="dxa" w:w="3559"/>
          </w:tcPr>
          <w:p>
            <w:pPr>
              <w:spacing w:after="0"/>
              <w:jc w:val="right"/>
            </w:pPr>
            <w:r>
              <w:rPr>
                <w:sz w:val="16"/>
              </w:rPr>
              <w:t>none placed in this county by FEMA's record; $369,154.74 for this declaration is not placed in any county (see the state page)</w:t>
            </w: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315"/>
          </w:tcPr>
          <w:p>
            <w:pPr>
              <w:spacing w:after="0"/>
              <w:jc w:val="left"/>
            </w:pPr>
            <w:r>
              <w:rPr>
                <w:sz w:val="16"/>
              </w:rPr>
              <w:t>Emergency</w:t>
            </w:r>
          </w:p>
        </w:tc>
        <w:tc>
          <w:tcPr>
            <w:tcW w:type="dxa" w:w="3142"/>
          </w:tcPr>
          <w:p>
            <w:pPr>
              <w:spacing w:after="0"/>
              <w:jc w:val="left"/>
            </w:pPr>
            <w:r>
              <w:rPr>
                <w:sz w:val="16"/>
              </w:rPr>
              <w:t>COVID-19</w:t>
            </w:r>
          </w:p>
        </w:tc>
        <w:tc>
          <w:tcPr>
            <w:tcW w:type="dxa" w:w="2097"/>
          </w:tcPr>
          <w:p>
            <w:pPr>
              <w:spacing w:after="0"/>
              <w:jc w:val="left"/>
            </w:pPr>
            <w:r>
              <w:rPr>
                <w:sz w:val="16"/>
              </w:rPr>
              <w:t>Non-natural, not counted</w:t>
            </w:r>
          </w:p>
        </w:tc>
        <w:tc>
          <w:tcPr>
            <w:tcW w:type="dxa" w:w="3559"/>
          </w:tcPr>
          <w:p>
            <w:pPr>
              <w:spacing w:after="0"/>
              <w:jc w:val="right"/>
            </w:pPr>
            <w:r>
              <w:rPr>
                <w:sz w:val="16"/>
              </w:rPr>
              <w:t>no Public Assistance recorded</w:t>
            </w:r>
          </w:p>
        </w:tc>
        <w:tc>
          <w:tcPr>
            <w:tcW w:type="dxa" w:w="888"/>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315"/>
          </w:tcPr>
          <w:p>
            <w:pPr>
              <w:spacing w:after="0"/>
              <w:jc w:val="left"/>
            </w:pPr>
            <w:r>
              <w:rPr>
                <w:sz w:val="16"/>
              </w:rPr>
              <w:t>Major disaster</w:t>
            </w:r>
          </w:p>
        </w:tc>
        <w:tc>
          <w:tcPr>
            <w:tcW w:type="dxa" w:w="3142"/>
          </w:tcPr>
          <w:p>
            <w:pPr>
              <w:spacing w:after="0"/>
              <w:jc w:val="left"/>
            </w:pPr>
            <w:r>
              <w:rPr>
                <w:sz w:val="16"/>
              </w:rPr>
              <w:t>Severe Storms, Tornadoes, and Flooding</w:t>
            </w:r>
          </w:p>
        </w:tc>
        <w:tc>
          <w:tcPr>
            <w:tcW w:type="dxa" w:w="2097"/>
          </w:tcPr>
          <w:p>
            <w:pPr>
              <w:spacing w:after="0"/>
              <w:jc w:val="left"/>
            </w:pPr>
            <w:r>
              <w:rPr>
                <w:sz w:val="16"/>
              </w:rPr>
              <w:t>Inland Flooding; Tornado</w:t>
            </w:r>
          </w:p>
        </w:tc>
        <w:tc>
          <w:tcPr>
            <w:tcW w:type="dxa" w:w="3559"/>
          </w:tcPr>
          <w:p>
            <w:pPr>
              <w:spacing w:after="0"/>
              <w:jc w:val="right"/>
            </w:pPr>
            <w:r>
              <w:rPr>
                <w:sz w:val="16"/>
              </w:rPr>
              <w:t>$361,949.19</w:t>
            </w:r>
          </w:p>
        </w:tc>
        <w:tc>
          <w:tcPr>
            <w:tcW w:type="dxa" w:w="888"/>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315"/>
          </w:tcPr>
          <w:p>
            <w:pPr>
              <w:spacing w:after="0"/>
              <w:jc w:val="left"/>
            </w:pPr>
            <w:r>
              <w:rPr>
                <w:sz w:val="16"/>
              </w:rPr>
              <w:t>Major disaster</w:t>
            </w:r>
          </w:p>
        </w:tc>
        <w:tc>
          <w:tcPr>
            <w:tcW w:type="dxa" w:w="3142"/>
          </w:tcPr>
          <w:p>
            <w:pPr>
              <w:spacing w:after="0"/>
              <w:jc w:val="left"/>
            </w:pPr>
            <w:r>
              <w:rPr>
                <w:sz w:val="16"/>
              </w:rPr>
              <w:t>Severe Storms, Tornadoes, Straight-Line Winds and Flooding</w:t>
            </w:r>
          </w:p>
        </w:tc>
        <w:tc>
          <w:tcPr>
            <w:tcW w:type="dxa" w:w="2097"/>
          </w:tcPr>
          <w:p>
            <w:pPr>
              <w:spacing w:after="0"/>
              <w:jc w:val="left"/>
            </w:pPr>
            <w:r>
              <w:rPr>
                <w:sz w:val="16"/>
              </w:rPr>
              <w:t>Inland Flooding (primary); also designated: Strong Wind, Tornado</w:t>
            </w:r>
          </w:p>
        </w:tc>
        <w:tc>
          <w:tcPr>
            <w:tcW w:type="dxa" w:w="3559"/>
          </w:tcPr>
          <w:p>
            <w:pPr>
              <w:spacing w:after="0"/>
              <w:jc w:val="right"/>
            </w:pPr>
            <w:r>
              <w:rPr>
                <w:sz w:val="16"/>
              </w:rPr>
              <w:t>$271,505.19</w:t>
            </w:r>
          </w:p>
        </w:tc>
        <w:tc>
          <w:tcPr>
            <w:tcW w:type="dxa" w:w="888"/>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315"/>
          </w:tcPr>
          <w:p>
            <w:pPr>
              <w:spacing w:after="0"/>
              <w:jc w:val="left"/>
            </w:pPr>
            <w:r>
              <w:rPr>
                <w:sz w:val="16"/>
              </w:rPr>
              <w:t>Emergency</w:t>
            </w:r>
          </w:p>
        </w:tc>
        <w:tc>
          <w:tcPr>
            <w:tcW w:type="dxa" w:w="3142"/>
          </w:tcPr>
          <w:p>
            <w:pPr>
              <w:spacing w:after="0"/>
              <w:jc w:val="left"/>
            </w:pPr>
            <w:r>
              <w:rPr>
                <w:sz w:val="16"/>
              </w:rPr>
              <w:t>Severe Storms, Tornadoes, Straight-Line Winds, and Flooding</w:t>
            </w:r>
          </w:p>
        </w:tc>
        <w:tc>
          <w:tcPr>
            <w:tcW w:type="dxa" w:w="2097"/>
          </w:tcPr>
          <w:p>
            <w:pPr>
              <w:spacing w:after="0"/>
              <w:jc w:val="left"/>
            </w:pPr>
            <w:r>
              <w:rPr>
                <w:sz w:val="16"/>
              </w:rPr>
              <w:t>Inland Flooding (primary); also designated: Strong Wind, Tornado</w:t>
            </w:r>
          </w:p>
        </w:tc>
        <w:tc>
          <w:tcPr>
            <w:tcW w:type="dxa" w:w="355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315"/>
          </w:tcPr>
          <w:p>
            <w:pPr>
              <w:spacing w:after="0"/>
              <w:jc w:val="left"/>
            </w:pPr>
            <w:r>
              <w:rPr>
                <w:sz w:val="16"/>
              </w:rPr>
              <w:t>Major disaster</w:t>
            </w:r>
          </w:p>
        </w:tc>
        <w:tc>
          <w:tcPr>
            <w:tcW w:type="dxa" w:w="3142"/>
          </w:tcPr>
          <w:p>
            <w:pPr>
              <w:spacing w:after="0"/>
              <w:jc w:val="left"/>
            </w:pPr>
            <w:r>
              <w:rPr>
                <w:sz w:val="16"/>
              </w:rPr>
              <w:t>Severe Storms, Tornadoes, Straight-Line Winds, and Flooding</w:t>
            </w:r>
          </w:p>
        </w:tc>
        <w:tc>
          <w:tcPr>
            <w:tcW w:type="dxa" w:w="2097"/>
          </w:tcPr>
          <w:p>
            <w:pPr>
              <w:spacing w:after="0"/>
              <w:jc w:val="left"/>
            </w:pPr>
            <w:r>
              <w:rPr>
                <w:sz w:val="16"/>
              </w:rPr>
              <w:t>Inland Flooding; Strong Wind; Tornado</w:t>
            </w:r>
          </w:p>
        </w:tc>
        <w:tc>
          <w:tcPr>
            <w:tcW w:type="dxa" w:w="3559"/>
          </w:tcPr>
          <w:p>
            <w:pPr>
              <w:spacing w:after="0"/>
              <w:jc w:val="right"/>
            </w:pPr>
            <w:r>
              <w:rPr>
                <w:sz w:val="16"/>
              </w:rPr>
              <w:t>$355,923.40</w:t>
            </w:r>
          </w:p>
        </w:tc>
        <w:tc>
          <w:tcPr>
            <w:tcW w:type="dxa" w:w="888"/>
          </w:tcPr>
          <w:p>
            <w:pPr>
              <w:spacing w:after="0"/>
              <w:jc w:val="left"/>
            </w:pPr>
          </w:p>
        </w:tc>
      </w:tr>
      <w:tr>
        <w:trPr>
          <w:cantSplit/>
        </w:trPr>
        <w:tc>
          <w:tcPr>
            <w:tcW w:type="dxa" w:w="1037"/>
          </w:tcPr>
          <w:p>
            <w:pPr>
              <w:spacing w:after="0"/>
              <w:jc w:val="left"/>
            </w:pPr>
            <w:r>
              <w:rPr>
                <w:sz w:val="16"/>
              </w:rPr>
              <w:t>2014-10-31</w:t>
            </w:r>
          </w:p>
        </w:tc>
        <w:tc>
          <w:tcPr>
            <w:tcW w:type="dxa" w:w="1037"/>
          </w:tcPr>
          <w:p>
            <w:pPr>
              <w:spacing w:after="0"/>
              <w:jc w:val="left"/>
            </w:pPr>
            <w:r>
              <w:rPr>
                <w:sz w:val="16"/>
              </w:rPr>
              <w:t>2014-09-09</w:t>
            </w:r>
          </w:p>
        </w:tc>
        <w:tc>
          <w:tcPr>
            <w:tcW w:type="dxa" w:w="1037"/>
          </w:tcPr>
          <w:p>
            <w:pPr>
              <w:spacing w:after="0"/>
              <w:jc w:val="left"/>
            </w:pPr>
            <w:r>
              <w:rPr>
                <w:sz w:val="16"/>
              </w:rPr>
              <w:t>DR-4200-MO</w:t>
            </w:r>
          </w:p>
        </w:tc>
        <w:tc>
          <w:tcPr>
            <w:tcW w:type="dxa" w:w="1315"/>
          </w:tcPr>
          <w:p>
            <w:pPr>
              <w:spacing w:after="0"/>
              <w:jc w:val="left"/>
            </w:pPr>
            <w:r>
              <w:rPr>
                <w:sz w:val="16"/>
              </w:rPr>
              <w:t>Major disaster</w:t>
            </w:r>
          </w:p>
        </w:tc>
        <w:tc>
          <w:tcPr>
            <w:tcW w:type="dxa" w:w="3142"/>
          </w:tcPr>
          <w:p>
            <w:pPr>
              <w:spacing w:after="0"/>
              <w:jc w:val="left"/>
            </w:pPr>
            <w:r>
              <w:rPr>
                <w:sz w:val="16"/>
              </w:rPr>
              <w:t>Severe Storms, Tornadoes, Straight-Line Winds, and Flooding</w:t>
            </w:r>
          </w:p>
        </w:tc>
        <w:tc>
          <w:tcPr>
            <w:tcW w:type="dxa" w:w="2097"/>
          </w:tcPr>
          <w:p>
            <w:pPr>
              <w:spacing w:after="0"/>
              <w:jc w:val="left"/>
            </w:pPr>
            <w:r>
              <w:rPr>
                <w:sz w:val="16"/>
              </w:rPr>
              <w:t>Inland Flooding; Strong Wind; Tornado</w:t>
            </w:r>
          </w:p>
        </w:tc>
        <w:tc>
          <w:tcPr>
            <w:tcW w:type="dxa" w:w="3559"/>
          </w:tcPr>
          <w:p>
            <w:pPr>
              <w:spacing w:after="0"/>
              <w:jc w:val="right"/>
            </w:pPr>
            <w:r>
              <w:rPr>
                <w:sz w:val="16"/>
              </w:rPr>
              <w:t>$88,639.80</w:t>
            </w:r>
          </w:p>
        </w:tc>
        <w:tc>
          <w:tcPr>
            <w:tcW w:type="dxa" w:w="888"/>
          </w:tcPr>
          <w:p>
            <w:pPr>
              <w:spacing w:after="0"/>
              <w:jc w:val="left"/>
            </w:pPr>
          </w:p>
        </w:tc>
      </w:tr>
      <w:tr>
        <w:trPr>
          <w:cantSplit/>
        </w:trPr>
        <w:tc>
          <w:tcPr>
            <w:tcW w:type="dxa" w:w="1037"/>
          </w:tcPr>
          <w:p>
            <w:pPr>
              <w:spacing w:after="0"/>
              <w:jc w:val="left"/>
            </w:pPr>
            <w:r>
              <w:rPr>
                <w:sz w:val="16"/>
              </w:rPr>
              <w:t>2013-07-18</w:t>
            </w:r>
          </w:p>
        </w:tc>
        <w:tc>
          <w:tcPr>
            <w:tcW w:type="dxa" w:w="1037"/>
          </w:tcPr>
          <w:p>
            <w:pPr>
              <w:spacing w:after="0"/>
              <w:jc w:val="left"/>
            </w:pPr>
            <w:r>
              <w:rPr>
                <w:sz w:val="16"/>
              </w:rPr>
              <w:t>2013-05-29</w:t>
            </w:r>
          </w:p>
        </w:tc>
        <w:tc>
          <w:tcPr>
            <w:tcW w:type="dxa" w:w="1037"/>
          </w:tcPr>
          <w:p>
            <w:pPr>
              <w:spacing w:after="0"/>
              <w:jc w:val="left"/>
            </w:pPr>
            <w:r>
              <w:rPr>
                <w:sz w:val="16"/>
              </w:rPr>
              <w:t>DR-4130-MO</w:t>
            </w:r>
          </w:p>
        </w:tc>
        <w:tc>
          <w:tcPr>
            <w:tcW w:type="dxa" w:w="1315"/>
          </w:tcPr>
          <w:p>
            <w:pPr>
              <w:spacing w:after="0"/>
              <w:jc w:val="left"/>
            </w:pPr>
            <w:r>
              <w:rPr>
                <w:sz w:val="16"/>
              </w:rPr>
              <w:t>Major disaster</w:t>
            </w:r>
          </w:p>
        </w:tc>
        <w:tc>
          <w:tcPr>
            <w:tcW w:type="dxa" w:w="3142"/>
          </w:tcPr>
          <w:p>
            <w:pPr>
              <w:spacing w:after="0"/>
              <w:jc w:val="left"/>
            </w:pPr>
            <w:r>
              <w:rPr>
                <w:sz w:val="16"/>
              </w:rPr>
              <w:t>Severe Storms, Straight-Line Winds, Tornadoes, and Flooding</w:t>
            </w:r>
          </w:p>
        </w:tc>
        <w:tc>
          <w:tcPr>
            <w:tcW w:type="dxa" w:w="2097"/>
          </w:tcPr>
          <w:p>
            <w:pPr>
              <w:spacing w:after="0"/>
              <w:jc w:val="left"/>
            </w:pPr>
            <w:r>
              <w:rPr>
                <w:sz w:val="16"/>
              </w:rPr>
              <w:t>Inland Flooding; Strong Wind; Tornado</w:t>
            </w:r>
          </w:p>
        </w:tc>
        <w:tc>
          <w:tcPr>
            <w:tcW w:type="dxa" w:w="3559"/>
          </w:tcPr>
          <w:p>
            <w:pPr>
              <w:spacing w:after="0"/>
              <w:jc w:val="right"/>
            </w:pPr>
            <w:r>
              <w:rPr>
                <w:sz w:val="16"/>
              </w:rPr>
              <w:t>$151,068.99</w:t>
            </w:r>
          </w:p>
        </w:tc>
        <w:tc>
          <w:tcPr>
            <w:tcW w:type="dxa" w:w="888"/>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315"/>
          </w:tcPr>
          <w:p>
            <w:pPr>
              <w:spacing w:after="0"/>
              <w:jc w:val="left"/>
            </w:pPr>
            <w:r>
              <w:rPr>
                <w:sz w:val="16"/>
              </w:rPr>
              <w:t>Major disaster</w:t>
            </w:r>
          </w:p>
        </w:tc>
        <w:tc>
          <w:tcPr>
            <w:tcW w:type="dxa" w:w="3142"/>
          </w:tcPr>
          <w:p>
            <w:pPr>
              <w:spacing w:after="0"/>
              <w:jc w:val="left"/>
            </w:pPr>
            <w:r>
              <w:rPr>
                <w:sz w:val="16"/>
              </w:rPr>
              <w:t>Severe Winter Storm and Snowstorm</w:t>
            </w:r>
          </w:p>
        </w:tc>
        <w:tc>
          <w:tcPr>
            <w:tcW w:type="dxa" w:w="2097"/>
          </w:tcPr>
          <w:p>
            <w:pPr>
              <w:spacing w:after="0"/>
              <w:jc w:val="left"/>
            </w:pPr>
            <w:r>
              <w:rPr>
                <w:sz w:val="16"/>
              </w:rPr>
              <w:t>Winter Weather</w:t>
            </w:r>
          </w:p>
        </w:tc>
        <w:tc>
          <w:tcPr>
            <w:tcW w:type="dxa" w:w="3559"/>
          </w:tcPr>
          <w:p>
            <w:pPr>
              <w:spacing w:after="0"/>
              <w:jc w:val="right"/>
            </w:pPr>
            <w:r>
              <w:rPr>
                <w:sz w:val="16"/>
              </w:rPr>
              <w:t>$35,048.90</w:t>
            </w:r>
          </w:p>
        </w:tc>
        <w:tc>
          <w:tcPr>
            <w:tcW w:type="dxa" w:w="888"/>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315"/>
          </w:tcPr>
          <w:p>
            <w:pPr>
              <w:spacing w:after="0"/>
              <w:jc w:val="left"/>
            </w:pPr>
            <w:r>
              <w:rPr>
                <w:sz w:val="16"/>
              </w:rPr>
              <w:t>Emergency</w:t>
            </w:r>
          </w:p>
        </w:tc>
        <w:tc>
          <w:tcPr>
            <w:tcW w:type="dxa" w:w="3142"/>
          </w:tcPr>
          <w:p>
            <w:pPr>
              <w:spacing w:after="0"/>
              <w:jc w:val="left"/>
            </w:pPr>
            <w:r>
              <w:rPr>
                <w:sz w:val="16"/>
              </w:rPr>
              <w:t>Severe Winter Storm</w:t>
            </w:r>
          </w:p>
        </w:tc>
        <w:tc>
          <w:tcPr>
            <w:tcW w:type="dxa" w:w="2097"/>
          </w:tcPr>
          <w:p>
            <w:pPr>
              <w:spacing w:after="0"/>
              <w:jc w:val="left"/>
            </w:pPr>
            <w:r>
              <w:rPr>
                <w:sz w:val="16"/>
              </w:rPr>
              <w:t>Winter Weather</w:t>
            </w:r>
          </w:p>
        </w:tc>
        <w:tc>
          <w:tcPr>
            <w:tcW w:type="dxa" w:w="3559"/>
          </w:tcPr>
          <w:p>
            <w:pPr>
              <w:spacing w:after="0"/>
              <w:jc w:val="right"/>
            </w:pPr>
            <w:r>
              <w:rPr>
                <w:sz w:val="16"/>
              </w:rPr>
              <w:t>no Public Assistance recorded</w:t>
            </w:r>
          </w:p>
        </w:tc>
        <w:tc>
          <w:tcPr>
            <w:tcW w:type="dxa" w:w="888"/>
          </w:tcPr>
          <w:p>
            <w:pPr>
              <w:spacing w:after="0"/>
              <w:jc w:val="left"/>
            </w:pPr>
            <w:r>
              <w:rPr>
                <w:sz w:val="16"/>
              </w:rPr>
              <w:t>same incident as DR-1961</w:t>
            </w: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315"/>
          </w:tcPr>
          <w:p>
            <w:pPr>
              <w:spacing w:after="0"/>
              <w:jc w:val="left"/>
            </w:pPr>
            <w:r>
              <w:rPr>
                <w:sz w:val="16"/>
              </w:rPr>
              <w:t>Major disaster</w:t>
            </w:r>
          </w:p>
        </w:tc>
        <w:tc>
          <w:tcPr>
            <w:tcW w:type="dxa" w:w="3142"/>
          </w:tcPr>
          <w:p>
            <w:pPr>
              <w:spacing w:after="0"/>
              <w:jc w:val="left"/>
            </w:pPr>
            <w:r>
              <w:rPr>
                <w:sz w:val="16"/>
              </w:rPr>
              <w:t>Severe Storms, Flooding, and Tornadoes</w:t>
            </w:r>
          </w:p>
        </w:tc>
        <w:tc>
          <w:tcPr>
            <w:tcW w:type="dxa" w:w="2097"/>
          </w:tcPr>
          <w:p>
            <w:pPr>
              <w:spacing w:after="0"/>
              <w:jc w:val="left"/>
            </w:pPr>
            <w:r>
              <w:rPr>
                <w:sz w:val="16"/>
              </w:rPr>
              <w:t>Inland Flooding; Tornado</w:t>
            </w:r>
          </w:p>
        </w:tc>
        <w:tc>
          <w:tcPr>
            <w:tcW w:type="dxa" w:w="3559"/>
          </w:tcPr>
          <w:p>
            <w:pPr>
              <w:spacing w:after="0"/>
              <w:jc w:val="right"/>
            </w:pPr>
            <w:r>
              <w:rPr>
                <w:sz w:val="16"/>
              </w:rPr>
              <w:t>$267,346.82</w:t>
            </w:r>
          </w:p>
        </w:tc>
        <w:tc>
          <w:tcPr>
            <w:tcW w:type="dxa" w:w="888"/>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315"/>
          </w:tcPr>
          <w:p>
            <w:pPr>
              <w:spacing w:after="0"/>
              <w:jc w:val="left"/>
            </w:pPr>
            <w:r>
              <w:rPr>
                <w:sz w:val="16"/>
              </w:rPr>
              <w:t>Emergency</w:t>
            </w:r>
          </w:p>
        </w:tc>
        <w:tc>
          <w:tcPr>
            <w:tcW w:type="dxa" w:w="3142"/>
          </w:tcPr>
          <w:p>
            <w:pPr>
              <w:spacing w:after="0"/>
              <w:jc w:val="left"/>
            </w:pPr>
            <w:r>
              <w:rPr>
                <w:sz w:val="16"/>
              </w:rPr>
              <w:t>Severe Winter Storm</w:t>
            </w:r>
          </w:p>
        </w:tc>
        <w:tc>
          <w:tcPr>
            <w:tcW w:type="dxa" w:w="2097"/>
          </w:tcPr>
          <w:p>
            <w:pPr>
              <w:spacing w:after="0"/>
              <w:jc w:val="left"/>
            </w:pPr>
            <w:r>
              <w:rPr>
                <w:sz w:val="16"/>
              </w:rPr>
              <w:t>Ice Storm</w:t>
            </w:r>
          </w:p>
        </w:tc>
        <w:tc>
          <w:tcPr>
            <w:tcW w:type="dxa" w:w="355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315"/>
          </w:tcPr>
          <w:p>
            <w:pPr>
              <w:spacing w:after="0"/>
              <w:jc w:val="left"/>
            </w:pPr>
            <w:r>
              <w:rPr>
                <w:sz w:val="16"/>
              </w:rPr>
              <w:t>Major disaster</w:t>
            </w:r>
          </w:p>
        </w:tc>
        <w:tc>
          <w:tcPr>
            <w:tcW w:type="dxa" w:w="3142"/>
          </w:tcPr>
          <w:p>
            <w:pPr>
              <w:spacing w:after="0"/>
              <w:jc w:val="left"/>
            </w:pPr>
            <w:r>
              <w:rPr>
                <w:sz w:val="16"/>
              </w:rPr>
              <w:t>Severe Storms, Flooding, and a Tornado</w:t>
            </w:r>
          </w:p>
        </w:tc>
        <w:tc>
          <w:tcPr>
            <w:tcW w:type="dxa" w:w="2097"/>
          </w:tcPr>
          <w:p>
            <w:pPr>
              <w:spacing w:after="0"/>
              <w:jc w:val="left"/>
            </w:pPr>
            <w:r>
              <w:rPr>
                <w:sz w:val="16"/>
              </w:rPr>
              <w:t>Inland Flooding; Tornado</w:t>
            </w:r>
          </w:p>
        </w:tc>
        <w:tc>
          <w:tcPr>
            <w:tcW w:type="dxa" w:w="3559"/>
          </w:tcPr>
          <w:p>
            <w:pPr>
              <w:spacing w:after="0"/>
              <w:jc w:val="right"/>
            </w:pPr>
            <w:r>
              <w:rPr>
                <w:sz w:val="16"/>
              </w:rPr>
              <w:t>$25,946.60</w:t>
            </w:r>
          </w:p>
        </w:tc>
        <w:tc>
          <w:tcPr>
            <w:tcW w:type="dxa" w:w="888"/>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315"/>
          </w:tcPr>
          <w:p>
            <w:pPr>
              <w:spacing w:after="0"/>
              <w:jc w:val="left"/>
            </w:pPr>
            <w:r>
              <w:rPr>
                <w:sz w:val="16"/>
              </w:rPr>
              <w:t>Major disaster</w:t>
            </w:r>
          </w:p>
        </w:tc>
        <w:tc>
          <w:tcPr>
            <w:tcW w:type="dxa" w:w="3142"/>
          </w:tcPr>
          <w:p>
            <w:pPr>
              <w:spacing w:after="0"/>
              <w:jc w:val="left"/>
            </w:pPr>
            <w:r>
              <w:rPr>
                <w:sz w:val="16"/>
              </w:rPr>
              <w:t>Severe Storms and Flooding</w:t>
            </w:r>
          </w:p>
        </w:tc>
        <w:tc>
          <w:tcPr>
            <w:tcW w:type="dxa" w:w="2097"/>
          </w:tcPr>
          <w:p>
            <w:pPr>
              <w:spacing w:after="0"/>
              <w:jc w:val="left"/>
            </w:pPr>
            <w:r>
              <w:rPr>
                <w:sz w:val="16"/>
              </w:rPr>
              <w:t>Inland Flooding</w:t>
            </w:r>
          </w:p>
        </w:tc>
        <w:tc>
          <w:tcPr>
            <w:tcW w:type="dxa" w:w="3559"/>
          </w:tcPr>
          <w:p>
            <w:pPr>
              <w:spacing w:after="0"/>
              <w:jc w:val="right"/>
            </w:pPr>
            <w:r>
              <w:rPr>
                <w:sz w:val="16"/>
              </w:rPr>
              <w:t>$162,097.91</w:t>
            </w:r>
          </w:p>
        </w:tc>
        <w:tc>
          <w:tcPr>
            <w:tcW w:type="dxa" w:w="888"/>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315"/>
          </w:tcPr>
          <w:p>
            <w:pPr>
              <w:spacing w:after="0"/>
              <w:jc w:val="left"/>
            </w:pPr>
            <w:r>
              <w:rPr>
                <w:sz w:val="16"/>
              </w:rPr>
              <w:t>Emergency</w:t>
            </w:r>
          </w:p>
        </w:tc>
        <w:tc>
          <w:tcPr>
            <w:tcW w:type="dxa" w:w="3142"/>
          </w:tcPr>
          <w:p>
            <w:pPr>
              <w:spacing w:after="0"/>
              <w:jc w:val="left"/>
            </w:pPr>
            <w:r>
              <w:rPr>
                <w:sz w:val="16"/>
              </w:rPr>
              <w:t>Severe Winter Storms</w:t>
            </w:r>
          </w:p>
        </w:tc>
        <w:tc>
          <w:tcPr>
            <w:tcW w:type="dxa" w:w="2097"/>
          </w:tcPr>
          <w:p>
            <w:pPr>
              <w:spacing w:after="0"/>
              <w:jc w:val="left"/>
            </w:pPr>
            <w:r>
              <w:rPr>
                <w:sz w:val="16"/>
              </w:rPr>
              <w:t>Ice Storm</w:t>
            </w:r>
          </w:p>
        </w:tc>
        <w:tc>
          <w:tcPr>
            <w:tcW w:type="dxa" w:w="355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315"/>
          </w:tcPr>
          <w:p>
            <w:pPr>
              <w:spacing w:after="0"/>
              <w:jc w:val="left"/>
            </w:pPr>
            <w:r>
              <w:rPr>
                <w:sz w:val="16"/>
              </w:rPr>
              <w:t>Emergency</w:t>
            </w:r>
          </w:p>
        </w:tc>
        <w:tc>
          <w:tcPr>
            <w:tcW w:type="dxa" w:w="3142"/>
          </w:tcPr>
          <w:p>
            <w:pPr>
              <w:spacing w:after="0"/>
              <w:jc w:val="left"/>
            </w:pPr>
            <w:r>
              <w:rPr>
                <w:sz w:val="16"/>
              </w:rPr>
              <w:t>Hurricane Katrina Evacuation</w:t>
            </w:r>
          </w:p>
        </w:tc>
        <w:tc>
          <w:tcPr>
            <w:tcW w:type="dxa" w:w="2097"/>
          </w:tcPr>
          <w:p>
            <w:pPr>
              <w:spacing w:after="0"/>
              <w:jc w:val="left"/>
            </w:pPr>
            <w:r>
              <w:rPr>
                <w:sz w:val="16"/>
              </w:rPr>
              <w:t>Hurricane: evacuation support, not a local hazard event; not counted</w:t>
            </w:r>
          </w:p>
        </w:tc>
        <w:tc>
          <w:tcPr>
            <w:tcW w:type="dxa" w:w="355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315"/>
          </w:tcPr>
          <w:p>
            <w:pPr>
              <w:spacing w:after="0"/>
              <w:jc w:val="left"/>
            </w:pPr>
            <w:r>
              <w:rPr>
                <w:sz w:val="16"/>
              </w:rPr>
              <w:t>Major disaster</w:t>
            </w:r>
          </w:p>
        </w:tc>
        <w:tc>
          <w:tcPr>
            <w:tcW w:type="dxa" w:w="3142"/>
          </w:tcPr>
          <w:p>
            <w:pPr>
              <w:spacing w:after="0"/>
              <w:jc w:val="left"/>
            </w:pPr>
            <w:r>
              <w:rPr>
                <w:sz w:val="16"/>
              </w:rPr>
              <w:t>Severe Storms, Tornadoes, and Flooding</w:t>
            </w:r>
          </w:p>
        </w:tc>
        <w:tc>
          <w:tcPr>
            <w:tcW w:type="dxa" w:w="2097"/>
          </w:tcPr>
          <w:p>
            <w:pPr>
              <w:spacing w:after="0"/>
              <w:jc w:val="left"/>
            </w:pPr>
            <w:r>
              <w:rPr>
                <w:sz w:val="16"/>
              </w:rPr>
              <w:t>Inland Flooding; Tornado</w:t>
            </w:r>
          </w:p>
        </w:tc>
        <w:tc>
          <w:tcPr>
            <w:tcW w:type="dxa" w:w="3559"/>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315"/>
          </w:tcPr>
          <w:p>
            <w:pPr>
              <w:spacing w:after="0"/>
              <w:jc w:val="left"/>
            </w:pPr>
            <w:r>
              <w:rPr>
                <w:sz w:val="16"/>
              </w:rPr>
              <w:t>Major disaster</w:t>
            </w:r>
          </w:p>
        </w:tc>
        <w:tc>
          <w:tcPr>
            <w:tcW w:type="dxa" w:w="3142"/>
          </w:tcPr>
          <w:p>
            <w:pPr>
              <w:spacing w:after="0"/>
              <w:jc w:val="left"/>
            </w:pPr>
            <w:r>
              <w:rPr>
                <w:sz w:val="16"/>
              </w:rPr>
              <w:t>Severe Storms, Tornadoes and Flooding</w:t>
            </w:r>
          </w:p>
        </w:tc>
        <w:tc>
          <w:tcPr>
            <w:tcW w:type="dxa" w:w="2097"/>
          </w:tcPr>
          <w:p>
            <w:pPr>
              <w:spacing w:after="0"/>
              <w:jc w:val="left"/>
            </w:pPr>
            <w:r>
              <w:rPr>
                <w:sz w:val="16"/>
              </w:rPr>
              <w:t>Inland Flooding; Tornado</w:t>
            </w:r>
          </w:p>
        </w:tc>
        <w:tc>
          <w:tcPr>
            <w:tcW w:type="dxa" w:w="3559"/>
          </w:tcPr>
          <w:p>
            <w:pPr>
              <w:spacing w:after="0"/>
              <w:jc w:val="right"/>
            </w:pPr>
            <w:r>
              <w:rPr>
                <w:sz w:val="16"/>
              </w:rPr>
              <w:t>$70,433.70</w:t>
            </w:r>
          </w:p>
        </w:tc>
        <w:tc>
          <w:tcPr>
            <w:tcW w:type="dxa" w:w="888"/>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315"/>
          </w:tcPr>
          <w:p>
            <w:pPr>
              <w:spacing w:after="0"/>
              <w:jc w:val="left"/>
            </w:pPr>
            <w:r>
              <w:rPr>
                <w:sz w:val="16"/>
              </w:rPr>
              <w:t>Major disaster</w:t>
            </w:r>
          </w:p>
        </w:tc>
        <w:tc>
          <w:tcPr>
            <w:tcW w:type="dxa" w:w="3142"/>
          </w:tcPr>
          <w:p>
            <w:pPr>
              <w:spacing w:after="0"/>
              <w:jc w:val="left"/>
            </w:pPr>
            <w:r>
              <w:rPr>
                <w:sz w:val="16"/>
              </w:rPr>
              <w:t>Severe Winter Ice Storm</w:t>
            </w:r>
          </w:p>
        </w:tc>
        <w:tc>
          <w:tcPr>
            <w:tcW w:type="dxa" w:w="2097"/>
          </w:tcPr>
          <w:p>
            <w:pPr>
              <w:spacing w:after="0"/>
              <w:jc w:val="left"/>
            </w:pPr>
            <w:r>
              <w:rPr>
                <w:sz w:val="16"/>
              </w:rPr>
              <w:t>Ice Storm</w:t>
            </w:r>
          </w:p>
        </w:tc>
        <w:tc>
          <w:tcPr>
            <w:tcW w:type="dxa" w:w="3559"/>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315"/>
          </w:tcPr>
          <w:p>
            <w:pPr>
              <w:spacing w:after="0"/>
              <w:jc w:val="left"/>
            </w:pPr>
            <w:r>
              <w:rPr>
                <w:sz w:val="16"/>
              </w:rPr>
              <w:t>Major disaster</w:t>
            </w:r>
          </w:p>
        </w:tc>
        <w:tc>
          <w:tcPr>
            <w:tcW w:type="dxa" w:w="3142"/>
          </w:tcPr>
          <w:p>
            <w:pPr>
              <w:spacing w:after="0"/>
              <w:jc w:val="left"/>
            </w:pPr>
            <w:r>
              <w:rPr>
                <w:sz w:val="16"/>
              </w:rPr>
              <w:t>Severe Storms &amp; Flooding</w:t>
            </w:r>
          </w:p>
        </w:tc>
        <w:tc>
          <w:tcPr>
            <w:tcW w:type="dxa" w:w="2097"/>
          </w:tcPr>
          <w:p>
            <w:pPr>
              <w:spacing w:after="0"/>
              <w:jc w:val="left"/>
            </w:pPr>
            <w:r>
              <w:rPr>
                <w:sz w:val="16"/>
              </w:rPr>
              <w:t>Inland Flooding</w:t>
            </w:r>
          </w:p>
        </w:tc>
        <w:tc>
          <w:tcPr>
            <w:tcW w:type="dxa" w:w="355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1993-05-11</w:t>
            </w:r>
          </w:p>
        </w:tc>
        <w:tc>
          <w:tcPr>
            <w:tcW w:type="dxa" w:w="1037"/>
          </w:tcPr>
          <w:p>
            <w:pPr>
              <w:spacing w:after="0"/>
              <w:jc w:val="left"/>
            </w:pPr>
            <w:r>
              <w:rPr>
                <w:sz w:val="16"/>
              </w:rPr>
              <w:t>1993-04-15</w:t>
            </w:r>
          </w:p>
        </w:tc>
        <w:tc>
          <w:tcPr>
            <w:tcW w:type="dxa" w:w="1037"/>
          </w:tcPr>
          <w:p>
            <w:pPr>
              <w:spacing w:after="0"/>
              <w:jc w:val="left"/>
            </w:pPr>
            <w:r>
              <w:rPr>
                <w:sz w:val="16"/>
              </w:rPr>
              <w:t>DR-989-MO</w:t>
            </w:r>
          </w:p>
        </w:tc>
        <w:tc>
          <w:tcPr>
            <w:tcW w:type="dxa" w:w="1315"/>
          </w:tcPr>
          <w:p>
            <w:pPr>
              <w:spacing w:after="0"/>
              <w:jc w:val="left"/>
            </w:pPr>
            <w:r>
              <w:rPr>
                <w:sz w:val="16"/>
              </w:rPr>
              <w:t>Major disaster</w:t>
            </w:r>
          </w:p>
        </w:tc>
        <w:tc>
          <w:tcPr>
            <w:tcW w:type="dxa" w:w="3142"/>
          </w:tcPr>
          <w:p>
            <w:pPr>
              <w:spacing w:after="0"/>
              <w:jc w:val="left"/>
            </w:pPr>
            <w:r>
              <w:rPr>
                <w:sz w:val="16"/>
              </w:rPr>
              <w:t>Severe Storms &amp; Flooding</w:t>
            </w:r>
          </w:p>
        </w:tc>
        <w:tc>
          <w:tcPr>
            <w:tcW w:type="dxa" w:w="2097"/>
          </w:tcPr>
          <w:p>
            <w:pPr>
              <w:spacing w:after="0"/>
              <w:jc w:val="left"/>
            </w:pPr>
            <w:r>
              <w:rPr>
                <w:sz w:val="16"/>
              </w:rPr>
              <w:t>Inland Flooding</w:t>
            </w:r>
          </w:p>
        </w:tc>
        <w:tc>
          <w:tcPr>
            <w:tcW w:type="dxa" w:w="3559"/>
          </w:tcPr>
          <w:p>
            <w:pPr>
              <w:spacing w:after="0"/>
              <w:jc w:val="right"/>
            </w:pPr>
            <w:r>
              <w:rPr>
                <w:sz w:val="16"/>
              </w:rPr>
              <w:t>PA not declared for this county</w:t>
            </w:r>
          </w:p>
        </w:tc>
        <w:tc>
          <w:tcPr>
            <w:tcW w:type="dxa" w:w="888"/>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1986-09-18</w:t>
            </w:r>
          </w:p>
        </w:tc>
        <w:tc>
          <w:tcPr>
            <w:tcW w:type="dxa" w:w="1037"/>
          </w:tcPr>
          <w:p>
            <w:pPr>
              <w:spacing w:after="0"/>
              <w:jc w:val="left"/>
            </w:pPr>
            <w:r>
              <w:rPr>
                <w:sz w:val="16"/>
              </w:rPr>
              <w:t>DR-779-MO</w:t>
            </w:r>
          </w:p>
        </w:tc>
        <w:tc>
          <w:tcPr>
            <w:tcW w:type="dxa" w:w="1315"/>
          </w:tcPr>
          <w:p>
            <w:pPr>
              <w:spacing w:after="0"/>
              <w:jc w:val="left"/>
            </w:pPr>
            <w:r>
              <w:rPr>
                <w:sz w:val="16"/>
              </w:rPr>
              <w:t>Major disaster</w:t>
            </w:r>
          </w:p>
        </w:tc>
        <w:tc>
          <w:tcPr>
            <w:tcW w:type="dxa" w:w="3142"/>
          </w:tcPr>
          <w:p>
            <w:pPr>
              <w:spacing w:after="0"/>
              <w:jc w:val="left"/>
            </w:pPr>
            <w:r>
              <w:rPr>
                <w:sz w:val="16"/>
              </w:rPr>
              <w:t>Severe Storms &amp; Flooding</w:t>
            </w:r>
          </w:p>
        </w:tc>
        <w:tc>
          <w:tcPr>
            <w:tcW w:type="dxa" w:w="2097"/>
          </w:tcPr>
          <w:p>
            <w:pPr>
              <w:spacing w:after="0"/>
              <w:jc w:val="left"/>
            </w:pPr>
            <w:r>
              <w:rPr>
                <w:sz w:val="16"/>
              </w:rPr>
              <w:t>Inland Flooding</w:t>
            </w:r>
          </w:p>
        </w:tc>
        <w:tc>
          <w:tcPr>
            <w:tcW w:type="dxa" w:w="355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315"/>
          </w:tcPr>
          <w:p>
            <w:pPr>
              <w:spacing w:after="0"/>
              <w:jc w:val="left"/>
            </w:pPr>
            <w:r>
              <w:rPr>
                <w:sz w:val="16"/>
              </w:rPr>
              <w:t>Emergency</w:t>
            </w:r>
          </w:p>
        </w:tc>
        <w:tc>
          <w:tcPr>
            <w:tcW w:type="dxa" w:w="3142"/>
          </w:tcPr>
          <w:p>
            <w:pPr>
              <w:spacing w:after="0"/>
              <w:jc w:val="left"/>
            </w:pPr>
            <w:r>
              <w:rPr>
                <w:sz w:val="16"/>
              </w:rPr>
              <w:t>Drought</w:t>
            </w:r>
          </w:p>
        </w:tc>
        <w:tc>
          <w:tcPr>
            <w:tcW w:type="dxa" w:w="2097"/>
          </w:tcPr>
          <w:p>
            <w:pPr>
              <w:spacing w:after="0"/>
              <w:jc w:val="left"/>
            </w:pPr>
            <w:r>
              <w:rPr>
                <w:sz w:val="16"/>
              </w:rPr>
              <w:t>Drought</w:t>
            </w:r>
          </w:p>
        </w:tc>
        <w:tc>
          <w:tcPr>
            <w:tcW w:type="dxa" w:w="355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DR-439-MO</w:t>
            </w:r>
          </w:p>
        </w:tc>
        <w:tc>
          <w:tcPr>
            <w:tcW w:type="dxa" w:w="1315"/>
          </w:tcPr>
          <w:p>
            <w:pPr>
              <w:spacing w:after="0"/>
              <w:jc w:val="left"/>
            </w:pPr>
            <w:r>
              <w:rPr>
                <w:sz w:val="16"/>
              </w:rPr>
              <w:t>Major disaster</w:t>
            </w:r>
          </w:p>
        </w:tc>
        <w:tc>
          <w:tcPr>
            <w:tcW w:type="dxa" w:w="3142"/>
          </w:tcPr>
          <w:p>
            <w:pPr>
              <w:spacing w:after="0"/>
              <w:jc w:val="left"/>
            </w:pPr>
            <w:r>
              <w:rPr>
                <w:sz w:val="16"/>
              </w:rPr>
              <w:t>Severe Storms &amp; Flooding</w:t>
            </w:r>
          </w:p>
        </w:tc>
        <w:tc>
          <w:tcPr>
            <w:tcW w:type="dxa" w:w="2097"/>
          </w:tcPr>
          <w:p>
            <w:pPr>
              <w:spacing w:after="0"/>
              <w:jc w:val="left"/>
            </w:pPr>
            <w:r>
              <w:rPr>
                <w:sz w:val="16"/>
              </w:rPr>
              <w:t>Inland Flooding</w:t>
            </w:r>
          </w:p>
        </w:tc>
        <w:tc>
          <w:tcPr>
            <w:tcW w:type="dxa" w:w="3559"/>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315"/>
          </w:tcPr>
          <w:p>
            <w:pPr>
              <w:spacing w:after="0"/>
              <w:jc w:val="left"/>
            </w:pPr>
            <w:r>
              <w:rPr>
                <w:sz w:val="16"/>
              </w:rPr>
              <w:t>Major disaster</w:t>
            </w:r>
          </w:p>
        </w:tc>
        <w:tc>
          <w:tcPr>
            <w:tcW w:type="dxa" w:w="3142"/>
          </w:tcPr>
          <w:p>
            <w:pPr>
              <w:spacing w:after="0"/>
              <w:jc w:val="left"/>
            </w:pPr>
            <w:r>
              <w:rPr>
                <w:sz w:val="16"/>
              </w:rPr>
              <w:t>Heavy Rains, Tornadoes &amp; Flooding</w:t>
            </w:r>
          </w:p>
        </w:tc>
        <w:tc>
          <w:tcPr>
            <w:tcW w:type="dxa" w:w="2097"/>
          </w:tcPr>
          <w:p>
            <w:pPr>
              <w:spacing w:after="0"/>
              <w:jc w:val="left"/>
            </w:pPr>
            <w:r>
              <w:rPr>
                <w:sz w:val="16"/>
              </w:rPr>
              <w:t>Inland Flooding; Tornado</w:t>
            </w:r>
          </w:p>
        </w:tc>
        <w:tc>
          <w:tcPr>
            <w:tcW w:type="dxa" w:w="3559"/>
          </w:tcPr>
          <w:p>
            <w:pPr>
              <w:spacing w:after="0"/>
              <w:jc w:val="right"/>
            </w:pPr>
            <w:r>
              <w:rPr>
                <w:sz w:val="16"/>
              </w:rPr>
              <w:t>no Public Assistance recorded</w:t>
            </w:r>
          </w:p>
        </w:tc>
        <w:tc>
          <w:tcPr>
            <w:tcW w:type="dxa" w:w="888"/>
          </w:tcPr>
          <w:p>
            <w:pPr>
              <w:spacing w:after="0"/>
              <w:jc w:val="left"/>
            </w:pPr>
          </w:p>
        </w:tc>
      </w:tr>
    </w:tbl>
    <w:p>
      <w:pPr>
        <w:spacing w:after="40" w:before="60"/>
        <w:ind w:left="360"/>
      </w:pPr>
      <w:r>
        <w:rPr>
          <w:sz w:val="15"/>
        </w:rPr>
        <w:t>School districts and special districts in this county: $1,476.24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$6,697.13</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6,697.13"/>
        <w:tblDescription w:val="Hazard Plain table b1d_pa_other"/>
      </w:tblPr>
      <w:tblGrid>
        <w:gridCol w:w="1590"/>
        <w:gridCol w:w="1590"/>
        <w:gridCol w:w="5561"/>
        <w:gridCol w:w="3918"/>
        <w:gridCol w:w="1453"/>
      </w:tblGrid>
      <w:tr>
        <w:trPr>
          <w:cantSplit/>
          <w:tblHeader/>
        </w:trPr>
        <w:tc>
          <w:tcPr>
            <w:tcW w:type="dxa" w:w="1590"/>
            <w:shd w:val="clear" w:color="auto" w:fill="E8E8E8"/>
          </w:tcPr>
          <w:p>
            <w:pPr>
              <w:spacing w:after="0"/>
              <w:jc w:val="left"/>
            </w:pPr>
            <w:r>
              <w:rPr>
                <w:b/>
                <w:sz w:val="16"/>
              </w:rPr>
              <w:t>FEMA number</w:t>
            </w:r>
          </w:p>
        </w:tc>
        <w:tc>
          <w:tcPr>
            <w:tcW w:type="dxa" w:w="1590"/>
            <w:shd w:val="clear" w:color="auto" w:fill="E8E8E8"/>
          </w:tcPr>
          <w:p>
            <w:pPr>
              <w:spacing w:after="0"/>
              <w:jc w:val="left"/>
            </w:pPr>
            <w:r>
              <w:rPr>
                <w:b/>
                <w:sz w:val="16"/>
              </w:rPr>
              <w:t>Declared</w:t>
            </w:r>
          </w:p>
        </w:tc>
        <w:tc>
          <w:tcPr>
            <w:tcW w:type="dxa" w:w="5561"/>
            <w:shd w:val="clear" w:color="auto" w:fill="E8E8E8"/>
          </w:tcPr>
          <w:p>
            <w:pPr>
              <w:spacing w:after="0"/>
              <w:jc w:val="left"/>
            </w:pPr>
            <w:r>
              <w:rPr>
                <w:b/>
                <w:sz w:val="16"/>
              </w:rPr>
              <w:t>Title</w:t>
            </w:r>
          </w:p>
        </w:tc>
        <w:tc>
          <w:tcPr>
            <w:tcW w:type="dxa" w:w="3918"/>
            <w:shd w:val="clear" w:color="auto" w:fill="E8E8E8"/>
          </w:tcPr>
          <w:p>
            <w:pPr>
              <w:spacing w:after="0"/>
              <w:jc w:val="left"/>
            </w:pPr>
            <w:r>
              <w:rPr>
                <w:b/>
                <w:sz w:val="16"/>
              </w:rPr>
              <w:t>Applicant</w:t>
            </w:r>
          </w:p>
        </w:tc>
        <w:tc>
          <w:tcPr>
            <w:tcW w:type="dxa" w:w="145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90"/>
          </w:tcPr>
          <w:p>
            <w:pPr>
              <w:spacing w:after="0"/>
              <w:jc w:val="left"/>
            </w:pPr>
            <w:r>
              <w:rPr>
                <w:sz w:val="16"/>
              </w:rPr>
              <w:t>DR-1328-MO</w:t>
            </w:r>
          </w:p>
        </w:tc>
        <w:tc>
          <w:tcPr>
            <w:tcW w:type="dxa" w:w="1590"/>
          </w:tcPr>
          <w:p>
            <w:pPr>
              <w:spacing w:after="0"/>
              <w:jc w:val="left"/>
            </w:pPr>
            <w:r>
              <w:rPr>
                <w:sz w:val="16"/>
              </w:rPr>
              <w:t>2000-05-12</w:t>
            </w:r>
          </w:p>
        </w:tc>
        <w:tc>
          <w:tcPr>
            <w:tcW w:type="dxa" w:w="5561"/>
          </w:tcPr>
          <w:p>
            <w:pPr>
              <w:spacing w:after="0"/>
              <w:jc w:val="left"/>
            </w:pPr>
            <w:r>
              <w:rPr>
                <w:sz w:val="16"/>
              </w:rPr>
              <w:t>Severe Thunderstorms and Flash Flooding</w:t>
            </w:r>
          </w:p>
        </w:tc>
        <w:tc>
          <w:tcPr>
            <w:tcW w:type="dxa" w:w="3918"/>
          </w:tcPr>
          <w:p>
            <w:pPr>
              <w:spacing w:after="0"/>
              <w:jc w:val="left"/>
            </w:pPr>
            <w:r>
              <w:rPr>
                <w:sz w:val="16"/>
              </w:rPr>
              <w:t>Calvey Creek Sewer District</w:t>
            </w:r>
          </w:p>
        </w:tc>
        <w:tc>
          <w:tcPr>
            <w:tcW w:type="dxa" w:w="1453"/>
          </w:tcPr>
          <w:p>
            <w:pPr>
              <w:spacing w:after="0"/>
              <w:jc w:val="right"/>
            </w:pPr>
            <w:r>
              <w:rPr>
                <w:sz w:val="16"/>
              </w:rPr>
              <w:t>$5,587.13</w:t>
            </w:r>
          </w:p>
        </w:tc>
      </w:tr>
      <w:tr>
        <w:trPr>
          <w:cantSplit/>
        </w:trPr>
        <w:tc>
          <w:tcPr>
            <w:tcW w:type="dxa" w:w="1590"/>
          </w:tcPr>
          <w:p>
            <w:pPr>
              <w:spacing w:after="0"/>
              <w:jc w:val="left"/>
            </w:pPr>
            <w:r>
              <w:rPr>
                <w:sz w:val="16"/>
              </w:rPr>
              <w:t>DR-1328-MO</w:t>
            </w:r>
          </w:p>
        </w:tc>
        <w:tc>
          <w:tcPr>
            <w:tcW w:type="dxa" w:w="1590"/>
          </w:tcPr>
          <w:p>
            <w:pPr>
              <w:spacing w:after="0"/>
              <w:jc w:val="left"/>
            </w:pPr>
            <w:r>
              <w:rPr>
                <w:sz w:val="16"/>
              </w:rPr>
              <w:t>2000-05-12</w:t>
            </w:r>
          </w:p>
        </w:tc>
        <w:tc>
          <w:tcPr>
            <w:tcW w:type="dxa" w:w="5561"/>
          </w:tcPr>
          <w:p>
            <w:pPr>
              <w:spacing w:after="0"/>
              <w:jc w:val="left"/>
            </w:pPr>
            <w:r>
              <w:rPr>
                <w:sz w:val="16"/>
              </w:rPr>
              <w:t>Severe Thunderstorms and Flash Flooding</w:t>
            </w:r>
          </w:p>
        </w:tc>
        <w:tc>
          <w:tcPr>
            <w:tcW w:type="dxa" w:w="3918"/>
          </w:tcPr>
          <w:p>
            <w:pPr>
              <w:spacing w:after="0"/>
              <w:jc w:val="left"/>
            </w:pPr>
            <w:r>
              <w:rPr>
                <w:sz w:val="16"/>
              </w:rPr>
              <w:t>Beauty View Acres Sewer District</w:t>
            </w:r>
          </w:p>
        </w:tc>
        <w:tc>
          <w:tcPr>
            <w:tcW w:type="dxa" w:w="1453"/>
          </w:tcPr>
          <w:p>
            <w:pPr>
              <w:spacing w:after="0"/>
              <w:jc w:val="right"/>
            </w:pPr>
            <w:r>
              <w:rPr>
                <w:sz w:val="16"/>
              </w:rPr>
              <w:t>$1,110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Missouri county: 24 rows, $2,272,582.85; listed on the Missouri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5</w:t>
            </w:r>
          </w:p>
        </w:tc>
        <w:tc>
          <w:tcPr>
            <w:tcW w:type="dxa" w:w="1071"/>
          </w:tcPr>
          <w:p>
            <w:pPr>
              <w:spacing w:after="0"/>
              <w:jc w:val="right"/>
            </w:pP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23"/>
          </w:tcPr>
          <w:p>
            <w:pPr>
              <w:spacing w:after="0"/>
              <w:jc w:val="right"/>
            </w:pPr>
            <w:r>
              <w:rPr>
                <w:sz w:val="16"/>
              </w:rPr>
              <w:t>8</w:t>
            </w:r>
          </w:p>
        </w:tc>
        <w:tc>
          <w:tcPr>
            <w:tcW w:type="dxa" w:w="1071"/>
          </w:tcPr>
          <w:p>
            <w:pPr>
              <w:spacing w:after="0"/>
              <w:jc w:val="right"/>
            </w:pP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73</w:t>
            </w:r>
          </w:p>
        </w:tc>
        <w:tc>
          <w:tcPr>
            <w:tcW w:type="dxa" w:w="1071"/>
          </w:tcPr>
          <w:p>
            <w:pPr>
              <w:spacing w:after="0"/>
              <w:jc w:val="right"/>
            </w:pPr>
          </w:p>
        </w:tc>
        <w:tc>
          <w:tcPr>
            <w:tcW w:type="dxa" w:w="1748"/>
          </w:tcPr>
          <w:p>
            <w:pPr>
              <w:spacing w:after="0"/>
              <w:jc w:val="right"/>
            </w:pPr>
            <w:r>
              <w:rPr>
                <w:sz w:val="16"/>
              </w:rPr>
              <w:t>1</w:t>
            </w:r>
          </w:p>
        </w:tc>
        <w:tc>
          <w:tcPr>
            <w:tcW w:type="dxa" w:w="763"/>
          </w:tcPr>
          <w:p>
            <w:pPr>
              <w:spacing w:after="0"/>
              <w:jc w:val="right"/>
            </w:pPr>
            <w:r>
              <w:rPr>
                <w:sz w:val="16"/>
              </w:rPr>
              <w:t>4</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42</w:t>
            </w:r>
          </w:p>
        </w:tc>
        <w:tc>
          <w:tcPr>
            <w:tcW w:type="dxa" w:w="1071"/>
          </w:tcPr>
          <w:p>
            <w:pPr>
              <w:spacing w:after="0"/>
              <w:jc w:val="right"/>
            </w:pP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6</w:t>
            </w:r>
          </w:p>
        </w:tc>
        <w:tc>
          <w:tcPr>
            <w:tcW w:type="dxa" w:w="1071"/>
          </w:tcPr>
          <w:p>
            <w:pPr>
              <w:spacing w:after="0"/>
              <w:jc w:val="right"/>
            </w:pP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32</w:t>
            </w:r>
          </w:p>
        </w:tc>
        <w:tc>
          <w:tcPr>
            <w:tcW w:type="dxa" w:w="1071"/>
          </w:tcPr>
          <w:p>
            <w:pPr>
              <w:spacing w:after="0"/>
              <w:jc w:val="right"/>
            </w:pP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17</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3</w:t>
            </w:r>
          </w:p>
        </w:tc>
        <w:tc>
          <w:tcPr>
            <w:tcW w:type="dxa" w:w="1071"/>
          </w:tcPr>
          <w:p>
            <w:pPr>
              <w:spacing w:after="0"/>
              <w:jc w:val="right"/>
            </w:pP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116</w:t>
            </w:r>
          </w:p>
        </w:tc>
        <w:tc>
          <w:tcPr>
            <w:tcW w:type="dxa" w:w="1071"/>
          </w:tcPr>
          <w:p>
            <w:pPr>
              <w:spacing w:after="0"/>
              <w:jc w:val="right"/>
            </w:pPr>
          </w:p>
        </w:tc>
        <w:tc>
          <w:tcPr>
            <w:tcW w:type="dxa" w:w="1748"/>
          </w:tcPr>
          <w:p>
            <w:pPr>
              <w:spacing w:after="0"/>
              <w:jc w:val="right"/>
            </w:pPr>
            <w:r>
              <w:rPr>
                <w:sz w:val="16"/>
              </w:rPr>
              <w:t>0</w:t>
            </w:r>
          </w:p>
        </w:tc>
        <w:tc>
          <w:tcPr>
            <w:tcW w:type="dxa" w:w="763"/>
          </w:tcPr>
          <w:p>
            <w:pPr>
              <w:spacing w:after="0"/>
              <w:jc w:val="right"/>
            </w:pPr>
            <w:r>
              <w:rPr>
                <w:sz w:val="16"/>
              </w:rPr>
              <w:t>6</w:t>
            </w:r>
          </w:p>
        </w:tc>
        <w:tc>
          <w:tcPr>
            <w:tcW w:type="dxa" w:w="1500"/>
          </w:tcPr>
          <w:p>
            <w:pPr>
              <w:spacing w:after="0"/>
              <w:jc w:val="right"/>
            </w:pPr>
            <w:r>
              <w:rPr>
                <w:sz w:val="16"/>
              </w:rPr>
              <w:t>6</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5 High Wind and 2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12</w:t>
            </w:r>
          </w:p>
        </w:tc>
        <w:tc>
          <w:tcPr>
            <w:tcW w:type="dxa" w:w="1071"/>
          </w:tcPr>
          <w:p>
            <w:pPr>
              <w:spacing w:after="0"/>
              <w:jc w:val="right"/>
            </w:pP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12</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51</w:t>
            </w:r>
          </w:p>
        </w:tc>
        <w:tc>
          <w:tcPr>
            <w:tcW w:type="dxa" w:w="1071"/>
          </w:tcPr>
          <w:p>
            <w:pPr>
              <w:spacing w:after="0"/>
              <w:jc w:val="right"/>
            </w:pPr>
          </w:p>
        </w:tc>
        <w:tc>
          <w:tcPr>
            <w:tcW w:type="dxa" w:w="1748"/>
          </w:tcPr>
          <w:p>
            <w:pPr>
              <w:spacing w:after="0"/>
              <w:jc w:val="right"/>
            </w:pPr>
            <w:r>
              <w:rPr>
                <w:sz w:val="16"/>
              </w:rPr>
              <w:t>1</w:t>
            </w:r>
          </w:p>
        </w:tc>
        <w:tc>
          <w:tcPr>
            <w:tcW w:type="dxa" w:w="763"/>
          </w:tcPr>
          <w:p>
            <w:pPr>
              <w:spacing w:after="0"/>
              <w:jc w:val="right"/>
            </w:pPr>
            <w:r>
              <w:rPr>
                <w:sz w:val="16"/>
              </w:rPr>
              <w:t>7</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67"/>
        <w:gridCol w:w="3317"/>
        <w:gridCol w:w="946"/>
        <w:gridCol w:w="2406"/>
        <w:gridCol w:w="302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67"/>
            <w:shd w:val="clear" w:color="auto" w:fill="E8E8E8"/>
          </w:tcPr>
          <w:p>
            <w:pPr>
              <w:spacing w:after="0"/>
              <w:jc w:val="left"/>
            </w:pPr>
            <w:r>
              <w:rPr>
                <w:b/>
                <w:sz w:val="16"/>
              </w:rPr>
              <w:t>Magnitude or extent</w:t>
            </w:r>
          </w:p>
        </w:tc>
        <w:tc>
          <w:tcPr>
            <w:tcW w:type="dxa" w:w="3317"/>
            <w:shd w:val="clear" w:color="auto" w:fill="E8E8E8"/>
          </w:tcPr>
          <w:p>
            <w:pPr>
              <w:spacing w:after="0"/>
              <w:jc w:val="left"/>
            </w:pPr>
            <w:r>
              <w:rPr>
                <w:b/>
                <w:sz w:val="16"/>
              </w:rPr>
              <w:t>Damage</w:t>
            </w:r>
          </w:p>
          <w:p>
            <w:pPr>
              <w:spacing w:after="0"/>
              <w:jc w:val="left"/>
            </w:pPr>
            <w:r>
              <w:rPr>
                <w:i/>
                <w:color w:val="555555"/>
                <w:sz w:val="14"/>
              </w:rPr>
              <w:t>nominal dollars</w:t>
            </w:r>
          </w:p>
        </w:tc>
        <w:tc>
          <w:tcPr>
            <w:tcW w:type="dxa" w:w="94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06"/>
            <w:shd w:val="clear" w:color="auto" w:fill="E8E8E8"/>
          </w:tcPr>
          <w:p>
            <w:pPr>
              <w:spacing w:after="0"/>
              <w:jc w:val="left"/>
            </w:pPr>
            <w:r>
              <w:rPr>
                <w:b/>
                <w:sz w:val="16"/>
              </w:rPr>
              <w:t>Location</w:t>
            </w:r>
          </w:p>
        </w:tc>
        <w:tc>
          <w:tcPr>
            <w:tcW w:type="dxa" w:w="30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2012-07-03</w:t>
            </w:r>
          </w:p>
        </w:tc>
        <w:tc>
          <w:tcPr>
            <w:tcW w:type="dxa" w:w="1215"/>
          </w:tcPr>
          <w:p>
            <w:pPr>
              <w:spacing w:after="0"/>
              <w:jc w:val="left"/>
            </w:pPr>
            <w:r>
              <w:rPr>
                <w:sz w:val="16"/>
              </w:rPr>
              <w:t>Drought</w:t>
            </w:r>
          </w:p>
        </w:tc>
        <w:tc>
          <w:tcPr>
            <w:tcW w:type="dxa" w:w="2167"/>
          </w:tcPr>
          <w:p>
            <w:pPr>
              <w:spacing w:after="0"/>
              <w:jc w:val="left"/>
            </w:pPr>
          </w:p>
        </w:tc>
        <w:tc>
          <w:tcPr>
            <w:tcW w:type="dxa" w:w="3317"/>
          </w:tcPr>
          <w:p>
            <w:pPr>
              <w:spacing w:after="0"/>
              <w:jc w:val="left"/>
            </w:pPr>
            <w:r>
              <w:rPr>
                <w:sz w:val="16"/>
              </w:rPr>
              <w:t>$0 property; $0 crops, reported for the zone (2012 dollars)</w:t>
            </w:r>
          </w:p>
        </w:tc>
        <w:tc>
          <w:tcPr>
            <w:tcW w:type="dxa" w:w="946"/>
          </w:tcPr>
          <w:p>
            <w:pPr>
              <w:spacing w:after="0"/>
              <w:jc w:val="right"/>
            </w:pPr>
            <w:r>
              <w:rPr>
                <w:sz w:val="16"/>
              </w:rPr>
              <w:t>0, 0</w:t>
            </w:r>
          </w:p>
        </w:tc>
        <w:tc>
          <w:tcPr>
            <w:tcW w:type="dxa" w:w="2406"/>
          </w:tcPr>
          <w:p>
            <w:pPr>
              <w:spacing w:after="0"/>
              <w:jc w:val="left"/>
            </w:pPr>
            <w:r>
              <w:rPr>
                <w:sz w:val="16"/>
              </w:rPr>
              <w:t>NWS zone MOZ035 (RALLS), zone-level</w:t>
            </w:r>
          </w:p>
        </w:tc>
        <w:tc>
          <w:tcPr>
            <w:tcW w:type="dxa" w:w="3023"/>
          </w:tcPr>
          <w:p>
            <w:pPr>
              <w:spacing w:after="0"/>
              <w:jc w:val="left"/>
            </w:pPr>
            <w:r>
              <w:rPr>
                <w:sz w:val="16"/>
              </w:rPr>
              <w:t>B1-c worst recorded: Drought</w:t>
            </w:r>
          </w:p>
        </w:tc>
      </w:tr>
      <w:tr>
        <w:trPr>
          <w:cantSplit/>
        </w:trPr>
        <w:tc>
          <w:tcPr>
            <w:tcW w:type="dxa" w:w="1037"/>
          </w:tcPr>
          <w:p>
            <w:pPr>
              <w:spacing w:after="0"/>
              <w:jc w:val="left"/>
            </w:pPr>
            <w:r>
              <w:rPr>
                <w:sz w:val="16"/>
              </w:rPr>
              <w:t>2011-06-09</w:t>
            </w:r>
          </w:p>
        </w:tc>
        <w:tc>
          <w:tcPr>
            <w:tcW w:type="dxa" w:w="1215"/>
          </w:tcPr>
          <w:p>
            <w:pPr>
              <w:spacing w:after="0"/>
              <w:jc w:val="left"/>
            </w:pPr>
            <w:r>
              <w:rPr>
                <w:sz w:val="16"/>
              </w:rPr>
              <w:t>Thunderstorm Wind</w:t>
            </w:r>
          </w:p>
        </w:tc>
        <w:tc>
          <w:tcPr>
            <w:tcW w:type="dxa" w:w="2167"/>
          </w:tcPr>
          <w:p>
            <w:pPr>
              <w:spacing w:after="0"/>
              <w:jc w:val="left"/>
            </w:pPr>
            <w:r>
              <w:rPr>
                <w:sz w:val="16"/>
              </w:rPr>
              <w:t>96 kt (110 mph) estimated gust</w:t>
            </w:r>
          </w:p>
        </w:tc>
        <w:tc>
          <w:tcPr>
            <w:tcW w:type="dxa" w:w="3317"/>
          </w:tcPr>
          <w:p>
            <w:pPr>
              <w:spacing w:after="0"/>
              <w:jc w:val="left"/>
            </w:pPr>
            <w:r>
              <w:rPr>
                <w:sz w:val="16"/>
              </w:rPr>
              <w:t>$0 property; $0 crops (2011 dollars)</w:t>
            </w:r>
          </w:p>
        </w:tc>
        <w:tc>
          <w:tcPr>
            <w:tcW w:type="dxa" w:w="946"/>
          </w:tcPr>
          <w:p>
            <w:pPr>
              <w:spacing w:after="0"/>
              <w:jc w:val="right"/>
            </w:pPr>
            <w:r>
              <w:rPr>
                <w:sz w:val="16"/>
              </w:rPr>
              <w:t>0, 0</w:t>
            </w:r>
          </w:p>
        </w:tc>
        <w:tc>
          <w:tcPr>
            <w:tcW w:type="dxa" w:w="2406"/>
          </w:tcPr>
          <w:p>
            <w:pPr>
              <w:spacing w:after="0"/>
              <w:jc w:val="left"/>
            </w:pPr>
            <w:r>
              <w:rPr>
                <w:sz w:val="16"/>
              </w:rPr>
              <w:t>FLINTHILL</w:t>
            </w:r>
          </w:p>
        </w:tc>
        <w:tc>
          <w:tcPr>
            <w:tcW w:type="dxa" w:w="3023"/>
          </w:tcPr>
          <w:p>
            <w:pPr>
              <w:spacing w:after="0"/>
              <w:jc w:val="left"/>
            </w:pPr>
            <w:r>
              <w:rPr>
                <w:sz w:val="16"/>
              </w:rPr>
              <w:t>B1-c worst recorded: Thunderstorm Wind</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167"/>
          </w:tcPr>
          <w:p>
            <w:pPr>
              <w:spacing w:after="0"/>
              <w:jc w:val="left"/>
            </w:pPr>
          </w:p>
        </w:tc>
        <w:tc>
          <w:tcPr>
            <w:tcW w:type="dxa" w:w="3317"/>
          </w:tcPr>
          <w:p>
            <w:pPr>
              <w:spacing w:after="0"/>
              <w:jc w:val="left"/>
            </w:pPr>
            <w:r>
              <w:rPr>
                <w:sz w:val="16"/>
              </w:rPr>
              <w:t>$0 property; $0 crops, reported for the zone (2010 dollars)</w:t>
            </w:r>
          </w:p>
        </w:tc>
        <w:tc>
          <w:tcPr>
            <w:tcW w:type="dxa" w:w="946"/>
          </w:tcPr>
          <w:p>
            <w:pPr>
              <w:spacing w:after="0"/>
              <w:jc w:val="right"/>
            </w:pPr>
            <w:r>
              <w:rPr>
                <w:sz w:val="16"/>
              </w:rPr>
              <w:t>0, 0</w:t>
            </w:r>
          </w:p>
        </w:tc>
        <w:tc>
          <w:tcPr>
            <w:tcW w:type="dxa" w:w="2406"/>
          </w:tcPr>
          <w:p>
            <w:pPr>
              <w:spacing w:after="0"/>
              <w:jc w:val="left"/>
            </w:pPr>
            <w:r>
              <w:rPr>
                <w:sz w:val="16"/>
              </w:rPr>
              <w:t>NWS zone MOZ035 (RALLS), zone-level</w:t>
            </w:r>
          </w:p>
        </w:tc>
        <w:tc>
          <w:tcPr>
            <w:tcW w:type="dxa" w:w="302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2008-07-29</w:t>
            </w:r>
          </w:p>
        </w:tc>
        <w:tc>
          <w:tcPr>
            <w:tcW w:type="dxa" w:w="1215"/>
          </w:tcPr>
          <w:p>
            <w:pPr>
              <w:spacing w:after="0"/>
              <w:jc w:val="left"/>
            </w:pPr>
            <w:r>
              <w:rPr>
                <w:sz w:val="16"/>
              </w:rPr>
              <w:t>Flood</w:t>
            </w:r>
          </w:p>
        </w:tc>
        <w:tc>
          <w:tcPr>
            <w:tcW w:type="dxa" w:w="2167"/>
          </w:tcPr>
          <w:p>
            <w:pPr>
              <w:spacing w:after="0"/>
              <w:jc w:val="left"/>
            </w:pPr>
          </w:p>
        </w:tc>
        <w:tc>
          <w:tcPr>
            <w:tcW w:type="dxa" w:w="3317"/>
          </w:tcPr>
          <w:p>
            <w:pPr>
              <w:spacing w:after="0"/>
              <w:jc w:val="left"/>
            </w:pPr>
            <w:r>
              <w:rPr>
                <w:sz w:val="16"/>
              </w:rPr>
              <w:t>$200,000 property; $10,000,000 crops (2008 dollars)</w:t>
            </w:r>
          </w:p>
        </w:tc>
        <w:tc>
          <w:tcPr>
            <w:tcW w:type="dxa" w:w="946"/>
          </w:tcPr>
          <w:p>
            <w:pPr>
              <w:spacing w:after="0"/>
              <w:jc w:val="right"/>
            </w:pPr>
            <w:r>
              <w:rPr>
                <w:sz w:val="16"/>
              </w:rPr>
              <w:t>0, 0</w:t>
            </w:r>
          </w:p>
        </w:tc>
        <w:tc>
          <w:tcPr>
            <w:tcW w:type="dxa" w:w="2406"/>
          </w:tcPr>
          <w:p>
            <w:pPr>
              <w:spacing w:after="0"/>
              <w:jc w:val="left"/>
            </w:pPr>
            <w:r>
              <w:rPr>
                <w:sz w:val="16"/>
              </w:rPr>
              <w:t>HATCH to JOANNA</w:t>
            </w:r>
          </w:p>
        </w:tc>
        <w:tc>
          <w:tcPr>
            <w:tcW w:type="dxa" w:w="302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2008-05-30</w:t>
            </w:r>
          </w:p>
        </w:tc>
        <w:tc>
          <w:tcPr>
            <w:tcW w:type="dxa" w:w="1215"/>
          </w:tcPr>
          <w:p>
            <w:pPr>
              <w:spacing w:after="0"/>
              <w:jc w:val="left"/>
            </w:pPr>
            <w:r>
              <w:rPr>
                <w:sz w:val="16"/>
              </w:rPr>
              <w:t>Tornado</w:t>
            </w:r>
          </w:p>
        </w:tc>
        <w:tc>
          <w:tcPr>
            <w:tcW w:type="dxa" w:w="2167"/>
          </w:tcPr>
          <w:p>
            <w:pPr>
              <w:spacing w:after="0"/>
              <w:jc w:val="left"/>
            </w:pPr>
            <w:r>
              <w:rPr>
                <w:sz w:val="16"/>
              </w:rPr>
              <w:t>EF0, 3.25 mi within this county, 50 yd wide</w:t>
            </w:r>
          </w:p>
        </w:tc>
        <w:tc>
          <w:tcPr>
            <w:tcW w:type="dxa" w:w="3317"/>
          </w:tcPr>
          <w:p>
            <w:pPr>
              <w:spacing w:after="0"/>
              <w:jc w:val="left"/>
            </w:pPr>
            <w:r>
              <w:rPr>
                <w:sz w:val="16"/>
              </w:rPr>
              <w:t>$30,000 property; $0 crops (2008 dollars)</w:t>
            </w:r>
          </w:p>
        </w:tc>
        <w:tc>
          <w:tcPr>
            <w:tcW w:type="dxa" w:w="946"/>
          </w:tcPr>
          <w:p>
            <w:pPr>
              <w:spacing w:after="0"/>
              <w:jc w:val="right"/>
            </w:pPr>
            <w:r>
              <w:rPr>
                <w:sz w:val="16"/>
              </w:rPr>
              <w:t>0, 0</w:t>
            </w:r>
          </w:p>
        </w:tc>
        <w:tc>
          <w:tcPr>
            <w:tcW w:type="dxa" w:w="2406"/>
          </w:tcPr>
          <w:p>
            <w:pPr>
              <w:spacing w:after="0"/>
              <w:jc w:val="left"/>
            </w:pPr>
            <w:r>
              <w:rPr>
                <w:sz w:val="16"/>
              </w:rPr>
              <w:t>CENTER</w:t>
            </w:r>
          </w:p>
        </w:tc>
        <w:tc>
          <w:tcPr>
            <w:tcW w:type="dxa" w:w="3023"/>
          </w:tcPr>
          <w:p>
            <w:pPr>
              <w:spacing w:after="0"/>
              <w:jc w:val="left"/>
            </w:pPr>
            <w:r>
              <w:rPr>
                <w:sz w:val="16"/>
              </w:rPr>
              <w:t>B1-c most damaging: Tornado</w:t>
            </w:r>
          </w:p>
        </w:tc>
      </w:tr>
      <w:tr>
        <w:trPr>
          <w:cantSplit/>
        </w:trPr>
        <w:tc>
          <w:tcPr>
            <w:tcW w:type="dxa" w:w="1037"/>
          </w:tcPr>
          <w:p>
            <w:pPr>
              <w:spacing w:after="0"/>
              <w:jc w:val="left"/>
            </w:pPr>
            <w:r>
              <w:rPr>
                <w:sz w:val="16"/>
              </w:rPr>
              <w:t>2008-05-11</w:t>
            </w:r>
          </w:p>
        </w:tc>
        <w:tc>
          <w:tcPr>
            <w:tcW w:type="dxa" w:w="1215"/>
          </w:tcPr>
          <w:p>
            <w:pPr>
              <w:spacing w:after="0"/>
              <w:jc w:val="left"/>
            </w:pPr>
            <w:r>
              <w:rPr>
                <w:sz w:val="16"/>
              </w:rPr>
              <w:t>Strong Wind</w:t>
            </w:r>
          </w:p>
        </w:tc>
        <w:tc>
          <w:tcPr>
            <w:tcW w:type="dxa" w:w="2167"/>
          </w:tcPr>
          <w:p>
            <w:pPr>
              <w:spacing w:after="0"/>
              <w:jc w:val="left"/>
            </w:pPr>
            <w:r>
              <w:rPr>
                <w:sz w:val="16"/>
              </w:rPr>
              <w:t>43 kt (49 mph) estimated gust</w:t>
            </w:r>
          </w:p>
        </w:tc>
        <w:tc>
          <w:tcPr>
            <w:tcW w:type="dxa" w:w="3317"/>
          </w:tcPr>
          <w:p>
            <w:pPr>
              <w:spacing w:after="0"/>
              <w:jc w:val="left"/>
            </w:pPr>
            <w:r>
              <w:rPr>
                <w:sz w:val="16"/>
              </w:rPr>
              <w:t>$0 property; $2,000 crops, reported for the zone (2008 dollars)</w:t>
            </w:r>
          </w:p>
        </w:tc>
        <w:tc>
          <w:tcPr>
            <w:tcW w:type="dxa" w:w="946"/>
          </w:tcPr>
          <w:p>
            <w:pPr>
              <w:spacing w:after="0"/>
              <w:jc w:val="right"/>
            </w:pPr>
            <w:r>
              <w:rPr>
                <w:sz w:val="16"/>
              </w:rPr>
              <w:t>0, 0</w:t>
            </w:r>
          </w:p>
        </w:tc>
        <w:tc>
          <w:tcPr>
            <w:tcW w:type="dxa" w:w="2406"/>
          </w:tcPr>
          <w:p>
            <w:pPr>
              <w:spacing w:after="0"/>
              <w:jc w:val="left"/>
            </w:pPr>
            <w:r>
              <w:rPr>
                <w:sz w:val="16"/>
              </w:rPr>
              <w:t>NWS zone MOZ035 (RALLS), zone-level</w:t>
            </w:r>
          </w:p>
        </w:tc>
        <w:tc>
          <w:tcPr>
            <w:tcW w:type="dxa" w:w="3023"/>
          </w:tcPr>
          <w:p>
            <w:pPr>
              <w:spacing w:after="0"/>
              <w:jc w:val="left"/>
            </w:pPr>
            <w:r>
              <w:rPr>
                <w:sz w:val="16"/>
              </w:rPr>
              <w:t>B1-c most damaging: High Wind and Strong Wind</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2167"/>
          </w:tcPr>
          <w:p>
            <w:pPr>
              <w:spacing w:after="0"/>
              <w:jc w:val="left"/>
            </w:pPr>
          </w:p>
        </w:tc>
        <w:tc>
          <w:tcPr>
            <w:tcW w:type="dxa" w:w="3317"/>
          </w:tcPr>
          <w:p>
            <w:pPr>
              <w:spacing w:after="0"/>
              <w:jc w:val="left"/>
            </w:pPr>
            <w:r>
              <w:rPr>
                <w:sz w:val="16"/>
              </w:rPr>
              <w:t>damage not reported</w:t>
            </w:r>
          </w:p>
        </w:tc>
        <w:tc>
          <w:tcPr>
            <w:tcW w:type="dxa" w:w="946"/>
          </w:tcPr>
          <w:p>
            <w:pPr>
              <w:spacing w:after="0"/>
              <w:jc w:val="right"/>
            </w:pPr>
            <w:r>
              <w:rPr>
                <w:sz w:val="16"/>
              </w:rPr>
              <w:t>0, 0</w:t>
            </w:r>
          </w:p>
        </w:tc>
        <w:tc>
          <w:tcPr>
            <w:tcW w:type="dxa" w:w="2406"/>
          </w:tcPr>
          <w:p>
            <w:pPr>
              <w:spacing w:after="0"/>
              <w:jc w:val="left"/>
            </w:pPr>
            <w:r>
              <w:rPr>
                <w:sz w:val="16"/>
              </w:rPr>
              <w:t>NWS zone MOZ035 (RALLS), zone-level</w:t>
            </w:r>
          </w:p>
        </w:tc>
        <w:tc>
          <w:tcPr>
            <w:tcW w:type="dxa" w:w="3023"/>
          </w:tcPr>
          <w:p>
            <w:pPr>
              <w:spacing w:after="0"/>
              <w:jc w:val="left"/>
            </w:pPr>
            <w:r>
              <w:rPr>
                <w:sz w:val="16"/>
              </w:rPr>
              <w:t>B1-c worst recorded: Excessive Heat, Heat</w:t>
            </w:r>
          </w:p>
        </w:tc>
      </w:tr>
      <w:tr>
        <w:trPr>
          <w:cantSplit/>
        </w:trPr>
        <w:tc>
          <w:tcPr>
            <w:tcW w:type="dxa" w:w="1037"/>
          </w:tcPr>
          <w:p>
            <w:pPr>
              <w:spacing w:after="0"/>
              <w:jc w:val="left"/>
            </w:pPr>
            <w:r>
              <w:rPr>
                <w:sz w:val="16"/>
              </w:rPr>
              <w:t>1997-04-05</w:t>
            </w:r>
          </w:p>
        </w:tc>
        <w:tc>
          <w:tcPr>
            <w:tcW w:type="dxa" w:w="1215"/>
          </w:tcPr>
          <w:p>
            <w:pPr>
              <w:spacing w:after="0"/>
              <w:jc w:val="left"/>
            </w:pPr>
            <w:r>
              <w:rPr>
                <w:sz w:val="16"/>
              </w:rPr>
              <w:t>High Wind</w:t>
            </w:r>
          </w:p>
        </w:tc>
        <w:tc>
          <w:tcPr>
            <w:tcW w:type="dxa" w:w="2167"/>
          </w:tcPr>
          <w:p>
            <w:pPr>
              <w:spacing w:after="0"/>
              <w:jc w:val="left"/>
            </w:pPr>
            <w:r>
              <w:rPr>
                <w:sz w:val="16"/>
              </w:rPr>
              <w:t>50 kt (58 mph), measurement type not recorded</w:t>
            </w:r>
          </w:p>
        </w:tc>
        <w:tc>
          <w:tcPr>
            <w:tcW w:type="dxa" w:w="3317"/>
          </w:tcPr>
          <w:p>
            <w:pPr>
              <w:spacing w:after="0"/>
              <w:jc w:val="left"/>
            </w:pPr>
            <w:r>
              <w:rPr>
                <w:sz w:val="16"/>
              </w:rPr>
              <w:t>damage not reported</w:t>
            </w:r>
          </w:p>
        </w:tc>
        <w:tc>
          <w:tcPr>
            <w:tcW w:type="dxa" w:w="946"/>
          </w:tcPr>
          <w:p>
            <w:pPr>
              <w:spacing w:after="0"/>
              <w:jc w:val="right"/>
            </w:pPr>
            <w:r>
              <w:rPr>
                <w:sz w:val="16"/>
              </w:rPr>
              <w:t>0, 0</w:t>
            </w:r>
          </w:p>
        </w:tc>
        <w:tc>
          <w:tcPr>
            <w:tcW w:type="dxa" w:w="2406"/>
          </w:tcPr>
          <w:p>
            <w:pPr>
              <w:spacing w:after="0"/>
              <w:jc w:val="left"/>
            </w:pPr>
            <w:r>
              <w:rPr>
                <w:sz w:val="16"/>
              </w:rPr>
              <w:t>NWS zone MOZ035 (RALLS), zone-level</w:t>
            </w:r>
          </w:p>
        </w:tc>
        <w:tc>
          <w:tcPr>
            <w:tcW w:type="dxa" w:w="3023"/>
          </w:tcPr>
          <w:p>
            <w:pPr>
              <w:spacing w:after="0"/>
              <w:jc w:val="left"/>
            </w:pPr>
            <w:r>
              <w:rPr>
                <w:sz w:val="16"/>
              </w:rPr>
              <w:t>B1-c worst recorded: High Wind and Strong Wind</w:t>
            </w:r>
          </w:p>
        </w:tc>
      </w:tr>
      <w:tr>
        <w:trPr>
          <w:cantSplit/>
        </w:trPr>
        <w:tc>
          <w:tcPr>
            <w:tcW w:type="dxa" w:w="1037"/>
          </w:tcPr>
          <w:p>
            <w:pPr>
              <w:spacing w:after="0"/>
              <w:jc w:val="left"/>
            </w:pPr>
            <w:r>
              <w:rPr>
                <w:sz w:val="16"/>
              </w:rPr>
              <w:t>1996-08-04</w:t>
            </w:r>
          </w:p>
        </w:tc>
        <w:tc>
          <w:tcPr>
            <w:tcW w:type="dxa" w:w="1215"/>
          </w:tcPr>
          <w:p>
            <w:pPr>
              <w:spacing w:after="0"/>
              <w:jc w:val="left"/>
            </w:pPr>
            <w:r>
              <w:rPr>
                <w:sz w:val="16"/>
              </w:rPr>
              <w:t>Lightning</w:t>
            </w:r>
          </w:p>
        </w:tc>
        <w:tc>
          <w:tcPr>
            <w:tcW w:type="dxa" w:w="2167"/>
          </w:tcPr>
          <w:p>
            <w:pPr>
              <w:spacing w:after="0"/>
              <w:jc w:val="left"/>
            </w:pPr>
          </w:p>
        </w:tc>
        <w:tc>
          <w:tcPr>
            <w:tcW w:type="dxa" w:w="3317"/>
          </w:tcPr>
          <w:p>
            <w:pPr>
              <w:spacing w:after="0"/>
              <w:jc w:val="left"/>
            </w:pPr>
            <w:r>
              <w:rPr>
                <w:sz w:val="16"/>
              </w:rPr>
              <w:t>damage not reported</w:t>
            </w:r>
          </w:p>
        </w:tc>
        <w:tc>
          <w:tcPr>
            <w:tcW w:type="dxa" w:w="946"/>
          </w:tcPr>
          <w:p>
            <w:pPr>
              <w:spacing w:after="0"/>
              <w:jc w:val="right"/>
            </w:pPr>
            <w:r>
              <w:rPr>
                <w:sz w:val="16"/>
              </w:rPr>
              <w:t>0, 1</w:t>
            </w:r>
          </w:p>
        </w:tc>
        <w:tc>
          <w:tcPr>
            <w:tcW w:type="dxa" w:w="2406"/>
          </w:tcPr>
          <w:p>
            <w:pPr>
              <w:spacing w:after="0"/>
              <w:jc w:val="left"/>
            </w:pPr>
            <w:r>
              <w:rPr>
                <w:sz w:val="16"/>
              </w:rPr>
              <w:t>CENTER</w:t>
            </w:r>
          </w:p>
        </w:tc>
        <w:tc>
          <w:tcPr>
            <w:tcW w:type="dxa" w:w="3023"/>
          </w:tcPr>
          <w:p>
            <w:pPr>
              <w:spacing w:after="0"/>
              <w:jc w:val="left"/>
            </w:pPr>
            <w:r>
              <w:rPr>
                <w:sz w:val="16"/>
              </w:rPr>
              <w:t>deaths or injuries recorded</w:t>
            </w:r>
          </w:p>
        </w:tc>
      </w:tr>
      <w:tr>
        <w:trPr>
          <w:cantSplit/>
        </w:trPr>
        <w:tc>
          <w:tcPr>
            <w:tcW w:type="dxa" w:w="1037"/>
          </w:tcPr>
          <w:p>
            <w:pPr>
              <w:spacing w:after="0"/>
              <w:jc w:val="left"/>
            </w:pPr>
            <w:r>
              <w:rPr>
                <w:sz w:val="16"/>
              </w:rPr>
              <w:t>1985-08-21</w:t>
            </w:r>
          </w:p>
        </w:tc>
        <w:tc>
          <w:tcPr>
            <w:tcW w:type="dxa" w:w="1215"/>
          </w:tcPr>
          <w:p>
            <w:pPr>
              <w:spacing w:after="0"/>
              <w:jc w:val="left"/>
            </w:pPr>
            <w:r>
              <w:rPr>
                <w:sz w:val="16"/>
              </w:rPr>
              <w:t>Thunderstorm Wind</w:t>
            </w:r>
          </w:p>
        </w:tc>
        <w:tc>
          <w:tcPr>
            <w:tcW w:type="dxa" w:w="2167"/>
          </w:tcPr>
          <w:p>
            <w:pPr>
              <w:spacing w:after="0"/>
              <w:jc w:val="left"/>
            </w:pPr>
            <w:r>
              <w:rPr>
                <w:sz w:val="16"/>
              </w:rPr>
              <w:t>speed not recorded</w:t>
            </w:r>
          </w:p>
        </w:tc>
        <w:tc>
          <w:tcPr>
            <w:tcW w:type="dxa" w:w="3317"/>
          </w:tcPr>
          <w:p>
            <w:pPr>
              <w:spacing w:after="0"/>
              <w:jc w:val="left"/>
            </w:pPr>
            <w:r>
              <w:rPr>
                <w:sz w:val="16"/>
              </w:rPr>
              <w:t>damage not recorded (pre-1996 record)</w:t>
            </w:r>
          </w:p>
        </w:tc>
        <w:tc>
          <w:tcPr>
            <w:tcW w:type="dxa" w:w="946"/>
          </w:tcPr>
          <w:p>
            <w:pPr>
              <w:spacing w:after="0"/>
              <w:jc w:val="right"/>
            </w:pPr>
            <w:r>
              <w:rPr>
                <w:sz w:val="16"/>
              </w:rPr>
              <w:t>0, 13</w:t>
            </w:r>
          </w:p>
        </w:tc>
        <w:tc>
          <w:tcPr>
            <w:tcW w:type="dxa" w:w="2406"/>
          </w:tcPr>
          <w:p>
            <w:pPr>
              <w:spacing w:after="0"/>
              <w:jc w:val="left"/>
            </w:pPr>
            <w:r>
              <w:rPr>
                <w:sz w:val="16"/>
              </w:rPr>
              <w:t>location not recorded</w:t>
            </w:r>
          </w:p>
        </w:tc>
        <w:tc>
          <w:tcPr>
            <w:tcW w:type="dxa" w:w="3023"/>
          </w:tcPr>
          <w:p>
            <w:pPr>
              <w:spacing w:after="0"/>
              <w:jc w:val="left"/>
            </w:pPr>
            <w:r>
              <w:rPr>
                <w:sz w:val="16"/>
              </w:rPr>
              <w:t>deaths or injuries recorded</w:t>
            </w:r>
          </w:p>
        </w:tc>
      </w:tr>
      <w:tr>
        <w:trPr>
          <w:cantSplit/>
        </w:trPr>
        <w:tc>
          <w:tcPr>
            <w:tcW w:type="dxa" w:w="1037"/>
          </w:tcPr>
          <w:p>
            <w:pPr>
              <w:spacing w:after="0"/>
              <w:jc w:val="left"/>
            </w:pPr>
            <w:r>
              <w:rPr>
                <w:sz w:val="16"/>
              </w:rPr>
              <w:t>1984-09-10</w:t>
            </w:r>
          </w:p>
        </w:tc>
        <w:tc>
          <w:tcPr>
            <w:tcW w:type="dxa" w:w="1215"/>
          </w:tcPr>
          <w:p>
            <w:pPr>
              <w:spacing w:after="0"/>
              <w:jc w:val="left"/>
            </w:pPr>
            <w:r>
              <w:rPr>
                <w:sz w:val="16"/>
              </w:rPr>
              <w:t>Hail</w:t>
            </w:r>
          </w:p>
        </w:tc>
        <w:tc>
          <w:tcPr>
            <w:tcW w:type="dxa" w:w="2167"/>
          </w:tcPr>
          <w:p>
            <w:pPr>
              <w:spacing w:after="0"/>
              <w:jc w:val="left"/>
            </w:pPr>
            <w:r>
              <w:rPr>
                <w:sz w:val="16"/>
              </w:rPr>
              <w:t>2.75 in</w:t>
            </w:r>
          </w:p>
        </w:tc>
        <w:tc>
          <w:tcPr>
            <w:tcW w:type="dxa" w:w="3317"/>
          </w:tcPr>
          <w:p>
            <w:pPr>
              <w:spacing w:after="0"/>
              <w:jc w:val="left"/>
            </w:pPr>
            <w:r>
              <w:rPr>
                <w:sz w:val="16"/>
              </w:rPr>
              <w:t>damage not recorded (pre-1996 record)</w:t>
            </w:r>
          </w:p>
        </w:tc>
        <w:tc>
          <w:tcPr>
            <w:tcW w:type="dxa" w:w="946"/>
          </w:tcPr>
          <w:p>
            <w:pPr>
              <w:spacing w:after="0"/>
              <w:jc w:val="right"/>
            </w:pPr>
            <w:r>
              <w:rPr>
                <w:sz w:val="16"/>
              </w:rPr>
              <w:t>0, 0</w:t>
            </w:r>
          </w:p>
        </w:tc>
        <w:tc>
          <w:tcPr>
            <w:tcW w:type="dxa" w:w="2406"/>
          </w:tcPr>
          <w:p>
            <w:pPr>
              <w:spacing w:after="0"/>
              <w:jc w:val="left"/>
            </w:pPr>
            <w:r>
              <w:rPr>
                <w:sz w:val="16"/>
              </w:rPr>
              <w:t>location not recorded</w:t>
            </w:r>
          </w:p>
        </w:tc>
        <w:tc>
          <w:tcPr>
            <w:tcW w:type="dxa" w:w="3023"/>
          </w:tcPr>
          <w:p>
            <w:pPr>
              <w:spacing w:after="0"/>
              <w:jc w:val="left"/>
            </w:pPr>
            <w:r>
              <w:rPr>
                <w:sz w:val="16"/>
              </w:rPr>
              <w:t>B1-c worst recorded: Hail</w:t>
            </w:r>
          </w:p>
        </w:tc>
      </w:tr>
      <w:tr>
        <w:trPr>
          <w:cantSplit/>
        </w:trPr>
        <w:tc>
          <w:tcPr>
            <w:tcW w:type="dxa" w:w="1037"/>
          </w:tcPr>
          <w:p>
            <w:pPr>
              <w:spacing w:after="0"/>
              <w:jc w:val="left"/>
            </w:pPr>
            <w:r>
              <w:rPr>
                <w:sz w:val="16"/>
              </w:rPr>
              <w:t>1975-04-23</w:t>
            </w:r>
          </w:p>
        </w:tc>
        <w:tc>
          <w:tcPr>
            <w:tcW w:type="dxa" w:w="1215"/>
          </w:tcPr>
          <w:p>
            <w:pPr>
              <w:spacing w:after="0"/>
              <w:jc w:val="left"/>
            </w:pPr>
            <w:r>
              <w:rPr>
                <w:sz w:val="16"/>
              </w:rPr>
              <w:t>Tornado</w:t>
            </w:r>
          </w:p>
        </w:tc>
        <w:tc>
          <w:tcPr>
            <w:tcW w:type="dxa" w:w="2167"/>
          </w:tcPr>
          <w:p>
            <w:pPr>
              <w:spacing w:after="0"/>
              <w:jc w:val="left"/>
            </w:pPr>
            <w:r>
              <w:rPr>
                <w:sz w:val="16"/>
              </w:rPr>
              <w:t>F2, 7.3 mi path length (whole path, pre-1996), 33 yd wide</w:t>
            </w:r>
          </w:p>
        </w:tc>
        <w:tc>
          <w:tcPr>
            <w:tcW w:type="dxa" w:w="3317"/>
          </w:tcPr>
          <w:p>
            <w:pPr>
              <w:spacing w:after="0"/>
              <w:jc w:val="left"/>
            </w:pPr>
            <w:r>
              <w:rPr>
                <w:sz w:val="16"/>
              </w:rPr>
              <w:t>$25,000 property; crops not recorded (1975 dollars)</w:t>
            </w:r>
          </w:p>
        </w:tc>
        <w:tc>
          <w:tcPr>
            <w:tcW w:type="dxa" w:w="946"/>
          </w:tcPr>
          <w:p>
            <w:pPr>
              <w:spacing w:after="0"/>
              <w:jc w:val="right"/>
            </w:pPr>
            <w:r>
              <w:rPr>
                <w:sz w:val="16"/>
              </w:rPr>
              <w:t>0, 0</w:t>
            </w:r>
          </w:p>
        </w:tc>
        <w:tc>
          <w:tcPr>
            <w:tcW w:type="dxa" w:w="2406"/>
          </w:tcPr>
          <w:p>
            <w:pPr>
              <w:spacing w:after="0"/>
              <w:jc w:val="left"/>
            </w:pPr>
            <w:r>
              <w:rPr>
                <w:sz w:val="16"/>
              </w:rPr>
              <w:t>location not recorded</w:t>
            </w:r>
          </w:p>
        </w:tc>
        <w:tc>
          <w:tcPr>
            <w:tcW w:type="dxa" w:w="3023"/>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(348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3.21</w:t>
            </w:r>
          </w:p>
        </w:tc>
        <w:tc>
          <w:tcPr>
            <w:tcW w:type="dxa" w:w="1261"/>
          </w:tcPr>
          <w:p>
            <w:pPr>
              <w:spacing w:after="0"/>
              <w:jc w:val="left"/>
            </w:pPr>
            <w:r>
              <w:rPr>
                <w:sz w:val="16"/>
              </w:rPr>
              <w:t>event-days per year</w:t>
            </w:r>
          </w:p>
        </w:tc>
        <w:tc>
          <w:tcPr>
            <w:tcW w:type="dxa" w:w="1539"/>
          </w:tcPr>
          <w:p>
            <w:pPr>
              <w:spacing w:after="0"/>
              <w:jc w:val="left"/>
            </w:pPr>
            <w:r>
              <w:rPr>
                <w:sz w:val="16"/>
              </w:rPr>
              <w:t>about 3.21 days per year</w:t>
            </w:r>
          </w:p>
        </w:tc>
        <w:tc>
          <w:tcPr>
            <w:tcW w:type="dxa" w:w="1561"/>
          </w:tcPr>
          <w:p>
            <w:pPr>
              <w:spacing w:after="0"/>
              <w:jc w:val="left"/>
            </w:pPr>
            <w:r>
              <w:rPr>
                <w:sz w:val="16"/>
              </w:rPr>
              <w:t>Likely (from Storm Events: 4 of 30 years)</w:t>
            </w:r>
          </w:p>
        </w:tc>
        <w:tc>
          <w:tcPr>
            <w:tcW w:type="dxa" w:w="1696"/>
          </w:tcPr>
          <w:p>
            <w:pPr>
              <w:spacing w:after="0"/>
              <w:jc w:val="left"/>
            </w:pPr>
            <w:r>
              <w:rPr>
                <w:sz w:val="16"/>
              </w:rPr>
              <w:t>event-days in 4 of 30 years, 1996 to 2025 (13.3%)</w:t>
            </w:r>
          </w:p>
        </w:tc>
        <w:tc>
          <w:tcPr>
            <w:tcW w:type="dxa" w:w="1509"/>
          </w:tcPr>
          <w:p>
            <w:pPr>
              <w:spacing w:after="0"/>
              <w:jc w:val="right"/>
            </w:pPr>
            <w:r>
              <w:rPr>
                <w:sz w:val="16"/>
              </w:rPr>
              <w:t>61</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6.7</w:t>
            </w:r>
          </w:p>
        </w:tc>
        <w:tc>
          <w:tcPr>
            <w:tcW w:type="dxa" w:w="1261"/>
          </w:tcPr>
          <w:p>
            <w:pPr>
              <w:spacing w:after="0"/>
              <w:jc w:val="left"/>
            </w:pPr>
            <w:r>
              <w:rPr>
                <w:sz w:val="16"/>
              </w:rPr>
              <w:t>event-days per year</w:t>
            </w:r>
          </w:p>
        </w:tc>
        <w:tc>
          <w:tcPr>
            <w:tcW w:type="dxa" w:w="1539"/>
          </w:tcPr>
          <w:p>
            <w:pPr>
              <w:spacing w:after="0"/>
              <w:jc w:val="left"/>
            </w:pPr>
            <w:r>
              <w:rPr>
                <w:sz w:val="16"/>
              </w:rPr>
              <w:t>about 6.7 days per year</w:t>
            </w:r>
          </w:p>
        </w:tc>
        <w:tc>
          <w:tcPr>
            <w:tcW w:type="dxa" w:w="1561"/>
          </w:tcPr>
          <w:p>
            <w:pPr>
              <w:spacing w:after="0"/>
              <w:jc w:val="left"/>
            </w:pPr>
            <w:r>
              <w:rPr>
                <w:sz w:val="16"/>
              </w:rPr>
              <w:t>Possible (from Storm Events: 2 of 30 years)</w:t>
            </w:r>
          </w:p>
        </w:tc>
        <w:tc>
          <w:tcPr>
            <w:tcW w:type="dxa" w:w="1696"/>
          </w:tcPr>
          <w:p>
            <w:pPr>
              <w:spacing w:after="0"/>
              <w:jc w:val="left"/>
            </w:pPr>
            <w:r>
              <w:rPr>
                <w:sz w:val="16"/>
              </w:rPr>
              <w:t>event-days in 2 of 30 years, 1996 to 2025 (6.67%)</w:t>
            </w:r>
          </w:p>
        </w:tc>
        <w:tc>
          <w:tcPr>
            <w:tcW w:type="dxa" w:w="1509"/>
          </w:tcPr>
          <w:p>
            <w:pPr>
              <w:spacing w:after="0"/>
              <w:jc w:val="right"/>
            </w:pPr>
            <w:r>
              <w:rPr>
                <w:sz w:val="16"/>
              </w:rPr>
              <w:t>203</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0.00219</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0.219%</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3.86</w:t>
            </w:r>
          </w:p>
        </w:tc>
        <w:tc>
          <w:tcPr>
            <w:tcW w:type="dxa" w:w="1261"/>
          </w:tcPr>
          <w:p>
            <w:pPr>
              <w:spacing w:after="0"/>
              <w:jc w:val="left"/>
            </w:pPr>
            <w:r>
              <w:rPr>
                <w:sz w:val="16"/>
              </w:rPr>
              <w:t>events per year</w:t>
            </w:r>
          </w:p>
        </w:tc>
        <w:tc>
          <w:tcPr>
            <w:tcW w:type="dxa" w:w="1539"/>
          </w:tcPr>
          <w:p>
            <w:pPr>
              <w:spacing w:after="0"/>
              <w:jc w:val="left"/>
            </w:pPr>
            <w:r>
              <w:rPr>
                <w:sz w:val="16"/>
              </w:rPr>
              <w:t>about 3.86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146.7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9.53</w:t>
            </w:r>
          </w:p>
        </w:tc>
        <w:tc>
          <w:tcPr>
            <w:tcW w:type="dxa" w:w="1261"/>
          </w:tcPr>
          <w:p>
            <w:pPr>
              <w:spacing w:after="0"/>
              <w:jc w:val="left"/>
            </w:pPr>
            <w:r>
              <w:rPr>
                <w:sz w:val="16"/>
              </w:rPr>
              <w:t>event-days per year</w:t>
            </w:r>
          </w:p>
        </w:tc>
        <w:tc>
          <w:tcPr>
            <w:tcW w:type="dxa" w:w="1539"/>
          </w:tcPr>
          <w:p>
            <w:pPr>
              <w:spacing w:after="0"/>
              <w:jc w:val="left"/>
            </w:pPr>
            <w:r>
              <w:rPr>
                <w:sz w:val="16"/>
              </w:rPr>
              <w:t>about 9.53 days per year</w:t>
            </w:r>
          </w:p>
        </w:tc>
        <w:tc>
          <w:tcPr>
            <w:tcW w:type="dxa" w:w="1561"/>
          </w:tcPr>
          <w:p>
            <w:pPr>
              <w:spacing w:after="0"/>
              <w:jc w:val="left"/>
            </w:pPr>
            <w:r>
              <w:rPr>
                <w:sz w:val="16"/>
              </w:rPr>
              <w:t>Likely (from Storm Events: 17 of 30 years)</w:t>
            </w:r>
          </w:p>
        </w:tc>
        <w:tc>
          <w:tcPr>
            <w:tcW w:type="dxa" w:w="1696"/>
          </w:tcPr>
          <w:p>
            <w:pPr>
              <w:spacing w:after="0"/>
              <w:jc w:val="left"/>
            </w:pPr>
            <w:r>
              <w:rPr>
                <w:sz w:val="16"/>
              </w:rPr>
              <w:t>event-days in 17 of 30 years, 1996 to 2025 (56.7%)</w:t>
            </w:r>
          </w:p>
        </w:tc>
        <w:tc>
          <w:tcPr>
            <w:tcW w:type="dxa" w:w="1509"/>
          </w:tcPr>
          <w:p>
            <w:pPr>
              <w:spacing w:after="0"/>
              <w:jc w:val="right"/>
            </w:pPr>
            <w:r>
              <w:rPr>
                <w:sz w:val="16"/>
              </w:rPr>
              <w:t>142</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0.01</w:t>
            </w:r>
          </w:p>
        </w:tc>
        <w:tc>
          <w:tcPr>
            <w:tcW w:type="dxa" w:w="1261"/>
          </w:tcPr>
          <w:p>
            <w:pPr>
              <w:spacing w:after="0"/>
              <w:jc w:val="left"/>
            </w:pPr>
            <w:r>
              <w:rPr>
                <w:sz w:val="16"/>
              </w:rPr>
              <w:t>events per year</w:t>
            </w:r>
          </w:p>
        </w:tc>
        <w:tc>
          <w:tcPr>
            <w:tcW w:type="dxa" w:w="1539"/>
          </w:tcPr>
          <w:p>
            <w:pPr>
              <w:spacing w:after="0"/>
              <w:jc w:val="left"/>
            </w:pPr>
            <w:r>
              <w:rPr>
                <w:sz w:val="16"/>
              </w:rPr>
              <w:t>about 1 in 100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0</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1.13</w:t>
            </w:r>
          </w:p>
        </w:tc>
        <w:tc>
          <w:tcPr>
            <w:tcW w:type="dxa" w:w="1261"/>
          </w:tcPr>
          <w:p>
            <w:pPr>
              <w:spacing w:after="0"/>
              <w:jc w:val="left"/>
            </w:pPr>
            <w:r>
              <w:rPr>
                <w:sz w:val="16"/>
              </w:rPr>
              <w:t>event-days per year</w:t>
            </w:r>
          </w:p>
        </w:tc>
        <w:tc>
          <w:tcPr>
            <w:tcW w:type="dxa" w:w="1539"/>
          </w:tcPr>
          <w:p>
            <w:pPr>
              <w:spacing w:after="0"/>
              <w:jc w:val="left"/>
            </w:pPr>
            <w:r>
              <w:rPr>
                <w:sz w:val="16"/>
              </w:rPr>
              <w:t>about 1.13 days per year</w:t>
            </w:r>
          </w:p>
        </w:tc>
        <w:tc>
          <w:tcPr>
            <w:tcW w:type="dxa" w:w="1561"/>
          </w:tcPr>
          <w:p>
            <w:pPr>
              <w:spacing w:after="0"/>
              <w:jc w:val="left"/>
            </w:pPr>
            <w:r>
              <w:rPr>
                <w:sz w:val="16"/>
              </w:rPr>
              <w:t>Likely (from Storm Events: 5 of 30 years)</w:t>
            </w:r>
          </w:p>
        </w:tc>
        <w:tc>
          <w:tcPr>
            <w:tcW w:type="dxa" w:w="1696"/>
          </w:tcPr>
          <w:p>
            <w:pPr>
              <w:spacing w:after="0"/>
              <w:jc w:val="left"/>
            </w:pPr>
            <w:r>
              <w:rPr>
                <w:sz w:val="16"/>
              </w:rPr>
              <w:t>event-days in 5 of 30 years, 1996 to 2025 (16.7%)</w:t>
            </w:r>
          </w:p>
        </w:tc>
        <w:tc>
          <w:tcPr>
            <w:tcW w:type="dxa" w:w="1509"/>
          </w:tcPr>
          <w:p>
            <w:pPr>
              <w:spacing w:after="0"/>
              <w:jc w:val="right"/>
            </w:pPr>
            <w:r>
              <w:rPr>
                <w:sz w:val="16"/>
              </w:rPr>
              <w:t>77</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1.11</w:t>
            </w:r>
          </w:p>
        </w:tc>
        <w:tc>
          <w:tcPr>
            <w:tcW w:type="dxa" w:w="1261"/>
          </w:tcPr>
          <w:p>
            <w:pPr>
              <w:spacing w:after="0"/>
              <w:jc w:val="left"/>
            </w:pPr>
            <w:r>
              <w:rPr>
                <w:sz w:val="16"/>
              </w:rPr>
              <w:t>event-days per year</w:t>
            </w:r>
          </w:p>
        </w:tc>
        <w:tc>
          <w:tcPr>
            <w:tcW w:type="dxa" w:w="1539"/>
          </w:tcPr>
          <w:p>
            <w:pPr>
              <w:spacing w:after="0"/>
              <w:jc w:val="left"/>
            </w:pPr>
            <w:r>
              <w:rPr>
                <w:sz w:val="16"/>
              </w:rPr>
              <w:t>about 1.11 days per year</w:t>
            </w:r>
          </w:p>
        </w:tc>
        <w:tc>
          <w:tcPr>
            <w:tcW w:type="dxa" w:w="1561"/>
          </w:tcPr>
          <w:p>
            <w:pPr>
              <w:spacing w:after="0"/>
              <w:jc w:val="left"/>
            </w:pPr>
            <w:r>
              <w:rPr>
                <w:sz w:val="16"/>
              </w:rPr>
              <w:t>Likely (from Storm Events: 15 of 30 years)</w:t>
            </w:r>
          </w:p>
        </w:tc>
        <w:tc>
          <w:tcPr>
            <w:tcW w:type="dxa" w:w="1696"/>
          </w:tcPr>
          <w:p>
            <w:pPr>
              <w:spacing w:after="0"/>
              <w:jc w:val="left"/>
            </w:pPr>
            <w:r>
              <w:rPr>
                <w:sz w:val="16"/>
              </w:rPr>
              <w:t>event-days in 15 of 30 years, 1996 to 2025 (50%)</w:t>
            </w:r>
          </w:p>
        </w:tc>
        <w:tc>
          <w:tcPr>
            <w:tcW w:type="dxa" w:w="1509"/>
          </w:tcPr>
          <w:p>
            <w:pPr>
              <w:spacing w:after="0"/>
              <w:jc w:val="right"/>
            </w:pPr>
            <w:r>
              <w:rPr>
                <w:sz w:val="16"/>
              </w:rPr>
              <w:t>31</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0.216</w:t>
            </w:r>
          </w:p>
        </w:tc>
        <w:tc>
          <w:tcPr>
            <w:tcW w:type="dxa" w:w="1261"/>
          </w:tcPr>
          <w:p>
            <w:pPr>
              <w:spacing w:after="0"/>
              <w:jc w:val="left"/>
            </w:pPr>
            <w:r>
              <w:rPr>
                <w:sz w:val="16"/>
              </w:rPr>
              <w:t>events per year (modeled)</w:t>
            </w:r>
          </w:p>
        </w:tc>
        <w:tc>
          <w:tcPr>
            <w:tcW w:type="dxa" w:w="1539"/>
          </w:tcPr>
          <w:p>
            <w:pPr>
              <w:spacing w:after="0"/>
              <w:jc w:val="left"/>
            </w:pPr>
            <w:r>
              <w:rPr>
                <w:sz w:val="16"/>
              </w:rPr>
              <w:t>about 1 in 5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48.4</w:t>
            </w:r>
          </w:p>
        </w:tc>
        <w:tc>
          <w:tcPr>
            <w:tcW w:type="dxa" w:w="1261"/>
          </w:tcPr>
          <w:p>
            <w:pPr>
              <w:spacing w:after="0"/>
              <w:jc w:val="left"/>
            </w:pPr>
            <w:r>
              <w:rPr>
                <w:sz w:val="16"/>
              </w:rPr>
              <w:t>days per year with a strike</w:t>
            </w:r>
          </w:p>
        </w:tc>
        <w:tc>
          <w:tcPr>
            <w:tcW w:type="dxa" w:w="1539"/>
          </w:tcPr>
          <w:p>
            <w:pPr>
              <w:spacing w:after="0"/>
              <w:jc w:val="left"/>
            </w:pPr>
            <w:r>
              <w:rPr>
                <w:sz w:val="16"/>
              </w:rPr>
              <w:t>about 48.4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4</w:t>
            </w:r>
          </w:p>
        </w:tc>
        <w:tc>
          <w:tcPr>
            <w:tcW w:type="dxa" w:w="1261"/>
          </w:tcPr>
          <w:p>
            <w:pPr>
              <w:spacing w:after="0"/>
              <w:jc w:val="left"/>
            </w:pPr>
            <w:r>
              <w:rPr>
                <w:sz w:val="16"/>
              </w:rPr>
              <w:t>events per year</w:t>
            </w:r>
          </w:p>
        </w:tc>
        <w:tc>
          <w:tcPr>
            <w:tcW w:type="dxa" w:w="1539"/>
          </w:tcPr>
          <w:p>
            <w:pPr>
              <w:spacing w:after="0"/>
              <w:jc w:val="left"/>
            </w:pPr>
            <w:r>
              <w:rPr>
                <w:sz w:val="16"/>
              </w:rPr>
              <w:t>about 4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152</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0.261</w:t>
            </w:r>
          </w:p>
        </w:tc>
        <w:tc>
          <w:tcPr>
            <w:tcW w:type="dxa" w:w="1261"/>
          </w:tcPr>
          <w:p>
            <w:pPr>
              <w:spacing w:after="0"/>
              <w:jc w:val="left"/>
            </w:pPr>
            <w:r>
              <w:rPr>
                <w:sz w:val="16"/>
              </w:rPr>
              <w:t>events per year</w:t>
            </w:r>
          </w:p>
        </w:tc>
        <w:tc>
          <w:tcPr>
            <w:tcW w:type="dxa" w:w="1539"/>
          </w:tcPr>
          <w:p>
            <w:pPr>
              <w:spacing w:after="0"/>
              <w:jc w:val="left"/>
            </w:pPr>
            <w:r>
              <w:rPr>
                <w:sz w:val="16"/>
              </w:rPr>
              <w:t>about 1 in 4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0.000727</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0.0727%</w:t>
            </w:r>
          </w:p>
        </w:tc>
        <w:tc>
          <w:tcPr>
            <w:tcW w:type="dxa" w:w="1561"/>
          </w:tcPr>
          <w:p>
            <w:pPr>
              <w:spacing w:after="0"/>
              <w:jc w:val="left"/>
            </w:pPr>
          </w:p>
        </w:tc>
        <w:tc>
          <w:tcPr>
            <w:tcW w:type="dxa" w:w="1696"/>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9.58</w:t>
            </w:r>
          </w:p>
        </w:tc>
        <w:tc>
          <w:tcPr>
            <w:tcW w:type="dxa" w:w="1261"/>
          </w:tcPr>
          <w:p>
            <w:pPr>
              <w:spacing w:after="0"/>
              <w:jc w:val="left"/>
            </w:pPr>
            <w:r>
              <w:rPr>
                <w:sz w:val="16"/>
              </w:rPr>
              <w:t>event-days per year</w:t>
            </w:r>
          </w:p>
        </w:tc>
        <w:tc>
          <w:tcPr>
            <w:tcW w:type="dxa" w:w="1539"/>
          </w:tcPr>
          <w:p>
            <w:pPr>
              <w:spacing w:after="0"/>
              <w:jc w:val="left"/>
            </w:pPr>
            <w:r>
              <w:rPr>
                <w:sz w:val="16"/>
              </w:rPr>
              <w:t>about 9.58 days per year</w:t>
            </w:r>
          </w:p>
        </w:tc>
        <w:tc>
          <w:tcPr>
            <w:tcW w:type="dxa" w:w="1561"/>
          </w:tcPr>
          <w:p>
            <w:pPr>
              <w:spacing w:after="0"/>
              <w:jc w:val="left"/>
            </w:pPr>
            <w:r>
              <w:rPr>
                <w:sz w:val="16"/>
              </w:rPr>
              <w:t>Likely (from Storm Events: 22 of 30 years)</w:t>
            </w:r>
          </w:p>
        </w:tc>
        <w:tc>
          <w:tcPr>
            <w:tcW w:type="dxa" w:w="1696"/>
          </w:tcPr>
          <w:p>
            <w:pPr>
              <w:spacing w:after="0"/>
              <w:jc w:val="left"/>
            </w:pPr>
            <w:r>
              <w:rPr>
                <w:sz w:val="16"/>
              </w:rPr>
              <w:t>event-days in 22 of 30 years, 1996 to 2025 (73.3%)</w:t>
            </w:r>
          </w:p>
        </w:tc>
        <w:tc>
          <w:tcPr>
            <w:tcW w:type="dxa" w:w="1509"/>
          </w:tcPr>
          <w:p>
            <w:pPr>
              <w:spacing w:after="0"/>
              <w:jc w:val="right"/>
            </w:pPr>
            <w:r>
              <w:rPr>
                <w:sz w:val="16"/>
              </w:rPr>
              <w:t>182</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69</w:t>
            </w:r>
          </w:p>
        </w:tc>
        <w:tc>
          <w:tcPr>
            <w:tcW w:type="dxa" w:w="1381"/>
          </w:tcPr>
          <w:p>
            <w:pPr>
              <w:spacing w:after="0"/>
              <w:jc w:val="right"/>
            </w:pPr>
            <w:r>
              <w:rPr>
                <w:sz w:val="16"/>
              </w:rPr>
              <w:t>30</w:t>
            </w:r>
          </w:p>
        </w:tc>
        <w:tc>
          <w:tcPr>
            <w:tcW w:type="dxa" w:w="1381"/>
          </w:tcPr>
          <w:p>
            <w:pPr>
              <w:spacing w:after="0"/>
              <w:jc w:val="right"/>
            </w:pPr>
            <w:r>
              <w:rPr>
                <w:sz w:val="16"/>
              </w:rPr>
              <w:t>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68.4</w:t>
            </w:r>
          </w:p>
        </w:tc>
        <w:tc>
          <w:tcPr>
            <w:tcW w:type="dxa" w:w="1311"/>
          </w:tcPr>
          <w:p>
            <w:pPr>
              <w:spacing w:after="0"/>
              <w:jc w:val="right"/>
            </w:pPr>
            <w:r>
              <w:rPr>
                <w:sz w:val="16"/>
              </w:rPr>
              <w:t>80.9</w:t>
            </w:r>
          </w:p>
        </w:tc>
        <w:tc>
          <w:tcPr>
            <w:tcW w:type="dxa" w:w="1250"/>
          </w:tcPr>
          <w:p>
            <w:pPr>
              <w:spacing w:after="0"/>
              <w:jc w:val="right"/>
            </w:pPr>
            <w:r>
              <w:rPr>
                <w:sz w:val="16"/>
              </w:rPr>
              <w:t>81.5</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3</w:t>
            </w:r>
          </w:p>
        </w:tc>
        <w:tc>
          <w:tcPr>
            <w:tcW w:type="dxa" w:w="1250"/>
          </w:tcPr>
          <w:p>
            <w:pPr>
              <w:spacing w:after="0"/>
              <w:jc w:val="right"/>
            </w:pPr>
            <w:r>
              <w:rPr>
                <w:sz w:val="16"/>
              </w:rPr>
              <w:t>87.1</w:t>
            </w:r>
          </w:p>
        </w:tc>
        <w:tc>
          <w:tcPr>
            <w:tcW w:type="dxa" w:w="1311"/>
          </w:tcPr>
          <w:p>
            <w:pPr>
              <w:spacing w:after="0"/>
              <w:jc w:val="right"/>
            </w:pPr>
            <w:r>
              <w:rPr>
                <w:sz w:val="16"/>
              </w:rPr>
              <w:t>94.6</w:t>
            </w:r>
          </w:p>
        </w:tc>
        <w:tc>
          <w:tcPr>
            <w:tcW w:type="dxa" w:w="1250"/>
          </w:tcPr>
          <w:p>
            <w:pPr>
              <w:spacing w:after="0"/>
              <w:jc w:val="right"/>
            </w:pPr>
            <w:r>
              <w:rPr>
                <w:sz w:val="16"/>
              </w:rPr>
              <w:t>96.9</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37.8</w:t>
            </w:r>
          </w:p>
        </w:tc>
        <w:tc>
          <w:tcPr>
            <w:tcW w:type="dxa" w:w="1311"/>
          </w:tcPr>
          <w:p>
            <w:pPr>
              <w:spacing w:after="0"/>
              <w:jc w:val="right"/>
            </w:pPr>
            <w:r>
              <w:rPr>
                <w:sz w:val="16"/>
              </w:rPr>
              <w:t>69.3</w:t>
            </w:r>
          </w:p>
        </w:tc>
        <w:tc>
          <w:tcPr>
            <w:tcW w:type="dxa" w:w="1250"/>
          </w:tcPr>
          <w:p>
            <w:pPr>
              <w:spacing w:after="0"/>
              <w:jc w:val="right"/>
            </w:pPr>
            <w:r>
              <w:rPr>
                <w:sz w:val="16"/>
              </w:rPr>
              <w:t>70.2</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76.0</w:t>
            </w:r>
          </w:p>
        </w:tc>
        <w:tc>
          <w:tcPr>
            <w:tcW w:type="dxa" w:w="1311"/>
          </w:tcPr>
          <w:p>
            <w:pPr>
              <w:spacing w:after="0"/>
              <w:jc w:val="right"/>
            </w:pPr>
            <w:r>
              <w:rPr>
                <w:sz w:val="16"/>
              </w:rPr>
              <w:t>90.0</w:t>
            </w:r>
          </w:p>
        </w:tc>
        <w:tc>
          <w:tcPr>
            <w:tcW w:type="dxa" w:w="1250"/>
          </w:tcPr>
          <w:p>
            <w:pPr>
              <w:spacing w:after="0"/>
              <w:jc w:val="right"/>
            </w:pPr>
            <w:r>
              <w:rPr>
                <w:sz w:val="16"/>
              </w:rPr>
              <w:t>90.2</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95.8</w:t>
            </w:r>
          </w:p>
        </w:tc>
        <w:tc>
          <w:tcPr>
            <w:tcW w:type="dxa" w:w="1311"/>
          </w:tcPr>
          <w:p>
            <w:pPr>
              <w:spacing w:after="0"/>
              <w:jc w:val="right"/>
            </w:pPr>
            <w:r>
              <w:rPr>
                <w:sz w:val="16"/>
              </w:rPr>
              <w:t>96.7</w:t>
            </w:r>
          </w:p>
        </w:tc>
        <w:tc>
          <w:tcPr>
            <w:tcW w:type="dxa" w:w="1250"/>
          </w:tcPr>
          <w:p>
            <w:pPr>
              <w:spacing w:after="0"/>
              <w:jc w:val="right"/>
            </w:pPr>
            <w:r>
              <w:rPr>
                <w:sz w:val="16"/>
              </w:rPr>
              <w:t>97.5</w:t>
            </w:r>
          </w:p>
        </w:tc>
        <w:tc>
          <w:tcPr>
            <w:tcW w:type="dxa" w:w="6992"/>
          </w:tcPr>
          <w:p>
            <w:pPr>
              <w:spacing w:after="0"/>
              <w:jc w:val="left"/>
            </w:pPr>
            <w:r>
              <w:rPr>
                <w:sz w:val="16"/>
              </w:rPr>
              <w:t>Very High 2, Relatively High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25.4</w:t>
            </w:r>
          </w:p>
        </w:tc>
        <w:tc>
          <w:tcPr>
            <w:tcW w:type="dxa" w:w="1311"/>
          </w:tcPr>
          <w:p>
            <w:pPr>
              <w:spacing w:after="0"/>
              <w:jc w:val="right"/>
            </w:pPr>
            <w:r>
              <w:rPr>
                <w:sz w:val="16"/>
              </w:rPr>
              <w:t>34.5</w:t>
            </w:r>
          </w:p>
        </w:tc>
        <w:tc>
          <w:tcPr>
            <w:tcW w:type="dxa" w:w="1250"/>
          </w:tcPr>
          <w:p>
            <w:pPr>
              <w:spacing w:after="0"/>
              <w:jc w:val="right"/>
            </w:pPr>
            <w:r>
              <w:rPr>
                <w:sz w:val="16"/>
              </w:rPr>
              <w:t>38.7</w:t>
            </w:r>
          </w:p>
        </w:tc>
        <w:tc>
          <w:tcPr>
            <w:tcW w:type="dxa" w:w="6992"/>
          </w:tcPr>
          <w:p>
            <w:pPr>
              <w:spacing w:after="0"/>
              <w:jc w:val="left"/>
            </w:pPr>
            <w:r>
              <w:rPr>
                <w:sz w:val="16"/>
              </w:rPr>
              <w:t>Very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45.8</w:t>
            </w:r>
          </w:p>
        </w:tc>
        <w:tc>
          <w:tcPr>
            <w:tcW w:type="dxa" w:w="1311"/>
          </w:tcPr>
          <w:p>
            <w:pPr>
              <w:spacing w:after="0"/>
              <w:jc w:val="right"/>
            </w:pPr>
            <w:r>
              <w:rPr>
                <w:sz w:val="16"/>
              </w:rPr>
              <w:t>72.2</w:t>
            </w:r>
          </w:p>
        </w:tc>
        <w:tc>
          <w:tcPr>
            <w:tcW w:type="dxa" w:w="1250"/>
          </w:tcPr>
          <w:p>
            <w:pPr>
              <w:spacing w:after="0"/>
              <w:jc w:val="right"/>
            </w:pPr>
            <w:r>
              <w:rPr>
                <w:sz w:val="16"/>
              </w:rPr>
              <w:t>75.9</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40.6</w:t>
            </w:r>
          </w:p>
        </w:tc>
        <w:tc>
          <w:tcPr>
            <w:tcW w:type="dxa" w:w="1311"/>
          </w:tcPr>
          <w:p>
            <w:pPr>
              <w:spacing w:after="0"/>
              <w:jc w:val="right"/>
            </w:pPr>
            <w:r>
              <w:rPr>
                <w:sz w:val="16"/>
              </w:rPr>
              <w:t>83.7</w:t>
            </w:r>
          </w:p>
        </w:tc>
        <w:tc>
          <w:tcPr>
            <w:tcW w:type="dxa" w:w="1250"/>
          </w:tcPr>
          <w:p>
            <w:pPr>
              <w:spacing w:after="0"/>
              <w:jc w:val="right"/>
            </w:pPr>
            <w:r>
              <w:rPr>
                <w:sz w:val="16"/>
              </w:rPr>
              <w:t>97.1</w:t>
            </w:r>
          </w:p>
        </w:tc>
        <w:tc>
          <w:tcPr>
            <w:tcW w:type="dxa" w:w="6992"/>
          </w:tcPr>
          <w:p>
            <w:pPr>
              <w:spacing w:after="0"/>
              <w:jc w:val="left"/>
            </w:pPr>
            <w:r>
              <w:rPr>
                <w:sz w:val="16"/>
              </w:rPr>
              <w:t>Very High 1, Relatively High 1,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93.1</w:t>
            </w:r>
          </w:p>
        </w:tc>
        <w:tc>
          <w:tcPr>
            <w:tcW w:type="dxa" w:w="1311"/>
          </w:tcPr>
          <w:p>
            <w:pPr>
              <w:spacing w:after="0"/>
              <w:jc w:val="right"/>
            </w:pPr>
            <w:r>
              <w:rPr>
                <w:sz w:val="16"/>
              </w:rPr>
              <w:t>94.2</w:t>
            </w:r>
          </w:p>
        </w:tc>
        <w:tc>
          <w:tcPr>
            <w:tcW w:type="dxa" w:w="1250"/>
          </w:tcPr>
          <w:p>
            <w:pPr>
              <w:spacing w:after="0"/>
              <w:jc w:val="right"/>
            </w:pPr>
            <w:r>
              <w:rPr>
                <w:sz w:val="16"/>
              </w:rPr>
              <w:t>97.0</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72.1</w:t>
            </w:r>
          </w:p>
        </w:tc>
        <w:tc>
          <w:tcPr>
            <w:tcW w:type="dxa" w:w="1311"/>
          </w:tcPr>
          <w:p>
            <w:pPr>
              <w:spacing w:after="0"/>
              <w:jc w:val="right"/>
            </w:pPr>
            <w:r>
              <w:rPr>
                <w:sz w:val="16"/>
              </w:rPr>
              <w:t>81.0</w:t>
            </w:r>
          </w:p>
        </w:tc>
        <w:tc>
          <w:tcPr>
            <w:tcW w:type="dxa" w:w="1250"/>
          </w:tcPr>
          <w:p>
            <w:pPr>
              <w:spacing w:after="0"/>
              <w:jc w:val="right"/>
            </w:pPr>
            <w:r>
              <w:rPr>
                <w:sz w:val="16"/>
              </w:rPr>
              <w:t>87.1</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84.5</w:t>
            </w:r>
          </w:p>
        </w:tc>
        <w:tc>
          <w:tcPr>
            <w:tcW w:type="dxa" w:w="1311"/>
          </w:tcPr>
          <w:p>
            <w:pPr>
              <w:spacing w:after="0"/>
              <w:jc w:val="right"/>
            </w:pPr>
            <w:r>
              <w:rPr>
                <w:sz w:val="16"/>
              </w:rPr>
              <w:t>94.3</w:t>
            </w:r>
          </w:p>
        </w:tc>
        <w:tc>
          <w:tcPr>
            <w:tcW w:type="dxa" w:w="1250"/>
          </w:tcPr>
          <w:p>
            <w:pPr>
              <w:spacing w:after="0"/>
              <w:jc w:val="right"/>
            </w:pPr>
            <w:r>
              <w:rPr>
                <w:sz w:val="16"/>
              </w:rPr>
              <w:t>94.3</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51.5</w:t>
            </w:r>
          </w:p>
        </w:tc>
        <w:tc>
          <w:tcPr>
            <w:tcW w:type="dxa" w:w="1311"/>
          </w:tcPr>
          <w:p>
            <w:pPr>
              <w:spacing w:after="0"/>
              <w:jc w:val="right"/>
            </w:pPr>
            <w:r>
              <w:rPr>
                <w:sz w:val="16"/>
              </w:rPr>
              <w:t>63.5</w:t>
            </w:r>
          </w:p>
        </w:tc>
        <w:tc>
          <w:tcPr>
            <w:tcW w:type="dxa" w:w="1250"/>
          </w:tcPr>
          <w:p>
            <w:pPr>
              <w:spacing w:after="0"/>
              <w:jc w:val="right"/>
            </w:pPr>
            <w:r>
              <w:rPr>
                <w:sz w:val="16"/>
              </w:rPr>
              <w:t>67.6</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77.9</w:t>
            </w:r>
          </w:p>
        </w:tc>
        <w:tc>
          <w:tcPr>
            <w:tcW w:type="dxa" w:w="1311"/>
          </w:tcPr>
          <w:p>
            <w:pPr>
              <w:spacing w:after="0"/>
              <w:jc w:val="right"/>
            </w:pPr>
            <w:r>
              <w:rPr>
                <w:sz w:val="16"/>
              </w:rPr>
              <w:t>82.2</w:t>
            </w:r>
          </w:p>
        </w:tc>
        <w:tc>
          <w:tcPr>
            <w:tcW w:type="dxa" w:w="1250"/>
          </w:tcPr>
          <w:p>
            <w:pPr>
              <w:spacing w:after="0"/>
              <w:jc w:val="right"/>
            </w:pPr>
            <w:r>
              <w:rPr>
                <w:sz w:val="16"/>
              </w:rPr>
              <w:t>83.7</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53.4</w:t>
            </w:r>
          </w:p>
        </w:tc>
        <w:tc>
          <w:tcPr>
            <w:tcW w:type="dxa" w:w="1311"/>
          </w:tcPr>
          <w:p>
            <w:pPr>
              <w:spacing w:after="0"/>
              <w:jc w:val="right"/>
            </w:pPr>
            <w:r>
              <w:rPr>
                <w:sz w:val="16"/>
              </w:rPr>
              <w:t>66.2</w:t>
            </w:r>
          </w:p>
        </w:tc>
        <w:tc>
          <w:tcPr>
            <w:tcW w:type="dxa" w:w="1250"/>
          </w:tcPr>
          <w:p>
            <w:pPr>
              <w:spacing w:after="0"/>
              <w:jc w:val="right"/>
            </w:pPr>
            <w:r>
              <w:rPr>
                <w:sz w:val="16"/>
              </w:rPr>
              <w:t>71.2</w:t>
            </w:r>
          </w:p>
        </w:tc>
        <w:tc>
          <w:tcPr>
            <w:tcW w:type="dxa" w:w="6992"/>
          </w:tcPr>
          <w:p>
            <w:pPr>
              <w:spacing w:after="0"/>
              <w:jc w:val="left"/>
            </w:pPr>
            <w:r>
              <w:rPr>
                <w:sz w:val="16"/>
              </w:rPr>
              <w:t>Relatively Moderate 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96"/>
        <w:gridCol w:w="680"/>
        <w:gridCol w:w="2486"/>
        <w:gridCol w:w="2018"/>
        <w:gridCol w:w="2094"/>
        <w:gridCol w:w="2218"/>
        <w:gridCol w:w="3321"/>
      </w:tblGrid>
      <w:tr>
        <w:trPr>
          <w:cantSplit/>
          <w:tblHeader/>
        </w:trPr>
        <w:tc>
          <w:tcPr>
            <w:tcW w:type="dxa" w:w="129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86"/>
            <w:shd w:val="clear" w:color="auto" w:fill="E8E8E8"/>
          </w:tcPr>
          <w:p>
            <w:pPr>
              <w:spacing w:after="0"/>
              <w:jc w:val="left"/>
            </w:pPr>
            <w:r>
              <w:rPr>
                <w:b/>
                <w:sz w:val="16"/>
              </w:rPr>
              <w:t>Plan status</w:t>
            </w:r>
          </w:p>
        </w:tc>
        <w:tc>
          <w:tcPr>
            <w:tcW w:type="dxa" w:w="201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9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1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321"/>
            <w:shd w:val="clear" w:color="auto" w:fill="E8E8E8"/>
          </w:tcPr>
          <w:p>
            <w:pPr>
              <w:spacing w:after="0"/>
              <w:jc w:val="left"/>
            </w:pPr>
            <w:r>
              <w:rPr>
                <w:b/>
                <w:sz w:val="16"/>
              </w:rPr>
              <w:t>Notes</w:t>
            </w:r>
          </w:p>
        </w:tc>
      </w:tr>
      <w:tr>
        <w:trPr>
          <w:cantSplit/>
        </w:trPr>
        <w:tc>
          <w:tcPr>
            <w:tcW w:type="dxa" w:w="1296"/>
          </w:tcPr>
          <w:p>
            <w:pPr>
              <w:spacing w:after="0"/>
              <w:jc w:val="left"/>
            </w:pPr>
            <w:r>
              <w:rPr>
                <w:sz w:val="16"/>
              </w:rPr>
              <w:t>Ralls County</w:t>
            </w:r>
          </w:p>
        </w:tc>
        <w:tc>
          <w:tcPr>
            <w:tcW w:type="dxa" w:w="680"/>
          </w:tcPr>
          <w:p>
            <w:pPr>
              <w:spacing w:after="0"/>
              <w:jc w:val="left"/>
            </w:pPr>
            <w:r>
              <w:rPr>
                <w:sz w:val="16"/>
              </w:rPr>
              <w:t>County</w:t>
            </w:r>
          </w:p>
        </w:tc>
        <w:tc>
          <w:tcPr>
            <w:tcW w:type="dxa" w:w="2486"/>
          </w:tcPr>
          <w:p>
            <w:pPr>
              <w:spacing w:after="0"/>
              <w:jc w:val="left"/>
            </w:pPr>
            <w:r>
              <w:rPr>
                <w:sz w:val="16"/>
              </w:rPr>
              <w:t>Approved, expires 2031-08-25</w:t>
            </w:r>
          </w:p>
        </w:tc>
        <w:tc>
          <w:tcPr>
            <w:tcW w:type="dxa" w:w="2018"/>
          </w:tcPr>
          <w:p>
            <w:pPr>
              <w:spacing w:after="0"/>
              <w:jc w:val="right"/>
            </w:pPr>
            <w:r>
              <w:rPr>
                <w:sz w:val="16"/>
              </w:rPr>
              <w:t>FMA RL 0, SRL 0; any 7</w:t>
            </w:r>
          </w:p>
        </w:tc>
        <w:tc>
          <w:tcPr>
            <w:tcW w:type="dxa" w:w="2094"/>
          </w:tcPr>
          <w:p>
            <w:pPr>
              <w:spacing w:after="0"/>
              <w:jc w:val="right"/>
            </w:pPr>
            <w:r>
              <w:rPr>
                <w:sz w:val="16"/>
              </w:rPr>
              <w:t>$1,835,106.65</w:t>
            </w:r>
          </w:p>
        </w:tc>
        <w:tc>
          <w:tcPr>
            <w:tcW w:type="dxa" w:w="2218"/>
          </w:tcPr>
          <w:p>
            <w:pPr>
              <w:spacing w:after="0"/>
              <w:jc w:val="right"/>
            </w:pPr>
            <w:r>
              <w:rPr>
                <w:sz w:val="16"/>
              </w:rPr>
              <w:t>0 total; not yet covered</w:t>
            </w:r>
          </w:p>
        </w:tc>
        <w:tc>
          <w:tcPr>
            <w:tcW w:type="dxa" w:w="3321"/>
          </w:tcPr>
          <w:p>
            <w:pPr>
              <w:spacing w:after="0"/>
              <w:jc w:val="left"/>
            </w:pPr>
          </w:p>
        </w:tc>
      </w:tr>
      <w:tr>
        <w:trPr>
          <w:cantSplit/>
        </w:trPr>
        <w:tc>
          <w:tcPr>
            <w:tcW w:type="dxa" w:w="1296"/>
          </w:tcPr>
          <w:p>
            <w:pPr>
              <w:spacing w:after="0"/>
              <w:jc w:val="left"/>
            </w:pPr>
            <w:r>
              <w:rPr>
                <w:sz w:val="16"/>
              </w:rPr>
              <w:t>Center city</w:t>
            </w:r>
          </w:p>
        </w:tc>
        <w:tc>
          <w:tcPr>
            <w:tcW w:type="dxa" w:w="680"/>
          </w:tcPr>
          <w:p>
            <w:pPr>
              <w:spacing w:after="0"/>
              <w:jc w:val="left"/>
            </w:pPr>
            <w:r>
              <w:rPr>
                <w:sz w:val="16"/>
              </w:rPr>
              <w:t>City</w:t>
            </w:r>
          </w:p>
        </w:tc>
        <w:tc>
          <w:tcPr>
            <w:tcW w:type="dxa" w:w="2486"/>
          </w:tcPr>
          <w:p>
            <w:pPr>
              <w:spacing w:after="0"/>
              <w:jc w:val="left"/>
            </w:pPr>
            <w:r>
              <w:rPr>
                <w:sz w:val="16"/>
              </w:rPr>
              <w:t>Approved, expires 2031-08-25</w:t>
            </w:r>
          </w:p>
        </w:tc>
        <w:tc>
          <w:tcPr>
            <w:tcW w:type="dxa" w:w="2018"/>
          </w:tcPr>
          <w:p>
            <w:pPr>
              <w:spacing w:after="0"/>
              <w:jc w:val="right"/>
            </w:pPr>
            <w:r>
              <w:rPr>
                <w:sz w:val="16"/>
              </w:rPr>
              <w:t>FMA RL 0, SRL 0; any 0</w:t>
            </w:r>
          </w:p>
        </w:tc>
        <w:tc>
          <w:tcPr>
            <w:tcW w:type="dxa" w:w="2094"/>
          </w:tcPr>
          <w:p>
            <w:pPr>
              <w:spacing w:after="0"/>
              <w:jc w:val="right"/>
            </w:pPr>
            <w:r>
              <w:rPr>
                <w:sz w:val="16"/>
              </w:rPr>
              <w:t>$10,676.51</w:t>
            </w:r>
          </w:p>
        </w:tc>
        <w:tc>
          <w:tcPr>
            <w:tcW w:type="dxa" w:w="2218"/>
          </w:tcPr>
          <w:p>
            <w:pPr>
              <w:spacing w:after="0"/>
              <w:jc w:val="right"/>
            </w:pPr>
            <w:r>
              <w:rPr>
                <w:sz w:val="16"/>
              </w:rPr>
              <w:t>25 total; not yet covered</w:t>
            </w:r>
          </w:p>
        </w:tc>
        <w:tc>
          <w:tcPr>
            <w:tcW w:type="dxa" w:w="3321"/>
          </w:tcPr>
          <w:p>
            <w:pPr>
              <w:spacing w:after="0"/>
              <w:jc w:val="left"/>
            </w:pPr>
          </w:p>
        </w:tc>
      </w:tr>
      <w:tr>
        <w:trPr>
          <w:cantSplit/>
        </w:trPr>
        <w:tc>
          <w:tcPr>
            <w:tcW w:type="dxa" w:w="1296"/>
          </w:tcPr>
          <w:p>
            <w:pPr>
              <w:spacing w:after="0"/>
              <w:jc w:val="left"/>
            </w:pPr>
            <w:r>
              <w:rPr>
                <w:sz w:val="16"/>
              </w:rPr>
              <w:t>Hannibal city</w:t>
            </w:r>
          </w:p>
        </w:tc>
        <w:tc>
          <w:tcPr>
            <w:tcW w:type="dxa" w:w="680"/>
          </w:tcPr>
          <w:p>
            <w:pPr>
              <w:spacing w:after="0"/>
              <w:jc w:val="left"/>
            </w:pPr>
            <w:r>
              <w:rPr>
                <w:sz w:val="16"/>
              </w:rPr>
              <w:t>City</w:t>
            </w:r>
          </w:p>
        </w:tc>
        <w:tc>
          <w:tcPr>
            <w:tcW w:type="dxa" w:w="2486"/>
          </w:tcPr>
          <w:p>
            <w:pPr>
              <w:spacing w:after="0"/>
              <w:jc w:val="left"/>
            </w:pPr>
            <w:r>
              <w:rPr>
                <w:sz w:val="16"/>
              </w:rPr>
              <w:t>Expired on 2026-06-28</w:t>
            </w:r>
          </w:p>
        </w:tc>
        <w:tc>
          <w:tcPr>
            <w:tcW w:type="dxa" w:w="2018"/>
          </w:tcPr>
          <w:p>
            <w:pPr>
              <w:spacing w:after="0"/>
              <w:jc w:val="right"/>
            </w:pPr>
            <w:r>
              <w:rPr>
                <w:sz w:val="16"/>
              </w:rPr>
              <w:t>FMA RL 0, SRL 1; any 10</w:t>
            </w:r>
          </w:p>
        </w:tc>
        <w:tc>
          <w:tcPr>
            <w:tcW w:type="dxa" w:w="2094"/>
          </w:tcPr>
          <w:p>
            <w:pPr>
              <w:spacing w:after="0"/>
              <w:jc w:val="right"/>
            </w:pPr>
            <w:r>
              <w:rPr>
                <w:sz w:val="16"/>
              </w:rPr>
              <w:t>no Public Assistance recorded</w:t>
            </w:r>
          </w:p>
        </w:tc>
        <w:tc>
          <w:tcPr>
            <w:tcW w:type="dxa" w:w="2218"/>
          </w:tcPr>
          <w:p>
            <w:pPr>
              <w:spacing w:after="0"/>
              <w:jc w:val="right"/>
            </w:pPr>
            <w:r>
              <w:rPr>
                <w:sz w:val="16"/>
              </w:rPr>
              <w:t>1 total; 0 since its plan</w:t>
            </w:r>
          </w:p>
        </w:tc>
        <w:tc>
          <w:tcPr>
            <w:tcW w:type="dxa" w:w="3321"/>
          </w:tcPr>
          <w:p>
            <w:pPr>
              <w:spacing w:after="0"/>
              <w:jc w:val="left"/>
            </w:pPr>
            <w:r>
              <w:rPr>
                <w:sz w:val="16"/>
              </w:rPr>
              <w:t>Whole community, including the part in Marion County; none of its repeat-flood properties are in this county.</w:t>
            </w:r>
          </w:p>
        </w:tc>
      </w:tr>
      <w:tr>
        <w:trPr>
          <w:cantSplit/>
        </w:trPr>
        <w:tc>
          <w:tcPr>
            <w:tcW w:type="dxa" w:w="1296"/>
          </w:tcPr>
          <w:p>
            <w:pPr>
              <w:spacing w:after="0"/>
              <w:jc w:val="left"/>
            </w:pPr>
            <w:r>
              <w:rPr>
                <w:sz w:val="16"/>
              </w:rPr>
              <w:t>New London city</w:t>
            </w:r>
          </w:p>
        </w:tc>
        <w:tc>
          <w:tcPr>
            <w:tcW w:type="dxa" w:w="680"/>
          </w:tcPr>
          <w:p>
            <w:pPr>
              <w:spacing w:after="0"/>
              <w:jc w:val="left"/>
            </w:pPr>
            <w:r>
              <w:rPr>
                <w:sz w:val="16"/>
              </w:rPr>
              <w:t>City</w:t>
            </w:r>
          </w:p>
        </w:tc>
        <w:tc>
          <w:tcPr>
            <w:tcW w:type="dxa" w:w="2486"/>
          </w:tcPr>
          <w:p>
            <w:pPr>
              <w:spacing w:after="0"/>
              <w:jc w:val="left"/>
            </w:pPr>
            <w:r>
              <w:rPr>
                <w:sz w:val="16"/>
              </w:rPr>
              <w:t>Approved, expires 2031-08-25</w:t>
            </w:r>
          </w:p>
        </w:tc>
        <w:tc>
          <w:tcPr>
            <w:tcW w:type="dxa" w:w="2018"/>
          </w:tcPr>
          <w:p>
            <w:pPr>
              <w:spacing w:after="0"/>
              <w:jc w:val="right"/>
            </w:pPr>
            <w:r>
              <w:rPr>
                <w:sz w:val="16"/>
              </w:rPr>
              <w:t>FMA RL 0, SRL 0; any 0</w:t>
            </w:r>
          </w:p>
        </w:tc>
        <w:tc>
          <w:tcPr>
            <w:tcW w:type="dxa" w:w="2094"/>
          </w:tcPr>
          <w:p>
            <w:pPr>
              <w:spacing w:after="0"/>
              <w:jc w:val="right"/>
            </w:pPr>
            <w:r>
              <w:rPr>
                <w:sz w:val="16"/>
              </w:rPr>
              <w:t>$1,677.75</w:t>
            </w:r>
          </w:p>
        </w:tc>
        <w:tc>
          <w:tcPr>
            <w:tcW w:type="dxa" w:w="2218"/>
          </w:tcPr>
          <w:p>
            <w:pPr>
              <w:spacing w:after="0"/>
              <w:jc w:val="right"/>
            </w:pPr>
            <w:r>
              <w:rPr>
                <w:sz w:val="16"/>
              </w:rPr>
              <w:t>55 total; not yet covered</w:t>
            </w:r>
          </w:p>
        </w:tc>
        <w:tc>
          <w:tcPr>
            <w:tcW w:type="dxa" w:w="3321"/>
          </w:tcPr>
          <w:p>
            <w:pPr>
              <w:spacing w:after="0"/>
              <w:jc w:val="left"/>
            </w:pPr>
          </w:p>
        </w:tc>
      </w:tr>
      <w:tr>
        <w:trPr>
          <w:cantSplit/>
        </w:trPr>
        <w:tc>
          <w:tcPr>
            <w:tcW w:type="dxa" w:w="1296"/>
          </w:tcPr>
          <w:p>
            <w:pPr>
              <w:spacing w:after="0"/>
              <w:jc w:val="left"/>
            </w:pPr>
            <w:r>
              <w:rPr>
                <w:sz w:val="16"/>
              </w:rPr>
              <w:t>Perry city</w:t>
            </w:r>
          </w:p>
        </w:tc>
        <w:tc>
          <w:tcPr>
            <w:tcW w:type="dxa" w:w="680"/>
          </w:tcPr>
          <w:p>
            <w:pPr>
              <w:spacing w:after="0"/>
              <w:jc w:val="left"/>
            </w:pPr>
            <w:r>
              <w:rPr>
                <w:sz w:val="16"/>
              </w:rPr>
              <w:t>City</w:t>
            </w:r>
          </w:p>
        </w:tc>
        <w:tc>
          <w:tcPr>
            <w:tcW w:type="dxa" w:w="2486"/>
          </w:tcPr>
          <w:p>
            <w:pPr>
              <w:spacing w:after="0"/>
              <w:jc w:val="left"/>
            </w:pPr>
            <w:r>
              <w:rPr>
                <w:sz w:val="16"/>
              </w:rPr>
              <w:t>Approved, expires 2031-08-25</w:t>
            </w:r>
          </w:p>
        </w:tc>
        <w:tc>
          <w:tcPr>
            <w:tcW w:type="dxa" w:w="2018"/>
          </w:tcPr>
          <w:p>
            <w:pPr>
              <w:spacing w:after="0"/>
              <w:jc w:val="right"/>
            </w:pPr>
            <w:r>
              <w:rPr>
                <w:sz w:val="16"/>
              </w:rPr>
              <w:t>FMA RL 0, SRL 0; any 0</w:t>
            </w:r>
          </w:p>
        </w:tc>
        <w:tc>
          <w:tcPr>
            <w:tcW w:type="dxa" w:w="2094"/>
          </w:tcPr>
          <w:p>
            <w:pPr>
              <w:spacing w:after="0"/>
              <w:jc w:val="right"/>
            </w:pPr>
            <w:r>
              <w:rPr>
                <w:sz w:val="16"/>
              </w:rPr>
              <w:t>$19,705.64</w:t>
            </w:r>
          </w:p>
        </w:tc>
        <w:tc>
          <w:tcPr>
            <w:tcW w:type="dxa" w:w="2218"/>
          </w:tcPr>
          <w:p>
            <w:pPr>
              <w:spacing w:after="0"/>
              <w:jc w:val="right"/>
            </w:pPr>
            <w:r>
              <w:rPr>
                <w:sz w:val="16"/>
              </w:rPr>
              <w:t>34 total; not yet covered</w:t>
            </w:r>
          </w:p>
        </w:tc>
        <w:tc>
          <w:tcPr>
            <w:tcW w:type="dxa" w:w="3321"/>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2026-08-26</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$3,020,399,967</w:t>
            </w:r>
          </w:p>
        </w:tc>
        <w:tc>
          <w:tcPr>
            <w:tcW w:type="dxa" w:w="1215"/>
          </w:tcPr>
          <w:p>
            <w:pPr>
              <w:spacing w:after="0"/>
              <w:jc w:val="right"/>
            </w:pPr>
            <w:r>
              <w:rPr>
                <w:sz w:val="16"/>
              </w:rPr>
              <w:t>$102,407,217</w:t>
            </w:r>
          </w:p>
        </w:tc>
        <w:tc>
          <w:tcPr>
            <w:tcW w:type="dxa" w:w="1043"/>
          </w:tcPr>
          <w:p>
            <w:pPr>
              <w:spacing w:after="0"/>
              <w:jc w:val="right"/>
            </w:pPr>
            <w:r>
              <w:rPr>
                <w:sz w:val="16"/>
              </w:rPr>
              <w:t>10,325</w:t>
            </w:r>
          </w:p>
        </w:tc>
        <w:tc>
          <w:tcPr>
            <w:tcW w:type="dxa" w:w="1037"/>
          </w:tcPr>
          <w:p>
            <w:pPr>
              <w:spacing w:after="0"/>
              <w:jc w:val="right"/>
            </w:pPr>
            <w:r>
              <w:rPr>
                <w:sz w:val="16"/>
              </w:rPr>
              <w:t>$161</w:t>
            </w:r>
          </w:p>
        </w:tc>
        <w:tc>
          <w:tcPr>
            <w:tcW w:type="dxa" w:w="1126"/>
          </w:tcPr>
          <w:p>
            <w:pPr>
              <w:spacing w:after="0"/>
              <w:jc w:val="right"/>
            </w:pPr>
            <w:r>
              <w:rPr>
                <w:sz w:val="16"/>
              </w:rPr>
              <w:t>$82,520</w:t>
            </w:r>
          </w:p>
        </w:tc>
        <w:tc>
          <w:tcPr>
            <w:tcW w:type="dxa" w:w="1121"/>
          </w:tcPr>
          <w:p>
            <w:pPr>
              <w:spacing w:after="0"/>
              <w:jc w:val="right"/>
            </w:pPr>
            <w:r>
              <w:rPr>
                <w:sz w:val="16"/>
              </w:rPr>
              <w:t>$438,104</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$61,815,951</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$255,768</w:t>
            </w:r>
          </w:p>
        </w:tc>
        <w:tc>
          <w:tcPr>
            <w:tcW w:type="dxa" w:w="1121"/>
          </w:tcPr>
          <w:p>
            <w:pPr>
              <w:spacing w:after="0"/>
              <w:jc w:val="right"/>
            </w:pPr>
            <w:r>
              <w:rPr>
                <w:sz w:val="16"/>
              </w:rPr>
              <w:t>n/a</w:t>
            </w:r>
          </w:p>
        </w:tc>
        <w:tc>
          <w:tcPr>
            <w:tcW w:type="dxa" w:w="1305"/>
          </w:tcPr>
          <w:p>
            <w:pPr>
              <w:spacing w:after="0"/>
              <w:jc w:val="right"/>
            </w:pPr>
            <w:r>
              <w:rPr>
                <w:sz w:val="16"/>
              </w:rPr>
              <w:t>0.414% (agriculture)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$5,180,725,202</w:t>
            </w:r>
          </w:p>
        </w:tc>
        <w:tc>
          <w:tcPr>
            <w:tcW w:type="dxa" w:w="1215"/>
          </w:tcPr>
          <w:p>
            <w:pPr>
              <w:spacing w:after="0"/>
              <w:jc w:val="right"/>
            </w:pPr>
            <w:r>
              <w:rPr>
                <w:sz w:val="16"/>
              </w:rPr>
              <w:t>n/a</w:t>
            </w:r>
          </w:p>
        </w:tc>
        <w:tc>
          <w:tcPr>
            <w:tcW w:type="dxa" w:w="1043"/>
          </w:tcPr>
          <w:p>
            <w:pPr>
              <w:spacing w:after="0"/>
              <w:jc w:val="right"/>
            </w:pPr>
            <w:r>
              <w:rPr>
                <w:sz w:val="16"/>
              </w:rPr>
              <w:t>10,355</w:t>
            </w:r>
          </w:p>
        </w:tc>
        <w:tc>
          <w:tcPr>
            <w:tcW w:type="dxa" w:w="1037"/>
          </w:tcPr>
          <w:p>
            <w:pPr>
              <w:spacing w:after="0"/>
              <w:jc w:val="right"/>
            </w:pPr>
            <w:r>
              <w:rPr>
                <w:sz w:val="16"/>
              </w:rPr>
              <w:t>$157,020</w:t>
            </w:r>
          </w:p>
        </w:tc>
        <w:tc>
          <w:tcPr>
            <w:tcW w:type="dxa" w:w="1126"/>
          </w:tcPr>
          <w:p>
            <w:pPr>
              <w:spacing w:after="0"/>
              <w:jc w:val="right"/>
            </w:pPr>
            <w:r>
              <w:rPr>
                <w:sz w:val="16"/>
              </w:rPr>
              <w:t>n/a</w:t>
            </w:r>
          </w:p>
        </w:tc>
        <w:tc>
          <w:tcPr>
            <w:tcW w:type="dxa" w:w="1121"/>
          </w:tcPr>
          <w:p>
            <w:pPr>
              <w:spacing w:after="0"/>
              <w:jc w:val="right"/>
            </w:pPr>
            <w:r>
              <w:rPr>
                <w:sz w:val="16"/>
              </w:rPr>
              <w:t>$27,085</w:t>
            </w:r>
          </w:p>
        </w:tc>
        <w:tc>
          <w:tcPr>
            <w:tcW w:type="dxa" w:w="1305"/>
          </w:tcPr>
          <w:p>
            <w:pPr>
              <w:spacing w:after="0"/>
              <w:jc w:val="right"/>
            </w:pPr>
            <w:r>
              <w:rPr>
                <w:sz w:val="16"/>
              </w:rPr>
              <w:t>0.00303%</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$3,020,399,967</w:t>
            </w:r>
          </w:p>
        </w:tc>
        <w:tc>
          <w:tcPr>
            <w:tcW w:type="dxa" w:w="1215"/>
          </w:tcPr>
          <w:p>
            <w:pPr>
              <w:spacing w:after="0"/>
              <w:jc w:val="right"/>
            </w:pPr>
            <w:r>
              <w:rPr>
                <w:sz w:val="16"/>
              </w:rPr>
              <w:t>$102,407,217</w:t>
            </w:r>
          </w:p>
        </w:tc>
        <w:tc>
          <w:tcPr>
            <w:tcW w:type="dxa" w:w="1043"/>
          </w:tcPr>
          <w:p>
            <w:pPr>
              <w:spacing w:after="0"/>
              <w:jc w:val="right"/>
            </w:pPr>
            <w:r>
              <w:rPr>
                <w:sz w:val="16"/>
              </w:rPr>
              <w:t>10,325</w:t>
            </w:r>
          </w:p>
        </w:tc>
        <w:tc>
          <w:tcPr>
            <w:tcW w:type="dxa" w:w="1037"/>
          </w:tcPr>
          <w:p>
            <w:pPr>
              <w:spacing w:after="0"/>
              <w:jc w:val="right"/>
            </w:pPr>
            <w:r>
              <w:rPr>
                <w:sz w:val="16"/>
              </w:rPr>
              <w:t>$174,587</w:t>
            </w:r>
          </w:p>
        </w:tc>
        <w:tc>
          <w:tcPr>
            <w:tcW w:type="dxa" w:w="1126"/>
          </w:tcPr>
          <w:p>
            <w:pPr>
              <w:spacing w:after="0"/>
              <w:jc w:val="right"/>
            </w:pPr>
            <w:r>
              <w:rPr>
                <w:sz w:val="16"/>
              </w:rPr>
              <w:t>$30,508</w:t>
            </w:r>
          </w:p>
        </w:tc>
        <w:tc>
          <w:tcPr>
            <w:tcW w:type="dxa" w:w="1121"/>
          </w:tcPr>
          <w:p>
            <w:pPr>
              <w:spacing w:after="0"/>
              <w:jc w:val="right"/>
            </w:pPr>
            <w:r>
              <w:rPr>
                <w:sz w:val="16"/>
              </w:rPr>
              <w:t>$28,907</w:t>
            </w:r>
          </w:p>
        </w:tc>
        <w:tc>
          <w:tcPr>
            <w:tcW w:type="dxa" w:w="1305"/>
          </w:tcPr>
          <w:p>
            <w:pPr>
              <w:spacing w:after="0"/>
              <w:jc w:val="right"/>
            </w:pPr>
            <w:r>
              <w:rPr>
                <w:sz w:val="16"/>
              </w:rPr>
              <w:t>0.00578%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$3,020,399,967</w:t>
            </w:r>
          </w:p>
        </w:tc>
        <w:tc>
          <w:tcPr>
            <w:tcW w:type="dxa" w:w="1215"/>
          </w:tcPr>
          <w:p>
            <w:pPr>
              <w:spacing w:after="0"/>
              <w:jc w:val="right"/>
            </w:pPr>
            <w:r>
              <w:rPr>
                <w:sz w:val="16"/>
              </w:rPr>
              <w:t>$102,407,217</w:t>
            </w:r>
          </w:p>
        </w:tc>
        <w:tc>
          <w:tcPr>
            <w:tcW w:type="dxa" w:w="1043"/>
          </w:tcPr>
          <w:p>
            <w:pPr>
              <w:spacing w:after="0"/>
              <w:jc w:val="right"/>
            </w:pPr>
            <w:r>
              <w:rPr>
                <w:sz w:val="16"/>
              </w:rPr>
              <w:t>10,325</w:t>
            </w:r>
          </w:p>
        </w:tc>
        <w:tc>
          <w:tcPr>
            <w:tcW w:type="dxa" w:w="1037"/>
          </w:tcPr>
          <w:p>
            <w:pPr>
              <w:spacing w:after="0"/>
              <w:jc w:val="right"/>
            </w:pPr>
            <w:r>
              <w:rPr>
                <w:sz w:val="16"/>
              </w:rPr>
              <w:t>$225</w:t>
            </w:r>
          </w:p>
        </w:tc>
        <w:tc>
          <w:tcPr>
            <w:tcW w:type="dxa" w:w="1126"/>
          </w:tcPr>
          <w:p>
            <w:pPr>
              <w:spacing w:after="0"/>
              <w:jc w:val="right"/>
            </w:pPr>
            <w:r>
              <w:rPr>
                <w:sz w:val="16"/>
              </w:rPr>
              <w:t>$3</w:t>
            </w:r>
          </w:p>
        </w:tc>
        <w:tc>
          <w:tcPr>
            <w:tcW w:type="dxa" w:w="1121"/>
          </w:tcPr>
          <w:p>
            <w:pPr>
              <w:spacing w:after="0"/>
              <w:jc w:val="right"/>
            </w:pPr>
            <w:r>
              <w:rPr>
                <w:sz w:val="16"/>
              </w:rPr>
              <w:t>$1,642,416</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$3,020,399,967</w:t>
            </w:r>
          </w:p>
        </w:tc>
        <w:tc>
          <w:tcPr>
            <w:tcW w:type="dxa" w:w="1215"/>
          </w:tcPr>
          <w:p>
            <w:pPr>
              <w:spacing w:after="0"/>
              <w:jc w:val="right"/>
            </w:pPr>
            <w:r>
              <w:rPr>
                <w:sz w:val="16"/>
              </w:rPr>
              <w:t>$102,407,217</w:t>
            </w:r>
          </w:p>
        </w:tc>
        <w:tc>
          <w:tcPr>
            <w:tcW w:type="dxa" w:w="1043"/>
          </w:tcPr>
          <w:p>
            <w:pPr>
              <w:spacing w:after="0"/>
              <w:jc w:val="right"/>
            </w:pPr>
            <w:r>
              <w:rPr>
                <w:sz w:val="16"/>
              </w:rPr>
              <w:t>10,325</w:t>
            </w:r>
          </w:p>
        </w:tc>
        <w:tc>
          <w:tcPr>
            <w:tcW w:type="dxa" w:w="1037"/>
          </w:tcPr>
          <w:p>
            <w:pPr>
              <w:spacing w:after="0"/>
              <w:jc w:val="right"/>
            </w:pPr>
            <w:r>
              <w:rPr>
                <w:sz w:val="16"/>
              </w:rPr>
              <w:t>$1,099</w:t>
            </w:r>
          </w:p>
        </w:tc>
        <w:tc>
          <w:tcPr>
            <w:tcW w:type="dxa" w:w="1126"/>
          </w:tcPr>
          <w:p>
            <w:pPr>
              <w:spacing w:after="0"/>
              <w:jc w:val="right"/>
            </w:pPr>
            <w:r>
              <w:rPr>
                <w:sz w:val="16"/>
              </w:rPr>
              <w:t>$2,079</w:t>
            </w:r>
          </w:p>
        </w:tc>
        <w:tc>
          <w:tcPr>
            <w:tcW w:type="dxa" w:w="1121"/>
          </w:tcPr>
          <w:p>
            <w:pPr>
              <w:spacing w:after="0"/>
              <w:jc w:val="right"/>
            </w:pPr>
            <w:r>
              <w:rPr>
                <w:sz w:val="16"/>
              </w:rPr>
              <w:t>$1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$3,020,399,967</w:t>
            </w:r>
          </w:p>
        </w:tc>
        <w:tc>
          <w:tcPr>
            <w:tcW w:type="dxa" w:w="1215"/>
          </w:tcPr>
          <w:p>
            <w:pPr>
              <w:spacing w:after="0"/>
              <w:jc w:val="right"/>
            </w:pPr>
            <w:r>
              <w:rPr>
                <w:sz w:val="16"/>
              </w:rPr>
              <w:t>n/a</w:t>
            </w:r>
          </w:p>
        </w:tc>
        <w:tc>
          <w:tcPr>
            <w:tcW w:type="dxa" w:w="1043"/>
          </w:tcPr>
          <w:p>
            <w:pPr>
              <w:spacing w:after="0"/>
              <w:jc w:val="right"/>
            </w:pPr>
            <w:r>
              <w:rPr>
                <w:sz w:val="16"/>
              </w:rPr>
              <w:t>10,325</w:t>
            </w:r>
          </w:p>
        </w:tc>
        <w:tc>
          <w:tcPr>
            <w:tcW w:type="dxa" w:w="1037"/>
          </w:tcPr>
          <w:p>
            <w:pPr>
              <w:spacing w:after="0"/>
              <w:jc w:val="right"/>
            </w:pPr>
            <w:r>
              <w:rPr>
                <w:sz w:val="16"/>
              </w:rPr>
              <w:t>$27,404</w:t>
            </w:r>
          </w:p>
        </w:tc>
        <w:tc>
          <w:tcPr>
            <w:tcW w:type="dxa" w:w="1126"/>
          </w:tcPr>
          <w:p>
            <w:pPr>
              <w:spacing w:after="0"/>
              <w:jc w:val="right"/>
            </w:pPr>
            <w:r>
              <w:rPr>
                <w:sz w:val="16"/>
              </w:rPr>
              <w:t>n/a</w:t>
            </w:r>
          </w:p>
        </w:tc>
        <w:tc>
          <w:tcPr>
            <w:tcW w:type="dxa" w:w="1121"/>
          </w:tcPr>
          <w:p>
            <w:pPr>
              <w:spacing w:after="0"/>
              <w:jc w:val="right"/>
            </w:pPr>
            <w:r>
              <w:rPr>
                <w:sz w:val="16"/>
              </w:rPr>
              <w:t>$3,210</w:t>
            </w:r>
          </w:p>
        </w:tc>
        <w:tc>
          <w:tcPr>
            <w:tcW w:type="dxa" w:w="1305"/>
          </w:tcPr>
          <w:p>
            <w:pPr>
              <w:spacing w:after="0"/>
              <w:jc w:val="right"/>
            </w:pPr>
            <w:r>
              <w:rPr>
                <w:sz w:val="16"/>
              </w:rPr>
              <w:t>0.000907%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$3,019,413,343</w:t>
            </w:r>
          </w:p>
        </w:tc>
        <w:tc>
          <w:tcPr>
            <w:tcW w:type="dxa" w:w="1215"/>
          </w:tcPr>
          <w:p>
            <w:pPr>
              <w:spacing w:after="0"/>
              <w:jc w:val="right"/>
            </w:pPr>
            <w:r>
              <w:rPr>
                <w:sz w:val="16"/>
              </w:rPr>
              <w:t>$8,994,770</w:t>
            </w:r>
          </w:p>
        </w:tc>
        <w:tc>
          <w:tcPr>
            <w:tcW w:type="dxa" w:w="1043"/>
          </w:tcPr>
          <w:p>
            <w:pPr>
              <w:spacing w:after="0"/>
              <w:jc w:val="right"/>
            </w:pPr>
            <w:r>
              <w:rPr>
                <w:sz w:val="16"/>
              </w:rPr>
              <w:t>231</w:t>
            </w:r>
          </w:p>
        </w:tc>
        <w:tc>
          <w:tcPr>
            <w:tcW w:type="dxa" w:w="1037"/>
          </w:tcPr>
          <w:p>
            <w:pPr>
              <w:spacing w:after="0"/>
              <w:jc w:val="right"/>
            </w:pPr>
            <w:r>
              <w:rPr>
                <w:sz w:val="16"/>
              </w:rPr>
              <w:t>$4,407,536</w:t>
            </w:r>
          </w:p>
        </w:tc>
        <w:tc>
          <w:tcPr>
            <w:tcW w:type="dxa" w:w="1126"/>
          </w:tcPr>
          <w:p>
            <w:pPr>
              <w:spacing w:after="0"/>
              <w:jc w:val="right"/>
            </w:pPr>
            <w:r>
              <w:rPr>
                <w:sz w:val="16"/>
              </w:rPr>
              <w:t>$114,775</w:t>
            </w:r>
          </w:p>
        </w:tc>
        <w:tc>
          <w:tcPr>
            <w:tcW w:type="dxa" w:w="1121"/>
          </w:tcPr>
          <w:p>
            <w:pPr>
              <w:spacing w:after="0"/>
              <w:jc w:val="right"/>
            </w:pPr>
            <w:r>
              <w:rPr>
                <w:sz w:val="16"/>
              </w:rPr>
              <w:t>$17,050</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$79,480,053</w:t>
            </w:r>
          </w:p>
        </w:tc>
        <w:tc>
          <w:tcPr>
            <w:tcW w:type="dxa" w:w="1215"/>
          </w:tcPr>
          <w:p>
            <w:pPr>
              <w:spacing w:after="0"/>
              <w:jc w:val="right"/>
            </w:pPr>
            <w:r>
              <w:rPr>
                <w:sz w:val="16"/>
              </w:rPr>
              <w:t>n/a</w:t>
            </w:r>
          </w:p>
        </w:tc>
        <w:tc>
          <w:tcPr>
            <w:tcW w:type="dxa" w:w="1043"/>
          </w:tcPr>
          <w:p>
            <w:pPr>
              <w:spacing w:after="0"/>
              <w:jc w:val="right"/>
            </w:pPr>
            <w:r>
              <w:rPr>
                <w:sz w:val="16"/>
              </w:rPr>
              <w:t>357</w:t>
            </w:r>
          </w:p>
        </w:tc>
        <w:tc>
          <w:tcPr>
            <w:tcW w:type="dxa" w:w="1037"/>
          </w:tcPr>
          <w:p>
            <w:pPr>
              <w:spacing w:after="0"/>
              <w:jc w:val="right"/>
            </w:pPr>
            <w:r>
              <w:rPr>
                <w:sz w:val="16"/>
              </w:rPr>
              <w:t>$271</w:t>
            </w:r>
          </w:p>
        </w:tc>
        <w:tc>
          <w:tcPr>
            <w:tcW w:type="dxa" w:w="1126"/>
          </w:tcPr>
          <w:p>
            <w:pPr>
              <w:spacing w:after="0"/>
              <w:jc w:val="right"/>
            </w:pPr>
            <w:r>
              <w:rPr>
                <w:sz w:val="16"/>
              </w:rPr>
              <w:t>n/a</w:t>
            </w:r>
          </w:p>
        </w:tc>
        <w:tc>
          <w:tcPr>
            <w:tcW w:type="dxa" w:w="1121"/>
          </w:tcPr>
          <w:p>
            <w:pPr>
              <w:spacing w:after="0"/>
              <w:jc w:val="right"/>
            </w:pPr>
            <w:r>
              <w:rPr>
                <w:sz w:val="16"/>
              </w:rPr>
              <w:t>$11,692</w:t>
            </w:r>
          </w:p>
        </w:tc>
        <w:tc>
          <w:tcPr>
            <w:tcW w:type="dxa" w:w="1305"/>
          </w:tcPr>
          <w:p>
            <w:pPr>
              <w:spacing w:after="0"/>
              <w:jc w:val="right"/>
            </w:pPr>
            <w:r>
              <w:rPr>
                <w:sz w:val="16"/>
              </w:rPr>
              <w:t>0.000341%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$3,020,399,967</w:t>
            </w:r>
          </w:p>
        </w:tc>
        <w:tc>
          <w:tcPr>
            <w:tcW w:type="dxa" w:w="1215"/>
          </w:tcPr>
          <w:p>
            <w:pPr>
              <w:spacing w:after="0"/>
              <w:jc w:val="right"/>
            </w:pPr>
            <w:r>
              <w:rPr>
                <w:sz w:val="16"/>
              </w:rPr>
              <w:t>n/a</w:t>
            </w:r>
          </w:p>
        </w:tc>
        <w:tc>
          <w:tcPr>
            <w:tcW w:type="dxa" w:w="1043"/>
          </w:tcPr>
          <w:p>
            <w:pPr>
              <w:spacing w:after="0"/>
              <w:jc w:val="right"/>
            </w:pPr>
            <w:r>
              <w:rPr>
                <w:sz w:val="16"/>
              </w:rPr>
              <w:t>10,325</w:t>
            </w:r>
          </w:p>
        </w:tc>
        <w:tc>
          <w:tcPr>
            <w:tcW w:type="dxa" w:w="1037"/>
          </w:tcPr>
          <w:p>
            <w:pPr>
              <w:spacing w:after="0"/>
              <w:jc w:val="right"/>
            </w:pPr>
            <w:r>
              <w:rPr>
                <w:sz w:val="16"/>
              </w:rPr>
              <w:t>$5,421</w:t>
            </w:r>
          </w:p>
        </w:tc>
        <w:tc>
          <w:tcPr>
            <w:tcW w:type="dxa" w:w="1126"/>
          </w:tcPr>
          <w:p>
            <w:pPr>
              <w:spacing w:after="0"/>
              <w:jc w:val="right"/>
            </w:pPr>
            <w:r>
              <w:rPr>
                <w:sz w:val="16"/>
              </w:rPr>
              <w:t>n/a</w:t>
            </w:r>
          </w:p>
        </w:tc>
        <w:tc>
          <w:tcPr>
            <w:tcW w:type="dxa" w:w="1121"/>
          </w:tcPr>
          <w:p>
            <w:pPr>
              <w:spacing w:after="0"/>
              <w:jc w:val="right"/>
            </w:pPr>
            <w:r>
              <w:rPr>
                <w:sz w:val="16"/>
              </w:rPr>
              <w:t>$97,806</w:t>
            </w:r>
          </w:p>
        </w:tc>
        <w:tc>
          <w:tcPr>
            <w:tcW w:type="dxa" w:w="1305"/>
          </w:tcPr>
          <w:p>
            <w:pPr>
              <w:spacing w:after="0"/>
              <w:jc w:val="right"/>
            </w:pPr>
            <w:r>
              <w:rPr>
                <w:sz w:val="16"/>
              </w:rPr>
              <w:t>0.000179%</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$3,020,399,967</w:t>
            </w:r>
          </w:p>
        </w:tc>
        <w:tc>
          <w:tcPr>
            <w:tcW w:type="dxa" w:w="1215"/>
          </w:tcPr>
          <w:p>
            <w:pPr>
              <w:spacing w:after="0"/>
              <w:jc w:val="right"/>
            </w:pPr>
            <w:r>
              <w:rPr>
                <w:sz w:val="16"/>
              </w:rPr>
              <w:t>$102,407,217</w:t>
            </w:r>
          </w:p>
        </w:tc>
        <w:tc>
          <w:tcPr>
            <w:tcW w:type="dxa" w:w="1043"/>
          </w:tcPr>
          <w:p>
            <w:pPr>
              <w:spacing w:after="0"/>
              <w:jc w:val="right"/>
            </w:pPr>
            <w:r>
              <w:rPr>
                <w:sz w:val="16"/>
              </w:rPr>
              <w:t>10,325</w:t>
            </w:r>
          </w:p>
        </w:tc>
        <w:tc>
          <w:tcPr>
            <w:tcW w:type="dxa" w:w="1037"/>
          </w:tcPr>
          <w:p>
            <w:pPr>
              <w:spacing w:after="0"/>
              <w:jc w:val="right"/>
            </w:pPr>
            <w:r>
              <w:rPr>
                <w:sz w:val="16"/>
              </w:rPr>
              <w:t>$124,379</w:t>
            </w:r>
          </w:p>
        </w:tc>
        <w:tc>
          <w:tcPr>
            <w:tcW w:type="dxa" w:w="1126"/>
          </w:tcPr>
          <w:p>
            <w:pPr>
              <w:spacing w:after="0"/>
              <w:jc w:val="right"/>
            </w:pPr>
            <w:r>
              <w:rPr>
                <w:sz w:val="16"/>
              </w:rPr>
              <w:t>$63,510</w:t>
            </w:r>
          </w:p>
        </w:tc>
        <w:tc>
          <w:tcPr>
            <w:tcW w:type="dxa" w:w="1121"/>
          </w:tcPr>
          <w:p>
            <w:pPr>
              <w:spacing w:after="0"/>
              <w:jc w:val="right"/>
            </w:pPr>
            <w:r>
              <w:rPr>
                <w:sz w:val="16"/>
              </w:rPr>
              <w:t>$182,684</w:t>
            </w:r>
          </w:p>
        </w:tc>
        <w:tc>
          <w:tcPr>
            <w:tcW w:type="dxa" w:w="1305"/>
          </w:tcPr>
          <w:p>
            <w:pPr>
              <w:spacing w:after="0"/>
              <w:jc w:val="right"/>
            </w:pPr>
            <w:r>
              <w:rPr>
                <w:sz w:val="16"/>
              </w:rPr>
              <w:t>0.00412%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$3,020,399,967</w:t>
            </w:r>
          </w:p>
        </w:tc>
        <w:tc>
          <w:tcPr>
            <w:tcW w:type="dxa" w:w="1215"/>
          </w:tcPr>
          <w:p>
            <w:pPr>
              <w:spacing w:after="0"/>
              <w:jc w:val="right"/>
            </w:pPr>
            <w:r>
              <w:rPr>
                <w:sz w:val="16"/>
              </w:rPr>
              <w:t>$102,407,217</w:t>
            </w:r>
          </w:p>
        </w:tc>
        <w:tc>
          <w:tcPr>
            <w:tcW w:type="dxa" w:w="1043"/>
          </w:tcPr>
          <w:p>
            <w:pPr>
              <w:spacing w:after="0"/>
              <w:jc w:val="right"/>
            </w:pPr>
            <w:r>
              <w:rPr>
                <w:sz w:val="16"/>
              </w:rPr>
              <w:t>10,325</w:t>
            </w:r>
          </w:p>
        </w:tc>
        <w:tc>
          <w:tcPr>
            <w:tcW w:type="dxa" w:w="1037"/>
          </w:tcPr>
          <w:p>
            <w:pPr>
              <w:spacing w:after="0"/>
              <w:jc w:val="right"/>
            </w:pPr>
            <w:r>
              <w:rPr>
                <w:sz w:val="16"/>
              </w:rPr>
              <w:t>$236,635</w:t>
            </w:r>
          </w:p>
        </w:tc>
        <w:tc>
          <w:tcPr>
            <w:tcW w:type="dxa" w:w="1126"/>
          </w:tcPr>
          <w:p>
            <w:pPr>
              <w:spacing w:after="0"/>
              <w:jc w:val="right"/>
            </w:pPr>
            <w:r>
              <w:rPr>
                <w:sz w:val="16"/>
              </w:rPr>
              <w:t>$1,498</w:t>
            </w:r>
          </w:p>
        </w:tc>
        <w:tc>
          <w:tcPr>
            <w:tcW w:type="dxa" w:w="1121"/>
          </w:tcPr>
          <w:p>
            <w:pPr>
              <w:spacing w:after="0"/>
              <w:jc w:val="right"/>
            </w:pPr>
            <w:r>
              <w:rPr>
                <w:sz w:val="16"/>
              </w:rPr>
              <w:t>$138,184</w:t>
            </w:r>
          </w:p>
        </w:tc>
        <w:tc>
          <w:tcPr>
            <w:tcW w:type="dxa" w:w="1305"/>
          </w:tcPr>
          <w:p>
            <w:pPr>
              <w:spacing w:after="0"/>
              <w:jc w:val="right"/>
            </w:pPr>
            <w:r>
              <w:rPr>
                <w:sz w:val="16"/>
              </w:rPr>
              <w:t>0.00783%</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$414,615,552</w:t>
            </w:r>
          </w:p>
        </w:tc>
        <w:tc>
          <w:tcPr>
            <w:tcW w:type="dxa" w:w="1215"/>
          </w:tcPr>
          <w:p>
            <w:pPr>
              <w:spacing w:after="0"/>
              <w:jc w:val="right"/>
            </w:pPr>
            <w:r>
              <w:rPr>
                <w:sz w:val="16"/>
              </w:rPr>
              <w:t>$20,465,239</w:t>
            </w:r>
          </w:p>
        </w:tc>
        <w:tc>
          <w:tcPr>
            <w:tcW w:type="dxa" w:w="1043"/>
          </w:tcPr>
          <w:p>
            <w:pPr>
              <w:spacing w:after="0"/>
              <w:jc w:val="right"/>
            </w:pPr>
            <w:r>
              <w:rPr>
                <w:sz w:val="16"/>
              </w:rPr>
              <w:t>3,256</w:t>
            </w:r>
          </w:p>
        </w:tc>
        <w:tc>
          <w:tcPr>
            <w:tcW w:type="dxa" w:w="1037"/>
          </w:tcPr>
          <w:p>
            <w:pPr>
              <w:spacing w:after="0"/>
              <w:jc w:val="right"/>
            </w:pPr>
            <w:r>
              <w:rPr>
                <w:sz w:val="16"/>
              </w:rPr>
              <w:t>$18,705</w:t>
            </w:r>
          </w:p>
        </w:tc>
        <w:tc>
          <w:tcPr>
            <w:tcW w:type="dxa" w:w="1126"/>
          </w:tcPr>
          <w:p>
            <w:pPr>
              <w:spacing w:after="0"/>
              <w:jc w:val="right"/>
            </w:pPr>
            <w:r>
              <w:rPr>
                <w:sz w:val="16"/>
              </w:rPr>
              <w:t>$102</w:t>
            </w:r>
          </w:p>
        </w:tc>
        <w:tc>
          <w:tcPr>
            <w:tcW w:type="dxa" w:w="1121"/>
          </w:tcPr>
          <w:p>
            <w:pPr>
              <w:spacing w:after="0"/>
              <w:jc w:val="right"/>
            </w:pPr>
            <w:r>
              <w:rPr>
                <w:sz w:val="16"/>
              </w:rPr>
              <w:t>$4,622</w:t>
            </w:r>
          </w:p>
        </w:tc>
        <w:tc>
          <w:tcPr>
            <w:tcW w:type="dxa" w:w="1305"/>
          </w:tcPr>
          <w:p>
            <w:pPr>
              <w:spacing w:after="0"/>
              <w:jc w:val="right"/>
            </w:pPr>
            <w:r>
              <w:rPr>
                <w:sz w:val="16"/>
              </w:rPr>
              <w:t>0.00451%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$3,020,399,967</w:t>
            </w:r>
          </w:p>
        </w:tc>
        <w:tc>
          <w:tcPr>
            <w:tcW w:type="dxa" w:w="1215"/>
          </w:tcPr>
          <w:p>
            <w:pPr>
              <w:spacing w:after="0"/>
              <w:jc w:val="right"/>
            </w:pPr>
            <w:r>
              <w:rPr>
                <w:sz w:val="16"/>
              </w:rPr>
              <w:t>$102,407,217</w:t>
            </w:r>
          </w:p>
        </w:tc>
        <w:tc>
          <w:tcPr>
            <w:tcW w:type="dxa" w:w="1043"/>
          </w:tcPr>
          <w:p>
            <w:pPr>
              <w:spacing w:after="0"/>
              <w:jc w:val="right"/>
            </w:pPr>
            <w:r>
              <w:rPr>
                <w:sz w:val="16"/>
              </w:rPr>
              <w:t>10,325</w:t>
            </w:r>
          </w:p>
        </w:tc>
        <w:tc>
          <w:tcPr>
            <w:tcW w:type="dxa" w:w="1037"/>
          </w:tcPr>
          <w:p>
            <w:pPr>
              <w:spacing w:after="0"/>
              <w:jc w:val="right"/>
            </w:pPr>
            <w:r>
              <w:rPr>
                <w:sz w:val="16"/>
              </w:rPr>
              <w:t>$5,282</w:t>
            </w:r>
          </w:p>
        </w:tc>
        <w:tc>
          <w:tcPr>
            <w:tcW w:type="dxa" w:w="1126"/>
          </w:tcPr>
          <w:p>
            <w:pPr>
              <w:spacing w:after="0"/>
              <w:jc w:val="right"/>
            </w:pPr>
            <w:r>
              <w:rPr>
                <w:sz w:val="16"/>
              </w:rPr>
              <w:t>$94</w:t>
            </w:r>
          </w:p>
        </w:tc>
        <w:tc>
          <w:tcPr>
            <w:tcW w:type="dxa" w:w="1121"/>
          </w:tcPr>
          <w:p>
            <w:pPr>
              <w:spacing w:after="0"/>
              <w:jc w:val="right"/>
            </w:pPr>
            <w:r>
              <w:rPr>
                <w:sz w:val="16"/>
              </w:rPr>
              <w:t>$10,248</w:t>
            </w:r>
          </w:p>
        </w:tc>
        <w:tc>
          <w:tcPr>
            <w:tcW w:type="dxa" w:w="1305"/>
          </w:tcPr>
          <w:p>
            <w:pPr>
              <w:spacing w:after="0"/>
              <w:jc w:val="right"/>
            </w:pPr>
            <w:r>
              <w:rPr>
                <w:sz w:val="16"/>
              </w:rPr>
              <w:t>0.000175%</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bl>
    <w:p>
      <w:pPr>
        <w:spacing w:after="40" w:before="60"/>
      </w:pPr>
      <w:r>
        <w:rPr>
          <w:sz w:val="15"/>
        </w:rPr>
        <w:t>Totals since 2026-08-26: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10,325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$3,020,399,967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$102,407,217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$5,709,582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$2,602,008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Ralls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456"/>
        <w:gridCol w:w="1177"/>
        <w:gridCol w:w="1057"/>
        <w:gridCol w:w="1057"/>
        <w:gridCol w:w="1057"/>
        <w:gridCol w:w="1057"/>
        <w:gridCol w:w="1057"/>
        <w:gridCol w:w="1057"/>
        <w:gridCol w:w="1177"/>
        <w:gridCol w:w="3961"/>
      </w:tblGrid>
      <w:tr>
        <w:trPr>
          <w:cantSplit/>
          <w:tblHeader/>
        </w:trPr>
        <w:tc>
          <w:tcPr>
            <w:tcW w:type="dxa" w:w="1456"/>
            <w:shd w:val="clear" w:color="auto" w:fill="E8E8E8"/>
          </w:tcPr>
          <w:p>
            <w:pPr>
              <w:spacing w:after="0"/>
              <w:jc w:val="left"/>
            </w:pPr>
            <w:r>
              <w:rPr>
                <w:b/>
                <w:sz w:val="16"/>
              </w:rPr>
              <w:t>Jurisdiction</w:t>
            </w:r>
          </w:p>
        </w:tc>
        <w:tc>
          <w:tcPr>
            <w:tcW w:type="dxa" w:w="1177"/>
            <w:shd w:val="clear" w:color="auto" w:fill="E8E8E8"/>
          </w:tcPr>
          <w:p>
            <w:pPr>
              <w:spacing w:after="0"/>
              <w:jc w:val="left"/>
            </w:pPr>
            <w:r>
              <w:rPr>
                <w:b/>
                <w:sz w:val="16"/>
              </w:rPr>
              <w:t>NFIP community ID</w:t>
            </w:r>
          </w:p>
        </w:tc>
        <w:tc>
          <w:tcPr>
            <w:tcW w:type="dxa" w:w="1057"/>
            <w:shd w:val="clear" w:color="auto" w:fill="E8E8E8"/>
          </w:tcPr>
          <w:p>
            <w:pPr>
              <w:spacing w:after="0"/>
              <w:jc w:val="right"/>
            </w:pPr>
            <w:r>
              <w:rPr>
                <w:b/>
                <w:sz w:val="16"/>
              </w:rPr>
              <w:t>RL, FMA</w:t>
            </w:r>
          </w:p>
          <w:p>
            <w:pPr>
              <w:spacing w:after="0"/>
              <w:jc w:val="right"/>
            </w:pPr>
            <w:r>
              <w:rPr>
                <w:i/>
                <w:color w:val="555555"/>
                <w:sz w:val="14"/>
              </w:rPr>
              <w:t>properties</w:t>
            </w:r>
          </w:p>
        </w:tc>
        <w:tc>
          <w:tcPr>
            <w:tcW w:type="dxa" w:w="1057"/>
            <w:shd w:val="clear" w:color="auto" w:fill="E8E8E8"/>
          </w:tcPr>
          <w:p>
            <w:pPr>
              <w:spacing w:after="0"/>
              <w:jc w:val="right"/>
            </w:pPr>
            <w:r>
              <w:rPr>
                <w:b/>
                <w:sz w:val="16"/>
              </w:rPr>
              <w:t>SRL, FMA</w:t>
            </w:r>
          </w:p>
          <w:p>
            <w:pPr>
              <w:spacing w:after="0"/>
              <w:jc w:val="right"/>
            </w:pPr>
            <w:r>
              <w:rPr>
                <w:i/>
                <w:color w:val="555555"/>
                <w:sz w:val="14"/>
              </w:rPr>
              <w:t>properties</w:t>
            </w:r>
          </w:p>
        </w:tc>
        <w:tc>
          <w:tcPr>
            <w:tcW w:type="dxa" w:w="1057"/>
            <w:shd w:val="clear" w:color="auto" w:fill="E8E8E8"/>
          </w:tcPr>
          <w:p>
            <w:pPr>
              <w:spacing w:after="0"/>
              <w:jc w:val="right"/>
            </w:pPr>
            <w:r>
              <w:rPr>
                <w:b/>
                <w:sz w:val="16"/>
              </w:rPr>
              <w:t>RL, NFIP</w:t>
            </w:r>
          </w:p>
          <w:p>
            <w:pPr>
              <w:spacing w:after="0"/>
              <w:jc w:val="right"/>
            </w:pPr>
            <w:r>
              <w:rPr>
                <w:i/>
                <w:color w:val="555555"/>
                <w:sz w:val="14"/>
              </w:rPr>
              <w:t>properties</w:t>
            </w:r>
          </w:p>
        </w:tc>
        <w:tc>
          <w:tcPr>
            <w:tcW w:type="dxa" w:w="1057"/>
            <w:shd w:val="clear" w:color="auto" w:fill="E8E8E8"/>
          </w:tcPr>
          <w:p>
            <w:pPr>
              <w:spacing w:after="0"/>
              <w:jc w:val="right"/>
            </w:pPr>
            <w:r>
              <w:rPr>
                <w:b/>
                <w:sz w:val="16"/>
              </w:rPr>
              <w:t>SRL, NFIP</w:t>
            </w:r>
          </w:p>
          <w:p>
            <w:pPr>
              <w:spacing w:after="0"/>
              <w:jc w:val="right"/>
            </w:pPr>
            <w:r>
              <w:rPr>
                <w:i/>
                <w:color w:val="555555"/>
                <w:sz w:val="14"/>
              </w:rPr>
              <w:t>properties</w:t>
            </w:r>
          </w:p>
        </w:tc>
        <w:tc>
          <w:tcPr>
            <w:tcW w:type="dxa" w:w="105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57"/>
            <w:shd w:val="clear" w:color="auto" w:fill="E8E8E8"/>
          </w:tcPr>
          <w:p>
            <w:pPr>
              <w:spacing w:after="0"/>
              <w:jc w:val="right"/>
            </w:pPr>
            <w:r>
              <w:rPr>
                <w:b/>
                <w:sz w:val="16"/>
              </w:rPr>
              <w:t>Mitigated</w:t>
            </w:r>
          </w:p>
          <w:p>
            <w:pPr>
              <w:spacing w:after="0"/>
              <w:jc w:val="right"/>
            </w:pPr>
            <w:r>
              <w:rPr>
                <w:i/>
                <w:color w:val="555555"/>
                <w:sz w:val="14"/>
              </w:rPr>
              <w:t>properties</w:t>
            </w:r>
          </w:p>
        </w:tc>
        <w:tc>
          <w:tcPr>
            <w:tcW w:type="dxa" w:w="117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61"/>
            <w:shd w:val="clear" w:color="auto" w:fill="E8E8E8"/>
          </w:tcPr>
          <w:p>
            <w:pPr>
              <w:spacing w:after="0"/>
              <w:jc w:val="left"/>
            </w:pPr>
            <w:r>
              <w:rPr>
                <w:b/>
                <w:sz w:val="16"/>
              </w:rPr>
              <w:t>Note</w:t>
            </w:r>
          </w:p>
        </w:tc>
      </w:tr>
      <w:tr>
        <w:trPr>
          <w:cantSplit/>
        </w:trPr>
        <w:tc>
          <w:tcPr>
            <w:tcW w:type="dxa" w:w="1456"/>
          </w:tcPr>
          <w:p>
            <w:pPr>
              <w:spacing w:after="0"/>
              <w:jc w:val="left"/>
            </w:pPr>
            <w:r>
              <w:rPr>
                <w:sz w:val="16"/>
              </w:rPr>
              <w:t>Ralls County</w:t>
            </w:r>
          </w:p>
        </w:tc>
        <w:tc>
          <w:tcPr>
            <w:tcW w:type="dxa" w:w="1177"/>
          </w:tcPr>
          <w:p>
            <w:pPr>
              <w:spacing w:after="0"/>
              <w:jc w:val="left"/>
            </w:pPr>
            <w:r>
              <w:rPr>
                <w:sz w:val="16"/>
              </w:rPr>
              <w:t>290302</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7</w:t>
            </w:r>
          </w:p>
        </w:tc>
        <w:tc>
          <w:tcPr>
            <w:tcW w:type="dxa" w:w="1057"/>
          </w:tcPr>
          <w:p>
            <w:pPr>
              <w:spacing w:after="0"/>
              <w:jc w:val="right"/>
            </w:pPr>
            <w:r>
              <w:rPr>
                <w:sz w:val="16"/>
              </w:rPr>
              <w:t>0</w:t>
            </w:r>
          </w:p>
        </w:tc>
        <w:tc>
          <w:tcPr>
            <w:tcW w:type="dxa" w:w="1057"/>
          </w:tcPr>
          <w:p>
            <w:pPr>
              <w:spacing w:after="0"/>
              <w:jc w:val="right"/>
            </w:pPr>
            <w:r>
              <w:rPr>
                <w:sz w:val="16"/>
              </w:rPr>
              <w:t>7</w:t>
            </w:r>
          </w:p>
        </w:tc>
        <w:tc>
          <w:tcPr>
            <w:tcW w:type="dxa" w:w="1057"/>
          </w:tcPr>
          <w:p>
            <w:pPr>
              <w:spacing w:after="0"/>
              <w:jc w:val="right"/>
            </w:pPr>
            <w:r>
              <w:rPr>
                <w:sz w:val="16"/>
              </w:rPr>
              <w:t>0</w:t>
            </w:r>
          </w:p>
        </w:tc>
        <w:tc>
          <w:tcPr>
            <w:tcW w:type="dxa" w:w="1177"/>
          </w:tcPr>
          <w:p>
            <w:pPr>
              <w:spacing w:after="0"/>
              <w:jc w:val="right"/>
            </w:pPr>
            <w:r>
              <w:rPr>
                <w:sz w:val="16"/>
              </w:rPr>
              <w:t>1</w:t>
            </w:r>
          </w:p>
        </w:tc>
        <w:tc>
          <w:tcPr>
            <w:tcW w:type="dxa" w:w="3961"/>
          </w:tcPr>
          <w:p>
            <w:pPr>
              <w:spacing w:after="0"/>
              <w:jc w:val="left"/>
            </w:pPr>
          </w:p>
        </w:tc>
      </w:tr>
      <w:tr>
        <w:trPr>
          <w:cantSplit/>
        </w:trPr>
        <w:tc>
          <w:tcPr>
            <w:tcW w:type="dxa" w:w="1456"/>
          </w:tcPr>
          <w:p>
            <w:pPr>
              <w:spacing w:after="0"/>
              <w:jc w:val="left"/>
            </w:pPr>
            <w:r>
              <w:rPr>
                <w:sz w:val="16"/>
              </w:rPr>
              <w:t>Center city</w:t>
            </w:r>
          </w:p>
        </w:tc>
        <w:tc>
          <w:tcPr>
            <w:tcW w:type="dxa" w:w="1177"/>
          </w:tcPr>
          <w:p>
            <w:pPr>
              <w:spacing w:after="0"/>
              <w:jc w:val="left"/>
            </w:pPr>
            <w:r>
              <w:rPr>
                <w:sz w:val="16"/>
              </w:rPr>
              <w:t>290303</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177"/>
          </w:tcPr>
          <w:p>
            <w:pPr>
              <w:spacing w:after="0"/>
              <w:jc w:val="right"/>
            </w:pPr>
            <w:r>
              <w:rPr>
                <w:sz w:val="16"/>
              </w:rPr>
              <w:t>0</w:t>
            </w:r>
          </w:p>
        </w:tc>
        <w:tc>
          <w:tcPr>
            <w:tcW w:type="dxa" w:w="3961"/>
          </w:tcPr>
          <w:p>
            <w:pPr>
              <w:spacing w:after="0"/>
              <w:jc w:val="left"/>
            </w:pPr>
          </w:p>
        </w:tc>
      </w:tr>
      <w:tr>
        <w:trPr>
          <w:cantSplit/>
        </w:trPr>
        <w:tc>
          <w:tcPr>
            <w:tcW w:type="dxa" w:w="1456"/>
          </w:tcPr>
          <w:p>
            <w:pPr>
              <w:spacing w:after="0"/>
              <w:jc w:val="left"/>
            </w:pPr>
            <w:r>
              <w:rPr>
                <w:sz w:val="16"/>
              </w:rPr>
              <w:t>Hannibal city</w:t>
            </w:r>
          </w:p>
        </w:tc>
        <w:tc>
          <w:tcPr>
            <w:tcW w:type="dxa" w:w="1177"/>
          </w:tcPr>
          <w:p>
            <w:pPr>
              <w:spacing w:after="0"/>
              <w:jc w:val="left"/>
            </w:pPr>
            <w:r>
              <w:rPr>
                <w:sz w:val="16"/>
              </w:rPr>
              <w:t>290223</w:t>
            </w:r>
          </w:p>
        </w:tc>
        <w:tc>
          <w:tcPr>
            <w:tcW w:type="dxa" w:w="1057"/>
          </w:tcPr>
          <w:p>
            <w:pPr>
              <w:spacing w:after="0"/>
              <w:jc w:val="right"/>
            </w:pPr>
            <w:r>
              <w:rPr>
                <w:sz w:val="16"/>
              </w:rPr>
              <w:t>0</w:t>
            </w:r>
          </w:p>
        </w:tc>
        <w:tc>
          <w:tcPr>
            <w:tcW w:type="dxa" w:w="1057"/>
          </w:tcPr>
          <w:p>
            <w:pPr>
              <w:spacing w:after="0"/>
              <w:jc w:val="right"/>
            </w:pPr>
            <w:r>
              <w:rPr>
                <w:sz w:val="16"/>
              </w:rPr>
              <w:t>1</w:t>
            </w:r>
          </w:p>
        </w:tc>
        <w:tc>
          <w:tcPr>
            <w:tcW w:type="dxa" w:w="1057"/>
          </w:tcPr>
          <w:p>
            <w:pPr>
              <w:spacing w:after="0"/>
              <w:jc w:val="right"/>
            </w:pPr>
            <w:r>
              <w:rPr>
                <w:sz w:val="16"/>
              </w:rPr>
              <w:t>10</w:t>
            </w:r>
          </w:p>
        </w:tc>
        <w:tc>
          <w:tcPr>
            <w:tcW w:type="dxa" w:w="1057"/>
          </w:tcPr>
          <w:p>
            <w:pPr>
              <w:spacing w:after="0"/>
              <w:jc w:val="right"/>
            </w:pPr>
            <w:r>
              <w:rPr>
                <w:sz w:val="16"/>
              </w:rPr>
              <w:t>1</w:t>
            </w:r>
          </w:p>
        </w:tc>
        <w:tc>
          <w:tcPr>
            <w:tcW w:type="dxa" w:w="1057"/>
          </w:tcPr>
          <w:p>
            <w:pPr>
              <w:spacing w:after="0"/>
              <w:jc w:val="right"/>
            </w:pPr>
            <w:r>
              <w:rPr>
                <w:sz w:val="16"/>
              </w:rPr>
              <w:t>10</w:t>
            </w:r>
          </w:p>
        </w:tc>
        <w:tc>
          <w:tcPr>
            <w:tcW w:type="dxa" w:w="1057"/>
          </w:tcPr>
          <w:p>
            <w:pPr>
              <w:spacing w:after="0"/>
              <w:jc w:val="right"/>
            </w:pPr>
            <w:r>
              <w:rPr>
                <w:sz w:val="16"/>
              </w:rPr>
              <w:t>0</w:t>
            </w:r>
          </w:p>
        </w:tc>
        <w:tc>
          <w:tcPr>
            <w:tcW w:type="dxa" w:w="1177"/>
          </w:tcPr>
          <w:p>
            <w:pPr>
              <w:spacing w:after="0"/>
              <w:jc w:val="right"/>
            </w:pPr>
            <w:r>
              <w:rPr>
                <w:sz w:val="16"/>
              </w:rPr>
              <w:t>3</w:t>
            </w:r>
          </w:p>
        </w:tc>
        <w:tc>
          <w:tcPr>
            <w:tcW w:type="dxa" w:w="3961"/>
          </w:tcPr>
          <w:p>
            <w:pPr>
              <w:spacing w:after="0"/>
              <w:jc w:val="left"/>
            </w:pPr>
            <w:r>
              <w:rPr>
                <w:sz w:val="16"/>
              </w:rPr>
              <w:t>Whole community, including the part in Marion County; none of its repeat-flood properties are in this county.</w:t>
            </w:r>
          </w:p>
        </w:tc>
      </w:tr>
      <w:tr>
        <w:trPr>
          <w:cantSplit/>
        </w:trPr>
        <w:tc>
          <w:tcPr>
            <w:tcW w:type="dxa" w:w="1456"/>
          </w:tcPr>
          <w:p>
            <w:pPr>
              <w:spacing w:after="0"/>
              <w:jc w:val="left"/>
            </w:pPr>
            <w:r>
              <w:rPr>
                <w:sz w:val="16"/>
              </w:rPr>
              <w:t>New London city</w:t>
            </w:r>
          </w:p>
        </w:tc>
        <w:tc>
          <w:tcPr>
            <w:tcW w:type="dxa" w:w="1177"/>
          </w:tcPr>
          <w:p>
            <w:pPr>
              <w:spacing w:after="0"/>
              <w:jc w:val="left"/>
            </w:pPr>
            <w:r>
              <w:rPr>
                <w:sz w:val="16"/>
              </w:rPr>
              <w:t>290693</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177"/>
          </w:tcPr>
          <w:p>
            <w:pPr>
              <w:spacing w:after="0"/>
              <w:jc w:val="right"/>
            </w:pPr>
            <w:r>
              <w:rPr>
                <w:sz w:val="16"/>
              </w:rPr>
              <w:t>0</w:t>
            </w:r>
          </w:p>
        </w:tc>
        <w:tc>
          <w:tcPr>
            <w:tcW w:type="dxa" w:w="3961"/>
          </w:tcPr>
          <w:p>
            <w:pPr>
              <w:spacing w:after="0"/>
              <w:jc w:val="left"/>
            </w:pPr>
          </w:p>
        </w:tc>
      </w:tr>
      <w:tr>
        <w:trPr>
          <w:cantSplit/>
        </w:trPr>
        <w:tc>
          <w:tcPr>
            <w:tcW w:type="dxa" w:w="1456"/>
          </w:tcPr>
          <w:p>
            <w:pPr>
              <w:spacing w:after="0"/>
              <w:jc w:val="left"/>
            </w:pPr>
            <w:r>
              <w:rPr>
                <w:sz w:val="16"/>
              </w:rPr>
              <w:t>Perry city</w:t>
            </w:r>
          </w:p>
        </w:tc>
        <w:tc>
          <w:tcPr>
            <w:tcW w:type="dxa" w:w="1177"/>
          </w:tcPr>
          <w:p>
            <w:pPr>
              <w:spacing w:after="0"/>
              <w:jc w:val="left"/>
            </w:pPr>
            <w:r>
              <w:rPr>
                <w:sz w:val="16"/>
              </w:rPr>
              <w:t>290676</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177"/>
          </w:tcPr>
          <w:p>
            <w:pPr>
              <w:spacing w:after="0"/>
              <w:jc w:val="right"/>
            </w:pPr>
            <w:r>
              <w:rPr>
                <w:sz w:val="16"/>
              </w:rPr>
              <w:t>0</w:t>
            </w:r>
          </w:p>
        </w:tc>
        <w:tc>
          <w:tcPr>
            <w:tcW w:type="dxa" w:w="3961"/>
          </w:tcPr>
          <w:p>
            <w:pPr>
              <w:spacing w:after="0"/>
              <w:jc w:val="left"/>
            </w:pP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Ralls County, MO: risk-assessment baseline packet, release 2026-10 (data as of 2026-09-30; County FIPS 29173). Automated baseline. </w:t>
      </w:r>
      <w:hyperlink r:id="rId15">
        <w:r>
          <w:rPr>
            <w:color w:val="1F4E99"/>
            <w:sz w:val="17"/>
            <w:u w:val="single"/>
          </w:rPr>
          <w:t>https://hazardplain.org/mo/29173/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Ralls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7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Ralls County, MO: Risk-assessment baseline packet</dc:title>
  <dc:subject>Hazard Plain release 2026-10, as of 2026-09-30. Automated baseline</dc:subject>
  <dc:creator>Hazard Plain</dc:creator>
  <cp:keywords>Hazard Plain; hazard mitigation; risk assessment; 29173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