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Pulaski County, MO</w:t>
      </w:r>
    </w:p>
    <w:p>
      <w:pPr>
        <w:spacing w:after="120" w:before="0"/>
      </w:pPr>
      <w:r>
        <w:rPr>
          <w:color w:val="555555"/>
          <w:sz w:val="24"/>
        </w:rPr>
        <w:t>Risk-assessment baseline packet</w:t>
      </w:r>
    </w:p>
    <w:p>
      <w:pPr>
        <w:spacing w:after="120" w:before="0"/>
      </w:pPr>
      <w:r>
        <w:rPr>
          <w:b/>
          <w:sz w:val="18"/>
        </w:rPr>
        <w:t xml:space="preserve">County FIPS: </w:t>
      </w:r>
      <w:r>
        <w:rPr>
          <w:sz w:val="18"/>
        </w:rPr>
        <w:t>29169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2026-02-17. Plan: Pulaski County (FEMA plan 107145), approved 2021-02-17.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2021-02-17: 1 new hazard declaration (1 incident) and 106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($13,153,337 a year), Cold Wave ($5,067,089) and Heat Wave ($4,027,251).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2026-02-17</w:t>
      </w:r>
    </w:p>
    <w:p>
      <w:pPr>
        <w:keepNext/>
        <w:spacing w:after="40" w:before="0"/>
      </w:pPr>
      <w:r>
        <w:rPr>
          <w:b/>
        </w:rPr>
        <w:t xml:space="preserve">Plan: </w:t>
      </w:r>
      <w:r>
        <w:rPr/>
        <w:t>Pulaski County (FEMA plan 107145)</w:t>
      </w:r>
    </w:p>
    <w:p>
      <w:pPr>
        <w:keepNext/>
        <w:spacing w:after="40" w:before="0"/>
      </w:pPr>
      <w:r>
        <w:rPr>
          <w:b/>
        </w:rPr>
        <w:t xml:space="preserve">Approved: </w:t>
      </w:r>
      <w:r>
        <w:rPr/>
        <w:t>2021-02-17</w:t>
      </w:r>
    </w:p>
    <w:p>
      <w:pPr>
        <w:keepNext/>
        <w:spacing w:after="40" w:before="0"/>
      </w:pPr>
      <w:r>
        <w:rPr>
          <w:b/>
        </w:rPr>
        <w:t xml:space="preserve">Days since expiry: </w:t>
      </w:r>
      <w:r>
        <w:rPr/>
        <w:t>225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DR-4855-MO (Severe Storms, Tornadoes,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20, SRL 12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0"/>
        <w:gridCol w:w="2352"/>
        <w:gridCol w:w="2252"/>
        <w:gridCol w:w="3447"/>
        <w:gridCol w:w="1157"/>
        <w:gridCol w:w="1157"/>
        <w:gridCol w:w="997"/>
      </w:tblGrid>
      <w:tr>
        <w:trPr>
          <w:cantSplit/>
          <w:tblHeader/>
        </w:trPr>
        <w:tc>
          <w:tcPr>
            <w:tcW w:type="dxa" w:w="2750"/>
            <w:shd w:val="clear" w:color="auto" w:fill="E8E8E8"/>
          </w:tcPr>
          <w:p>
            <w:pPr>
              <w:spacing w:after="0"/>
              <w:jc w:val="left"/>
            </w:pPr>
            <w:r>
              <w:rPr>
                <w:b/>
                <w:sz w:val="16"/>
              </w:rPr>
              <w:t>Jurisdiction</w:t>
            </w:r>
          </w:p>
        </w:tc>
        <w:tc>
          <w:tcPr>
            <w:tcW w:type="dxa" w:w="2352"/>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Status</w:t>
            </w:r>
          </w:p>
        </w:tc>
        <w:tc>
          <w:tcPr>
            <w:tcW w:type="dxa" w:w="3447"/>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50"/>
          </w:tcPr>
          <w:p>
            <w:pPr>
              <w:spacing w:after="0"/>
              <w:jc w:val="left"/>
            </w:pPr>
            <w:r>
              <w:rPr>
                <w:sz w:val="16"/>
              </w:rPr>
              <w:t>Pulaski County</w:t>
            </w:r>
          </w:p>
        </w:tc>
        <w:tc>
          <w:tcPr>
            <w:tcW w:type="dxa" w:w="2352"/>
          </w:tcPr>
          <w:p>
            <w:pPr>
              <w:spacing w:after="0"/>
              <w:jc w:val="left"/>
            </w:pPr>
            <w:r>
              <w:rPr>
                <w:sz w:val="16"/>
              </w:rPr>
              <w:t>County</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Crocker city</w:t>
            </w:r>
          </w:p>
        </w:tc>
        <w:tc>
          <w:tcPr>
            <w:tcW w:type="dxa" w:w="2352"/>
          </w:tcPr>
          <w:p>
            <w:pPr>
              <w:spacing w:after="0"/>
              <w:jc w:val="left"/>
            </w:pPr>
            <w:r>
              <w:rPr>
                <w:sz w:val="16"/>
              </w:rPr>
              <w:t>City</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Dixon city</w:t>
            </w:r>
          </w:p>
        </w:tc>
        <w:tc>
          <w:tcPr>
            <w:tcW w:type="dxa" w:w="2352"/>
          </w:tcPr>
          <w:p>
            <w:pPr>
              <w:spacing w:after="0"/>
              <w:jc w:val="left"/>
            </w:pPr>
            <w:r>
              <w:rPr>
                <w:sz w:val="16"/>
              </w:rPr>
              <w:t>City</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Richland city</w:t>
            </w:r>
          </w:p>
        </w:tc>
        <w:tc>
          <w:tcPr>
            <w:tcW w:type="dxa" w:w="2352"/>
          </w:tcPr>
          <w:p>
            <w:pPr>
              <w:spacing w:after="0"/>
              <w:jc w:val="left"/>
            </w:pPr>
            <w:r>
              <w:rPr>
                <w:sz w:val="16"/>
              </w:rPr>
              <w:t>City</w:t>
            </w:r>
          </w:p>
        </w:tc>
        <w:tc>
          <w:tcPr>
            <w:tcW w:type="dxa" w:w="2252"/>
          </w:tcPr>
          <w:p>
            <w:pPr>
              <w:spacing w:after="0"/>
              <w:jc w:val="left"/>
            </w:pPr>
            <w:r>
              <w:rPr>
                <w:sz w:val="16"/>
              </w:rPr>
              <w:t>Approved, expires 2029-03-31</w:t>
            </w:r>
          </w:p>
        </w:tc>
        <w:tc>
          <w:tcPr>
            <w:tcW w:type="dxa" w:w="3447"/>
          </w:tcPr>
          <w:p>
            <w:pPr>
              <w:spacing w:after="0"/>
              <w:jc w:val="left"/>
            </w:pPr>
            <w:r>
              <w:rPr>
                <w:sz w:val="16"/>
              </w:rPr>
              <w:t>Laclede County (FEMA plan 109700)</w:t>
            </w:r>
          </w:p>
        </w:tc>
        <w:tc>
          <w:tcPr>
            <w:tcW w:type="dxa" w:w="1157"/>
          </w:tcPr>
          <w:p>
            <w:pPr>
              <w:spacing w:after="0"/>
              <w:jc w:val="left"/>
            </w:pPr>
            <w:r>
              <w:rPr>
                <w:sz w:val="16"/>
              </w:rPr>
              <w:t>2024-04-01</w:t>
            </w:r>
          </w:p>
        </w:tc>
        <w:tc>
          <w:tcPr>
            <w:tcW w:type="dxa" w:w="1157"/>
          </w:tcPr>
          <w:p>
            <w:pPr>
              <w:spacing w:after="0"/>
              <w:jc w:val="left"/>
            </w:pPr>
            <w:r>
              <w:rPr>
                <w:sz w:val="16"/>
              </w:rPr>
              <w:t>2029-03-31</w:t>
            </w:r>
          </w:p>
        </w:tc>
        <w:tc>
          <w:tcPr>
            <w:tcW w:type="dxa" w:w="997"/>
          </w:tcPr>
          <w:p>
            <w:pPr>
              <w:spacing w:after="0"/>
              <w:jc w:val="right"/>
            </w:pPr>
            <w:r>
              <w:rPr>
                <w:sz w:val="16"/>
              </w:rPr>
              <w:t>913</w:t>
            </w:r>
          </w:p>
        </w:tc>
      </w:tr>
      <w:tr>
        <w:trPr>
          <w:cantSplit/>
        </w:trPr>
        <w:tc>
          <w:tcPr>
            <w:tcW w:type="dxa" w:w="2750"/>
          </w:tcPr>
          <w:p>
            <w:pPr>
              <w:spacing w:after="0"/>
              <w:jc w:val="left"/>
            </w:pPr>
            <w:r>
              <w:rPr>
                <w:sz w:val="16"/>
              </w:rPr>
              <w:t>St. Robert city</w:t>
            </w:r>
          </w:p>
        </w:tc>
        <w:tc>
          <w:tcPr>
            <w:tcW w:type="dxa" w:w="2352"/>
          </w:tcPr>
          <w:p>
            <w:pPr>
              <w:spacing w:after="0"/>
              <w:jc w:val="left"/>
            </w:pPr>
            <w:r>
              <w:rPr>
                <w:sz w:val="16"/>
              </w:rPr>
              <w:t>City</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Waynesville city</w:t>
            </w:r>
          </w:p>
        </w:tc>
        <w:tc>
          <w:tcPr>
            <w:tcW w:type="dxa" w:w="2352"/>
          </w:tcPr>
          <w:p>
            <w:pPr>
              <w:spacing w:after="0"/>
              <w:jc w:val="left"/>
            </w:pPr>
            <w:r>
              <w:rPr>
                <w:sz w:val="16"/>
              </w:rPr>
              <w:t>City</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Crocker R-II School District</w:t>
            </w:r>
          </w:p>
        </w:tc>
        <w:tc>
          <w:tcPr>
            <w:tcW w:type="dxa" w:w="2352"/>
          </w:tcPr>
          <w:p>
            <w:pPr>
              <w:spacing w:after="0"/>
              <w:jc w:val="left"/>
            </w:pPr>
            <w:r>
              <w:rPr>
                <w:sz w:val="16"/>
              </w:rPr>
              <w:t>School/School District</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Dixon R-I School District</w:t>
            </w:r>
          </w:p>
        </w:tc>
        <w:tc>
          <w:tcPr>
            <w:tcW w:type="dxa" w:w="2352"/>
          </w:tcPr>
          <w:p>
            <w:pPr>
              <w:spacing w:after="0"/>
              <w:jc w:val="left"/>
            </w:pPr>
            <w:r>
              <w:rPr>
                <w:sz w:val="16"/>
              </w:rPr>
              <w:t>School/School District</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Laquey R-V School District</w:t>
            </w:r>
          </w:p>
        </w:tc>
        <w:tc>
          <w:tcPr>
            <w:tcW w:type="dxa" w:w="2352"/>
          </w:tcPr>
          <w:p>
            <w:pPr>
              <w:spacing w:after="0"/>
              <w:jc w:val="left"/>
            </w:pPr>
            <w:r>
              <w:rPr>
                <w:sz w:val="16"/>
              </w:rPr>
              <w:t>School/School District</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Richland R-IV School District</w:t>
            </w:r>
          </w:p>
        </w:tc>
        <w:tc>
          <w:tcPr>
            <w:tcW w:type="dxa" w:w="2352"/>
          </w:tcPr>
          <w:p>
            <w:pPr>
              <w:spacing w:after="0"/>
              <w:jc w:val="left"/>
            </w:pPr>
            <w:r>
              <w:rPr>
                <w:sz w:val="16"/>
              </w:rPr>
              <w:t>School/School District</w:t>
            </w:r>
          </w:p>
        </w:tc>
        <w:tc>
          <w:tcPr>
            <w:tcW w:type="dxa" w:w="2252"/>
          </w:tcPr>
          <w:p>
            <w:pPr>
              <w:spacing w:after="0"/>
              <w:jc w:val="left"/>
            </w:pPr>
            <w:r>
              <w:rPr>
                <w:sz w:val="16"/>
              </w:rPr>
              <w:t>Approved, expires 2029-03-31</w:t>
            </w:r>
          </w:p>
        </w:tc>
        <w:tc>
          <w:tcPr>
            <w:tcW w:type="dxa" w:w="3447"/>
          </w:tcPr>
          <w:p>
            <w:pPr>
              <w:spacing w:after="0"/>
              <w:jc w:val="left"/>
            </w:pPr>
            <w:r>
              <w:rPr>
                <w:sz w:val="16"/>
              </w:rPr>
              <w:t>Laclede County (FEMA plan 109700)</w:t>
            </w:r>
          </w:p>
        </w:tc>
        <w:tc>
          <w:tcPr>
            <w:tcW w:type="dxa" w:w="1157"/>
          </w:tcPr>
          <w:p>
            <w:pPr>
              <w:spacing w:after="0"/>
              <w:jc w:val="left"/>
            </w:pPr>
            <w:r>
              <w:rPr>
                <w:sz w:val="16"/>
              </w:rPr>
              <w:t>2024-04-01</w:t>
            </w:r>
          </w:p>
        </w:tc>
        <w:tc>
          <w:tcPr>
            <w:tcW w:type="dxa" w:w="1157"/>
          </w:tcPr>
          <w:p>
            <w:pPr>
              <w:spacing w:after="0"/>
              <w:jc w:val="left"/>
            </w:pPr>
            <w:r>
              <w:rPr>
                <w:sz w:val="16"/>
              </w:rPr>
              <w:t>2029-03-31</w:t>
            </w:r>
          </w:p>
        </w:tc>
        <w:tc>
          <w:tcPr>
            <w:tcW w:type="dxa" w:w="997"/>
          </w:tcPr>
          <w:p>
            <w:pPr>
              <w:spacing w:after="0"/>
              <w:jc w:val="right"/>
            </w:pPr>
            <w:r>
              <w:rPr>
                <w:sz w:val="16"/>
              </w:rPr>
              <w:t>913</w:t>
            </w:r>
          </w:p>
        </w:tc>
      </w:tr>
      <w:tr>
        <w:trPr>
          <w:cantSplit/>
        </w:trPr>
        <w:tc>
          <w:tcPr>
            <w:tcW w:type="dxa" w:w="2750"/>
          </w:tcPr>
          <w:p>
            <w:pPr>
              <w:spacing w:after="0"/>
              <w:jc w:val="left"/>
            </w:pPr>
            <w:r>
              <w:rPr>
                <w:sz w:val="16"/>
              </w:rPr>
              <w:t>Swedeborg R-III School District</w:t>
            </w:r>
          </w:p>
        </w:tc>
        <w:tc>
          <w:tcPr>
            <w:tcW w:type="dxa" w:w="2352"/>
          </w:tcPr>
          <w:p>
            <w:pPr>
              <w:spacing w:after="0"/>
              <w:jc w:val="left"/>
            </w:pPr>
            <w:r>
              <w:rPr>
                <w:sz w:val="16"/>
              </w:rPr>
              <w:t>School/School District</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r>
        <w:trPr>
          <w:cantSplit/>
        </w:trPr>
        <w:tc>
          <w:tcPr>
            <w:tcW w:type="dxa" w:w="2750"/>
          </w:tcPr>
          <w:p>
            <w:pPr>
              <w:spacing w:after="0"/>
              <w:jc w:val="left"/>
            </w:pPr>
            <w:r>
              <w:rPr>
                <w:sz w:val="16"/>
              </w:rPr>
              <w:t>Waynesville R-VI Schools</w:t>
            </w:r>
          </w:p>
        </w:tc>
        <w:tc>
          <w:tcPr>
            <w:tcW w:type="dxa" w:w="2352"/>
          </w:tcPr>
          <w:p>
            <w:pPr>
              <w:spacing w:after="0"/>
              <w:jc w:val="left"/>
            </w:pPr>
            <w:r>
              <w:rPr>
                <w:sz w:val="16"/>
              </w:rPr>
              <w:t>School/School District</w:t>
            </w:r>
          </w:p>
        </w:tc>
        <w:tc>
          <w:tcPr>
            <w:tcW w:type="dxa" w:w="2252"/>
          </w:tcPr>
          <w:p>
            <w:pPr>
              <w:spacing w:after="0"/>
              <w:jc w:val="left"/>
            </w:pPr>
            <w:r>
              <w:rPr>
                <w:sz w:val="16"/>
              </w:rPr>
              <w:t>Expired on 2026-02-17</w:t>
            </w:r>
          </w:p>
        </w:tc>
        <w:tc>
          <w:tcPr>
            <w:tcW w:type="dxa" w:w="3447"/>
          </w:tcPr>
          <w:p>
            <w:pPr>
              <w:spacing w:after="0"/>
              <w:jc w:val="left"/>
            </w:pPr>
            <w:r>
              <w:rPr>
                <w:sz w:val="16"/>
              </w:rPr>
              <w:t>Pulaski County (FEMA plan 107145)</w:t>
            </w:r>
          </w:p>
        </w:tc>
        <w:tc>
          <w:tcPr>
            <w:tcW w:type="dxa" w:w="1157"/>
          </w:tcPr>
          <w:p>
            <w:pPr>
              <w:spacing w:after="0"/>
              <w:jc w:val="left"/>
            </w:pPr>
            <w:r>
              <w:rPr>
                <w:sz w:val="16"/>
              </w:rPr>
              <w:t>2021-02-17</w:t>
            </w:r>
          </w:p>
        </w:tc>
        <w:tc>
          <w:tcPr>
            <w:tcW w:type="dxa" w:w="1157"/>
          </w:tcPr>
          <w:p>
            <w:pPr>
              <w:spacing w:after="0"/>
              <w:jc w:val="left"/>
            </w:pPr>
            <w:r>
              <w:rPr>
                <w:sz w:val="16"/>
              </w:rPr>
              <w:t>2026-02-17</w:t>
            </w:r>
          </w:p>
        </w:tc>
        <w:tc>
          <w:tcPr>
            <w:tcW w:type="dxa" w:w="997"/>
          </w:tcPr>
          <w:p>
            <w:pPr>
              <w:spacing w:after="0"/>
              <w:jc w:val="right"/>
            </w:pPr>
            <w:r>
              <w:rPr>
                <w:sz w:val="16"/>
              </w:rPr>
              <w:t>-225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3"/>
        <w:gridCol w:w="1443"/>
        <w:gridCol w:w="1037"/>
        <w:gridCol w:w="1126"/>
        <w:gridCol w:w="1560"/>
        <w:gridCol w:w="1171"/>
        <w:gridCol w:w="1669"/>
        <w:gridCol w:w="293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3"/>
            <w:shd w:val="clear" w:color="auto" w:fill="E8E8E8"/>
          </w:tcPr>
          <w:p>
            <w:pPr>
              <w:spacing w:after="0"/>
              <w:jc w:val="left"/>
            </w:pPr>
            <w:r>
              <w:rPr>
                <w:b/>
                <w:sz w:val="16"/>
              </w:rPr>
              <w:t>NRI risk rating</w:t>
            </w:r>
          </w:p>
        </w:tc>
        <w:tc>
          <w:tcPr>
            <w:tcW w:type="dxa" w:w="144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$8,134,594</w:t>
            </w:r>
          </w:p>
        </w:tc>
        <w:tc>
          <w:tcPr>
            <w:tcW w:type="dxa" w:w="1126"/>
          </w:tcPr>
          <w:p>
            <w:pPr>
              <w:spacing w:after="0"/>
              <w:jc w:val="right"/>
            </w:pPr>
            <w:r>
              <w:rPr>
                <w:sz w:val="16"/>
              </w:rPr>
              <w:t>$107,609</w:t>
            </w:r>
          </w:p>
        </w:tc>
        <w:tc>
          <w:tcPr>
            <w:tcW w:type="dxa" w:w="1560"/>
          </w:tcPr>
          <w:p>
            <w:pPr>
              <w:spacing w:after="0"/>
              <w:jc w:val="right"/>
            </w:pPr>
            <w:r>
              <w:rPr>
                <w:sz w:val="16"/>
              </w:rPr>
              <w:t>$4,911,133</w:t>
            </w:r>
          </w:p>
        </w:tc>
        <w:tc>
          <w:tcPr>
            <w:tcW w:type="dxa" w:w="1171"/>
          </w:tcPr>
          <w:p>
            <w:pPr>
              <w:spacing w:after="0"/>
              <w:jc w:val="right"/>
            </w:pPr>
            <w:r>
              <w:rPr>
                <w:sz w:val="16"/>
              </w:rPr>
              <w:t>$13,153,337</w:t>
            </w:r>
          </w:p>
        </w:tc>
        <w:tc>
          <w:tcPr>
            <w:tcW w:type="dxa" w:w="1669"/>
          </w:tcPr>
          <w:p>
            <w:pPr>
              <w:spacing w:after="0"/>
              <w:jc w:val="right"/>
            </w:pPr>
            <w:r>
              <w:rPr>
                <w:sz w:val="16"/>
              </w:rPr>
              <w:t>109</w:t>
            </w:r>
          </w:p>
        </w:tc>
        <w:tc>
          <w:tcPr>
            <w:tcW w:type="dxa" w:w="293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443"/>
          </w:tcPr>
          <w:p>
            <w:pPr>
              <w:spacing w:after="0"/>
              <w:jc w:val="left"/>
            </w:pPr>
            <w:r>
              <w:rPr>
                <w:sz w:val="16"/>
              </w:rPr>
              <w:t>Relatively Moderate</w:t>
            </w:r>
          </w:p>
        </w:tc>
        <w:tc>
          <w:tcPr>
            <w:tcW w:type="dxa" w:w="1443"/>
          </w:tcPr>
          <w:p>
            <w:pPr>
              <w:spacing w:after="0"/>
              <w:jc w:val="left"/>
            </w:pPr>
            <w:r>
              <w:rPr>
                <w:sz w:val="16"/>
              </w:rPr>
              <w:t>Relatively High</w:t>
            </w:r>
          </w:p>
        </w:tc>
        <w:tc>
          <w:tcPr>
            <w:tcW w:type="dxa" w:w="1037"/>
          </w:tcPr>
          <w:p>
            <w:pPr>
              <w:spacing w:after="0"/>
              <w:jc w:val="right"/>
            </w:pPr>
            <w:r>
              <w:rPr>
                <w:sz w:val="16"/>
              </w:rPr>
              <w:t>$165</w:t>
            </w:r>
          </w:p>
        </w:tc>
        <w:tc>
          <w:tcPr>
            <w:tcW w:type="dxa" w:w="1126"/>
          </w:tcPr>
          <w:p>
            <w:pPr>
              <w:spacing w:after="0"/>
              <w:jc w:val="right"/>
            </w:pPr>
            <w:r>
              <w:rPr>
                <w:sz w:val="16"/>
              </w:rPr>
              <w:t>$104,118</w:t>
            </w:r>
          </w:p>
        </w:tc>
        <w:tc>
          <w:tcPr>
            <w:tcW w:type="dxa" w:w="1560"/>
          </w:tcPr>
          <w:p>
            <w:pPr>
              <w:spacing w:after="0"/>
              <w:jc w:val="right"/>
            </w:pPr>
            <w:r>
              <w:rPr>
                <w:sz w:val="16"/>
              </w:rPr>
              <w:t>$4,962,807</w:t>
            </w:r>
          </w:p>
        </w:tc>
        <w:tc>
          <w:tcPr>
            <w:tcW w:type="dxa" w:w="1171"/>
          </w:tcPr>
          <w:p>
            <w:pPr>
              <w:spacing w:after="0"/>
              <w:jc w:val="right"/>
            </w:pPr>
            <w:r>
              <w:rPr>
                <w:sz w:val="16"/>
              </w:rPr>
              <w:t>$5,067,089</w:t>
            </w:r>
          </w:p>
        </w:tc>
        <w:tc>
          <w:tcPr>
            <w:tcW w:type="dxa" w:w="1669"/>
          </w:tcPr>
          <w:p>
            <w:pPr>
              <w:spacing w:after="0"/>
              <w:jc w:val="right"/>
            </w:pPr>
            <w:r>
              <w:rPr>
                <w:sz w:val="16"/>
              </w:rPr>
              <w:t>9</w:t>
            </w:r>
          </w:p>
        </w:tc>
        <w:tc>
          <w:tcPr>
            <w:tcW w:type="dxa" w:w="2935"/>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Heat Wave</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$49</w:t>
            </w:r>
          </w:p>
        </w:tc>
        <w:tc>
          <w:tcPr>
            <w:tcW w:type="dxa" w:w="1126"/>
          </w:tcPr>
          <w:p>
            <w:pPr>
              <w:spacing w:after="0"/>
              <w:jc w:val="right"/>
            </w:pPr>
            <w:r>
              <w:rPr>
                <w:sz w:val="16"/>
              </w:rPr>
              <w:t>$1</w:t>
            </w:r>
          </w:p>
        </w:tc>
        <w:tc>
          <w:tcPr>
            <w:tcW w:type="dxa" w:w="1560"/>
          </w:tcPr>
          <w:p>
            <w:pPr>
              <w:spacing w:after="0"/>
              <w:jc w:val="right"/>
            </w:pPr>
            <w:r>
              <w:rPr>
                <w:sz w:val="16"/>
              </w:rPr>
              <w:t>$4,027,200</w:t>
            </w:r>
          </w:p>
        </w:tc>
        <w:tc>
          <w:tcPr>
            <w:tcW w:type="dxa" w:w="1171"/>
          </w:tcPr>
          <w:p>
            <w:pPr>
              <w:spacing w:after="0"/>
              <w:jc w:val="right"/>
            </w:pPr>
            <w:r>
              <w:rPr>
                <w:sz w:val="16"/>
              </w:rPr>
              <w:t>$4,027,251</w:t>
            </w:r>
          </w:p>
        </w:tc>
        <w:tc>
          <w:tcPr>
            <w:tcW w:type="dxa" w:w="1669"/>
          </w:tcPr>
          <w:p>
            <w:pPr>
              <w:spacing w:after="0"/>
              <w:jc w:val="right"/>
            </w:pPr>
            <w:r>
              <w:rPr>
                <w:sz w:val="16"/>
              </w:rPr>
              <w:t>9</w:t>
            </w:r>
          </w:p>
        </w:tc>
        <w:tc>
          <w:tcPr>
            <w:tcW w:type="dxa" w:w="293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443"/>
          </w:tcPr>
          <w:p>
            <w:pPr>
              <w:spacing w:after="0"/>
              <w:jc w:val="left"/>
            </w:pPr>
            <w:r>
              <w:rPr>
                <w:sz w:val="16"/>
              </w:rPr>
              <w:t>Relatively Low</w:t>
            </w:r>
          </w:p>
        </w:tc>
        <w:tc>
          <w:tcPr>
            <w:tcW w:type="dxa" w:w="1443"/>
          </w:tcPr>
          <w:p>
            <w:pPr>
              <w:spacing w:after="0"/>
              <w:jc w:val="left"/>
            </w:pPr>
            <w:r>
              <w:rPr>
                <w:sz w:val="16"/>
              </w:rPr>
              <w:t>Relatively Moderate</w:t>
            </w:r>
          </w:p>
        </w:tc>
        <w:tc>
          <w:tcPr>
            <w:tcW w:type="dxa" w:w="1037"/>
          </w:tcPr>
          <w:p>
            <w:pPr>
              <w:spacing w:after="0"/>
              <w:jc w:val="right"/>
            </w:pPr>
            <w:r>
              <w:rPr>
                <w:sz w:val="16"/>
              </w:rPr>
              <w:t>$1,105,879</w:t>
            </w:r>
          </w:p>
        </w:tc>
        <w:tc>
          <w:tcPr>
            <w:tcW w:type="dxa" w:w="1126"/>
          </w:tcPr>
          <w:p>
            <w:pPr>
              <w:spacing w:after="0"/>
              <w:jc w:val="right"/>
            </w:pPr>
            <w:r>
              <w:rPr>
                <w:sz w:val="16"/>
              </w:rPr>
              <w:t>$848</w:t>
            </w:r>
          </w:p>
        </w:tc>
        <w:tc>
          <w:tcPr>
            <w:tcW w:type="dxa" w:w="1560"/>
          </w:tcPr>
          <w:p>
            <w:pPr>
              <w:spacing w:after="0"/>
              <w:jc w:val="right"/>
            </w:pPr>
            <w:r>
              <w:rPr>
                <w:sz w:val="16"/>
              </w:rPr>
              <w:t>$1,401,627</w:t>
            </w:r>
          </w:p>
        </w:tc>
        <w:tc>
          <w:tcPr>
            <w:tcW w:type="dxa" w:w="1171"/>
          </w:tcPr>
          <w:p>
            <w:pPr>
              <w:spacing w:after="0"/>
              <w:jc w:val="right"/>
            </w:pPr>
            <w:r>
              <w:rPr>
                <w:sz w:val="16"/>
              </w:rPr>
              <w:t>$2,508,354</w:t>
            </w:r>
          </w:p>
        </w:tc>
        <w:tc>
          <w:tcPr>
            <w:tcW w:type="dxa" w:w="1669"/>
          </w:tcPr>
          <w:p>
            <w:pPr>
              <w:spacing w:after="0"/>
              <w:jc w:val="right"/>
            </w:pPr>
            <w:r>
              <w:rPr>
                <w:sz w:val="16"/>
              </w:rPr>
              <w:t>8</w:t>
            </w:r>
          </w:p>
        </w:tc>
        <w:tc>
          <w:tcPr>
            <w:tcW w:type="dxa" w:w="293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$140,641</w:t>
            </w:r>
          </w:p>
        </w:tc>
        <w:tc>
          <w:tcPr>
            <w:tcW w:type="dxa" w:w="1126"/>
          </w:tcPr>
          <w:p>
            <w:pPr>
              <w:spacing w:after="0"/>
              <w:jc w:val="right"/>
            </w:pPr>
            <w:r>
              <w:rPr>
                <w:sz w:val="16"/>
              </w:rPr>
              <w:t>$472</w:t>
            </w:r>
          </w:p>
        </w:tc>
        <w:tc>
          <w:tcPr>
            <w:tcW w:type="dxa" w:w="1560"/>
          </w:tcPr>
          <w:p>
            <w:pPr>
              <w:spacing w:after="0"/>
              <w:jc w:val="right"/>
            </w:pPr>
            <w:r>
              <w:rPr>
                <w:sz w:val="16"/>
              </w:rPr>
              <w:t>$1,000,583</w:t>
            </w:r>
          </w:p>
        </w:tc>
        <w:tc>
          <w:tcPr>
            <w:tcW w:type="dxa" w:w="1171"/>
          </w:tcPr>
          <w:p>
            <w:pPr>
              <w:spacing w:after="0"/>
              <w:jc w:val="right"/>
            </w:pPr>
            <w:r>
              <w:rPr>
                <w:sz w:val="16"/>
              </w:rPr>
              <w:t>$1,141,696</w:t>
            </w:r>
          </w:p>
        </w:tc>
        <w:tc>
          <w:tcPr>
            <w:tcW w:type="dxa" w:w="1669"/>
          </w:tcPr>
          <w:p>
            <w:pPr>
              <w:spacing w:after="0"/>
              <w:jc w:val="right"/>
            </w:pPr>
            <w:r>
              <w:rPr>
                <w:sz w:val="16"/>
              </w:rPr>
              <w:t>163</w:t>
            </w:r>
          </w:p>
        </w:tc>
        <w:tc>
          <w:tcPr>
            <w:tcW w:type="dxa" w:w="2935"/>
          </w:tcPr>
          <w:p>
            <w:pPr>
              <w:spacing w:after="0"/>
              <w:jc w:val="left"/>
            </w:pPr>
            <w:r>
              <w:rPr>
                <w:sz w:val="16"/>
              </w:rPr>
              <w:t>Includes 7 High Wind records (a NOAA non-thunderstorm wind type,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$796,521</w:t>
            </w:r>
          </w:p>
        </w:tc>
        <w:tc>
          <w:tcPr>
            <w:tcW w:type="dxa" w:w="1126"/>
          </w:tcPr>
          <w:p>
            <w:pPr>
              <w:spacing w:after="0"/>
              <w:jc w:val="right"/>
            </w:pPr>
            <w:r>
              <w:rPr>
                <w:sz w:val="16"/>
              </w:rPr>
              <w:t>n/a</w:t>
            </w:r>
          </w:p>
        </w:tc>
        <w:tc>
          <w:tcPr>
            <w:tcW w:type="dxa" w:w="1560"/>
          </w:tcPr>
          <w:p>
            <w:pPr>
              <w:spacing w:after="0"/>
              <w:jc w:val="right"/>
            </w:pPr>
            <w:r>
              <w:rPr>
                <w:sz w:val="16"/>
              </w:rPr>
              <w:t>$254,631</w:t>
            </w:r>
          </w:p>
        </w:tc>
        <w:tc>
          <w:tcPr>
            <w:tcW w:type="dxa" w:w="1171"/>
          </w:tcPr>
          <w:p>
            <w:pPr>
              <w:spacing w:after="0"/>
              <w:jc w:val="right"/>
            </w:pPr>
            <w:r>
              <w:rPr>
                <w:sz w:val="16"/>
              </w:rPr>
              <w:t>$1,051,152</w:t>
            </w:r>
          </w:p>
        </w:tc>
        <w:tc>
          <w:tcPr>
            <w:tcW w:type="dxa" w:w="1669"/>
          </w:tcPr>
          <w:p>
            <w:pPr>
              <w:spacing w:after="0"/>
              <w:jc w:val="right"/>
            </w:pPr>
          </w:p>
        </w:tc>
        <w:tc>
          <w:tcPr>
            <w:tcW w:type="dxa" w:w="2935"/>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Ice Storm</w:t>
            </w:r>
          </w:p>
        </w:tc>
        <w:tc>
          <w:tcPr>
            <w:tcW w:type="dxa" w:w="1443"/>
          </w:tcPr>
          <w:p>
            <w:pPr>
              <w:spacing w:after="0"/>
              <w:jc w:val="left"/>
            </w:pPr>
            <w:r>
              <w:rPr>
                <w:sz w:val="16"/>
              </w:rPr>
              <w:t>Relatively High</w:t>
            </w:r>
          </w:p>
        </w:tc>
        <w:tc>
          <w:tcPr>
            <w:tcW w:type="dxa" w:w="1443"/>
          </w:tcPr>
          <w:p>
            <w:pPr>
              <w:spacing w:after="0"/>
              <w:jc w:val="left"/>
            </w:pPr>
            <w:r>
              <w:rPr>
                <w:sz w:val="16"/>
              </w:rPr>
              <w:t>Relatively High</w:t>
            </w:r>
          </w:p>
        </w:tc>
        <w:tc>
          <w:tcPr>
            <w:tcW w:type="dxa" w:w="1037"/>
          </w:tcPr>
          <w:p>
            <w:pPr>
              <w:spacing w:after="0"/>
              <w:jc w:val="right"/>
            </w:pPr>
            <w:r>
              <w:rPr>
                <w:sz w:val="16"/>
              </w:rPr>
              <w:t>$788,552</w:t>
            </w:r>
          </w:p>
        </w:tc>
        <w:tc>
          <w:tcPr>
            <w:tcW w:type="dxa" w:w="1126"/>
          </w:tcPr>
          <w:p>
            <w:pPr>
              <w:spacing w:after="0"/>
              <w:jc w:val="right"/>
            </w:pPr>
            <w:r>
              <w:rPr>
                <w:sz w:val="16"/>
              </w:rPr>
              <w:t>n/a</w:t>
            </w:r>
          </w:p>
        </w:tc>
        <w:tc>
          <w:tcPr>
            <w:tcW w:type="dxa" w:w="1560"/>
          </w:tcPr>
          <w:p>
            <w:pPr>
              <w:spacing w:after="0"/>
              <w:jc w:val="right"/>
            </w:pPr>
            <w:r>
              <w:rPr>
                <w:sz w:val="16"/>
              </w:rPr>
              <w:t>$18,738</w:t>
            </w:r>
          </w:p>
        </w:tc>
        <w:tc>
          <w:tcPr>
            <w:tcW w:type="dxa" w:w="1171"/>
          </w:tcPr>
          <w:p>
            <w:pPr>
              <w:spacing w:after="0"/>
              <w:jc w:val="right"/>
            </w:pPr>
            <w:r>
              <w:rPr>
                <w:sz w:val="16"/>
              </w:rPr>
              <w:t>$807,290</w:t>
            </w:r>
          </w:p>
        </w:tc>
        <w:tc>
          <w:tcPr>
            <w:tcW w:type="dxa" w:w="1669"/>
          </w:tcPr>
          <w:p>
            <w:pPr>
              <w:spacing w:after="0"/>
              <w:jc w:val="right"/>
            </w:pPr>
            <w:r>
              <w:rPr>
                <w:sz w:val="16"/>
              </w:rPr>
              <w:t>9</w:t>
            </w:r>
          </w:p>
        </w:tc>
        <w:tc>
          <w:tcPr>
            <w:tcW w:type="dxa" w:w="293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$17,222</w:t>
            </w:r>
          </w:p>
        </w:tc>
        <w:tc>
          <w:tcPr>
            <w:tcW w:type="dxa" w:w="1126"/>
          </w:tcPr>
          <w:p>
            <w:pPr>
              <w:spacing w:after="0"/>
              <w:jc w:val="right"/>
            </w:pPr>
            <w:r>
              <w:rPr>
                <w:sz w:val="16"/>
              </w:rPr>
              <w:t>n/a</w:t>
            </w:r>
          </w:p>
        </w:tc>
        <w:tc>
          <w:tcPr>
            <w:tcW w:type="dxa" w:w="1560"/>
          </w:tcPr>
          <w:p>
            <w:pPr>
              <w:spacing w:after="0"/>
              <w:jc w:val="right"/>
            </w:pPr>
            <w:r>
              <w:rPr>
                <w:sz w:val="16"/>
              </w:rPr>
              <w:t>$587,143</w:t>
            </w:r>
          </w:p>
        </w:tc>
        <w:tc>
          <w:tcPr>
            <w:tcW w:type="dxa" w:w="1171"/>
          </w:tcPr>
          <w:p>
            <w:pPr>
              <w:spacing w:after="0"/>
              <w:jc w:val="right"/>
            </w:pPr>
            <w:r>
              <w:rPr>
                <w:sz w:val="16"/>
              </w:rPr>
              <w:t>$604,365</w:t>
            </w:r>
          </w:p>
        </w:tc>
        <w:tc>
          <w:tcPr>
            <w:tcW w:type="dxa" w:w="1669"/>
          </w:tcPr>
          <w:p>
            <w:pPr>
              <w:spacing w:after="0"/>
              <w:jc w:val="right"/>
            </w:pPr>
            <w:r>
              <w:rPr>
                <w:sz w:val="16"/>
              </w:rPr>
              <w:t>2</w:t>
            </w:r>
          </w:p>
        </w:tc>
        <w:tc>
          <w:tcPr>
            <w:tcW w:type="dxa" w:w="293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$224,801</w:t>
            </w:r>
          </w:p>
        </w:tc>
        <w:tc>
          <w:tcPr>
            <w:tcW w:type="dxa" w:w="1126"/>
          </w:tcPr>
          <w:p>
            <w:pPr>
              <w:spacing w:after="0"/>
              <w:jc w:val="right"/>
            </w:pPr>
            <w:r>
              <w:rPr>
                <w:sz w:val="16"/>
              </w:rPr>
              <w:t>$184</w:t>
            </w:r>
          </w:p>
        </w:tc>
        <w:tc>
          <w:tcPr>
            <w:tcW w:type="dxa" w:w="1560"/>
          </w:tcPr>
          <w:p>
            <w:pPr>
              <w:spacing w:after="0"/>
              <w:jc w:val="right"/>
            </w:pPr>
            <w:r>
              <w:rPr>
                <w:sz w:val="16"/>
              </w:rPr>
              <w:t>$14,733</w:t>
            </w:r>
          </w:p>
        </w:tc>
        <w:tc>
          <w:tcPr>
            <w:tcW w:type="dxa" w:w="1171"/>
          </w:tcPr>
          <w:p>
            <w:pPr>
              <w:spacing w:after="0"/>
              <w:jc w:val="right"/>
            </w:pPr>
            <w:r>
              <w:rPr>
                <w:sz w:val="16"/>
              </w:rPr>
              <w:t>$239,718</w:t>
            </w:r>
          </w:p>
        </w:tc>
        <w:tc>
          <w:tcPr>
            <w:tcW w:type="dxa" w:w="1669"/>
          </w:tcPr>
          <w:p>
            <w:pPr>
              <w:spacing w:after="0"/>
              <w:jc w:val="right"/>
            </w:pPr>
            <w:r>
              <w:rPr>
                <w:sz w:val="16"/>
              </w:rPr>
              <w:t>179</w:t>
            </w:r>
          </w:p>
        </w:tc>
        <w:tc>
          <w:tcPr>
            <w:tcW w:type="dxa" w:w="293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$158,459</w:t>
            </w:r>
          </w:p>
        </w:tc>
        <w:tc>
          <w:tcPr>
            <w:tcW w:type="dxa" w:w="1126"/>
          </w:tcPr>
          <w:p>
            <w:pPr>
              <w:spacing w:after="0"/>
              <w:jc w:val="right"/>
            </w:pPr>
            <w:r>
              <w:rPr>
                <w:sz w:val="16"/>
              </w:rPr>
              <w:t>$42</w:t>
            </w:r>
          </w:p>
        </w:tc>
        <w:tc>
          <w:tcPr>
            <w:tcW w:type="dxa" w:w="1560"/>
          </w:tcPr>
          <w:p>
            <w:pPr>
              <w:spacing w:after="0"/>
              <w:jc w:val="right"/>
            </w:pPr>
            <w:r>
              <w:rPr>
                <w:sz w:val="16"/>
              </w:rPr>
              <w:t>$41,154</w:t>
            </w:r>
          </w:p>
        </w:tc>
        <w:tc>
          <w:tcPr>
            <w:tcW w:type="dxa" w:w="1171"/>
          </w:tcPr>
          <w:p>
            <w:pPr>
              <w:spacing w:after="0"/>
              <w:jc w:val="right"/>
            </w:pPr>
            <w:r>
              <w:rPr>
                <w:sz w:val="16"/>
              </w:rPr>
              <w:t>$199,654</w:t>
            </w:r>
          </w:p>
        </w:tc>
        <w:tc>
          <w:tcPr>
            <w:tcW w:type="dxa" w:w="1669"/>
          </w:tcPr>
          <w:p>
            <w:pPr>
              <w:spacing w:after="0"/>
              <w:jc w:val="right"/>
            </w:pPr>
            <w:r>
              <w:rPr>
                <w:sz w:val="16"/>
              </w:rPr>
              <w:t>41</w:t>
            </w:r>
          </w:p>
        </w:tc>
        <w:tc>
          <w:tcPr>
            <w:tcW w:type="dxa" w:w="293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443"/>
          </w:tcPr>
          <w:p>
            <w:pPr>
              <w:spacing w:after="0"/>
              <w:jc w:val="left"/>
            </w:pPr>
            <w:r>
              <w:rPr>
                <w:sz w:val="16"/>
              </w:rPr>
              <w:t>Very Low</w:t>
            </w:r>
          </w:p>
        </w:tc>
        <w:tc>
          <w:tcPr>
            <w:tcW w:type="dxa" w:w="1443"/>
          </w:tcPr>
          <w:p>
            <w:pPr>
              <w:spacing w:after="0"/>
              <w:jc w:val="left"/>
            </w:pPr>
            <w:r>
              <w:rPr>
                <w:sz w:val="16"/>
              </w:rPr>
              <w:t>Relatively Low</w:t>
            </w:r>
          </w:p>
        </w:tc>
        <w:tc>
          <w:tcPr>
            <w:tcW w:type="dxa" w:w="1037"/>
          </w:tcPr>
          <w:p>
            <w:pPr>
              <w:spacing w:after="0"/>
              <w:jc w:val="right"/>
            </w:pPr>
            <w:r>
              <w:rPr>
                <w:sz w:val="16"/>
              </w:rPr>
              <w:t>$102,995</w:t>
            </w:r>
          </w:p>
        </w:tc>
        <w:tc>
          <w:tcPr>
            <w:tcW w:type="dxa" w:w="1126"/>
          </w:tcPr>
          <w:p>
            <w:pPr>
              <w:spacing w:after="0"/>
              <w:jc w:val="right"/>
            </w:pPr>
            <w:r>
              <w:rPr>
                <w:sz w:val="16"/>
              </w:rPr>
              <w:t>$208</w:t>
            </w:r>
          </w:p>
        </w:tc>
        <w:tc>
          <w:tcPr>
            <w:tcW w:type="dxa" w:w="1560"/>
          </w:tcPr>
          <w:p>
            <w:pPr>
              <w:spacing w:after="0"/>
              <w:jc w:val="right"/>
            </w:pPr>
            <w:r>
              <w:rPr>
                <w:sz w:val="16"/>
              </w:rPr>
              <w:t>$32,094</w:t>
            </w:r>
          </w:p>
        </w:tc>
        <w:tc>
          <w:tcPr>
            <w:tcW w:type="dxa" w:w="1171"/>
          </w:tcPr>
          <w:p>
            <w:pPr>
              <w:spacing w:after="0"/>
              <w:jc w:val="right"/>
            </w:pPr>
            <w:r>
              <w:rPr>
                <w:sz w:val="16"/>
              </w:rPr>
              <w:t>$135,297</w:t>
            </w:r>
          </w:p>
        </w:tc>
        <w:tc>
          <w:tcPr>
            <w:tcW w:type="dxa" w:w="1669"/>
          </w:tcPr>
          <w:p>
            <w:pPr>
              <w:spacing w:after="0"/>
              <w:jc w:val="right"/>
            </w:pPr>
            <w:r>
              <w:rPr>
                <w:sz w:val="16"/>
              </w:rPr>
              <w:t>3</w:t>
            </w:r>
          </w:p>
        </w:tc>
        <w:tc>
          <w:tcPr>
            <w:tcW w:type="dxa" w:w="293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$21,515</w:t>
            </w:r>
          </w:p>
        </w:tc>
        <w:tc>
          <w:tcPr>
            <w:tcW w:type="dxa" w:w="1560"/>
          </w:tcPr>
          <w:p>
            <w:pPr>
              <w:spacing w:after="0"/>
              <w:jc w:val="right"/>
            </w:pPr>
            <w:r>
              <w:rPr>
                <w:sz w:val="16"/>
              </w:rPr>
              <w:t>n/a</w:t>
            </w:r>
          </w:p>
        </w:tc>
        <w:tc>
          <w:tcPr>
            <w:tcW w:type="dxa" w:w="1171"/>
          </w:tcPr>
          <w:p>
            <w:pPr>
              <w:spacing w:after="0"/>
              <w:jc w:val="right"/>
            </w:pPr>
            <w:r>
              <w:rPr>
                <w:sz w:val="16"/>
              </w:rPr>
              <w:t>$21,515</w:t>
            </w:r>
          </w:p>
        </w:tc>
        <w:tc>
          <w:tcPr>
            <w:tcW w:type="dxa" w:w="1669"/>
          </w:tcPr>
          <w:p>
            <w:pPr>
              <w:spacing w:after="0"/>
              <w:jc w:val="right"/>
            </w:pPr>
            <w:r>
              <w:rPr>
                <w:sz w:val="16"/>
              </w:rPr>
              <w:t>19</w:t>
            </w:r>
          </w:p>
        </w:tc>
        <w:tc>
          <w:tcPr>
            <w:tcW w:type="dxa" w:w="2935"/>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$15,631</w:t>
            </w:r>
          </w:p>
        </w:tc>
        <w:tc>
          <w:tcPr>
            <w:tcW w:type="dxa" w:w="1126"/>
          </w:tcPr>
          <w:p>
            <w:pPr>
              <w:spacing w:after="0"/>
              <w:jc w:val="right"/>
            </w:pPr>
            <w:r>
              <w:rPr>
                <w:sz w:val="16"/>
              </w:rPr>
              <w:t>n/a</w:t>
            </w:r>
          </w:p>
        </w:tc>
        <w:tc>
          <w:tcPr>
            <w:tcW w:type="dxa" w:w="1560"/>
          </w:tcPr>
          <w:p>
            <w:pPr>
              <w:spacing w:after="0"/>
              <w:jc w:val="right"/>
            </w:pPr>
            <w:r>
              <w:rPr>
                <w:sz w:val="16"/>
              </w:rPr>
              <w:t>$2,168</w:t>
            </w:r>
          </w:p>
        </w:tc>
        <w:tc>
          <w:tcPr>
            <w:tcW w:type="dxa" w:w="1171"/>
          </w:tcPr>
          <w:p>
            <w:pPr>
              <w:spacing w:after="0"/>
              <w:jc w:val="right"/>
            </w:pPr>
            <w:r>
              <w:rPr>
                <w:sz w:val="16"/>
              </w:rPr>
              <w:t>$17,799</w:t>
            </w:r>
          </w:p>
        </w:tc>
        <w:tc>
          <w:tcPr>
            <w:tcW w:type="dxa" w:w="1669"/>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Hurricane</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$7,407</w:t>
            </w:r>
          </w:p>
        </w:tc>
        <w:tc>
          <w:tcPr>
            <w:tcW w:type="dxa" w:w="1126"/>
          </w:tcPr>
          <w:p>
            <w:pPr>
              <w:spacing w:after="0"/>
              <w:jc w:val="right"/>
            </w:pPr>
            <w:r>
              <w:rPr>
                <w:sz w:val="16"/>
              </w:rPr>
              <w:t>$1,361</w:t>
            </w:r>
          </w:p>
        </w:tc>
        <w:tc>
          <w:tcPr>
            <w:tcW w:type="dxa" w:w="1560"/>
          </w:tcPr>
          <w:p>
            <w:pPr>
              <w:spacing w:after="0"/>
              <w:jc w:val="right"/>
            </w:pPr>
            <w:r>
              <w:rPr>
                <w:sz w:val="16"/>
              </w:rPr>
              <w:t>$44</w:t>
            </w:r>
          </w:p>
        </w:tc>
        <w:tc>
          <w:tcPr>
            <w:tcW w:type="dxa" w:w="1171"/>
          </w:tcPr>
          <w:p>
            <w:pPr>
              <w:spacing w:after="0"/>
              <w:jc w:val="right"/>
            </w:pPr>
            <w:r>
              <w:rPr>
                <w:sz w:val="16"/>
              </w:rPr>
              <w:t>$8,812</w:t>
            </w:r>
          </w:p>
        </w:tc>
        <w:tc>
          <w:tcPr>
            <w:tcW w:type="dxa" w:w="1669"/>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4701.01 (Relatively Moderate, 79.2); tract 4704.02 (Relatively Low, 72.7); tract 4702.88 (Relatively Low, 71.6)</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4701.01 (Very Low, 36.1); tract 4704.02 (Very Low, 33.2); tract 4704.01 (Very Low, 32.5)</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4702.86 (Relatively Moderate, 97.4); tract 4704.02 (Relatively Low, 94.2); tract 4701.01 (Relatively Low, 93.6)</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4704.02 (Relatively High, 85.9); tract 4701.01 (Relatively High, 80.7); tract 4704.01 (Relatively High, 77.2)</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4704.02 (Relatively Moderate, 89.9); tract 4705.01 (Relatively Low, 86.8); tract 4701.01 (Relatively Low, 86.5)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4701.01 is Census Tract 4701.01).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8"/>
        <w:gridCol w:w="1774"/>
        <w:gridCol w:w="2058"/>
        <w:gridCol w:w="1744"/>
        <w:gridCol w:w="1439"/>
        <w:gridCol w:w="1712"/>
        <w:gridCol w:w="1599"/>
      </w:tblGrid>
      <w:tr>
        <w:trPr>
          <w:cantSplit/>
          <w:tblHeader/>
        </w:trPr>
        <w:tc>
          <w:tcPr>
            <w:tcW w:type="dxa" w:w="1887"/>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8"/>
            <w:shd w:val="clear" w:color="auto" w:fill="E8E8E8"/>
          </w:tcPr>
          <w:p>
            <w:pPr>
              <w:spacing w:after="0"/>
              <w:jc w:val="left"/>
            </w:pPr>
            <w:r>
              <w:rPr>
                <w:b/>
                <w:sz w:val="16"/>
              </w:rPr>
              <w:t>Observed range</w:t>
            </w:r>
          </w:p>
        </w:tc>
        <w:tc>
          <w:tcPr>
            <w:tcW w:type="dxa" w:w="1744"/>
            <w:shd w:val="clear" w:color="auto" w:fill="E8E8E8"/>
          </w:tcPr>
          <w:p>
            <w:pPr>
              <w:spacing w:after="0"/>
              <w:jc w:val="left"/>
            </w:pPr>
            <w:r>
              <w:rPr>
                <w:b/>
                <w:sz w:val="16"/>
              </w:rPr>
              <w:t>Worst recorded event</w:t>
            </w:r>
          </w:p>
        </w:tc>
        <w:tc>
          <w:tcPr>
            <w:tcW w:type="dxa" w:w="1439"/>
            <w:shd w:val="clear" w:color="auto" w:fill="E8E8E8"/>
          </w:tcPr>
          <w:p>
            <w:pPr>
              <w:spacing w:after="0"/>
              <w:jc w:val="left"/>
            </w:pPr>
            <w:r>
              <w:rPr>
                <w:b/>
                <w:sz w:val="16"/>
              </w:rPr>
              <w:t>Most damaging (when different)</w:t>
            </w:r>
          </w:p>
        </w:tc>
        <w:tc>
          <w:tcPr>
            <w:tcW w:type="dxa" w:w="1712"/>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4"/>
          </w:tcPr>
          <w:p>
            <w:pPr>
              <w:spacing w:after="0"/>
              <w:jc w:val="right"/>
            </w:pPr>
            <w:r>
              <w:rPr>
                <w:sz w:val="16"/>
              </w:rPr>
              <w:t>7 records, 2000 to 2025 (7 zone-level)</w:t>
            </w:r>
          </w:p>
        </w:tc>
        <w:tc>
          <w:tcPr>
            <w:tcW w:type="dxa" w:w="2058"/>
          </w:tcPr>
          <w:p>
            <w:pPr>
              <w:spacing w:after="0"/>
              <w:jc w:val="left"/>
            </w:pPr>
            <w:r>
              <w:rPr>
                <w:sz w:val="16"/>
              </w:rPr>
              <w:t>1 day to 23 days (median 2.5 days); 6 with a recorded value</w:t>
            </w:r>
          </w:p>
        </w:tc>
        <w:tc>
          <w:tcPr>
            <w:tcW w:type="dxa" w:w="1744"/>
          </w:tcPr>
          <w:p>
            <w:pPr>
              <w:spacing w:after="0"/>
              <w:jc w:val="left"/>
            </w:pPr>
            <w:r>
              <w:rPr>
                <w:sz w:val="16"/>
              </w:rPr>
              <w:t>2000-12-12 to 2001-01-03 (2 records, 1 of them a monthly summary record), zone-level</w:t>
            </w:r>
          </w:p>
        </w:tc>
        <w:tc>
          <w:tcPr>
            <w:tcW w:type="dxa" w:w="1439"/>
          </w:tcPr>
          <w:p>
            <w:pPr>
              <w:spacing w:after="0"/>
              <w:jc w:val="left"/>
            </w:pPr>
          </w:p>
        </w:tc>
        <w:tc>
          <w:tcPr>
            <w:tcW w:type="dxa" w:w="171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4"/>
          </w:tcPr>
          <w:p>
            <w:pPr>
              <w:spacing w:after="0"/>
              <w:jc w:val="right"/>
            </w:pPr>
            <w:r>
              <w:rPr>
                <w:sz w:val="16"/>
              </w:rPr>
              <w:t>2 records, 2007 to 2021 (2 zone-level)</w:t>
            </w:r>
          </w:p>
        </w:tc>
        <w:tc>
          <w:tcPr>
            <w:tcW w:type="dxa" w:w="2058"/>
          </w:tcPr>
          <w:p>
            <w:pPr>
              <w:spacing w:after="0"/>
              <w:jc w:val="left"/>
            </w:pPr>
          </w:p>
        </w:tc>
        <w:tc>
          <w:tcPr>
            <w:tcW w:type="dxa" w:w="1744"/>
          </w:tcPr>
          <w:p>
            <w:pPr>
              <w:spacing w:after="0"/>
              <w:jc w:val="left"/>
            </w:pPr>
            <w:r>
              <w:rPr>
                <w:sz w:val="16"/>
              </w:rPr>
              <w:t>Frost/Freeze, 2007-04-07, $1,740,000 crop damage (2007 dollars); NWS zone MOZ070</w:t>
            </w:r>
          </w:p>
        </w:tc>
        <w:tc>
          <w:tcPr>
            <w:tcW w:type="dxa" w:w="1439"/>
          </w:tcPr>
          <w:p>
            <w:pPr>
              <w:spacing w:after="0"/>
              <w:jc w:val="left"/>
            </w:pPr>
          </w:p>
        </w:tc>
        <w:tc>
          <w:tcPr>
            <w:tcW w:type="dxa" w:w="171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Drought</w:t>
            </w:r>
          </w:p>
        </w:tc>
        <w:tc>
          <w:tcPr>
            <w:tcW w:type="dxa" w:w="1898"/>
          </w:tcPr>
          <w:p>
            <w:pPr>
              <w:spacing w:after="0"/>
              <w:jc w:val="left"/>
            </w:pPr>
            <w:r>
              <w:rPr>
                <w:sz w:val="16"/>
              </w:rPr>
              <w:t>U.S. Drought Monitor scale (D0 to D4)</w:t>
            </w:r>
          </w:p>
        </w:tc>
        <w:tc>
          <w:tcPr>
            <w:tcW w:type="dxa" w:w="1774"/>
          </w:tcPr>
          <w:p>
            <w:pPr>
              <w:spacing w:after="0"/>
              <w:jc w:val="right"/>
            </w:pPr>
            <w:r>
              <w:rPr>
                <w:sz w:val="16"/>
              </w:rPr>
              <w:t>19 records, 1999 to 2025 (19 zone-level)</w:t>
            </w:r>
          </w:p>
        </w:tc>
        <w:tc>
          <w:tcPr>
            <w:tcW w:type="dxa" w:w="2058"/>
          </w:tcPr>
          <w:p>
            <w:pPr>
              <w:spacing w:after="0"/>
              <w:jc w:val="left"/>
            </w:pPr>
            <w:r>
              <w:rPr>
                <w:sz w:val="16"/>
              </w:rPr>
              <w:t>15 days to 153 days (median 54 days); 9 with a recorded value</w:t>
            </w:r>
          </w:p>
        </w:tc>
        <w:tc>
          <w:tcPr>
            <w:tcW w:type="dxa" w:w="1744"/>
          </w:tcPr>
          <w:p>
            <w:pPr>
              <w:spacing w:after="0"/>
              <w:jc w:val="left"/>
            </w:pPr>
            <w:r>
              <w:rPr>
                <w:sz w:val="16"/>
              </w:rPr>
              <w:t>153 days (5 months), 2012-07-01 to 2012-11-30, a run of 5 consecutive Storm Events drought records, zone-level</w:t>
            </w:r>
          </w:p>
        </w:tc>
        <w:tc>
          <w:tcPr>
            <w:tcW w:type="dxa" w:w="1439"/>
          </w:tcPr>
          <w:p>
            <w:pPr>
              <w:spacing w:after="0"/>
              <w:jc w:val="left"/>
            </w:pPr>
            <w:r>
              <w:rPr>
                <w:sz w:val="16"/>
              </w:rPr>
              <w:t>Drought, 2012-08-01, $0 property; $735,000 crops (zone total, 2012 dollars)</w:t>
            </w:r>
          </w:p>
        </w:tc>
        <w:tc>
          <w:tcPr>
            <w:tcW w:type="dxa" w:w="1712"/>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8"/>
          </w:tcPr>
          <w:p>
            <w:pPr>
              <w:spacing w:after="0"/>
              <w:jc w:val="left"/>
            </w:pPr>
            <w:r>
              <w:rPr>
                <w:sz w:val="16"/>
              </w:rPr>
              <w:t>Modified Mercalli (local data)</w:t>
            </w:r>
          </w:p>
        </w:tc>
        <w:tc>
          <w:tcPr>
            <w:tcW w:type="dxa" w:w="1774"/>
          </w:tcPr>
          <w:p>
            <w:pPr>
              <w:spacing w:after="0"/>
              <w:jc w:val="right"/>
            </w:pPr>
            <w:r>
              <w:rPr>
                <w:sz w:val="16"/>
              </w:rPr>
              <w:t>0</w:t>
            </w:r>
          </w:p>
        </w:tc>
        <w:tc>
          <w:tcPr>
            <w:tcW w:type="dxa" w:w="2058"/>
          </w:tcPr>
          <w:p>
            <w:pPr>
              <w:spacing w:after="0"/>
              <w:jc w:val="left"/>
            </w:pPr>
          </w:p>
        </w:tc>
        <w:tc>
          <w:tcPr>
            <w:tcW w:type="dxa" w:w="1744"/>
          </w:tcPr>
          <w:p>
            <w:pPr>
              <w:spacing w:after="0"/>
              <w:jc w:val="left"/>
            </w:pPr>
          </w:p>
        </w:tc>
        <w:tc>
          <w:tcPr>
            <w:tcW w:type="dxa" w:w="1439"/>
          </w:tcPr>
          <w:p>
            <w:pPr>
              <w:spacing w:after="0"/>
              <w:jc w:val="left"/>
            </w:pPr>
          </w:p>
        </w:tc>
        <w:tc>
          <w:tcPr>
            <w:tcW w:type="dxa" w:w="1712"/>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8"/>
          </w:tcPr>
          <w:p>
            <w:pPr>
              <w:spacing w:after="0"/>
              <w:jc w:val="left"/>
            </w:pPr>
            <w:r>
              <w:rPr>
                <w:sz w:val="16"/>
              </w:rPr>
              <w:t>hail size (inches)</w:t>
            </w:r>
          </w:p>
        </w:tc>
        <w:tc>
          <w:tcPr>
            <w:tcW w:type="dxa" w:w="1774"/>
          </w:tcPr>
          <w:p>
            <w:pPr>
              <w:spacing w:after="0"/>
              <w:jc w:val="right"/>
            </w:pPr>
            <w:r>
              <w:rPr>
                <w:sz w:val="16"/>
              </w:rPr>
              <w:t>217 records, 1958 to 2025</w:t>
            </w:r>
          </w:p>
        </w:tc>
        <w:tc>
          <w:tcPr>
            <w:tcW w:type="dxa" w:w="2058"/>
          </w:tcPr>
          <w:p>
            <w:pPr>
              <w:spacing w:after="0"/>
              <w:jc w:val="left"/>
            </w:pPr>
            <w:r>
              <w:rPr>
                <w:sz w:val="16"/>
              </w:rPr>
              <w:t>0.75 in to 4.5 in (median 1 in); 217 with a recorded value</w:t>
            </w:r>
          </w:p>
        </w:tc>
        <w:tc>
          <w:tcPr>
            <w:tcW w:type="dxa" w:w="1744"/>
          </w:tcPr>
          <w:p>
            <w:pPr>
              <w:spacing w:after="0"/>
              <w:jc w:val="left"/>
            </w:pPr>
            <w:r>
              <w:rPr>
                <w:sz w:val="16"/>
              </w:rPr>
              <w:t>4.5 in hail, 1977-06-21</w:t>
            </w:r>
          </w:p>
        </w:tc>
        <w:tc>
          <w:tcPr>
            <w:tcW w:type="dxa" w:w="1439"/>
          </w:tcPr>
          <w:p>
            <w:pPr>
              <w:spacing w:after="0"/>
              <w:jc w:val="left"/>
            </w:pPr>
            <w:r>
              <w:rPr>
                <w:sz w:val="16"/>
              </w:rPr>
              <w:t>Hail, 2023-07-17, $200,000 property; $0 crops (2023 dollars)</w:t>
            </w:r>
          </w:p>
        </w:tc>
        <w:tc>
          <w:tcPr>
            <w:tcW w:type="dxa" w:w="1712"/>
          </w:tcPr>
          <w:p>
            <w:pPr>
              <w:spacing w:after="0"/>
              <w:jc w:val="left"/>
            </w:pPr>
            <w:r>
              <w:rPr>
                <w:sz w:val="16"/>
              </w:rPr>
              <w:t>Event records naming jurisdictions in the plan: Dixon city (39 records), Waynesville city (27 records), Crocker city (18 records), St. Robert city (12 records), Richland city (10 records).</w:t>
            </w:r>
          </w:p>
        </w:tc>
        <w:tc>
          <w:tcPr>
            <w:tcW w:type="dxa" w:w="1599"/>
          </w:tcPr>
          <w:p>
            <w:pPr>
              <w:spacing w:after="0"/>
              <w:jc w:val="left"/>
            </w:pPr>
          </w:p>
        </w:tc>
      </w:tr>
      <w:tr>
        <w:trPr>
          <w:cantSplit/>
        </w:trPr>
        <w:tc>
          <w:tcPr>
            <w:tcW w:type="dxa" w:w="1887"/>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4"/>
          </w:tcPr>
          <w:p>
            <w:pPr>
              <w:spacing w:after="0"/>
              <w:jc w:val="right"/>
            </w:pPr>
            <w:r>
              <w:rPr>
                <w:sz w:val="16"/>
              </w:rPr>
              <w:t>9 records, 1999 to 2012 (9 zone-level)</w:t>
            </w:r>
          </w:p>
        </w:tc>
        <w:tc>
          <w:tcPr>
            <w:tcW w:type="dxa" w:w="2058"/>
          </w:tcPr>
          <w:p>
            <w:pPr>
              <w:spacing w:after="0"/>
              <w:jc w:val="left"/>
            </w:pPr>
            <w:r>
              <w:rPr>
                <w:sz w:val="16"/>
              </w:rPr>
              <w:t>9 days to 92 days (median 25.5 days); 4 with a recorded value</w:t>
            </w:r>
          </w:p>
        </w:tc>
        <w:tc>
          <w:tcPr>
            <w:tcW w:type="dxa" w:w="1744"/>
          </w:tcPr>
          <w:p>
            <w:pPr>
              <w:spacing w:after="0"/>
              <w:jc w:val="left"/>
            </w:pPr>
            <w:r>
              <w:rPr>
                <w:sz w:val="16"/>
              </w:rPr>
              <w:t>June 2012 to August 2012 (3 monthly summary records), zone-level</w:t>
            </w:r>
          </w:p>
        </w:tc>
        <w:tc>
          <w:tcPr>
            <w:tcW w:type="dxa" w:w="1439"/>
          </w:tcPr>
          <w:p>
            <w:pPr>
              <w:spacing w:after="0"/>
              <w:jc w:val="left"/>
            </w:pPr>
          </w:p>
        </w:tc>
        <w:tc>
          <w:tcPr>
            <w:tcW w:type="dxa" w:w="171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4"/>
          </w:tcPr>
          <w:p>
            <w:pPr>
              <w:spacing w:after="0"/>
              <w:jc w:val="right"/>
            </w:pPr>
            <w:r>
              <w:rPr>
                <w:sz w:val="16"/>
              </w:rPr>
              <w:t>0</w:t>
            </w:r>
          </w:p>
        </w:tc>
        <w:tc>
          <w:tcPr>
            <w:tcW w:type="dxa" w:w="2058"/>
          </w:tcPr>
          <w:p>
            <w:pPr>
              <w:spacing w:after="0"/>
              <w:jc w:val="left"/>
            </w:pPr>
          </w:p>
        </w:tc>
        <w:tc>
          <w:tcPr>
            <w:tcW w:type="dxa" w:w="1744"/>
          </w:tcPr>
          <w:p>
            <w:pPr>
              <w:spacing w:after="0"/>
              <w:jc w:val="left"/>
            </w:pPr>
          </w:p>
        </w:tc>
        <w:tc>
          <w:tcPr>
            <w:tcW w:type="dxa" w:w="1439"/>
          </w:tcPr>
          <w:p>
            <w:pPr>
              <w:spacing w:after="0"/>
              <w:jc w:val="left"/>
            </w:pPr>
          </w:p>
        </w:tc>
        <w:tc>
          <w:tcPr>
            <w:tcW w:type="dxa" w:w="1712"/>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8"/>
          </w:tcPr>
          <w:p>
            <w:pPr>
              <w:spacing w:after="0"/>
              <w:jc w:val="left"/>
            </w:pPr>
            <w:r>
              <w:rPr>
                <w:sz w:val="16"/>
              </w:rPr>
              <w:t>Sperry-Piltz ice scale (local data)</w:t>
            </w:r>
          </w:p>
        </w:tc>
        <w:tc>
          <w:tcPr>
            <w:tcW w:type="dxa" w:w="1774"/>
          </w:tcPr>
          <w:p>
            <w:pPr>
              <w:spacing w:after="0"/>
              <w:jc w:val="right"/>
            </w:pPr>
            <w:r>
              <w:rPr>
                <w:sz w:val="16"/>
              </w:rPr>
              <w:t>9 records, 1996 to 2017 (9 zone-level)</w:t>
            </w:r>
          </w:p>
        </w:tc>
        <w:tc>
          <w:tcPr>
            <w:tcW w:type="dxa" w:w="2058"/>
          </w:tcPr>
          <w:p>
            <w:pPr>
              <w:spacing w:after="0"/>
              <w:jc w:val="left"/>
            </w:pPr>
          </w:p>
        </w:tc>
        <w:tc>
          <w:tcPr>
            <w:tcW w:type="dxa" w:w="1744"/>
          </w:tcPr>
          <w:p>
            <w:pPr>
              <w:spacing w:after="0"/>
              <w:jc w:val="left"/>
            </w:pPr>
            <w:r>
              <w:rPr>
                <w:sz w:val="16"/>
              </w:rPr>
              <w:t>Ice Storm, 2007-01-12, $8,300,000 property; $0 crops (2007 dollars); NWS zone MOZ070</w:t>
            </w:r>
          </w:p>
        </w:tc>
        <w:tc>
          <w:tcPr>
            <w:tcW w:type="dxa" w:w="1439"/>
          </w:tcPr>
          <w:p>
            <w:pPr>
              <w:spacing w:after="0"/>
              <w:jc w:val="left"/>
            </w:pPr>
          </w:p>
        </w:tc>
        <w:tc>
          <w:tcPr>
            <w:tcW w:type="dxa" w:w="171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4"/>
          </w:tcPr>
          <w:p>
            <w:pPr>
              <w:spacing w:after="0"/>
              <w:jc w:val="right"/>
            </w:pPr>
            <w:r>
              <w:rPr>
                <w:sz w:val="16"/>
              </w:rPr>
              <w:t>109 records, 1997 to 2026 (9 zone-level)</w:t>
            </w:r>
          </w:p>
        </w:tc>
        <w:tc>
          <w:tcPr>
            <w:tcW w:type="dxa" w:w="2058"/>
          </w:tcPr>
          <w:p>
            <w:pPr>
              <w:spacing w:after="0"/>
              <w:jc w:val="left"/>
            </w:pPr>
          </w:p>
        </w:tc>
        <w:tc>
          <w:tcPr>
            <w:tcW w:type="dxa" w:w="1744"/>
          </w:tcPr>
          <w:p>
            <w:pPr>
              <w:spacing w:after="0"/>
              <w:jc w:val="left"/>
            </w:pPr>
            <w:r>
              <w:rPr>
                <w:sz w:val="16"/>
              </w:rPr>
              <w:t>Flash Flood, 2017-04-30, $5,400,000 property; $0 crops (2017 dollars)</w:t>
            </w:r>
          </w:p>
        </w:tc>
        <w:tc>
          <w:tcPr>
            <w:tcW w:type="dxa" w:w="1439"/>
          </w:tcPr>
          <w:p>
            <w:pPr>
              <w:spacing w:after="0"/>
              <w:jc w:val="left"/>
            </w:pPr>
          </w:p>
        </w:tc>
        <w:tc>
          <w:tcPr>
            <w:tcW w:type="dxa" w:w="1712"/>
          </w:tcPr>
          <w:p>
            <w:pPr>
              <w:spacing w:after="0"/>
              <w:jc w:val="left"/>
            </w:pPr>
            <w:r>
              <w:rPr>
                <w:sz w:val="16"/>
              </w:rPr>
              <w:t>Event records naming jurisdictions in the plan: Crocker city (20 records), Waynesville city (17 records), Dixon city (10 records), Richland city (4 records), St. Robert city (4 records). Zone-level records (9)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8"/>
          </w:tcPr>
          <w:p>
            <w:pPr>
              <w:spacing w:after="0"/>
              <w:jc w:val="left"/>
            </w:pPr>
            <w:r>
              <w:rPr>
                <w:sz w:val="16"/>
              </w:rPr>
              <w:t>none (count and damage only)</w:t>
            </w:r>
          </w:p>
        </w:tc>
        <w:tc>
          <w:tcPr>
            <w:tcW w:type="dxa" w:w="1774"/>
          </w:tcPr>
          <w:p>
            <w:pPr>
              <w:spacing w:after="0"/>
              <w:jc w:val="right"/>
            </w:pPr>
            <w:r>
              <w:rPr>
                <w:sz w:val="16"/>
              </w:rPr>
              <w:t>0</w:t>
            </w:r>
          </w:p>
        </w:tc>
        <w:tc>
          <w:tcPr>
            <w:tcW w:type="dxa" w:w="2058"/>
          </w:tcPr>
          <w:p>
            <w:pPr>
              <w:spacing w:after="0"/>
              <w:jc w:val="left"/>
            </w:pPr>
          </w:p>
        </w:tc>
        <w:tc>
          <w:tcPr>
            <w:tcW w:type="dxa" w:w="1744"/>
          </w:tcPr>
          <w:p>
            <w:pPr>
              <w:spacing w:after="0"/>
              <w:jc w:val="left"/>
            </w:pPr>
          </w:p>
        </w:tc>
        <w:tc>
          <w:tcPr>
            <w:tcW w:type="dxa" w:w="1439"/>
          </w:tcPr>
          <w:p>
            <w:pPr>
              <w:spacing w:after="0"/>
              <w:jc w:val="left"/>
            </w:pPr>
          </w:p>
        </w:tc>
        <w:tc>
          <w:tcPr>
            <w:tcW w:type="dxa" w:w="1712"/>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4"/>
          </w:tcPr>
          <w:p>
            <w:pPr>
              <w:spacing w:after="0"/>
              <w:jc w:val="right"/>
            </w:pPr>
            <w:r>
              <w:rPr>
                <w:sz w:val="16"/>
              </w:rPr>
              <w:t>2 records, 2011 to 2016</w:t>
            </w:r>
          </w:p>
        </w:tc>
        <w:tc>
          <w:tcPr>
            <w:tcW w:type="dxa" w:w="2058"/>
          </w:tcPr>
          <w:p>
            <w:pPr>
              <w:spacing w:after="0"/>
              <w:jc w:val="left"/>
            </w:pPr>
          </w:p>
        </w:tc>
        <w:tc>
          <w:tcPr>
            <w:tcW w:type="dxa" w:w="1744"/>
          </w:tcPr>
          <w:p>
            <w:pPr>
              <w:spacing w:after="0"/>
              <w:jc w:val="left"/>
            </w:pPr>
            <w:r>
              <w:rPr>
                <w:sz w:val="16"/>
              </w:rPr>
              <w:t>Lightning, 2011-07-30, $0 property; $0 crops (2011 dollars), 1 direct death, 2 direct injuries</w:t>
            </w:r>
          </w:p>
        </w:tc>
        <w:tc>
          <w:tcPr>
            <w:tcW w:type="dxa" w:w="1439"/>
          </w:tcPr>
          <w:p>
            <w:pPr>
              <w:spacing w:after="0"/>
              <w:jc w:val="left"/>
            </w:pPr>
            <w:r>
              <w:rPr>
                <w:sz w:val="16"/>
              </w:rPr>
              <w:t>Lightning, 2016-05-24, $25,000 property; $0 crops (2016 dollars)</w:t>
            </w:r>
          </w:p>
        </w:tc>
        <w:tc>
          <w:tcPr>
            <w:tcW w:type="dxa" w:w="1712"/>
          </w:tcPr>
          <w:p>
            <w:pPr>
              <w:spacing w:after="0"/>
              <w:jc w:val="left"/>
            </w:pPr>
            <w:r>
              <w:rPr>
                <w:sz w:val="16"/>
              </w:rPr>
              <w:t>Event records naming jurisdictions in the plan: Waynesville city (1 record).</w:t>
            </w:r>
          </w:p>
        </w:tc>
        <w:tc>
          <w:tcPr>
            <w:tcW w:type="dxa" w:w="159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4"/>
          </w:tcPr>
          <w:p>
            <w:pPr>
              <w:spacing w:after="0"/>
              <w:jc w:val="right"/>
            </w:pPr>
            <w:r>
              <w:rPr>
                <w:sz w:val="16"/>
              </w:rPr>
              <w:t>7 records, 1998 to 2025 (7 zone-level)</w:t>
            </w:r>
          </w:p>
        </w:tc>
        <w:tc>
          <w:tcPr>
            <w:tcW w:type="dxa" w:w="2058"/>
          </w:tcPr>
          <w:p>
            <w:pPr>
              <w:spacing w:after="0"/>
              <w:jc w:val="left"/>
            </w:pPr>
            <w:r>
              <w:rPr>
                <w:sz w:val="16"/>
              </w:rPr>
              <w:t>52 kt (60 mph); 3 with a recorded value</w:t>
            </w:r>
          </w:p>
        </w:tc>
        <w:tc>
          <w:tcPr>
            <w:tcW w:type="dxa" w:w="1744"/>
          </w:tcPr>
          <w:p>
            <w:pPr>
              <w:spacing w:after="0"/>
              <w:jc w:val="left"/>
            </w:pPr>
            <w:r>
              <w:rPr>
                <w:sz w:val="16"/>
              </w:rPr>
              <w:t>52 kt (60 mph) estimated gust, High Wind, 2025-03-14; same speed and measurement basis also recorded on 2008-09-14, 2014-02-20; NWS zone MOZ070</w:t>
            </w:r>
          </w:p>
        </w:tc>
        <w:tc>
          <w:tcPr>
            <w:tcW w:type="dxa" w:w="1439"/>
          </w:tcPr>
          <w:p>
            <w:pPr>
              <w:spacing w:after="0"/>
              <w:jc w:val="left"/>
            </w:pPr>
            <w:r>
              <w:rPr>
                <w:sz w:val="16"/>
              </w:rPr>
              <w:t>High Wind, 2001-04-11, $150,000 property; crops not reported (zone total, 2001 dollars)</w:t>
            </w:r>
          </w:p>
        </w:tc>
        <w:tc>
          <w:tcPr>
            <w:tcW w:type="dxa" w:w="171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Thunderstorm Wind</w:t>
            </w:r>
          </w:p>
        </w:tc>
        <w:tc>
          <w:tcPr>
            <w:tcW w:type="dxa" w:w="1898"/>
          </w:tcPr>
          <w:p>
            <w:pPr>
              <w:spacing w:after="0"/>
              <w:jc w:val="left"/>
            </w:pPr>
            <w:r>
              <w:rPr>
                <w:sz w:val="16"/>
              </w:rPr>
              <w:t>wind speed (kt and mph)</w:t>
            </w:r>
          </w:p>
        </w:tc>
        <w:tc>
          <w:tcPr>
            <w:tcW w:type="dxa" w:w="1774"/>
          </w:tcPr>
          <w:p>
            <w:pPr>
              <w:spacing w:after="0"/>
              <w:jc w:val="right"/>
            </w:pPr>
            <w:r>
              <w:rPr>
                <w:sz w:val="16"/>
              </w:rPr>
              <w:t>201 records, 1957 to 2026</w:t>
            </w:r>
          </w:p>
        </w:tc>
        <w:tc>
          <w:tcPr>
            <w:tcW w:type="dxa" w:w="2058"/>
          </w:tcPr>
          <w:p>
            <w:pPr>
              <w:spacing w:after="0"/>
              <w:jc w:val="left"/>
            </w:pPr>
            <w:r>
              <w:rPr>
                <w:sz w:val="16"/>
              </w:rPr>
              <w:t>50 kt (58 mph) to 79 kt (91 mph) (median 52 kt (60 mph)); 157 with a recorded value</w:t>
            </w:r>
          </w:p>
        </w:tc>
        <w:tc>
          <w:tcPr>
            <w:tcW w:type="dxa" w:w="1744"/>
          </w:tcPr>
          <w:p>
            <w:pPr>
              <w:spacing w:after="0"/>
              <w:jc w:val="left"/>
            </w:pPr>
            <w:r>
              <w:rPr>
                <w:sz w:val="16"/>
              </w:rPr>
              <w:t>79 kt (91 mph), measurement type not recorded, Thunderstorm Wind, 1996-05-05</w:t>
            </w:r>
          </w:p>
        </w:tc>
        <w:tc>
          <w:tcPr>
            <w:tcW w:type="dxa" w:w="1439"/>
          </w:tcPr>
          <w:p>
            <w:pPr>
              <w:spacing w:after="0"/>
              <w:jc w:val="left"/>
            </w:pPr>
            <w:r>
              <w:rPr>
                <w:sz w:val="16"/>
              </w:rPr>
              <w:t>Thunderstorm Wind, 2020-11-14, $90,000 property; $0 crops (2020 dollars)</w:t>
            </w:r>
          </w:p>
        </w:tc>
        <w:tc>
          <w:tcPr>
            <w:tcW w:type="dxa" w:w="1712"/>
          </w:tcPr>
          <w:p>
            <w:pPr>
              <w:spacing w:after="0"/>
              <w:jc w:val="left"/>
            </w:pPr>
            <w:r>
              <w:rPr>
                <w:sz w:val="16"/>
              </w:rPr>
              <w:t>Event records naming jurisdictions in the plan: Dixon city (32 records), Waynesville city (22 records), Crocker city (15 records), St. Robert city (13 records), Richland city (9 records).</w:t>
            </w:r>
          </w:p>
        </w:tc>
        <w:tc>
          <w:tcPr>
            <w:tcW w:type="dxa" w:w="1599"/>
          </w:tcPr>
          <w:p>
            <w:pPr>
              <w:spacing w:after="0"/>
              <w:jc w:val="left"/>
            </w:pPr>
          </w:p>
        </w:tc>
      </w:tr>
      <w:tr>
        <w:trPr>
          <w:cantSplit/>
        </w:trPr>
        <w:tc>
          <w:tcPr>
            <w:tcW w:type="dxa" w:w="1887"/>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4"/>
          </w:tcPr>
          <w:p>
            <w:pPr>
              <w:spacing w:after="0"/>
              <w:jc w:val="right"/>
            </w:pPr>
            <w:r>
              <w:rPr>
                <w:sz w:val="16"/>
              </w:rPr>
              <w:t>19 records, 1950 to 2025</w:t>
            </w:r>
          </w:p>
        </w:tc>
        <w:tc>
          <w:tcPr>
            <w:tcW w:type="dxa" w:w="2058"/>
          </w:tcPr>
          <w:p>
            <w:pPr>
              <w:spacing w:after="0"/>
              <w:jc w:val="left"/>
            </w:pPr>
            <w:r>
              <w:rPr>
                <w:sz w:val="16"/>
              </w:rPr>
              <w:t>F/EF0 to F/EF3 (median F/EF1); 19 with a recorded value</w:t>
            </w:r>
          </w:p>
        </w:tc>
        <w:tc>
          <w:tcPr>
            <w:tcW w:type="dxa" w:w="1744"/>
          </w:tcPr>
          <w:p>
            <w:pPr>
              <w:spacing w:after="0"/>
              <w:jc w:val="left"/>
            </w:pPr>
            <w:r>
              <w:rPr>
                <w:sz w:val="16"/>
              </w:rPr>
              <w:t>EF3 tornado, 2010-12-31, 7.5 mi within this county, 500 yd wide, $90,000,000 property; $0 crops (2010 dollars), 4 direct injuries</w:t>
            </w:r>
          </w:p>
        </w:tc>
        <w:tc>
          <w:tcPr>
            <w:tcW w:type="dxa" w:w="1439"/>
          </w:tcPr>
          <w:p>
            <w:pPr>
              <w:spacing w:after="0"/>
              <w:jc w:val="left"/>
            </w:pPr>
          </w:p>
        </w:tc>
        <w:tc>
          <w:tcPr>
            <w:tcW w:type="dxa" w:w="1712"/>
          </w:tcPr>
          <w:p>
            <w:pPr>
              <w:spacing w:after="0"/>
              <w:jc w:val="left"/>
            </w:pPr>
            <w:r>
              <w:rPr>
                <w:sz w:val="16"/>
              </w:rPr>
              <w:t>Event records naming jurisdictions in the plan: Waynesville city (2 records), Crocker city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8"/>
          </w:tcPr>
          <w:p>
            <w:pPr>
              <w:spacing w:after="0"/>
              <w:jc w:val="left"/>
            </w:pPr>
            <w:r>
              <w:rPr>
                <w:sz w:val="16"/>
              </w:rPr>
              <w:t>acres burned (local data)</w:t>
            </w:r>
          </w:p>
        </w:tc>
        <w:tc>
          <w:tcPr>
            <w:tcW w:type="dxa" w:w="1774"/>
          </w:tcPr>
          <w:p>
            <w:pPr>
              <w:spacing w:after="0"/>
              <w:jc w:val="right"/>
            </w:pPr>
            <w:r>
              <w:rPr>
                <w:sz w:val="16"/>
              </w:rPr>
              <w:t>3 records, 1999 to 2025 (2 zone-level)</w:t>
            </w:r>
          </w:p>
        </w:tc>
        <w:tc>
          <w:tcPr>
            <w:tcW w:type="dxa" w:w="2058"/>
          </w:tcPr>
          <w:p>
            <w:pPr>
              <w:spacing w:after="0"/>
              <w:jc w:val="left"/>
            </w:pPr>
          </w:p>
        </w:tc>
        <w:tc>
          <w:tcPr>
            <w:tcW w:type="dxa" w:w="1744"/>
          </w:tcPr>
          <w:p>
            <w:pPr>
              <w:spacing w:after="0"/>
              <w:jc w:val="left"/>
            </w:pPr>
            <w:r>
              <w:rPr>
                <w:sz w:val="16"/>
              </w:rPr>
              <w:t>No damage reported in 3 records.</w:t>
            </w:r>
          </w:p>
        </w:tc>
        <w:tc>
          <w:tcPr>
            <w:tcW w:type="dxa" w:w="1439"/>
          </w:tcPr>
          <w:p>
            <w:pPr>
              <w:spacing w:after="0"/>
              <w:jc w:val="left"/>
            </w:pPr>
          </w:p>
        </w:tc>
        <w:tc>
          <w:tcPr>
            <w:tcW w:type="dxa" w:w="1712"/>
          </w:tcPr>
          <w:p>
            <w:pPr>
              <w:spacing w:after="0"/>
              <w:jc w:val="left"/>
            </w:pPr>
            <w:r>
              <w:rPr>
                <w:sz w:val="16"/>
              </w:rPr>
              <w:t>No event record names a jurisdiction in the plan. Zone-level records (2) apply countywide.</w:t>
            </w:r>
          </w:p>
        </w:tc>
        <w:tc>
          <w:tcPr>
            <w:tcW w:type="dxa" w:w="159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4"/>
          </w:tcPr>
          <w:p>
            <w:pPr>
              <w:spacing w:after="0"/>
              <w:jc w:val="right"/>
            </w:pPr>
            <w:r>
              <w:rPr>
                <w:sz w:val="16"/>
              </w:rPr>
              <w:t>41 records, 1996 to 2026 (41 zone-level)</w:t>
            </w:r>
          </w:p>
        </w:tc>
        <w:tc>
          <w:tcPr>
            <w:tcW w:type="dxa" w:w="2058"/>
          </w:tcPr>
          <w:p>
            <w:pPr>
              <w:spacing w:after="0"/>
              <w:jc w:val="left"/>
            </w:pPr>
          </w:p>
        </w:tc>
        <w:tc>
          <w:tcPr>
            <w:tcW w:type="dxa" w:w="1744"/>
          </w:tcPr>
          <w:p>
            <w:pPr>
              <w:spacing w:after="0"/>
              <w:jc w:val="left"/>
            </w:pPr>
            <w:r>
              <w:rPr>
                <w:sz w:val="16"/>
              </w:rPr>
              <w:t>Winter Storm, 1999-01-01, $50,000 property; crops not reported (1999 dollars); NWS zone MOZ070</w:t>
            </w:r>
          </w:p>
        </w:tc>
        <w:tc>
          <w:tcPr>
            <w:tcW w:type="dxa" w:w="1439"/>
          </w:tcPr>
          <w:p>
            <w:pPr>
              <w:spacing w:after="0"/>
              <w:jc w:val="left"/>
            </w:pPr>
            <w:r>
              <w:rPr>
                <w:sz w:val="16"/>
              </w:rPr>
              <w:t>Winter Storm, 2006-11-30, $50,000 property; $0 crops (zone total, 2006 dollars)</w:t>
            </w:r>
          </w:p>
        </w:tc>
        <w:tc>
          <w:tcPr>
            <w:tcW w:type="dxa" w:w="1712"/>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945"/>
        <w:gridCol w:w="2266"/>
        <w:gridCol w:w="2378"/>
        <w:gridCol w:w="125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945"/>
            <w:shd w:val="clear" w:color="auto" w:fill="E8E8E8"/>
          </w:tcPr>
          <w:p>
            <w:pPr>
              <w:spacing w:after="0"/>
              <w:jc w:val="left"/>
            </w:pPr>
            <w:r>
              <w:rPr>
                <w:b/>
                <w:sz w:val="16"/>
              </w:rPr>
              <w:t>Title</w:t>
            </w:r>
          </w:p>
        </w:tc>
        <w:tc>
          <w:tcPr>
            <w:tcW w:type="dxa" w:w="2266"/>
            <w:shd w:val="clear" w:color="auto" w:fill="E8E8E8"/>
          </w:tcPr>
          <w:p>
            <w:pPr>
              <w:spacing w:after="0"/>
              <w:jc w:val="left"/>
            </w:pPr>
            <w:r>
              <w:rPr>
                <w:b/>
                <w:sz w:val="16"/>
              </w:rPr>
              <w:t>Mapped hazard</w:t>
            </w:r>
          </w:p>
        </w:tc>
        <w:tc>
          <w:tcPr>
            <w:tcW w:type="dxa" w:w="2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276"/>
          </w:tcPr>
          <w:p>
            <w:pPr>
              <w:spacing w:after="0"/>
              <w:jc w:val="left"/>
            </w:pPr>
            <w:r>
              <w:rPr>
                <w:sz w:val="16"/>
              </w:rPr>
              <w:t>Major disaster</w:t>
            </w:r>
          </w:p>
        </w:tc>
        <w:tc>
          <w:tcPr>
            <w:tcW w:type="dxa" w:w="2945"/>
          </w:tcPr>
          <w:p>
            <w:pPr>
              <w:spacing w:after="0"/>
              <w:jc w:val="left"/>
            </w:pPr>
            <w:r>
              <w:rPr>
                <w:sz w:val="16"/>
              </w:rPr>
              <w:t>Severe Storms, Tornadoes, Straight-Line Winds, and Flooding</w:t>
            </w:r>
          </w:p>
        </w:tc>
        <w:tc>
          <w:tcPr>
            <w:tcW w:type="dxa" w:w="2266"/>
          </w:tcPr>
          <w:p>
            <w:pPr>
              <w:spacing w:after="0"/>
              <w:jc w:val="left"/>
            </w:pPr>
            <w:r>
              <w:rPr>
                <w:sz w:val="16"/>
              </w:rPr>
              <w:t>Inland Flooding; Strong Wind; Tornado</w:t>
            </w:r>
          </w:p>
        </w:tc>
        <w:tc>
          <w:tcPr>
            <w:tcW w:type="dxa" w:w="2378"/>
          </w:tcPr>
          <w:p>
            <w:pPr>
              <w:spacing w:after="0"/>
              <w:jc w:val="right"/>
            </w:pPr>
            <w:r>
              <w:rPr>
                <w:sz w:val="16"/>
              </w:rPr>
              <w:t>$915,375.85</w:t>
            </w:r>
          </w:p>
        </w:tc>
        <w:tc>
          <w:tcPr>
            <w:tcW w:type="dxa" w:w="125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76"/>
          </w:tcPr>
          <w:p>
            <w:pPr>
              <w:spacing w:after="0"/>
              <w:jc w:val="left"/>
            </w:pPr>
            <w:r>
              <w:rPr>
                <w:sz w:val="16"/>
              </w:rPr>
              <w:t>Major disaster</w:t>
            </w:r>
          </w:p>
        </w:tc>
        <w:tc>
          <w:tcPr>
            <w:tcW w:type="dxa" w:w="2945"/>
          </w:tcPr>
          <w:p>
            <w:pPr>
              <w:spacing w:after="0"/>
              <w:jc w:val="left"/>
            </w:pPr>
            <w:r>
              <w:rPr>
                <w:sz w:val="16"/>
              </w:rPr>
              <w:t>COVID-19 Pandemic</w:t>
            </w:r>
          </w:p>
        </w:tc>
        <w:tc>
          <w:tcPr>
            <w:tcW w:type="dxa" w:w="2266"/>
          </w:tcPr>
          <w:p>
            <w:pPr>
              <w:spacing w:after="0"/>
              <w:jc w:val="left"/>
            </w:pPr>
            <w:r>
              <w:rPr>
                <w:sz w:val="16"/>
              </w:rPr>
              <w:t>Non-natural, not counted</w:t>
            </w:r>
          </w:p>
        </w:tc>
        <w:tc>
          <w:tcPr>
            <w:tcW w:type="dxa" w:w="2378"/>
          </w:tcPr>
          <w:p>
            <w:pPr>
              <w:spacing w:after="0"/>
              <w:jc w:val="right"/>
            </w:pPr>
            <w:r>
              <w:rPr>
                <w:sz w:val="16"/>
              </w:rPr>
              <w:t>$17,751.68</w:t>
            </w:r>
          </w:p>
        </w:tc>
        <w:tc>
          <w:tcPr>
            <w:tcW w:type="dxa" w:w="125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76"/>
          </w:tcPr>
          <w:p>
            <w:pPr>
              <w:spacing w:after="0"/>
              <w:jc w:val="left"/>
            </w:pPr>
            <w:r>
              <w:rPr>
                <w:sz w:val="16"/>
              </w:rPr>
              <w:t>Emergency</w:t>
            </w:r>
          </w:p>
        </w:tc>
        <w:tc>
          <w:tcPr>
            <w:tcW w:type="dxa" w:w="2945"/>
          </w:tcPr>
          <w:p>
            <w:pPr>
              <w:spacing w:after="0"/>
              <w:jc w:val="left"/>
            </w:pPr>
            <w:r>
              <w:rPr>
                <w:sz w:val="16"/>
              </w:rPr>
              <w:t>COVID-19</w:t>
            </w:r>
          </w:p>
        </w:tc>
        <w:tc>
          <w:tcPr>
            <w:tcW w:type="dxa" w:w="2266"/>
          </w:tcPr>
          <w:p>
            <w:pPr>
              <w:spacing w:after="0"/>
              <w:jc w:val="left"/>
            </w:pPr>
            <w:r>
              <w:rPr>
                <w:sz w:val="16"/>
              </w:rPr>
              <w:t>Non-natural, not counted</w:t>
            </w:r>
          </w:p>
        </w:tc>
        <w:tc>
          <w:tcPr>
            <w:tcW w:type="dxa" w:w="2378"/>
          </w:tcPr>
          <w:p>
            <w:pPr>
              <w:spacing w:after="0"/>
              <w:jc w:val="right"/>
            </w:pPr>
            <w:r>
              <w:rPr>
                <w:sz w:val="16"/>
              </w:rPr>
              <w:t>no Public Assistance recorded</w:t>
            </w:r>
          </w:p>
        </w:tc>
        <w:tc>
          <w:tcPr>
            <w:tcW w:type="dxa" w:w="1252"/>
          </w:tcPr>
          <w:p>
            <w:pPr>
              <w:spacing w:after="0"/>
              <w:jc w:val="left"/>
            </w:pPr>
            <w:r>
              <w:rPr>
                <w:sz w:val="16"/>
              </w:rPr>
              <w:t>in the 12 months before plan approval</w:t>
            </w: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76"/>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266"/>
          </w:tcPr>
          <w:p>
            <w:pPr>
              <w:spacing w:after="0"/>
              <w:jc w:val="left"/>
            </w:pPr>
            <w:r>
              <w:rPr>
                <w:sz w:val="16"/>
              </w:rPr>
              <w:t>Inland Flooding; Tornado</w:t>
            </w:r>
          </w:p>
        </w:tc>
        <w:tc>
          <w:tcPr>
            <w:tcW w:type="dxa" w:w="2378"/>
          </w:tcPr>
          <w:p>
            <w:pPr>
              <w:spacing w:after="0"/>
              <w:jc w:val="right"/>
            </w:pPr>
            <w:r>
              <w:rPr>
                <w:sz w:val="16"/>
              </w:rPr>
              <w:t>$37,605.20</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76"/>
          </w:tcPr>
          <w:p>
            <w:pPr>
              <w:spacing w:after="0"/>
              <w:jc w:val="left"/>
            </w:pPr>
            <w:r>
              <w:rPr>
                <w:sz w:val="16"/>
              </w:rPr>
              <w:t>Major disaster</w:t>
            </w:r>
          </w:p>
        </w:tc>
        <w:tc>
          <w:tcPr>
            <w:tcW w:type="dxa" w:w="2945"/>
          </w:tcPr>
          <w:p>
            <w:pPr>
              <w:spacing w:after="0"/>
              <w:jc w:val="left"/>
            </w:pPr>
            <w:r>
              <w:rPr>
                <w:sz w:val="16"/>
              </w:rPr>
              <w:t>Severe Storms, Tornadoes, Straight-Line Winds and Flooding</w:t>
            </w:r>
          </w:p>
        </w:tc>
        <w:tc>
          <w:tcPr>
            <w:tcW w:type="dxa" w:w="2266"/>
          </w:tcPr>
          <w:p>
            <w:pPr>
              <w:spacing w:after="0"/>
              <w:jc w:val="left"/>
            </w:pPr>
            <w:r>
              <w:rPr>
                <w:sz w:val="16"/>
              </w:rPr>
              <w:t>Inland Flooding (primary); also designated: Strong Wind, Tornado</w:t>
            </w:r>
          </w:p>
        </w:tc>
        <w:tc>
          <w:tcPr>
            <w:tcW w:type="dxa" w:w="2378"/>
          </w:tcPr>
          <w:p>
            <w:pPr>
              <w:spacing w:after="0"/>
              <w:jc w:val="right"/>
            </w:pPr>
            <w:r>
              <w:rPr>
                <w:sz w:val="16"/>
              </w:rPr>
              <w:t>$17,613,762.51</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76"/>
          </w:tcPr>
          <w:p>
            <w:pPr>
              <w:spacing w:after="0"/>
              <w:jc w:val="left"/>
            </w:pPr>
            <w:r>
              <w:rPr>
                <w:sz w:val="16"/>
              </w:rPr>
              <w:t>Major disaster</w:t>
            </w:r>
          </w:p>
        </w:tc>
        <w:tc>
          <w:tcPr>
            <w:tcW w:type="dxa" w:w="2945"/>
          </w:tcPr>
          <w:p>
            <w:pPr>
              <w:spacing w:after="0"/>
              <w:jc w:val="left"/>
            </w:pPr>
            <w:r>
              <w:rPr>
                <w:sz w:val="16"/>
              </w:rPr>
              <w:t>Severe Storms, Tornadoes, Straight-Line Winds, and Flooding</w:t>
            </w:r>
          </w:p>
        </w:tc>
        <w:tc>
          <w:tcPr>
            <w:tcW w:type="dxa" w:w="2266"/>
          </w:tcPr>
          <w:p>
            <w:pPr>
              <w:spacing w:after="0"/>
              <w:jc w:val="left"/>
            </w:pPr>
            <w:r>
              <w:rPr>
                <w:sz w:val="16"/>
              </w:rPr>
              <w:t>Inland Flooding (primary); also designated: Strong Wind, Tornado</w:t>
            </w:r>
          </w:p>
        </w:tc>
        <w:tc>
          <w:tcPr>
            <w:tcW w:type="dxa" w:w="2378"/>
          </w:tcPr>
          <w:p>
            <w:pPr>
              <w:spacing w:after="0"/>
              <w:jc w:val="right"/>
            </w:pPr>
            <w:r>
              <w:rPr>
                <w:sz w:val="16"/>
              </w:rPr>
              <w:t>$582,109.95</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76"/>
          </w:tcPr>
          <w:p>
            <w:pPr>
              <w:spacing w:after="0"/>
              <w:jc w:val="left"/>
            </w:pPr>
            <w:r>
              <w:rPr>
                <w:sz w:val="16"/>
              </w:rPr>
              <w:t>Emergency</w:t>
            </w:r>
          </w:p>
        </w:tc>
        <w:tc>
          <w:tcPr>
            <w:tcW w:type="dxa" w:w="2945"/>
          </w:tcPr>
          <w:p>
            <w:pPr>
              <w:spacing w:after="0"/>
              <w:jc w:val="left"/>
            </w:pPr>
            <w:r>
              <w:rPr>
                <w:sz w:val="16"/>
              </w:rPr>
              <w:t>Severe Storms, Tornadoes, Straight-Line Winds, and Flooding</w:t>
            </w:r>
          </w:p>
        </w:tc>
        <w:tc>
          <w:tcPr>
            <w:tcW w:type="dxa" w:w="2266"/>
          </w:tcPr>
          <w:p>
            <w:pPr>
              <w:spacing w:after="0"/>
              <w:jc w:val="left"/>
            </w:pPr>
            <w:r>
              <w:rPr>
                <w:sz w:val="16"/>
              </w:rPr>
              <w:t>Inland Flooding (primary); also designated: Strong Wind, Tornado</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r>
              <w:rPr>
                <w:sz w:val="16"/>
              </w:rPr>
              <w:t>same incident as DR-4250</w:t>
            </w: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76"/>
          </w:tcPr>
          <w:p>
            <w:pPr>
              <w:spacing w:after="0"/>
              <w:jc w:val="left"/>
            </w:pPr>
            <w:r>
              <w:rPr>
                <w:sz w:val="16"/>
              </w:rPr>
              <w:t>Major disaster</w:t>
            </w:r>
          </w:p>
        </w:tc>
        <w:tc>
          <w:tcPr>
            <w:tcW w:type="dxa" w:w="2945"/>
          </w:tcPr>
          <w:p>
            <w:pPr>
              <w:spacing w:after="0"/>
              <w:jc w:val="left"/>
            </w:pPr>
            <w:r>
              <w:rPr>
                <w:sz w:val="16"/>
              </w:rPr>
              <w:t>Severe Storms, Straight-Line Winds and Flooding</w:t>
            </w:r>
          </w:p>
        </w:tc>
        <w:tc>
          <w:tcPr>
            <w:tcW w:type="dxa" w:w="2266"/>
          </w:tcPr>
          <w:p>
            <w:pPr>
              <w:spacing w:after="0"/>
              <w:jc w:val="left"/>
            </w:pPr>
            <w:r>
              <w:rPr>
                <w:sz w:val="16"/>
              </w:rPr>
              <w:t>Inland Flooding; Strong Wind</w:t>
            </w:r>
          </w:p>
        </w:tc>
        <w:tc>
          <w:tcPr>
            <w:tcW w:type="dxa" w:w="2378"/>
          </w:tcPr>
          <w:p>
            <w:pPr>
              <w:spacing w:after="0"/>
              <w:jc w:val="right"/>
            </w:pPr>
            <w:r>
              <w:rPr>
                <w:sz w:val="16"/>
              </w:rPr>
              <w:t>$4,983,939.73</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76"/>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266"/>
          </w:tcPr>
          <w:p>
            <w:pPr>
              <w:spacing w:after="0"/>
              <w:jc w:val="left"/>
            </w:pPr>
            <w:r>
              <w:rPr>
                <w:sz w:val="16"/>
              </w:rPr>
              <w:t>Inland Flooding; Tornado</w:t>
            </w:r>
          </w:p>
        </w:tc>
        <w:tc>
          <w:tcPr>
            <w:tcW w:type="dxa" w:w="2378"/>
          </w:tcPr>
          <w:p>
            <w:pPr>
              <w:spacing w:after="0"/>
              <w:jc w:val="right"/>
            </w:pPr>
            <w:r>
              <w:rPr>
                <w:sz w:val="16"/>
              </w:rPr>
              <w:t>PA not declared for this county</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76"/>
          </w:tcPr>
          <w:p>
            <w:pPr>
              <w:spacing w:after="0"/>
              <w:jc w:val="left"/>
            </w:pPr>
            <w:r>
              <w:rPr>
                <w:sz w:val="16"/>
              </w:rPr>
              <w:t>Major disaster</w:t>
            </w:r>
          </w:p>
        </w:tc>
        <w:tc>
          <w:tcPr>
            <w:tcW w:type="dxa" w:w="2945"/>
          </w:tcPr>
          <w:p>
            <w:pPr>
              <w:spacing w:after="0"/>
              <w:jc w:val="left"/>
            </w:pPr>
            <w:r>
              <w:rPr>
                <w:sz w:val="16"/>
              </w:rPr>
              <w:t>Severe Winter Storm and Snowstorm</w:t>
            </w:r>
          </w:p>
        </w:tc>
        <w:tc>
          <w:tcPr>
            <w:tcW w:type="dxa" w:w="2266"/>
          </w:tcPr>
          <w:p>
            <w:pPr>
              <w:spacing w:after="0"/>
              <w:jc w:val="left"/>
            </w:pPr>
            <w:r>
              <w:rPr>
                <w:sz w:val="16"/>
              </w:rPr>
              <w:t>Winter Weather</w:t>
            </w:r>
          </w:p>
        </w:tc>
        <w:tc>
          <w:tcPr>
            <w:tcW w:type="dxa" w:w="2378"/>
          </w:tcPr>
          <w:p>
            <w:pPr>
              <w:spacing w:after="0"/>
              <w:jc w:val="right"/>
            </w:pPr>
            <w:r>
              <w:rPr>
                <w:sz w:val="16"/>
              </w:rPr>
              <w:t>$80,531.56</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76"/>
          </w:tcPr>
          <w:p>
            <w:pPr>
              <w:spacing w:after="0"/>
              <w:jc w:val="left"/>
            </w:pPr>
            <w:r>
              <w:rPr>
                <w:sz w:val="16"/>
              </w:rPr>
              <w:t>Emergency</w:t>
            </w:r>
          </w:p>
        </w:tc>
        <w:tc>
          <w:tcPr>
            <w:tcW w:type="dxa" w:w="2945"/>
          </w:tcPr>
          <w:p>
            <w:pPr>
              <w:spacing w:after="0"/>
              <w:jc w:val="left"/>
            </w:pPr>
            <w:r>
              <w:rPr>
                <w:sz w:val="16"/>
              </w:rPr>
              <w:t>Severe Winter Storm</w:t>
            </w:r>
          </w:p>
        </w:tc>
        <w:tc>
          <w:tcPr>
            <w:tcW w:type="dxa" w:w="2266"/>
          </w:tcPr>
          <w:p>
            <w:pPr>
              <w:spacing w:after="0"/>
              <w:jc w:val="left"/>
            </w:pPr>
            <w:r>
              <w:rPr>
                <w:sz w:val="16"/>
              </w:rPr>
              <w:t>Winter Weather</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76"/>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266"/>
          </w:tcPr>
          <w:p>
            <w:pPr>
              <w:spacing w:after="0"/>
              <w:jc w:val="left"/>
            </w:pPr>
            <w:r>
              <w:rPr>
                <w:sz w:val="16"/>
              </w:rPr>
              <w:t>Inland Flooding; Tornado</w:t>
            </w:r>
          </w:p>
        </w:tc>
        <w:tc>
          <w:tcPr>
            <w:tcW w:type="dxa" w:w="2378"/>
          </w:tcPr>
          <w:p>
            <w:pPr>
              <w:spacing w:after="0"/>
              <w:jc w:val="right"/>
            </w:pPr>
            <w:r>
              <w:rPr>
                <w:sz w:val="16"/>
              </w:rPr>
              <w:t>$238,775.66</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76"/>
          </w:tcPr>
          <w:p>
            <w:pPr>
              <w:spacing w:after="0"/>
              <w:jc w:val="left"/>
            </w:pPr>
            <w:r>
              <w:rPr>
                <w:sz w:val="16"/>
              </w:rPr>
              <w:t>Emergency</w:t>
            </w:r>
          </w:p>
        </w:tc>
        <w:tc>
          <w:tcPr>
            <w:tcW w:type="dxa" w:w="2945"/>
          </w:tcPr>
          <w:p>
            <w:pPr>
              <w:spacing w:after="0"/>
              <w:jc w:val="left"/>
            </w:pPr>
            <w:r>
              <w:rPr>
                <w:sz w:val="16"/>
              </w:rPr>
              <w:t>Severe Winter Storm</w:t>
            </w:r>
          </w:p>
        </w:tc>
        <w:tc>
          <w:tcPr>
            <w:tcW w:type="dxa" w:w="2266"/>
          </w:tcPr>
          <w:p>
            <w:pPr>
              <w:spacing w:after="0"/>
              <w:jc w:val="left"/>
            </w:pPr>
            <w:r>
              <w:rPr>
                <w:sz w:val="16"/>
              </w:rPr>
              <w:t>Ice Storm</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76"/>
          </w:tcPr>
          <w:p>
            <w:pPr>
              <w:spacing w:after="0"/>
              <w:jc w:val="left"/>
            </w:pPr>
            <w:r>
              <w:rPr>
                <w:sz w:val="16"/>
              </w:rPr>
              <w:t>Major disaster</w:t>
            </w:r>
          </w:p>
        </w:tc>
        <w:tc>
          <w:tcPr>
            <w:tcW w:type="dxa" w:w="2945"/>
          </w:tcPr>
          <w:p>
            <w:pPr>
              <w:spacing w:after="0"/>
              <w:jc w:val="left"/>
            </w:pPr>
            <w:r>
              <w:rPr>
                <w:sz w:val="16"/>
              </w:rPr>
              <w:t>Severe Storms and Flooding</w:t>
            </w:r>
          </w:p>
        </w:tc>
        <w:tc>
          <w:tcPr>
            <w:tcW w:type="dxa" w:w="2266"/>
          </w:tcPr>
          <w:p>
            <w:pPr>
              <w:spacing w:after="0"/>
              <w:jc w:val="left"/>
            </w:pPr>
            <w:r>
              <w:rPr>
                <w:sz w:val="16"/>
              </w:rPr>
              <w:t>Inland Flooding</w:t>
            </w:r>
          </w:p>
        </w:tc>
        <w:tc>
          <w:tcPr>
            <w:tcW w:type="dxa" w:w="2378"/>
          </w:tcPr>
          <w:p>
            <w:pPr>
              <w:spacing w:after="0"/>
              <w:jc w:val="right"/>
            </w:pPr>
            <w:r>
              <w:rPr>
                <w:sz w:val="16"/>
              </w:rPr>
              <w:t>$653,756.17</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76"/>
          </w:tcPr>
          <w:p>
            <w:pPr>
              <w:spacing w:after="0"/>
              <w:jc w:val="left"/>
            </w:pPr>
            <w:r>
              <w:rPr>
                <w:sz w:val="16"/>
              </w:rPr>
              <w:t>Emergency</w:t>
            </w:r>
          </w:p>
        </w:tc>
        <w:tc>
          <w:tcPr>
            <w:tcW w:type="dxa" w:w="2945"/>
          </w:tcPr>
          <w:p>
            <w:pPr>
              <w:spacing w:after="0"/>
              <w:jc w:val="left"/>
            </w:pPr>
            <w:r>
              <w:rPr>
                <w:sz w:val="16"/>
              </w:rPr>
              <w:t>Severe Winter Storms</w:t>
            </w:r>
          </w:p>
        </w:tc>
        <w:tc>
          <w:tcPr>
            <w:tcW w:type="dxa" w:w="2266"/>
          </w:tcPr>
          <w:p>
            <w:pPr>
              <w:spacing w:after="0"/>
              <w:jc w:val="left"/>
            </w:pPr>
            <w:r>
              <w:rPr>
                <w:sz w:val="16"/>
              </w:rPr>
              <w:t>Ice Storm</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76"/>
          </w:tcPr>
          <w:p>
            <w:pPr>
              <w:spacing w:after="0"/>
              <w:jc w:val="left"/>
            </w:pPr>
            <w:r>
              <w:rPr>
                <w:sz w:val="16"/>
              </w:rPr>
              <w:t>Major disaster</w:t>
            </w:r>
          </w:p>
        </w:tc>
        <w:tc>
          <w:tcPr>
            <w:tcW w:type="dxa" w:w="2945"/>
          </w:tcPr>
          <w:p>
            <w:pPr>
              <w:spacing w:after="0"/>
              <w:jc w:val="left"/>
            </w:pPr>
            <w:r>
              <w:rPr>
                <w:sz w:val="16"/>
              </w:rPr>
              <w:t>Severe Winter Storms and Flooding</w:t>
            </w:r>
          </w:p>
        </w:tc>
        <w:tc>
          <w:tcPr>
            <w:tcW w:type="dxa" w:w="2266"/>
          </w:tcPr>
          <w:p>
            <w:pPr>
              <w:spacing w:after="0"/>
              <w:jc w:val="left"/>
            </w:pPr>
            <w:r>
              <w:rPr>
                <w:sz w:val="16"/>
              </w:rPr>
              <w:t>Ice Storm</w:t>
            </w:r>
          </w:p>
        </w:tc>
        <w:tc>
          <w:tcPr>
            <w:tcW w:type="dxa" w:w="2378"/>
          </w:tcPr>
          <w:p>
            <w:pPr>
              <w:spacing w:after="0"/>
              <w:jc w:val="right"/>
            </w:pPr>
            <w:r>
              <w:rPr>
                <w:sz w:val="16"/>
              </w:rPr>
              <w:t>$2,682,103.29</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76"/>
          </w:tcPr>
          <w:p>
            <w:pPr>
              <w:spacing w:after="0"/>
              <w:jc w:val="left"/>
            </w:pPr>
            <w:r>
              <w:rPr>
                <w:sz w:val="16"/>
              </w:rPr>
              <w:t>Emergency</w:t>
            </w:r>
          </w:p>
        </w:tc>
        <w:tc>
          <w:tcPr>
            <w:tcW w:type="dxa" w:w="2945"/>
          </w:tcPr>
          <w:p>
            <w:pPr>
              <w:spacing w:after="0"/>
              <w:jc w:val="left"/>
            </w:pPr>
            <w:r>
              <w:rPr>
                <w:sz w:val="16"/>
              </w:rPr>
              <w:t>Hurricane Katrina Evacuation</w:t>
            </w:r>
          </w:p>
        </w:tc>
        <w:tc>
          <w:tcPr>
            <w:tcW w:type="dxa" w:w="2266"/>
          </w:tcPr>
          <w:p>
            <w:pPr>
              <w:spacing w:after="0"/>
              <w:jc w:val="left"/>
            </w:pPr>
            <w:r>
              <w:rPr>
                <w:sz w:val="16"/>
              </w:rPr>
              <w:t>Hurricane: evacuation support, not a local hazard event; not counted</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76"/>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266"/>
          </w:tcPr>
          <w:p>
            <w:pPr>
              <w:spacing w:after="0"/>
              <w:jc w:val="left"/>
            </w:pPr>
            <w:r>
              <w:rPr>
                <w:sz w:val="16"/>
              </w:rPr>
              <w:t>Inland Flooding; Tornado</w:t>
            </w:r>
          </w:p>
        </w:tc>
        <w:tc>
          <w:tcPr>
            <w:tcW w:type="dxa" w:w="2378"/>
          </w:tcPr>
          <w:p>
            <w:pPr>
              <w:spacing w:after="0"/>
              <w:jc w:val="right"/>
            </w:pPr>
            <w:r>
              <w:rPr>
                <w:sz w:val="16"/>
              </w:rPr>
              <w:t>$98,272.80</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76"/>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266"/>
          </w:tcPr>
          <w:p>
            <w:pPr>
              <w:spacing w:after="0"/>
              <w:jc w:val="left"/>
            </w:pPr>
            <w:r>
              <w:rPr>
                <w:sz w:val="16"/>
              </w:rPr>
              <w:t>Inland Flooding; Tornado</w:t>
            </w:r>
          </w:p>
        </w:tc>
        <w:tc>
          <w:tcPr>
            <w:tcW w:type="dxa" w:w="2378"/>
          </w:tcPr>
          <w:p>
            <w:pPr>
              <w:spacing w:after="0"/>
              <w:jc w:val="right"/>
            </w:pPr>
            <w:r>
              <w:rPr>
                <w:sz w:val="16"/>
              </w:rPr>
              <w:t>$585,285.33</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76"/>
          </w:tcPr>
          <w:p>
            <w:pPr>
              <w:spacing w:after="0"/>
              <w:jc w:val="left"/>
            </w:pPr>
            <w:r>
              <w:rPr>
                <w:sz w:val="16"/>
              </w:rPr>
              <w:t>Major disaster</w:t>
            </w:r>
          </w:p>
        </w:tc>
        <w:tc>
          <w:tcPr>
            <w:tcW w:type="dxa" w:w="2945"/>
          </w:tcPr>
          <w:p>
            <w:pPr>
              <w:spacing w:after="0"/>
              <w:jc w:val="left"/>
            </w:pPr>
            <w:r>
              <w:rPr>
                <w:sz w:val="16"/>
              </w:rPr>
              <w:t>Severe Storms, Tornadoes, Flooding</w:t>
            </w:r>
          </w:p>
        </w:tc>
        <w:tc>
          <w:tcPr>
            <w:tcW w:type="dxa" w:w="2266"/>
          </w:tcPr>
          <w:p>
            <w:pPr>
              <w:spacing w:after="0"/>
              <w:jc w:val="left"/>
            </w:pPr>
            <w:r>
              <w:rPr>
                <w:sz w:val="16"/>
              </w:rPr>
              <w:t>Inland Flooding; Tornado</w:t>
            </w:r>
          </w:p>
        </w:tc>
        <w:tc>
          <w:tcPr>
            <w:tcW w:type="dxa" w:w="2378"/>
          </w:tcPr>
          <w:p>
            <w:pPr>
              <w:spacing w:after="0"/>
              <w:jc w:val="right"/>
            </w:pPr>
            <w:r>
              <w:rPr>
                <w:sz w:val="16"/>
              </w:rPr>
              <w:t>PA not declared for this county</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76"/>
          </w:tcPr>
          <w:p>
            <w:pPr>
              <w:spacing w:after="0"/>
              <w:jc w:val="left"/>
            </w:pPr>
            <w:r>
              <w:rPr>
                <w:sz w:val="16"/>
              </w:rPr>
              <w:t>Major disaster</w:t>
            </w:r>
          </w:p>
        </w:tc>
        <w:tc>
          <w:tcPr>
            <w:tcW w:type="dxa" w:w="2945"/>
          </w:tcPr>
          <w:p>
            <w:pPr>
              <w:spacing w:after="0"/>
              <w:jc w:val="left"/>
            </w:pPr>
            <w:r>
              <w:rPr>
                <w:sz w:val="16"/>
              </w:rPr>
              <w:t>Severe Storms, Tornadoes, and Flooding</w:t>
            </w:r>
          </w:p>
        </w:tc>
        <w:tc>
          <w:tcPr>
            <w:tcW w:type="dxa" w:w="2266"/>
          </w:tcPr>
          <w:p>
            <w:pPr>
              <w:spacing w:after="0"/>
              <w:jc w:val="left"/>
            </w:pPr>
            <w:r>
              <w:rPr>
                <w:sz w:val="16"/>
              </w:rPr>
              <w:t>Inland Flooding; Tornado</w:t>
            </w:r>
          </w:p>
        </w:tc>
        <w:tc>
          <w:tcPr>
            <w:tcW w:type="dxa" w:w="2378"/>
          </w:tcPr>
          <w:p>
            <w:pPr>
              <w:spacing w:after="0"/>
              <w:jc w:val="right"/>
            </w:pPr>
            <w:r>
              <w:rPr>
                <w:sz w:val="16"/>
              </w:rPr>
              <w:t>PA not declared for this county</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76"/>
          </w:tcPr>
          <w:p>
            <w:pPr>
              <w:spacing w:after="0"/>
              <w:jc w:val="left"/>
            </w:pPr>
            <w:r>
              <w:rPr>
                <w:sz w:val="16"/>
              </w:rPr>
              <w:t>Major disaster</w:t>
            </w:r>
          </w:p>
        </w:tc>
        <w:tc>
          <w:tcPr>
            <w:tcW w:type="dxa" w:w="2945"/>
          </w:tcPr>
          <w:p>
            <w:pPr>
              <w:spacing w:after="0"/>
              <w:jc w:val="left"/>
            </w:pPr>
            <w:r>
              <w:rPr>
                <w:sz w:val="16"/>
              </w:rPr>
              <w:t>Severe Storms &amp; Flooding</w:t>
            </w:r>
          </w:p>
        </w:tc>
        <w:tc>
          <w:tcPr>
            <w:tcW w:type="dxa" w:w="2266"/>
          </w:tcPr>
          <w:p>
            <w:pPr>
              <w:spacing w:after="0"/>
              <w:jc w:val="left"/>
            </w:pPr>
            <w:r>
              <w:rPr>
                <w:sz w:val="16"/>
              </w:rPr>
              <w:t>Inland Flooding</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276"/>
          </w:tcPr>
          <w:p>
            <w:pPr>
              <w:spacing w:after="0"/>
              <w:jc w:val="left"/>
            </w:pPr>
            <w:r>
              <w:rPr>
                <w:sz w:val="16"/>
              </w:rPr>
              <w:t>Major disaster</w:t>
            </w:r>
          </w:p>
        </w:tc>
        <w:tc>
          <w:tcPr>
            <w:tcW w:type="dxa" w:w="2945"/>
          </w:tcPr>
          <w:p>
            <w:pPr>
              <w:spacing w:after="0"/>
              <w:jc w:val="left"/>
            </w:pPr>
            <w:r>
              <w:rPr>
                <w:sz w:val="16"/>
              </w:rPr>
              <w:t>Tornadoes, Torrential Rain &amp; Flooding</w:t>
            </w:r>
          </w:p>
        </w:tc>
        <w:tc>
          <w:tcPr>
            <w:tcW w:type="dxa" w:w="2266"/>
          </w:tcPr>
          <w:p>
            <w:pPr>
              <w:spacing w:after="0"/>
              <w:jc w:val="left"/>
            </w:pPr>
            <w:r>
              <w:rPr>
                <w:sz w:val="16"/>
              </w:rPr>
              <w:t>Tornado (primary); also designated: Inland Flooding</w:t>
            </w:r>
          </w:p>
        </w:tc>
        <w:tc>
          <w:tcPr>
            <w:tcW w:type="dxa" w:w="2378"/>
          </w:tcPr>
          <w:p>
            <w:pPr>
              <w:spacing w:after="0"/>
              <w:jc w:val="right"/>
            </w:pPr>
            <w:r>
              <w:rPr>
                <w:sz w:val="16"/>
              </w:rPr>
              <w:t>PA not declared for this county</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76"/>
          </w:tcPr>
          <w:p>
            <w:pPr>
              <w:spacing w:after="0"/>
              <w:jc w:val="left"/>
            </w:pPr>
            <w:r>
              <w:rPr>
                <w:sz w:val="16"/>
              </w:rPr>
              <w:t>Emergency</w:t>
            </w:r>
          </w:p>
        </w:tc>
        <w:tc>
          <w:tcPr>
            <w:tcW w:type="dxa" w:w="2945"/>
          </w:tcPr>
          <w:p>
            <w:pPr>
              <w:spacing w:after="0"/>
              <w:jc w:val="left"/>
            </w:pPr>
            <w:r>
              <w:rPr>
                <w:sz w:val="16"/>
              </w:rPr>
              <w:t>Drought</w:t>
            </w:r>
          </w:p>
        </w:tc>
        <w:tc>
          <w:tcPr>
            <w:tcW w:type="dxa" w:w="2266"/>
          </w:tcPr>
          <w:p>
            <w:pPr>
              <w:spacing w:after="0"/>
              <w:jc w:val="left"/>
            </w:pPr>
            <w:r>
              <w:rPr>
                <w:sz w:val="16"/>
              </w:rPr>
              <w:t>Drought</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76"/>
          </w:tcPr>
          <w:p>
            <w:pPr>
              <w:spacing w:after="0"/>
              <w:jc w:val="left"/>
            </w:pPr>
            <w:r>
              <w:rPr>
                <w:sz w:val="16"/>
              </w:rPr>
              <w:t>Major disaster</w:t>
            </w:r>
          </w:p>
        </w:tc>
        <w:tc>
          <w:tcPr>
            <w:tcW w:type="dxa" w:w="2945"/>
          </w:tcPr>
          <w:p>
            <w:pPr>
              <w:spacing w:after="0"/>
              <w:jc w:val="left"/>
            </w:pPr>
            <w:r>
              <w:rPr>
                <w:sz w:val="16"/>
              </w:rPr>
              <w:t>Heavy Rains, Tornadoes &amp; Flooding</w:t>
            </w:r>
          </w:p>
        </w:tc>
        <w:tc>
          <w:tcPr>
            <w:tcW w:type="dxa" w:w="2266"/>
          </w:tcPr>
          <w:p>
            <w:pPr>
              <w:spacing w:after="0"/>
              <w:jc w:val="left"/>
            </w:pPr>
            <w:r>
              <w:rPr>
                <w:sz w:val="16"/>
              </w:rPr>
              <w:t>Inland Flooding; Tornado</w:t>
            </w:r>
          </w:p>
        </w:tc>
        <w:tc>
          <w:tcPr>
            <w:tcW w:type="dxa" w:w="2378"/>
          </w:tcPr>
          <w:p>
            <w:pPr>
              <w:spacing w:after="0"/>
              <w:jc w:val="right"/>
            </w:pPr>
            <w:r>
              <w:rPr>
                <w:sz w:val="16"/>
              </w:rPr>
              <w:t>no Public Assistance recorded</w:t>
            </w:r>
          </w:p>
        </w:tc>
        <w:tc>
          <w:tcPr>
            <w:tcW w:type="dxa" w:w="125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$837.26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$85,562.63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5,562.63"/>
        <w:tblDescription w:val="Hazard Plain table b1d_pa_other"/>
      </w:tblPr>
      <w:tblGrid>
        <w:gridCol w:w="1290"/>
        <w:gridCol w:w="1290"/>
        <w:gridCol w:w="6732"/>
        <w:gridCol w:w="3511"/>
        <w:gridCol w:w="1290"/>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6732"/>
            <w:shd w:val="clear" w:color="auto" w:fill="E8E8E8"/>
          </w:tcPr>
          <w:p>
            <w:pPr>
              <w:spacing w:after="0"/>
              <w:jc w:val="left"/>
            </w:pPr>
            <w:r>
              <w:rPr>
                <w:b/>
                <w:sz w:val="16"/>
              </w:rPr>
              <w:t>Title</w:t>
            </w:r>
          </w:p>
        </w:tc>
        <w:tc>
          <w:tcPr>
            <w:tcW w:type="dxa" w:w="3511"/>
            <w:shd w:val="clear" w:color="auto" w:fill="E8E8E8"/>
          </w:tcPr>
          <w:p>
            <w:pPr>
              <w:spacing w:after="0"/>
              <w:jc w:val="left"/>
            </w:pPr>
            <w:r>
              <w:rPr>
                <w:b/>
                <w:sz w:val="16"/>
              </w:rPr>
              <w:t>Applicant</w:t>
            </w:r>
          </w:p>
        </w:tc>
        <w:tc>
          <w:tcPr>
            <w:tcW w:type="dxa" w:w="1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DR-4867-MO</w:t>
            </w:r>
          </w:p>
        </w:tc>
        <w:tc>
          <w:tcPr>
            <w:tcW w:type="dxa" w:w="1290"/>
          </w:tcPr>
          <w:p>
            <w:pPr>
              <w:spacing w:after="0"/>
              <w:jc w:val="left"/>
            </w:pPr>
            <w:r>
              <w:rPr>
                <w:sz w:val="16"/>
              </w:rPr>
              <w:t>2025-05-21</w:t>
            </w:r>
          </w:p>
        </w:tc>
        <w:tc>
          <w:tcPr>
            <w:tcW w:type="dxa" w:w="6732"/>
          </w:tcPr>
          <w:p>
            <w:pPr>
              <w:spacing w:after="0"/>
              <w:jc w:val="left"/>
            </w:pPr>
            <w:r>
              <w:rPr>
                <w:sz w:val="16"/>
              </w:rPr>
              <w:t>Severe Storms, Straight-Line Winds, Tornadoes, and Wildfires</w:t>
            </w:r>
          </w:p>
        </w:tc>
        <w:tc>
          <w:tcPr>
            <w:tcW w:type="dxa" w:w="3511"/>
          </w:tcPr>
          <w:p>
            <w:pPr>
              <w:spacing w:after="0"/>
              <w:jc w:val="left"/>
            </w:pPr>
            <w:r>
              <w:rPr>
                <w:sz w:val="16"/>
              </w:rPr>
              <w:t>Gascosage Electric Cooperative</w:t>
            </w:r>
          </w:p>
        </w:tc>
        <w:tc>
          <w:tcPr>
            <w:tcW w:type="dxa" w:w="1290"/>
          </w:tcPr>
          <w:p>
            <w:pPr>
              <w:spacing w:after="0"/>
              <w:jc w:val="right"/>
            </w:pPr>
            <w:r>
              <w:rPr>
                <w:sz w:val="16"/>
              </w:rPr>
              <w:t>$43,878.35</w:t>
            </w:r>
          </w:p>
        </w:tc>
      </w:tr>
      <w:tr>
        <w:trPr>
          <w:cantSplit/>
        </w:trPr>
        <w:tc>
          <w:tcPr>
            <w:tcW w:type="dxa" w:w="1290"/>
          </w:tcPr>
          <w:p>
            <w:pPr>
              <w:spacing w:after="0"/>
              <w:jc w:val="left"/>
            </w:pPr>
            <w:r>
              <w:rPr>
                <w:sz w:val="16"/>
              </w:rPr>
              <w:t>DR-4741-MO</w:t>
            </w:r>
          </w:p>
        </w:tc>
        <w:tc>
          <w:tcPr>
            <w:tcW w:type="dxa" w:w="1290"/>
          </w:tcPr>
          <w:p>
            <w:pPr>
              <w:spacing w:after="0"/>
              <w:jc w:val="left"/>
            </w:pPr>
            <w:r>
              <w:rPr>
                <w:sz w:val="16"/>
              </w:rPr>
              <w:t>2023-09-21</w:t>
            </w:r>
          </w:p>
        </w:tc>
        <w:tc>
          <w:tcPr>
            <w:tcW w:type="dxa" w:w="6732"/>
          </w:tcPr>
          <w:p>
            <w:pPr>
              <w:spacing w:after="0"/>
              <w:jc w:val="left"/>
            </w:pPr>
            <w:r>
              <w:rPr>
                <w:sz w:val="16"/>
              </w:rPr>
              <w:t>Severe Storms, Straight-Line Winds, Tornadoes, and Flooding</w:t>
            </w:r>
          </w:p>
        </w:tc>
        <w:tc>
          <w:tcPr>
            <w:tcW w:type="dxa" w:w="3511"/>
          </w:tcPr>
          <w:p>
            <w:pPr>
              <w:spacing w:after="0"/>
              <w:jc w:val="left"/>
            </w:pPr>
            <w:r>
              <w:rPr>
                <w:sz w:val="16"/>
              </w:rPr>
              <w:t>Gascosage Electric Cooperative</w:t>
            </w:r>
          </w:p>
        </w:tc>
        <w:tc>
          <w:tcPr>
            <w:tcW w:type="dxa" w:w="1290"/>
          </w:tcPr>
          <w:p>
            <w:pPr>
              <w:spacing w:after="0"/>
              <w:jc w:val="right"/>
            </w:pPr>
            <w:r>
              <w:rPr>
                <w:sz w:val="16"/>
              </w:rPr>
              <w:t>$12,987.53</w:t>
            </w:r>
          </w:p>
        </w:tc>
      </w:tr>
      <w:tr>
        <w:trPr>
          <w:cantSplit/>
        </w:trPr>
        <w:tc>
          <w:tcPr>
            <w:tcW w:type="dxa" w:w="1290"/>
          </w:tcPr>
          <w:p>
            <w:pPr>
              <w:spacing w:after="0"/>
              <w:jc w:val="left"/>
            </w:pPr>
            <w:r>
              <w:rPr>
                <w:sz w:val="16"/>
              </w:rPr>
              <w:t>DR-1742-MO</w:t>
            </w:r>
          </w:p>
        </w:tc>
        <w:tc>
          <w:tcPr>
            <w:tcW w:type="dxa" w:w="1290"/>
          </w:tcPr>
          <w:p>
            <w:pPr>
              <w:spacing w:after="0"/>
              <w:jc w:val="left"/>
            </w:pPr>
            <w:r>
              <w:rPr>
                <w:sz w:val="16"/>
              </w:rPr>
              <w:t>2008-02-05</w:t>
            </w:r>
          </w:p>
        </w:tc>
        <w:tc>
          <w:tcPr>
            <w:tcW w:type="dxa" w:w="6732"/>
          </w:tcPr>
          <w:p>
            <w:pPr>
              <w:spacing w:after="0"/>
              <w:jc w:val="left"/>
            </w:pPr>
            <w:r>
              <w:rPr>
                <w:sz w:val="16"/>
              </w:rPr>
              <w:t>Severe Storms, Tornadoes, and Flooding</w:t>
            </w:r>
          </w:p>
        </w:tc>
        <w:tc>
          <w:tcPr>
            <w:tcW w:type="dxa" w:w="3511"/>
          </w:tcPr>
          <w:p>
            <w:pPr>
              <w:spacing w:after="0"/>
              <w:jc w:val="left"/>
            </w:pPr>
            <w:r>
              <w:rPr>
                <w:sz w:val="16"/>
              </w:rPr>
              <w:t>Gascosage Electric Cooperative</w:t>
            </w:r>
          </w:p>
        </w:tc>
        <w:tc>
          <w:tcPr>
            <w:tcW w:type="dxa" w:w="1290"/>
          </w:tcPr>
          <w:p>
            <w:pPr>
              <w:spacing w:after="0"/>
              <w:jc w:val="right"/>
            </w:pPr>
            <w:r>
              <w:rPr>
                <w:sz w:val="16"/>
              </w:rPr>
              <w:t>$28,696.75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19</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217</w:t>
            </w:r>
          </w:p>
        </w:tc>
        <w:tc>
          <w:tcPr>
            <w:tcW w:type="dxa" w:w="1123"/>
          </w:tcPr>
          <w:p>
            <w:pPr>
              <w:spacing w:after="0"/>
              <w:jc w:val="right"/>
            </w:pPr>
            <w:r>
              <w:rPr>
                <w:sz w:val="16"/>
              </w:rPr>
              <w:t>26</w:t>
            </w:r>
          </w:p>
        </w:tc>
        <w:tc>
          <w:tcPr>
            <w:tcW w:type="dxa" w:w="1964"/>
          </w:tcPr>
          <w:p>
            <w:pPr>
              <w:spacing w:after="0"/>
              <w:jc w:val="right"/>
            </w:pPr>
            <w:r>
              <w:rPr>
                <w:sz w:val="16"/>
              </w:rPr>
              <w:t>1</w:t>
            </w:r>
          </w:p>
        </w:tc>
        <w:tc>
          <w:tcPr>
            <w:tcW w:type="dxa" w:w="777"/>
          </w:tcPr>
          <w:p>
            <w:pPr>
              <w:spacing w:after="0"/>
              <w:jc w:val="right"/>
            </w:pPr>
            <w:r>
              <w:rPr>
                <w:sz w:val="16"/>
              </w:rPr>
              <w:t>26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109</w:t>
            </w:r>
          </w:p>
        </w:tc>
        <w:tc>
          <w:tcPr>
            <w:tcW w:type="dxa" w:w="1123"/>
          </w:tcPr>
          <w:p>
            <w:pPr>
              <w:spacing w:after="0"/>
              <w:jc w:val="right"/>
            </w:pPr>
            <w:r>
              <w:rPr>
                <w:sz w:val="16"/>
              </w:rPr>
              <w:t>21</w:t>
            </w:r>
          </w:p>
        </w:tc>
        <w:tc>
          <w:tcPr>
            <w:tcW w:type="dxa" w:w="1964"/>
          </w:tcPr>
          <w:p>
            <w:pPr>
              <w:spacing w:after="0"/>
              <w:jc w:val="right"/>
            </w:pPr>
            <w:r>
              <w:rPr>
                <w:sz w:val="16"/>
              </w:rPr>
              <w:t>3</w:t>
            </w:r>
          </w:p>
        </w:tc>
        <w:tc>
          <w:tcPr>
            <w:tcW w:type="dxa" w:w="777"/>
          </w:tcPr>
          <w:p>
            <w:pPr>
              <w:spacing w:after="0"/>
              <w:jc w:val="right"/>
            </w:pPr>
            <w:r>
              <w:rPr>
                <w:sz w:val="16"/>
              </w:rPr>
              <w:t>21</w:t>
            </w:r>
          </w:p>
        </w:tc>
        <w:tc>
          <w:tcPr>
            <w:tcW w:type="dxa" w:w="1613"/>
          </w:tcPr>
          <w:p>
            <w:pPr>
              <w:spacing w:after="0"/>
              <w:jc w:val="right"/>
            </w:pPr>
            <w:r>
              <w:rPr>
                <w:sz w:val="16"/>
              </w:rPr>
              <w:t>15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208</w:t>
            </w:r>
          </w:p>
        </w:tc>
        <w:tc>
          <w:tcPr>
            <w:tcW w:type="dxa" w:w="1123"/>
          </w:tcPr>
          <w:p>
            <w:pPr>
              <w:spacing w:after="0"/>
              <w:jc w:val="right"/>
            </w:pPr>
            <w:r>
              <w:rPr>
                <w:sz w:val="16"/>
              </w:rPr>
              <w:t>27</w:t>
            </w:r>
          </w:p>
        </w:tc>
        <w:tc>
          <w:tcPr>
            <w:tcW w:type="dxa" w:w="1964"/>
          </w:tcPr>
          <w:p>
            <w:pPr>
              <w:spacing w:after="0"/>
              <w:jc w:val="right"/>
            </w:pPr>
            <w:r>
              <w:rPr>
                <w:sz w:val="16"/>
              </w:rPr>
              <w:t>9</w:t>
            </w:r>
          </w:p>
        </w:tc>
        <w:tc>
          <w:tcPr>
            <w:tcW w:type="dxa" w:w="777"/>
          </w:tcPr>
          <w:p>
            <w:pPr>
              <w:spacing w:after="0"/>
              <w:jc w:val="right"/>
            </w:pPr>
            <w:r>
              <w:rPr>
                <w:sz w:val="16"/>
              </w:rPr>
              <w:t>27</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19</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41</w:t>
            </w:r>
          </w:p>
        </w:tc>
        <w:tc>
          <w:tcPr>
            <w:tcW w:type="dxa" w:w="1123"/>
          </w:tcPr>
          <w:p>
            <w:pPr>
              <w:spacing w:after="0"/>
              <w:jc w:val="right"/>
            </w:pPr>
            <w:r>
              <w:rPr>
                <w:sz w:val="16"/>
              </w:rPr>
              <w:t>13</w:t>
            </w:r>
          </w:p>
        </w:tc>
        <w:tc>
          <w:tcPr>
            <w:tcW w:type="dxa" w:w="1964"/>
          </w:tcPr>
          <w:p>
            <w:pPr>
              <w:spacing w:after="0"/>
              <w:jc w:val="right"/>
            </w:pPr>
            <w:r>
              <w:rPr>
                <w:sz w:val="16"/>
              </w:rPr>
              <w:t>6</w:t>
            </w:r>
          </w:p>
        </w:tc>
        <w:tc>
          <w:tcPr>
            <w:tcW w:type="dxa" w:w="777"/>
          </w:tcPr>
          <w:p>
            <w:pPr>
              <w:spacing w:after="0"/>
              <w:jc w:val="right"/>
            </w:pPr>
            <w:r>
              <w:rPr>
                <w:sz w:val="16"/>
              </w:rPr>
              <w:t>13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3"/>
        <w:gridCol w:w="3131"/>
        <w:gridCol w:w="945"/>
        <w:gridCol w:w="2500"/>
        <w:gridCol w:w="1113"/>
        <w:gridCol w:w="27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3"/>
            <w:shd w:val="clear" w:color="auto" w:fill="E8E8E8"/>
          </w:tcPr>
          <w:p>
            <w:pPr>
              <w:spacing w:after="0"/>
              <w:jc w:val="left"/>
            </w:pPr>
            <w:r>
              <w:rPr>
                <w:b/>
                <w:sz w:val="16"/>
              </w:rPr>
              <w:t>Magnitude or extent</w:t>
            </w:r>
          </w:p>
        </w:tc>
        <w:tc>
          <w:tcPr>
            <w:tcW w:type="dxa" w:w="3131"/>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0"/>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383"/>
          </w:tcPr>
          <w:p>
            <w:pPr>
              <w:spacing w:after="0"/>
              <w:jc w:val="left"/>
            </w:pPr>
            <w:r>
              <w:rPr>
                <w:sz w:val="16"/>
              </w:rPr>
              <w:t>52 kt (60 mph) estimated gust</w:t>
            </w:r>
          </w:p>
        </w:tc>
        <w:tc>
          <w:tcPr>
            <w:tcW w:type="dxa" w:w="3131"/>
          </w:tcPr>
          <w:p>
            <w:pPr>
              <w:spacing w:after="0"/>
              <w:jc w:val="left"/>
            </w:pPr>
            <w:r>
              <w:rPr>
                <w:sz w:val="16"/>
              </w:rPr>
              <w:t>$20,000 property; $0 crops (zone total, 2025 dollars)</w:t>
            </w:r>
          </w:p>
        </w:tc>
        <w:tc>
          <w:tcPr>
            <w:tcW w:type="dxa" w:w="945"/>
          </w:tcPr>
          <w:p>
            <w:pPr>
              <w:spacing w:after="0"/>
              <w:jc w:val="right"/>
            </w:pPr>
            <w:r>
              <w:rPr>
                <w:sz w:val="16"/>
              </w:rPr>
              <w:t>0, 0</w:t>
            </w:r>
          </w:p>
        </w:tc>
        <w:tc>
          <w:tcPr>
            <w:tcW w:type="dxa" w:w="2500"/>
          </w:tcPr>
          <w:p>
            <w:pPr>
              <w:spacing w:after="0"/>
              <w:jc w:val="left"/>
            </w:pPr>
            <w:r>
              <w:rPr>
                <w:sz w:val="16"/>
              </w:rPr>
              <w:t>NWS zone MOZ070 (PULASKI), zone-level</w:t>
            </w:r>
          </w:p>
        </w:tc>
        <w:tc>
          <w:tcPr>
            <w:tcW w:type="dxa" w:w="1113"/>
          </w:tcPr>
          <w:p>
            <w:pPr>
              <w:spacing w:after="0"/>
              <w:jc w:val="left"/>
            </w:pPr>
            <w:r>
              <w:rPr>
                <w:sz w:val="16"/>
              </w:rPr>
              <w:t>new since last plan; within last 5 years</w:t>
            </w:r>
          </w:p>
        </w:tc>
        <w:tc>
          <w:tcPr>
            <w:tcW w:type="dxa" w:w="2787"/>
          </w:tcPr>
          <w:p>
            <w:pPr>
              <w:spacing w:after="0"/>
              <w:jc w:val="left"/>
            </w:pPr>
            <w:r>
              <w:rPr>
                <w:sz w:val="16"/>
              </w:rPr>
              <w:t>B1-c worst recorded: High Wind and Strong Wind</w:t>
            </w:r>
          </w:p>
        </w:tc>
      </w:tr>
      <w:tr>
        <w:trPr>
          <w:cantSplit/>
        </w:trPr>
        <w:tc>
          <w:tcPr>
            <w:tcW w:type="dxa" w:w="1037"/>
          </w:tcPr>
          <w:p>
            <w:pPr>
              <w:spacing w:after="0"/>
              <w:jc w:val="left"/>
            </w:pPr>
            <w:r>
              <w:rPr>
                <w:sz w:val="16"/>
              </w:rPr>
              <w:t>2024-11-08</w:t>
            </w:r>
          </w:p>
        </w:tc>
        <w:tc>
          <w:tcPr>
            <w:tcW w:type="dxa" w:w="1215"/>
          </w:tcPr>
          <w:p>
            <w:pPr>
              <w:spacing w:after="0"/>
              <w:jc w:val="left"/>
            </w:pPr>
            <w:r>
              <w:rPr>
                <w:sz w:val="16"/>
              </w:rPr>
              <w:t>Flood</w:t>
            </w:r>
          </w:p>
        </w:tc>
        <w:tc>
          <w:tcPr>
            <w:tcW w:type="dxa" w:w="1383"/>
          </w:tcPr>
          <w:p>
            <w:pPr>
              <w:spacing w:after="0"/>
              <w:jc w:val="left"/>
            </w:pPr>
          </w:p>
        </w:tc>
        <w:tc>
          <w:tcPr>
            <w:tcW w:type="dxa" w:w="3131"/>
          </w:tcPr>
          <w:p>
            <w:pPr>
              <w:spacing w:after="0"/>
              <w:jc w:val="left"/>
            </w:pPr>
            <w:r>
              <w:rPr>
                <w:sz w:val="16"/>
              </w:rPr>
              <w:t>$25,000 property; $0 crops (2024 dollars)</w:t>
            </w:r>
          </w:p>
        </w:tc>
        <w:tc>
          <w:tcPr>
            <w:tcW w:type="dxa" w:w="945"/>
          </w:tcPr>
          <w:p>
            <w:pPr>
              <w:spacing w:after="0"/>
              <w:jc w:val="right"/>
            </w:pPr>
            <w:r>
              <w:rPr>
                <w:sz w:val="16"/>
              </w:rPr>
              <w:t>2, 0</w:t>
            </w:r>
          </w:p>
        </w:tc>
        <w:tc>
          <w:tcPr>
            <w:tcW w:type="dxa" w:w="2500"/>
          </w:tcPr>
          <w:p>
            <w:pPr>
              <w:spacing w:after="0"/>
              <w:jc w:val="left"/>
            </w:pPr>
            <w:r>
              <w:rPr>
                <w:sz w:val="16"/>
              </w:rPr>
              <w:t>HELM</w:t>
            </w:r>
          </w:p>
        </w:tc>
        <w:tc>
          <w:tcPr>
            <w:tcW w:type="dxa" w:w="1113"/>
          </w:tcPr>
          <w:p>
            <w:pPr>
              <w:spacing w:after="0"/>
              <w:jc w:val="left"/>
            </w:pPr>
            <w:r>
              <w:rPr>
                <w:sz w:val="16"/>
              </w:rPr>
              <w:t>new since last plan; within last 5 years</w:t>
            </w: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2017-04-30</w:t>
            </w:r>
          </w:p>
        </w:tc>
        <w:tc>
          <w:tcPr>
            <w:tcW w:type="dxa" w:w="1215"/>
          </w:tcPr>
          <w:p>
            <w:pPr>
              <w:spacing w:after="0"/>
              <w:jc w:val="left"/>
            </w:pPr>
            <w:r>
              <w:rPr>
                <w:sz w:val="16"/>
              </w:rPr>
              <w:t>Flash Flood</w:t>
            </w:r>
          </w:p>
        </w:tc>
        <w:tc>
          <w:tcPr>
            <w:tcW w:type="dxa" w:w="1383"/>
          </w:tcPr>
          <w:p>
            <w:pPr>
              <w:spacing w:after="0"/>
              <w:jc w:val="left"/>
            </w:pPr>
          </w:p>
        </w:tc>
        <w:tc>
          <w:tcPr>
            <w:tcW w:type="dxa" w:w="3131"/>
          </w:tcPr>
          <w:p>
            <w:pPr>
              <w:spacing w:after="0"/>
              <w:jc w:val="left"/>
            </w:pPr>
            <w:r>
              <w:rPr>
                <w:sz w:val="16"/>
              </w:rPr>
              <w:t>$5,400,000 property; $0 crops (2017 dollars)</w:t>
            </w:r>
          </w:p>
        </w:tc>
        <w:tc>
          <w:tcPr>
            <w:tcW w:type="dxa" w:w="945"/>
          </w:tcPr>
          <w:p>
            <w:pPr>
              <w:spacing w:after="0"/>
              <w:jc w:val="right"/>
            </w:pPr>
            <w:r>
              <w:rPr>
                <w:sz w:val="16"/>
              </w:rPr>
              <w:t>0, 0</w:t>
            </w:r>
          </w:p>
        </w:tc>
        <w:tc>
          <w:tcPr>
            <w:tcW w:type="dxa" w:w="2500"/>
          </w:tcPr>
          <w:p>
            <w:pPr>
              <w:spacing w:after="0"/>
              <w:jc w:val="left"/>
            </w:pPr>
            <w:r>
              <w:rPr>
                <w:sz w:val="16"/>
              </w:rPr>
              <w:t>(TBN)FT LEONARD WOOD</w:t>
            </w:r>
          </w:p>
        </w:tc>
        <w:tc>
          <w:tcPr>
            <w:tcW w:type="dxa" w:w="1113"/>
          </w:tcPr>
          <w:p>
            <w:pPr>
              <w:spacing w:after="0"/>
              <w:jc w:val="left"/>
            </w:pPr>
          </w:p>
        </w:tc>
        <w:tc>
          <w:tcPr>
            <w:tcW w:type="dxa" w:w="2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2015-12-26</w:t>
            </w:r>
          </w:p>
        </w:tc>
        <w:tc>
          <w:tcPr>
            <w:tcW w:type="dxa" w:w="1215"/>
          </w:tcPr>
          <w:p>
            <w:pPr>
              <w:spacing w:after="0"/>
              <w:jc w:val="left"/>
            </w:pPr>
            <w:r>
              <w:rPr>
                <w:sz w:val="16"/>
              </w:rPr>
              <w:t>Flash Flood</w:t>
            </w:r>
          </w:p>
        </w:tc>
        <w:tc>
          <w:tcPr>
            <w:tcW w:type="dxa" w:w="1383"/>
          </w:tcPr>
          <w:p>
            <w:pPr>
              <w:spacing w:after="0"/>
              <w:jc w:val="left"/>
            </w:pPr>
          </w:p>
        </w:tc>
        <w:tc>
          <w:tcPr>
            <w:tcW w:type="dxa" w:w="3131"/>
          </w:tcPr>
          <w:p>
            <w:pPr>
              <w:spacing w:after="0"/>
              <w:jc w:val="left"/>
            </w:pPr>
            <w:r>
              <w:rPr>
                <w:sz w:val="16"/>
              </w:rPr>
              <w:t>$0 property; $0 crops (2015 dollars)</w:t>
            </w:r>
          </w:p>
        </w:tc>
        <w:tc>
          <w:tcPr>
            <w:tcW w:type="dxa" w:w="945"/>
          </w:tcPr>
          <w:p>
            <w:pPr>
              <w:spacing w:after="0"/>
              <w:jc w:val="right"/>
            </w:pPr>
            <w:r>
              <w:rPr>
                <w:sz w:val="16"/>
              </w:rPr>
              <w:t>5, 0</w:t>
            </w:r>
          </w:p>
        </w:tc>
        <w:tc>
          <w:tcPr>
            <w:tcW w:type="dxa" w:w="2500"/>
          </w:tcPr>
          <w:p>
            <w:pPr>
              <w:spacing w:after="0"/>
              <w:jc w:val="left"/>
            </w:pPr>
            <w:r>
              <w:rPr>
                <w:sz w:val="16"/>
              </w:rPr>
              <w:t>CROCKER</w:t>
            </w:r>
          </w:p>
        </w:tc>
        <w:tc>
          <w:tcPr>
            <w:tcW w:type="dxa" w:w="1113"/>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2015-12-26</w:t>
            </w:r>
          </w:p>
        </w:tc>
        <w:tc>
          <w:tcPr>
            <w:tcW w:type="dxa" w:w="1215"/>
          </w:tcPr>
          <w:p>
            <w:pPr>
              <w:spacing w:after="0"/>
              <w:jc w:val="left"/>
            </w:pPr>
            <w:r>
              <w:rPr>
                <w:sz w:val="16"/>
              </w:rPr>
              <w:t>Flash Flood</w:t>
            </w:r>
          </w:p>
        </w:tc>
        <w:tc>
          <w:tcPr>
            <w:tcW w:type="dxa" w:w="1383"/>
          </w:tcPr>
          <w:p>
            <w:pPr>
              <w:spacing w:after="0"/>
              <w:jc w:val="left"/>
            </w:pPr>
          </w:p>
        </w:tc>
        <w:tc>
          <w:tcPr>
            <w:tcW w:type="dxa" w:w="3131"/>
          </w:tcPr>
          <w:p>
            <w:pPr>
              <w:spacing w:after="0"/>
              <w:jc w:val="left"/>
            </w:pPr>
            <w:r>
              <w:rPr>
                <w:sz w:val="16"/>
              </w:rPr>
              <w:t>$0 property; $0 crops (2015 dollars)</w:t>
            </w:r>
          </w:p>
        </w:tc>
        <w:tc>
          <w:tcPr>
            <w:tcW w:type="dxa" w:w="945"/>
          </w:tcPr>
          <w:p>
            <w:pPr>
              <w:spacing w:after="0"/>
              <w:jc w:val="right"/>
            </w:pPr>
            <w:r>
              <w:rPr>
                <w:sz w:val="16"/>
              </w:rPr>
              <w:t>2, 0</w:t>
            </w:r>
          </w:p>
        </w:tc>
        <w:tc>
          <w:tcPr>
            <w:tcW w:type="dxa" w:w="2500"/>
          </w:tcPr>
          <w:p>
            <w:pPr>
              <w:spacing w:after="0"/>
              <w:jc w:val="left"/>
            </w:pPr>
            <w:r>
              <w:rPr>
                <w:sz w:val="16"/>
              </w:rPr>
              <w:t>SWEDEBORG</w:t>
            </w:r>
          </w:p>
        </w:tc>
        <w:tc>
          <w:tcPr>
            <w:tcW w:type="dxa" w:w="1113"/>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383"/>
          </w:tcPr>
          <w:p>
            <w:pPr>
              <w:spacing w:after="0"/>
              <w:jc w:val="left"/>
            </w:pPr>
          </w:p>
        </w:tc>
        <w:tc>
          <w:tcPr>
            <w:tcW w:type="dxa" w:w="3131"/>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500"/>
          </w:tcPr>
          <w:p>
            <w:pPr>
              <w:spacing w:after="0"/>
              <w:jc w:val="left"/>
            </w:pPr>
            <w:r>
              <w:rPr>
                <w:sz w:val="16"/>
              </w:rPr>
              <w:t>NWS zone MOZ070 (PULASKI), zone-level</w:t>
            </w:r>
          </w:p>
        </w:tc>
        <w:tc>
          <w:tcPr>
            <w:tcW w:type="dxa" w:w="1113"/>
          </w:tcPr>
          <w:p>
            <w:pPr>
              <w:spacing w:after="0"/>
              <w:jc w:val="left"/>
            </w:pPr>
          </w:p>
        </w:tc>
        <w:tc>
          <w:tcPr>
            <w:tcW w:type="dxa" w:w="2787"/>
          </w:tcPr>
          <w:p>
            <w:pPr>
              <w:spacing w:after="0"/>
              <w:jc w:val="left"/>
            </w:pPr>
            <w:r>
              <w:rPr>
                <w:sz w:val="16"/>
              </w:rPr>
              <w:t>B1-c worst recorded: Excessive Heat, Heat</w:t>
            </w:r>
          </w:p>
        </w:tc>
      </w:tr>
      <w:tr>
        <w:trPr>
          <w:cantSplit/>
        </w:trPr>
        <w:tc>
          <w:tcPr>
            <w:tcW w:type="dxa" w:w="1037"/>
          </w:tcPr>
          <w:p>
            <w:pPr>
              <w:spacing w:after="0"/>
              <w:jc w:val="left"/>
            </w:pPr>
            <w:r>
              <w:rPr>
                <w:sz w:val="16"/>
              </w:rPr>
              <w:t>2011-07-30</w:t>
            </w:r>
          </w:p>
        </w:tc>
        <w:tc>
          <w:tcPr>
            <w:tcW w:type="dxa" w:w="1215"/>
          </w:tcPr>
          <w:p>
            <w:pPr>
              <w:spacing w:after="0"/>
              <w:jc w:val="left"/>
            </w:pPr>
            <w:r>
              <w:rPr>
                <w:sz w:val="16"/>
              </w:rPr>
              <w:t>Lightning</w:t>
            </w:r>
          </w:p>
        </w:tc>
        <w:tc>
          <w:tcPr>
            <w:tcW w:type="dxa" w:w="1383"/>
          </w:tcPr>
          <w:p>
            <w:pPr>
              <w:spacing w:after="0"/>
              <w:jc w:val="left"/>
            </w:pPr>
          </w:p>
        </w:tc>
        <w:tc>
          <w:tcPr>
            <w:tcW w:type="dxa" w:w="3131"/>
          </w:tcPr>
          <w:p>
            <w:pPr>
              <w:spacing w:after="0"/>
              <w:jc w:val="left"/>
            </w:pPr>
            <w:r>
              <w:rPr>
                <w:sz w:val="16"/>
              </w:rPr>
              <w:t>$0 property; $0 crops (2011 dollars)</w:t>
            </w:r>
          </w:p>
        </w:tc>
        <w:tc>
          <w:tcPr>
            <w:tcW w:type="dxa" w:w="945"/>
          </w:tcPr>
          <w:p>
            <w:pPr>
              <w:spacing w:after="0"/>
              <w:jc w:val="right"/>
            </w:pPr>
            <w:r>
              <w:rPr>
                <w:sz w:val="16"/>
              </w:rPr>
              <w:t>1, 2</w:t>
            </w:r>
          </w:p>
        </w:tc>
        <w:tc>
          <w:tcPr>
            <w:tcW w:type="dxa" w:w="2500"/>
          </w:tcPr>
          <w:p>
            <w:pPr>
              <w:spacing w:after="0"/>
              <w:jc w:val="left"/>
            </w:pPr>
            <w:r>
              <w:rPr>
                <w:sz w:val="16"/>
              </w:rPr>
              <w:t>LAQUEY</w:t>
            </w:r>
          </w:p>
        </w:tc>
        <w:tc>
          <w:tcPr>
            <w:tcW w:type="dxa" w:w="1113"/>
          </w:tcPr>
          <w:p>
            <w:pPr>
              <w:spacing w:after="0"/>
              <w:jc w:val="left"/>
            </w:pPr>
          </w:p>
        </w:tc>
        <w:tc>
          <w:tcPr>
            <w:tcW w:type="dxa" w:w="2787"/>
          </w:tcPr>
          <w:p>
            <w:pPr>
              <w:spacing w:after="0"/>
              <w:jc w:val="left"/>
            </w:pPr>
            <w:r>
              <w:rPr>
                <w:sz w:val="16"/>
              </w:rPr>
              <w:t>B1-c worst recorded: Lightning</w:t>
            </w:r>
          </w:p>
        </w:tc>
      </w:tr>
      <w:tr>
        <w:trPr>
          <w:cantSplit/>
        </w:trPr>
        <w:tc>
          <w:tcPr>
            <w:tcW w:type="dxa" w:w="1037"/>
          </w:tcPr>
          <w:p>
            <w:pPr>
              <w:spacing w:after="0"/>
              <w:jc w:val="left"/>
            </w:pPr>
            <w:r>
              <w:rPr>
                <w:sz w:val="16"/>
              </w:rPr>
              <w:t>2010-12-31</w:t>
            </w:r>
          </w:p>
        </w:tc>
        <w:tc>
          <w:tcPr>
            <w:tcW w:type="dxa" w:w="1215"/>
          </w:tcPr>
          <w:p>
            <w:pPr>
              <w:spacing w:after="0"/>
              <w:jc w:val="left"/>
            </w:pPr>
            <w:r>
              <w:rPr>
                <w:sz w:val="16"/>
              </w:rPr>
              <w:t>Tornado</w:t>
            </w:r>
          </w:p>
        </w:tc>
        <w:tc>
          <w:tcPr>
            <w:tcW w:type="dxa" w:w="1383"/>
          </w:tcPr>
          <w:p>
            <w:pPr>
              <w:spacing w:after="0"/>
              <w:jc w:val="left"/>
            </w:pPr>
            <w:r>
              <w:rPr>
                <w:sz w:val="16"/>
              </w:rPr>
              <w:t>EF3, 7.5 mi within this county, 500 yd wide</w:t>
            </w:r>
          </w:p>
        </w:tc>
        <w:tc>
          <w:tcPr>
            <w:tcW w:type="dxa" w:w="3131"/>
          </w:tcPr>
          <w:p>
            <w:pPr>
              <w:spacing w:after="0"/>
              <w:jc w:val="left"/>
            </w:pPr>
            <w:r>
              <w:rPr>
                <w:sz w:val="16"/>
              </w:rPr>
              <w:t>$90,000,000 property; $0 crops (2010 dollars)</w:t>
            </w:r>
          </w:p>
        </w:tc>
        <w:tc>
          <w:tcPr>
            <w:tcW w:type="dxa" w:w="945"/>
          </w:tcPr>
          <w:p>
            <w:pPr>
              <w:spacing w:after="0"/>
              <w:jc w:val="right"/>
            </w:pPr>
            <w:r>
              <w:rPr>
                <w:sz w:val="16"/>
              </w:rPr>
              <w:t>0, 4</w:t>
            </w:r>
          </w:p>
        </w:tc>
        <w:tc>
          <w:tcPr>
            <w:tcW w:type="dxa" w:w="2500"/>
          </w:tcPr>
          <w:p>
            <w:pPr>
              <w:spacing w:after="0"/>
              <w:jc w:val="left"/>
            </w:pPr>
            <w:r>
              <w:rPr>
                <w:sz w:val="16"/>
              </w:rPr>
              <w:t>BLOODLAND to (TBN)FT LEONARD WOOD</w:t>
            </w:r>
          </w:p>
        </w:tc>
        <w:tc>
          <w:tcPr>
            <w:tcW w:type="dxa" w:w="1113"/>
          </w:tcPr>
          <w:p>
            <w:pPr>
              <w:spacing w:after="0"/>
              <w:jc w:val="left"/>
            </w:pPr>
          </w:p>
        </w:tc>
        <w:tc>
          <w:tcPr>
            <w:tcW w:type="dxa" w:w="2787"/>
          </w:tcPr>
          <w:p>
            <w:pPr>
              <w:spacing w:after="0"/>
              <w:jc w:val="left"/>
            </w:pPr>
            <w:r>
              <w:rPr>
                <w:sz w:val="16"/>
              </w:rPr>
              <w:t>B1-c worst recorded: Tornado</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383"/>
          </w:tcPr>
          <w:p>
            <w:pPr>
              <w:spacing w:after="0"/>
              <w:jc w:val="left"/>
            </w:pPr>
          </w:p>
        </w:tc>
        <w:tc>
          <w:tcPr>
            <w:tcW w:type="dxa" w:w="3131"/>
          </w:tcPr>
          <w:p>
            <w:pPr>
              <w:spacing w:after="0"/>
              <w:jc w:val="left"/>
            </w:pPr>
            <w:r>
              <w:rPr>
                <w:sz w:val="16"/>
              </w:rPr>
              <w:t>$0 property; $1,740,000 crops (zone total, 2007 dollars)</w:t>
            </w:r>
          </w:p>
        </w:tc>
        <w:tc>
          <w:tcPr>
            <w:tcW w:type="dxa" w:w="945"/>
          </w:tcPr>
          <w:p>
            <w:pPr>
              <w:spacing w:after="0"/>
              <w:jc w:val="right"/>
            </w:pPr>
            <w:r>
              <w:rPr>
                <w:sz w:val="16"/>
              </w:rPr>
              <w:t>0, 0</w:t>
            </w:r>
          </w:p>
        </w:tc>
        <w:tc>
          <w:tcPr>
            <w:tcW w:type="dxa" w:w="2500"/>
          </w:tcPr>
          <w:p>
            <w:pPr>
              <w:spacing w:after="0"/>
              <w:jc w:val="left"/>
            </w:pPr>
            <w:r>
              <w:rPr>
                <w:sz w:val="16"/>
              </w:rPr>
              <w:t>NWS zone MOZ070 (PULASKI), zone-level</w:t>
            </w:r>
          </w:p>
        </w:tc>
        <w:tc>
          <w:tcPr>
            <w:tcW w:type="dxa" w:w="1113"/>
          </w:tcPr>
          <w:p>
            <w:pPr>
              <w:spacing w:after="0"/>
              <w:jc w:val="left"/>
            </w:pPr>
          </w:p>
        </w:tc>
        <w:tc>
          <w:tcPr>
            <w:tcW w:type="dxa" w:w="2787"/>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383"/>
          </w:tcPr>
          <w:p>
            <w:pPr>
              <w:spacing w:after="0"/>
              <w:jc w:val="left"/>
            </w:pPr>
          </w:p>
        </w:tc>
        <w:tc>
          <w:tcPr>
            <w:tcW w:type="dxa" w:w="3131"/>
          </w:tcPr>
          <w:p>
            <w:pPr>
              <w:spacing w:after="0"/>
              <w:jc w:val="left"/>
            </w:pPr>
            <w:r>
              <w:rPr>
                <w:sz w:val="16"/>
              </w:rPr>
              <w:t>$8,300,000 property; $0 crops (zone total, 2007 dollars)</w:t>
            </w:r>
          </w:p>
        </w:tc>
        <w:tc>
          <w:tcPr>
            <w:tcW w:type="dxa" w:w="945"/>
          </w:tcPr>
          <w:p>
            <w:pPr>
              <w:spacing w:after="0"/>
              <w:jc w:val="right"/>
            </w:pPr>
            <w:r>
              <w:rPr>
                <w:sz w:val="16"/>
              </w:rPr>
              <w:t>0, 0</w:t>
            </w:r>
          </w:p>
        </w:tc>
        <w:tc>
          <w:tcPr>
            <w:tcW w:type="dxa" w:w="2500"/>
          </w:tcPr>
          <w:p>
            <w:pPr>
              <w:spacing w:after="0"/>
              <w:jc w:val="left"/>
            </w:pPr>
            <w:r>
              <w:rPr>
                <w:sz w:val="16"/>
              </w:rPr>
              <w:t>NWS zone MOZ070 (PULASKI), zone-level</w:t>
            </w:r>
          </w:p>
        </w:tc>
        <w:tc>
          <w:tcPr>
            <w:tcW w:type="dxa" w:w="1113"/>
          </w:tcPr>
          <w:p>
            <w:pPr>
              <w:spacing w:after="0"/>
              <w:jc w:val="left"/>
            </w:pPr>
          </w:p>
        </w:tc>
        <w:tc>
          <w:tcPr>
            <w:tcW w:type="dxa" w:w="2787"/>
          </w:tcPr>
          <w:p>
            <w:pPr>
              <w:spacing w:after="0"/>
              <w:jc w:val="left"/>
            </w:pPr>
            <w:r>
              <w:rPr>
                <w:sz w:val="16"/>
              </w:rPr>
              <w:t>B1-c worst recorded: Ice Storm</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83"/>
          </w:tcPr>
          <w:p>
            <w:pPr>
              <w:spacing w:after="0"/>
              <w:jc w:val="left"/>
            </w:pPr>
          </w:p>
        </w:tc>
        <w:tc>
          <w:tcPr>
            <w:tcW w:type="dxa" w:w="3131"/>
          </w:tcPr>
          <w:p>
            <w:pPr>
              <w:spacing w:after="0"/>
              <w:jc w:val="left"/>
            </w:pPr>
            <w:r>
              <w:rPr>
                <w:sz w:val="16"/>
              </w:rPr>
              <w:t>$0 property; $0 crops (zone total, 2000 dollars)</w:t>
            </w:r>
          </w:p>
        </w:tc>
        <w:tc>
          <w:tcPr>
            <w:tcW w:type="dxa" w:w="945"/>
          </w:tcPr>
          <w:p>
            <w:pPr>
              <w:spacing w:after="0"/>
              <w:jc w:val="right"/>
            </w:pPr>
            <w:r>
              <w:rPr>
                <w:sz w:val="16"/>
              </w:rPr>
              <w:t>0, 0</w:t>
            </w:r>
          </w:p>
        </w:tc>
        <w:tc>
          <w:tcPr>
            <w:tcW w:type="dxa" w:w="2500"/>
          </w:tcPr>
          <w:p>
            <w:pPr>
              <w:spacing w:after="0"/>
              <w:jc w:val="left"/>
            </w:pPr>
            <w:r>
              <w:rPr>
                <w:sz w:val="16"/>
              </w:rPr>
              <w:t>NWS zone MOZ070 (PULASKI), zone-level</w:t>
            </w:r>
          </w:p>
        </w:tc>
        <w:tc>
          <w:tcPr>
            <w:tcW w:type="dxa" w:w="1113"/>
          </w:tcPr>
          <w:p>
            <w:pPr>
              <w:spacing w:after="0"/>
              <w:jc w:val="left"/>
            </w:pPr>
          </w:p>
        </w:tc>
        <w:tc>
          <w:tcPr>
            <w:tcW w:type="dxa" w:w="27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1996-05-05</w:t>
            </w:r>
          </w:p>
        </w:tc>
        <w:tc>
          <w:tcPr>
            <w:tcW w:type="dxa" w:w="1215"/>
          </w:tcPr>
          <w:p>
            <w:pPr>
              <w:spacing w:after="0"/>
              <w:jc w:val="left"/>
            </w:pPr>
            <w:r>
              <w:rPr>
                <w:sz w:val="16"/>
              </w:rPr>
              <w:t>Thunderstorm Wind</w:t>
            </w:r>
          </w:p>
        </w:tc>
        <w:tc>
          <w:tcPr>
            <w:tcW w:type="dxa" w:w="1383"/>
          </w:tcPr>
          <w:p>
            <w:pPr>
              <w:spacing w:after="0"/>
              <w:jc w:val="left"/>
            </w:pPr>
            <w:r>
              <w:rPr>
                <w:sz w:val="16"/>
              </w:rPr>
              <w:t>79 kt (91 mph), measurement type not recorded</w:t>
            </w:r>
          </w:p>
        </w:tc>
        <w:tc>
          <w:tcPr>
            <w:tcW w:type="dxa" w:w="3131"/>
          </w:tcPr>
          <w:p>
            <w:pPr>
              <w:spacing w:after="0"/>
              <w:jc w:val="left"/>
            </w:pPr>
            <w:r>
              <w:rPr>
                <w:sz w:val="16"/>
              </w:rPr>
              <w:t>$2,000 property; $0 crops (1996 dollars)</w:t>
            </w:r>
          </w:p>
        </w:tc>
        <w:tc>
          <w:tcPr>
            <w:tcW w:type="dxa" w:w="945"/>
          </w:tcPr>
          <w:p>
            <w:pPr>
              <w:spacing w:after="0"/>
              <w:jc w:val="right"/>
            </w:pPr>
            <w:r>
              <w:rPr>
                <w:sz w:val="16"/>
              </w:rPr>
              <w:t>0, 0</w:t>
            </w:r>
          </w:p>
        </w:tc>
        <w:tc>
          <w:tcPr>
            <w:tcW w:type="dxa" w:w="2500"/>
          </w:tcPr>
          <w:p>
            <w:pPr>
              <w:spacing w:after="0"/>
              <w:jc w:val="left"/>
            </w:pPr>
            <w:r>
              <w:rPr>
                <w:sz w:val="16"/>
              </w:rPr>
              <w:t>FT LEONARD WOOD</w:t>
            </w:r>
          </w:p>
        </w:tc>
        <w:tc>
          <w:tcPr>
            <w:tcW w:type="dxa" w:w="1113"/>
          </w:tcPr>
          <w:p>
            <w:pPr>
              <w:spacing w:after="0"/>
              <w:jc w:val="left"/>
            </w:pPr>
          </w:p>
        </w:tc>
        <w:tc>
          <w:tcPr>
            <w:tcW w:type="dxa" w:w="278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2.42</w:t>
            </w:r>
          </w:p>
        </w:tc>
        <w:tc>
          <w:tcPr>
            <w:tcW w:type="dxa" w:w="1335"/>
          </w:tcPr>
          <w:p>
            <w:pPr>
              <w:spacing w:after="0"/>
              <w:jc w:val="left"/>
            </w:pPr>
            <w:r>
              <w:rPr>
                <w:sz w:val="16"/>
              </w:rPr>
              <w:t>event-days per year</w:t>
            </w:r>
          </w:p>
        </w:tc>
        <w:tc>
          <w:tcPr>
            <w:tcW w:type="dxa" w:w="1708"/>
          </w:tcPr>
          <w:p>
            <w:pPr>
              <w:spacing w:after="0"/>
              <w:jc w:val="left"/>
            </w:pPr>
            <w:r>
              <w:rPr>
                <w:sz w:val="16"/>
              </w:rPr>
              <w:t>about 2.42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6 of 30 years, 1996 to 2025 (20%)</w:t>
            </w:r>
          </w:p>
        </w:tc>
        <w:tc>
          <w:tcPr>
            <w:tcW w:type="dxa" w:w="1572"/>
          </w:tcPr>
          <w:p>
            <w:pPr>
              <w:spacing w:after="0"/>
              <w:jc w:val="right"/>
            </w:pPr>
            <w:r>
              <w:rPr>
                <w:sz w:val="16"/>
              </w:rPr>
              <w:t>46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3.4</w:t>
            </w:r>
          </w:p>
        </w:tc>
        <w:tc>
          <w:tcPr>
            <w:tcW w:type="dxa" w:w="1335"/>
          </w:tcPr>
          <w:p>
            <w:pPr>
              <w:spacing w:after="0"/>
              <w:jc w:val="left"/>
            </w:pPr>
            <w:r>
              <w:rPr>
                <w:sz w:val="16"/>
              </w:rPr>
              <w:t>event-days per year</w:t>
            </w:r>
          </w:p>
        </w:tc>
        <w:tc>
          <w:tcPr>
            <w:tcW w:type="dxa" w:w="1708"/>
          </w:tcPr>
          <w:p>
            <w:pPr>
              <w:spacing w:after="0"/>
              <w:jc w:val="left"/>
            </w:pPr>
            <w:r>
              <w:rPr>
                <w:sz w:val="16"/>
              </w:rPr>
              <w:t>about 3.4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98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0.27%</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5.44</w:t>
            </w:r>
          </w:p>
        </w:tc>
        <w:tc>
          <w:tcPr>
            <w:tcW w:type="dxa" w:w="1335"/>
          </w:tcPr>
          <w:p>
            <w:pPr>
              <w:spacing w:after="0"/>
              <w:jc w:val="left"/>
            </w:pPr>
            <w:r>
              <w:rPr>
                <w:sz w:val="16"/>
              </w:rPr>
              <w:t>events per year</w:t>
            </w:r>
          </w:p>
        </w:tc>
        <w:tc>
          <w:tcPr>
            <w:tcW w:type="dxa" w:w="1708"/>
          </w:tcPr>
          <w:p>
            <w:pPr>
              <w:spacing w:after="0"/>
              <w:jc w:val="left"/>
            </w:pPr>
            <w:r>
              <w:rPr>
                <w:sz w:val="16"/>
              </w:rPr>
              <w:t>about 5.44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206.8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08"/>
          </w:tcPr>
          <w:p>
            <w:pPr>
              <w:spacing w:after="0"/>
              <w:jc w:val="left"/>
            </w:pPr>
            <w:r>
              <w:rPr>
                <w:sz w:val="16"/>
              </w:rPr>
              <w:t>about 12.1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163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0.0121</w:t>
            </w:r>
          </w:p>
        </w:tc>
        <w:tc>
          <w:tcPr>
            <w:tcW w:type="dxa" w:w="1335"/>
          </w:tcPr>
          <w:p>
            <w:pPr>
              <w:spacing w:after="0"/>
              <w:jc w:val="left"/>
            </w:pPr>
            <w:r>
              <w:rPr>
                <w:sz w:val="16"/>
              </w:rPr>
              <w:t>events per year</w:t>
            </w:r>
          </w:p>
        </w:tc>
        <w:tc>
          <w:tcPr>
            <w:tcW w:type="dxa" w:w="1708"/>
          </w:tcPr>
          <w:p>
            <w:pPr>
              <w:spacing w:after="0"/>
              <w:jc w:val="left"/>
            </w:pPr>
            <w:r>
              <w:rPr>
                <w:sz w:val="16"/>
              </w:rPr>
              <w:t>about 1 in 83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1.02</w:t>
            </w:r>
          </w:p>
        </w:tc>
        <w:tc>
          <w:tcPr>
            <w:tcW w:type="dxa" w:w="1335"/>
          </w:tcPr>
          <w:p>
            <w:pPr>
              <w:spacing w:after="0"/>
              <w:jc w:val="left"/>
            </w:pPr>
            <w:r>
              <w:rPr>
                <w:sz w:val="16"/>
              </w:rPr>
              <w:t>event-days per year</w:t>
            </w:r>
          </w:p>
        </w:tc>
        <w:tc>
          <w:tcPr>
            <w:tcW w:type="dxa" w:w="1708"/>
          </w:tcPr>
          <w:p>
            <w:pPr>
              <w:spacing w:after="0"/>
              <w:jc w:val="left"/>
            </w:pPr>
            <w:r>
              <w:rPr>
                <w:sz w:val="16"/>
              </w:rPr>
              <w:t>about 1.02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69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2.5</w:t>
            </w:r>
          </w:p>
        </w:tc>
        <w:tc>
          <w:tcPr>
            <w:tcW w:type="dxa" w:w="1335"/>
          </w:tcPr>
          <w:p>
            <w:pPr>
              <w:spacing w:after="0"/>
              <w:jc w:val="left"/>
            </w:pPr>
            <w:r>
              <w:rPr>
                <w:sz w:val="16"/>
              </w:rPr>
              <w:t>event-days per year</w:t>
            </w:r>
          </w:p>
        </w:tc>
        <w:tc>
          <w:tcPr>
            <w:tcW w:type="dxa" w:w="1708"/>
          </w:tcPr>
          <w:p>
            <w:pPr>
              <w:spacing w:after="0"/>
              <w:jc w:val="left"/>
            </w:pPr>
            <w:r>
              <w:rPr>
                <w:sz w:val="16"/>
              </w:rPr>
              <w:t>about 2.5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70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1.02</w:t>
            </w:r>
          </w:p>
        </w:tc>
        <w:tc>
          <w:tcPr>
            <w:tcW w:type="dxa" w:w="1335"/>
          </w:tcPr>
          <w:p>
            <w:pPr>
              <w:spacing w:after="0"/>
              <w:jc w:val="left"/>
            </w:pPr>
            <w:r>
              <w:rPr>
                <w:sz w:val="16"/>
              </w:rPr>
              <w:t>events per year (modeled)</w:t>
            </w:r>
          </w:p>
        </w:tc>
        <w:tc>
          <w:tcPr>
            <w:tcW w:type="dxa" w:w="1708"/>
          </w:tcPr>
          <w:p>
            <w:pPr>
              <w:spacing w:after="0"/>
              <w:jc w:val="left"/>
            </w:pPr>
            <w:r>
              <w:rPr>
                <w:sz w:val="16"/>
              </w:rPr>
              <w:t>about 1.02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54.2</w:t>
            </w:r>
          </w:p>
        </w:tc>
        <w:tc>
          <w:tcPr>
            <w:tcW w:type="dxa" w:w="1335"/>
          </w:tcPr>
          <w:p>
            <w:pPr>
              <w:spacing w:after="0"/>
              <w:jc w:val="left"/>
            </w:pPr>
            <w:r>
              <w:rPr>
                <w:sz w:val="16"/>
              </w:rPr>
              <w:t>days per year with a strike</w:t>
            </w:r>
          </w:p>
        </w:tc>
        <w:tc>
          <w:tcPr>
            <w:tcW w:type="dxa" w:w="1708"/>
          </w:tcPr>
          <w:p>
            <w:pPr>
              <w:spacing w:after="0"/>
              <w:jc w:val="left"/>
            </w:pPr>
            <w:r>
              <w:rPr>
                <w:sz w:val="16"/>
              </w:rPr>
              <w:t>about 54.2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4.19</w:t>
            </w:r>
          </w:p>
        </w:tc>
        <w:tc>
          <w:tcPr>
            <w:tcW w:type="dxa" w:w="1335"/>
          </w:tcPr>
          <w:p>
            <w:pPr>
              <w:spacing w:after="0"/>
              <w:jc w:val="left"/>
            </w:pPr>
            <w:r>
              <w:rPr>
                <w:sz w:val="16"/>
              </w:rPr>
              <w:t>events per year</w:t>
            </w:r>
          </w:p>
        </w:tc>
        <w:tc>
          <w:tcPr>
            <w:tcW w:type="dxa" w:w="1708"/>
          </w:tcPr>
          <w:p>
            <w:pPr>
              <w:spacing w:after="0"/>
              <w:jc w:val="left"/>
            </w:pPr>
            <w:r>
              <w:rPr>
                <w:sz w:val="16"/>
              </w:rPr>
              <w:t>about 4.19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160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0.312</w:t>
            </w:r>
          </w:p>
        </w:tc>
        <w:tc>
          <w:tcPr>
            <w:tcW w:type="dxa" w:w="1335"/>
          </w:tcPr>
          <w:p>
            <w:pPr>
              <w:spacing w:after="0"/>
              <w:jc w:val="left"/>
            </w:pPr>
            <w:r>
              <w:rPr>
                <w:sz w:val="16"/>
              </w:rPr>
              <w:t>events per year</w:t>
            </w:r>
          </w:p>
        </w:tc>
        <w:tc>
          <w:tcPr>
            <w:tcW w:type="dxa" w:w="1708"/>
          </w:tcPr>
          <w:p>
            <w:pPr>
              <w:spacing w:after="0"/>
              <w:jc w:val="left"/>
            </w:pPr>
            <w:r>
              <w:rPr>
                <w:sz w:val="16"/>
              </w:rPr>
              <w:t>about 1 in 3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0.00214</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0.214%</w:t>
            </w:r>
          </w:p>
        </w:tc>
        <w:tc>
          <w:tcPr>
            <w:tcW w:type="dxa" w:w="1037"/>
          </w:tcPr>
          <w:p>
            <w:pPr>
              <w:spacing w:after="0"/>
              <w:jc w:val="left"/>
            </w:pPr>
            <w:r>
              <w:rPr>
                <w:sz w:val="16"/>
              </w:rPr>
              <w:t>Likely</w:t>
            </w:r>
          </w:p>
        </w:tc>
        <w:tc>
          <w:tcPr>
            <w:tcW w:type="dxa" w:w="1316"/>
          </w:tcPr>
          <w:p>
            <w:pPr>
              <w:spacing w:after="0"/>
              <w:jc w:val="left"/>
            </w:pPr>
            <w:r>
              <w:rPr>
                <w:sz w:val="16"/>
              </w:rPr>
              <w:t>Storm Events records in 3 of 30 years, 1996 to 2025 (10%)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12.4</w:t>
            </w:r>
          </w:p>
        </w:tc>
        <w:tc>
          <w:tcPr>
            <w:tcW w:type="dxa" w:w="1335"/>
          </w:tcPr>
          <w:p>
            <w:pPr>
              <w:spacing w:after="0"/>
              <w:jc w:val="left"/>
            </w:pPr>
            <w:r>
              <w:rPr>
                <w:sz w:val="16"/>
              </w:rPr>
              <w:t>event-days per year</w:t>
            </w:r>
          </w:p>
        </w:tc>
        <w:tc>
          <w:tcPr>
            <w:tcW w:type="dxa" w:w="1708"/>
          </w:tcPr>
          <w:p>
            <w:pPr>
              <w:spacing w:after="0"/>
              <w:jc w:val="left"/>
            </w:pPr>
            <w:r>
              <w:rPr>
                <w:sz w:val="16"/>
              </w:rPr>
              <w:t>about 12.4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22 of 30 years, 1996 to 2025 (73.3%)</w:t>
            </w:r>
          </w:p>
        </w:tc>
        <w:tc>
          <w:tcPr>
            <w:tcW w:type="dxa" w:w="1572"/>
          </w:tcPr>
          <w:p>
            <w:pPr>
              <w:spacing w:after="0"/>
              <w:jc w:val="right"/>
            </w:pPr>
            <w:r>
              <w:rPr>
                <w:sz w:val="16"/>
              </w:rPr>
              <w:t>235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13 of 13</w:t>
            </w:r>
          </w:p>
        </w:tc>
        <w:tc>
          <w:tcPr>
            <w:tcW w:type="dxa" w:w="1067"/>
          </w:tcPr>
          <w:p>
            <w:pPr>
              <w:spacing w:after="0"/>
              <w:jc w:val="right"/>
            </w:pPr>
            <w:r>
              <w:rPr>
                <w:sz w:val="16"/>
              </w:rPr>
              <w:t>74.7</w:t>
            </w:r>
          </w:p>
        </w:tc>
        <w:tc>
          <w:tcPr>
            <w:tcW w:type="dxa" w:w="1119"/>
          </w:tcPr>
          <w:p>
            <w:pPr>
              <w:spacing w:after="0"/>
              <w:jc w:val="right"/>
            </w:pPr>
            <w:r>
              <w:rPr>
                <w:sz w:val="16"/>
              </w:rPr>
              <w:t>91.4</w:t>
            </w:r>
          </w:p>
        </w:tc>
        <w:tc>
          <w:tcPr>
            <w:tcW w:type="dxa" w:w="1067"/>
          </w:tcPr>
          <w:p>
            <w:pPr>
              <w:spacing w:after="0"/>
              <w:jc w:val="right"/>
            </w:pPr>
            <w:r>
              <w:rPr>
                <w:sz w:val="16"/>
              </w:rPr>
              <w:t>97.5</w:t>
            </w:r>
          </w:p>
        </w:tc>
        <w:tc>
          <w:tcPr>
            <w:tcW w:type="dxa" w:w="7737"/>
          </w:tcPr>
          <w:p>
            <w:pPr>
              <w:spacing w:after="0"/>
              <w:jc w:val="left"/>
            </w:pPr>
            <w:r>
              <w:rPr>
                <w:sz w:val="16"/>
              </w:rPr>
              <w:t>Very High 3, Relatively High 8, Relatively Moderate 2</w:t>
            </w:r>
          </w:p>
        </w:tc>
      </w:tr>
      <w:tr>
        <w:trPr>
          <w:cantSplit/>
        </w:trPr>
        <w:tc>
          <w:tcPr>
            <w:tcW w:type="dxa" w:w="1708"/>
          </w:tcPr>
          <w:p>
            <w:pPr>
              <w:spacing w:after="0"/>
              <w:jc w:val="left"/>
            </w:pPr>
            <w:r>
              <w:rPr>
                <w:sz w:val="16"/>
              </w:rPr>
              <w:t>Drought</w:t>
            </w:r>
          </w:p>
        </w:tc>
        <w:tc>
          <w:tcPr>
            <w:tcW w:type="dxa" w:w="1414"/>
          </w:tcPr>
          <w:p>
            <w:pPr>
              <w:spacing w:after="0"/>
              <w:jc w:val="right"/>
            </w:pPr>
            <w:r>
              <w:rPr>
                <w:sz w:val="16"/>
              </w:rPr>
              <w:t>5 of 13</w:t>
            </w:r>
          </w:p>
        </w:tc>
        <w:tc>
          <w:tcPr>
            <w:tcW w:type="dxa" w:w="1067"/>
          </w:tcPr>
          <w:p>
            <w:pPr>
              <w:spacing w:after="0"/>
              <w:jc w:val="right"/>
            </w:pPr>
            <w:r>
              <w:rPr>
                <w:sz w:val="16"/>
              </w:rPr>
              <w:t>78.9</w:t>
            </w:r>
          </w:p>
        </w:tc>
        <w:tc>
          <w:tcPr>
            <w:tcW w:type="dxa" w:w="1119"/>
          </w:tcPr>
          <w:p>
            <w:pPr>
              <w:spacing w:after="0"/>
              <w:jc w:val="right"/>
            </w:pPr>
            <w:r>
              <w:rPr>
                <w:sz w:val="16"/>
              </w:rPr>
              <w:t>83.6</w:t>
            </w:r>
          </w:p>
        </w:tc>
        <w:tc>
          <w:tcPr>
            <w:tcW w:type="dxa" w:w="1067"/>
          </w:tcPr>
          <w:p>
            <w:pPr>
              <w:spacing w:after="0"/>
              <w:jc w:val="right"/>
            </w:pPr>
            <w:r>
              <w:rPr>
                <w:sz w:val="16"/>
              </w:rPr>
              <w:t>87.9</w:t>
            </w:r>
          </w:p>
        </w:tc>
        <w:tc>
          <w:tcPr>
            <w:tcW w:type="dxa" w:w="7737"/>
          </w:tcPr>
          <w:p>
            <w:pPr>
              <w:spacing w:after="0"/>
              <w:jc w:val="left"/>
            </w:pPr>
            <w:r>
              <w:rPr>
                <w:sz w:val="16"/>
              </w:rPr>
              <w:t>Relatively Low 5, No Rating 8</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13 of 13</w:t>
            </w:r>
          </w:p>
        </w:tc>
        <w:tc>
          <w:tcPr>
            <w:tcW w:type="dxa" w:w="1067"/>
          </w:tcPr>
          <w:p>
            <w:pPr>
              <w:spacing w:after="0"/>
              <w:jc w:val="right"/>
            </w:pPr>
            <w:r>
              <w:rPr>
                <w:sz w:val="16"/>
              </w:rPr>
              <w:t>56.9</w:t>
            </w:r>
          </w:p>
        </w:tc>
        <w:tc>
          <w:tcPr>
            <w:tcW w:type="dxa" w:w="1119"/>
          </w:tcPr>
          <w:p>
            <w:pPr>
              <w:spacing w:after="0"/>
              <w:jc w:val="right"/>
            </w:pPr>
            <w:r>
              <w:rPr>
                <w:sz w:val="16"/>
              </w:rPr>
              <w:t>67.7</w:t>
            </w:r>
          </w:p>
        </w:tc>
        <w:tc>
          <w:tcPr>
            <w:tcW w:type="dxa" w:w="1067"/>
          </w:tcPr>
          <w:p>
            <w:pPr>
              <w:spacing w:after="0"/>
              <w:jc w:val="right"/>
            </w:pPr>
            <w:r>
              <w:rPr>
                <w:sz w:val="16"/>
              </w:rPr>
              <w:t>79.2</w:t>
            </w:r>
          </w:p>
        </w:tc>
        <w:tc>
          <w:tcPr>
            <w:tcW w:type="dxa" w:w="7737"/>
          </w:tcPr>
          <w:p>
            <w:pPr>
              <w:spacing w:after="0"/>
              <w:jc w:val="left"/>
            </w:pPr>
            <w:r>
              <w:rPr>
                <w:sz w:val="16"/>
              </w:rPr>
              <w:t>Relatively Moderate 1, Relatively Low 12</w:t>
            </w:r>
          </w:p>
        </w:tc>
      </w:tr>
      <w:tr>
        <w:trPr>
          <w:cantSplit/>
        </w:trPr>
        <w:tc>
          <w:tcPr>
            <w:tcW w:type="dxa" w:w="1708"/>
          </w:tcPr>
          <w:p>
            <w:pPr>
              <w:spacing w:after="0"/>
              <w:jc w:val="left"/>
            </w:pPr>
            <w:r>
              <w:rPr>
                <w:sz w:val="16"/>
              </w:rPr>
              <w:t>Hail</w:t>
            </w:r>
          </w:p>
        </w:tc>
        <w:tc>
          <w:tcPr>
            <w:tcW w:type="dxa" w:w="1414"/>
          </w:tcPr>
          <w:p>
            <w:pPr>
              <w:spacing w:after="0"/>
              <w:jc w:val="right"/>
            </w:pPr>
            <w:r>
              <w:rPr>
                <w:sz w:val="16"/>
              </w:rPr>
              <w:t>13 of 13</w:t>
            </w:r>
          </w:p>
        </w:tc>
        <w:tc>
          <w:tcPr>
            <w:tcW w:type="dxa" w:w="1067"/>
          </w:tcPr>
          <w:p>
            <w:pPr>
              <w:spacing w:after="0"/>
              <w:jc w:val="right"/>
            </w:pPr>
            <w:r>
              <w:rPr>
                <w:sz w:val="16"/>
              </w:rPr>
              <w:t>52.1</w:t>
            </w:r>
          </w:p>
        </w:tc>
        <w:tc>
          <w:tcPr>
            <w:tcW w:type="dxa" w:w="1119"/>
          </w:tcPr>
          <w:p>
            <w:pPr>
              <w:spacing w:after="0"/>
              <w:jc w:val="right"/>
            </w:pPr>
            <w:r>
              <w:rPr>
                <w:sz w:val="16"/>
              </w:rPr>
              <w:t>64.4</w:t>
            </w:r>
          </w:p>
        </w:tc>
        <w:tc>
          <w:tcPr>
            <w:tcW w:type="dxa" w:w="1067"/>
          </w:tcPr>
          <w:p>
            <w:pPr>
              <w:spacing w:after="0"/>
              <w:jc w:val="right"/>
            </w:pPr>
            <w:r>
              <w:rPr>
                <w:sz w:val="16"/>
              </w:rPr>
              <w:t>73.7</w:t>
            </w:r>
          </w:p>
        </w:tc>
        <w:tc>
          <w:tcPr>
            <w:tcW w:type="dxa" w:w="7737"/>
          </w:tcPr>
          <w:p>
            <w:pPr>
              <w:spacing w:after="0"/>
              <w:jc w:val="left"/>
            </w:pPr>
            <w:r>
              <w:rPr>
                <w:sz w:val="16"/>
              </w:rPr>
              <w:t>Relatively Moderate 5, Relatively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13 of 13</w:t>
            </w:r>
          </w:p>
        </w:tc>
        <w:tc>
          <w:tcPr>
            <w:tcW w:type="dxa" w:w="1067"/>
          </w:tcPr>
          <w:p>
            <w:pPr>
              <w:spacing w:after="0"/>
              <w:jc w:val="right"/>
            </w:pPr>
            <w:r>
              <w:rPr>
                <w:sz w:val="16"/>
              </w:rPr>
              <w:t>81.2</w:t>
            </w:r>
          </w:p>
        </w:tc>
        <w:tc>
          <w:tcPr>
            <w:tcW w:type="dxa" w:w="1119"/>
          </w:tcPr>
          <w:p>
            <w:pPr>
              <w:spacing w:after="0"/>
              <w:jc w:val="right"/>
            </w:pPr>
            <w:r>
              <w:rPr>
                <w:sz w:val="16"/>
              </w:rPr>
              <w:t>94.3</w:t>
            </w:r>
          </w:p>
        </w:tc>
        <w:tc>
          <w:tcPr>
            <w:tcW w:type="dxa" w:w="1067"/>
          </w:tcPr>
          <w:p>
            <w:pPr>
              <w:spacing w:after="0"/>
              <w:jc w:val="right"/>
            </w:pPr>
            <w:r>
              <w:rPr>
                <w:sz w:val="16"/>
              </w:rPr>
              <w:t>97.1</w:t>
            </w:r>
          </w:p>
        </w:tc>
        <w:tc>
          <w:tcPr>
            <w:tcW w:type="dxa" w:w="7737"/>
          </w:tcPr>
          <w:p>
            <w:pPr>
              <w:spacing w:after="0"/>
              <w:jc w:val="left"/>
            </w:pPr>
            <w:r>
              <w:rPr>
                <w:sz w:val="16"/>
              </w:rPr>
              <w:t>Very High 1, Relatively High 10, Relatively Moderate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13 of 13</w:t>
            </w:r>
          </w:p>
        </w:tc>
        <w:tc>
          <w:tcPr>
            <w:tcW w:type="dxa" w:w="1067"/>
          </w:tcPr>
          <w:p>
            <w:pPr>
              <w:spacing w:after="0"/>
              <w:jc w:val="right"/>
            </w:pPr>
            <w:r>
              <w:rPr>
                <w:sz w:val="16"/>
              </w:rPr>
              <w:t>25.0</w:t>
            </w:r>
          </w:p>
        </w:tc>
        <w:tc>
          <w:tcPr>
            <w:tcW w:type="dxa" w:w="1119"/>
          </w:tcPr>
          <w:p>
            <w:pPr>
              <w:spacing w:after="0"/>
              <w:jc w:val="right"/>
            </w:pPr>
            <w:r>
              <w:rPr>
                <w:sz w:val="16"/>
              </w:rPr>
              <w:t>31.6</w:t>
            </w:r>
          </w:p>
        </w:tc>
        <w:tc>
          <w:tcPr>
            <w:tcW w:type="dxa" w:w="1067"/>
          </w:tcPr>
          <w:p>
            <w:pPr>
              <w:spacing w:after="0"/>
              <w:jc w:val="right"/>
            </w:pPr>
            <w:r>
              <w:rPr>
                <w:sz w:val="16"/>
              </w:rPr>
              <w:t>36.1</w:t>
            </w:r>
          </w:p>
        </w:tc>
        <w:tc>
          <w:tcPr>
            <w:tcW w:type="dxa" w:w="7737"/>
          </w:tcPr>
          <w:p>
            <w:pPr>
              <w:spacing w:after="0"/>
              <w:jc w:val="left"/>
            </w:pPr>
            <w:r>
              <w:rPr>
                <w:sz w:val="16"/>
              </w:rPr>
              <w:t>Very Low 13</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13 of 13</w:t>
            </w:r>
          </w:p>
        </w:tc>
        <w:tc>
          <w:tcPr>
            <w:tcW w:type="dxa" w:w="1067"/>
          </w:tcPr>
          <w:p>
            <w:pPr>
              <w:spacing w:after="0"/>
              <w:jc w:val="right"/>
            </w:pPr>
            <w:r>
              <w:rPr>
                <w:sz w:val="16"/>
              </w:rPr>
              <w:t>88.0</w:t>
            </w:r>
          </w:p>
        </w:tc>
        <w:tc>
          <w:tcPr>
            <w:tcW w:type="dxa" w:w="1119"/>
          </w:tcPr>
          <w:p>
            <w:pPr>
              <w:spacing w:after="0"/>
              <w:jc w:val="right"/>
            </w:pPr>
            <w:r>
              <w:rPr>
                <w:sz w:val="16"/>
              </w:rPr>
              <w:t>93.7</w:t>
            </w:r>
          </w:p>
        </w:tc>
        <w:tc>
          <w:tcPr>
            <w:tcW w:type="dxa" w:w="1067"/>
          </w:tcPr>
          <w:p>
            <w:pPr>
              <w:spacing w:after="0"/>
              <w:jc w:val="right"/>
            </w:pPr>
            <w:r>
              <w:rPr>
                <w:sz w:val="16"/>
              </w:rPr>
              <w:t>96.6</w:t>
            </w:r>
          </w:p>
        </w:tc>
        <w:tc>
          <w:tcPr>
            <w:tcW w:type="dxa" w:w="7737"/>
          </w:tcPr>
          <w:p>
            <w:pPr>
              <w:spacing w:after="0"/>
              <w:jc w:val="left"/>
            </w:pPr>
            <w:r>
              <w:rPr>
                <w:sz w:val="16"/>
              </w:rPr>
              <w:t>Relatively High 11, Relatively Moderate 2</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13 of 13</w:t>
            </w:r>
          </w:p>
        </w:tc>
        <w:tc>
          <w:tcPr>
            <w:tcW w:type="dxa" w:w="1067"/>
          </w:tcPr>
          <w:p>
            <w:pPr>
              <w:spacing w:after="0"/>
              <w:jc w:val="right"/>
            </w:pPr>
            <w:r>
              <w:rPr>
                <w:sz w:val="16"/>
              </w:rPr>
              <w:t>6.4</w:t>
            </w:r>
          </w:p>
        </w:tc>
        <w:tc>
          <w:tcPr>
            <w:tcW w:type="dxa" w:w="1119"/>
          </w:tcPr>
          <w:p>
            <w:pPr>
              <w:spacing w:after="0"/>
              <w:jc w:val="right"/>
            </w:pPr>
            <w:r>
              <w:rPr>
                <w:sz w:val="16"/>
              </w:rPr>
              <w:t>56.6</w:t>
            </w:r>
          </w:p>
        </w:tc>
        <w:tc>
          <w:tcPr>
            <w:tcW w:type="dxa" w:w="1067"/>
          </w:tcPr>
          <w:p>
            <w:pPr>
              <w:spacing w:after="0"/>
              <w:jc w:val="right"/>
            </w:pPr>
            <w:r>
              <w:rPr>
                <w:sz w:val="16"/>
              </w:rPr>
              <w:t>96.2</w:t>
            </w:r>
          </w:p>
        </w:tc>
        <w:tc>
          <w:tcPr>
            <w:tcW w:type="dxa" w:w="7737"/>
          </w:tcPr>
          <w:p>
            <w:pPr>
              <w:spacing w:after="0"/>
              <w:jc w:val="left"/>
            </w:pPr>
            <w:r>
              <w:rPr>
                <w:sz w:val="16"/>
              </w:rPr>
              <w:t>Very High 1, Relatively High 3, Relatively Moderate 4, Relatively Low 3,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13 of 13</w:t>
            </w:r>
          </w:p>
        </w:tc>
        <w:tc>
          <w:tcPr>
            <w:tcW w:type="dxa" w:w="1067"/>
          </w:tcPr>
          <w:p>
            <w:pPr>
              <w:spacing w:after="0"/>
              <w:jc w:val="right"/>
            </w:pPr>
            <w:r>
              <w:rPr>
                <w:sz w:val="16"/>
              </w:rPr>
              <w:t>40.1</w:t>
            </w:r>
          </w:p>
        </w:tc>
        <w:tc>
          <w:tcPr>
            <w:tcW w:type="dxa" w:w="1119"/>
          </w:tcPr>
          <w:p>
            <w:pPr>
              <w:spacing w:after="0"/>
              <w:jc w:val="right"/>
            </w:pPr>
            <w:r>
              <w:rPr>
                <w:sz w:val="16"/>
              </w:rPr>
              <w:t>89.1</w:t>
            </w:r>
          </w:p>
        </w:tc>
        <w:tc>
          <w:tcPr>
            <w:tcW w:type="dxa" w:w="1067"/>
          </w:tcPr>
          <w:p>
            <w:pPr>
              <w:spacing w:after="0"/>
              <w:jc w:val="right"/>
            </w:pPr>
            <w:r>
              <w:rPr>
                <w:sz w:val="16"/>
              </w:rPr>
              <w:t>97.4</w:t>
            </w:r>
          </w:p>
        </w:tc>
        <w:tc>
          <w:tcPr>
            <w:tcW w:type="dxa" w:w="7737"/>
          </w:tcPr>
          <w:p>
            <w:pPr>
              <w:spacing w:after="0"/>
              <w:jc w:val="left"/>
            </w:pPr>
            <w:r>
              <w:rPr>
                <w:sz w:val="16"/>
              </w:rPr>
              <w:t>Relatively Moderate 1, Relatively Low 8,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13 of 13</w:t>
            </w:r>
          </w:p>
        </w:tc>
        <w:tc>
          <w:tcPr>
            <w:tcW w:type="dxa" w:w="1067"/>
          </w:tcPr>
          <w:p>
            <w:pPr>
              <w:spacing w:after="0"/>
              <w:jc w:val="right"/>
            </w:pPr>
            <w:r>
              <w:rPr>
                <w:sz w:val="16"/>
              </w:rPr>
              <w:t>61.9</w:t>
            </w:r>
          </w:p>
        </w:tc>
        <w:tc>
          <w:tcPr>
            <w:tcW w:type="dxa" w:w="1119"/>
          </w:tcPr>
          <w:p>
            <w:pPr>
              <w:spacing w:after="0"/>
              <w:jc w:val="right"/>
            </w:pPr>
            <w:r>
              <w:rPr>
                <w:sz w:val="16"/>
              </w:rPr>
              <w:t>88.5</w:t>
            </w:r>
          </w:p>
        </w:tc>
        <w:tc>
          <w:tcPr>
            <w:tcW w:type="dxa" w:w="1067"/>
          </w:tcPr>
          <w:p>
            <w:pPr>
              <w:spacing w:after="0"/>
              <w:jc w:val="right"/>
            </w:pPr>
            <w:r>
              <w:rPr>
                <w:sz w:val="16"/>
              </w:rPr>
              <w:t>97.2</w:t>
            </w:r>
          </w:p>
        </w:tc>
        <w:tc>
          <w:tcPr>
            <w:tcW w:type="dxa" w:w="7737"/>
          </w:tcPr>
          <w:p>
            <w:pPr>
              <w:spacing w:after="0"/>
              <w:jc w:val="left"/>
            </w:pPr>
            <w:r>
              <w:rPr>
                <w:sz w:val="16"/>
              </w:rPr>
              <w:t>Very High 1, Relatively High 9, Relatively Moderate 3</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13 of 13</w:t>
            </w:r>
          </w:p>
        </w:tc>
        <w:tc>
          <w:tcPr>
            <w:tcW w:type="dxa" w:w="1067"/>
          </w:tcPr>
          <w:p>
            <w:pPr>
              <w:spacing w:after="0"/>
              <w:jc w:val="right"/>
            </w:pPr>
            <w:r>
              <w:rPr>
                <w:sz w:val="16"/>
              </w:rPr>
              <w:t>68.7</w:t>
            </w:r>
          </w:p>
        </w:tc>
        <w:tc>
          <w:tcPr>
            <w:tcW w:type="dxa" w:w="1119"/>
          </w:tcPr>
          <w:p>
            <w:pPr>
              <w:spacing w:after="0"/>
              <w:jc w:val="right"/>
            </w:pPr>
            <w:r>
              <w:rPr>
                <w:sz w:val="16"/>
              </w:rPr>
              <w:t>88.2</w:t>
            </w:r>
          </w:p>
        </w:tc>
        <w:tc>
          <w:tcPr>
            <w:tcW w:type="dxa" w:w="1067"/>
          </w:tcPr>
          <w:p>
            <w:pPr>
              <w:spacing w:after="0"/>
              <w:jc w:val="right"/>
            </w:pPr>
            <w:r>
              <w:rPr>
                <w:sz w:val="16"/>
              </w:rPr>
              <w:t>95.4</w:t>
            </w:r>
          </w:p>
        </w:tc>
        <w:tc>
          <w:tcPr>
            <w:tcW w:type="dxa" w:w="7737"/>
          </w:tcPr>
          <w:p>
            <w:pPr>
              <w:spacing w:after="0"/>
              <w:jc w:val="left"/>
            </w:pPr>
            <w:r>
              <w:rPr>
                <w:sz w:val="16"/>
              </w:rPr>
              <w:t>Relatively High 9, Relatively Moderate 4</w:t>
            </w:r>
          </w:p>
        </w:tc>
      </w:tr>
      <w:tr>
        <w:trPr>
          <w:cantSplit/>
        </w:trPr>
        <w:tc>
          <w:tcPr>
            <w:tcW w:type="dxa" w:w="1708"/>
          </w:tcPr>
          <w:p>
            <w:pPr>
              <w:spacing w:after="0"/>
              <w:jc w:val="left"/>
            </w:pPr>
            <w:r>
              <w:rPr>
                <w:sz w:val="16"/>
              </w:rPr>
              <w:t>Tornado</w:t>
            </w:r>
          </w:p>
        </w:tc>
        <w:tc>
          <w:tcPr>
            <w:tcW w:type="dxa" w:w="1414"/>
          </w:tcPr>
          <w:p>
            <w:pPr>
              <w:spacing w:after="0"/>
              <w:jc w:val="right"/>
            </w:pPr>
            <w:r>
              <w:rPr>
                <w:sz w:val="16"/>
              </w:rPr>
              <w:t>13 of 13</w:t>
            </w:r>
          </w:p>
        </w:tc>
        <w:tc>
          <w:tcPr>
            <w:tcW w:type="dxa" w:w="1067"/>
          </w:tcPr>
          <w:p>
            <w:pPr>
              <w:spacing w:after="0"/>
              <w:jc w:val="right"/>
            </w:pPr>
            <w:r>
              <w:rPr>
                <w:sz w:val="16"/>
              </w:rPr>
              <w:t>53.5</w:t>
            </w:r>
          </w:p>
        </w:tc>
        <w:tc>
          <w:tcPr>
            <w:tcW w:type="dxa" w:w="1119"/>
          </w:tcPr>
          <w:p>
            <w:pPr>
              <w:spacing w:after="0"/>
              <w:jc w:val="right"/>
            </w:pPr>
            <w:r>
              <w:rPr>
                <w:sz w:val="16"/>
              </w:rPr>
              <w:t>71.8</w:t>
            </w:r>
          </w:p>
        </w:tc>
        <w:tc>
          <w:tcPr>
            <w:tcW w:type="dxa" w:w="1067"/>
          </w:tcPr>
          <w:p>
            <w:pPr>
              <w:spacing w:after="0"/>
              <w:jc w:val="right"/>
            </w:pPr>
            <w:r>
              <w:rPr>
                <w:sz w:val="16"/>
              </w:rPr>
              <w:t>85.9</w:t>
            </w:r>
          </w:p>
        </w:tc>
        <w:tc>
          <w:tcPr>
            <w:tcW w:type="dxa" w:w="7737"/>
          </w:tcPr>
          <w:p>
            <w:pPr>
              <w:spacing w:after="0"/>
              <w:jc w:val="left"/>
            </w:pPr>
            <w:r>
              <w:rPr>
                <w:sz w:val="16"/>
              </w:rPr>
              <w:t>Relatively High 5, Relatively Moderate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13 of 13</w:t>
            </w:r>
          </w:p>
        </w:tc>
        <w:tc>
          <w:tcPr>
            <w:tcW w:type="dxa" w:w="1067"/>
          </w:tcPr>
          <w:p>
            <w:pPr>
              <w:spacing w:after="0"/>
              <w:jc w:val="right"/>
            </w:pPr>
            <w:r>
              <w:rPr>
                <w:sz w:val="16"/>
              </w:rPr>
              <w:t>24.0</w:t>
            </w:r>
          </w:p>
        </w:tc>
        <w:tc>
          <w:tcPr>
            <w:tcW w:type="dxa" w:w="1119"/>
          </w:tcPr>
          <w:p>
            <w:pPr>
              <w:spacing w:after="0"/>
              <w:jc w:val="right"/>
            </w:pPr>
            <w:r>
              <w:rPr>
                <w:sz w:val="16"/>
              </w:rPr>
              <w:t>84.1</w:t>
            </w:r>
          </w:p>
        </w:tc>
        <w:tc>
          <w:tcPr>
            <w:tcW w:type="dxa" w:w="1067"/>
          </w:tcPr>
          <w:p>
            <w:pPr>
              <w:spacing w:after="0"/>
              <w:jc w:val="right"/>
            </w:pPr>
            <w:r>
              <w:rPr>
                <w:sz w:val="16"/>
              </w:rPr>
              <w:t>89.9</w:t>
            </w:r>
          </w:p>
        </w:tc>
        <w:tc>
          <w:tcPr>
            <w:tcW w:type="dxa" w:w="7737"/>
          </w:tcPr>
          <w:p>
            <w:pPr>
              <w:spacing w:after="0"/>
              <w:jc w:val="left"/>
            </w:pPr>
            <w:r>
              <w:rPr>
                <w:sz w:val="16"/>
              </w:rPr>
              <w:t>Relatively Moderate 1, Relatively Low 9, Very Low 3</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13 of 13</w:t>
            </w:r>
          </w:p>
        </w:tc>
        <w:tc>
          <w:tcPr>
            <w:tcW w:type="dxa" w:w="1067"/>
          </w:tcPr>
          <w:p>
            <w:pPr>
              <w:spacing w:after="0"/>
              <w:jc w:val="right"/>
            </w:pPr>
            <w:r>
              <w:rPr>
                <w:sz w:val="16"/>
              </w:rPr>
              <w:t>71.9</w:t>
            </w:r>
          </w:p>
        </w:tc>
        <w:tc>
          <w:tcPr>
            <w:tcW w:type="dxa" w:w="1119"/>
          </w:tcPr>
          <w:p>
            <w:pPr>
              <w:spacing w:after="0"/>
              <w:jc w:val="right"/>
            </w:pPr>
            <w:r>
              <w:rPr>
                <w:sz w:val="16"/>
              </w:rPr>
              <w:t>85.9</w:t>
            </w:r>
          </w:p>
        </w:tc>
        <w:tc>
          <w:tcPr>
            <w:tcW w:type="dxa" w:w="1067"/>
          </w:tcPr>
          <w:p>
            <w:pPr>
              <w:spacing w:after="0"/>
              <w:jc w:val="right"/>
            </w:pPr>
            <w:r>
              <w:rPr>
                <w:sz w:val="16"/>
              </w:rPr>
              <w:t>93.9</w:t>
            </w:r>
          </w:p>
        </w:tc>
        <w:tc>
          <w:tcPr>
            <w:tcW w:type="dxa" w:w="7737"/>
          </w:tcPr>
          <w:p>
            <w:pPr>
              <w:spacing w:after="0"/>
              <w:jc w:val="left"/>
            </w:pPr>
            <w:r>
              <w:rPr>
                <w:sz w:val="16"/>
              </w:rPr>
              <w:t>Relatively High 11,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Pulaski County</w:t>
            </w:r>
          </w:p>
        </w:tc>
        <w:tc>
          <w:tcPr>
            <w:tcW w:type="dxa" w:w="884"/>
          </w:tcPr>
          <w:p>
            <w:pPr>
              <w:spacing w:after="0"/>
              <w:jc w:val="left"/>
            </w:pPr>
            <w:r>
              <w:rPr>
                <w:sz w:val="16"/>
              </w:rPr>
              <w:t>County</w:t>
            </w:r>
          </w:p>
        </w:tc>
        <w:tc>
          <w:tcPr>
            <w:tcW w:type="dxa" w:w="2627"/>
          </w:tcPr>
          <w:p>
            <w:pPr>
              <w:spacing w:after="0"/>
              <w:jc w:val="left"/>
            </w:pPr>
            <w:r>
              <w:rPr>
                <w:sz w:val="16"/>
              </w:rPr>
              <w:t>Expired on 2026-02-17</w:t>
            </w:r>
          </w:p>
        </w:tc>
        <w:tc>
          <w:tcPr>
            <w:tcW w:type="dxa" w:w="2743"/>
          </w:tcPr>
          <w:p>
            <w:pPr>
              <w:spacing w:after="0"/>
              <w:jc w:val="right"/>
            </w:pPr>
            <w:r>
              <w:rPr>
                <w:sz w:val="16"/>
              </w:rPr>
              <w:t>FMA RL 17, SRL 10; any 32</w:t>
            </w:r>
          </w:p>
        </w:tc>
        <w:tc>
          <w:tcPr>
            <w:tcW w:type="dxa" w:w="2836"/>
          </w:tcPr>
          <w:p>
            <w:pPr>
              <w:spacing w:after="0"/>
              <w:jc w:val="right"/>
            </w:pPr>
            <w:r>
              <w:rPr>
                <w:sz w:val="16"/>
              </w:rPr>
              <w:t>$7,444,669.37</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Crocker city</w:t>
            </w:r>
          </w:p>
        </w:tc>
        <w:tc>
          <w:tcPr>
            <w:tcW w:type="dxa" w:w="884"/>
          </w:tcPr>
          <w:p>
            <w:pPr>
              <w:spacing w:after="0"/>
              <w:jc w:val="left"/>
            </w:pPr>
            <w:r>
              <w:rPr>
                <w:sz w:val="16"/>
              </w:rPr>
              <w:t>City</w:t>
            </w:r>
          </w:p>
        </w:tc>
        <w:tc>
          <w:tcPr>
            <w:tcW w:type="dxa" w:w="2627"/>
          </w:tcPr>
          <w:p>
            <w:pPr>
              <w:spacing w:after="0"/>
              <w:jc w:val="left"/>
            </w:pPr>
            <w:r>
              <w:rPr>
                <w:sz w:val="16"/>
              </w:rPr>
              <w:t>Expired on 2026-02-17</w:t>
            </w:r>
          </w:p>
        </w:tc>
        <w:tc>
          <w:tcPr>
            <w:tcW w:type="dxa" w:w="2743"/>
          </w:tcPr>
          <w:p>
            <w:pPr>
              <w:spacing w:after="0"/>
              <w:jc w:val="right"/>
            </w:pPr>
            <w:r>
              <w:rPr>
                <w:sz w:val="16"/>
              </w:rPr>
              <w:t>FMA RL 0, SRL 0; any 0</w:t>
            </w:r>
          </w:p>
        </w:tc>
        <w:tc>
          <w:tcPr>
            <w:tcW w:type="dxa" w:w="2836"/>
          </w:tcPr>
          <w:p>
            <w:pPr>
              <w:spacing w:after="0"/>
              <w:jc w:val="right"/>
            </w:pPr>
            <w:r>
              <w:rPr>
                <w:sz w:val="16"/>
              </w:rPr>
              <w:t>$172,611.04</w:t>
            </w:r>
          </w:p>
        </w:tc>
        <w:tc>
          <w:tcPr>
            <w:tcW w:type="dxa" w:w="3208"/>
          </w:tcPr>
          <w:p>
            <w:pPr>
              <w:spacing w:after="0"/>
              <w:jc w:val="right"/>
            </w:pPr>
            <w:r>
              <w:rPr>
                <w:sz w:val="16"/>
              </w:rPr>
              <w:t>54 total; 9 since its plan</w:t>
            </w:r>
          </w:p>
        </w:tc>
      </w:tr>
      <w:tr>
        <w:trPr>
          <w:cantSplit/>
        </w:trPr>
        <w:tc>
          <w:tcPr>
            <w:tcW w:type="dxa" w:w="1814"/>
          </w:tcPr>
          <w:p>
            <w:pPr>
              <w:spacing w:after="0"/>
              <w:jc w:val="left"/>
            </w:pPr>
            <w:r>
              <w:rPr>
                <w:sz w:val="16"/>
              </w:rPr>
              <w:t>Dixon city</w:t>
            </w:r>
          </w:p>
        </w:tc>
        <w:tc>
          <w:tcPr>
            <w:tcW w:type="dxa" w:w="884"/>
          </w:tcPr>
          <w:p>
            <w:pPr>
              <w:spacing w:after="0"/>
              <w:jc w:val="left"/>
            </w:pPr>
            <w:r>
              <w:rPr>
                <w:sz w:val="16"/>
              </w:rPr>
              <w:t>City</w:t>
            </w:r>
          </w:p>
        </w:tc>
        <w:tc>
          <w:tcPr>
            <w:tcW w:type="dxa" w:w="2627"/>
          </w:tcPr>
          <w:p>
            <w:pPr>
              <w:spacing w:after="0"/>
              <w:jc w:val="left"/>
            </w:pPr>
            <w:r>
              <w:rPr>
                <w:sz w:val="16"/>
              </w:rPr>
              <w:t>Expired on 2026-02-17</w:t>
            </w:r>
          </w:p>
        </w:tc>
        <w:tc>
          <w:tcPr>
            <w:tcW w:type="dxa" w:w="2743"/>
          </w:tcPr>
          <w:p>
            <w:pPr>
              <w:spacing w:after="0"/>
              <w:jc w:val="right"/>
            </w:pPr>
            <w:r>
              <w:rPr>
                <w:sz w:val="16"/>
              </w:rPr>
              <w:t>FMA RL 0, SRL 0; any 0</w:t>
            </w:r>
          </w:p>
        </w:tc>
        <w:tc>
          <w:tcPr>
            <w:tcW w:type="dxa" w:w="2836"/>
          </w:tcPr>
          <w:p>
            <w:pPr>
              <w:spacing w:after="0"/>
              <w:jc w:val="right"/>
            </w:pPr>
            <w:r>
              <w:rPr>
                <w:sz w:val="16"/>
              </w:rPr>
              <w:t>$108,361.35</w:t>
            </w:r>
          </w:p>
        </w:tc>
        <w:tc>
          <w:tcPr>
            <w:tcW w:type="dxa" w:w="3208"/>
          </w:tcPr>
          <w:p>
            <w:pPr>
              <w:spacing w:after="0"/>
              <w:jc w:val="right"/>
            </w:pPr>
            <w:r>
              <w:rPr>
                <w:sz w:val="16"/>
              </w:rPr>
              <w:t>81 total; 6 since its plan</w:t>
            </w:r>
          </w:p>
        </w:tc>
      </w:tr>
      <w:tr>
        <w:trPr>
          <w:cantSplit/>
        </w:trPr>
        <w:tc>
          <w:tcPr>
            <w:tcW w:type="dxa" w:w="1814"/>
          </w:tcPr>
          <w:p>
            <w:pPr>
              <w:spacing w:after="0"/>
              <w:jc w:val="left"/>
            </w:pPr>
            <w:r>
              <w:rPr>
                <w:sz w:val="16"/>
              </w:rPr>
              <w:t>Richland city</w:t>
            </w:r>
          </w:p>
        </w:tc>
        <w:tc>
          <w:tcPr>
            <w:tcW w:type="dxa" w:w="884"/>
          </w:tcPr>
          <w:p>
            <w:pPr>
              <w:spacing w:after="0"/>
              <w:jc w:val="left"/>
            </w:pPr>
            <w:r>
              <w:rPr>
                <w:sz w:val="16"/>
              </w:rPr>
              <w:t>City</w:t>
            </w:r>
          </w:p>
        </w:tc>
        <w:tc>
          <w:tcPr>
            <w:tcW w:type="dxa" w:w="2627"/>
          </w:tcPr>
          <w:p>
            <w:pPr>
              <w:spacing w:after="0"/>
              <w:jc w:val="left"/>
            </w:pPr>
            <w:r>
              <w:rPr>
                <w:sz w:val="16"/>
              </w:rPr>
              <w:t>Approved, expires 2029-03-31</w:t>
            </w:r>
          </w:p>
        </w:tc>
        <w:tc>
          <w:tcPr>
            <w:tcW w:type="dxa" w:w="2743"/>
          </w:tcPr>
          <w:p>
            <w:pPr>
              <w:spacing w:after="0"/>
              <w:jc w:val="right"/>
            </w:pPr>
            <w:r>
              <w:rPr>
                <w:sz w:val="16"/>
              </w:rPr>
              <w:t>FMA RL 0, SRL 0; any 0</w:t>
            </w:r>
          </w:p>
        </w:tc>
        <w:tc>
          <w:tcPr>
            <w:tcW w:type="dxa" w:w="2836"/>
          </w:tcPr>
          <w:p>
            <w:pPr>
              <w:spacing w:after="0"/>
              <w:jc w:val="right"/>
            </w:pPr>
            <w:r>
              <w:rPr>
                <w:sz w:val="16"/>
              </w:rPr>
              <w:t>$223,596.69</w:t>
            </w:r>
          </w:p>
        </w:tc>
        <w:tc>
          <w:tcPr>
            <w:tcW w:type="dxa" w:w="3208"/>
          </w:tcPr>
          <w:p>
            <w:pPr>
              <w:spacing w:after="0"/>
              <w:jc w:val="right"/>
            </w:pPr>
            <w:r>
              <w:rPr>
                <w:sz w:val="16"/>
              </w:rPr>
              <w:t>23 total; 1 since its plan</w:t>
            </w:r>
          </w:p>
        </w:tc>
      </w:tr>
      <w:tr>
        <w:trPr>
          <w:cantSplit/>
        </w:trPr>
        <w:tc>
          <w:tcPr>
            <w:tcW w:type="dxa" w:w="1814"/>
          </w:tcPr>
          <w:p>
            <w:pPr>
              <w:spacing w:after="0"/>
              <w:jc w:val="left"/>
            </w:pPr>
            <w:r>
              <w:rPr>
                <w:sz w:val="16"/>
              </w:rPr>
              <w:t>St. Robert city</w:t>
            </w:r>
          </w:p>
        </w:tc>
        <w:tc>
          <w:tcPr>
            <w:tcW w:type="dxa" w:w="884"/>
          </w:tcPr>
          <w:p>
            <w:pPr>
              <w:spacing w:after="0"/>
              <w:jc w:val="left"/>
            </w:pPr>
            <w:r>
              <w:rPr>
                <w:sz w:val="16"/>
              </w:rPr>
              <w:t>City</w:t>
            </w:r>
          </w:p>
        </w:tc>
        <w:tc>
          <w:tcPr>
            <w:tcW w:type="dxa" w:w="2627"/>
          </w:tcPr>
          <w:p>
            <w:pPr>
              <w:spacing w:after="0"/>
              <w:jc w:val="left"/>
            </w:pPr>
            <w:r>
              <w:rPr>
                <w:sz w:val="16"/>
              </w:rPr>
              <w:t>Expired on 2026-02-17</w:t>
            </w:r>
          </w:p>
        </w:tc>
        <w:tc>
          <w:tcPr>
            <w:tcW w:type="dxa" w:w="2743"/>
          </w:tcPr>
          <w:p>
            <w:pPr>
              <w:spacing w:after="0"/>
              <w:jc w:val="right"/>
            </w:pPr>
            <w:r>
              <w:rPr>
                <w:sz w:val="16"/>
              </w:rPr>
              <w:t>FMA RL 0, SRL 0; any 0</w:t>
            </w:r>
          </w:p>
        </w:tc>
        <w:tc>
          <w:tcPr>
            <w:tcW w:type="dxa" w:w="2836"/>
          </w:tcPr>
          <w:p>
            <w:pPr>
              <w:spacing w:after="0"/>
              <w:jc w:val="right"/>
            </w:pPr>
            <w:r>
              <w:rPr>
                <w:sz w:val="16"/>
              </w:rPr>
              <w:t>$16,879,347.28</w:t>
            </w:r>
          </w:p>
        </w:tc>
        <w:tc>
          <w:tcPr>
            <w:tcW w:type="dxa" w:w="3208"/>
          </w:tcPr>
          <w:p>
            <w:pPr>
              <w:spacing w:after="0"/>
              <w:jc w:val="right"/>
            </w:pPr>
            <w:r>
              <w:rPr>
                <w:sz w:val="16"/>
              </w:rPr>
              <w:t>29 total; 11 since its plan</w:t>
            </w:r>
          </w:p>
        </w:tc>
      </w:tr>
      <w:tr>
        <w:trPr>
          <w:cantSplit/>
        </w:trPr>
        <w:tc>
          <w:tcPr>
            <w:tcW w:type="dxa" w:w="1814"/>
          </w:tcPr>
          <w:p>
            <w:pPr>
              <w:spacing w:after="0"/>
              <w:jc w:val="left"/>
            </w:pPr>
            <w:r>
              <w:rPr>
                <w:sz w:val="16"/>
              </w:rPr>
              <w:t>Waynesville city</w:t>
            </w:r>
          </w:p>
        </w:tc>
        <w:tc>
          <w:tcPr>
            <w:tcW w:type="dxa" w:w="884"/>
          </w:tcPr>
          <w:p>
            <w:pPr>
              <w:spacing w:after="0"/>
              <w:jc w:val="left"/>
            </w:pPr>
            <w:r>
              <w:rPr>
                <w:sz w:val="16"/>
              </w:rPr>
              <w:t>City</w:t>
            </w:r>
          </w:p>
        </w:tc>
        <w:tc>
          <w:tcPr>
            <w:tcW w:type="dxa" w:w="2627"/>
          </w:tcPr>
          <w:p>
            <w:pPr>
              <w:spacing w:after="0"/>
              <w:jc w:val="left"/>
            </w:pPr>
            <w:r>
              <w:rPr>
                <w:sz w:val="16"/>
              </w:rPr>
              <w:t>Expired on 2026-02-17</w:t>
            </w:r>
          </w:p>
        </w:tc>
        <w:tc>
          <w:tcPr>
            <w:tcW w:type="dxa" w:w="2743"/>
          </w:tcPr>
          <w:p>
            <w:pPr>
              <w:spacing w:after="0"/>
              <w:jc w:val="right"/>
            </w:pPr>
            <w:r>
              <w:rPr>
                <w:sz w:val="16"/>
              </w:rPr>
              <w:t>FMA RL 3, SRL 2; any 10</w:t>
            </w:r>
          </w:p>
        </w:tc>
        <w:tc>
          <w:tcPr>
            <w:tcW w:type="dxa" w:w="2836"/>
          </w:tcPr>
          <w:p>
            <w:pPr>
              <w:spacing w:after="0"/>
              <w:jc w:val="right"/>
            </w:pPr>
            <w:r>
              <w:rPr>
                <w:sz w:val="16"/>
              </w:rPr>
              <w:t>$1,124,132.81</w:t>
            </w:r>
          </w:p>
        </w:tc>
        <w:tc>
          <w:tcPr>
            <w:tcW w:type="dxa" w:w="3208"/>
          </w:tcPr>
          <w:p>
            <w:pPr>
              <w:spacing w:after="0"/>
              <w:jc w:val="right"/>
            </w:pPr>
            <w:r>
              <w:rPr>
                <w:sz w:val="16"/>
              </w:rPr>
              <w:t>69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037"/>
        <w:gridCol w:w="1126"/>
        <w:gridCol w:w="1049"/>
        <w:gridCol w:w="1305"/>
        <w:gridCol w:w="1119"/>
        <w:gridCol w:w="1044"/>
        <w:gridCol w:w="1132"/>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2021-02-17</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$9,361,823,652</w:t>
            </w:r>
          </w:p>
        </w:tc>
        <w:tc>
          <w:tcPr>
            <w:tcW w:type="dxa" w:w="1127"/>
          </w:tcPr>
          <w:p>
            <w:pPr>
              <w:spacing w:after="0"/>
              <w:jc w:val="right"/>
            </w:pPr>
            <w:r>
              <w:rPr>
                <w:sz w:val="16"/>
              </w:rPr>
              <w:t>$35,000,393</w:t>
            </w:r>
          </w:p>
        </w:tc>
        <w:tc>
          <w:tcPr>
            <w:tcW w:type="dxa" w:w="1038"/>
          </w:tcPr>
          <w:p>
            <w:pPr>
              <w:spacing w:after="0"/>
              <w:jc w:val="right"/>
            </w:pPr>
            <w:r>
              <w:rPr>
                <w:sz w:val="16"/>
              </w:rPr>
              <w:t>53,812</w:t>
            </w:r>
          </w:p>
        </w:tc>
        <w:tc>
          <w:tcPr>
            <w:tcW w:type="dxa" w:w="1037"/>
          </w:tcPr>
          <w:p>
            <w:pPr>
              <w:spacing w:after="0"/>
              <w:jc w:val="right"/>
            </w:pPr>
            <w:r>
              <w:rPr>
                <w:sz w:val="16"/>
              </w:rPr>
              <w:t>$165</w:t>
            </w:r>
          </w:p>
        </w:tc>
        <w:tc>
          <w:tcPr>
            <w:tcW w:type="dxa" w:w="1126"/>
          </w:tcPr>
          <w:p>
            <w:pPr>
              <w:spacing w:after="0"/>
              <w:jc w:val="right"/>
            </w:pPr>
            <w:r>
              <w:rPr>
                <w:sz w:val="16"/>
              </w:rPr>
              <w:t>$104,118</w:t>
            </w:r>
          </w:p>
        </w:tc>
        <w:tc>
          <w:tcPr>
            <w:tcW w:type="dxa" w:w="1049"/>
          </w:tcPr>
          <w:p>
            <w:pPr>
              <w:spacing w:after="0"/>
              <w:jc w:val="right"/>
            </w:pPr>
            <w:r>
              <w:rPr>
                <w:sz w:val="16"/>
              </w:rPr>
              <w:t>$4,962,807</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$1,147,945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$21,515</w:t>
            </w:r>
          </w:p>
        </w:tc>
        <w:tc>
          <w:tcPr>
            <w:tcW w:type="dxa" w:w="1049"/>
          </w:tcPr>
          <w:p>
            <w:pPr>
              <w:spacing w:after="0"/>
              <w:jc w:val="right"/>
            </w:pPr>
            <w:r>
              <w:rPr>
                <w:sz w:val="16"/>
              </w:rPr>
              <w:t>n/a</w:t>
            </w:r>
          </w:p>
        </w:tc>
        <w:tc>
          <w:tcPr>
            <w:tcW w:type="dxa" w:w="1305"/>
          </w:tcPr>
          <w:p>
            <w:pPr>
              <w:spacing w:after="0"/>
              <w:jc w:val="right"/>
            </w:pPr>
            <w:r>
              <w:rPr>
                <w:sz w:val="16"/>
              </w:rPr>
              <w:t>1.87% (agriculture)</w:t>
            </w:r>
          </w:p>
        </w:tc>
        <w:tc>
          <w:tcPr>
            <w:tcW w:type="dxa" w:w="1119"/>
          </w:tcPr>
          <w:p>
            <w:pPr>
              <w:spacing w:after="0"/>
              <w:jc w:val="right"/>
            </w:pPr>
          </w:p>
        </w:tc>
        <w:tc>
          <w:tcPr>
            <w:tcW w:type="dxa" w:w="1044"/>
          </w:tcPr>
          <w:p>
            <w:pPr>
              <w:spacing w:after="0"/>
              <w:jc w:val="right"/>
            </w:pPr>
            <w:r>
              <w:rPr>
                <w:sz w:val="16"/>
              </w:rPr>
              <w:t>$355,000</w:t>
            </w:r>
          </w:p>
        </w:tc>
        <w:tc>
          <w:tcPr>
            <w:tcW w:type="dxa" w:w="1132"/>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$15,762,026,390</w:t>
            </w:r>
          </w:p>
        </w:tc>
        <w:tc>
          <w:tcPr>
            <w:tcW w:type="dxa" w:w="1127"/>
          </w:tcPr>
          <w:p>
            <w:pPr>
              <w:spacing w:after="0"/>
              <w:jc w:val="right"/>
            </w:pPr>
            <w:r>
              <w:rPr>
                <w:sz w:val="16"/>
              </w:rPr>
              <w:t>n/a</w:t>
            </w:r>
          </w:p>
        </w:tc>
        <w:tc>
          <w:tcPr>
            <w:tcW w:type="dxa" w:w="1038"/>
          </w:tcPr>
          <w:p>
            <w:pPr>
              <w:spacing w:after="0"/>
              <w:jc w:val="right"/>
            </w:pPr>
            <w:r>
              <w:rPr>
                <w:sz w:val="16"/>
              </w:rPr>
              <w:t>53,955</w:t>
            </w:r>
          </w:p>
        </w:tc>
        <w:tc>
          <w:tcPr>
            <w:tcW w:type="dxa" w:w="1037"/>
          </w:tcPr>
          <w:p>
            <w:pPr>
              <w:spacing w:after="0"/>
              <w:jc w:val="right"/>
            </w:pPr>
            <w:r>
              <w:rPr>
                <w:sz w:val="16"/>
              </w:rPr>
              <w:t>$796,521</w:t>
            </w:r>
          </w:p>
        </w:tc>
        <w:tc>
          <w:tcPr>
            <w:tcW w:type="dxa" w:w="1126"/>
          </w:tcPr>
          <w:p>
            <w:pPr>
              <w:spacing w:after="0"/>
              <w:jc w:val="right"/>
            </w:pPr>
            <w:r>
              <w:rPr>
                <w:sz w:val="16"/>
              </w:rPr>
              <w:t>n/a</w:t>
            </w:r>
          </w:p>
        </w:tc>
        <w:tc>
          <w:tcPr>
            <w:tcW w:type="dxa" w:w="1049"/>
          </w:tcPr>
          <w:p>
            <w:pPr>
              <w:spacing w:after="0"/>
              <w:jc w:val="right"/>
            </w:pPr>
            <w:r>
              <w:rPr>
                <w:sz w:val="16"/>
              </w:rPr>
              <w:t>$254,631</w:t>
            </w:r>
          </w:p>
        </w:tc>
        <w:tc>
          <w:tcPr>
            <w:tcW w:type="dxa" w:w="1305"/>
          </w:tcPr>
          <w:p>
            <w:pPr>
              <w:spacing w:after="0"/>
              <w:jc w:val="right"/>
            </w:pPr>
            <w:r>
              <w:rPr>
                <w:sz w:val="16"/>
              </w:rPr>
              <w:t>0.00505%</w:t>
            </w:r>
          </w:p>
        </w:tc>
        <w:tc>
          <w:tcPr>
            <w:tcW w:type="dxa" w:w="1119"/>
          </w:tcPr>
          <w:p>
            <w:pPr>
              <w:spacing w:after="0"/>
              <w:jc w:val="right"/>
            </w:pP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$9,361,823,652</w:t>
            </w:r>
          </w:p>
        </w:tc>
        <w:tc>
          <w:tcPr>
            <w:tcW w:type="dxa" w:w="1127"/>
          </w:tcPr>
          <w:p>
            <w:pPr>
              <w:spacing w:after="0"/>
              <w:jc w:val="right"/>
            </w:pPr>
            <w:r>
              <w:rPr>
                <w:sz w:val="16"/>
              </w:rPr>
              <w:t>$35,000,393</w:t>
            </w:r>
          </w:p>
        </w:tc>
        <w:tc>
          <w:tcPr>
            <w:tcW w:type="dxa" w:w="1038"/>
          </w:tcPr>
          <w:p>
            <w:pPr>
              <w:spacing w:after="0"/>
              <w:jc w:val="right"/>
            </w:pPr>
            <w:r>
              <w:rPr>
                <w:sz w:val="16"/>
              </w:rPr>
              <w:t>53,812</w:t>
            </w:r>
          </w:p>
        </w:tc>
        <w:tc>
          <w:tcPr>
            <w:tcW w:type="dxa" w:w="1037"/>
          </w:tcPr>
          <w:p>
            <w:pPr>
              <w:spacing w:after="0"/>
              <w:jc w:val="right"/>
            </w:pPr>
            <w:r>
              <w:rPr>
                <w:sz w:val="16"/>
              </w:rPr>
              <w:t>$224,801</w:t>
            </w:r>
          </w:p>
        </w:tc>
        <w:tc>
          <w:tcPr>
            <w:tcW w:type="dxa" w:w="1126"/>
          </w:tcPr>
          <w:p>
            <w:pPr>
              <w:spacing w:after="0"/>
              <w:jc w:val="right"/>
            </w:pPr>
            <w:r>
              <w:rPr>
                <w:sz w:val="16"/>
              </w:rPr>
              <w:t>$184</w:t>
            </w:r>
          </w:p>
        </w:tc>
        <w:tc>
          <w:tcPr>
            <w:tcW w:type="dxa" w:w="1049"/>
          </w:tcPr>
          <w:p>
            <w:pPr>
              <w:spacing w:after="0"/>
              <w:jc w:val="right"/>
            </w:pPr>
            <w:r>
              <w:rPr>
                <w:sz w:val="16"/>
              </w:rPr>
              <w:t>$14,733</w:t>
            </w:r>
          </w:p>
        </w:tc>
        <w:tc>
          <w:tcPr>
            <w:tcW w:type="dxa" w:w="1305"/>
          </w:tcPr>
          <w:p>
            <w:pPr>
              <w:spacing w:after="0"/>
              <w:jc w:val="right"/>
            </w:pPr>
            <w:r>
              <w:rPr>
                <w:sz w:val="16"/>
              </w:rPr>
              <w:t>0.0024%</w:t>
            </w:r>
          </w:p>
        </w:tc>
        <w:tc>
          <w:tcPr>
            <w:tcW w:type="dxa" w:w="1119"/>
          </w:tcPr>
          <w:p>
            <w:pPr>
              <w:spacing w:after="0"/>
              <w:jc w:val="right"/>
            </w:pPr>
            <w:r>
              <w:rPr>
                <w:sz w:val="16"/>
              </w:rPr>
              <w:t>$735,000</w:t>
            </w: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$9,361,823,652</w:t>
            </w:r>
          </w:p>
        </w:tc>
        <w:tc>
          <w:tcPr>
            <w:tcW w:type="dxa" w:w="1127"/>
          </w:tcPr>
          <w:p>
            <w:pPr>
              <w:spacing w:after="0"/>
              <w:jc w:val="right"/>
            </w:pPr>
            <w:r>
              <w:rPr>
                <w:sz w:val="16"/>
              </w:rPr>
              <w:t>$35,000,393</w:t>
            </w:r>
          </w:p>
        </w:tc>
        <w:tc>
          <w:tcPr>
            <w:tcW w:type="dxa" w:w="1038"/>
          </w:tcPr>
          <w:p>
            <w:pPr>
              <w:spacing w:after="0"/>
              <w:jc w:val="right"/>
            </w:pPr>
            <w:r>
              <w:rPr>
                <w:sz w:val="16"/>
              </w:rPr>
              <w:t>53,812</w:t>
            </w:r>
          </w:p>
        </w:tc>
        <w:tc>
          <w:tcPr>
            <w:tcW w:type="dxa" w:w="1037"/>
          </w:tcPr>
          <w:p>
            <w:pPr>
              <w:spacing w:after="0"/>
              <w:jc w:val="right"/>
            </w:pPr>
            <w:r>
              <w:rPr>
                <w:sz w:val="16"/>
              </w:rPr>
              <w:t>$49</w:t>
            </w:r>
          </w:p>
        </w:tc>
        <w:tc>
          <w:tcPr>
            <w:tcW w:type="dxa" w:w="1126"/>
          </w:tcPr>
          <w:p>
            <w:pPr>
              <w:spacing w:after="0"/>
              <w:jc w:val="right"/>
            </w:pPr>
            <w:r>
              <w:rPr>
                <w:sz w:val="16"/>
              </w:rPr>
              <w:t>$1</w:t>
            </w:r>
          </w:p>
        </w:tc>
        <w:tc>
          <w:tcPr>
            <w:tcW w:type="dxa" w:w="1049"/>
          </w:tcPr>
          <w:p>
            <w:pPr>
              <w:spacing w:after="0"/>
              <w:jc w:val="right"/>
            </w:pPr>
            <w:r>
              <w:rPr>
                <w:sz w:val="16"/>
              </w:rPr>
              <w:t>$4,027,200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$9,353,630,068</w:t>
            </w:r>
          </w:p>
        </w:tc>
        <w:tc>
          <w:tcPr>
            <w:tcW w:type="dxa" w:w="1127"/>
          </w:tcPr>
          <w:p>
            <w:pPr>
              <w:spacing w:after="0"/>
              <w:jc w:val="right"/>
            </w:pPr>
            <w:r>
              <w:rPr>
                <w:sz w:val="16"/>
              </w:rPr>
              <w:t>$34,102,924</w:t>
            </w:r>
          </w:p>
        </w:tc>
        <w:tc>
          <w:tcPr>
            <w:tcW w:type="dxa" w:w="1038"/>
          </w:tcPr>
          <w:p>
            <w:pPr>
              <w:spacing w:after="0"/>
              <w:jc w:val="right"/>
            </w:pPr>
            <w:r>
              <w:rPr>
                <w:sz w:val="16"/>
              </w:rPr>
              <w:t>53,777</w:t>
            </w:r>
          </w:p>
        </w:tc>
        <w:tc>
          <w:tcPr>
            <w:tcW w:type="dxa" w:w="1037"/>
          </w:tcPr>
          <w:p>
            <w:pPr>
              <w:spacing w:after="0"/>
              <w:jc w:val="right"/>
            </w:pPr>
            <w:r>
              <w:rPr>
                <w:sz w:val="16"/>
              </w:rPr>
              <w:t>$7,407</w:t>
            </w:r>
          </w:p>
        </w:tc>
        <w:tc>
          <w:tcPr>
            <w:tcW w:type="dxa" w:w="1126"/>
          </w:tcPr>
          <w:p>
            <w:pPr>
              <w:spacing w:after="0"/>
              <w:jc w:val="right"/>
            </w:pPr>
            <w:r>
              <w:rPr>
                <w:sz w:val="16"/>
              </w:rPr>
              <w:t>$1,361</w:t>
            </w:r>
          </w:p>
        </w:tc>
        <w:tc>
          <w:tcPr>
            <w:tcW w:type="dxa" w:w="1049"/>
          </w:tcPr>
          <w:p>
            <w:pPr>
              <w:spacing w:after="0"/>
              <w:jc w:val="right"/>
            </w:pPr>
            <w:r>
              <w:rPr>
                <w:sz w:val="16"/>
              </w:rPr>
              <w:t>$44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$9,361,823,652</w:t>
            </w:r>
          </w:p>
        </w:tc>
        <w:tc>
          <w:tcPr>
            <w:tcW w:type="dxa" w:w="1127"/>
          </w:tcPr>
          <w:p>
            <w:pPr>
              <w:spacing w:after="0"/>
              <w:jc w:val="right"/>
            </w:pPr>
            <w:r>
              <w:rPr>
                <w:sz w:val="16"/>
              </w:rPr>
              <w:t>n/a</w:t>
            </w:r>
          </w:p>
        </w:tc>
        <w:tc>
          <w:tcPr>
            <w:tcW w:type="dxa" w:w="1038"/>
          </w:tcPr>
          <w:p>
            <w:pPr>
              <w:spacing w:after="0"/>
              <w:jc w:val="right"/>
            </w:pPr>
            <w:r>
              <w:rPr>
                <w:sz w:val="16"/>
              </w:rPr>
              <w:t>53,812</w:t>
            </w:r>
          </w:p>
        </w:tc>
        <w:tc>
          <w:tcPr>
            <w:tcW w:type="dxa" w:w="1037"/>
          </w:tcPr>
          <w:p>
            <w:pPr>
              <w:spacing w:after="0"/>
              <w:jc w:val="right"/>
            </w:pPr>
            <w:r>
              <w:rPr>
                <w:sz w:val="16"/>
              </w:rPr>
              <w:t>$788,552</w:t>
            </w:r>
          </w:p>
        </w:tc>
        <w:tc>
          <w:tcPr>
            <w:tcW w:type="dxa" w:w="1126"/>
          </w:tcPr>
          <w:p>
            <w:pPr>
              <w:spacing w:after="0"/>
              <w:jc w:val="right"/>
            </w:pPr>
            <w:r>
              <w:rPr>
                <w:sz w:val="16"/>
              </w:rPr>
              <w:t>n/a</w:t>
            </w:r>
          </w:p>
        </w:tc>
        <w:tc>
          <w:tcPr>
            <w:tcW w:type="dxa" w:w="1049"/>
          </w:tcPr>
          <w:p>
            <w:pPr>
              <w:spacing w:after="0"/>
              <w:jc w:val="right"/>
            </w:pPr>
            <w:r>
              <w:rPr>
                <w:sz w:val="16"/>
              </w:rPr>
              <w:t>$18,738</w:t>
            </w:r>
          </w:p>
        </w:tc>
        <w:tc>
          <w:tcPr>
            <w:tcW w:type="dxa" w:w="1305"/>
          </w:tcPr>
          <w:p>
            <w:pPr>
              <w:spacing w:after="0"/>
              <w:jc w:val="right"/>
            </w:pPr>
            <w:r>
              <w:rPr>
                <w:sz w:val="16"/>
              </w:rPr>
              <w:t>0.00842%</w:t>
            </w:r>
          </w:p>
        </w:tc>
        <w:tc>
          <w:tcPr>
            <w:tcW w:type="dxa" w:w="1119"/>
          </w:tcPr>
          <w:p>
            <w:pPr>
              <w:spacing w:after="0"/>
              <w:jc w:val="right"/>
            </w:pP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$9,359,418,602</w:t>
            </w:r>
          </w:p>
        </w:tc>
        <w:tc>
          <w:tcPr>
            <w:tcW w:type="dxa" w:w="1127"/>
          </w:tcPr>
          <w:p>
            <w:pPr>
              <w:spacing w:after="0"/>
              <w:jc w:val="right"/>
            </w:pPr>
            <w:r>
              <w:rPr>
                <w:sz w:val="16"/>
              </w:rPr>
              <w:t>$6,339,066</w:t>
            </w:r>
          </w:p>
        </w:tc>
        <w:tc>
          <w:tcPr>
            <w:tcW w:type="dxa" w:w="1038"/>
          </w:tcPr>
          <w:p>
            <w:pPr>
              <w:spacing w:after="0"/>
              <w:jc w:val="right"/>
            </w:pPr>
            <w:r>
              <w:rPr>
                <w:sz w:val="16"/>
              </w:rPr>
              <w:t>664</w:t>
            </w:r>
          </w:p>
        </w:tc>
        <w:tc>
          <w:tcPr>
            <w:tcW w:type="dxa" w:w="1037"/>
          </w:tcPr>
          <w:p>
            <w:pPr>
              <w:spacing w:after="0"/>
              <w:jc w:val="right"/>
            </w:pPr>
            <w:r>
              <w:rPr>
                <w:sz w:val="16"/>
              </w:rPr>
              <w:t>$8,134,594</w:t>
            </w:r>
          </w:p>
        </w:tc>
        <w:tc>
          <w:tcPr>
            <w:tcW w:type="dxa" w:w="1126"/>
          </w:tcPr>
          <w:p>
            <w:pPr>
              <w:spacing w:after="0"/>
              <w:jc w:val="right"/>
            </w:pPr>
            <w:r>
              <w:rPr>
                <w:sz w:val="16"/>
              </w:rPr>
              <w:t>$107,609</w:t>
            </w:r>
          </w:p>
        </w:tc>
        <w:tc>
          <w:tcPr>
            <w:tcW w:type="dxa" w:w="1049"/>
          </w:tcPr>
          <w:p>
            <w:pPr>
              <w:spacing w:after="0"/>
              <w:jc w:val="right"/>
            </w:pPr>
            <w:r>
              <w:rPr>
                <w:sz w:val="16"/>
              </w:rPr>
              <w:t>$4,911,133</w:t>
            </w:r>
          </w:p>
        </w:tc>
        <w:tc>
          <w:tcPr>
            <w:tcW w:type="dxa" w:w="1305"/>
          </w:tcPr>
          <w:p>
            <w:pPr>
              <w:spacing w:after="0"/>
              <w:jc w:val="right"/>
            </w:pPr>
            <w:r>
              <w:rPr>
                <w:sz w:val="16"/>
              </w:rPr>
              <w:t>n/a (see note)</w:t>
            </w:r>
          </w:p>
        </w:tc>
        <w:tc>
          <w:tcPr>
            <w:tcW w:type="dxa" w:w="1119"/>
          </w:tcPr>
          <w:p>
            <w:pPr>
              <w:spacing w:after="0"/>
              <w:jc w:val="right"/>
            </w:pPr>
            <w:r>
              <w:rPr>
                <w:sz w:val="16"/>
              </w:rPr>
              <w:t>$2,430,000</w:t>
            </w:r>
          </w:p>
        </w:tc>
        <w:tc>
          <w:tcPr>
            <w:tcW w:type="dxa" w:w="1044"/>
          </w:tcPr>
          <w:p>
            <w:pPr>
              <w:spacing w:after="0"/>
              <w:jc w:val="right"/>
            </w:pPr>
          </w:p>
        </w:tc>
        <w:tc>
          <w:tcPr>
            <w:tcW w:type="dxa" w:w="1132"/>
          </w:tcPr>
          <w:p>
            <w:pPr>
              <w:spacing w:after="0"/>
              <w:jc w:val="right"/>
            </w:pPr>
            <w:r>
              <w:rPr>
                <w:sz w:val="16"/>
              </w:rPr>
              <w:t>$915,375.85</w:t>
            </w: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$738,995,044</w:t>
            </w:r>
          </w:p>
        </w:tc>
        <w:tc>
          <w:tcPr>
            <w:tcW w:type="dxa" w:w="1127"/>
          </w:tcPr>
          <w:p>
            <w:pPr>
              <w:spacing w:after="0"/>
              <w:jc w:val="right"/>
            </w:pPr>
            <w:r>
              <w:rPr>
                <w:sz w:val="16"/>
              </w:rPr>
              <w:t>n/a</w:t>
            </w:r>
          </w:p>
        </w:tc>
        <w:tc>
          <w:tcPr>
            <w:tcW w:type="dxa" w:w="1038"/>
          </w:tcPr>
          <w:p>
            <w:pPr>
              <w:spacing w:after="0"/>
              <w:jc w:val="right"/>
            </w:pPr>
            <w:r>
              <w:rPr>
                <w:sz w:val="16"/>
              </w:rPr>
              <w:t>4,663</w:t>
            </w:r>
          </w:p>
        </w:tc>
        <w:tc>
          <w:tcPr>
            <w:tcW w:type="dxa" w:w="1037"/>
          </w:tcPr>
          <w:p>
            <w:pPr>
              <w:spacing w:after="0"/>
              <w:jc w:val="right"/>
            </w:pPr>
            <w:r>
              <w:rPr>
                <w:sz w:val="16"/>
              </w:rPr>
              <w:t>$15,631</w:t>
            </w:r>
          </w:p>
        </w:tc>
        <w:tc>
          <w:tcPr>
            <w:tcW w:type="dxa" w:w="1126"/>
          </w:tcPr>
          <w:p>
            <w:pPr>
              <w:spacing w:after="0"/>
              <w:jc w:val="right"/>
            </w:pPr>
            <w:r>
              <w:rPr>
                <w:sz w:val="16"/>
              </w:rPr>
              <w:t>n/a</w:t>
            </w:r>
          </w:p>
        </w:tc>
        <w:tc>
          <w:tcPr>
            <w:tcW w:type="dxa" w:w="1049"/>
          </w:tcPr>
          <w:p>
            <w:pPr>
              <w:spacing w:after="0"/>
              <w:jc w:val="right"/>
            </w:pPr>
            <w:r>
              <w:rPr>
                <w:sz w:val="16"/>
              </w:rPr>
              <w:t>$2,168</w:t>
            </w:r>
          </w:p>
        </w:tc>
        <w:tc>
          <w:tcPr>
            <w:tcW w:type="dxa" w:w="1305"/>
          </w:tcPr>
          <w:p>
            <w:pPr>
              <w:spacing w:after="0"/>
              <w:jc w:val="right"/>
            </w:pPr>
            <w:r>
              <w:rPr>
                <w:sz w:val="16"/>
              </w:rPr>
              <w:t>0.00212%</w:t>
            </w:r>
          </w:p>
        </w:tc>
        <w:tc>
          <w:tcPr>
            <w:tcW w:type="dxa" w:w="1119"/>
          </w:tcPr>
          <w:p>
            <w:pPr>
              <w:spacing w:after="0"/>
              <w:jc w:val="right"/>
            </w:pP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$9,361,823,652</w:t>
            </w:r>
          </w:p>
        </w:tc>
        <w:tc>
          <w:tcPr>
            <w:tcW w:type="dxa" w:w="1127"/>
          </w:tcPr>
          <w:p>
            <w:pPr>
              <w:spacing w:after="0"/>
              <w:jc w:val="right"/>
            </w:pPr>
            <w:r>
              <w:rPr>
                <w:sz w:val="16"/>
              </w:rPr>
              <w:t>n/a</w:t>
            </w:r>
          </w:p>
        </w:tc>
        <w:tc>
          <w:tcPr>
            <w:tcW w:type="dxa" w:w="1038"/>
          </w:tcPr>
          <w:p>
            <w:pPr>
              <w:spacing w:after="0"/>
              <w:jc w:val="right"/>
            </w:pPr>
            <w:r>
              <w:rPr>
                <w:sz w:val="16"/>
              </w:rPr>
              <w:t>53,812</w:t>
            </w:r>
          </w:p>
        </w:tc>
        <w:tc>
          <w:tcPr>
            <w:tcW w:type="dxa" w:w="1037"/>
          </w:tcPr>
          <w:p>
            <w:pPr>
              <w:spacing w:after="0"/>
              <w:jc w:val="right"/>
            </w:pPr>
            <w:r>
              <w:rPr>
                <w:sz w:val="16"/>
              </w:rPr>
              <w:t>$17,222</w:t>
            </w:r>
          </w:p>
        </w:tc>
        <w:tc>
          <w:tcPr>
            <w:tcW w:type="dxa" w:w="1126"/>
          </w:tcPr>
          <w:p>
            <w:pPr>
              <w:spacing w:after="0"/>
              <w:jc w:val="right"/>
            </w:pPr>
            <w:r>
              <w:rPr>
                <w:sz w:val="16"/>
              </w:rPr>
              <w:t>n/a</w:t>
            </w:r>
          </w:p>
        </w:tc>
        <w:tc>
          <w:tcPr>
            <w:tcW w:type="dxa" w:w="1049"/>
          </w:tcPr>
          <w:p>
            <w:pPr>
              <w:spacing w:after="0"/>
              <w:jc w:val="right"/>
            </w:pPr>
            <w:r>
              <w:rPr>
                <w:sz w:val="16"/>
              </w:rPr>
              <w:t>$587,143</w:t>
            </w:r>
          </w:p>
        </w:tc>
        <w:tc>
          <w:tcPr>
            <w:tcW w:type="dxa" w:w="1305"/>
          </w:tcPr>
          <w:p>
            <w:pPr>
              <w:spacing w:after="0"/>
              <w:jc w:val="right"/>
            </w:pPr>
            <w:r>
              <w:rPr>
                <w:sz w:val="16"/>
              </w:rPr>
              <w:t>0.000184%</w:t>
            </w:r>
          </w:p>
        </w:tc>
        <w:tc>
          <w:tcPr>
            <w:tcW w:type="dxa" w:w="1119"/>
          </w:tcPr>
          <w:p>
            <w:pPr>
              <w:spacing w:after="0"/>
              <w:jc w:val="right"/>
            </w:pPr>
          </w:p>
        </w:tc>
        <w:tc>
          <w:tcPr>
            <w:tcW w:type="dxa" w:w="1044"/>
          </w:tcPr>
          <w:p>
            <w:pPr>
              <w:spacing w:after="0"/>
              <w:jc w:val="right"/>
            </w:pP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$9,361,823,652</w:t>
            </w:r>
          </w:p>
        </w:tc>
        <w:tc>
          <w:tcPr>
            <w:tcW w:type="dxa" w:w="1127"/>
          </w:tcPr>
          <w:p>
            <w:pPr>
              <w:spacing w:after="0"/>
              <w:jc w:val="right"/>
            </w:pPr>
            <w:r>
              <w:rPr>
                <w:sz w:val="16"/>
              </w:rPr>
              <w:t>$35,000,393</w:t>
            </w:r>
          </w:p>
        </w:tc>
        <w:tc>
          <w:tcPr>
            <w:tcW w:type="dxa" w:w="1038"/>
          </w:tcPr>
          <w:p>
            <w:pPr>
              <w:spacing w:after="0"/>
              <w:jc w:val="right"/>
            </w:pPr>
            <w:r>
              <w:rPr>
                <w:sz w:val="16"/>
              </w:rPr>
              <w:t>53,812</w:t>
            </w:r>
          </w:p>
        </w:tc>
        <w:tc>
          <w:tcPr>
            <w:tcW w:type="dxa" w:w="1037"/>
          </w:tcPr>
          <w:p>
            <w:pPr>
              <w:spacing w:after="0"/>
              <w:jc w:val="right"/>
            </w:pPr>
            <w:r>
              <w:rPr>
                <w:sz w:val="16"/>
              </w:rPr>
              <w:t>$140,641</w:t>
            </w:r>
          </w:p>
        </w:tc>
        <w:tc>
          <w:tcPr>
            <w:tcW w:type="dxa" w:w="1126"/>
          </w:tcPr>
          <w:p>
            <w:pPr>
              <w:spacing w:after="0"/>
              <w:jc w:val="right"/>
            </w:pPr>
            <w:r>
              <w:rPr>
                <w:sz w:val="16"/>
              </w:rPr>
              <w:t>$472</w:t>
            </w:r>
          </w:p>
        </w:tc>
        <w:tc>
          <w:tcPr>
            <w:tcW w:type="dxa" w:w="1049"/>
          </w:tcPr>
          <w:p>
            <w:pPr>
              <w:spacing w:after="0"/>
              <w:jc w:val="right"/>
            </w:pPr>
            <w:r>
              <w:rPr>
                <w:sz w:val="16"/>
              </w:rPr>
              <w:t>$1,000,583</w:t>
            </w:r>
          </w:p>
        </w:tc>
        <w:tc>
          <w:tcPr>
            <w:tcW w:type="dxa" w:w="1305"/>
          </w:tcPr>
          <w:p>
            <w:pPr>
              <w:spacing w:after="0"/>
              <w:jc w:val="right"/>
            </w:pPr>
            <w:r>
              <w:rPr>
                <w:sz w:val="16"/>
              </w:rPr>
              <w:t>0.0015%</w:t>
            </w:r>
          </w:p>
        </w:tc>
        <w:tc>
          <w:tcPr>
            <w:tcW w:type="dxa" w:w="1119"/>
          </w:tcPr>
          <w:p>
            <w:pPr>
              <w:spacing w:after="0"/>
              <w:jc w:val="right"/>
            </w:pPr>
            <w:r>
              <w:rPr>
                <w:sz w:val="16"/>
              </w:rPr>
              <w:t>$102,000</w:t>
            </w:r>
          </w:p>
        </w:tc>
        <w:tc>
          <w:tcPr>
            <w:tcW w:type="dxa" w:w="1044"/>
          </w:tcPr>
          <w:p>
            <w:pPr>
              <w:spacing w:after="0"/>
              <w:jc w:val="right"/>
            </w:pPr>
            <w:r>
              <w:rPr>
                <w:sz w:val="16"/>
              </w:rPr>
              <w:t>$20,000</w:t>
            </w:r>
          </w:p>
        </w:tc>
        <w:tc>
          <w:tcPr>
            <w:tcW w:type="dxa" w:w="1132"/>
          </w:tcPr>
          <w:p>
            <w:pPr>
              <w:spacing w:after="0"/>
              <w:jc w:val="right"/>
            </w:pPr>
            <w:r>
              <w:rPr>
                <w:sz w:val="16"/>
              </w:rPr>
              <w:t>$915,375.85</w:t>
            </w:r>
          </w:p>
        </w:tc>
        <w:tc>
          <w:tcPr>
            <w:tcW w:type="dxa" w:w="1616"/>
          </w:tcPr>
          <w:p>
            <w:pPr>
              <w:spacing w:after="0"/>
              <w:jc w:val="left"/>
            </w:pPr>
            <w:r>
              <w:rPr>
                <w:sz w:val="16"/>
              </w:rPr>
              <w:t>Storm Events damage since the plan includes 1 zone-level High Wind record ($20,000):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$9,361,823,652</w:t>
            </w:r>
          </w:p>
        </w:tc>
        <w:tc>
          <w:tcPr>
            <w:tcW w:type="dxa" w:w="1127"/>
          </w:tcPr>
          <w:p>
            <w:pPr>
              <w:spacing w:after="0"/>
              <w:jc w:val="right"/>
            </w:pPr>
            <w:r>
              <w:rPr>
                <w:sz w:val="16"/>
              </w:rPr>
              <w:t>$35,000,393</w:t>
            </w:r>
          </w:p>
        </w:tc>
        <w:tc>
          <w:tcPr>
            <w:tcW w:type="dxa" w:w="1038"/>
          </w:tcPr>
          <w:p>
            <w:pPr>
              <w:spacing w:after="0"/>
              <w:jc w:val="right"/>
            </w:pPr>
            <w:r>
              <w:rPr>
                <w:sz w:val="16"/>
              </w:rPr>
              <w:t>53,812</w:t>
            </w:r>
          </w:p>
        </w:tc>
        <w:tc>
          <w:tcPr>
            <w:tcW w:type="dxa" w:w="1037"/>
          </w:tcPr>
          <w:p>
            <w:pPr>
              <w:spacing w:after="0"/>
              <w:jc w:val="right"/>
            </w:pPr>
            <w:r>
              <w:rPr>
                <w:sz w:val="16"/>
              </w:rPr>
              <w:t>$1,105,879</w:t>
            </w:r>
          </w:p>
        </w:tc>
        <w:tc>
          <w:tcPr>
            <w:tcW w:type="dxa" w:w="1126"/>
          </w:tcPr>
          <w:p>
            <w:pPr>
              <w:spacing w:after="0"/>
              <w:jc w:val="right"/>
            </w:pPr>
            <w:r>
              <w:rPr>
                <w:sz w:val="16"/>
              </w:rPr>
              <w:t>$848</w:t>
            </w:r>
          </w:p>
        </w:tc>
        <w:tc>
          <w:tcPr>
            <w:tcW w:type="dxa" w:w="1049"/>
          </w:tcPr>
          <w:p>
            <w:pPr>
              <w:spacing w:after="0"/>
              <w:jc w:val="right"/>
            </w:pPr>
            <w:r>
              <w:rPr>
                <w:sz w:val="16"/>
              </w:rPr>
              <w:t>$1,401,627</w:t>
            </w:r>
          </w:p>
        </w:tc>
        <w:tc>
          <w:tcPr>
            <w:tcW w:type="dxa" w:w="1305"/>
          </w:tcPr>
          <w:p>
            <w:pPr>
              <w:spacing w:after="0"/>
              <w:jc w:val="right"/>
            </w:pPr>
            <w:r>
              <w:rPr>
                <w:sz w:val="16"/>
              </w:rPr>
              <w:t>0.0118%</w:t>
            </w:r>
          </w:p>
        </w:tc>
        <w:tc>
          <w:tcPr>
            <w:tcW w:type="dxa" w:w="1119"/>
          </w:tcPr>
          <w:p>
            <w:pPr>
              <w:spacing w:after="0"/>
              <w:jc w:val="right"/>
            </w:pPr>
            <w:r>
              <w:rPr>
                <w:sz w:val="16"/>
              </w:rPr>
              <w:t>$60,000</w:t>
            </w:r>
          </w:p>
        </w:tc>
        <w:tc>
          <w:tcPr>
            <w:tcW w:type="dxa" w:w="1044"/>
          </w:tcPr>
          <w:p>
            <w:pPr>
              <w:spacing w:after="0"/>
              <w:jc w:val="right"/>
            </w:pPr>
          </w:p>
        </w:tc>
        <w:tc>
          <w:tcPr>
            <w:tcW w:type="dxa" w:w="1132"/>
          </w:tcPr>
          <w:p>
            <w:pPr>
              <w:spacing w:after="0"/>
              <w:jc w:val="right"/>
            </w:pPr>
            <w:r>
              <w:rPr>
                <w:sz w:val="16"/>
              </w:rPr>
              <w:t>$915,375.85</w:t>
            </w: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$613,228,048</w:t>
            </w:r>
          </w:p>
        </w:tc>
        <w:tc>
          <w:tcPr>
            <w:tcW w:type="dxa" w:w="1127"/>
          </w:tcPr>
          <w:p>
            <w:pPr>
              <w:spacing w:after="0"/>
              <w:jc w:val="right"/>
            </w:pPr>
            <w:r>
              <w:rPr>
                <w:sz w:val="16"/>
              </w:rPr>
              <w:t>$13,405,365</w:t>
            </w:r>
          </w:p>
        </w:tc>
        <w:tc>
          <w:tcPr>
            <w:tcW w:type="dxa" w:w="1038"/>
          </w:tcPr>
          <w:p>
            <w:pPr>
              <w:spacing w:after="0"/>
              <w:jc w:val="right"/>
            </w:pPr>
            <w:r>
              <w:rPr>
                <w:sz w:val="16"/>
              </w:rPr>
              <w:t>9,735</w:t>
            </w:r>
          </w:p>
        </w:tc>
        <w:tc>
          <w:tcPr>
            <w:tcW w:type="dxa" w:w="1037"/>
          </w:tcPr>
          <w:p>
            <w:pPr>
              <w:spacing w:after="0"/>
              <w:jc w:val="right"/>
            </w:pPr>
            <w:r>
              <w:rPr>
                <w:sz w:val="16"/>
              </w:rPr>
              <w:t>$102,995</w:t>
            </w:r>
          </w:p>
        </w:tc>
        <w:tc>
          <w:tcPr>
            <w:tcW w:type="dxa" w:w="1126"/>
          </w:tcPr>
          <w:p>
            <w:pPr>
              <w:spacing w:after="0"/>
              <w:jc w:val="right"/>
            </w:pPr>
            <w:r>
              <w:rPr>
                <w:sz w:val="16"/>
              </w:rPr>
              <w:t>$208</w:t>
            </w:r>
          </w:p>
        </w:tc>
        <w:tc>
          <w:tcPr>
            <w:tcW w:type="dxa" w:w="1049"/>
          </w:tcPr>
          <w:p>
            <w:pPr>
              <w:spacing w:after="0"/>
              <w:jc w:val="right"/>
            </w:pPr>
            <w:r>
              <w:rPr>
                <w:sz w:val="16"/>
              </w:rPr>
              <w:t>$32,094</w:t>
            </w:r>
          </w:p>
        </w:tc>
        <w:tc>
          <w:tcPr>
            <w:tcW w:type="dxa" w:w="1305"/>
          </w:tcPr>
          <w:p>
            <w:pPr>
              <w:spacing w:after="0"/>
              <w:jc w:val="right"/>
            </w:pPr>
            <w:r>
              <w:rPr>
                <w:sz w:val="16"/>
              </w:rPr>
              <w:t>0.0168%</w:t>
            </w:r>
          </w:p>
        </w:tc>
        <w:tc>
          <w:tcPr>
            <w:tcW w:type="dxa" w:w="1119"/>
          </w:tcPr>
          <w:p>
            <w:pPr>
              <w:spacing w:after="0"/>
              <w:jc w:val="right"/>
            </w:pPr>
          </w:p>
        </w:tc>
        <w:tc>
          <w:tcPr>
            <w:tcW w:type="dxa" w:w="1044"/>
          </w:tcPr>
          <w:p>
            <w:pPr>
              <w:spacing w:after="0"/>
              <w:jc w:val="right"/>
            </w:pPr>
            <w:r>
              <w:rPr>
                <w:sz w:val="16"/>
              </w:rPr>
              <w:t>$0</w:t>
            </w:r>
          </w:p>
        </w:tc>
        <w:tc>
          <w:tcPr>
            <w:tcW w:type="dxa" w:w="1132"/>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$9,361,823,652</w:t>
            </w:r>
          </w:p>
        </w:tc>
        <w:tc>
          <w:tcPr>
            <w:tcW w:type="dxa" w:w="1127"/>
          </w:tcPr>
          <w:p>
            <w:pPr>
              <w:spacing w:after="0"/>
              <w:jc w:val="right"/>
            </w:pPr>
            <w:r>
              <w:rPr>
                <w:sz w:val="16"/>
              </w:rPr>
              <w:t>$35,000,393</w:t>
            </w:r>
          </w:p>
        </w:tc>
        <w:tc>
          <w:tcPr>
            <w:tcW w:type="dxa" w:w="1038"/>
          </w:tcPr>
          <w:p>
            <w:pPr>
              <w:spacing w:after="0"/>
              <w:jc w:val="right"/>
            </w:pPr>
            <w:r>
              <w:rPr>
                <w:sz w:val="16"/>
              </w:rPr>
              <w:t>53,812</w:t>
            </w:r>
          </w:p>
        </w:tc>
        <w:tc>
          <w:tcPr>
            <w:tcW w:type="dxa" w:w="1037"/>
          </w:tcPr>
          <w:p>
            <w:pPr>
              <w:spacing w:after="0"/>
              <w:jc w:val="right"/>
            </w:pPr>
            <w:r>
              <w:rPr>
                <w:sz w:val="16"/>
              </w:rPr>
              <w:t>$158,459</w:t>
            </w:r>
          </w:p>
        </w:tc>
        <w:tc>
          <w:tcPr>
            <w:tcW w:type="dxa" w:w="1126"/>
          </w:tcPr>
          <w:p>
            <w:pPr>
              <w:spacing w:after="0"/>
              <w:jc w:val="right"/>
            </w:pPr>
            <w:r>
              <w:rPr>
                <w:sz w:val="16"/>
              </w:rPr>
              <w:t>$42</w:t>
            </w:r>
          </w:p>
        </w:tc>
        <w:tc>
          <w:tcPr>
            <w:tcW w:type="dxa" w:w="1049"/>
          </w:tcPr>
          <w:p>
            <w:pPr>
              <w:spacing w:after="0"/>
              <w:jc w:val="right"/>
            </w:pPr>
            <w:r>
              <w:rPr>
                <w:sz w:val="16"/>
              </w:rPr>
              <w:t>$41,154</w:t>
            </w:r>
          </w:p>
        </w:tc>
        <w:tc>
          <w:tcPr>
            <w:tcW w:type="dxa" w:w="1305"/>
          </w:tcPr>
          <w:p>
            <w:pPr>
              <w:spacing w:after="0"/>
              <w:jc w:val="right"/>
            </w:pPr>
            <w:r>
              <w:rPr>
                <w:sz w:val="16"/>
              </w:rPr>
              <w:t>0.00169%</w:t>
            </w:r>
          </w:p>
        </w:tc>
        <w:tc>
          <w:tcPr>
            <w:tcW w:type="dxa" w:w="1119"/>
          </w:tcPr>
          <w:p>
            <w:pPr>
              <w:spacing w:after="0"/>
              <w:jc w:val="right"/>
            </w:pPr>
          </w:p>
        </w:tc>
        <w:tc>
          <w:tcPr>
            <w:tcW w:type="dxa" w:w="1044"/>
          </w:tcPr>
          <w:p>
            <w:pPr>
              <w:spacing w:after="0"/>
              <w:jc w:val="right"/>
            </w:pPr>
            <w:r>
              <w:rPr>
                <w:sz w:val="16"/>
              </w:rPr>
              <w:t>$0</w:t>
            </w:r>
          </w:p>
        </w:tc>
        <w:tc>
          <w:tcPr>
            <w:tcW w:type="dxa" w:w="1132"/>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2021-02-17 (Storm Events through 2026-06-30): 75 county-coded records, 75 with a damage value recorded (including $0), $3,327,000; 31 zone-level records, 25 with a damage value recorded (including $0), $375,000 reported for the zone; Public Assistance: $915,375.85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53,812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$9,361,823,652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$35,000,393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$11,729,276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$17,254,055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20</w:t>
            </w:r>
          </w:p>
        </w:tc>
        <w:tc>
          <w:tcPr>
            <w:tcW w:type="dxa" w:w="1336"/>
          </w:tcPr>
          <w:p>
            <w:pPr>
              <w:spacing w:after="0"/>
              <w:jc w:val="right"/>
            </w:pPr>
            <w:r>
              <w:rPr>
                <w:sz w:val="16"/>
              </w:rPr>
              <w:t>12</w:t>
            </w:r>
          </w:p>
        </w:tc>
        <w:tc>
          <w:tcPr>
            <w:tcW w:type="dxa" w:w="1336"/>
          </w:tcPr>
          <w:p>
            <w:pPr>
              <w:spacing w:after="0"/>
              <w:jc w:val="right"/>
            </w:pPr>
            <w:r>
              <w:rPr>
                <w:sz w:val="16"/>
              </w:rPr>
              <w:t>40</w:t>
            </w:r>
          </w:p>
        </w:tc>
        <w:tc>
          <w:tcPr>
            <w:tcW w:type="dxa" w:w="1336"/>
          </w:tcPr>
          <w:p>
            <w:pPr>
              <w:spacing w:after="0"/>
              <w:jc w:val="right"/>
            </w:pPr>
            <w:r>
              <w:rPr>
                <w:sz w:val="16"/>
              </w:rPr>
              <w:t>10</w:t>
            </w:r>
          </w:p>
        </w:tc>
        <w:tc>
          <w:tcPr>
            <w:tcW w:type="dxa" w:w="1336"/>
          </w:tcPr>
          <w:p>
            <w:pPr>
              <w:spacing w:after="0"/>
              <w:jc w:val="right"/>
            </w:pPr>
            <w:r>
              <w:rPr>
                <w:sz w:val="16"/>
              </w:rPr>
              <w:t>42</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Waynesville city</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Pulaski County (unincorporated area)</w:t>
            </w:r>
          </w:p>
        </w:tc>
        <w:tc>
          <w:tcPr>
            <w:tcW w:type="dxa" w:w="1336"/>
          </w:tcPr>
          <w:p>
            <w:pPr>
              <w:spacing w:after="0"/>
              <w:jc w:val="right"/>
            </w:pPr>
            <w:r>
              <w:rPr>
                <w:sz w:val="16"/>
              </w:rPr>
              <w:t>17</w:t>
            </w:r>
          </w:p>
        </w:tc>
        <w:tc>
          <w:tcPr>
            <w:tcW w:type="dxa" w:w="1336"/>
          </w:tcPr>
          <w:p>
            <w:pPr>
              <w:spacing w:after="0"/>
              <w:jc w:val="right"/>
            </w:pPr>
            <w:r>
              <w:rPr>
                <w:sz w:val="16"/>
              </w:rPr>
              <w:t>10</w:t>
            </w:r>
          </w:p>
        </w:tc>
        <w:tc>
          <w:tcPr>
            <w:tcW w:type="dxa" w:w="1336"/>
          </w:tcPr>
          <w:p>
            <w:pPr>
              <w:spacing w:after="0"/>
              <w:jc w:val="right"/>
            </w:pPr>
            <w:r>
              <w:rPr>
                <w:sz w:val="16"/>
              </w:rPr>
              <w:t>31</w:t>
            </w:r>
          </w:p>
        </w:tc>
        <w:tc>
          <w:tcPr>
            <w:tcW w:type="dxa" w:w="1336"/>
          </w:tcPr>
          <w:p>
            <w:pPr>
              <w:spacing w:after="0"/>
              <w:jc w:val="right"/>
            </w:pPr>
            <w:r>
              <w:rPr>
                <w:sz w:val="16"/>
              </w:rPr>
              <w:t>10</w:t>
            </w:r>
          </w:p>
        </w:tc>
        <w:tc>
          <w:tcPr>
            <w:tcW w:type="dxa" w:w="1336"/>
          </w:tcPr>
          <w:p>
            <w:pPr>
              <w:spacing w:after="0"/>
              <w:jc w:val="right"/>
            </w:pPr>
            <w:r>
              <w:rPr>
                <w:sz w:val="16"/>
              </w:rPr>
              <w:t>32</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Pulaski County</w:t>
            </w:r>
          </w:p>
        </w:tc>
        <w:tc>
          <w:tcPr>
            <w:tcW w:type="dxa" w:w="1620"/>
          </w:tcPr>
          <w:p>
            <w:pPr>
              <w:spacing w:after="0"/>
              <w:jc w:val="left"/>
            </w:pPr>
            <w:r>
              <w:rPr>
                <w:sz w:val="16"/>
              </w:rPr>
              <w:t>290826</w:t>
            </w:r>
          </w:p>
        </w:tc>
        <w:tc>
          <w:tcPr>
            <w:tcW w:type="dxa" w:w="1455"/>
          </w:tcPr>
          <w:p>
            <w:pPr>
              <w:spacing w:after="0"/>
              <w:jc w:val="right"/>
            </w:pPr>
            <w:r>
              <w:rPr>
                <w:sz w:val="16"/>
              </w:rPr>
              <w:t>17</w:t>
            </w:r>
          </w:p>
        </w:tc>
        <w:tc>
          <w:tcPr>
            <w:tcW w:type="dxa" w:w="1455"/>
          </w:tcPr>
          <w:p>
            <w:pPr>
              <w:spacing w:after="0"/>
              <w:jc w:val="right"/>
            </w:pPr>
            <w:r>
              <w:rPr>
                <w:sz w:val="16"/>
              </w:rPr>
              <w:t>10</w:t>
            </w:r>
          </w:p>
        </w:tc>
        <w:tc>
          <w:tcPr>
            <w:tcW w:type="dxa" w:w="1455"/>
          </w:tcPr>
          <w:p>
            <w:pPr>
              <w:spacing w:after="0"/>
              <w:jc w:val="right"/>
            </w:pPr>
            <w:r>
              <w:rPr>
                <w:sz w:val="16"/>
              </w:rPr>
              <w:t>31</w:t>
            </w:r>
          </w:p>
        </w:tc>
        <w:tc>
          <w:tcPr>
            <w:tcW w:type="dxa" w:w="1455"/>
          </w:tcPr>
          <w:p>
            <w:pPr>
              <w:spacing w:after="0"/>
              <w:jc w:val="right"/>
            </w:pPr>
            <w:r>
              <w:rPr>
                <w:sz w:val="16"/>
              </w:rPr>
              <w:t>10</w:t>
            </w:r>
          </w:p>
        </w:tc>
        <w:tc>
          <w:tcPr>
            <w:tcW w:type="dxa" w:w="1455"/>
          </w:tcPr>
          <w:p>
            <w:pPr>
              <w:spacing w:after="0"/>
              <w:jc w:val="right"/>
            </w:pPr>
            <w:r>
              <w:rPr>
                <w:sz w:val="16"/>
              </w:rPr>
              <w:t>32</w:t>
            </w:r>
          </w:p>
        </w:tc>
        <w:tc>
          <w:tcPr>
            <w:tcW w:type="dxa" w:w="1455"/>
          </w:tcPr>
          <w:p>
            <w:pPr>
              <w:spacing w:after="0"/>
              <w:jc w:val="right"/>
            </w:pPr>
            <w:r>
              <w:rPr>
                <w:sz w:val="16"/>
              </w:rPr>
              <w:t>1</w:t>
            </w:r>
          </w:p>
        </w:tc>
        <w:tc>
          <w:tcPr>
            <w:tcW w:type="dxa" w:w="1620"/>
          </w:tcPr>
          <w:p>
            <w:pPr>
              <w:spacing w:after="0"/>
              <w:jc w:val="right"/>
            </w:pPr>
            <w:r>
              <w:rPr>
                <w:sz w:val="16"/>
              </w:rPr>
              <w:t>3</w:t>
            </w:r>
          </w:p>
        </w:tc>
      </w:tr>
      <w:tr>
        <w:trPr>
          <w:cantSplit/>
        </w:trPr>
        <w:tc>
          <w:tcPr>
            <w:tcW w:type="dxa" w:w="2141"/>
          </w:tcPr>
          <w:p>
            <w:pPr>
              <w:spacing w:after="0"/>
              <w:jc w:val="left"/>
            </w:pPr>
            <w:r>
              <w:rPr>
                <w:sz w:val="16"/>
              </w:rPr>
              <w:t>Crocker city</w:t>
            </w:r>
          </w:p>
        </w:tc>
        <w:tc>
          <w:tcPr>
            <w:tcW w:type="dxa" w:w="1620"/>
          </w:tcPr>
          <w:p>
            <w:pPr>
              <w:spacing w:after="0"/>
              <w:jc w:val="left"/>
            </w:pPr>
            <w:r>
              <w:rPr>
                <w:sz w:val="16"/>
              </w:rPr>
              <w:t>290989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Dixon city</w:t>
            </w:r>
          </w:p>
        </w:tc>
        <w:tc>
          <w:tcPr>
            <w:tcW w:type="dxa" w:w="1620"/>
          </w:tcPr>
          <w:p>
            <w:pPr>
              <w:spacing w:after="0"/>
              <w:jc w:val="left"/>
            </w:pPr>
            <w:r>
              <w:rPr>
                <w:sz w:val="16"/>
              </w:rPr>
              <w:t>290726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Richland city</w:t>
            </w:r>
          </w:p>
        </w:tc>
        <w:tc>
          <w:tcPr>
            <w:tcW w:type="dxa" w:w="1620"/>
          </w:tcPr>
          <w:p>
            <w:pPr>
              <w:spacing w:after="0"/>
              <w:jc w:val="left"/>
            </w:pPr>
            <w:r>
              <w:rPr>
                <w:sz w:val="16"/>
              </w:rPr>
              <w:t>290656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Robert city</w:t>
            </w:r>
          </w:p>
        </w:tc>
        <w:tc>
          <w:tcPr>
            <w:tcW w:type="dxa" w:w="1620"/>
          </w:tcPr>
          <w:p>
            <w:pPr>
              <w:spacing w:after="0"/>
              <w:jc w:val="left"/>
            </w:pPr>
            <w:r>
              <w:rPr>
                <w:sz w:val="16"/>
              </w:rPr>
              <w:t>290662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Waynesville city</w:t>
            </w:r>
          </w:p>
        </w:tc>
        <w:tc>
          <w:tcPr>
            <w:tcW w:type="dxa" w:w="1620"/>
          </w:tcPr>
          <w:p>
            <w:pPr>
              <w:spacing w:after="0"/>
              <w:jc w:val="left"/>
            </w:pPr>
            <w:r>
              <w:rPr>
                <w:sz w:val="16"/>
              </w:rPr>
              <w:t>290300</w:t>
            </w:r>
          </w:p>
        </w:tc>
        <w:tc>
          <w:tcPr>
            <w:tcW w:type="dxa" w:w="1455"/>
          </w:tcPr>
          <w:p>
            <w:pPr>
              <w:spacing w:after="0"/>
              <w:jc w:val="right"/>
            </w:pPr>
            <w:r>
              <w:rPr>
                <w:sz w:val="16"/>
              </w:rPr>
              <w:t>3</w:t>
            </w:r>
          </w:p>
        </w:tc>
        <w:tc>
          <w:tcPr>
            <w:tcW w:type="dxa" w:w="1455"/>
          </w:tcPr>
          <w:p>
            <w:pPr>
              <w:spacing w:after="0"/>
              <w:jc w:val="right"/>
            </w:pPr>
            <w:r>
              <w:rPr>
                <w:sz w:val="16"/>
              </w:rPr>
              <w:t>2</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10</w:t>
            </w:r>
          </w:p>
        </w:tc>
        <w:tc>
          <w:tcPr>
            <w:tcW w:type="dxa" w:w="1455"/>
          </w:tcPr>
          <w:p>
            <w:pPr>
              <w:spacing w:after="0"/>
              <w:jc w:val="right"/>
            </w:pPr>
            <w:r>
              <w:rPr>
                <w:sz w:val="16"/>
              </w:rPr>
              <w:t>0</w:t>
            </w:r>
          </w:p>
        </w:tc>
        <w:tc>
          <w:tcPr>
            <w:tcW w:type="dxa" w:w="1620"/>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10</w:t>
            </w:r>
          </w:p>
        </w:tc>
        <w:tc>
          <w:tcPr>
            <w:tcW w:type="dxa" w:w="1496"/>
          </w:tcPr>
          <w:p>
            <w:pPr>
              <w:spacing w:after="0"/>
              <w:jc w:val="right"/>
            </w:pPr>
            <w:r>
              <w:rPr>
                <w:sz w:val="16"/>
              </w:rPr>
              <w:t>35</w:t>
            </w:r>
          </w:p>
        </w:tc>
        <w:tc>
          <w:tcPr>
            <w:tcW w:type="dxa" w:w="1496"/>
          </w:tcPr>
          <w:p>
            <w:pPr>
              <w:spacing w:after="0"/>
              <w:jc w:val="right"/>
            </w:pPr>
            <w:r>
              <w:rPr>
                <w:sz w:val="16"/>
              </w:rPr>
              <w:t>8</w:t>
            </w:r>
          </w:p>
        </w:tc>
        <w:tc>
          <w:tcPr>
            <w:tcW w:type="dxa" w:w="1496"/>
          </w:tcPr>
          <w:p>
            <w:pPr>
              <w:spacing w:after="0"/>
              <w:jc w:val="right"/>
            </w:pPr>
            <w:r>
              <w:rPr>
                <w:sz w:val="16"/>
              </w:rPr>
              <w:t>37</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Pulaski County, MO: risk-assessment baseline packet, release 2026-10 (data as of 2026-09-30; County FIPS 29169). Automated baseline. </w:t>
      </w:r>
      <w:hyperlink r:id="rId15">
        <w:r>
          <w:rPr>
            <w:color w:val="1F4E99"/>
            <w:sz w:val="17"/>
            <w:u w:val="single"/>
          </w:rPr>
          <w:t>https://hazardplain.org/mo/29169/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MO: Risk-assessment baseline packet</dc:title>
  <dc:subject>Hazard Plain release 2026-10, as of 2026-09-30. Automated baseline</dc:subject>
  <dc:creator>Hazard Plain</dc:creator>
  <cp:keywords>Hazard Plain; hazard mitigation; risk assessment; 29169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