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Phelps County, MO</w:t>
      </w:r>
    </w:p>
    <w:p>
      <w:pPr>
        <w:spacing w:after="120" w:before="0"/>
      </w:pPr>
      <w:r>
        <w:rPr>
          <w:color w:val="555555"/>
          <w:sz w:val="24"/>
        </w:rPr>
        <w:t>Risk-assessment baseline packet</w:t>
      </w:r>
    </w:p>
    <w:p>
      <w:pPr>
        <w:spacing w:after="120" w:before="0"/>
      </w:pPr>
      <w:r>
        <w:rPr>
          <w:b/>
          <w:sz w:val="18"/>
        </w:rPr>
        <w:t xml:space="preserve">County FIPS: </w:t>
      </w:r>
      <w:r>
        <w:rPr>
          <w:sz w:val="18"/>
        </w:rPr>
        <w:t>29161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2026-07-14. Plan: Phelps County (2021) (FEMA plan 107607), approved 2021-07-14.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2021-07-14: 2 new hazard declarations (2 incidents) and 140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($7,448,075 a year), Cold Wave ($3,302,992) and Heat Wave ($3,187,838).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2026-07-14</w:t>
      </w:r>
    </w:p>
    <w:p>
      <w:pPr>
        <w:keepNext/>
        <w:spacing w:after="40" w:before="0"/>
      </w:pPr>
      <w:r>
        <w:rPr>
          <w:b/>
        </w:rPr>
        <w:t xml:space="preserve">Plan: </w:t>
      </w:r>
      <w:r>
        <w:rPr/>
        <w:t>Phelps County (2021) (FEMA plan 107607)</w:t>
      </w:r>
    </w:p>
    <w:p>
      <w:pPr>
        <w:keepNext/>
        <w:spacing w:after="40" w:before="0"/>
      </w:pPr>
      <w:r>
        <w:rPr>
          <w:b/>
        </w:rPr>
        <w:t xml:space="preserve">Approved: </w:t>
      </w:r>
      <w:r>
        <w:rPr/>
        <w:t>2021-07-14</w:t>
      </w:r>
    </w:p>
    <w:p>
      <w:pPr>
        <w:keepNext/>
        <w:spacing w:after="40" w:before="0"/>
      </w:pPr>
      <w:r>
        <w:rPr>
          <w:b/>
        </w:rPr>
        <w:t xml:space="preserve">Days since expiry: </w:t>
      </w:r>
      <w:r>
        <w:rPr/>
        <w:t>78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DR-4855-MO (Severe Storms, Tornadoes, Straight-Line Winds, and Flooding), DR-4867-MO (Severe Storms, Straight-Line Winds, Tornadoes, and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25, SRL 20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81"/>
        <w:gridCol w:w="2287"/>
        <w:gridCol w:w="2190"/>
        <w:gridCol w:w="3934"/>
        <w:gridCol w:w="1125"/>
        <w:gridCol w:w="1125"/>
        <w:gridCol w:w="970"/>
      </w:tblGrid>
      <w:tr>
        <w:trPr>
          <w:cantSplit/>
          <w:tblHeader/>
        </w:trPr>
        <w:tc>
          <w:tcPr>
            <w:tcW w:type="dxa" w:w="2481"/>
            <w:shd w:val="clear" w:color="auto" w:fill="E8E8E8"/>
          </w:tcPr>
          <w:p>
            <w:pPr>
              <w:spacing w:after="0"/>
              <w:jc w:val="left"/>
            </w:pPr>
            <w:r>
              <w:rPr>
                <w:b/>
                <w:sz w:val="16"/>
              </w:rPr>
              <w:t>Jurisdiction</w:t>
            </w:r>
          </w:p>
        </w:tc>
        <w:tc>
          <w:tcPr>
            <w:tcW w:type="dxa" w:w="2287"/>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934"/>
            <w:shd w:val="clear" w:color="auto" w:fill="E8E8E8"/>
          </w:tcPr>
          <w:p>
            <w:pPr>
              <w:spacing w:after="0"/>
              <w:jc w:val="left"/>
            </w:pPr>
            <w:r>
              <w:rPr>
                <w:b/>
                <w:sz w:val="16"/>
              </w:rPr>
              <w:t>Plan</w:t>
            </w:r>
          </w:p>
        </w:tc>
        <w:tc>
          <w:tcPr>
            <w:tcW w:type="dxa" w:w="1125"/>
            <w:shd w:val="clear" w:color="auto" w:fill="E8E8E8"/>
          </w:tcPr>
          <w:p>
            <w:pPr>
              <w:spacing w:after="0"/>
              <w:jc w:val="left"/>
            </w:pPr>
            <w:r>
              <w:rPr>
                <w:b/>
                <w:sz w:val="16"/>
              </w:rPr>
              <w:t>Approved</w:t>
            </w:r>
          </w:p>
        </w:tc>
        <w:tc>
          <w:tcPr>
            <w:tcW w:type="dxa" w:w="1125"/>
            <w:shd w:val="clear" w:color="auto" w:fill="E8E8E8"/>
          </w:tcPr>
          <w:p>
            <w:pPr>
              <w:spacing w:after="0"/>
              <w:jc w:val="left"/>
            </w:pPr>
            <w:r>
              <w:rPr>
                <w:b/>
                <w:sz w:val="16"/>
              </w:rPr>
              <w:t>Expires</w:t>
            </w:r>
          </w:p>
        </w:tc>
        <w:tc>
          <w:tcPr>
            <w:tcW w:type="dxa" w:w="97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81"/>
          </w:tcPr>
          <w:p>
            <w:pPr>
              <w:spacing w:after="0"/>
              <w:jc w:val="left"/>
            </w:pPr>
            <w:r>
              <w:rPr>
                <w:sz w:val="16"/>
              </w:rPr>
              <w:t>Phelps County</w:t>
            </w:r>
          </w:p>
        </w:tc>
        <w:tc>
          <w:tcPr>
            <w:tcW w:type="dxa" w:w="2287"/>
          </w:tcPr>
          <w:p>
            <w:pPr>
              <w:spacing w:after="0"/>
              <w:jc w:val="left"/>
            </w:pPr>
            <w:r>
              <w:rPr>
                <w:sz w:val="16"/>
              </w:rPr>
              <w:t>County</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Doolittle city</w:t>
            </w:r>
          </w:p>
        </w:tc>
        <w:tc>
          <w:tcPr>
            <w:tcW w:type="dxa" w:w="2287"/>
          </w:tcPr>
          <w:p>
            <w:pPr>
              <w:spacing w:after="0"/>
              <w:jc w:val="left"/>
            </w:pPr>
            <w:r>
              <w:rPr>
                <w:sz w:val="16"/>
              </w:rPr>
              <w:t>City</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Edgar Springs city</w:t>
            </w:r>
          </w:p>
        </w:tc>
        <w:tc>
          <w:tcPr>
            <w:tcW w:type="dxa" w:w="2287"/>
          </w:tcPr>
          <w:p>
            <w:pPr>
              <w:spacing w:after="0"/>
              <w:jc w:val="left"/>
            </w:pPr>
            <w:r>
              <w:rPr>
                <w:sz w:val="16"/>
              </w:rPr>
              <w:t>City</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Newburg city</w:t>
            </w:r>
          </w:p>
        </w:tc>
        <w:tc>
          <w:tcPr>
            <w:tcW w:type="dxa" w:w="2287"/>
          </w:tcPr>
          <w:p>
            <w:pPr>
              <w:spacing w:after="0"/>
              <w:jc w:val="left"/>
            </w:pPr>
            <w:r>
              <w:rPr>
                <w:sz w:val="16"/>
              </w:rPr>
              <w:t>City</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Rolla city</w:t>
            </w:r>
          </w:p>
        </w:tc>
        <w:tc>
          <w:tcPr>
            <w:tcW w:type="dxa" w:w="2287"/>
          </w:tcPr>
          <w:p>
            <w:pPr>
              <w:spacing w:after="0"/>
              <w:jc w:val="left"/>
            </w:pPr>
            <w:r>
              <w:rPr>
                <w:sz w:val="16"/>
              </w:rPr>
              <w:t>City</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St. James city</w:t>
            </w:r>
          </w:p>
        </w:tc>
        <w:tc>
          <w:tcPr>
            <w:tcW w:type="dxa" w:w="2287"/>
          </w:tcPr>
          <w:p>
            <w:pPr>
              <w:spacing w:after="0"/>
              <w:jc w:val="left"/>
            </w:pPr>
            <w:r>
              <w:rPr>
                <w:sz w:val="16"/>
              </w:rPr>
              <w:t>City</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Newburg R-II School District</w:t>
            </w:r>
          </w:p>
        </w:tc>
        <w:tc>
          <w:tcPr>
            <w:tcW w:type="dxa" w:w="2287"/>
          </w:tcPr>
          <w:p>
            <w:pPr>
              <w:spacing w:after="0"/>
              <w:jc w:val="left"/>
            </w:pPr>
            <w:r>
              <w:rPr>
                <w:sz w:val="16"/>
              </w:rPr>
              <w:t>School/School District</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Phelps County R-III School District</w:t>
            </w:r>
          </w:p>
        </w:tc>
        <w:tc>
          <w:tcPr>
            <w:tcW w:type="dxa" w:w="2287"/>
          </w:tcPr>
          <w:p>
            <w:pPr>
              <w:spacing w:after="0"/>
              <w:jc w:val="left"/>
            </w:pPr>
            <w:r>
              <w:rPr>
                <w:sz w:val="16"/>
              </w:rPr>
              <w:t>School/School District</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Rolla 31 School District</w:t>
            </w:r>
          </w:p>
        </w:tc>
        <w:tc>
          <w:tcPr>
            <w:tcW w:type="dxa" w:w="2287"/>
          </w:tcPr>
          <w:p>
            <w:pPr>
              <w:spacing w:after="0"/>
              <w:jc w:val="left"/>
            </w:pPr>
            <w:r>
              <w:rPr>
                <w:sz w:val="16"/>
              </w:rPr>
              <w:t>School/School District</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r>
        <w:trPr>
          <w:cantSplit/>
        </w:trPr>
        <w:tc>
          <w:tcPr>
            <w:tcW w:type="dxa" w:w="2481"/>
          </w:tcPr>
          <w:p>
            <w:pPr>
              <w:spacing w:after="0"/>
              <w:jc w:val="left"/>
            </w:pPr>
            <w:r>
              <w:rPr>
                <w:sz w:val="16"/>
              </w:rPr>
              <w:t>St. James R-I School District</w:t>
            </w:r>
          </w:p>
        </w:tc>
        <w:tc>
          <w:tcPr>
            <w:tcW w:type="dxa" w:w="2287"/>
          </w:tcPr>
          <w:p>
            <w:pPr>
              <w:spacing w:after="0"/>
              <w:jc w:val="left"/>
            </w:pPr>
            <w:r>
              <w:rPr>
                <w:sz w:val="16"/>
              </w:rPr>
              <w:t>School/School District</w:t>
            </w:r>
          </w:p>
        </w:tc>
        <w:tc>
          <w:tcPr>
            <w:tcW w:type="dxa" w:w="2190"/>
          </w:tcPr>
          <w:p>
            <w:pPr>
              <w:spacing w:after="0"/>
              <w:jc w:val="left"/>
            </w:pPr>
            <w:r>
              <w:rPr>
                <w:sz w:val="16"/>
              </w:rPr>
              <w:t>Expired on 2026-07-14</w:t>
            </w:r>
          </w:p>
        </w:tc>
        <w:tc>
          <w:tcPr>
            <w:tcW w:type="dxa" w:w="3934"/>
          </w:tcPr>
          <w:p>
            <w:pPr>
              <w:spacing w:after="0"/>
              <w:jc w:val="left"/>
            </w:pPr>
            <w:r>
              <w:rPr>
                <w:sz w:val="16"/>
              </w:rPr>
              <w:t>Phelps County (2021) (FEMA plan 107607)</w:t>
            </w:r>
          </w:p>
        </w:tc>
        <w:tc>
          <w:tcPr>
            <w:tcW w:type="dxa" w:w="1125"/>
          </w:tcPr>
          <w:p>
            <w:pPr>
              <w:spacing w:after="0"/>
              <w:jc w:val="left"/>
            </w:pPr>
            <w:r>
              <w:rPr>
                <w:sz w:val="16"/>
              </w:rPr>
              <w:t>2021-07-14</w:t>
            </w:r>
          </w:p>
        </w:tc>
        <w:tc>
          <w:tcPr>
            <w:tcW w:type="dxa" w:w="1125"/>
          </w:tcPr>
          <w:p>
            <w:pPr>
              <w:spacing w:after="0"/>
              <w:jc w:val="left"/>
            </w:pPr>
            <w:r>
              <w:rPr>
                <w:sz w:val="16"/>
              </w:rPr>
              <w:t>2026-07-14</w:t>
            </w:r>
          </w:p>
        </w:tc>
        <w:tc>
          <w:tcPr>
            <w:tcW w:type="dxa" w:w="970"/>
          </w:tcPr>
          <w:p>
            <w:pPr>
              <w:spacing w:after="0"/>
              <w:jc w:val="right"/>
            </w:pPr>
            <w:r>
              <w:rPr>
                <w:sz w:val="16"/>
              </w:rPr>
              <w:t>-78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48"/>
        <w:gridCol w:w="1448"/>
        <w:gridCol w:w="1037"/>
        <w:gridCol w:w="1126"/>
        <w:gridCol w:w="1567"/>
        <w:gridCol w:w="1128"/>
        <w:gridCol w:w="1677"/>
        <w:gridCol w:w="295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8"/>
            <w:shd w:val="clear" w:color="auto" w:fill="E8E8E8"/>
          </w:tcPr>
          <w:p>
            <w:pPr>
              <w:spacing w:after="0"/>
              <w:jc w:val="left"/>
            </w:pPr>
            <w:r>
              <w:rPr>
                <w:b/>
                <w:sz w:val="16"/>
              </w:rPr>
              <w:t>NRI risk rating</w:t>
            </w:r>
          </w:p>
        </w:tc>
        <w:tc>
          <w:tcPr>
            <w:tcW w:type="dxa" w:w="14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$7,223,007</w:t>
            </w:r>
          </w:p>
        </w:tc>
        <w:tc>
          <w:tcPr>
            <w:tcW w:type="dxa" w:w="1126"/>
          </w:tcPr>
          <w:p>
            <w:pPr>
              <w:spacing w:after="0"/>
              <w:jc w:val="right"/>
            </w:pPr>
            <w:r>
              <w:rPr>
                <w:sz w:val="16"/>
              </w:rPr>
              <w:t>$93,466</w:t>
            </w:r>
          </w:p>
        </w:tc>
        <w:tc>
          <w:tcPr>
            <w:tcW w:type="dxa" w:w="1567"/>
          </w:tcPr>
          <w:p>
            <w:pPr>
              <w:spacing w:after="0"/>
              <w:jc w:val="right"/>
            </w:pPr>
            <w:r>
              <w:rPr>
                <w:sz w:val="16"/>
              </w:rPr>
              <w:t>$131,602</w:t>
            </w:r>
          </w:p>
        </w:tc>
        <w:tc>
          <w:tcPr>
            <w:tcW w:type="dxa" w:w="1128"/>
          </w:tcPr>
          <w:p>
            <w:pPr>
              <w:spacing w:after="0"/>
              <w:jc w:val="right"/>
            </w:pPr>
            <w:r>
              <w:rPr>
                <w:sz w:val="16"/>
              </w:rPr>
              <w:t>$7,448,075</w:t>
            </w:r>
          </w:p>
        </w:tc>
        <w:tc>
          <w:tcPr>
            <w:tcW w:type="dxa" w:w="1677"/>
          </w:tcPr>
          <w:p>
            <w:pPr>
              <w:spacing w:after="0"/>
              <w:jc w:val="right"/>
            </w:pPr>
            <w:r>
              <w:rPr>
                <w:sz w:val="16"/>
              </w:rPr>
              <w:t>119</w:t>
            </w:r>
          </w:p>
        </w:tc>
        <w:tc>
          <w:tcPr>
            <w:tcW w:type="dxa" w:w="295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$137</w:t>
            </w:r>
          </w:p>
        </w:tc>
        <w:tc>
          <w:tcPr>
            <w:tcW w:type="dxa" w:w="1126"/>
          </w:tcPr>
          <w:p>
            <w:pPr>
              <w:spacing w:after="0"/>
              <w:jc w:val="right"/>
            </w:pPr>
            <w:r>
              <w:rPr>
                <w:sz w:val="16"/>
              </w:rPr>
              <w:t>$287,916</w:t>
            </w:r>
          </w:p>
        </w:tc>
        <w:tc>
          <w:tcPr>
            <w:tcW w:type="dxa" w:w="1567"/>
          </w:tcPr>
          <w:p>
            <w:pPr>
              <w:spacing w:after="0"/>
              <w:jc w:val="right"/>
            </w:pPr>
            <w:r>
              <w:rPr>
                <w:sz w:val="16"/>
              </w:rPr>
              <w:t>$3,014,939</w:t>
            </w:r>
          </w:p>
        </w:tc>
        <w:tc>
          <w:tcPr>
            <w:tcW w:type="dxa" w:w="1128"/>
          </w:tcPr>
          <w:p>
            <w:pPr>
              <w:spacing w:after="0"/>
              <w:jc w:val="right"/>
            </w:pPr>
            <w:r>
              <w:rPr>
                <w:sz w:val="16"/>
              </w:rPr>
              <w:t>$3,302,992</w:t>
            </w:r>
          </w:p>
        </w:tc>
        <w:tc>
          <w:tcPr>
            <w:tcW w:type="dxa" w:w="1677"/>
          </w:tcPr>
          <w:p>
            <w:pPr>
              <w:spacing w:after="0"/>
              <w:jc w:val="right"/>
            </w:pPr>
            <w:r>
              <w:rPr>
                <w:sz w:val="16"/>
              </w:rPr>
              <w:t>9</w:t>
            </w:r>
          </w:p>
        </w:tc>
        <w:tc>
          <w:tcPr>
            <w:tcW w:type="dxa" w:w="2953"/>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Heat Wave</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$33</w:t>
            </w:r>
          </w:p>
        </w:tc>
        <w:tc>
          <w:tcPr>
            <w:tcW w:type="dxa" w:w="1126"/>
          </w:tcPr>
          <w:p>
            <w:pPr>
              <w:spacing w:after="0"/>
              <w:jc w:val="right"/>
            </w:pPr>
            <w:r>
              <w:rPr>
                <w:sz w:val="16"/>
              </w:rPr>
              <w:t>$1</w:t>
            </w:r>
          </w:p>
        </w:tc>
        <w:tc>
          <w:tcPr>
            <w:tcW w:type="dxa" w:w="1567"/>
          </w:tcPr>
          <w:p>
            <w:pPr>
              <w:spacing w:after="0"/>
              <w:jc w:val="right"/>
            </w:pPr>
            <w:r>
              <w:rPr>
                <w:sz w:val="16"/>
              </w:rPr>
              <w:t>$3,187,804</w:t>
            </w:r>
          </w:p>
        </w:tc>
        <w:tc>
          <w:tcPr>
            <w:tcW w:type="dxa" w:w="1128"/>
          </w:tcPr>
          <w:p>
            <w:pPr>
              <w:spacing w:after="0"/>
              <w:jc w:val="right"/>
            </w:pPr>
            <w:r>
              <w:rPr>
                <w:sz w:val="16"/>
              </w:rPr>
              <w:t>$3,187,838</w:t>
            </w:r>
          </w:p>
        </w:tc>
        <w:tc>
          <w:tcPr>
            <w:tcW w:type="dxa" w:w="1677"/>
          </w:tcPr>
          <w:p>
            <w:pPr>
              <w:spacing w:after="0"/>
              <w:jc w:val="right"/>
            </w:pPr>
            <w:r>
              <w:rPr>
                <w:sz w:val="16"/>
              </w:rPr>
              <w:t>9</w:t>
            </w:r>
          </w:p>
        </w:tc>
        <w:tc>
          <w:tcPr>
            <w:tcW w:type="dxa" w:w="295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$1,233,656</w:t>
            </w:r>
          </w:p>
        </w:tc>
        <w:tc>
          <w:tcPr>
            <w:tcW w:type="dxa" w:w="1126"/>
          </w:tcPr>
          <w:p>
            <w:pPr>
              <w:spacing w:after="0"/>
              <w:jc w:val="right"/>
            </w:pPr>
            <w:r>
              <w:rPr>
                <w:sz w:val="16"/>
              </w:rPr>
              <w:t>n/a</w:t>
            </w:r>
          </w:p>
        </w:tc>
        <w:tc>
          <w:tcPr>
            <w:tcW w:type="dxa" w:w="1567"/>
          </w:tcPr>
          <w:p>
            <w:pPr>
              <w:spacing w:after="0"/>
              <w:jc w:val="right"/>
            </w:pPr>
            <w:r>
              <w:rPr>
                <w:sz w:val="16"/>
              </w:rPr>
              <w:t>$414,835</w:t>
            </w:r>
          </w:p>
        </w:tc>
        <w:tc>
          <w:tcPr>
            <w:tcW w:type="dxa" w:w="1128"/>
          </w:tcPr>
          <w:p>
            <w:pPr>
              <w:spacing w:after="0"/>
              <w:jc w:val="right"/>
            </w:pPr>
            <w:r>
              <w:rPr>
                <w:sz w:val="16"/>
              </w:rPr>
              <w:t>$1,648,491</w:t>
            </w:r>
          </w:p>
        </w:tc>
        <w:tc>
          <w:tcPr>
            <w:tcW w:type="dxa" w:w="1677"/>
          </w:tcPr>
          <w:p>
            <w:pPr>
              <w:spacing w:after="0"/>
              <w:jc w:val="right"/>
            </w:pPr>
          </w:p>
        </w:tc>
        <w:tc>
          <w:tcPr>
            <w:tcW w:type="dxa" w:w="2953"/>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$434,097</w:t>
            </w:r>
          </w:p>
        </w:tc>
        <w:tc>
          <w:tcPr>
            <w:tcW w:type="dxa" w:w="1126"/>
          </w:tcPr>
          <w:p>
            <w:pPr>
              <w:spacing w:after="0"/>
              <w:jc w:val="right"/>
            </w:pPr>
            <w:r>
              <w:rPr>
                <w:sz w:val="16"/>
              </w:rPr>
              <w:t>$389</w:t>
            </w:r>
          </w:p>
        </w:tc>
        <w:tc>
          <w:tcPr>
            <w:tcW w:type="dxa" w:w="1567"/>
          </w:tcPr>
          <w:p>
            <w:pPr>
              <w:spacing w:after="0"/>
              <w:jc w:val="right"/>
            </w:pPr>
            <w:r>
              <w:rPr>
                <w:sz w:val="16"/>
              </w:rPr>
              <w:t>$408,883</w:t>
            </w:r>
          </w:p>
        </w:tc>
        <w:tc>
          <w:tcPr>
            <w:tcW w:type="dxa" w:w="1128"/>
          </w:tcPr>
          <w:p>
            <w:pPr>
              <w:spacing w:after="0"/>
              <w:jc w:val="right"/>
            </w:pPr>
            <w:r>
              <w:rPr>
                <w:sz w:val="16"/>
              </w:rPr>
              <w:t>$843,369</w:t>
            </w:r>
          </w:p>
        </w:tc>
        <w:tc>
          <w:tcPr>
            <w:tcW w:type="dxa" w:w="1677"/>
          </w:tcPr>
          <w:p>
            <w:pPr>
              <w:spacing w:after="0"/>
              <w:jc w:val="right"/>
            </w:pPr>
            <w:r>
              <w:rPr>
                <w:sz w:val="16"/>
              </w:rPr>
              <w:t>24</w:t>
            </w:r>
          </w:p>
        </w:tc>
        <w:tc>
          <w:tcPr>
            <w:tcW w:type="dxa" w:w="295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$113,990</w:t>
            </w:r>
          </w:p>
        </w:tc>
        <w:tc>
          <w:tcPr>
            <w:tcW w:type="dxa" w:w="1126"/>
          </w:tcPr>
          <w:p>
            <w:pPr>
              <w:spacing w:after="0"/>
              <w:jc w:val="right"/>
            </w:pPr>
            <w:r>
              <w:rPr>
                <w:sz w:val="16"/>
              </w:rPr>
              <w:t>$338</w:t>
            </w:r>
          </w:p>
        </w:tc>
        <w:tc>
          <w:tcPr>
            <w:tcW w:type="dxa" w:w="1567"/>
          </w:tcPr>
          <w:p>
            <w:pPr>
              <w:spacing w:after="0"/>
              <w:jc w:val="right"/>
            </w:pPr>
            <w:r>
              <w:rPr>
                <w:sz w:val="16"/>
              </w:rPr>
              <w:t>$644,950</w:t>
            </w:r>
          </w:p>
        </w:tc>
        <w:tc>
          <w:tcPr>
            <w:tcW w:type="dxa" w:w="1128"/>
          </w:tcPr>
          <w:p>
            <w:pPr>
              <w:spacing w:after="0"/>
              <w:jc w:val="right"/>
            </w:pPr>
            <w:r>
              <w:rPr>
                <w:sz w:val="16"/>
              </w:rPr>
              <w:t>$759,278</w:t>
            </w:r>
          </w:p>
        </w:tc>
        <w:tc>
          <w:tcPr>
            <w:tcW w:type="dxa" w:w="1677"/>
          </w:tcPr>
          <w:p>
            <w:pPr>
              <w:spacing w:after="0"/>
              <w:jc w:val="right"/>
            </w:pPr>
            <w:r>
              <w:rPr>
                <w:sz w:val="16"/>
              </w:rPr>
              <w:t>148</w:t>
            </w:r>
          </w:p>
        </w:tc>
        <w:tc>
          <w:tcPr>
            <w:tcW w:type="dxa" w:w="2953"/>
          </w:tcPr>
          <w:p>
            <w:pPr>
              <w:spacing w:after="0"/>
              <w:jc w:val="left"/>
            </w:pPr>
            <w:r>
              <w:rPr>
                <w:sz w:val="16"/>
              </w:rPr>
              <w:t>Includes 3 High Wind records (a NOAA non-thunderstorm wind type,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448"/>
          </w:tcPr>
          <w:p>
            <w:pPr>
              <w:spacing w:after="0"/>
              <w:jc w:val="left"/>
            </w:pPr>
            <w:r>
              <w:rPr>
                <w:sz w:val="16"/>
              </w:rPr>
              <w:t>Relatively High</w:t>
            </w:r>
          </w:p>
        </w:tc>
        <w:tc>
          <w:tcPr>
            <w:tcW w:type="dxa" w:w="1448"/>
          </w:tcPr>
          <w:p>
            <w:pPr>
              <w:spacing w:after="0"/>
              <w:jc w:val="left"/>
            </w:pPr>
            <w:r>
              <w:rPr>
                <w:sz w:val="16"/>
              </w:rPr>
              <w:t>Relatively High</w:t>
            </w:r>
          </w:p>
        </w:tc>
        <w:tc>
          <w:tcPr>
            <w:tcW w:type="dxa" w:w="1037"/>
          </w:tcPr>
          <w:p>
            <w:pPr>
              <w:spacing w:after="0"/>
              <w:jc w:val="right"/>
            </w:pPr>
            <w:r>
              <w:rPr>
                <w:sz w:val="16"/>
              </w:rPr>
              <w:t>$700,321</w:t>
            </w:r>
          </w:p>
        </w:tc>
        <w:tc>
          <w:tcPr>
            <w:tcW w:type="dxa" w:w="1126"/>
          </w:tcPr>
          <w:p>
            <w:pPr>
              <w:spacing w:after="0"/>
              <w:jc w:val="right"/>
            </w:pPr>
            <w:r>
              <w:rPr>
                <w:sz w:val="16"/>
              </w:rPr>
              <w:t>n/a</w:t>
            </w:r>
          </w:p>
        </w:tc>
        <w:tc>
          <w:tcPr>
            <w:tcW w:type="dxa" w:w="1567"/>
          </w:tcPr>
          <w:p>
            <w:pPr>
              <w:spacing w:after="0"/>
              <w:jc w:val="right"/>
            </w:pPr>
            <w:r>
              <w:rPr>
                <w:sz w:val="16"/>
              </w:rPr>
              <w:t>$15,538</w:t>
            </w:r>
          </w:p>
        </w:tc>
        <w:tc>
          <w:tcPr>
            <w:tcW w:type="dxa" w:w="1128"/>
          </w:tcPr>
          <w:p>
            <w:pPr>
              <w:spacing w:after="0"/>
              <w:jc w:val="right"/>
            </w:pPr>
            <w:r>
              <w:rPr>
                <w:sz w:val="16"/>
              </w:rPr>
              <w:t>$715,859</w:t>
            </w:r>
          </w:p>
        </w:tc>
        <w:tc>
          <w:tcPr>
            <w:tcW w:type="dxa" w:w="1677"/>
          </w:tcPr>
          <w:p>
            <w:pPr>
              <w:spacing w:after="0"/>
              <w:jc w:val="right"/>
            </w:pPr>
            <w:r>
              <w:rPr>
                <w:sz w:val="16"/>
              </w:rPr>
              <w:t>9</w:t>
            </w:r>
          </w:p>
        </w:tc>
        <w:tc>
          <w:tcPr>
            <w:tcW w:type="dxa" w:w="295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$17,402</w:t>
            </w:r>
          </w:p>
        </w:tc>
        <w:tc>
          <w:tcPr>
            <w:tcW w:type="dxa" w:w="1126"/>
          </w:tcPr>
          <w:p>
            <w:pPr>
              <w:spacing w:after="0"/>
              <w:jc w:val="right"/>
            </w:pPr>
            <w:r>
              <w:rPr>
                <w:sz w:val="16"/>
              </w:rPr>
              <w:t>n/a</w:t>
            </w:r>
          </w:p>
        </w:tc>
        <w:tc>
          <w:tcPr>
            <w:tcW w:type="dxa" w:w="1567"/>
          </w:tcPr>
          <w:p>
            <w:pPr>
              <w:spacing w:after="0"/>
              <w:jc w:val="right"/>
            </w:pPr>
            <w:r>
              <w:rPr>
                <w:sz w:val="16"/>
              </w:rPr>
              <w:t>$330,654</w:t>
            </w:r>
          </w:p>
        </w:tc>
        <w:tc>
          <w:tcPr>
            <w:tcW w:type="dxa" w:w="1128"/>
          </w:tcPr>
          <w:p>
            <w:pPr>
              <w:spacing w:after="0"/>
              <w:jc w:val="right"/>
            </w:pPr>
            <w:r>
              <w:rPr>
                <w:sz w:val="16"/>
              </w:rPr>
              <w:t>$348,056</w:t>
            </w:r>
          </w:p>
        </w:tc>
        <w:tc>
          <w:tcPr>
            <w:tcW w:type="dxa" w:w="1677"/>
          </w:tcPr>
          <w:p>
            <w:pPr>
              <w:spacing w:after="0"/>
              <w:jc w:val="right"/>
            </w:pPr>
            <w:r>
              <w:rPr>
                <w:sz w:val="16"/>
              </w:rPr>
              <w:t>5</w:t>
            </w:r>
          </w:p>
        </w:tc>
        <w:tc>
          <w:tcPr>
            <w:tcW w:type="dxa" w:w="295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$160,200</w:t>
            </w:r>
          </w:p>
        </w:tc>
        <w:tc>
          <w:tcPr>
            <w:tcW w:type="dxa" w:w="1126"/>
          </w:tcPr>
          <w:p>
            <w:pPr>
              <w:spacing w:after="0"/>
              <w:jc w:val="right"/>
            </w:pPr>
            <w:r>
              <w:rPr>
                <w:sz w:val="16"/>
              </w:rPr>
              <w:t>$21</w:t>
            </w:r>
          </w:p>
        </w:tc>
        <w:tc>
          <w:tcPr>
            <w:tcW w:type="dxa" w:w="1567"/>
          </w:tcPr>
          <w:p>
            <w:pPr>
              <w:spacing w:after="0"/>
              <w:jc w:val="right"/>
            </w:pPr>
            <w:r>
              <w:rPr>
                <w:sz w:val="16"/>
              </w:rPr>
              <w:t>$30,031</w:t>
            </w:r>
          </w:p>
        </w:tc>
        <w:tc>
          <w:tcPr>
            <w:tcW w:type="dxa" w:w="1128"/>
          </w:tcPr>
          <w:p>
            <w:pPr>
              <w:spacing w:after="0"/>
              <w:jc w:val="right"/>
            </w:pPr>
            <w:r>
              <w:rPr>
                <w:sz w:val="16"/>
              </w:rPr>
              <w:t>$190,252</w:t>
            </w:r>
          </w:p>
        </w:tc>
        <w:tc>
          <w:tcPr>
            <w:tcW w:type="dxa" w:w="1677"/>
          </w:tcPr>
          <w:p>
            <w:pPr>
              <w:spacing w:after="0"/>
              <w:jc w:val="right"/>
            </w:pPr>
            <w:r>
              <w:rPr>
                <w:sz w:val="16"/>
              </w:rPr>
              <w:t>45</w:t>
            </w:r>
          </w:p>
        </w:tc>
        <w:tc>
          <w:tcPr>
            <w:tcW w:type="dxa" w:w="295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$136,423</w:t>
            </w:r>
          </w:p>
        </w:tc>
        <w:tc>
          <w:tcPr>
            <w:tcW w:type="dxa" w:w="1126"/>
          </w:tcPr>
          <w:p>
            <w:pPr>
              <w:spacing w:after="0"/>
              <w:jc w:val="right"/>
            </w:pPr>
            <w:r>
              <w:rPr>
                <w:sz w:val="16"/>
              </w:rPr>
              <w:t>$802</w:t>
            </w:r>
          </w:p>
        </w:tc>
        <w:tc>
          <w:tcPr>
            <w:tcW w:type="dxa" w:w="1567"/>
          </w:tcPr>
          <w:p>
            <w:pPr>
              <w:spacing w:after="0"/>
              <w:jc w:val="right"/>
            </w:pPr>
            <w:r>
              <w:rPr>
                <w:sz w:val="16"/>
              </w:rPr>
              <w:t>$13,457</w:t>
            </w:r>
          </w:p>
        </w:tc>
        <w:tc>
          <w:tcPr>
            <w:tcW w:type="dxa" w:w="1128"/>
          </w:tcPr>
          <w:p>
            <w:pPr>
              <w:spacing w:after="0"/>
              <w:jc w:val="right"/>
            </w:pPr>
            <w:r>
              <w:rPr>
                <w:sz w:val="16"/>
              </w:rPr>
              <w:t>$150,682</w:t>
            </w:r>
          </w:p>
        </w:tc>
        <w:tc>
          <w:tcPr>
            <w:tcW w:type="dxa" w:w="1677"/>
          </w:tcPr>
          <w:p>
            <w:pPr>
              <w:spacing w:after="0"/>
              <w:jc w:val="right"/>
            </w:pPr>
            <w:r>
              <w:rPr>
                <w:sz w:val="16"/>
              </w:rPr>
              <w:t>178</w:t>
            </w:r>
          </w:p>
        </w:tc>
        <w:tc>
          <w:tcPr>
            <w:tcW w:type="dxa" w:w="295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$59,178</w:t>
            </w:r>
          </w:p>
        </w:tc>
        <w:tc>
          <w:tcPr>
            <w:tcW w:type="dxa" w:w="1126"/>
          </w:tcPr>
          <w:p>
            <w:pPr>
              <w:spacing w:after="0"/>
              <w:jc w:val="right"/>
            </w:pPr>
            <w:r>
              <w:rPr>
                <w:sz w:val="16"/>
              </w:rPr>
              <w:t>$60</w:t>
            </w:r>
          </w:p>
        </w:tc>
        <w:tc>
          <w:tcPr>
            <w:tcW w:type="dxa" w:w="1567"/>
          </w:tcPr>
          <w:p>
            <w:pPr>
              <w:spacing w:after="0"/>
              <w:jc w:val="right"/>
            </w:pPr>
            <w:r>
              <w:rPr>
                <w:sz w:val="16"/>
              </w:rPr>
              <w:t>$19,501</w:t>
            </w:r>
          </w:p>
        </w:tc>
        <w:tc>
          <w:tcPr>
            <w:tcW w:type="dxa" w:w="1128"/>
          </w:tcPr>
          <w:p>
            <w:pPr>
              <w:spacing w:after="0"/>
              <w:jc w:val="right"/>
            </w:pPr>
            <w:r>
              <w:rPr>
                <w:sz w:val="16"/>
              </w:rPr>
              <w:t>$78,739</w:t>
            </w:r>
          </w:p>
        </w:tc>
        <w:tc>
          <w:tcPr>
            <w:tcW w:type="dxa" w:w="1677"/>
          </w:tcPr>
          <w:p>
            <w:pPr>
              <w:spacing w:after="0"/>
              <w:jc w:val="right"/>
            </w:pPr>
            <w:r>
              <w:rPr>
                <w:sz w:val="16"/>
              </w:rPr>
              <w:t>2</w:t>
            </w:r>
          </w:p>
        </w:tc>
        <w:tc>
          <w:tcPr>
            <w:tcW w:type="dxa" w:w="295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$25,523</w:t>
            </w:r>
          </w:p>
        </w:tc>
        <w:tc>
          <w:tcPr>
            <w:tcW w:type="dxa" w:w="1567"/>
          </w:tcPr>
          <w:p>
            <w:pPr>
              <w:spacing w:after="0"/>
              <w:jc w:val="right"/>
            </w:pPr>
            <w:r>
              <w:rPr>
                <w:sz w:val="16"/>
              </w:rPr>
              <w:t>n/a</w:t>
            </w:r>
          </w:p>
        </w:tc>
        <w:tc>
          <w:tcPr>
            <w:tcW w:type="dxa" w:w="1128"/>
          </w:tcPr>
          <w:p>
            <w:pPr>
              <w:spacing w:after="0"/>
              <w:jc w:val="right"/>
            </w:pPr>
            <w:r>
              <w:rPr>
                <w:sz w:val="16"/>
              </w:rPr>
              <w:t>$25,523</w:t>
            </w:r>
          </w:p>
        </w:tc>
        <w:tc>
          <w:tcPr>
            <w:tcW w:type="dxa" w:w="1677"/>
          </w:tcPr>
          <w:p>
            <w:pPr>
              <w:spacing w:after="0"/>
              <w:jc w:val="right"/>
            </w:pPr>
            <w:r>
              <w:rPr>
                <w:sz w:val="16"/>
              </w:rPr>
              <w:t>23</w:t>
            </w:r>
          </w:p>
        </w:tc>
        <w:tc>
          <w:tcPr>
            <w:tcW w:type="dxa" w:w="295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$10,179</w:t>
            </w:r>
          </w:p>
        </w:tc>
        <w:tc>
          <w:tcPr>
            <w:tcW w:type="dxa" w:w="1126"/>
          </w:tcPr>
          <w:p>
            <w:pPr>
              <w:spacing w:after="0"/>
              <w:jc w:val="right"/>
            </w:pPr>
            <w:r>
              <w:rPr>
                <w:sz w:val="16"/>
              </w:rPr>
              <w:t>$917</w:t>
            </w:r>
          </w:p>
        </w:tc>
        <w:tc>
          <w:tcPr>
            <w:tcW w:type="dxa" w:w="1567"/>
          </w:tcPr>
          <w:p>
            <w:pPr>
              <w:spacing w:after="0"/>
              <w:jc w:val="right"/>
            </w:pPr>
            <w:r>
              <w:rPr>
                <w:sz w:val="16"/>
              </w:rPr>
              <w:t>$51</w:t>
            </w:r>
          </w:p>
        </w:tc>
        <w:tc>
          <w:tcPr>
            <w:tcW w:type="dxa" w:w="1128"/>
          </w:tcPr>
          <w:p>
            <w:pPr>
              <w:spacing w:after="0"/>
              <w:jc w:val="right"/>
            </w:pPr>
            <w:r>
              <w:rPr>
                <w:sz w:val="16"/>
              </w:rPr>
              <w:t>$11,147</w:t>
            </w:r>
          </w:p>
        </w:tc>
        <w:tc>
          <w:tcPr>
            <w:tcW w:type="dxa" w:w="1677"/>
          </w:tcPr>
          <w:p>
            <w:pPr>
              <w:spacing w:after="0"/>
              <w:jc w:val="right"/>
            </w:pPr>
            <w:r>
              <w:rPr>
                <w:sz w:val="16"/>
              </w:rPr>
              <w:t>0</w:t>
            </w:r>
          </w:p>
        </w:tc>
        <w:tc>
          <w:tcPr>
            <w:tcW w:type="dxa" w:w="295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48"/>
          </w:tcPr>
          <w:p>
            <w:pPr>
              <w:spacing w:after="0"/>
              <w:jc w:val="left"/>
            </w:pPr>
            <w:r>
              <w:rPr>
                <w:sz w:val="16"/>
              </w:rPr>
              <w:t>Relatively Low</w:t>
            </w:r>
          </w:p>
        </w:tc>
        <w:tc>
          <w:tcPr>
            <w:tcW w:type="dxa" w:w="1448"/>
          </w:tcPr>
          <w:p>
            <w:pPr>
              <w:spacing w:after="0"/>
              <w:jc w:val="left"/>
            </w:pPr>
            <w:r>
              <w:rPr>
                <w:sz w:val="16"/>
              </w:rPr>
              <w:t>Very Low</w:t>
            </w:r>
          </w:p>
        </w:tc>
        <w:tc>
          <w:tcPr>
            <w:tcW w:type="dxa" w:w="1037"/>
          </w:tcPr>
          <w:p>
            <w:pPr>
              <w:spacing w:after="0"/>
              <w:jc w:val="right"/>
            </w:pPr>
            <w:r>
              <w:rPr>
                <w:sz w:val="16"/>
              </w:rPr>
              <w:t>$5,193</w:t>
            </w:r>
          </w:p>
        </w:tc>
        <w:tc>
          <w:tcPr>
            <w:tcW w:type="dxa" w:w="1126"/>
          </w:tcPr>
          <w:p>
            <w:pPr>
              <w:spacing w:after="0"/>
              <w:jc w:val="right"/>
            </w:pPr>
            <w:r>
              <w:rPr>
                <w:sz w:val="16"/>
              </w:rPr>
              <w:t>n/a</w:t>
            </w:r>
          </w:p>
        </w:tc>
        <w:tc>
          <w:tcPr>
            <w:tcW w:type="dxa" w:w="1567"/>
          </w:tcPr>
          <w:p>
            <w:pPr>
              <w:spacing w:after="0"/>
              <w:jc w:val="right"/>
            </w:pPr>
            <w:r>
              <w:rPr>
                <w:sz w:val="16"/>
              </w:rPr>
              <w:t>$709</w:t>
            </w:r>
          </w:p>
        </w:tc>
        <w:tc>
          <w:tcPr>
            <w:tcW w:type="dxa" w:w="1128"/>
          </w:tcPr>
          <w:p>
            <w:pPr>
              <w:spacing w:after="0"/>
              <w:jc w:val="right"/>
            </w:pPr>
            <w:r>
              <w:rPr>
                <w:sz w:val="16"/>
              </w:rPr>
              <w:t>$5,901</w:t>
            </w:r>
          </w:p>
        </w:tc>
        <w:tc>
          <w:tcPr>
            <w:tcW w:type="dxa" w:w="1677"/>
          </w:tcPr>
          <w:p>
            <w:pPr>
              <w:spacing w:after="0"/>
              <w:jc w:val="right"/>
            </w:pPr>
            <w:r>
              <w:rPr>
                <w:sz w:val="16"/>
              </w:rPr>
              <w:t>0</w:t>
            </w:r>
          </w:p>
        </w:tc>
        <w:tc>
          <w:tcPr>
            <w:tcW w:type="dxa" w:w="295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8903.02 (Relatively Moderate, 83.2); tract 8904.01 (Relatively Moderate, 80.5); tract 8902 (Relatively Moderate, 79.8)</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8904.01 (Very Low, 37.6); tract 8910 (Very Low, 37.3); tract 8908 (Very Low, 35.5)</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8906 (Relatively Low, 95.2); tract 8905 (Relatively Low, 95.2); tract 8910 (Relatively Low, 90.8)</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8904.01 (Relatively Moderate, 59.4); tract 8902 (Relatively Moderate, 59.0); tract 8910 (Relatively Moderate, 58.3)</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8910 (Relatively Low, 87.2); tract 8901 (Relatively Low, 85.4); tract 8905 (Relatively Low, 85.3)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8903.02 is Census Tract 8903.02).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661"/>
        <w:gridCol w:w="1869"/>
        <w:gridCol w:w="1602"/>
        <w:gridCol w:w="2147"/>
        <w:gridCol w:w="1721"/>
        <w:gridCol w:w="1532"/>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6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2147"/>
            <w:shd w:val="clear" w:color="auto" w:fill="E8E8E8"/>
          </w:tcPr>
          <w:p>
            <w:pPr>
              <w:spacing w:after="0"/>
              <w:jc w:val="left"/>
            </w:pPr>
            <w:r>
              <w:rPr>
                <w:b/>
                <w:sz w:val="16"/>
              </w:rPr>
              <w:t>Most damaging (when different)</w:t>
            </w:r>
          </w:p>
        </w:tc>
        <w:tc>
          <w:tcPr>
            <w:tcW w:type="dxa" w:w="1721"/>
            <w:shd w:val="clear" w:color="auto" w:fill="E8E8E8"/>
          </w:tcPr>
          <w:p>
            <w:pPr>
              <w:spacing w:after="0"/>
              <w:jc w:val="left"/>
            </w:pPr>
            <w:r>
              <w:rPr>
                <w:b/>
                <w:sz w:val="16"/>
              </w:rPr>
              <w:t>How it applies to jurisdictions</w:t>
            </w:r>
          </w:p>
        </w:tc>
        <w:tc>
          <w:tcPr>
            <w:tcW w:type="dxa" w:w="1532"/>
            <w:shd w:val="clear" w:color="auto" w:fill="E8E8E8"/>
          </w:tcPr>
          <w:p>
            <w:pPr>
              <w:spacing w:after="0"/>
              <w:jc w:val="left"/>
            </w:pPr>
            <w:r>
              <w:rPr>
                <w:b/>
                <w:sz w:val="16"/>
              </w:rPr>
              <w:t>Note</w:t>
            </w: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661"/>
          </w:tcPr>
          <w:p>
            <w:pPr>
              <w:spacing w:after="0"/>
              <w:jc w:val="right"/>
            </w:pPr>
            <w:r>
              <w:rPr>
                <w:sz w:val="16"/>
              </w:rPr>
              <w:t>7 records, 2000 to 2025 (7 zone-level)</w:t>
            </w:r>
          </w:p>
        </w:tc>
        <w:tc>
          <w:tcPr>
            <w:tcW w:type="dxa" w:w="1869"/>
          </w:tcPr>
          <w:p>
            <w:pPr>
              <w:spacing w:after="0"/>
              <w:jc w:val="left"/>
            </w:pPr>
            <w:r>
              <w:rPr>
                <w:sz w:val="16"/>
              </w:rPr>
              <w:t>1 day to 23 days (median 2.5 days); 6 with a recorded value</w:t>
            </w:r>
          </w:p>
        </w:tc>
        <w:tc>
          <w:tcPr>
            <w:tcW w:type="dxa" w:w="1602"/>
          </w:tcPr>
          <w:p>
            <w:pPr>
              <w:spacing w:after="0"/>
              <w:jc w:val="left"/>
            </w:pPr>
            <w:r>
              <w:rPr>
                <w:sz w:val="16"/>
              </w:rPr>
              <w:t>2000-12-12 to 2001-01-03 (2 records, 1 of them a monthly summary record), zone-level</w:t>
            </w:r>
          </w:p>
        </w:tc>
        <w:tc>
          <w:tcPr>
            <w:tcW w:type="dxa" w:w="2147"/>
          </w:tcPr>
          <w:p>
            <w:pPr>
              <w:spacing w:after="0"/>
              <w:jc w:val="left"/>
            </w:pPr>
          </w:p>
        </w:tc>
        <w:tc>
          <w:tcPr>
            <w:tcW w:type="dxa" w:w="1721"/>
          </w:tcPr>
          <w:p>
            <w:pPr>
              <w:spacing w:after="0"/>
              <w:jc w:val="left"/>
            </w:pPr>
            <w:r>
              <w:rPr>
                <w:sz w:val="16"/>
              </w:rPr>
              <w:t>Countywide (zone-level records).</w:t>
            </w:r>
          </w:p>
        </w:tc>
        <w:tc>
          <w:tcPr>
            <w:tcW w:type="dxa" w:w="1532"/>
          </w:tcPr>
          <w:p>
            <w:pPr>
              <w:spacing w:after="0"/>
              <w:jc w:val="left"/>
            </w:pP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661"/>
          </w:tcPr>
          <w:p>
            <w:pPr>
              <w:spacing w:after="0"/>
              <w:jc w:val="right"/>
            </w:pPr>
            <w:r>
              <w:rPr>
                <w:sz w:val="16"/>
              </w:rPr>
              <w:t>2 records, 2007 to 2021 (2 zone-level)</w:t>
            </w:r>
          </w:p>
        </w:tc>
        <w:tc>
          <w:tcPr>
            <w:tcW w:type="dxa" w:w="1869"/>
          </w:tcPr>
          <w:p>
            <w:pPr>
              <w:spacing w:after="0"/>
              <w:jc w:val="left"/>
            </w:pPr>
          </w:p>
        </w:tc>
        <w:tc>
          <w:tcPr>
            <w:tcW w:type="dxa" w:w="1602"/>
          </w:tcPr>
          <w:p>
            <w:pPr>
              <w:spacing w:after="0"/>
              <w:jc w:val="left"/>
            </w:pPr>
            <w:r>
              <w:rPr>
                <w:sz w:val="16"/>
              </w:rPr>
              <w:t>Frost/Freeze, 2007-04-07, $4,360,000 crop damage (2007 dollars); NWS zone MOZ071</w:t>
            </w:r>
          </w:p>
        </w:tc>
        <w:tc>
          <w:tcPr>
            <w:tcW w:type="dxa" w:w="2147"/>
          </w:tcPr>
          <w:p>
            <w:pPr>
              <w:spacing w:after="0"/>
              <w:jc w:val="left"/>
            </w:pPr>
          </w:p>
        </w:tc>
        <w:tc>
          <w:tcPr>
            <w:tcW w:type="dxa" w:w="1721"/>
          </w:tcPr>
          <w:p>
            <w:pPr>
              <w:spacing w:after="0"/>
              <w:jc w:val="left"/>
            </w:pPr>
            <w:r>
              <w:rPr>
                <w:sz w:val="16"/>
              </w:rPr>
              <w:t>Countywide (zone-level records).</w:t>
            </w:r>
          </w:p>
        </w:tc>
        <w:tc>
          <w:tcPr>
            <w:tcW w:type="dxa" w:w="1532"/>
          </w:tcPr>
          <w:p>
            <w:pPr>
              <w:spacing w:after="0"/>
              <w:jc w:val="left"/>
            </w:pP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661"/>
          </w:tcPr>
          <w:p>
            <w:pPr>
              <w:spacing w:after="0"/>
              <w:jc w:val="right"/>
            </w:pPr>
            <w:r>
              <w:rPr>
                <w:sz w:val="16"/>
              </w:rPr>
              <w:t>23 records, 1999 to 2026 (23 zone-level)</w:t>
            </w:r>
          </w:p>
        </w:tc>
        <w:tc>
          <w:tcPr>
            <w:tcW w:type="dxa" w:w="1869"/>
          </w:tcPr>
          <w:p>
            <w:pPr>
              <w:spacing w:after="0"/>
              <w:jc w:val="left"/>
            </w:pPr>
            <w:r>
              <w:rPr>
                <w:sz w:val="16"/>
              </w:rPr>
              <w:t>31 days to 153 days (median 56.5 days); 10 with a recorded value</w:t>
            </w:r>
          </w:p>
        </w:tc>
        <w:tc>
          <w:tcPr>
            <w:tcW w:type="dxa" w:w="1602"/>
          </w:tcPr>
          <w:p>
            <w:pPr>
              <w:spacing w:after="0"/>
              <w:jc w:val="left"/>
            </w:pPr>
            <w:r>
              <w:rPr>
                <w:sz w:val="16"/>
              </w:rPr>
              <w:t>153 days (5 months), 2012-07-01 to 2012-11-30, a run of 5 consecutive Storm Events drought records, zone-level</w:t>
            </w:r>
          </w:p>
        </w:tc>
        <w:tc>
          <w:tcPr>
            <w:tcW w:type="dxa" w:w="2147"/>
          </w:tcPr>
          <w:p>
            <w:pPr>
              <w:spacing w:after="0"/>
              <w:jc w:val="left"/>
            </w:pPr>
            <w:r>
              <w:rPr>
                <w:sz w:val="16"/>
              </w:rPr>
              <w:t>Drought, 2012-08-01, $0 property; $726,000 crops (zone total, 2012 dollars)</w:t>
            </w:r>
          </w:p>
        </w:tc>
        <w:tc>
          <w:tcPr>
            <w:tcW w:type="dxa" w:w="1721"/>
          </w:tcPr>
          <w:p>
            <w:pPr>
              <w:spacing w:after="0"/>
              <w:jc w:val="left"/>
            </w:pPr>
            <w:r>
              <w:rPr>
                <w:sz w:val="16"/>
              </w:rPr>
              <w:t>Countywide (zone-level records).</w:t>
            </w:r>
          </w:p>
        </w:tc>
        <w:tc>
          <w:tcPr>
            <w:tcW w:type="dxa" w:w="15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661"/>
          </w:tcPr>
          <w:p>
            <w:pPr>
              <w:spacing w:after="0"/>
              <w:jc w:val="right"/>
            </w:pPr>
            <w:r>
              <w:rPr>
                <w:sz w:val="16"/>
              </w:rPr>
              <w:t>0</w:t>
            </w:r>
          </w:p>
        </w:tc>
        <w:tc>
          <w:tcPr>
            <w:tcW w:type="dxa" w:w="1869"/>
          </w:tcPr>
          <w:p>
            <w:pPr>
              <w:spacing w:after="0"/>
              <w:jc w:val="left"/>
            </w:pPr>
          </w:p>
        </w:tc>
        <w:tc>
          <w:tcPr>
            <w:tcW w:type="dxa" w:w="1602"/>
          </w:tcPr>
          <w:p>
            <w:pPr>
              <w:spacing w:after="0"/>
              <w:jc w:val="left"/>
            </w:pPr>
          </w:p>
        </w:tc>
        <w:tc>
          <w:tcPr>
            <w:tcW w:type="dxa" w:w="2147"/>
          </w:tcPr>
          <w:p>
            <w:pPr>
              <w:spacing w:after="0"/>
              <w:jc w:val="left"/>
            </w:pPr>
          </w:p>
        </w:tc>
        <w:tc>
          <w:tcPr>
            <w:tcW w:type="dxa" w:w="1721"/>
          </w:tcPr>
          <w:p>
            <w:pPr>
              <w:spacing w:after="0"/>
              <w:jc w:val="left"/>
            </w:pPr>
          </w:p>
        </w:tc>
        <w:tc>
          <w:tcPr>
            <w:tcW w:type="dxa" w:w="1532"/>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661"/>
          </w:tcPr>
          <w:p>
            <w:pPr>
              <w:spacing w:after="0"/>
              <w:jc w:val="right"/>
            </w:pPr>
            <w:r>
              <w:rPr>
                <w:sz w:val="16"/>
              </w:rPr>
              <w:t>203 records, 1955 to 2026</w:t>
            </w:r>
          </w:p>
        </w:tc>
        <w:tc>
          <w:tcPr>
            <w:tcW w:type="dxa" w:w="1869"/>
          </w:tcPr>
          <w:p>
            <w:pPr>
              <w:spacing w:after="0"/>
              <w:jc w:val="left"/>
            </w:pPr>
            <w:r>
              <w:rPr>
                <w:sz w:val="16"/>
              </w:rPr>
              <w:t>0.75 in to 4.25 in (median 1 in); 203 with a recorded value</w:t>
            </w:r>
          </w:p>
        </w:tc>
        <w:tc>
          <w:tcPr>
            <w:tcW w:type="dxa" w:w="1602"/>
          </w:tcPr>
          <w:p>
            <w:pPr>
              <w:spacing w:after="0"/>
              <w:jc w:val="left"/>
            </w:pPr>
            <w:r>
              <w:rPr>
                <w:sz w:val="16"/>
              </w:rPr>
              <w:t>4.25 in hail, 2006-03-11</w:t>
            </w:r>
          </w:p>
        </w:tc>
        <w:tc>
          <w:tcPr>
            <w:tcW w:type="dxa" w:w="2147"/>
          </w:tcPr>
          <w:p>
            <w:pPr>
              <w:spacing w:after="0"/>
              <w:jc w:val="left"/>
            </w:pPr>
            <w:r>
              <w:rPr>
                <w:sz w:val="16"/>
              </w:rPr>
              <w:t>Hail, 2023-05-08, $25,000 property; $0 crops (2023 dollars)</w:t>
            </w:r>
          </w:p>
        </w:tc>
        <w:tc>
          <w:tcPr>
            <w:tcW w:type="dxa" w:w="1721"/>
          </w:tcPr>
          <w:p>
            <w:pPr>
              <w:spacing w:after="0"/>
              <w:jc w:val="left"/>
            </w:pPr>
            <w:r>
              <w:rPr>
                <w:sz w:val="16"/>
              </w:rPr>
              <w:t>Event records naming jurisdictions in the plan: Rolla city (61 records), Edgar Springs city (19 records), St. James city (13 records), Newburg city (10 records), Doolittle city (9 records).</w:t>
            </w:r>
          </w:p>
        </w:tc>
        <w:tc>
          <w:tcPr>
            <w:tcW w:type="dxa" w:w="1532"/>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661"/>
          </w:tcPr>
          <w:p>
            <w:pPr>
              <w:spacing w:after="0"/>
              <w:jc w:val="right"/>
            </w:pPr>
            <w:r>
              <w:rPr>
                <w:sz w:val="16"/>
              </w:rPr>
              <w:t>9 records, 1999 to 2012 (9 zone-level)</w:t>
            </w:r>
          </w:p>
        </w:tc>
        <w:tc>
          <w:tcPr>
            <w:tcW w:type="dxa" w:w="1869"/>
          </w:tcPr>
          <w:p>
            <w:pPr>
              <w:spacing w:after="0"/>
              <w:jc w:val="left"/>
            </w:pPr>
            <w:r>
              <w:rPr>
                <w:sz w:val="16"/>
              </w:rPr>
              <w:t>9 days to 92 days (median 25.5 days); 4 with a recorded value</w:t>
            </w:r>
          </w:p>
        </w:tc>
        <w:tc>
          <w:tcPr>
            <w:tcW w:type="dxa" w:w="1602"/>
          </w:tcPr>
          <w:p>
            <w:pPr>
              <w:spacing w:after="0"/>
              <w:jc w:val="left"/>
            </w:pPr>
            <w:r>
              <w:rPr>
                <w:sz w:val="16"/>
              </w:rPr>
              <w:t>June 2012 to August 2012 (3 monthly summary records), zone-level</w:t>
            </w:r>
          </w:p>
        </w:tc>
        <w:tc>
          <w:tcPr>
            <w:tcW w:type="dxa" w:w="2147"/>
          </w:tcPr>
          <w:p>
            <w:pPr>
              <w:spacing w:after="0"/>
              <w:jc w:val="left"/>
            </w:pPr>
          </w:p>
        </w:tc>
        <w:tc>
          <w:tcPr>
            <w:tcW w:type="dxa" w:w="1721"/>
          </w:tcPr>
          <w:p>
            <w:pPr>
              <w:spacing w:after="0"/>
              <w:jc w:val="left"/>
            </w:pPr>
            <w:r>
              <w:rPr>
                <w:sz w:val="16"/>
              </w:rPr>
              <w:t>Countywide (zone-level records).</w:t>
            </w:r>
          </w:p>
        </w:tc>
        <w:tc>
          <w:tcPr>
            <w:tcW w:type="dxa" w:w="1532"/>
          </w:tcPr>
          <w:p>
            <w:pPr>
              <w:spacing w:after="0"/>
              <w:jc w:val="left"/>
            </w:pP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661"/>
          </w:tcPr>
          <w:p>
            <w:pPr>
              <w:spacing w:after="0"/>
              <w:jc w:val="right"/>
            </w:pPr>
            <w:r>
              <w:rPr>
                <w:sz w:val="16"/>
              </w:rPr>
              <w:t>0</w:t>
            </w:r>
          </w:p>
        </w:tc>
        <w:tc>
          <w:tcPr>
            <w:tcW w:type="dxa" w:w="1869"/>
          </w:tcPr>
          <w:p>
            <w:pPr>
              <w:spacing w:after="0"/>
              <w:jc w:val="left"/>
            </w:pPr>
          </w:p>
        </w:tc>
        <w:tc>
          <w:tcPr>
            <w:tcW w:type="dxa" w:w="1602"/>
          </w:tcPr>
          <w:p>
            <w:pPr>
              <w:spacing w:after="0"/>
              <w:jc w:val="left"/>
            </w:pPr>
          </w:p>
        </w:tc>
        <w:tc>
          <w:tcPr>
            <w:tcW w:type="dxa" w:w="2147"/>
          </w:tcPr>
          <w:p>
            <w:pPr>
              <w:spacing w:after="0"/>
              <w:jc w:val="left"/>
            </w:pPr>
          </w:p>
        </w:tc>
        <w:tc>
          <w:tcPr>
            <w:tcW w:type="dxa" w:w="1721"/>
          </w:tcPr>
          <w:p>
            <w:pPr>
              <w:spacing w:after="0"/>
              <w:jc w:val="left"/>
            </w:pPr>
          </w:p>
        </w:tc>
        <w:tc>
          <w:tcPr>
            <w:tcW w:type="dxa" w:w="15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661"/>
          </w:tcPr>
          <w:p>
            <w:pPr>
              <w:spacing w:after="0"/>
              <w:jc w:val="right"/>
            </w:pPr>
            <w:r>
              <w:rPr>
                <w:sz w:val="16"/>
              </w:rPr>
              <w:t>9 records, 1996 to 2017 (9 zone-level)</w:t>
            </w:r>
          </w:p>
        </w:tc>
        <w:tc>
          <w:tcPr>
            <w:tcW w:type="dxa" w:w="1869"/>
          </w:tcPr>
          <w:p>
            <w:pPr>
              <w:spacing w:after="0"/>
              <w:jc w:val="left"/>
            </w:pPr>
          </w:p>
        </w:tc>
        <w:tc>
          <w:tcPr>
            <w:tcW w:type="dxa" w:w="1602"/>
          </w:tcPr>
          <w:p>
            <w:pPr>
              <w:spacing w:after="0"/>
              <w:jc w:val="left"/>
            </w:pPr>
            <w:r>
              <w:rPr>
                <w:sz w:val="16"/>
              </w:rPr>
              <w:t>Ice Storm, 2007-01-12, $5,000,000 property; $0 crops (2007 dollars); NWS zone MOZ071</w:t>
            </w:r>
          </w:p>
        </w:tc>
        <w:tc>
          <w:tcPr>
            <w:tcW w:type="dxa" w:w="2147"/>
          </w:tcPr>
          <w:p>
            <w:pPr>
              <w:spacing w:after="0"/>
              <w:jc w:val="left"/>
            </w:pPr>
          </w:p>
        </w:tc>
        <w:tc>
          <w:tcPr>
            <w:tcW w:type="dxa" w:w="1721"/>
          </w:tcPr>
          <w:p>
            <w:pPr>
              <w:spacing w:after="0"/>
              <w:jc w:val="left"/>
            </w:pPr>
            <w:r>
              <w:rPr>
                <w:sz w:val="16"/>
              </w:rPr>
              <w:t>Countywide (zone-level records).</w:t>
            </w:r>
          </w:p>
        </w:tc>
        <w:tc>
          <w:tcPr>
            <w:tcW w:type="dxa" w:w="1532"/>
          </w:tcPr>
          <w:p>
            <w:pPr>
              <w:spacing w:after="0"/>
              <w:jc w:val="left"/>
            </w:pP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661"/>
          </w:tcPr>
          <w:p>
            <w:pPr>
              <w:spacing w:after="0"/>
              <w:jc w:val="right"/>
            </w:pPr>
            <w:r>
              <w:rPr>
                <w:sz w:val="16"/>
              </w:rPr>
              <w:t>119 records, 1997 to 2026 (8 zone-level)</w:t>
            </w:r>
          </w:p>
        </w:tc>
        <w:tc>
          <w:tcPr>
            <w:tcW w:type="dxa" w:w="1869"/>
          </w:tcPr>
          <w:p>
            <w:pPr>
              <w:spacing w:after="0"/>
              <w:jc w:val="left"/>
            </w:pPr>
          </w:p>
        </w:tc>
        <w:tc>
          <w:tcPr>
            <w:tcW w:type="dxa" w:w="1602"/>
          </w:tcPr>
          <w:p>
            <w:pPr>
              <w:spacing w:after="0"/>
              <w:jc w:val="left"/>
            </w:pPr>
            <w:r>
              <w:rPr>
                <w:sz w:val="16"/>
              </w:rPr>
              <w:t>Flash Flood, 2015-12-26, $2,500,000 property; $0 crops (2015 dollars)</w:t>
            </w:r>
          </w:p>
        </w:tc>
        <w:tc>
          <w:tcPr>
            <w:tcW w:type="dxa" w:w="2147"/>
          </w:tcPr>
          <w:p>
            <w:pPr>
              <w:spacing w:after="0"/>
              <w:jc w:val="left"/>
            </w:pPr>
          </w:p>
        </w:tc>
        <w:tc>
          <w:tcPr>
            <w:tcW w:type="dxa" w:w="1721"/>
          </w:tcPr>
          <w:p>
            <w:pPr>
              <w:spacing w:after="0"/>
              <w:jc w:val="left"/>
            </w:pPr>
            <w:r>
              <w:rPr>
                <w:sz w:val="16"/>
              </w:rPr>
              <w:t>Event records naming jurisdictions in the plan: Rolla city (17 records), Doolittle city (13 records), Newburg city (9 records), Edgar Springs city (4 records), St. James city (4 records). Zone-level records (8) apply countywide.</w:t>
            </w:r>
          </w:p>
        </w:tc>
        <w:tc>
          <w:tcPr>
            <w:tcW w:type="dxa" w:w="15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661"/>
          </w:tcPr>
          <w:p>
            <w:pPr>
              <w:spacing w:after="0"/>
              <w:jc w:val="right"/>
            </w:pPr>
            <w:r>
              <w:rPr>
                <w:sz w:val="16"/>
              </w:rPr>
              <w:t>0</w:t>
            </w:r>
          </w:p>
        </w:tc>
        <w:tc>
          <w:tcPr>
            <w:tcW w:type="dxa" w:w="1869"/>
          </w:tcPr>
          <w:p>
            <w:pPr>
              <w:spacing w:after="0"/>
              <w:jc w:val="left"/>
            </w:pPr>
          </w:p>
        </w:tc>
        <w:tc>
          <w:tcPr>
            <w:tcW w:type="dxa" w:w="1602"/>
          </w:tcPr>
          <w:p>
            <w:pPr>
              <w:spacing w:after="0"/>
              <w:jc w:val="left"/>
            </w:pPr>
          </w:p>
        </w:tc>
        <w:tc>
          <w:tcPr>
            <w:tcW w:type="dxa" w:w="2147"/>
          </w:tcPr>
          <w:p>
            <w:pPr>
              <w:spacing w:after="0"/>
              <w:jc w:val="left"/>
            </w:pPr>
          </w:p>
        </w:tc>
        <w:tc>
          <w:tcPr>
            <w:tcW w:type="dxa" w:w="1721"/>
          </w:tcPr>
          <w:p>
            <w:pPr>
              <w:spacing w:after="0"/>
              <w:jc w:val="left"/>
            </w:pPr>
          </w:p>
        </w:tc>
        <w:tc>
          <w:tcPr>
            <w:tcW w:type="dxa" w:w="1532"/>
          </w:tcPr>
          <w:p>
            <w:pPr>
              <w:spacing w:after="0"/>
              <w:jc w:val="left"/>
            </w:pP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661"/>
          </w:tcPr>
          <w:p>
            <w:pPr>
              <w:spacing w:after="0"/>
              <w:jc w:val="right"/>
            </w:pPr>
            <w:r>
              <w:rPr>
                <w:sz w:val="16"/>
              </w:rPr>
              <w:t>5 records, 2001 to 2016</w:t>
            </w:r>
          </w:p>
        </w:tc>
        <w:tc>
          <w:tcPr>
            <w:tcW w:type="dxa" w:w="1869"/>
          </w:tcPr>
          <w:p>
            <w:pPr>
              <w:spacing w:after="0"/>
              <w:jc w:val="left"/>
            </w:pPr>
          </w:p>
        </w:tc>
        <w:tc>
          <w:tcPr>
            <w:tcW w:type="dxa" w:w="1602"/>
          </w:tcPr>
          <w:p>
            <w:pPr>
              <w:spacing w:after="0"/>
              <w:jc w:val="left"/>
            </w:pPr>
            <w:r>
              <w:rPr>
                <w:sz w:val="16"/>
              </w:rPr>
              <w:t>Lightning, 2001-09-08, $150,000 property; crops not reported (2001 dollars)</w:t>
            </w:r>
          </w:p>
        </w:tc>
        <w:tc>
          <w:tcPr>
            <w:tcW w:type="dxa" w:w="2147"/>
          </w:tcPr>
          <w:p>
            <w:pPr>
              <w:spacing w:after="0"/>
              <w:jc w:val="left"/>
            </w:pPr>
          </w:p>
        </w:tc>
        <w:tc>
          <w:tcPr>
            <w:tcW w:type="dxa" w:w="1721"/>
          </w:tcPr>
          <w:p>
            <w:pPr>
              <w:spacing w:after="0"/>
              <w:jc w:val="left"/>
            </w:pPr>
            <w:r>
              <w:rPr>
                <w:sz w:val="16"/>
              </w:rPr>
              <w:t>Event records naming jurisdictions in the plan: Rolla city (4 records), Edgar Springs city (1 record).</w:t>
            </w:r>
          </w:p>
        </w:tc>
        <w:tc>
          <w:tcPr>
            <w:tcW w:type="dxa" w:w="1532"/>
          </w:tcPr>
          <w:p>
            <w:pPr>
              <w:spacing w:after="0"/>
              <w:jc w:val="left"/>
            </w:pPr>
            <w:r>
              <w:rPr>
                <w:sz w:val="16"/>
              </w:rPr>
              <w:t>Storm Events lists lightning with damage or casualties.</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661"/>
          </w:tcPr>
          <w:p>
            <w:pPr>
              <w:spacing w:after="0"/>
              <w:jc w:val="right"/>
            </w:pPr>
            <w:r>
              <w:rPr>
                <w:sz w:val="16"/>
              </w:rPr>
              <w:t>3 records, 2001 to 2025 (3 zone-level)</w:t>
            </w:r>
          </w:p>
        </w:tc>
        <w:tc>
          <w:tcPr>
            <w:tcW w:type="dxa" w:w="1869"/>
          </w:tcPr>
          <w:p>
            <w:pPr>
              <w:spacing w:after="0"/>
              <w:jc w:val="left"/>
            </w:pPr>
            <w:r>
              <w:rPr>
                <w:sz w:val="16"/>
              </w:rPr>
              <w:t>52 kt (60 mph) to 55 kt (63 mph) (median 53.5 kt (62 mph)); 2 with a recorded value</w:t>
            </w:r>
          </w:p>
        </w:tc>
        <w:tc>
          <w:tcPr>
            <w:tcW w:type="dxa" w:w="1602"/>
          </w:tcPr>
          <w:p>
            <w:pPr>
              <w:spacing w:after="0"/>
              <w:jc w:val="left"/>
            </w:pPr>
            <w:r>
              <w:rPr>
                <w:sz w:val="16"/>
              </w:rPr>
              <w:t>55 kt (63 mph) measured gust, High Wind, 2014-02-20; NWS zone MOZ071</w:t>
            </w:r>
          </w:p>
        </w:tc>
        <w:tc>
          <w:tcPr>
            <w:tcW w:type="dxa" w:w="2147"/>
          </w:tcPr>
          <w:p>
            <w:pPr>
              <w:spacing w:after="0"/>
              <w:jc w:val="left"/>
            </w:pPr>
            <w:r>
              <w:rPr>
                <w:sz w:val="16"/>
              </w:rPr>
              <w:t>High Wind, 2025-03-14, $5,000 property; $0 crops (zone total, 2025 dollars)</w:t>
            </w:r>
          </w:p>
        </w:tc>
        <w:tc>
          <w:tcPr>
            <w:tcW w:type="dxa" w:w="1721"/>
          </w:tcPr>
          <w:p>
            <w:pPr>
              <w:spacing w:after="0"/>
              <w:jc w:val="left"/>
            </w:pPr>
            <w:r>
              <w:rPr>
                <w:sz w:val="16"/>
              </w:rPr>
              <w:t>Countywide (zone-level records).</w:t>
            </w:r>
          </w:p>
        </w:tc>
        <w:tc>
          <w:tcPr>
            <w:tcW w:type="dxa" w:w="1532"/>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661"/>
          </w:tcPr>
          <w:p>
            <w:pPr>
              <w:spacing w:after="0"/>
              <w:jc w:val="right"/>
            </w:pPr>
            <w:r>
              <w:rPr>
                <w:sz w:val="16"/>
              </w:rPr>
              <w:t>178 records, 1961 to 2026</w:t>
            </w:r>
          </w:p>
        </w:tc>
        <w:tc>
          <w:tcPr>
            <w:tcW w:type="dxa" w:w="1869"/>
          </w:tcPr>
          <w:p>
            <w:pPr>
              <w:spacing w:after="0"/>
              <w:jc w:val="left"/>
            </w:pPr>
            <w:r>
              <w:rPr>
                <w:sz w:val="16"/>
              </w:rPr>
              <w:t>50 kt (58 mph) to 70 kt (81 mph) (median 52 kt (60 mph)); 142 with a recorded value</w:t>
            </w:r>
          </w:p>
        </w:tc>
        <w:tc>
          <w:tcPr>
            <w:tcW w:type="dxa" w:w="1602"/>
          </w:tcPr>
          <w:p>
            <w:pPr>
              <w:spacing w:after="0"/>
              <w:jc w:val="left"/>
            </w:pPr>
            <w:r>
              <w:rPr>
                <w:sz w:val="16"/>
              </w:rPr>
              <w:t>70 kt (81 mph) estimated gust, Thunderstorm Wind, 2009-03-08</w:t>
            </w:r>
          </w:p>
        </w:tc>
        <w:tc>
          <w:tcPr>
            <w:tcW w:type="dxa" w:w="2147"/>
          </w:tcPr>
          <w:p>
            <w:pPr>
              <w:spacing w:after="0"/>
              <w:jc w:val="left"/>
            </w:pPr>
            <w:r>
              <w:rPr>
                <w:sz w:val="16"/>
              </w:rPr>
              <w:t>Thunderstorm Wind, 1993-04-24, $500,000 property; crops not recorded (1993 dollars)</w:t>
            </w:r>
          </w:p>
        </w:tc>
        <w:tc>
          <w:tcPr>
            <w:tcW w:type="dxa" w:w="1721"/>
          </w:tcPr>
          <w:p>
            <w:pPr>
              <w:spacing w:after="0"/>
              <w:jc w:val="left"/>
            </w:pPr>
            <w:r>
              <w:rPr>
                <w:sz w:val="16"/>
              </w:rPr>
              <w:t>Event records naming jurisdictions in the plan: Rolla city (61 records), St. James city (14 records), Edgar Springs city (13 records), Doolittle city (9 records), Newburg city (6 records).</w:t>
            </w:r>
          </w:p>
        </w:tc>
        <w:tc>
          <w:tcPr>
            <w:tcW w:type="dxa" w:w="1532"/>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661"/>
          </w:tcPr>
          <w:p>
            <w:pPr>
              <w:spacing w:after="0"/>
              <w:jc w:val="right"/>
            </w:pPr>
            <w:r>
              <w:rPr>
                <w:sz w:val="16"/>
              </w:rPr>
              <w:t>35 records, 1951 to 2025</w:t>
            </w:r>
          </w:p>
        </w:tc>
        <w:tc>
          <w:tcPr>
            <w:tcW w:type="dxa" w:w="1869"/>
          </w:tcPr>
          <w:p>
            <w:pPr>
              <w:spacing w:after="0"/>
              <w:jc w:val="left"/>
            </w:pPr>
            <w:r>
              <w:rPr>
                <w:sz w:val="16"/>
              </w:rPr>
              <w:t>F/EF0 to F/EF3 (median F/EF1); 35 with a recorded value</w:t>
            </w:r>
          </w:p>
        </w:tc>
        <w:tc>
          <w:tcPr>
            <w:tcW w:type="dxa" w:w="1602"/>
          </w:tcPr>
          <w:p>
            <w:pPr>
              <w:spacing w:after="0"/>
              <w:jc w:val="left"/>
            </w:pPr>
            <w:r>
              <w:rPr>
                <w:sz w:val="16"/>
              </w:rPr>
              <w:t>EF3 tornado, 2010-12-31, 11 mi within this county, 500 yd wide, $1,000,000 property; $0 crops (2010 dollars), 2 direct deaths, 6 direct injuries</w:t>
            </w:r>
          </w:p>
        </w:tc>
        <w:tc>
          <w:tcPr>
            <w:tcW w:type="dxa" w:w="2147"/>
          </w:tcPr>
          <w:p>
            <w:pPr>
              <w:spacing w:after="0"/>
              <w:jc w:val="left"/>
            </w:pPr>
            <w:r>
              <w:rPr>
                <w:sz w:val="16"/>
              </w:rPr>
              <w:t>Tornado, 1999-06-01, $3,500,000 property; crops not reported (1999 dollars)</w:t>
            </w:r>
          </w:p>
        </w:tc>
        <w:tc>
          <w:tcPr>
            <w:tcW w:type="dxa" w:w="1721"/>
          </w:tcPr>
          <w:p>
            <w:pPr>
              <w:spacing w:after="0"/>
              <w:jc w:val="left"/>
            </w:pPr>
            <w:r>
              <w:rPr>
                <w:sz w:val="16"/>
              </w:rPr>
              <w:t>Event records naming jurisdictions in the plan: Edgar Springs city (4 records), St. James city (3 records), Rolla city (2 records), Doolittle city (1 record).</w:t>
            </w:r>
          </w:p>
        </w:tc>
        <w:tc>
          <w:tcPr>
            <w:tcW w:type="dxa" w:w="15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661"/>
          </w:tcPr>
          <w:p>
            <w:pPr>
              <w:spacing w:after="0"/>
              <w:jc w:val="right"/>
            </w:pPr>
            <w:r>
              <w:rPr>
                <w:sz w:val="16"/>
              </w:rPr>
              <w:t>2 records, 2000 to 2022 (1 zone-level)</w:t>
            </w:r>
          </w:p>
        </w:tc>
        <w:tc>
          <w:tcPr>
            <w:tcW w:type="dxa" w:w="1869"/>
          </w:tcPr>
          <w:p>
            <w:pPr>
              <w:spacing w:after="0"/>
              <w:jc w:val="left"/>
            </w:pPr>
          </w:p>
        </w:tc>
        <w:tc>
          <w:tcPr>
            <w:tcW w:type="dxa" w:w="1602"/>
          </w:tcPr>
          <w:p>
            <w:pPr>
              <w:spacing w:after="0"/>
              <w:jc w:val="left"/>
            </w:pPr>
            <w:r>
              <w:rPr>
                <w:sz w:val="16"/>
              </w:rPr>
              <w:t>Wildfire, 2000-03-08, $10,000 property; crops not reported (2000 dollars)</w:t>
            </w:r>
          </w:p>
        </w:tc>
        <w:tc>
          <w:tcPr>
            <w:tcW w:type="dxa" w:w="2147"/>
          </w:tcPr>
          <w:p>
            <w:pPr>
              <w:spacing w:after="0"/>
              <w:jc w:val="left"/>
            </w:pPr>
          </w:p>
        </w:tc>
        <w:tc>
          <w:tcPr>
            <w:tcW w:type="dxa" w:w="1721"/>
          </w:tcPr>
          <w:p>
            <w:pPr>
              <w:spacing w:after="0"/>
              <w:jc w:val="left"/>
            </w:pPr>
            <w:r>
              <w:rPr>
                <w:sz w:val="16"/>
              </w:rPr>
              <w:t>No event record names a jurisdiction in the plan. Zone-level records (1) apply countywide.</w:t>
            </w:r>
          </w:p>
        </w:tc>
        <w:tc>
          <w:tcPr>
            <w:tcW w:type="dxa" w:w="1532"/>
          </w:tcPr>
          <w:p>
            <w:pPr>
              <w:spacing w:after="0"/>
              <w:jc w:val="left"/>
            </w:pP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661"/>
          </w:tcPr>
          <w:p>
            <w:pPr>
              <w:spacing w:after="0"/>
              <w:jc w:val="right"/>
            </w:pPr>
            <w:r>
              <w:rPr>
                <w:sz w:val="16"/>
              </w:rPr>
              <w:t>45 records, 1996 to 2026 (45 zone-level)</w:t>
            </w:r>
          </w:p>
        </w:tc>
        <w:tc>
          <w:tcPr>
            <w:tcW w:type="dxa" w:w="1869"/>
          </w:tcPr>
          <w:p>
            <w:pPr>
              <w:spacing w:after="0"/>
              <w:jc w:val="left"/>
            </w:pPr>
          </w:p>
        </w:tc>
        <w:tc>
          <w:tcPr>
            <w:tcW w:type="dxa" w:w="1602"/>
          </w:tcPr>
          <w:p>
            <w:pPr>
              <w:spacing w:after="0"/>
              <w:jc w:val="left"/>
            </w:pPr>
            <w:r>
              <w:rPr>
                <w:sz w:val="16"/>
              </w:rPr>
              <w:t>Winter Storm, 2006-11-30, $300,000 property; $0 crops (2006 dollars); NWS zone MOZ071</w:t>
            </w:r>
          </w:p>
        </w:tc>
        <w:tc>
          <w:tcPr>
            <w:tcW w:type="dxa" w:w="2147"/>
          </w:tcPr>
          <w:p>
            <w:pPr>
              <w:spacing w:after="0"/>
              <w:jc w:val="left"/>
            </w:pPr>
          </w:p>
        </w:tc>
        <w:tc>
          <w:tcPr>
            <w:tcW w:type="dxa" w:w="1721"/>
          </w:tcPr>
          <w:p>
            <w:pPr>
              <w:spacing w:after="0"/>
              <w:jc w:val="left"/>
            </w:pPr>
            <w:r>
              <w:rPr>
                <w:sz w:val="16"/>
              </w:rPr>
              <w:t>Countywide (zone-level records).</w:t>
            </w:r>
          </w:p>
        </w:tc>
        <w:tc>
          <w:tcPr>
            <w:tcW w:type="dxa" w:w="15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3264"/>
        <w:gridCol w:w="2253"/>
        <w:gridCol w:w="2227"/>
        <w:gridCol w:w="114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3264"/>
            <w:shd w:val="clear" w:color="auto" w:fill="E8E8E8"/>
          </w:tcPr>
          <w:p>
            <w:pPr>
              <w:spacing w:after="0"/>
              <w:jc w:val="left"/>
            </w:pPr>
            <w:r>
              <w:rPr>
                <w:b/>
                <w:sz w:val="16"/>
              </w:rPr>
              <w:t>Title</w:t>
            </w:r>
          </w:p>
        </w:tc>
        <w:tc>
          <w:tcPr>
            <w:tcW w:type="dxa" w:w="2253"/>
            <w:shd w:val="clear" w:color="auto" w:fill="E8E8E8"/>
          </w:tcPr>
          <w:p>
            <w:pPr>
              <w:spacing w:after="0"/>
              <w:jc w:val="left"/>
            </w:pPr>
            <w:r>
              <w:rPr>
                <w:b/>
                <w:sz w:val="16"/>
              </w:rPr>
              <w:t>Mapped hazard</w:t>
            </w:r>
          </w:p>
        </w:tc>
        <w:tc>
          <w:tcPr>
            <w:tcW w:type="dxa" w:w="22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36"/>
          </w:tcPr>
          <w:p>
            <w:pPr>
              <w:spacing w:after="0"/>
              <w:jc w:val="left"/>
            </w:pPr>
            <w:r>
              <w:rPr>
                <w:sz w:val="16"/>
              </w:rPr>
              <w:t>Major disaster</w:t>
            </w:r>
          </w:p>
        </w:tc>
        <w:tc>
          <w:tcPr>
            <w:tcW w:type="dxa" w:w="3264"/>
          </w:tcPr>
          <w:p>
            <w:pPr>
              <w:spacing w:after="0"/>
              <w:jc w:val="left"/>
            </w:pPr>
            <w:r>
              <w:rPr>
                <w:sz w:val="16"/>
              </w:rPr>
              <w:t>Severe Storms, Straight-Line Winds, Tornadoes, and Wildfires</w:t>
            </w:r>
          </w:p>
        </w:tc>
        <w:tc>
          <w:tcPr>
            <w:tcW w:type="dxa" w:w="2253"/>
          </w:tcPr>
          <w:p>
            <w:pPr>
              <w:spacing w:after="0"/>
              <w:jc w:val="left"/>
            </w:pPr>
            <w:r>
              <w:rPr>
                <w:sz w:val="16"/>
              </w:rPr>
              <w:t>Strong Wind; Tornado; Wildfire</w:t>
            </w:r>
          </w:p>
        </w:tc>
        <w:tc>
          <w:tcPr>
            <w:tcW w:type="dxa" w:w="2227"/>
          </w:tcPr>
          <w:p>
            <w:pPr>
              <w:spacing w:after="0"/>
              <w:jc w:val="right"/>
            </w:pPr>
            <w:r>
              <w:rPr>
                <w:sz w:val="16"/>
              </w:rPr>
              <w:t>$1,299,381.53</w:t>
            </w:r>
          </w:p>
        </w:tc>
        <w:tc>
          <w:tcPr>
            <w:tcW w:type="dxa" w:w="114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236"/>
          </w:tcPr>
          <w:p>
            <w:pPr>
              <w:spacing w:after="0"/>
              <w:jc w:val="left"/>
            </w:pPr>
            <w:r>
              <w:rPr>
                <w:sz w:val="16"/>
              </w:rPr>
              <w:t>Major disaster</w:t>
            </w:r>
          </w:p>
        </w:tc>
        <w:tc>
          <w:tcPr>
            <w:tcW w:type="dxa" w:w="3264"/>
          </w:tcPr>
          <w:p>
            <w:pPr>
              <w:spacing w:after="0"/>
              <w:jc w:val="left"/>
            </w:pPr>
            <w:r>
              <w:rPr>
                <w:sz w:val="16"/>
              </w:rPr>
              <w:t>Severe Storms, Tornadoes, Straight-Line Winds, and Flooding</w:t>
            </w:r>
          </w:p>
        </w:tc>
        <w:tc>
          <w:tcPr>
            <w:tcW w:type="dxa" w:w="2253"/>
          </w:tcPr>
          <w:p>
            <w:pPr>
              <w:spacing w:after="0"/>
              <w:jc w:val="left"/>
            </w:pPr>
            <w:r>
              <w:rPr>
                <w:sz w:val="16"/>
              </w:rPr>
              <w:t>Inland Flooding; Strong Wind; Tornado</w:t>
            </w:r>
          </w:p>
        </w:tc>
        <w:tc>
          <w:tcPr>
            <w:tcW w:type="dxa" w:w="2227"/>
          </w:tcPr>
          <w:p>
            <w:pPr>
              <w:spacing w:after="0"/>
              <w:jc w:val="right"/>
            </w:pPr>
            <w:r>
              <w:rPr>
                <w:sz w:val="16"/>
              </w:rPr>
              <w:t>$1,250,872.37</w:t>
            </w:r>
          </w:p>
        </w:tc>
        <w:tc>
          <w:tcPr>
            <w:tcW w:type="dxa" w:w="114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6"/>
          </w:tcPr>
          <w:p>
            <w:pPr>
              <w:spacing w:after="0"/>
              <w:jc w:val="left"/>
            </w:pPr>
            <w:r>
              <w:rPr>
                <w:sz w:val="16"/>
              </w:rPr>
              <w:t>Major disaster</w:t>
            </w:r>
          </w:p>
        </w:tc>
        <w:tc>
          <w:tcPr>
            <w:tcW w:type="dxa" w:w="3264"/>
          </w:tcPr>
          <w:p>
            <w:pPr>
              <w:spacing w:after="0"/>
              <w:jc w:val="left"/>
            </w:pPr>
            <w:r>
              <w:rPr>
                <w:sz w:val="16"/>
              </w:rPr>
              <w:t>COVID-19 Pandemic</w:t>
            </w:r>
          </w:p>
        </w:tc>
        <w:tc>
          <w:tcPr>
            <w:tcW w:type="dxa" w:w="2253"/>
          </w:tcPr>
          <w:p>
            <w:pPr>
              <w:spacing w:after="0"/>
              <w:jc w:val="left"/>
            </w:pPr>
            <w:r>
              <w:rPr>
                <w:sz w:val="16"/>
              </w:rPr>
              <w:t>Non-natural, not counted</w:t>
            </w:r>
          </w:p>
        </w:tc>
        <w:tc>
          <w:tcPr>
            <w:tcW w:type="dxa" w:w="2227"/>
          </w:tcPr>
          <w:p>
            <w:pPr>
              <w:spacing w:after="0"/>
              <w:jc w:val="right"/>
            </w:pPr>
            <w:r>
              <w:rPr>
                <w:sz w:val="16"/>
              </w:rPr>
              <w:t>$8,397,813.51</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6"/>
          </w:tcPr>
          <w:p>
            <w:pPr>
              <w:spacing w:after="0"/>
              <w:jc w:val="left"/>
            </w:pPr>
            <w:r>
              <w:rPr>
                <w:sz w:val="16"/>
              </w:rPr>
              <w:t>Emergency</w:t>
            </w:r>
          </w:p>
        </w:tc>
        <w:tc>
          <w:tcPr>
            <w:tcW w:type="dxa" w:w="3264"/>
          </w:tcPr>
          <w:p>
            <w:pPr>
              <w:spacing w:after="0"/>
              <w:jc w:val="left"/>
            </w:pPr>
            <w:r>
              <w:rPr>
                <w:sz w:val="16"/>
              </w:rPr>
              <w:t>COVID-19</w:t>
            </w:r>
          </w:p>
        </w:tc>
        <w:tc>
          <w:tcPr>
            <w:tcW w:type="dxa" w:w="2253"/>
          </w:tcPr>
          <w:p>
            <w:pPr>
              <w:spacing w:after="0"/>
              <w:jc w:val="left"/>
            </w:pPr>
            <w:r>
              <w:rPr>
                <w:sz w:val="16"/>
              </w:rPr>
              <w:t>Non-natural, not counted</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6"/>
          </w:tcPr>
          <w:p>
            <w:pPr>
              <w:spacing w:after="0"/>
              <w:jc w:val="left"/>
            </w:pPr>
            <w:r>
              <w:rPr>
                <w:sz w:val="16"/>
              </w:rPr>
              <w:t>Major disaster</w:t>
            </w:r>
          </w:p>
        </w:tc>
        <w:tc>
          <w:tcPr>
            <w:tcW w:type="dxa" w:w="3264"/>
          </w:tcPr>
          <w:p>
            <w:pPr>
              <w:spacing w:after="0"/>
              <w:jc w:val="left"/>
            </w:pPr>
            <w:r>
              <w:rPr>
                <w:sz w:val="16"/>
              </w:rPr>
              <w:t>Severe Storms, Tornadoes, Straight-Line Winds and Flooding</w:t>
            </w:r>
          </w:p>
        </w:tc>
        <w:tc>
          <w:tcPr>
            <w:tcW w:type="dxa" w:w="2253"/>
          </w:tcPr>
          <w:p>
            <w:pPr>
              <w:spacing w:after="0"/>
              <w:jc w:val="left"/>
            </w:pPr>
            <w:r>
              <w:rPr>
                <w:sz w:val="16"/>
              </w:rPr>
              <w:t>Inland Flooding (primary); also designated: Strong Wind, Tornado</w:t>
            </w:r>
          </w:p>
        </w:tc>
        <w:tc>
          <w:tcPr>
            <w:tcW w:type="dxa" w:w="2227"/>
          </w:tcPr>
          <w:p>
            <w:pPr>
              <w:spacing w:after="0"/>
              <w:jc w:val="right"/>
            </w:pPr>
            <w:r>
              <w:rPr>
                <w:sz w:val="16"/>
              </w:rPr>
              <w:t>$605,443.12</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6"/>
          </w:tcPr>
          <w:p>
            <w:pPr>
              <w:spacing w:after="0"/>
              <w:jc w:val="left"/>
            </w:pPr>
            <w:r>
              <w:rPr>
                <w:sz w:val="16"/>
              </w:rPr>
              <w:t>Major disaster</w:t>
            </w:r>
          </w:p>
        </w:tc>
        <w:tc>
          <w:tcPr>
            <w:tcW w:type="dxa" w:w="3264"/>
          </w:tcPr>
          <w:p>
            <w:pPr>
              <w:spacing w:after="0"/>
              <w:jc w:val="left"/>
            </w:pPr>
            <w:r>
              <w:rPr>
                <w:sz w:val="16"/>
              </w:rPr>
              <w:t>Severe Storms, Tornadoes, Straight-Line Winds, and Flooding</w:t>
            </w:r>
          </w:p>
        </w:tc>
        <w:tc>
          <w:tcPr>
            <w:tcW w:type="dxa" w:w="2253"/>
          </w:tcPr>
          <w:p>
            <w:pPr>
              <w:spacing w:after="0"/>
              <w:jc w:val="left"/>
            </w:pPr>
            <w:r>
              <w:rPr>
                <w:sz w:val="16"/>
              </w:rPr>
              <w:t>Inland Flooding (primary); also designated: Strong Wind, Tornado</w:t>
            </w:r>
          </w:p>
        </w:tc>
        <w:tc>
          <w:tcPr>
            <w:tcW w:type="dxa" w:w="2227"/>
          </w:tcPr>
          <w:p>
            <w:pPr>
              <w:spacing w:after="0"/>
              <w:jc w:val="right"/>
            </w:pPr>
            <w:r>
              <w:rPr>
                <w:sz w:val="16"/>
              </w:rPr>
              <w:t>$1,124,160.37</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6"/>
          </w:tcPr>
          <w:p>
            <w:pPr>
              <w:spacing w:after="0"/>
              <w:jc w:val="left"/>
            </w:pPr>
            <w:r>
              <w:rPr>
                <w:sz w:val="16"/>
              </w:rPr>
              <w:t>Emergency</w:t>
            </w:r>
          </w:p>
        </w:tc>
        <w:tc>
          <w:tcPr>
            <w:tcW w:type="dxa" w:w="3264"/>
          </w:tcPr>
          <w:p>
            <w:pPr>
              <w:spacing w:after="0"/>
              <w:jc w:val="left"/>
            </w:pPr>
            <w:r>
              <w:rPr>
                <w:sz w:val="16"/>
              </w:rPr>
              <w:t>Severe Storms, Tornadoes, Straight-Line Winds, and Flooding</w:t>
            </w:r>
          </w:p>
        </w:tc>
        <w:tc>
          <w:tcPr>
            <w:tcW w:type="dxa" w:w="2253"/>
          </w:tcPr>
          <w:p>
            <w:pPr>
              <w:spacing w:after="0"/>
              <w:jc w:val="left"/>
            </w:pPr>
            <w:r>
              <w:rPr>
                <w:sz w:val="16"/>
              </w:rPr>
              <w:t>Inland Flooding (primary); also designated: Strong Wind,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6"/>
          </w:tcPr>
          <w:p>
            <w:pPr>
              <w:spacing w:after="0"/>
              <w:jc w:val="left"/>
            </w:pPr>
            <w:r>
              <w:rPr>
                <w:sz w:val="16"/>
              </w:rPr>
              <w:t>Major disaster</w:t>
            </w:r>
          </w:p>
        </w:tc>
        <w:tc>
          <w:tcPr>
            <w:tcW w:type="dxa" w:w="3264"/>
          </w:tcPr>
          <w:p>
            <w:pPr>
              <w:spacing w:after="0"/>
              <w:jc w:val="left"/>
            </w:pPr>
            <w:r>
              <w:rPr>
                <w:sz w:val="16"/>
              </w:rPr>
              <w:t>Severe Storms, Tornadoes, Straight-Line Winds, and Flooding</w:t>
            </w:r>
          </w:p>
        </w:tc>
        <w:tc>
          <w:tcPr>
            <w:tcW w:type="dxa" w:w="2253"/>
          </w:tcPr>
          <w:p>
            <w:pPr>
              <w:spacing w:after="0"/>
              <w:jc w:val="left"/>
            </w:pPr>
            <w:r>
              <w:rPr>
                <w:sz w:val="16"/>
              </w:rPr>
              <w:t>Inland Flooding; Strong Wind; Tornado</w:t>
            </w:r>
          </w:p>
        </w:tc>
        <w:tc>
          <w:tcPr>
            <w:tcW w:type="dxa" w:w="2227"/>
          </w:tcPr>
          <w:p>
            <w:pPr>
              <w:spacing w:after="0"/>
              <w:jc w:val="right"/>
            </w:pPr>
            <w:r>
              <w:rPr>
                <w:sz w:val="16"/>
              </w:rPr>
              <w:t>$592,134.40</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36"/>
          </w:tcPr>
          <w:p>
            <w:pPr>
              <w:spacing w:after="0"/>
              <w:jc w:val="left"/>
            </w:pPr>
            <w:r>
              <w:rPr>
                <w:sz w:val="16"/>
              </w:rPr>
              <w:t>Major disaster</w:t>
            </w:r>
          </w:p>
        </w:tc>
        <w:tc>
          <w:tcPr>
            <w:tcW w:type="dxa" w:w="3264"/>
          </w:tcPr>
          <w:p>
            <w:pPr>
              <w:spacing w:after="0"/>
              <w:jc w:val="left"/>
            </w:pPr>
            <w:r>
              <w:rPr>
                <w:sz w:val="16"/>
              </w:rPr>
              <w:t>Severe Storms, Straight-Line Winds and Flooding</w:t>
            </w:r>
          </w:p>
        </w:tc>
        <w:tc>
          <w:tcPr>
            <w:tcW w:type="dxa" w:w="2253"/>
          </w:tcPr>
          <w:p>
            <w:pPr>
              <w:spacing w:after="0"/>
              <w:jc w:val="left"/>
            </w:pPr>
            <w:r>
              <w:rPr>
                <w:sz w:val="16"/>
              </w:rPr>
              <w:t>Inland Flooding; Strong Wind</w:t>
            </w:r>
          </w:p>
        </w:tc>
        <w:tc>
          <w:tcPr>
            <w:tcW w:type="dxa" w:w="2227"/>
          </w:tcPr>
          <w:p>
            <w:pPr>
              <w:spacing w:after="0"/>
              <w:jc w:val="right"/>
            </w:pPr>
            <w:r>
              <w:rPr>
                <w:sz w:val="16"/>
              </w:rPr>
              <w:t>$1,221,948.46</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36"/>
          </w:tcPr>
          <w:p>
            <w:pPr>
              <w:spacing w:after="0"/>
              <w:jc w:val="left"/>
            </w:pPr>
            <w:r>
              <w:rPr>
                <w:sz w:val="16"/>
              </w:rPr>
              <w:t>Major disaster</w:t>
            </w:r>
          </w:p>
        </w:tc>
        <w:tc>
          <w:tcPr>
            <w:tcW w:type="dxa" w:w="3264"/>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6"/>
          </w:tcPr>
          <w:p>
            <w:pPr>
              <w:spacing w:after="0"/>
              <w:jc w:val="left"/>
            </w:pPr>
            <w:r>
              <w:rPr>
                <w:sz w:val="16"/>
              </w:rPr>
              <w:t>Emergency</w:t>
            </w:r>
          </w:p>
        </w:tc>
        <w:tc>
          <w:tcPr>
            <w:tcW w:type="dxa" w:w="3264"/>
          </w:tcPr>
          <w:p>
            <w:pPr>
              <w:spacing w:after="0"/>
              <w:jc w:val="left"/>
            </w:pPr>
            <w:r>
              <w:rPr>
                <w:sz w:val="16"/>
              </w:rPr>
              <w:t>Severe Winter Storm</w:t>
            </w:r>
          </w:p>
        </w:tc>
        <w:tc>
          <w:tcPr>
            <w:tcW w:type="dxa" w:w="2253"/>
          </w:tcPr>
          <w:p>
            <w:pPr>
              <w:spacing w:after="0"/>
              <w:jc w:val="left"/>
            </w:pPr>
            <w:r>
              <w:rPr>
                <w:sz w:val="16"/>
              </w:rPr>
              <w:t>Winter Weather</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6"/>
          </w:tcPr>
          <w:p>
            <w:pPr>
              <w:spacing w:after="0"/>
              <w:jc w:val="left"/>
            </w:pPr>
            <w:r>
              <w:rPr>
                <w:sz w:val="16"/>
              </w:rPr>
              <w:t>Major disaster</w:t>
            </w:r>
          </w:p>
        </w:tc>
        <w:tc>
          <w:tcPr>
            <w:tcW w:type="dxa" w:w="3264"/>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2227"/>
          </w:tcPr>
          <w:p>
            <w:pPr>
              <w:spacing w:after="0"/>
              <w:jc w:val="right"/>
            </w:pPr>
            <w:r>
              <w:rPr>
                <w:sz w:val="16"/>
              </w:rPr>
              <w:t>$1,230,809.63</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6"/>
          </w:tcPr>
          <w:p>
            <w:pPr>
              <w:spacing w:after="0"/>
              <w:jc w:val="left"/>
            </w:pPr>
            <w:r>
              <w:rPr>
                <w:sz w:val="16"/>
              </w:rPr>
              <w:t>Emergency</w:t>
            </w:r>
          </w:p>
        </w:tc>
        <w:tc>
          <w:tcPr>
            <w:tcW w:type="dxa" w:w="3264"/>
          </w:tcPr>
          <w:p>
            <w:pPr>
              <w:spacing w:after="0"/>
              <w:jc w:val="left"/>
            </w:pPr>
            <w:r>
              <w:rPr>
                <w:sz w:val="16"/>
              </w:rPr>
              <w:t>Severe Winter Storm</w:t>
            </w:r>
          </w:p>
        </w:tc>
        <w:tc>
          <w:tcPr>
            <w:tcW w:type="dxa" w:w="2253"/>
          </w:tcPr>
          <w:p>
            <w:pPr>
              <w:spacing w:after="0"/>
              <w:jc w:val="left"/>
            </w:pPr>
            <w:r>
              <w:rPr>
                <w:sz w:val="16"/>
              </w:rPr>
              <w:t>Ice Storm</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6"/>
          </w:tcPr>
          <w:p>
            <w:pPr>
              <w:spacing w:after="0"/>
              <w:jc w:val="left"/>
            </w:pPr>
            <w:r>
              <w:rPr>
                <w:sz w:val="16"/>
              </w:rPr>
              <w:t>Major disaster</w:t>
            </w:r>
          </w:p>
        </w:tc>
        <w:tc>
          <w:tcPr>
            <w:tcW w:type="dxa" w:w="3264"/>
          </w:tcPr>
          <w:p>
            <w:pPr>
              <w:spacing w:after="0"/>
              <w:jc w:val="left"/>
            </w:pPr>
            <w:r>
              <w:rPr>
                <w:sz w:val="16"/>
              </w:rPr>
              <w:t>Severe Storms and Flooding</w:t>
            </w:r>
          </w:p>
        </w:tc>
        <w:tc>
          <w:tcPr>
            <w:tcW w:type="dxa" w:w="2253"/>
          </w:tcPr>
          <w:p>
            <w:pPr>
              <w:spacing w:after="0"/>
              <w:jc w:val="left"/>
            </w:pPr>
            <w:r>
              <w:rPr>
                <w:sz w:val="16"/>
              </w:rPr>
              <w:t>Inland Flooding</w:t>
            </w:r>
          </w:p>
        </w:tc>
        <w:tc>
          <w:tcPr>
            <w:tcW w:type="dxa" w:w="2227"/>
          </w:tcPr>
          <w:p>
            <w:pPr>
              <w:spacing w:after="0"/>
              <w:jc w:val="right"/>
            </w:pPr>
            <w:r>
              <w:rPr>
                <w:sz w:val="16"/>
              </w:rPr>
              <w:t>$201,055.29</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236"/>
          </w:tcPr>
          <w:p>
            <w:pPr>
              <w:spacing w:after="0"/>
              <w:jc w:val="left"/>
            </w:pPr>
            <w:r>
              <w:rPr>
                <w:sz w:val="16"/>
              </w:rPr>
              <w:t>Major disaster</w:t>
            </w:r>
          </w:p>
        </w:tc>
        <w:tc>
          <w:tcPr>
            <w:tcW w:type="dxa" w:w="3264"/>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6"/>
          </w:tcPr>
          <w:p>
            <w:pPr>
              <w:spacing w:after="0"/>
              <w:jc w:val="left"/>
            </w:pPr>
            <w:r>
              <w:rPr>
                <w:sz w:val="16"/>
              </w:rPr>
              <w:t>Emergency</w:t>
            </w:r>
          </w:p>
        </w:tc>
        <w:tc>
          <w:tcPr>
            <w:tcW w:type="dxa" w:w="3264"/>
          </w:tcPr>
          <w:p>
            <w:pPr>
              <w:spacing w:after="0"/>
              <w:jc w:val="left"/>
            </w:pPr>
            <w:r>
              <w:rPr>
                <w:sz w:val="16"/>
              </w:rPr>
              <w:t>Severe Winter Storms</w:t>
            </w:r>
          </w:p>
        </w:tc>
        <w:tc>
          <w:tcPr>
            <w:tcW w:type="dxa" w:w="2253"/>
          </w:tcPr>
          <w:p>
            <w:pPr>
              <w:spacing w:after="0"/>
              <w:jc w:val="left"/>
            </w:pPr>
            <w:r>
              <w:rPr>
                <w:sz w:val="16"/>
              </w:rPr>
              <w:t>Ice Storm</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6"/>
          </w:tcPr>
          <w:p>
            <w:pPr>
              <w:spacing w:after="0"/>
              <w:jc w:val="left"/>
            </w:pPr>
            <w:r>
              <w:rPr>
                <w:sz w:val="16"/>
              </w:rPr>
              <w:t>Major disaster</w:t>
            </w:r>
          </w:p>
        </w:tc>
        <w:tc>
          <w:tcPr>
            <w:tcW w:type="dxa" w:w="3264"/>
          </w:tcPr>
          <w:p>
            <w:pPr>
              <w:spacing w:after="0"/>
              <w:jc w:val="left"/>
            </w:pPr>
            <w:r>
              <w:rPr>
                <w:sz w:val="16"/>
              </w:rPr>
              <w:t>Severe Winter Storms and Flooding</w:t>
            </w:r>
          </w:p>
        </w:tc>
        <w:tc>
          <w:tcPr>
            <w:tcW w:type="dxa" w:w="2253"/>
          </w:tcPr>
          <w:p>
            <w:pPr>
              <w:spacing w:after="0"/>
              <w:jc w:val="left"/>
            </w:pPr>
            <w:r>
              <w:rPr>
                <w:sz w:val="16"/>
              </w:rPr>
              <w:t>Ice Storm</w:t>
            </w:r>
          </w:p>
        </w:tc>
        <w:tc>
          <w:tcPr>
            <w:tcW w:type="dxa" w:w="2227"/>
          </w:tcPr>
          <w:p>
            <w:pPr>
              <w:spacing w:after="0"/>
              <w:jc w:val="right"/>
            </w:pPr>
            <w:r>
              <w:rPr>
                <w:sz w:val="16"/>
              </w:rPr>
              <w:t>$593,887.63</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6"/>
          </w:tcPr>
          <w:p>
            <w:pPr>
              <w:spacing w:after="0"/>
              <w:jc w:val="left"/>
            </w:pPr>
            <w:r>
              <w:rPr>
                <w:sz w:val="16"/>
              </w:rPr>
              <w:t>Major disaster</w:t>
            </w:r>
          </w:p>
        </w:tc>
        <w:tc>
          <w:tcPr>
            <w:tcW w:type="dxa" w:w="3264"/>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6"/>
          </w:tcPr>
          <w:p>
            <w:pPr>
              <w:spacing w:after="0"/>
              <w:jc w:val="left"/>
            </w:pPr>
            <w:r>
              <w:rPr>
                <w:sz w:val="16"/>
              </w:rPr>
              <w:t>Emergency</w:t>
            </w:r>
          </w:p>
        </w:tc>
        <w:tc>
          <w:tcPr>
            <w:tcW w:type="dxa" w:w="3264"/>
          </w:tcPr>
          <w:p>
            <w:pPr>
              <w:spacing w:after="0"/>
              <w:jc w:val="left"/>
            </w:pPr>
            <w:r>
              <w:rPr>
                <w:sz w:val="16"/>
              </w:rPr>
              <w:t>Hurricane Katrina Evacuation</w:t>
            </w:r>
          </w:p>
        </w:tc>
        <w:tc>
          <w:tcPr>
            <w:tcW w:type="dxa" w:w="2253"/>
          </w:tcPr>
          <w:p>
            <w:pPr>
              <w:spacing w:after="0"/>
              <w:jc w:val="left"/>
            </w:pPr>
            <w:r>
              <w:rPr>
                <w:sz w:val="16"/>
              </w:rPr>
              <w:t>Hurricane: evacuation support, not a local hazard event; not counted</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6"/>
          </w:tcPr>
          <w:p>
            <w:pPr>
              <w:spacing w:after="0"/>
              <w:jc w:val="left"/>
            </w:pPr>
            <w:r>
              <w:rPr>
                <w:sz w:val="16"/>
              </w:rPr>
              <w:t>Major disaster</w:t>
            </w:r>
          </w:p>
        </w:tc>
        <w:tc>
          <w:tcPr>
            <w:tcW w:type="dxa" w:w="3264"/>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6"/>
          </w:tcPr>
          <w:p>
            <w:pPr>
              <w:spacing w:after="0"/>
              <w:jc w:val="left"/>
            </w:pPr>
            <w:r>
              <w:rPr>
                <w:sz w:val="16"/>
              </w:rPr>
              <w:t>Major disaster</w:t>
            </w:r>
          </w:p>
        </w:tc>
        <w:tc>
          <w:tcPr>
            <w:tcW w:type="dxa" w:w="3264"/>
          </w:tcPr>
          <w:p>
            <w:pPr>
              <w:spacing w:after="0"/>
              <w:jc w:val="left"/>
            </w:pPr>
            <w:r>
              <w:rPr>
                <w:sz w:val="16"/>
              </w:rPr>
              <w:t>Severe Storms, Tornadoes and Flooding</w:t>
            </w:r>
          </w:p>
        </w:tc>
        <w:tc>
          <w:tcPr>
            <w:tcW w:type="dxa" w:w="2253"/>
          </w:tcPr>
          <w:p>
            <w:pPr>
              <w:spacing w:after="0"/>
              <w:jc w:val="left"/>
            </w:pPr>
            <w:r>
              <w:rPr>
                <w:sz w:val="16"/>
              </w:rPr>
              <w:t>Inland Flooding; Tornado</w:t>
            </w:r>
          </w:p>
        </w:tc>
        <w:tc>
          <w:tcPr>
            <w:tcW w:type="dxa" w:w="2227"/>
          </w:tcPr>
          <w:p>
            <w:pPr>
              <w:spacing w:after="0"/>
              <w:jc w:val="right"/>
            </w:pPr>
            <w:r>
              <w:rPr>
                <w:sz w:val="16"/>
              </w:rPr>
              <w:t>$126,516.44</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36"/>
          </w:tcPr>
          <w:p>
            <w:pPr>
              <w:spacing w:after="0"/>
              <w:jc w:val="left"/>
            </w:pPr>
            <w:r>
              <w:rPr>
                <w:sz w:val="16"/>
              </w:rPr>
              <w:t>Major disaster</w:t>
            </w:r>
          </w:p>
        </w:tc>
        <w:tc>
          <w:tcPr>
            <w:tcW w:type="dxa" w:w="3264"/>
          </w:tcPr>
          <w:p>
            <w:pPr>
              <w:spacing w:after="0"/>
              <w:jc w:val="left"/>
            </w:pPr>
            <w:r>
              <w:rPr>
                <w:sz w:val="16"/>
              </w:rPr>
              <w:t>Severe Storms, Tornadoes, Flooding</w:t>
            </w:r>
          </w:p>
        </w:tc>
        <w:tc>
          <w:tcPr>
            <w:tcW w:type="dxa" w:w="2253"/>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6"/>
          </w:tcPr>
          <w:p>
            <w:pPr>
              <w:spacing w:after="0"/>
              <w:jc w:val="left"/>
            </w:pPr>
            <w:r>
              <w:rPr>
                <w:sz w:val="16"/>
              </w:rPr>
              <w:t>Major disaster</w:t>
            </w:r>
          </w:p>
        </w:tc>
        <w:tc>
          <w:tcPr>
            <w:tcW w:type="dxa" w:w="3264"/>
          </w:tcPr>
          <w:p>
            <w:pPr>
              <w:spacing w:after="0"/>
              <w:jc w:val="left"/>
            </w:pPr>
            <w:r>
              <w:rPr>
                <w:sz w:val="16"/>
              </w:rPr>
              <w:t>Severe Storms &amp; Flooding</w:t>
            </w:r>
          </w:p>
        </w:tc>
        <w:tc>
          <w:tcPr>
            <w:tcW w:type="dxa" w:w="2253"/>
          </w:tcPr>
          <w:p>
            <w:pPr>
              <w:spacing w:after="0"/>
              <w:jc w:val="left"/>
            </w:pPr>
            <w:r>
              <w:rPr>
                <w:sz w:val="16"/>
              </w:rPr>
              <w:t>Inland Flooding</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236"/>
          </w:tcPr>
          <w:p>
            <w:pPr>
              <w:spacing w:after="0"/>
              <w:jc w:val="left"/>
            </w:pPr>
            <w:r>
              <w:rPr>
                <w:sz w:val="16"/>
              </w:rPr>
              <w:t>Major disaster</w:t>
            </w:r>
          </w:p>
        </w:tc>
        <w:tc>
          <w:tcPr>
            <w:tcW w:type="dxa" w:w="3264"/>
          </w:tcPr>
          <w:p>
            <w:pPr>
              <w:spacing w:after="0"/>
              <w:jc w:val="left"/>
            </w:pPr>
            <w:r>
              <w:rPr>
                <w:sz w:val="16"/>
              </w:rPr>
              <w:t>Severe Storms and Flooding</w:t>
            </w:r>
          </w:p>
        </w:tc>
        <w:tc>
          <w:tcPr>
            <w:tcW w:type="dxa" w:w="2253"/>
          </w:tcPr>
          <w:p>
            <w:pPr>
              <w:spacing w:after="0"/>
              <w:jc w:val="left"/>
            </w:pPr>
            <w:r>
              <w:rPr>
                <w:sz w:val="16"/>
              </w:rPr>
              <w:t>Inland Flooding</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6"/>
          </w:tcPr>
          <w:p>
            <w:pPr>
              <w:spacing w:after="0"/>
              <w:jc w:val="left"/>
            </w:pPr>
            <w:r>
              <w:rPr>
                <w:sz w:val="16"/>
              </w:rPr>
              <w:t>Emergency</w:t>
            </w:r>
          </w:p>
        </w:tc>
        <w:tc>
          <w:tcPr>
            <w:tcW w:type="dxa" w:w="3264"/>
          </w:tcPr>
          <w:p>
            <w:pPr>
              <w:spacing w:after="0"/>
              <w:jc w:val="left"/>
            </w:pPr>
            <w:r>
              <w:rPr>
                <w:sz w:val="16"/>
              </w:rPr>
              <w:t>Drought</w:t>
            </w:r>
          </w:p>
        </w:tc>
        <w:tc>
          <w:tcPr>
            <w:tcW w:type="dxa" w:w="2253"/>
          </w:tcPr>
          <w:p>
            <w:pPr>
              <w:spacing w:after="0"/>
              <w:jc w:val="left"/>
            </w:pPr>
            <w:r>
              <w:rPr>
                <w:sz w:val="16"/>
              </w:rPr>
              <w:t>Drought</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23</w:t>
            </w:r>
          </w:p>
        </w:tc>
        <w:tc>
          <w:tcPr>
            <w:tcW w:type="dxa" w:w="1123"/>
          </w:tcPr>
          <w:p>
            <w:pPr>
              <w:spacing w:after="0"/>
              <w:jc w:val="right"/>
            </w:pPr>
            <w:r>
              <w:rPr>
                <w:sz w:val="16"/>
              </w:rPr>
              <w:t>15</w:t>
            </w:r>
          </w:p>
        </w:tc>
        <w:tc>
          <w:tcPr>
            <w:tcW w:type="dxa" w:w="1964"/>
          </w:tcPr>
          <w:p>
            <w:pPr>
              <w:spacing w:after="0"/>
              <w:jc w:val="right"/>
            </w:pPr>
            <w:r>
              <w:rPr>
                <w:sz w:val="16"/>
              </w:rPr>
              <w:t>0</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203</w:t>
            </w:r>
          </w:p>
        </w:tc>
        <w:tc>
          <w:tcPr>
            <w:tcW w:type="dxa" w:w="1123"/>
          </w:tcPr>
          <w:p>
            <w:pPr>
              <w:spacing w:after="0"/>
              <w:jc w:val="right"/>
            </w:pPr>
            <w:r>
              <w:rPr>
                <w:sz w:val="16"/>
              </w:rPr>
              <w:t>37</w:t>
            </w:r>
          </w:p>
        </w:tc>
        <w:tc>
          <w:tcPr>
            <w:tcW w:type="dxa" w:w="1964"/>
          </w:tcPr>
          <w:p>
            <w:pPr>
              <w:spacing w:after="0"/>
              <w:jc w:val="right"/>
            </w:pPr>
            <w:r>
              <w:rPr>
                <w:sz w:val="16"/>
              </w:rPr>
              <w:t>2</w:t>
            </w:r>
          </w:p>
        </w:tc>
        <w:tc>
          <w:tcPr>
            <w:tcW w:type="dxa" w:w="777"/>
          </w:tcPr>
          <w:p>
            <w:pPr>
              <w:spacing w:after="0"/>
              <w:jc w:val="right"/>
            </w:pPr>
            <w:r>
              <w:rPr>
                <w:sz w:val="16"/>
              </w:rPr>
              <w:t>37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119</w:t>
            </w:r>
          </w:p>
        </w:tc>
        <w:tc>
          <w:tcPr>
            <w:tcW w:type="dxa" w:w="1123"/>
          </w:tcPr>
          <w:p>
            <w:pPr>
              <w:spacing w:after="0"/>
              <w:jc w:val="right"/>
            </w:pPr>
            <w:r>
              <w:rPr>
                <w:sz w:val="16"/>
              </w:rPr>
              <w:t>24</w:t>
            </w:r>
          </w:p>
        </w:tc>
        <w:tc>
          <w:tcPr>
            <w:tcW w:type="dxa" w:w="1964"/>
          </w:tcPr>
          <w:p>
            <w:pPr>
              <w:spacing w:after="0"/>
              <w:jc w:val="right"/>
            </w:pPr>
            <w:r>
              <w:rPr>
                <w:sz w:val="16"/>
              </w:rPr>
              <w:t>3</w:t>
            </w:r>
          </w:p>
        </w:tc>
        <w:tc>
          <w:tcPr>
            <w:tcW w:type="dxa" w:w="777"/>
          </w:tcPr>
          <w:p>
            <w:pPr>
              <w:spacing w:after="0"/>
              <w:jc w:val="right"/>
            </w:pPr>
            <w:r>
              <w:rPr>
                <w:sz w:val="16"/>
              </w:rPr>
              <w:t>24</w:t>
            </w:r>
          </w:p>
        </w:tc>
        <w:tc>
          <w:tcPr>
            <w:tcW w:type="dxa" w:w="1613"/>
          </w:tcPr>
          <w:p>
            <w:pPr>
              <w:spacing w:after="0"/>
              <w:jc w:val="right"/>
            </w:pPr>
            <w:r>
              <w:rPr>
                <w:sz w:val="16"/>
              </w:rPr>
              <w:t>15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181</w:t>
            </w:r>
          </w:p>
        </w:tc>
        <w:tc>
          <w:tcPr>
            <w:tcW w:type="dxa" w:w="1123"/>
          </w:tcPr>
          <w:p>
            <w:pPr>
              <w:spacing w:after="0"/>
              <w:jc w:val="right"/>
            </w:pPr>
            <w:r>
              <w:rPr>
                <w:sz w:val="16"/>
              </w:rPr>
              <w:t>36</w:t>
            </w:r>
          </w:p>
        </w:tc>
        <w:tc>
          <w:tcPr>
            <w:tcW w:type="dxa" w:w="1964"/>
          </w:tcPr>
          <w:p>
            <w:pPr>
              <w:spacing w:after="0"/>
              <w:jc w:val="right"/>
            </w:pPr>
            <w:r>
              <w:rPr>
                <w:sz w:val="16"/>
              </w:rPr>
              <w:t>6</w:t>
            </w:r>
          </w:p>
        </w:tc>
        <w:tc>
          <w:tcPr>
            <w:tcW w:type="dxa" w:w="777"/>
          </w:tcPr>
          <w:p>
            <w:pPr>
              <w:spacing w:after="0"/>
              <w:jc w:val="right"/>
            </w:pPr>
            <w:r>
              <w:rPr>
                <w:sz w:val="16"/>
              </w:rPr>
              <w:t>34</w:t>
            </w:r>
          </w:p>
        </w:tc>
        <w:tc>
          <w:tcPr>
            <w:tcW w:type="dxa" w:w="1613"/>
          </w:tcPr>
          <w:p>
            <w:pPr>
              <w:spacing w:after="0"/>
              <w:jc w:val="right"/>
            </w:pPr>
            <w:r>
              <w:rPr>
                <w:sz w:val="16"/>
              </w:rPr>
              <w:t>6</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35</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12</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45</w:t>
            </w:r>
          </w:p>
        </w:tc>
        <w:tc>
          <w:tcPr>
            <w:tcW w:type="dxa" w:w="1123"/>
          </w:tcPr>
          <w:p>
            <w:pPr>
              <w:spacing w:after="0"/>
              <w:jc w:val="right"/>
            </w:pPr>
            <w:r>
              <w:rPr>
                <w:sz w:val="16"/>
              </w:rPr>
              <w:t>17</w:t>
            </w:r>
          </w:p>
        </w:tc>
        <w:tc>
          <w:tcPr>
            <w:tcW w:type="dxa" w:w="1964"/>
          </w:tcPr>
          <w:p>
            <w:pPr>
              <w:spacing w:after="0"/>
              <w:jc w:val="right"/>
            </w:pPr>
            <w:r>
              <w:rPr>
                <w:sz w:val="16"/>
              </w:rPr>
              <w:t>6</w:t>
            </w:r>
          </w:p>
        </w:tc>
        <w:tc>
          <w:tcPr>
            <w:tcW w:type="dxa" w:w="777"/>
          </w:tcPr>
          <w:p>
            <w:pPr>
              <w:spacing w:after="0"/>
              <w:jc w:val="right"/>
            </w:pPr>
            <w:r>
              <w:rPr>
                <w:sz w:val="16"/>
              </w:rPr>
              <w:t>17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9"/>
        <w:gridCol w:w="3041"/>
        <w:gridCol w:w="931"/>
        <w:gridCol w:w="2221"/>
        <w:gridCol w:w="1044"/>
        <w:gridCol w:w="27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9"/>
            <w:shd w:val="clear" w:color="auto" w:fill="E8E8E8"/>
          </w:tcPr>
          <w:p>
            <w:pPr>
              <w:spacing w:after="0"/>
              <w:jc w:val="left"/>
            </w:pPr>
            <w:r>
              <w:rPr>
                <w:b/>
                <w:sz w:val="16"/>
              </w:rPr>
              <w:t>Magnitude or extent</w:t>
            </w:r>
          </w:p>
        </w:tc>
        <w:tc>
          <w:tcPr>
            <w:tcW w:type="dxa" w:w="304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Tornado</w:t>
            </w:r>
          </w:p>
        </w:tc>
        <w:tc>
          <w:tcPr>
            <w:tcW w:type="dxa" w:w="1859"/>
          </w:tcPr>
          <w:p>
            <w:pPr>
              <w:spacing w:after="0"/>
              <w:jc w:val="left"/>
            </w:pPr>
            <w:r>
              <w:rPr>
                <w:sz w:val="16"/>
              </w:rPr>
              <w:t>EF2, 10.3 mi within this county, 500 yd wide</w:t>
            </w:r>
          </w:p>
        </w:tc>
        <w:tc>
          <w:tcPr>
            <w:tcW w:type="dxa" w:w="3041"/>
          </w:tcPr>
          <w:p>
            <w:pPr>
              <w:spacing w:after="0"/>
              <w:jc w:val="left"/>
            </w:pPr>
            <w:r>
              <w:rPr>
                <w:sz w:val="16"/>
              </w:rPr>
              <w:t>$2,500,000 property; $0 crops (2025 dollars)</w:t>
            </w:r>
          </w:p>
        </w:tc>
        <w:tc>
          <w:tcPr>
            <w:tcW w:type="dxa" w:w="931"/>
          </w:tcPr>
          <w:p>
            <w:pPr>
              <w:spacing w:after="0"/>
              <w:jc w:val="right"/>
            </w:pPr>
            <w:r>
              <w:rPr>
                <w:sz w:val="16"/>
              </w:rPr>
              <w:t>0, 1</w:t>
            </w:r>
          </w:p>
        </w:tc>
        <w:tc>
          <w:tcPr>
            <w:tcW w:type="dxa" w:w="2221"/>
          </w:tcPr>
          <w:p>
            <w:pPr>
              <w:spacing w:after="0"/>
              <w:jc w:val="left"/>
            </w:pPr>
            <w:r>
              <w:rPr>
                <w:sz w:val="16"/>
              </w:rPr>
              <w:t>ROLLA DOWNTOWN ARPT to DILLON</w:t>
            </w:r>
          </w:p>
        </w:tc>
        <w:tc>
          <w:tcPr>
            <w:tcW w:type="dxa" w:w="1044"/>
          </w:tcPr>
          <w:p>
            <w:pPr>
              <w:spacing w:after="0"/>
              <w:jc w:val="left"/>
            </w:pPr>
            <w:r>
              <w:rPr>
                <w:sz w:val="16"/>
              </w:rPr>
              <w:t>new since last plan; within last 5 years</w:t>
            </w:r>
          </w:p>
        </w:tc>
        <w:tc>
          <w:tcPr>
            <w:tcW w:type="dxa" w:w="2764"/>
          </w:tcPr>
          <w:p>
            <w:pPr>
              <w:spacing w:after="0"/>
              <w:jc w:val="left"/>
            </w:pPr>
            <w:r>
              <w:rPr>
                <w:sz w:val="16"/>
              </w:rPr>
              <w:t>deaths or injuries recorded</w:t>
            </w:r>
          </w:p>
        </w:tc>
      </w:tr>
      <w:tr>
        <w:trPr>
          <w:cantSplit/>
        </w:trPr>
        <w:tc>
          <w:tcPr>
            <w:tcW w:type="dxa" w:w="1037"/>
          </w:tcPr>
          <w:p>
            <w:pPr>
              <w:spacing w:after="0"/>
              <w:jc w:val="left"/>
            </w:pPr>
            <w:r>
              <w:rPr>
                <w:sz w:val="16"/>
              </w:rPr>
              <w:t>2015-12-26</w:t>
            </w:r>
          </w:p>
        </w:tc>
        <w:tc>
          <w:tcPr>
            <w:tcW w:type="dxa" w:w="1215"/>
          </w:tcPr>
          <w:p>
            <w:pPr>
              <w:spacing w:after="0"/>
              <w:jc w:val="left"/>
            </w:pPr>
            <w:r>
              <w:rPr>
                <w:sz w:val="16"/>
              </w:rPr>
              <w:t>Flash Flood</w:t>
            </w:r>
          </w:p>
        </w:tc>
        <w:tc>
          <w:tcPr>
            <w:tcW w:type="dxa" w:w="1859"/>
          </w:tcPr>
          <w:p>
            <w:pPr>
              <w:spacing w:after="0"/>
              <w:jc w:val="left"/>
            </w:pPr>
          </w:p>
        </w:tc>
        <w:tc>
          <w:tcPr>
            <w:tcW w:type="dxa" w:w="3041"/>
          </w:tcPr>
          <w:p>
            <w:pPr>
              <w:spacing w:after="0"/>
              <w:jc w:val="left"/>
            </w:pPr>
            <w:r>
              <w:rPr>
                <w:sz w:val="16"/>
              </w:rPr>
              <w:t>$2,500,000 property; $0 crops (2015 dollars)</w:t>
            </w:r>
          </w:p>
        </w:tc>
        <w:tc>
          <w:tcPr>
            <w:tcW w:type="dxa" w:w="931"/>
          </w:tcPr>
          <w:p>
            <w:pPr>
              <w:spacing w:after="0"/>
              <w:jc w:val="right"/>
            </w:pPr>
            <w:r>
              <w:rPr>
                <w:sz w:val="16"/>
              </w:rPr>
              <w:t>0, 0</w:t>
            </w:r>
          </w:p>
        </w:tc>
        <w:tc>
          <w:tcPr>
            <w:tcW w:type="dxa" w:w="2221"/>
          </w:tcPr>
          <w:p>
            <w:pPr>
              <w:spacing w:after="0"/>
              <w:jc w:val="left"/>
            </w:pPr>
            <w:r>
              <w:rPr>
                <w:sz w:val="16"/>
              </w:rPr>
              <w:t>FLAT</w:t>
            </w:r>
          </w:p>
        </w:tc>
        <w:tc>
          <w:tcPr>
            <w:tcW w:type="dxa" w:w="1044"/>
          </w:tcPr>
          <w:p>
            <w:pPr>
              <w:spacing w:after="0"/>
              <w:jc w:val="left"/>
            </w:pPr>
          </w:p>
        </w:tc>
        <w:tc>
          <w:tcPr>
            <w:tcW w:type="dxa" w:w="27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2014-02-20</w:t>
            </w:r>
          </w:p>
        </w:tc>
        <w:tc>
          <w:tcPr>
            <w:tcW w:type="dxa" w:w="1215"/>
          </w:tcPr>
          <w:p>
            <w:pPr>
              <w:spacing w:after="0"/>
              <w:jc w:val="left"/>
            </w:pPr>
            <w:r>
              <w:rPr>
                <w:sz w:val="16"/>
              </w:rPr>
              <w:t>High Wind</w:t>
            </w:r>
          </w:p>
        </w:tc>
        <w:tc>
          <w:tcPr>
            <w:tcW w:type="dxa" w:w="1859"/>
          </w:tcPr>
          <w:p>
            <w:pPr>
              <w:spacing w:after="0"/>
              <w:jc w:val="left"/>
            </w:pPr>
            <w:r>
              <w:rPr>
                <w:sz w:val="16"/>
              </w:rPr>
              <w:t>55 kt (63 mph) measured gust</w:t>
            </w:r>
          </w:p>
        </w:tc>
        <w:tc>
          <w:tcPr>
            <w:tcW w:type="dxa" w:w="3041"/>
          </w:tcPr>
          <w:p>
            <w:pPr>
              <w:spacing w:after="0"/>
              <w:jc w:val="left"/>
            </w:pPr>
            <w:r>
              <w:rPr>
                <w:sz w:val="16"/>
              </w:rPr>
              <w:t>$0 property; $0 crops (zone total, 2014 dollars)</w:t>
            </w:r>
          </w:p>
        </w:tc>
        <w:tc>
          <w:tcPr>
            <w:tcW w:type="dxa" w:w="931"/>
          </w:tcPr>
          <w:p>
            <w:pPr>
              <w:spacing w:after="0"/>
              <w:jc w:val="right"/>
            </w:pPr>
            <w:r>
              <w:rPr>
                <w:sz w:val="16"/>
              </w:rPr>
              <w:t>0, 0</w:t>
            </w:r>
          </w:p>
        </w:tc>
        <w:tc>
          <w:tcPr>
            <w:tcW w:type="dxa" w:w="2221"/>
          </w:tcPr>
          <w:p>
            <w:pPr>
              <w:spacing w:after="0"/>
              <w:jc w:val="left"/>
            </w:pPr>
            <w:r>
              <w:rPr>
                <w:sz w:val="16"/>
              </w:rPr>
              <w:t>NWS zone MOZ071 (PHELPS), zone-level</w:t>
            </w:r>
          </w:p>
        </w:tc>
        <w:tc>
          <w:tcPr>
            <w:tcW w:type="dxa" w:w="1044"/>
          </w:tcPr>
          <w:p>
            <w:pPr>
              <w:spacing w:after="0"/>
              <w:jc w:val="left"/>
            </w:pPr>
          </w:p>
        </w:tc>
        <w:tc>
          <w:tcPr>
            <w:tcW w:type="dxa" w:w="2764"/>
          </w:tcPr>
          <w:p>
            <w:pPr>
              <w:spacing w:after="0"/>
              <w:jc w:val="left"/>
            </w:pPr>
            <w:r>
              <w:rPr>
                <w:sz w:val="16"/>
              </w:rPr>
              <w:t>B1-c worst recorded: High Wind and Strong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859"/>
          </w:tcPr>
          <w:p>
            <w:pPr>
              <w:spacing w:after="0"/>
              <w:jc w:val="left"/>
            </w:pPr>
          </w:p>
        </w:tc>
        <w:tc>
          <w:tcPr>
            <w:tcW w:type="dxa" w:w="3041"/>
          </w:tcPr>
          <w:p>
            <w:pPr>
              <w:spacing w:after="0"/>
              <w:jc w:val="left"/>
            </w:pPr>
            <w:r>
              <w:rPr>
                <w:sz w:val="16"/>
              </w:rPr>
              <w:t>$0 property; $0 crops (zone total, 2012 dollars)</w:t>
            </w:r>
          </w:p>
        </w:tc>
        <w:tc>
          <w:tcPr>
            <w:tcW w:type="dxa" w:w="931"/>
          </w:tcPr>
          <w:p>
            <w:pPr>
              <w:spacing w:after="0"/>
              <w:jc w:val="right"/>
            </w:pPr>
            <w:r>
              <w:rPr>
                <w:sz w:val="16"/>
              </w:rPr>
              <w:t>0, 0</w:t>
            </w:r>
          </w:p>
        </w:tc>
        <w:tc>
          <w:tcPr>
            <w:tcW w:type="dxa" w:w="2221"/>
          </w:tcPr>
          <w:p>
            <w:pPr>
              <w:spacing w:after="0"/>
              <w:jc w:val="left"/>
            </w:pPr>
            <w:r>
              <w:rPr>
                <w:sz w:val="16"/>
              </w:rPr>
              <w:t>NWS zone MOZ071 (PHELPS), zone-level</w:t>
            </w:r>
          </w:p>
        </w:tc>
        <w:tc>
          <w:tcPr>
            <w:tcW w:type="dxa" w:w="1044"/>
          </w:tcPr>
          <w:p>
            <w:pPr>
              <w:spacing w:after="0"/>
              <w:jc w:val="left"/>
            </w:pPr>
          </w:p>
        </w:tc>
        <w:tc>
          <w:tcPr>
            <w:tcW w:type="dxa" w:w="2764"/>
          </w:tcPr>
          <w:p>
            <w:pPr>
              <w:spacing w:after="0"/>
              <w:jc w:val="left"/>
            </w:pPr>
            <w:r>
              <w:rPr>
                <w:sz w:val="16"/>
              </w:rPr>
              <w:t>B1-c worst recorded: Excessive Heat, Heat</w:t>
            </w:r>
          </w:p>
        </w:tc>
      </w:tr>
      <w:tr>
        <w:trPr>
          <w:cantSplit/>
        </w:trPr>
        <w:tc>
          <w:tcPr>
            <w:tcW w:type="dxa" w:w="1037"/>
          </w:tcPr>
          <w:p>
            <w:pPr>
              <w:spacing w:after="0"/>
              <w:jc w:val="left"/>
            </w:pPr>
            <w:r>
              <w:rPr>
                <w:sz w:val="16"/>
              </w:rPr>
              <w:t>2010-12-31</w:t>
            </w:r>
          </w:p>
        </w:tc>
        <w:tc>
          <w:tcPr>
            <w:tcW w:type="dxa" w:w="1215"/>
          </w:tcPr>
          <w:p>
            <w:pPr>
              <w:spacing w:after="0"/>
              <w:jc w:val="left"/>
            </w:pPr>
            <w:r>
              <w:rPr>
                <w:sz w:val="16"/>
              </w:rPr>
              <w:t>Tornado</w:t>
            </w:r>
          </w:p>
        </w:tc>
        <w:tc>
          <w:tcPr>
            <w:tcW w:type="dxa" w:w="1859"/>
          </w:tcPr>
          <w:p>
            <w:pPr>
              <w:spacing w:after="0"/>
              <w:jc w:val="left"/>
            </w:pPr>
            <w:r>
              <w:rPr>
                <w:sz w:val="16"/>
              </w:rPr>
              <w:t>EF3, 11 mi within this county, 500 yd wide</w:t>
            </w:r>
          </w:p>
        </w:tc>
        <w:tc>
          <w:tcPr>
            <w:tcW w:type="dxa" w:w="3041"/>
          </w:tcPr>
          <w:p>
            <w:pPr>
              <w:spacing w:after="0"/>
              <w:jc w:val="left"/>
            </w:pPr>
            <w:r>
              <w:rPr>
                <w:sz w:val="16"/>
              </w:rPr>
              <w:t>$1,000,000 property; $0 crops (2010 dollars)</w:t>
            </w:r>
          </w:p>
        </w:tc>
        <w:tc>
          <w:tcPr>
            <w:tcW w:type="dxa" w:w="931"/>
          </w:tcPr>
          <w:p>
            <w:pPr>
              <w:spacing w:after="0"/>
              <w:jc w:val="right"/>
            </w:pPr>
            <w:r>
              <w:rPr>
                <w:sz w:val="16"/>
              </w:rPr>
              <w:t>2, 6</w:t>
            </w:r>
          </w:p>
        </w:tc>
        <w:tc>
          <w:tcPr>
            <w:tcW w:type="dxa" w:w="2221"/>
          </w:tcPr>
          <w:p>
            <w:pPr>
              <w:spacing w:after="0"/>
              <w:jc w:val="left"/>
            </w:pPr>
            <w:r>
              <w:rPr>
                <w:sz w:val="16"/>
              </w:rPr>
              <w:t>ROLLA DOWNTOWN ARPT to FLAG SPGS</w:t>
            </w:r>
          </w:p>
        </w:tc>
        <w:tc>
          <w:tcPr>
            <w:tcW w:type="dxa" w:w="1044"/>
          </w:tcPr>
          <w:p>
            <w:pPr>
              <w:spacing w:after="0"/>
              <w:jc w:val="left"/>
            </w:pPr>
          </w:p>
        </w:tc>
        <w:tc>
          <w:tcPr>
            <w:tcW w:type="dxa" w:w="2764"/>
          </w:tcPr>
          <w:p>
            <w:pPr>
              <w:spacing w:after="0"/>
              <w:jc w:val="left"/>
            </w:pPr>
            <w:r>
              <w:rPr>
                <w:sz w:val="16"/>
              </w:rPr>
              <w:t>deaths or injuries recorded</w:t>
            </w:r>
          </w:p>
        </w:tc>
      </w:tr>
      <w:tr>
        <w:trPr>
          <w:cantSplit/>
        </w:trPr>
        <w:tc>
          <w:tcPr>
            <w:tcW w:type="dxa" w:w="1037"/>
          </w:tcPr>
          <w:p>
            <w:pPr>
              <w:spacing w:after="0"/>
              <w:jc w:val="left"/>
            </w:pPr>
            <w:r>
              <w:rPr>
                <w:sz w:val="16"/>
              </w:rPr>
              <w:t>2009-03-08</w:t>
            </w:r>
          </w:p>
        </w:tc>
        <w:tc>
          <w:tcPr>
            <w:tcW w:type="dxa" w:w="1215"/>
          </w:tcPr>
          <w:p>
            <w:pPr>
              <w:spacing w:after="0"/>
              <w:jc w:val="left"/>
            </w:pPr>
            <w:r>
              <w:rPr>
                <w:sz w:val="16"/>
              </w:rPr>
              <w:t>Thunderstorm Wind</w:t>
            </w:r>
          </w:p>
        </w:tc>
        <w:tc>
          <w:tcPr>
            <w:tcW w:type="dxa" w:w="1859"/>
          </w:tcPr>
          <w:p>
            <w:pPr>
              <w:spacing w:after="0"/>
              <w:jc w:val="left"/>
            </w:pPr>
            <w:r>
              <w:rPr>
                <w:sz w:val="16"/>
              </w:rPr>
              <w:t>70 kt (81 mph) estimated gust</w:t>
            </w:r>
          </w:p>
        </w:tc>
        <w:tc>
          <w:tcPr>
            <w:tcW w:type="dxa" w:w="3041"/>
          </w:tcPr>
          <w:p>
            <w:pPr>
              <w:spacing w:after="0"/>
              <w:jc w:val="left"/>
            </w:pPr>
            <w:r>
              <w:rPr>
                <w:sz w:val="16"/>
              </w:rPr>
              <w:t>$25,000 property; $0 crops (2009 dollars)</w:t>
            </w:r>
          </w:p>
        </w:tc>
        <w:tc>
          <w:tcPr>
            <w:tcW w:type="dxa" w:w="931"/>
          </w:tcPr>
          <w:p>
            <w:pPr>
              <w:spacing w:after="0"/>
              <w:jc w:val="right"/>
            </w:pPr>
            <w:r>
              <w:rPr>
                <w:sz w:val="16"/>
              </w:rPr>
              <w:t>0, 0</w:t>
            </w:r>
          </w:p>
        </w:tc>
        <w:tc>
          <w:tcPr>
            <w:tcW w:type="dxa" w:w="2221"/>
          </w:tcPr>
          <w:p>
            <w:pPr>
              <w:spacing w:after="0"/>
              <w:jc w:val="left"/>
            </w:pPr>
            <w:r>
              <w:rPr>
                <w:sz w:val="16"/>
              </w:rPr>
              <w:t>EDGAR SPGS</w:t>
            </w:r>
          </w:p>
        </w:tc>
        <w:tc>
          <w:tcPr>
            <w:tcW w:type="dxa" w:w="1044"/>
          </w:tcPr>
          <w:p>
            <w:pPr>
              <w:spacing w:after="0"/>
              <w:jc w:val="left"/>
            </w:pPr>
          </w:p>
        </w:tc>
        <w:tc>
          <w:tcPr>
            <w:tcW w:type="dxa" w:w="2764"/>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859"/>
          </w:tcPr>
          <w:p>
            <w:pPr>
              <w:spacing w:after="0"/>
              <w:jc w:val="left"/>
            </w:pPr>
          </w:p>
        </w:tc>
        <w:tc>
          <w:tcPr>
            <w:tcW w:type="dxa" w:w="3041"/>
          </w:tcPr>
          <w:p>
            <w:pPr>
              <w:spacing w:after="0"/>
              <w:jc w:val="left"/>
            </w:pPr>
            <w:r>
              <w:rPr>
                <w:sz w:val="16"/>
              </w:rPr>
              <w:t>$0 property; $4,360,000 crops (zone total, 2007 dollars)</w:t>
            </w:r>
          </w:p>
        </w:tc>
        <w:tc>
          <w:tcPr>
            <w:tcW w:type="dxa" w:w="931"/>
          </w:tcPr>
          <w:p>
            <w:pPr>
              <w:spacing w:after="0"/>
              <w:jc w:val="right"/>
            </w:pPr>
            <w:r>
              <w:rPr>
                <w:sz w:val="16"/>
              </w:rPr>
              <w:t>0, 0</w:t>
            </w:r>
          </w:p>
        </w:tc>
        <w:tc>
          <w:tcPr>
            <w:tcW w:type="dxa" w:w="2221"/>
          </w:tcPr>
          <w:p>
            <w:pPr>
              <w:spacing w:after="0"/>
              <w:jc w:val="left"/>
            </w:pPr>
            <w:r>
              <w:rPr>
                <w:sz w:val="16"/>
              </w:rPr>
              <w:t>NWS zone MOZ071 (PHELPS), zone-level</w:t>
            </w:r>
          </w:p>
        </w:tc>
        <w:tc>
          <w:tcPr>
            <w:tcW w:type="dxa" w:w="1044"/>
          </w:tcPr>
          <w:p>
            <w:pPr>
              <w:spacing w:after="0"/>
              <w:jc w:val="left"/>
            </w:pPr>
          </w:p>
        </w:tc>
        <w:tc>
          <w:tcPr>
            <w:tcW w:type="dxa" w:w="2764"/>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859"/>
          </w:tcPr>
          <w:p>
            <w:pPr>
              <w:spacing w:after="0"/>
              <w:jc w:val="left"/>
            </w:pPr>
          </w:p>
        </w:tc>
        <w:tc>
          <w:tcPr>
            <w:tcW w:type="dxa" w:w="3041"/>
          </w:tcPr>
          <w:p>
            <w:pPr>
              <w:spacing w:after="0"/>
              <w:jc w:val="left"/>
            </w:pPr>
            <w:r>
              <w:rPr>
                <w:sz w:val="16"/>
              </w:rPr>
              <w:t>$5,000,000 property; $0 crops (zone total, 2007 dollars)</w:t>
            </w:r>
          </w:p>
        </w:tc>
        <w:tc>
          <w:tcPr>
            <w:tcW w:type="dxa" w:w="931"/>
          </w:tcPr>
          <w:p>
            <w:pPr>
              <w:spacing w:after="0"/>
              <w:jc w:val="right"/>
            </w:pPr>
            <w:r>
              <w:rPr>
                <w:sz w:val="16"/>
              </w:rPr>
              <w:t>0, 0</w:t>
            </w:r>
          </w:p>
        </w:tc>
        <w:tc>
          <w:tcPr>
            <w:tcW w:type="dxa" w:w="2221"/>
          </w:tcPr>
          <w:p>
            <w:pPr>
              <w:spacing w:after="0"/>
              <w:jc w:val="left"/>
            </w:pPr>
            <w:r>
              <w:rPr>
                <w:sz w:val="16"/>
              </w:rPr>
              <w:t>NWS zone MOZ071 (PHELPS), zone-level</w:t>
            </w:r>
          </w:p>
        </w:tc>
        <w:tc>
          <w:tcPr>
            <w:tcW w:type="dxa" w:w="1044"/>
          </w:tcPr>
          <w:p>
            <w:pPr>
              <w:spacing w:after="0"/>
              <w:jc w:val="left"/>
            </w:pPr>
          </w:p>
        </w:tc>
        <w:tc>
          <w:tcPr>
            <w:tcW w:type="dxa" w:w="2764"/>
          </w:tcPr>
          <w:p>
            <w:pPr>
              <w:spacing w:after="0"/>
              <w:jc w:val="left"/>
            </w:pPr>
            <w:r>
              <w:rPr>
                <w:sz w:val="16"/>
              </w:rPr>
              <w:t>B1-c worst recorded: Ice Storm</w:t>
            </w:r>
          </w:p>
        </w:tc>
      </w:tr>
      <w:tr>
        <w:trPr>
          <w:cantSplit/>
        </w:trPr>
        <w:tc>
          <w:tcPr>
            <w:tcW w:type="dxa" w:w="1037"/>
          </w:tcPr>
          <w:p>
            <w:pPr>
              <w:spacing w:after="0"/>
              <w:jc w:val="left"/>
            </w:pPr>
            <w:r>
              <w:rPr>
                <w:sz w:val="16"/>
              </w:rPr>
              <w:t>2006-11-30</w:t>
            </w:r>
          </w:p>
        </w:tc>
        <w:tc>
          <w:tcPr>
            <w:tcW w:type="dxa" w:w="1215"/>
          </w:tcPr>
          <w:p>
            <w:pPr>
              <w:spacing w:after="0"/>
              <w:jc w:val="left"/>
            </w:pPr>
            <w:r>
              <w:rPr>
                <w:sz w:val="16"/>
              </w:rPr>
              <w:t>Winter Storm</w:t>
            </w:r>
          </w:p>
        </w:tc>
        <w:tc>
          <w:tcPr>
            <w:tcW w:type="dxa" w:w="1859"/>
          </w:tcPr>
          <w:p>
            <w:pPr>
              <w:spacing w:after="0"/>
              <w:jc w:val="left"/>
            </w:pPr>
          </w:p>
        </w:tc>
        <w:tc>
          <w:tcPr>
            <w:tcW w:type="dxa" w:w="3041"/>
          </w:tcPr>
          <w:p>
            <w:pPr>
              <w:spacing w:after="0"/>
              <w:jc w:val="left"/>
            </w:pPr>
            <w:r>
              <w:rPr>
                <w:sz w:val="16"/>
              </w:rPr>
              <w:t>$300,000 property; $0 crops (zone total, 2006 dollars)</w:t>
            </w:r>
          </w:p>
        </w:tc>
        <w:tc>
          <w:tcPr>
            <w:tcW w:type="dxa" w:w="931"/>
          </w:tcPr>
          <w:p>
            <w:pPr>
              <w:spacing w:after="0"/>
              <w:jc w:val="right"/>
            </w:pPr>
            <w:r>
              <w:rPr>
                <w:sz w:val="16"/>
              </w:rPr>
              <w:t>0, 0</w:t>
            </w:r>
          </w:p>
        </w:tc>
        <w:tc>
          <w:tcPr>
            <w:tcW w:type="dxa" w:w="2221"/>
          </w:tcPr>
          <w:p>
            <w:pPr>
              <w:spacing w:after="0"/>
              <w:jc w:val="left"/>
            </w:pPr>
            <w:r>
              <w:rPr>
                <w:sz w:val="16"/>
              </w:rPr>
              <w:t>NWS zone MOZ071 (PHELPS), zone-level</w:t>
            </w:r>
          </w:p>
        </w:tc>
        <w:tc>
          <w:tcPr>
            <w:tcW w:type="dxa" w:w="1044"/>
          </w:tcPr>
          <w:p>
            <w:pPr>
              <w:spacing w:after="0"/>
              <w:jc w:val="left"/>
            </w:pPr>
          </w:p>
        </w:tc>
        <w:tc>
          <w:tcPr>
            <w:tcW w:type="dxa" w:w="27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2006-09-22</w:t>
            </w:r>
          </w:p>
        </w:tc>
        <w:tc>
          <w:tcPr>
            <w:tcW w:type="dxa" w:w="1215"/>
          </w:tcPr>
          <w:p>
            <w:pPr>
              <w:spacing w:after="0"/>
              <w:jc w:val="left"/>
            </w:pPr>
            <w:r>
              <w:rPr>
                <w:sz w:val="16"/>
              </w:rPr>
              <w:t>Tornado</w:t>
            </w:r>
          </w:p>
        </w:tc>
        <w:tc>
          <w:tcPr>
            <w:tcW w:type="dxa" w:w="1859"/>
          </w:tcPr>
          <w:p>
            <w:pPr>
              <w:spacing w:after="0"/>
              <w:jc w:val="left"/>
            </w:pPr>
            <w:r>
              <w:rPr>
                <w:sz w:val="16"/>
              </w:rPr>
              <w:t>F1, 8 mi within this county, 350 yd wide</w:t>
            </w:r>
          </w:p>
        </w:tc>
        <w:tc>
          <w:tcPr>
            <w:tcW w:type="dxa" w:w="3041"/>
          </w:tcPr>
          <w:p>
            <w:pPr>
              <w:spacing w:after="0"/>
              <w:jc w:val="left"/>
            </w:pPr>
            <w:r>
              <w:rPr>
                <w:sz w:val="16"/>
              </w:rPr>
              <w:t>$1,500,000 property; crops not reported (2006 dollars)</w:t>
            </w:r>
          </w:p>
        </w:tc>
        <w:tc>
          <w:tcPr>
            <w:tcW w:type="dxa" w:w="931"/>
          </w:tcPr>
          <w:p>
            <w:pPr>
              <w:spacing w:after="0"/>
              <w:jc w:val="right"/>
            </w:pPr>
            <w:r>
              <w:rPr>
                <w:sz w:val="16"/>
              </w:rPr>
              <w:t>0, 2</w:t>
            </w:r>
          </w:p>
        </w:tc>
        <w:tc>
          <w:tcPr>
            <w:tcW w:type="dxa" w:w="2221"/>
          </w:tcPr>
          <w:p>
            <w:pPr>
              <w:spacing w:after="0"/>
              <w:jc w:val="left"/>
            </w:pPr>
            <w:r>
              <w:rPr>
                <w:sz w:val="16"/>
              </w:rPr>
              <w:t>ST JAMES</w:t>
            </w:r>
          </w:p>
        </w:tc>
        <w:tc>
          <w:tcPr>
            <w:tcW w:type="dxa" w:w="1044"/>
          </w:tcPr>
          <w:p>
            <w:pPr>
              <w:spacing w:after="0"/>
              <w:jc w:val="left"/>
            </w:pPr>
          </w:p>
        </w:tc>
        <w:tc>
          <w:tcPr>
            <w:tcW w:type="dxa" w:w="2764"/>
          </w:tcPr>
          <w:p>
            <w:pPr>
              <w:spacing w:after="0"/>
              <w:jc w:val="left"/>
            </w:pPr>
            <w:r>
              <w:rPr>
                <w:sz w:val="16"/>
              </w:rPr>
              <w:t>deaths or injuries recorded</w:t>
            </w:r>
          </w:p>
        </w:tc>
      </w:tr>
      <w:tr>
        <w:trPr>
          <w:cantSplit/>
        </w:trPr>
        <w:tc>
          <w:tcPr>
            <w:tcW w:type="dxa" w:w="1037"/>
          </w:tcPr>
          <w:p>
            <w:pPr>
              <w:spacing w:after="0"/>
              <w:jc w:val="left"/>
            </w:pPr>
            <w:r>
              <w:rPr>
                <w:sz w:val="16"/>
              </w:rPr>
              <w:t>2001-09-08</w:t>
            </w:r>
          </w:p>
        </w:tc>
        <w:tc>
          <w:tcPr>
            <w:tcW w:type="dxa" w:w="1215"/>
          </w:tcPr>
          <w:p>
            <w:pPr>
              <w:spacing w:after="0"/>
              <w:jc w:val="left"/>
            </w:pPr>
            <w:r>
              <w:rPr>
                <w:sz w:val="16"/>
              </w:rPr>
              <w:t>Lightning</w:t>
            </w:r>
          </w:p>
        </w:tc>
        <w:tc>
          <w:tcPr>
            <w:tcW w:type="dxa" w:w="1859"/>
          </w:tcPr>
          <w:p>
            <w:pPr>
              <w:spacing w:after="0"/>
              <w:jc w:val="left"/>
            </w:pPr>
          </w:p>
        </w:tc>
        <w:tc>
          <w:tcPr>
            <w:tcW w:type="dxa" w:w="3041"/>
          </w:tcPr>
          <w:p>
            <w:pPr>
              <w:spacing w:after="0"/>
              <w:jc w:val="left"/>
            </w:pPr>
            <w:r>
              <w:rPr>
                <w:sz w:val="16"/>
              </w:rPr>
              <w:t>$150,000 property; crops not reported (2001 dollars)</w:t>
            </w:r>
          </w:p>
        </w:tc>
        <w:tc>
          <w:tcPr>
            <w:tcW w:type="dxa" w:w="931"/>
          </w:tcPr>
          <w:p>
            <w:pPr>
              <w:spacing w:after="0"/>
              <w:jc w:val="right"/>
            </w:pPr>
            <w:r>
              <w:rPr>
                <w:sz w:val="16"/>
              </w:rPr>
              <w:t>0, 0</w:t>
            </w:r>
          </w:p>
        </w:tc>
        <w:tc>
          <w:tcPr>
            <w:tcW w:type="dxa" w:w="2221"/>
          </w:tcPr>
          <w:p>
            <w:pPr>
              <w:spacing w:after="0"/>
              <w:jc w:val="left"/>
            </w:pPr>
            <w:r>
              <w:rPr>
                <w:sz w:val="16"/>
              </w:rPr>
              <w:t>ROLLA</w:t>
            </w:r>
          </w:p>
        </w:tc>
        <w:tc>
          <w:tcPr>
            <w:tcW w:type="dxa" w:w="1044"/>
          </w:tcPr>
          <w:p>
            <w:pPr>
              <w:spacing w:after="0"/>
              <w:jc w:val="left"/>
            </w:pPr>
          </w:p>
        </w:tc>
        <w:tc>
          <w:tcPr>
            <w:tcW w:type="dxa" w:w="2764"/>
          </w:tcPr>
          <w:p>
            <w:pPr>
              <w:spacing w:after="0"/>
              <w:jc w:val="left"/>
            </w:pPr>
            <w:r>
              <w:rPr>
                <w:sz w:val="16"/>
              </w:rPr>
              <w:t>B1-c worst recorded: Lightning</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59"/>
          </w:tcPr>
          <w:p>
            <w:pPr>
              <w:spacing w:after="0"/>
              <w:jc w:val="left"/>
            </w:pPr>
          </w:p>
        </w:tc>
        <w:tc>
          <w:tcPr>
            <w:tcW w:type="dxa" w:w="3041"/>
          </w:tcPr>
          <w:p>
            <w:pPr>
              <w:spacing w:after="0"/>
              <w:jc w:val="left"/>
            </w:pPr>
            <w:r>
              <w:rPr>
                <w:sz w:val="16"/>
              </w:rPr>
              <w:t>$0 property; $0 crops (zone total, 2000 dollars)</w:t>
            </w:r>
          </w:p>
        </w:tc>
        <w:tc>
          <w:tcPr>
            <w:tcW w:type="dxa" w:w="931"/>
          </w:tcPr>
          <w:p>
            <w:pPr>
              <w:spacing w:after="0"/>
              <w:jc w:val="right"/>
            </w:pPr>
            <w:r>
              <w:rPr>
                <w:sz w:val="16"/>
              </w:rPr>
              <w:t>0, 0</w:t>
            </w:r>
          </w:p>
        </w:tc>
        <w:tc>
          <w:tcPr>
            <w:tcW w:type="dxa" w:w="2221"/>
          </w:tcPr>
          <w:p>
            <w:pPr>
              <w:spacing w:after="0"/>
              <w:jc w:val="left"/>
            </w:pPr>
            <w:r>
              <w:rPr>
                <w:sz w:val="16"/>
              </w:rPr>
              <w:t>NWS zone MOZ071 (PHELPS), zone-level</w:t>
            </w:r>
          </w:p>
        </w:tc>
        <w:tc>
          <w:tcPr>
            <w:tcW w:type="dxa" w:w="1044"/>
          </w:tcPr>
          <w:p>
            <w:pPr>
              <w:spacing w:after="0"/>
              <w:jc w:val="left"/>
            </w:pPr>
          </w:p>
        </w:tc>
        <w:tc>
          <w:tcPr>
            <w:tcW w:type="dxa" w:w="2764"/>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2.42</w:t>
            </w:r>
          </w:p>
        </w:tc>
        <w:tc>
          <w:tcPr>
            <w:tcW w:type="dxa" w:w="1335"/>
          </w:tcPr>
          <w:p>
            <w:pPr>
              <w:spacing w:after="0"/>
              <w:jc w:val="left"/>
            </w:pPr>
            <w:r>
              <w:rPr>
                <w:sz w:val="16"/>
              </w:rPr>
              <w:t>event-days per year</w:t>
            </w:r>
          </w:p>
        </w:tc>
        <w:tc>
          <w:tcPr>
            <w:tcW w:type="dxa" w:w="1715"/>
          </w:tcPr>
          <w:p>
            <w:pPr>
              <w:spacing w:after="0"/>
              <w:jc w:val="left"/>
            </w:pPr>
            <w:r>
              <w:rPr>
                <w:sz w:val="16"/>
              </w:rPr>
              <w:t>about 2.42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46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3.41</w:t>
            </w:r>
          </w:p>
        </w:tc>
        <w:tc>
          <w:tcPr>
            <w:tcW w:type="dxa" w:w="1335"/>
          </w:tcPr>
          <w:p>
            <w:pPr>
              <w:spacing w:after="0"/>
              <w:jc w:val="left"/>
            </w:pPr>
            <w:r>
              <w:rPr>
                <w:sz w:val="16"/>
              </w:rPr>
              <w:t>event-days per year</w:t>
            </w:r>
          </w:p>
        </w:tc>
        <w:tc>
          <w:tcPr>
            <w:tcW w:type="dxa" w:w="1715"/>
          </w:tcPr>
          <w:p>
            <w:pPr>
              <w:spacing w:after="0"/>
              <w:jc w:val="left"/>
            </w:pPr>
            <w:r>
              <w:rPr>
                <w:sz w:val="16"/>
              </w:rPr>
              <w:t>about 3.41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147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0.00311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0.311%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4.56</w:t>
            </w:r>
          </w:p>
        </w:tc>
        <w:tc>
          <w:tcPr>
            <w:tcW w:type="dxa" w:w="1335"/>
          </w:tcPr>
          <w:p>
            <w:pPr>
              <w:spacing w:after="0"/>
              <w:jc w:val="left"/>
            </w:pPr>
            <w:r>
              <w:rPr>
                <w:sz w:val="16"/>
              </w:rPr>
              <w:t>events per year</w:t>
            </w:r>
          </w:p>
        </w:tc>
        <w:tc>
          <w:tcPr>
            <w:tcW w:type="dxa" w:w="1715"/>
          </w:tcPr>
          <w:p>
            <w:pPr>
              <w:spacing w:after="0"/>
              <w:jc w:val="left"/>
            </w:pPr>
            <w:r>
              <w:rPr>
                <w:sz w:val="16"/>
              </w:rPr>
              <w:t>about 4.56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173.1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0.0155</w:t>
            </w:r>
          </w:p>
        </w:tc>
        <w:tc>
          <w:tcPr>
            <w:tcW w:type="dxa" w:w="1335"/>
          </w:tcPr>
          <w:p>
            <w:pPr>
              <w:spacing w:after="0"/>
              <w:jc w:val="left"/>
            </w:pPr>
            <w:r>
              <w:rPr>
                <w:sz w:val="16"/>
              </w:rPr>
              <w:t>events per year</w:t>
            </w:r>
          </w:p>
        </w:tc>
        <w:tc>
          <w:tcPr>
            <w:tcW w:type="dxa" w:w="1715"/>
          </w:tcPr>
          <w:p>
            <w:pPr>
              <w:spacing w:after="0"/>
              <w:jc w:val="left"/>
            </w:pPr>
            <w:r>
              <w:rPr>
                <w:sz w:val="16"/>
              </w:rPr>
              <w:t>about 1 in 65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1.03</w:t>
            </w:r>
          </w:p>
        </w:tc>
        <w:tc>
          <w:tcPr>
            <w:tcW w:type="dxa" w:w="1335"/>
          </w:tcPr>
          <w:p>
            <w:pPr>
              <w:spacing w:after="0"/>
              <w:jc w:val="left"/>
            </w:pPr>
            <w:r>
              <w:rPr>
                <w:sz w:val="16"/>
              </w:rPr>
              <w:t>event-days per year</w:t>
            </w:r>
          </w:p>
        </w:tc>
        <w:tc>
          <w:tcPr>
            <w:tcW w:type="dxa" w:w="1715"/>
          </w:tcPr>
          <w:p>
            <w:pPr>
              <w:spacing w:after="0"/>
              <w:jc w:val="left"/>
            </w:pPr>
            <w:r>
              <w:rPr>
                <w:sz w:val="16"/>
              </w:rPr>
              <w:t>about 1.03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69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2.68</w:t>
            </w:r>
          </w:p>
        </w:tc>
        <w:tc>
          <w:tcPr>
            <w:tcW w:type="dxa" w:w="1335"/>
          </w:tcPr>
          <w:p>
            <w:pPr>
              <w:spacing w:after="0"/>
              <w:jc w:val="left"/>
            </w:pPr>
            <w:r>
              <w:rPr>
                <w:sz w:val="16"/>
              </w:rPr>
              <w:t>event-days per year</w:t>
            </w:r>
          </w:p>
        </w:tc>
        <w:tc>
          <w:tcPr>
            <w:tcW w:type="dxa" w:w="1715"/>
          </w:tcPr>
          <w:p>
            <w:pPr>
              <w:spacing w:after="0"/>
              <w:jc w:val="left"/>
            </w:pPr>
            <w:r>
              <w:rPr>
                <w:sz w:val="16"/>
              </w:rPr>
              <w:t>about 2.68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75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w:t>
            </w:r>
          </w:p>
        </w:tc>
        <w:tc>
          <w:tcPr>
            <w:tcW w:type="dxa" w:w="1335"/>
          </w:tcPr>
          <w:p>
            <w:pPr>
              <w:spacing w:after="0"/>
              <w:jc w:val="left"/>
            </w:pPr>
            <w:r>
              <w:rPr>
                <w:sz w:val="16"/>
              </w:rPr>
              <w:t>event per year (modeled)</w:t>
            </w:r>
          </w:p>
        </w:tc>
        <w:tc>
          <w:tcPr>
            <w:tcW w:type="dxa" w:w="1715"/>
          </w:tcPr>
          <w:p>
            <w:pPr>
              <w:spacing w:after="0"/>
              <w:jc w:val="left"/>
            </w:pPr>
            <w:r>
              <w:rPr>
                <w:sz w:val="16"/>
              </w:rPr>
              <w:t>about 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53.9</w:t>
            </w:r>
          </w:p>
        </w:tc>
        <w:tc>
          <w:tcPr>
            <w:tcW w:type="dxa" w:w="1335"/>
          </w:tcPr>
          <w:p>
            <w:pPr>
              <w:spacing w:after="0"/>
              <w:jc w:val="left"/>
            </w:pPr>
            <w:r>
              <w:rPr>
                <w:sz w:val="16"/>
              </w:rPr>
              <w:t>days per year with a strike</w:t>
            </w:r>
          </w:p>
        </w:tc>
        <w:tc>
          <w:tcPr>
            <w:tcW w:type="dxa" w:w="1715"/>
          </w:tcPr>
          <w:p>
            <w:pPr>
              <w:spacing w:after="0"/>
              <w:jc w:val="left"/>
            </w:pPr>
            <w:r>
              <w:rPr>
                <w:sz w:val="16"/>
              </w:rPr>
              <w:t>about 53.9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3.4</w:t>
            </w:r>
          </w:p>
        </w:tc>
        <w:tc>
          <w:tcPr>
            <w:tcW w:type="dxa" w:w="1335"/>
          </w:tcPr>
          <w:p>
            <w:pPr>
              <w:spacing w:after="0"/>
              <w:jc w:val="left"/>
            </w:pPr>
            <w:r>
              <w:rPr>
                <w:sz w:val="16"/>
              </w:rPr>
              <w:t>events per year</w:t>
            </w:r>
          </w:p>
        </w:tc>
        <w:tc>
          <w:tcPr>
            <w:tcW w:type="dxa" w:w="1715"/>
          </w:tcPr>
          <w:p>
            <w:pPr>
              <w:spacing w:after="0"/>
              <w:jc w:val="left"/>
            </w:pPr>
            <w:r>
              <w:rPr>
                <w:sz w:val="16"/>
              </w:rPr>
              <w:t>about 3.4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0.334</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0.00151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0.151%</w:t>
            </w:r>
          </w:p>
        </w:tc>
        <w:tc>
          <w:tcPr>
            <w:tcW w:type="dxa" w:w="1037"/>
          </w:tcPr>
          <w:p>
            <w:pPr>
              <w:spacing w:after="0"/>
              <w:jc w:val="left"/>
            </w:pPr>
            <w:r>
              <w:rPr>
                <w:sz w:val="16"/>
              </w:rPr>
              <w:t>Possible</w:t>
            </w:r>
          </w:p>
        </w:tc>
        <w:tc>
          <w:tcPr>
            <w:tcW w:type="dxa" w:w="1315"/>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w:t>
            </w:r>
          </w:p>
        </w:tc>
        <w:tc>
          <w:tcPr>
            <w:tcW w:type="dxa" w:w="1335"/>
          </w:tcPr>
          <w:p>
            <w:pPr>
              <w:spacing w:after="0"/>
              <w:jc w:val="left"/>
            </w:pPr>
            <w:r>
              <w:rPr>
                <w:sz w:val="16"/>
              </w:rPr>
              <w:t>event-days per year</w:t>
            </w:r>
          </w:p>
        </w:tc>
        <w:tc>
          <w:tcPr>
            <w:tcW w:type="dxa" w:w="1715"/>
          </w:tcPr>
          <w:p>
            <w:pPr>
              <w:spacing w:after="0"/>
              <w:jc w:val="left"/>
            </w:pPr>
            <w:r>
              <w:rPr>
                <w:sz w:val="16"/>
              </w:rPr>
              <w:t>about 12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228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72.6</w:t>
            </w:r>
          </w:p>
        </w:tc>
        <w:tc>
          <w:tcPr>
            <w:tcW w:type="dxa" w:w="1264"/>
          </w:tcPr>
          <w:p>
            <w:pPr>
              <w:spacing w:after="0"/>
              <w:jc w:val="right"/>
            </w:pPr>
            <w:r>
              <w:rPr>
                <w:sz w:val="16"/>
              </w:rPr>
              <w:t>88.8</w:t>
            </w:r>
          </w:p>
        </w:tc>
        <w:tc>
          <w:tcPr>
            <w:tcW w:type="dxa" w:w="1205"/>
          </w:tcPr>
          <w:p>
            <w:pPr>
              <w:spacing w:after="0"/>
              <w:jc w:val="right"/>
            </w:pPr>
            <w:r>
              <w:rPr>
                <w:sz w:val="16"/>
              </w:rPr>
              <w:t>93.6</w:t>
            </w:r>
          </w:p>
        </w:tc>
        <w:tc>
          <w:tcPr>
            <w:tcW w:type="dxa" w:w="6911"/>
          </w:tcPr>
          <w:p>
            <w:pPr>
              <w:spacing w:after="0"/>
              <w:jc w:val="left"/>
            </w:pPr>
            <w:r>
              <w:rPr>
                <w:sz w:val="16"/>
              </w:rPr>
              <w:t>Relatively High 11, Relatively Moderate 1</w:t>
            </w:r>
          </w:p>
        </w:tc>
      </w:tr>
      <w:tr>
        <w:trPr>
          <w:cantSplit/>
        </w:trPr>
        <w:tc>
          <w:tcPr>
            <w:tcW w:type="dxa" w:w="1929"/>
          </w:tcPr>
          <w:p>
            <w:pPr>
              <w:spacing w:after="0"/>
              <w:jc w:val="left"/>
            </w:pPr>
            <w:r>
              <w:rPr>
                <w:sz w:val="16"/>
              </w:rPr>
              <w:t>Drought</w:t>
            </w:r>
          </w:p>
        </w:tc>
        <w:tc>
          <w:tcPr>
            <w:tcW w:type="dxa" w:w="1597"/>
          </w:tcPr>
          <w:p>
            <w:pPr>
              <w:spacing w:after="0"/>
              <w:jc w:val="right"/>
            </w:pPr>
            <w:r>
              <w:rPr>
                <w:sz w:val="16"/>
              </w:rPr>
              <w:t>4 of 12</w:t>
            </w:r>
          </w:p>
        </w:tc>
        <w:tc>
          <w:tcPr>
            <w:tcW w:type="dxa" w:w="1205"/>
          </w:tcPr>
          <w:p>
            <w:pPr>
              <w:spacing w:after="0"/>
              <w:jc w:val="right"/>
            </w:pPr>
            <w:r>
              <w:rPr>
                <w:sz w:val="16"/>
              </w:rPr>
              <w:t>79.8</w:t>
            </w:r>
          </w:p>
        </w:tc>
        <w:tc>
          <w:tcPr>
            <w:tcW w:type="dxa" w:w="1264"/>
          </w:tcPr>
          <w:p>
            <w:pPr>
              <w:spacing w:after="0"/>
              <w:jc w:val="right"/>
            </w:pPr>
            <w:r>
              <w:rPr>
                <w:sz w:val="16"/>
              </w:rPr>
              <w:t>86.4</w:t>
            </w:r>
          </w:p>
        </w:tc>
        <w:tc>
          <w:tcPr>
            <w:tcW w:type="dxa" w:w="1205"/>
          </w:tcPr>
          <w:p>
            <w:pPr>
              <w:spacing w:after="0"/>
              <w:jc w:val="right"/>
            </w:pPr>
            <w:r>
              <w:rPr>
                <w:sz w:val="16"/>
              </w:rPr>
              <w:t>87.9</w:t>
            </w:r>
          </w:p>
        </w:tc>
        <w:tc>
          <w:tcPr>
            <w:tcW w:type="dxa" w:w="6911"/>
          </w:tcPr>
          <w:p>
            <w:pPr>
              <w:spacing w:after="0"/>
              <w:jc w:val="left"/>
            </w:pPr>
            <w:r>
              <w:rPr>
                <w:sz w:val="16"/>
              </w:rPr>
              <w:t>Relatively Low 4, No Rating 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67.1</w:t>
            </w:r>
          </w:p>
        </w:tc>
        <w:tc>
          <w:tcPr>
            <w:tcW w:type="dxa" w:w="1264"/>
          </w:tcPr>
          <w:p>
            <w:pPr>
              <w:spacing w:after="0"/>
              <w:jc w:val="right"/>
            </w:pPr>
            <w:r>
              <w:rPr>
                <w:sz w:val="16"/>
              </w:rPr>
              <w:t>76.3</w:t>
            </w:r>
          </w:p>
        </w:tc>
        <w:tc>
          <w:tcPr>
            <w:tcW w:type="dxa" w:w="1205"/>
          </w:tcPr>
          <w:p>
            <w:pPr>
              <w:spacing w:after="0"/>
              <w:jc w:val="right"/>
            </w:pPr>
            <w:r>
              <w:rPr>
                <w:sz w:val="16"/>
              </w:rPr>
              <w:t>83.2</w:t>
            </w:r>
          </w:p>
        </w:tc>
        <w:tc>
          <w:tcPr>
            <w:tcW w:type="dxa" w:w="6911"/>
          </w:tcPr>
          <w:p>
            <w:pPr>
              <w:spacing w:after="0"/>
              <w:jc w:val="left"/>
            </w:pPr>
            <w:r>
              <w:rPr>
                <w:sz w:val="16"/>
              </w:rPr>
              <w:t>Relatively Moderate 4, Relatively Low 8</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43.6</w:t>
            </w:r>
          </w:p>
        </w:tc>
        <w:tc>
          <w:tcPr>
            <w:tcW w:type="dxa" w:w="1264"/>
          </w:tcPr>
          <w:p>
            <w:pPr>
              <w:spacing w:after="0"/>
              <w:jc w:val="right"/>
            </w:pPr>
            <w:r>
              <w:rPr>
                <w:sz w:val="16"/>
              </w:rPr>
              <w:t>62.1</w:t>
            </w:r>
          </w:p>
        </w:tc>
        <w:tc>
          <w:tcPr>
            <w:tcW w:type="dxa" w:w="1205"/>
          </w:tcPr>
          <w:p>
            <w:pPr>
              <w:spacing w:after="0"/>
              <w:jc w:val="right"/>
            </w:pPr>
            <w:r>
              <w:rPr>
                <w:sz w:val="16"/>
              </w:rPr>
              <w:t>70.7</w:t>
            </w:r>
          </w:p>
        </w:tc>
        <w:tc>
          <w:tcPr>
            <w:tcW w:type="dxa" w:w="6911"/>
          </w:tcPr>
          <w:p>
            <w:pPr>
              <w:spacing w:after="0"/>
              <w:jc w:val="left"/>
            </w:pPr>
            <w:r>
              <w:rPr>
                <w:sz w:val="16"/>
              </w:rPr>
              <w:t>Relatively Moderate 2, Relatively Low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84.9</w:t>
            </w:r>
          </w:p>
        </w:tc>
        <w:tc>
          <w:tcPr>
            <w:tcW w:type="dxa" w:w="1264"/>
          </w:tcPr>
          <w:p>
            <w:pPr>
              <w:spacing w:after="0"/>
              <w:jc w:val="right"/>
            </w:pPr>
            <w:r>
              <w:rPr>
                <w:sz w:val="16"/>
              </w:rPr>
              <w:t>93.8</w:t>
            </w:r>
          </w:p>
        </w:tc>
        <w:tc>
          <w:tcPr>
            <w:tcW w:type="dxa" w:w="1205"/>
          </w:tcPr>
          <w:p>
            <w:pPr>
              <w:spacing w:after="0"/>
              <w:jc w:val="right"/>
            </w:pPr>
            <w:r>
              <w:rPr>
                <w:sz w:val="16"/>
              </w:rPr>
              <w:t>96.3</w:t>
            </w:r>
          </w:p>
        </w:tc>
        <w:tc>
          <w:tcPr>
            <w:tcW w:type="dxa" w:w="6911"/>
          </w:tcPr>
          <w:p>
            <w:pPr>
              <w:spacing w:after="0"/>
              <w:jc w:val="left"/>
            </w:pPr>
            <w:r>
              <w:rPr>
                <w:sz w:val="16"/>
              </w:rPr>
              <w:t>Relatively High 12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25.2</w:t>
            </w:r>
          </w:p>
        </w:tc>
        <w:tc>
          <w:tcPr>
            <w:tcW w:type="dxa" w:w="1264"/>
          </w:tcPr>
          <w:p>
            <w:pPr>
              <w:spacing w:after="0"/>
              <w:jc w:val="right"/>
            </w:pPr>
            <w:r>
              <w:rPr>
                <w:sz w:val="16"/>
              </w:rPr>
              <w:t>33.9</w:t>
            </w:r>
          </w:p>
        </w:tc>
        <w:tc>
          <w:tcPr>
            <w:tcW w:type="dxa" w:w="1205"/>
          </w:tcPr>
          <w:p>
            <w:pPr>
              <w:spacing w:after="0"/>
              <w:jc w:val="right"/>
            </w:pPr>
            <w:r>
              <w:rPr>
                <w:sz w:val="16"/>
              </w:rPr>
              <w:t>37.6</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86.9</w:t>
            </w:r>
          </w:p>
        </w:tc>
        <w:tc>
          <w:tcPr>
            <w:tcW w:type="dxa" w:w="1264"/>
          </w:tcPr>
          <w:p>
            <w:pPr>
              <w:spacing w:after="0"/>
              <w:jc w:val="right"/>
            </w:pPr>
            <w:r>
              <w:rPr>
                <w:sz w:val="16"/>
              </w:rPr>
              <w:t>95.0</w:t>
            </w:r>
          </w:p>
        </w:tc>
        <w:tc>
          <w:tcPr>
            <w:tcW w:type="dxa" w:w="1205"/>
          </w:tcPr>
          <w:p>
            <w:pPr>
              <w:spacing w:after="0"/>
              <w:jc w:val="right"/>
            </w:pPr>
            <w:r>
              <w:rPr>
                <w:sz w:val="16"/>
              </w:rPr>
              <w:t>97.4</w:t>
            </w:r>
          </w:p>
        </w:tc>
        <w:tc>
          <w:tcPr>
            <w:tcW w:type="dxa" w:w="6911"/>
          </w:tcPr>
          <w:p>
            <w:pPr>
              <w:spacing w:after="0"/>
              <w:jc w:val="left"/>
            </w:pPr>
            <w:r>
              <w:rPr>
                <w:sz w:val="16"/>
              </w:rPr>
              <w:t>Relatively High 11, Relatively Moderate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1.7</w:t>
            </w:r>
          </w:p>
        </w:tc>
        <w:tc>
          <w:tcPr>
            <w:tcW w:type="dxa" w:w="1264"/>
          </w:tcPr>
          <w:p>
            <w:pPr>
              <w:spacing w:after="0"/>
              <w:jc w:val="right"/>
            </w:pPr>
            <w:r>
              <w:rPr>
                <w:sz w:val="16"/>
              </w:rPr>
              <w:t>51.3</w:t>
            </w:r>
          </w:p>
        </w:tc>
        <w:tc>
          <w:tcPr>
            <w:tcW w:type="dxa" w:w="1205"/>
          </w:tcPr>
          <w:p>
            <w:pPr>
              <w:spacing w:after="0"/>
              <w:jc w:val="right"/>
            </w:pPr>
            <w:r>
              <w:rPr>
                <w:sz w:val="16"/>
              </w:rPr>
              <w:t>91.0</w:t>
            </w:r>
          </w:p>
        </w:tc>
        <w:tc>
          <w:tcPr>
            <w:tcW w:type="dxa" w:w="6911"/>
          </w:tcPr>
          <w:p>
            <w:pPr>
              <w:spacing w:after="0"/>
              <w:jc w:val="left"/>
            </w:pPr>
            <w:r>
              <w:rPr>
                <w:sz w:val="16"/>
              </w:rPr>
              <w:t>Relatively High 2, Relatively Moderate 5, Relatively Low 4,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31.4</w:t>
            </w:r>
          </w:p>
        </w:tc>
        <w:tc>
          <w:tcPr>
            <w:tcW w:type="dxa" w:w="1264"/>
          </w:tcPr>
          <w:p>
            <w:pPr>
              <w:spacing w:after="0"/>
              <w:jc w:val="right"/>
            </w:pPr>
            <w:r>
              <w:rPr>
                <w:sz w:val="16"/>
              </w:rPr>
              <w:t>67.3</w:t>
            </w:r>
          </w:p>
        </w:tc>
        <w:tc>
          <w:tcPr>
            <w:tcW w:type="dxa" w:w="1205"/>
          </w:tcPr>
          <w:p>
            <w:pPr>
              <w:spacing w:after="0"/>
              <w:jc w:val="right"/>
            </w:pPr>
            <w:r>
              <w:rPr>
                <w:sz w:val="16"/>
              </w:rPr>
              <w:t>95.2</w:t>
            </w:r>
          </w:p>
        </w:tc>
        <w:tc>
          <w:tcPr>
            <w:tcW w:type="dxa" w:w="6911"/>
          </w:tcPr>
          <w:p>
            <w:pPr>
              <w:spacing w:after="0"/>
              <w:jc w:val="left"/>
            </w:pPr>
            <w:r>
              <w:rPr>
                <w:sz w:val="16"/>
              </w:rPr>
              <w:t>Relatively Low 4,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56.7</w:t>
            </w:r>
          </w:p>
        </w:tc>
        <w:tc>
          <w:tcPr>
            <w:tcW w:type="dxa" w:w="1264"/>
          </w:tcPr>
          <w:p>
            <w:pPr>
              <w:spacing w:after="0"/>
              <w:jc w:val="right"/>
            </w:pPr>
            <w:r>
              <w:rPr>
                <w:sz w:val="16"/>
              </w:rPr>
              <w:t>78.9</w:t>
            </w:r>
          </w:p>
        </w:tc>
        <w:tc>
          <w:tcPr>
            <w:tcW w:type="dxa" w:w="1205"/>
          </w:tcPr>
          <w:p>
            <w:pPr>
              <w:spacing w:after="0"/>
              <w:jc w:val="right"/>
            </w:pPr>
            <w:r>
              <w:rPr>
                <w:sz w:val="16"/>
              </w:rPr>
              <w:t>90.6</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68.7</w:t>
            </w:r>
          </w:p>
        </w:tc>
        <w:tc>
          <w:tcPr>
            <w:tcW w:type="dxa" w:w="1264"/>
          </w:tcPr>
          <w:p>
            <w:pPr>
              <w:spacing w:after="0"/>
              <w:jc w:val="right"/>
            </w:pPr>
            <w:r>
              <w:rPr>
                <w:sz w:val="16"/>
              </w:rPr>
              <w:t>83.4</w:t>
            </w:r>
          </w:p>
        </w:tc>
        <w:tc>
          <w:tcPr>
            <w:tcW w:type="dxa" w:w="1205"/>
          </w:tcPr>
          <w:p>
            <w:pPr>
              <w:spacing w:after="0"/>
              <w:jc w:val="right"/>
            </w:pPr>
            <w:r>
              <w:rPr>
                <w:sz w:val="16"/>
              </w:rPr>
              <w:t>92.0</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35.3</w:t>
            </w:r>
          </w:p>
        </w:tc>
        <w:tc>
          <w:tcPr>
            <w:tcW w:type="dxa" w:w="1264"/>
          </w:tcPr>
          <w:p>
            <w:pPr>
              <w:spacing w:after="0"/>
              <w:jc w:val="right"/>
            </w:pPr>
            <w:r>
              <w:rPr>
                <w:sz w:val="16"/>
              </w:rPr>
              <w:t>53.3</w:t>
            </w:r>
          </w:p>
        </w:tc>
        <w:tc>
          <w:tcPr>
            <w:tcW w:type="dxa" w:w="1205"/>
          </w:tcPr>
          <w:p>
            <w:pPr>
              <w:spacing w:after="0"/>
              <w:jc w:val="right"/>
            </w:pPr>
            <w:r>
              <w:rPr>
                <w:sz w:val="16"/>
              </w:rPr>
              <w:t>59.4</w:t>
            </w:r>
          </w:p>
        </w:tc>
        <w:tc>
          <w:tcPr>
            <w:tcW w:type="dxa" w:w="6911"/>
          </w:tcPr>
          <w:p>
            <w:pPr>
              <w:spacing w:after="0"/>
              <w:jc w:val="left"/>
            </w:pPr>
            <w:r>
              <w:rPr>
                <w:sz w:val="16"/>
              </w:rPr>
              <w:t>Relatively Moderate 6, Relatively Low 6</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25.3</w:t>
            </w:r>
          </w:p>
        </w:tc>
        <w:tc>
          <w:tcPr>
            <w:tcW w:type="dxa" w:w="1264"/>
          </w:tcPr>
          <w:p>
            <w:pPr>
              <w:spacing w:after="0"/>
              <w:jc w:val="right"/>
            </w:pPr>
            <w:r>
              <w:rPr>
                <w:sz w:val="16"/>
              </w:rPr>
              <w:t>77.3</w:t>
            </w:r>
          </w:p>
        </w:tc>
        <w:tc>
          <w:tcPr>
            <w:tcW w:type="dxa" w:w="1205"/>
          </w:tcPr>
          <w:p>
            <w:pPr>
              <w:spacing w:after="0"/>
              <w:jc w:val="right"/>
            </w:pPr>
            <w:r>
              <w:rPr>
                <w:sz w:val="16"/>
              </w:rPr>
              <w:t>87.2</w:t>
            </w:r>
          </w:p>
        </w:tc>
        <w:tc>
          <w:tcPr>
            <w:tcW w:type="dxa" w:w="6911"/>
          </w:tcPr>
          <w:p>
            <w:pPr>
              <w:spacing w:after="0"/>
              <w:jc w:val="left"/>
            </w:pPr>
            <w:r>
              <w:rPr>
                <w:sz w:val="16"/>
              </w:rPr>
              <w:t>Relatively Low 9, Very Low 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70.9</w:t>
            </w:r>
          </w:p>
        </w:tc>
        <w:tc>
          <w:tcPr>
            <w:tcW w:type="dxa" w:w="1264"/>
          </w:tcPr>
          <w:p>
            <w:pPr>
              <w:spacing w:after="0"/>
              <w:jc w:val="right"/>
            </w:pPr>
            <w:r>
              <w:rPr>
                <w:sz w:val="16"/>
              </w:rPr>
              <w:t>90.8</w:t>
            </w:r>
          </w:p>
        </w:tc>
        <w:tc>
          <w:tcPr>
            <w:tcW w:type="dxa" w:w="1205"/>
          </w:tcPr>
          <w:p>
            <w:pPr>
              <w:spacing w:after="0"/>
              <w:jc w:val="right"/>
            </w:pPr>
            <w:r>
              <w:rPr>
                <w:sz w:val="16"/>
              </w:rPr>
              <w:t>95.4</w:t>
            </w:r>
          </w:p>
        </w:tc>
        <w:tc>
          <w:tcPr>
            <w:tcW w:type="dxa" w:w="6911"/>
          </w:tcPr>
          <w:p>
            <w:pPr>
              <w:spacing w:after="0"/>
              <w:jc w:val="left"/>
            </w:pPr>
            <w:r>
              <w:rPr>
                <w:sz w:val="16"/>
              </w:rPr>
              <w:t>Relatively High 11,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Phelps County</w:t>
            </w:r>
          </w:p>
        </w:tc>
        <w:tc>
          <w:tcPr>
            <w:tcW w:type="dxa" w:w="884"/>
          </w:tcPr>
          <w:p>
            <w:pPr>
              <w:spacing w:after="0"/>
              <w:jc w:val="left"/>
            </w:pPr>
            <w:r>
              <w:rPr>
                <w:sz w:val="16"/>
              </w:rPr>
              <w:t>County</w:t>
            </w:r>
          </w:p>
        </w:tc>
        <w:tc>
          <w:tcPr>
            <w:tcW w:type="dxa" w:w="2627"/>
          </w:tcPr>
          <w:p>
            <w:pPr>
              <w:spacing w:after="0"/>
              <w:jc w:val="left"/>
            </w:pPr>
            <w:r>
              <w:rPr>
                <w:sz w:val="16"/>
              </w:rPr>
              <w:t>Expired on 2026-07-14</w:t>
            </w:r>
          </w:p>
        </w:tc>
        <w:tc>
          <w:tcPr>
            <w:tcW w:type="dxa" w:w="2743"/>
          </w:tcPr>
          <w:p>
            <w:pPr>
              <w:spacing w:after="0"/>
              <w:jc w:val="right"/>
            </w:pPr>
            <w:r>
              <w:rPr>
                <w:sz w:val="16"/>
              </w:rPr>
              <w:t>FMA RL 24, SRL 19; any 37</w:t>
            </w:r>
          </w:p>
        </w:tc>
        <w:tc>
          <w:tcPr>
            <w:tcW w:type="dxa" w:w="2836"/>
          </w:tcPr>
          <w:p>
            <w:pPr>
              <w:spacing w:after="0"/>
              <w:jc w:val="right"/>
            </w:pPr>
            <w:r>
              <w:rPr>
                <w:sz w:val="16"/>
              </w:rPr>
              <w:t>$5,680,798.50</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Doolittle city</w:t>
            </w:r>
          </w:p>
        </w:tc>
        <w:tc>
          <w:tcPr>
            <w:tcW w:type="dxa" w:w="884"/>
          </w:tcPr>
          <w:p>
            <w:pPr>
              <w:spacing w:after="0"/>
              <w:jc w:val="left"/>
            </w:pPr>
            <w:r>
              <w:rPr>
                <w:sz w:val="16"/>
              </w:rPr>
              <w:t>City</w:t>
            </w:r>
          </w:p>
        </w:tc>
        <w:tc>
          <w:tcPr>
            <w:tcW w:type="dxa" w:w="2627"/>
          </w:tcPr>
          <w:p>
            <w:pPr>
              <w:spacing w:after="0"/>
              <w:jc w:val="left"/>
            </w:pPr>
            <w:r>
              <w:rPr>
                <w:sz w:val="16"/>
              </w:rPr>
              <w:t>Expired on 2026-07-14</w:t>
            </w:r>
          </w:p>
        </w:tc>
        <w:tc>
          <w:tcPr>
            <w:tcW w:type="dxa" w:w="2743"/>
          </w:tcPr>
          <w:p>
            <w:pPr>
              <w:spacing w:after="0"/>
              <w:jc w:val="right"/>
            </w:pPr>
            <w:r>
              <w:rPr>
                <w:sz w:val="16"/>
              </w:rPr>
              <w:t>FMA RL 0, SRL 0; any 0</w:t>
            </w:r>
          </w:p>
        </w:tc>
        <w:tc>
          <w:tcPr>
            <w:tcW w:type="dxa" w:w="2836"/>
          </w:tcPr>
          <w:p>
            <w:pPr>
              <w:spacing w:after="0"/>
              <w:jc w:val="right"/>
            </w:pPr>
            <w:r>
              <w:rPr>
                <w:sz w:val="16"/>
              </w:rPr>
              <w:t>$41,762.18</w:t>
            </w:r>
          </w:p>
        </w:tc>
        <w:tc>
          <w:tcPr>
            <w:tcW w:type="dxa" w:w="3208"/>
          </w:tcPr>
          <w:p>
            <w:pPr>
              <w:spacing w:after="0"/>
              <w:jc w:val="right"/>
            </w:pPr>
            <w:r>
              <w:rPr>
                <w:sz w:val="16"/>
              </w:rPr>
              <w:t>32 total; 4 since its plan</w:t>
            </w:r>
          </w:p>
        </w:tc>
      </w:tr>
      <w:tr>
        <w:trPr>
          <w:cantSplit/>
        </w:trPr>
        <w:tc>
          <w:tcPr>
            <w:tcW w:type="dxa" w:w="1814"/>
          </w:tcPr>
          <w:p>
            <w:pPr>
              <w:spacing w:after="0"/>
              <w:jc w:val="left"/>
            </w:pPr>
            <w:r>
              <w:rPr>
                <w:sz w:val="16"/>
              </w:rPr>
              <w:t>Edgar Springs city</w:t>
            </w:r>
          </w:p>
        </w:tc>
        <w:tc>
          <w:tcPr>
            <w:tcW w:type="dxa" w:w="884"/>
          </w:tcPr>
          <w:p>
            <w:pPr>
              <w:spacing w:after="0"/>
              <w:jc w:val="left"/>
            </w:pPr>
            <w:r>
              <w:rPr>
                <w:sz w:val="16"/>
              </w:rPr>
              <w:t>City</w:t>
            </w:r>
          </w:p>
        </w:tc>
        <w:tc>
          <w:tcPr>
            <w:tcW w:type="dxa" w:w="2627"/>
          </w:tcPr>
          <w:p>
            <w:pPr>
              <w:spacing w:after="0"/>
              <w:jc w:val="left"/>
            </w:pPr>
            <w:r>
              <w:rPr>
                <w:sz w:val="16"/>
              </w:rPr>
              <w:t>Expired on 2026-07-14</w:t>
            </w:r>
          </w:p>
        </w:tc>
        <w:tc>
          <w:tcPr>
            <w:tcW w:type="dxa" w:w="2743"/>
          </w:tcPr>
          <w:p>
            <w:pPr>
              <w:spacing w:after="0"/>
              <w:jc w:val="right"/>
            </w:pPr>
            <w:r>
              <w:rPr>
                <w:sz w:val="16"/>
              </w:rPr>
              <w:t>FMA RL 0, SRL 0; any 0</w:t>
            </w:r>
          </w:p>
        </w:tc>
        <w:tc>
          <w:tcPr>
            <w:tcW w:type="dxa" w:w="2836"/>
          </w:tcPr>
          <w:p>
            <w:pPr>
              <w:spacing w:after="0"/>
              <w:jc w:val="right"/>
            </w:pPr>
            <w:r>
              <w:rPr>
                <w:sz w:val="16"/>
              </w:rPr>
              <w:t>$31,139.20</w:t>
            </w:r>
          </w:p>
        </w:tc>
        <w:tc>
          <w:tcPr>
            <w:tcW w:type="dxa" w:w="3208"/>
          </w:tcPr>
          <w:p>
            <w:pPr>
              <w:spacing w:after="0"/>
              <w:jc w:val="right"/>
            </w:pPr>
            <w:r>
              <w:rPr>
                <w:sz w:val="16"/>
              </w:rPr>
              <w:t>41 total; 3 since its plan</w:t>
            </w:r>
          </w:p>
        </w:tc>
      </w:tr>
      <w:tr>
        <w:trPr>
          <w:cantSplit/>
        </w:trPr>
        <w:tc>
          <w:tcPr>
            <w:tcW w:type="dxa" w:w="1814"/>
          </w:tcPr>
          <w:p>
            <w:pPr>
              <w:spacing w:after="0"/>
              <w:jc w:val="left"/>
            </w:pPr>
            <w:r>
              <w:rPr>
                <w:sz w:val="16"/>
              </w:rPr>
              <w:t>Newburg city</w:t>
            </w:r>
          </w:p>
        </w:tc>
        <w:tc>
          <w:tcPr>
            <w:tcW w:type="dxa" w:w="884"/>
          </w:tcPr>
          <w:p>
            <w:pPr>
              <w:spacing w:after="0"/>
              <w:jc w:val="left"/>
            </w:pPr>
            <w:r>
              <w:rPr>
                <w:sz w:val="16"/>
              </w:rPr>
              <w:t>City</w:t>
            </w:r>
          </w:p>
        </w:tc>
        <w:tc>
          <w:tcPr>
            <w:tcW w:type="dxa" w:w="2627"/>
          </w:tcPr>
          <w:p>
            <w:pPr>
              <w:spacing w:after="0"/>
              <w:jc w:val="left"/>
            </w:pPr>
            <w:r>
              <w:rPr>
                <w:sz w:val="16"/>
              </w:rPr>
              <w:t>Expired on 2026-07-14</w:t>
            </w:r>
          </w:p>
        </w:tc>
        <w:tc>
          <w:tcPr>
            <w:tcW w:type="dxa" w:w="2743"/>
          </w:tcPr>
          <w:p>
            <w:pPr>
              <w:spacing w:after="0"/>
              <w:jc w:val="right"/>
            </w:pPr>
            <w:r>
              <w:rPr>
                <w:sz w:val="16"/>
              </w:rPr>
              <w:t>FMA RL 0, SRL 0; any 1</w:t>
            </w:r>
          </w:p>
        </w:tc>
        <w:tc>
          <w:tcPr>
            <w:tcW w:type="dxa" w:w="2836"/>
          </w:tcPr>
          <w:p>
            <w:pPr>
              <w:spacing w:after="0"/>
              <w:jc w:val="right"/>
            </w:pPr>
            <w:r>
              <w:rPr>
                <w:sz w:val="16"/>
              </w:rPr>
              <w:t>$119,679.56</w:t>
            </w:r>
          </w:p>
        </w:tc>
        <w:tc>
          <w:tcPr>
            <w:tcW w:type="dxa" w:w="3208"/>
          </w:tcPr>
          <w:p>
            <w:pPr>
              <w:spacing w:after="0"/>
              <w:jc w:val="right"/>
            </w:pPr>
            <w:r>
              <w:rPr>
                <w:sz w:val="16"/>
              </w:rPr>
              <w:t>25 total; 3 since its plan</w:t>
            </w:r>
          </w:p>
        </w:tc>
      </w:tr>
      <w:tr>
        <w:trPr>
          <w:cantSplit/>
        </w:trPr>
        <w:tc>
          <w:tcPr>
            <w:tcW w:type="dxa" w:w="1814"/>
          </w:tcPr>
          <w:p>
            <w:pPr>
              <w:spacing w:after="0"/>
              <w:jc w:val="left"/>
            </w:pPr>
            <w:r>
              <w:rPr>
                <w:sz w:val="16"/>
              </w:rPr>
              <w:t>Rolla city</w:t>
            </w:r>
          </w:p>
        </w:tc>
        <w:tc>
          <w:tcPr>
            <w:tcW w:type="dxa" w:w="884"/>
          </w:tcPr>
          <w:p>
            <w:pPr>
              <w:spacing w:after="0"/>
              <w:jc w:val="left"/>
            </w:pPr>
            <w:r>
              <w:rPr>
                <w:sz w:val="16"/>
              </w:rPr>
              <w:t>City</w:t>
            </w:r>
          </w:p>
        </w:tc>
        <w:tc>
          <w:tcPr>
            <w:tcW w:type="dxa" w:w="2627"/>
          </w:tcPr>
          <w:p>
            <w:pPr>
              <w:spacing w:after="0"/>
              <w:jc w:val="left"/>
            </w:pPr>
            <w:r>
              <w:rPr>
                <w:sz w:val="16"/>
              </w:rPr>
              <w:t>Expired on 2026-07-14</w:t>
            </w:r>
          </w:p>
        </w:tc>
        <w:tc>
          <w:tcPr>
            <w:tcW w:type="dxa" w:w="2743"/>
          </w:tcPr>
          <w:p>
            <w:pPr>
              <w:spacing w:after="0"/>
              <w:jc w:val="right"/>
            </w:pPr>
            <w:r>
              <w:rPr>
                <w:sz w:val="16"/>
              </w:rPr>
              <w:t>FMA RL 1, SRL 1; any 9</w:t>
            </w:r>
          </w:p>
        </w:tc>
        <w:tc>
          <w:tcPr>
            <w:tcW w:type="dxa" w:w="2836"/>
          </w:tcPr>
          <w:p>
            <w:pPr>
              <w:spacing w:after="0"/>
              <w:jc w:val="right"/>
            </w:pPr>
            <w:r>
              <w:rPr>
                <w:sz w:val="16"/>
              </w:rPr>
              <w:t>$339,042.31</w:t>
            </w:r>
          </w:p>
        </w:tc>
        <w:tc>
          <w:tcPr>
            <w:tcW w:type="dxa" w:w="3208"/>
          </w:tcPr>
          <w:p>
            <w:pPr>
              <w:spacing w:after="0"/>
              <w:jc w:val="right"/>
            </w:pPr>
            <w:r>
              <w:rPr>
                <w:sz w:val="16"/>
              </w:rPr>
              <w:t>145 total; 18 since its plan</w:t>
            </w:r>
          </w:p>
        </w:tc>
      </w:tr>
      <w:tr>
        <w:trPr>
          <w:cantSplit/>
        </w:trPr>
        <w:tc>
          <w:tcPr>
            <w:tcW w:type="dxa" w:w="1814"/>
          </w:tcPr>
          <w:p>
            <w:pPr>
              <w:spacing w:after="0"/>
              <w:jc w:val="left"/>
            </w:pPr>
            <w:r>
              <w:rPr>
                <w:sz w:val="16"/>
              </w:rPr>
              <w:t>St. James city</w:t>
            </w:r>
          </w:p>
        </w:tc>
        <w:tc>
          <w:tcPr>
            <w:tcW w:type="dxa" w:w="884"/>
          </w:tcPr>
          <w:p>
            <w:pPr>
              <w:spacing w:after="0"/>
              <w:jc w:val="left"/>
            </w:pPr>
            <w:r>
              <w:rPr>
                <w:sz w:val="16"/>
              </w:rPr>
              <w:t>City</w:t>
            </w:r>
          </w:p>
        </w:tc>
        <w:tc>
          <w:tcPr>
            <w:tcW w:type="dxa" w:w="2627"/>
          </w:tcPr>
          <w:p>
            <w:pPr>
              <w:spacing w:after="0"/>
              <w:jc w:val="left"/>
            </w:pPr>
            <w:r>
              <w:rPr>
                <w:sz w:val="16"/>
              </w:rPr>
              <w:t>Expired on 2026-07-14</w:t>
            </w:r>
          </w:p>
        </w:tc>
        <w:tc>
          <w:tcPr>
            <w:tcW w:type="dxa" w:w="2743"/>
          </w:tcPr>
          <w:p>
            <w:pPr>
              <w:spacing w:after="0"/>
              <w:jc w:val="right"/>
            </w:pPr>
            <w:r>
              <w:rPr>
                <w:sz w:val="16"/>
              </w:rPr>
              <w:t>FMA RL 0, SRL 0; any 0</w:t>
            </w:r>
          </w:p>
        </w:tc>
        <w:tc>
          <w:tcPr>
            <w:tcW w:type="dxa" w:w="2836"/>
          </w:tcPr>
          <w:p>
            <w:pPr>
              <w:spacing w:after="0"/>
              <w:jc w:val="right"/>
            </w:pPr>
            <w:r>
              <w:rPr>
                <w:sz w:val="16"/>
              </w:rPr>
              <w:t>$80,164.93</w:t>
            </w:r>
          </w:p>
        </w:tc>
        <w:tc>
          <w:tcPr>
            <w:tcW w:type="dxa" w:w="3208"/>
          </w:tcPr>
          <w:p>
            <w:pPr>
              <w:spacing w:after="0"/>
              <w:jc w:val="right"/>
            </w:pPr>
            <w:r>
              <w:rPr>
                <w:sz w:val="16"/>
              </w:rPr>
              <w:t>34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2021-07-14</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$137</w:t>
            </w:r>
          </w:p>
        </w:tc>
        <w:tc>
          <w:tcPr>
            <w:tcW w:type="dxa" w:w="1118"/>
          </w:tcPr>
          <w:p>
            <w:pPr>
              <w:spacing w:after="0"/>
              <w:jc w:val="right"/>
            </w:pPr>
            <w:r>
              <w:rPr>
                <w:sz w:val="16"/>
              </w:rPr>
              <w:t>$287,916</w:t>
            </w:r>
          </w:p>
        </w:tc>
        <w:tc>
          <w:tcPr>
            <w:tcW w:type="dxa" w:w="1030"/>
          </w:tcPr>
          <w:p>
            <w:pPr>
              <w:spacing w:after="0"/>
              <w:jc w:val="right"/>
            </w:pPr>
            <w:r>
              <w:rPr>
                <w:sz w:val="16"/>
              </w:rPr>
              <w:t>$3,014,939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$2,011,739</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$25,523</w:t>
            </w:r>
          </w:p>
        </w:tc>
        <w:tc>
          <w:tcPr>
            <w:tcW w:type="dxa" w:w="1030"/>
          </w:tcPr>
          <w:p>
            <w:pPr>
              <w:spacing w:after="0"/>
              <w:jc w:val="right"/>
            </w:pPr>
            <w:r>
              <w:rPr>
                <w:sz w:val="16"/>
              </w:rPr>
              <w:t>n/a</w:t>
            </w:r>
          </w:p>
        </w:tc>
        <w:tc>
          <w:tcPr>
            <w:tcW w:type="dxa" w:w="1296"/>
          </w:tcPr>
          <w:p>
            <w:pPr>
              <w:spacing w:after="0"/>
              <w:jc w:val="right"/>
            </w:pPr>
            <w:r>
              <w:rPr>
                <w:sz w:val="16"/>
              </w:rPr>
              <w:t>1.27% (agriculture)</w:t>
            </w:r>
          </w:p>
        </w:tc>
        <w:tc>
          <w:tcPr>
            <w:tcW w:type="dxa" w:w="1101"/>
          </w:tcPr>
          <w:p>
            <w:pPr>
              <w:spacing w:after="0"/>
              <w:jc w:val="right"/>
            </w:pPr>
          </w:p>
        </w:tc>
        <w:tc>
          <w:tcPr>
            <w:tcW w:type="dxa" w:w="1030"/>
          </w:tcPr>
          <w:p>
            <w:pPr>
              <w:spacing w:after="0"/>
              <w:jc w:val="right"/>
            </w:pPr>
            <w:r>
              <w:rPr>
                <w:sz w:val="16"/>
              </w:rPr>
              <w:t>$355,000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$17,778,377,823</w:t>
            </w:r>
          </w:p>
        </w:tc>
        <w:tc>
          <w:tcPr>
            <w:tcW w:type="dxa" w:w="1118"/>
          </w:tcPr>
          <w:p>
            <w:pPr>
              <w:spacing w:after="0"/>
              <w:jc w:val="right"/>
            </w:pPr>
            <w:r>
              <w:rPr>
                <w:sz w:val="16"/>
              </w:rPr>
              <w:t>n/a</w:t>
            </w:r>
          </w:p>
        </w:tc>
        <w:tc>
          <w:tcPr>
            <w:tcW w:type="dxa" w:w="1030"/>
          </w:tcPr>
          <w:p>
            <w:pPr>
              <w:spacing w:after="0"/>
              <w:jc w:val="right"/>
            </w:pPr>
            <w:r>
              <w:rPr>
                <w:sz w:val="16"/>
              </w:rPr>
              <w:t>44,638</w:t>
            </w:r>
          </w:p>
        </w:tc>
        <w:tc>
          <w:tcPr>
            <w:tcW w:type="dxa" w:w="1030"/>
          </w:tcPr>
          <w:p>
            <w:pPr>
              <w:spacing w:after="0"/>
              <w:jc w:val="right"/>
            </w:pPr>
            <w:r>
              <w:rPr>
                <w:sz w:val="16"/>
              </w:rPr>
              <w:t>$1,233,656</w:t>
            </w:r>
          </w:p>
        </w:tc>
        <w:tc>
          <w:tcPr>
            <w:tcW w:type="dxa" w:w="1118"/>
          </w:tcPr>
          <w:p>
            <w:pPr>
              <w:spacing w:after="0"/>
              <w:jc w:val="right"/>
            </w:pPr>
            <w:r>
              <w:rPr>
                <w:sz w:val="16"/>
              </w:rPr>
              <w:t>n/a</w:t>
            </w:r>
          </w:p>
        </w:tc>
        <w:tc>
          <w:tcPr>
            <w:tcW w:type="dxa" w:w="1030"/>
          </w:tcPr>
          <w:p>
            <w:pPr>
              <w:spacing w:after="0"/>
              <w:jc w:val="right"/>
            </w:pPr>
            <w:r>
              <w:rPr>
                <w:sz w:val="16"/>
              </w:rPr>
              <w:t>$414,835</w:t>
            </w:r>
          </w:p>
        </w:tc>
        <w:tc>
          <w:tcPr>
            <w:tcW w:type="dxa" w:w="1296"/>
          </w:tcPr>
          <w:p>
            <w:pPr>
              <w:spacing w:after="0"/>
              <w:jc w:val="right"/>
            </w:pPr>
            <w:r>
              <w:rPr>
                <w:sz w:val="16"/>
              </w:rPr>
              <w:t>0.00694%</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$136,423</w:t>
            </w:r>
          </w:p>
        </w:tc>
        <w:tc>
          <w:tcPr>
            <w:tcW w:type="dxa" w:w="1118"/>
          </w:tcPr>
          <w:p>
            <w:pPr>
              <w:spacing w:after="0"/>
              <w:jc w:val="right"/>
            </w:pPr>
            <w:r>
              <w:rPr>
                <w:sz w:val="16"/>
              </w:rPr>
              <w:t>$802</w:t>
            </w:r>
          </w:p>
        </w:tc>
        <w:tc>
          <w:tcPr>
            <w:tcW w:type="dxa" w:w="1030"/>
          </w:tcPr>
          <w:p>
            <w:pPr>
              <w:spacing w:after="0"/>
              <w:jc w:val="right"/>
            </w:pPr>
            <w:r>
              <w:rPr>
                <w:sz w:val="16"/>
              </w:rPr>
              <w:t>$13,457</w:t>
            </w:r>
          </w:p>
        </w:tc>
        <w:tc>
          <w:tcPr>
            <w:tcW w:type="dxa" w:w="1296"/>
          </w:tcPr>
          <w:p>
            <w:pPr>
              <w:spacing w:after="0"/>
              <w:jc w:val="right"/>
            </w:pPr>
            <w:r>
              <w:rPr>
                <w:sz w:val="16"/>
              </w:rPr>
              <w:t>0.00139%</w:t>
            </w:r>
          </w:p>
        </w:tc>
        <w:tc>
          <w:tcPr>
            <w:tcW w:type="dxa" w:w="1101"/>
          </w:tcPr>
          <w:p>
            <w:pPr>
              <w:spacing w:after="0"/>
              <w:jc w:val="right"/>
            </w:pPr>
            <w:r>
              <w:rPr>
                <w:sz w:val="16"/>
              </w:rPr>
              <w:t>$25,000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$33</w:t>
            </w:r>
          </w:p>
        </w:tc>
        <w:tc>
          <w:tcPr>
            <w:tcW w:type="dxa" w:w="1118"/>
          </w:tcPr>
          <w:p>
            <w:pPr>
              <w:spacing w:after="0"/>
              <w:jc w:val="right"/>
            </w:pPr>
            <w:r>
              <w:rPr>
                <w:sz w:val="16"/>
              </w:rPr>
              <w:t>$1</w:t>
            </w:r>
          </w:p>
        </w:tc>
        <w:tc>
          <w:tcPr>
            <w:tcW w:type="dxa" w:w="1030"/>
          </w:tcPr>
          <w:p>
            <w:pPr>
              <w:spacing w:after="0"/>
              <w:jc w:val="right"/>
            </w:pPr>
            <w:r>
              <w:rPr>
                <w:sz w:val="16"/>
              </w:rPr>
              <w:t>$3,187,804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$10,179</w:t>
            </w:r>
          </w:p>
        </w:tc>
        <w:tc>
          <w:tcPr>
            <w:tcW w:type="dxa" w:w="1118"/>
          </w:tcPr>
          <w:p>
            <w:pPr>
              <w:spacing w:after="0"/>
              <w:jc w:val="right"/>
            </w:pPr>
            <w:r>
              <w:rPr>
                <w:sz w:val="16"/>
              </w:rPr>
              <w:t>$917</w:t>
            </w:r>
          </w:p>
        </w:tc>
        <w:tc>
          <w:tcPr>
            <w:tcW w:type="dxa" w:w="1030"/>
          </w:tcPr>
          <w:p>
            <w:pPr>
              <w:spacing w:after="0"/>
              <w:jc w:val="right"/>
            </w:pPr>
            <w:r>
              <w:rPr>
                <w:sz w:val="16"/>
              </w:rPr>
              <w:t>$51</w:t>
            </w:r>
          </w:p>
        </w:tc>
        <w:tc>
          <w:tcPr>
            <w:tcW w:type="dxa" w:w="1296"/>
          </w:tcPr>
          <w:p>
            <w:pPr>
              <w:spacing w:after="0"/>
              <w:jc w:val="right"/>
            </w:pPr>
            <w:r>
              <w:rPr>
                <w:sz w:val="16"/>
              </w:rPr>
              <w:t>0.000104%</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$9,801,538,184</w:t>
            </w:r>
          </w:p>
        </w:tc>
        <w:tc>
          <w:tcPr>
            <w:tcW w:type="dxa" w:w="1118"/>
          </w:tcPr>
          <w:p>
            <w:pPr>
              <w:spacing w:after="0"/>
              <w:jc w:val="right"/>
            </w:pPr>
            <w:r>
              <w:rPr>
                <w:sz w:val="16"/>
              </w:rPr>
              <w:t>n/a</w:t>
            </w:r>
          </w:p>
        </w:tc>
        <w:tc>
          <w:tcPr>
            <w:tcW w:type="dxa" w:w="1030"/>
          </w:tcPr>
          <w:p>
            <w:pPr>
              <w:spacing w:after="0"/>
              <w:jc w:val="right"/>
            </w:pPr>
            <w:r>
              <w:rPr>
                <w:sz w:val="16"/>
              </w:rPr>
              <w:t>44,560</w:t>
            </w:r>
          </w:p>
        </w:tc>
        <w:tc>
          <w:tcPr>
            <w:tcW w:type="dxa" w:w="1030"/>
          </w:tcPr>
          <w:p>
            <w:pPr>
              <w:spacing w:after="0"/>
              <w:jc w:val="right"/>
            </w:pPr>
            <w:r>
              <w:rPr>
                <w:sz w:val="16"/>
              </w:rPr>
              <w:t>$700,321</w:t>
            </w:r>
          </w:p>
        </w:tc>
        <w:tc>
          <w:tcPr>
            <w:tcW w:type="dxa" w:w="1118"/>
          </w:tcPr>
          <w:p>
            <w:pPr>
              <w:spacing w:after="0"/>
              <w:jc w:val="right"/>
            </w:pPr>
            <w:r>
              <w:rPr>
                <w:sz w:val="16"/>
              </w:rPr>
              <w:t>n/a</w:t>
            </w:r>
          </w:p>
        </w:tc>
        <w:tc>
          <w:tcPr>
            <w:tcW w:type="dxa" w:w="1030"/>
          </w:tcPr>
          <w:p>
            <w:pPr>
              <w:spacing w:after="0"/>
              <w:jc w:val="right"/>
            </w:pPr>
            <w:r>
              <w:rPr>
                <w:sz w:val="16"/>
              </w:rPr>
              <w:t>$15,538</w:t>
            </w:r>
          </w:p>
        </w:tc>
        <w:tc>
          <w:tcPr>
            <w:tcW w:type="dxa" w:w="1296"/>
          </w:tcPr>
          <w:p>
            <w:pPr>
              <w:spacing w:after="0"/>
              <w:jc w:val="right"/>
            </w:pPr>
            <w:r>
              <w:rPr>
                <w:sz w:val="16"/>
              </w:rPr>
              <w:t>0.00715%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$9,800,065,621</w:t>
            </w:r>
          </w:p>
        </w:tc>
        <w:tc>
          <w:tcPr>
            <w:tcW w:type="dxa" w:w="1118"/>
          </w:tcPr>
          <w:p>
            <w:pPr>
              <w:spacing w:after="0"/>
              <w:jc w:val="right"/>
            </w:pPr>
            <w:r>
              <w:rPr>
                <w:sz w:val="16"/>
              </w:rPr>
              <w:t>$3,207,658</w:t>
            </w:r>
          </w:p>
        </w:tc>
        <w:tc>
          <w:tcPr>
            <w:tcW w:type="dxa" w:w="1030"/>
          </w:tcPr>
          <w:p>
            <w:pPr>
              <w:spacing w:after="0"/>
              <w:jc w:val="right"/>
            </w:pPr>
            <w:r>
              <w:rPr>
                <w:sz w:val="16"/>
              </w:rPr>
              <w:t>885</w:t>
            </w:r>
          </w:p>
        </w:tc>
        <w:tc>
          <w:tcPr>
            <w:tcW w:type="dxa" w:w="1030"/>
          </w:tcPr>
          <w:p>
            <w:pPr>
              <w:spacing w:after="0"/>
              <w:jc w:val="right"/>
            </w:pPr>
            <w:r>
              <w:rPr>
                <w:sz w:val="16"/>
              </w:rPr>
              <w:t>$7,223,007</w:t>
            </w:r>
          </w:p>
        </w:tc>
        <w:tc>
          <w:tcPr>
            <w:tcW w:type="dxa" w:w="1118"/>
          </w:tcPr>
          <w:p>
            <w:pPr>
              <w:spacing w:after="0"/>
              <w:jc w:val="right"/>
            </w:pPr>
            <w:r>
              <w:rPr>
                <w:sz w:val="16"/>
              </w:rPr>
              <w:t>$93,466</w:t>
            </w:r>
          </w:p>
        </w:tc>
        <w:tc>
          <w:tcPr>
            <w:tcW w:type="dxa" w:w="1030"/>
          </w:tcPr>
          <w:p>
            <w:pPr>
              <w:spacing w:after="0"/>
              <w:jc w:val="right"/>
            </w:pPr>
            <w:r>
              <w:rPr>
                <w:sz w:val="16"/>
              </w:rPr>
              <w:t>$131,602</w:t>
            </w:r>
          </w:p>
        </w:tc>
        <w:tc>
          <w:tcPr>
            <w:tcW w:type="dxa" w:w="1296"/>
          </w:tcPr>
          <w:p>
            <w:pPr>
              <w:spacing w:after="0"/>
              <w:jc w:val="right"/>
            </w:pPr>
            <w:r>
              <w:rPr>
                <w:sz w:val="16"/>
              </w:rPr>
              <w:t>n/a (see note)</w:t>
            </w:r>
          </w:p>
        </w:tc>
        <w:tc>
          <w:tcPr>
            <w:tcW w:type="dxa" w:w="1101"/>
          </w:tcPr>
          <w:p>
            <w:pPr>
              <w:spacing w:after="0"/>
              <w:jc w:val="right"/>
            </w:pPr>
            <w:r>
              <w:rPr>
                <w:sz w:val="16"/>
              </w:rPr>
              <w:t>$2,000,000</w:t>
            </w:r>
          </w:p>
        </w:tc>
        <w:tc>
          <w:tcPr>
            <w:tcW w:type="dxa" w:w="1030"/>
          </w:tcPr>
          <w:p>
            <w:pPr>
              <w:spacing w:after="0"/>
              <w:jc w:val="right"/>
            </w:pPr>
          </w:p>
        </w:tc>
        <w:tc>
          <w:tcPr>
            <w:tcW w:type="dxa" w:w="1296"/>
          </w:tcPr>
          <w:p>
            <w:pPr>
              <w:spacing w:after="0"/>
              <w:jc w:val="right"/>
            </w:pPr>
            <w:r>
              <w:rPr>
                <w:sz w:val="16"/>
              </w:rPr>
              <w:t>$1,250,872.37</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$250,759,058</w:t>
            </w:r>
          </w:p>
        </w:tc>
        <w:tc>
          <w:tcPr>
            <w:tcW w:type="dxa" w:w="1118"/>
          </w:tcPr>
          <w:p>
            <w:pPr>
              <w:spacing w:after="0"/>
              <w:jc w:val="right"/>
            </w:pPr>
            <w:r>
              <w:rPr>
                <w:sz w:val="16"/>
              </w:rPr>
              <w:t>n/a</w:t>
            </w:r>
          </w:p>
        </w:tc>
        <w:tc>
          <w:tcPr>
            <w:tcW w:type="dxa" w:w="1030"/>
          </w:tcPr>
          <w:p>
            <w:pPr>
              <w:spacing w:after="0"/>
              <w:jc w:val="right"/>
            </w:pPr>
            <w:r>
              <w:rPr>
                <w:sz w:val="16"/>
              </w:rPr>
              <w:t>1,259</w:t>
            </w:r>
          </w:p>
        </w:tc>
        <w:tc>
          <w:tcPr>
            <w:tcW w:type="dxa" w:w="1030"/>
          </w:tcPr>
          <w:p>
            <w:pPr>
              <w:spacing w:after="0"/>
              <w:jc w:val="right"/>
            </w:pPr>
            <w:r>
              <w:rPr>
                <w:sz w:val="16"/>
              </w:rPr>
              <w:t>$5,193</w:t>
            </w:r>
          </w:p>
        </w:tc>
        <w:tc>
          <w:tcPr>
            <w:tcW w:type="dxa" w:w="1118"/>
          </w:tcPr>
          <w:p>
            <w:pPr>
              <w:spacing w:after="0"/>
              <w:jc w:val="right"/>
            </w:pPr>
            <w:r>
              <w:rPr>
                <w:sz w:val="16"/>
              </w:rPr>
              <w:t>n/a</w:t>
            </w:r>
          </w:p>
        </w:tc>
        <w:tc>
          <w:tcPr>
            <w:tcW w:type="dxa" w:w="1030"/>
          </w:tcPr>
          <w:p>
            <w:pPr>
              <w:spacing w:after="0"/>
              <w:jc w:val="right"/>
            </w:pPr>
            <w:r>
              <w:rPr>
                <w:sz w:val="16"/>
              </w:rPr>
              <w:t>$709</w:t>
            </w:r>
          </w:p>
        </w:tc>
        <w:tc>
          <w:tcPr>
            <w:tcW w:type="dxa" w:w="1296"/>
          </w:tcPr>
          <w:p>
            <w:pPr>
              <w:spacing w:after="0"/>
              <w:jc w:val="right"/>
            </w:pPr>
            <w:r>
              <w:rPr>
                <w:sz w:val="16"/>
              </w:rPr>
              <w:t>0.00207%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$9,801,538,184</w:t>
            </w:r>
          </w:p>
        </w:tc>
        <w:tc>
          <w:tcPr>
            <w:tcW w:type="dxa" w:w="1118"/>
          </w:tcPr>
          <w:p>
            <w:pPr>
              <w:spacing w:after="0"/>
              <w:jc w:val="right"/>
            </w:pPr>
            <w:r>
              <w:rPr>
                <w:sz w:val="16"/>
              </w:rPr>
              <w:t>n/a</w:t>
            </w:r>
          </w:p>
        </w:tc>
        <w:tc>
          <w:tcPr>
            <w:tcW w:type="dxa" w:w="1030"/>
          </w:tcPr>
          <w:p>
            <w:pPr>
              <w:spacing w:after="0"/>
              <w:jc w:val="right"/>
            </w:pPr>
            <w:r>
              <w:rPr>
                <w:sz w:val="16"/>
              </w:rPr>
              <w:t>44,560</w:t>
            </w:r>
          </w:p>
        </w:tc>
        <w:tc>
          <w:tcPr>
            <w:tcW w:type="dxa" w:w="1030"/>
          </w:tcPr>
          <w:p>
            <w:pPr>
              <w:spacing w:after="0"/>
              <w:jc w:val="right"/>
            </w:pPr>
            <w:r>
              <w:rPr>
                <w:sz w:val="16"/>
              </w:rPr>
              <w:t>$17,402</w:t>
            </w:r>
          </w:p>
        </w:tc>
        <w:tc>
          <w:tcPr>
            <w:tcW w:type="dxa" w:w="1118"/>
          </w:tcPr>
          <w:p>
            <w:pPr>
              <w:spacing w:after="0"/>
              <w:jc w:val="right"/>
            </w:pPr>
            <w:r>
              <w:rPr>
                <w:sz w:val="16"/>
              </w:rPr>
              <w:t>n/a</w:t>
            </w:r>
          </w:p>
        </w:tc>
        <w:tc>
          <w:tcPr>
            <w:tcW w:type="dxa" w:w="1030"/>
          </w:tcPr>
          <w:p>
            <w:pPr>
              <w:spacing w:after="0"/>
              <w:jc w:val="right"/>
            </w:pPr>
            <w:r>
              <w:rPr>
                <w:sz w:val="16"/>
              </w:rPr>
              <w:t>$330,654</w:t>
            </w:r>
          </w:p>
        </w:tc>
        <w:tc>
          <w:tcPr>
            <w:tcW w:type="dxa" w:w="1296"/>
          </w:tcPr>
          <w:p>
            <w:pPr>
              <w:spacing w:after="0"/>
              <w:jc w:val="right"/>
            </w:pPr>
            <w:r>
              <w:rPr>
                <w:sz w:val="16"/>
              </w:rPr>
              <w:t>0.000178%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$113,990</w:t>
            </w:r>
          </w:p>
        </w:tc>
        <w:tc>
          <w:tcPr>
            <w:tcW w:type="dxa" w:w="1118"/>
          </w:tcPr>
          <w:p>
            <w:pPr>
              <w:spacing w:after="0"/>
              <w:jc w:val="right"/>
            </w:pPr>
            <w:r>
              <w:rPr>
                <w:sz w:val="16"/>
              </w:rPr>
              <w:t>$338</w:t>
            </w:r>
          </w:p>
        </w:tc>
        <w:tc>
          <w:tcPr>
            <w:tcW w:type="dxa" w:w="1030"/>
          </w:tcPr>
          <w:p>
            <w:pPr>
              <w:spacing w:after="0"/>
              <w:jc w:val="right"/>
            </w:pPr>
            <w:r>
              <w:rPr>
                <w:sz w:val="16"/>
              </w:rPr>
              <w:t>$644,950</w:t>
            </w:r>
          </w:p>
        </w:tc>
        <w:tc>
          <w:tcPr>
            <w:tcW w:type="dxa" w:w="1296"/>
          </w:tcPr>
          <w:p>
            <w:pPr>
              <w:spacing w:after="0"/>
              <w:jc w:val="right"/>
            </w:pPr>
            <w:r>
              <w:rPr>
                <w:sz w:val="16"/>
              </w:rPr>
              <w:t>0.00116%</w:t>
            </w:r>
          </w:p>
        </w:tc>
        <w:tc>
          <w:tcPr>
            <w:tcW w:type="dxa" w:w="1101"/>
          </w:tcPr>
          <w:p>
            <w:pPr>
              <w:spacing w:after="0"/>
              <w:jc w:val="right"/>
            </w:pPr>
            <w:r>
              <w:rPr>
                <w:sz w:val="16"/>
              </w:rPr>
              <w:t>$239,000</w:t>
            </w:r>
          </w:p>
        </w:tc>
        <w:tc>
          <w:tcPr>
            <w:tcW w:type="dxa" w:w="1030"/>
          </w:tcPr>
          <w:p>
            <w:pPr>
              <w:spacing w:after="0"/>
              <w:jc w:val="right"/>
            </w:pPr>
            <w:r>
              <w:rPr>
                <w:sz w:val="16"/>
              </w:rPr>
              <w:t>$5,000</w:t>
            </w:r>
          </w:p>
        </w:tc>
        <w:tc>
          <w:tcPr>
            <w:tcW w:type="dxa" w:w="1296"/>
          </w:tcPr>
          <w:p>
            <w:pPr>
              <w:spacing w:after="0"/>
              <w:jc w:val="right"/>
            </w:pPr>
            <w:r>
              <w:rPr>
                <w:sz w:val="16"/>
              </w:rPr>
              <w:t>$2,550,253.90</w:t>
            </w:r>
          </w:p>
        </w:tc>
        <w:tc>
          <w:tcPr>
            <w:tcW w:type="dxa" w:w="156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$434,097</w:t>
            </w:r>
          </w:p>
        </w:tc>
        <w:tc>
          <w:tcPr>
            <w:tcW w:type="dxa" w:w="1118"/>
          </w:tcPr>
          <w:p>
            <w:pPr>
              <w:spacing w:after="0"/>
              <w:jc w:val="right"/>
            </w:pPr>
            <w:r>
              <w:rPr>
                <w:sz w:val="16"/>
              </w:rPr>
              <w:t>$389</w:t>
            </w:r>
          </w:p>
        </w:tc>
        <w:tc>
          <w:tcPr>
            <w:tcW w:type="dxa" w:w="1030"/>
          </w:tcPr>
          <w:p>
            <w:pPr>
              <w:spacing w:after="0"/>
              <w:jc w:val="right"/>
            </w:pPr>
            <w:r>
              <w:rPr>
                <w:sz w:val="16"/>
              </w:rPr>
              <w:t>$408,883</w:t>
            </w:r>
          </w:p>
        </w:tc>
        <w:tc>
          <w:tcPr>
            <w:tcW w:type="dxa" w:w="1296"/>
          </w:tcPr>
          <w:p>
            <w:pPr>
              <w:spacing w:after="0"/>
              <w:jc w:val="right"/>
            </w:pPr>
            <w:r>
              <w:rPr>
                <w:sz w:val="16"/>
              </w:rPr>
              <w:t>0.00443%</w:t>
            </w:r>
          </w:p>
        </w:tc>
        <w:tc>
          <w:tcPr>
            <w:tcW w:type="dxa" w:w="1101"/>
          </w:tcPr>
          <w:p>
            <w:pPr>
              <w:spacing w:after="0"/>
              <w:jc w:val="right"/>
            </w:pPr>
            <w:r>
              <w:rPr>
                <w:sz w:val="16"/>
              </w:rPr>
              <w:t>$2,591,000</w:t>
            </w:r>
          </w:p>
        </w:tc>
        <w:tc>
          <w:tcPr>
            <w:tcW w:type="dxa" w:w="1030"/>
          </w:tcPr>
          <w:p>
            <w:pPr>
              <w:spacing w:after="0"/>
              <w:jc w:val="right"/>
            </w:pPr>
          </w:p>
        </w:tc>
        <w:tc>
          <w:tcPr>
            <w:tcW w:type="dxa" w:w="1296"/>
          </w:tcPr>
          <w:p>
            <w:pPr>
              <w:spacing w:after="0"/>
              <w:jc w:val="right"/>
            </w:pPr>
            <w:r>
              <w:rPr>
                <w:sz w:val="16"/>
              </w:rPr>
              <w:t>$2,550,253.90</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$546,747,616</w:t>
            </w:r>
          </w:p>
        </w:tc>
        <w:tc>
          <w:tcPr>
            <w:tcW w:type="dxa" w:w="1118"/>
          </w:tcPr>
          <w:p>
            <w:pPr>
              <w:spacing w:after="0"/>
              <w:jc w:val="right"/>
            </w:pPr>
            <w:r>
              <w:rPr>
                <w:sz w:val="16"/>
              </w:rPr>
              <w:t>$5,679,003</w:t>
            </w:r>
          </w:p>
        </w:tc>
        <w:tc>
          <w:tcPr>
            <w:tcW w:type="dxa" w:w="1030"/>
          </w:tcPr>
          <w:p>
            <w:pPr>
              <w:spacing w:after="0"/>
              <w:jc w:val="right"/>
            </w:pPr>
            <w:r>
              <w:rPr>
                <w:sz w:val="16"/>
              </w:rPr>
              <w:t>7,692</w:t>
            </w:r>
          </w:p>
        </w:tc>
        <w:tc>
          <w:tcPr>
            <w:tcW w:type="dxa" w:w="1030"/>
          </w:tcPr>
          <w:p>
            <w:pPr>
              <w:spacing w:after="0"/>
              <w:jc w:val="right"/>
            </w:pPr>
            <w:r>
              <w:rPr>
                <w:sz w:val="16"/>
              </w:rPr>
              <w:t>$59,178</w:t>
            </w:r>
          </w:p>
        </w:tc>
        <w:tc>
          <w:tcPr>
            <w:tcW w:type="dxa" w:w="1118"/>
          </w:tcPr>
          <w:p>
            <w:pPr>
              <w:spacing w:after="0"/>
              <w:jc w:val="right"/>
            </w:pPr>
            <w:r>
              <w:rPr>
                <w:sz w:val="16"/>
              </w:rPr>
              <w:t>$60</w:t>
            </w:r>
          </w:p>
        </w:tc>
        <w:tc>
          <w:tcPr>
            <w:tcW w:type="dxa" w:w="1030"/>
          </w:tcPr>
          <w:p>
            <w:pPr>
              <w:spacing w:after="0"/>
              <w:jc w:val="right"/>
            </w:pPr>
            <w:r>
              <w:rPr>
                <w:sz w:val="16"/>
              </w:rPr>
              <w:t>$19,501</w:t>
            </w:r>
          </w:p>
        </w:tc>
        <w:tc>
          <w:tcPr>
            <w:tcW w:type="dxa" w:w="1296"/>
          </w:tcPr>
          <w:p>
            <w:pPr>
              <w:spacing w:after="0"/>
              <w:jc w:val="right"/>
            </w:pPr>
            <w:r>
              <w:rPr>
                <w:sz w:val="16"/>
              </w:rPr>
              <w:t>0.0108%</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$1,299,381.53</w:t>
            </w: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$9,801,538,184</w:t>
            </w:r>
          </w:p>
        </w:tc>
        <w:tc>
          <w:tcPr>
            <w:tcW w:type="dxa" w:w="1118"/>
          </w:tcPr>
          <w:p>
            <w:pPr>
              <w:spacing w:after="0"/>
              <w:jc w:val="right"/>
            </w:pPr>
            <w:r>
              <w:rPr>
                <w:sz w:val="16"/>
              </w:rPr>
              <w:t>$18,023,823</w:t>
            </w:r>
          </w:p>
        </w:tc>
        <w:tc>
          <w:tcPr>
            <w:tcW w:type="dxa" w:w="1030"/>
          </w:tcPr>
          <w:p>
            <w:pPr>
              <w:spacing w:after="0"/>
              <w:jc w:val="right"/>
            </w:pPr>
            <w:r>
              <w:rPr>
                <w:sz w:val="16"/>
              </w:rPr>
              <w:t>44,560</w:t>
            </w:r>
          </w:p>
        </w:tc>
        <w:tc>
          <w:tcPr>
            <w:tcW w:type="dxa" w:w="1030"/>
          </w:tcPr>
          <w:p>
            <w:pPr>
              <w:spacing w:after="0"/>
              <w:jc w:val="right"/>
            </w:pPr>
            <w:r>
              <w:rPr>
                <w:sz w:val="16"/>
              </w:rPr>
              <w:t>$160,200</w:t>
            </w:r>
          </w:p>
        </w:tc>
        <w:tc>
          <w:tcPr>
            <w:tcW w:type="dxa" w:w="1118"/>
          </w:tcPr>
          <w:p>
            <w:pPr>
              <w:spacing w:after="0"/>
              <w:jc w:val="right"/>
            </w:pPr>
            <w:r>
              <w:rPr>
                <w:sz w:val="16"/>
              </w:rPr>
              <w:t>$21</w:t>
            </w:r>
          </w:p>
        </w:tc>
        <w:tc>
          <w:tcPr>
            <w:tcW w:type="dxa" w:w="1030"/>
          </w:tcPr>
          <w:p>
            <w:pPr>
              <w:spacing w:after="0"/>
              <w:jc w:val="right"/>
            </w:pPr>
            <w:r>
              <w:rPr>
                <w:sz w:val="16"/>
              </w:rPr>
              <w:t>$30,031</w:t>
            </w:r>
          </w:p>
        </w:tc>
        <w:tc>
          <w:tcPr>
            <w:tcW w:type="dxa" w:w="1296"/>
          </w:tcPr>
          <w:p>
            <w:pPr>
              <w:spacing w:after="0"/>
              <w:jc w:val="right"/>
            </w:pPr>
            <w:r>
              <w:rPr>
                <w:sz w:val="16"/>
              </w:rPr>
              <w:t>0.00163%</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2021-07-14 (Storm Events through 2026-06-30): 102 county-coded records, 102 with a damage value recorded (including $0), $4,855,000; 38 zone-level records, 29 with a damage value recorded (including $0), $360,000 reported for the zone; Public Assistance: $2,550,253.90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44,560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$9,801,538,184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$18,023,823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$10,503,250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$8,212,951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25</w:t>
            </w:r>
          </w:p>
        </w:tc>
        <w:tc>
          <w:tcPr>
            <w:tcW w:type="dxa" w:w="1336"/>
          </w:tcPr>
          <w:p>
            <w:pPr>
              <w:spacing w:after="0"/>
              <w:jc w:val="right"/>
            </w:pPr>
            <w:r>
              <w:rPr>
                <w:sz w:val="16"/>
              </w:rPr>
              <w:t>20</w:t>
            </w:r>
          </w:p>
        </w:tc>
        <w:tc>
          <w:tcPr>
            <w:tcW w:type="dxa" w:w="1336"/>
          </w:tcPr>
          <w:p>
            <w:pPr>
              <w:spacing w:after="0"/>
              <w:jc w:val="right"/>
            </w:pPr>
            <w:r>
              <w:rPr>
                <w:sz w:val="16"/>
              </w:rPr>
              <w:t>44</w:t>
            </w:r>
          </w:p>
        </w:tc>
        <w:tc>
          <w:tcPr>
            <w:tcW w:type="dxa" w:w="1336"/>
          </w:tcPr>
          <w:p>
            <w:pPr>
              <w:spacing w:after="0"/>
              <w:jc w:val="right"/>
            </w:pPr>
            <w:r>
              <w:rPr>
                <w:sz w:val="16"/>
              </w:rPr>
              <w:t>17</w:t>
            </w:r>
          </w:p>
        </w:tc>
        <w:tc>
          <w:tcPr>
            <w:tcW w:type="dxa" w:w="1336"/>
          </w:tcPr>
          <w:p>
            <w:pPr>
              <w:spacing w:after="0"/>
              <w:jc w:val="right"/>
            </w:pPr>
            <w:r>
              <w:rPr>
                <w:sz w:val="16"/>
              </w:rPr>
              <w:t>47</w:t>
            </w:r>
          </w:p>
        </w:tc>
        <w:tc>
          <w:tcPr>
            <w:tcW w:type="dxa" w:w="1336"/>
          </w:tcPr>
          <w:p>
            <w:pPr>
              <w:spacing w:after="0"/>
              <w:jc w:val="right"/>
            </w:pPr>
            <w:r>
              <w:rPr>
                <w:sz w:val="16"/>
              </w:rPr>
              <w:t>3</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Rolla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Phelps County (unincorporated area)</w:t>
            </w:r>
          </w:p>
        </w:tc>
        <w:tc>
          <w:tcPr>
            <w:tcW w:type="dxa" w:w="1336"/>
          </w:tcPr>
          <w:p>
            <w:pPr>
              <w:spacing w:after="0"/>
              <w:jc w:val="right"/>
            </w:pPr>
            <w:r>
              <w:rPr>
                <w:sz w:val="16"/>
              </w:rPr>
              <w:t>24</w:t>
            </w:r>
          </w:p>
        </w:tc>
        <w:tc>
          <w:tcPr>
            <w:tcW w:type="dxa" w:w="1336"/>
          </w:tcPr>
          <w:p>
            <w:pPr>
              <w:spacing w:after="0"/>
              <w:jc w:val="right"/>
            </w:pPr>
            <w:r>
              <w:rPr>
                <w:sz w:val="16"/>
              </w:rPr>
              <w:t>19</w:t>
            </w:r>
          </w:p>
        </w:tc>
        <w:tc>
          <w:tcPr>
            <w:tcW w:type="dxa" w:w="1336"/>
          </w:tcPr>
          <w:p>
            <w:pPr>
              <w:spacing w:after="0"/>
              <w:jc w:val="right"/>
            </w:pPr>
            <w:r>
              <w:rPr>
                <w:sz w:val="16"/>
              </w:rPr>
              <w:t>34</w:t>
            </w:r>
          </w:p>
        </w:tc>
        <w:tc>
          <w:tcPr>
            <w:tcW w:type="dxa" w:w="1336"/>
          </w:tcPr>
          <w:p>
            <w:pPr>
              <w:spacing w:after="0"/>
              <w:jc w:val="right"/>
            </w:pPr>
            <w:r>
              <w:rPr>
                <w:sz w:val="16"/>
              </w:rPr>
              <w:t>16</w:t>
            </w:r>
          </w:p>
        </w:tc>
        <w:tc>
          <w:tcPr>
            <w:tcW w:type="dxa" w:w="1336"/>
          </w:tcPr>
          <w:p>
            <w:pPr>
              <w:spacing w:after="0"/>
              <w:jc w:val="right"/>
            </w:pPr>
            <w:r>
              <w:rPr>
                <w:sz w:val="16"/>
              </w:rPr>
              <w:t>37</w:t>
            </w:r>
          </w:p>
        </w:tc>
        <w:tc>
          <w:tcPr>
            <w:tcW w:type="dxa" w:w="1336"/>
          </w:tcPr>
          <w:p>
            <w:pPr>
              <w:spacing w:after="0"/>
              <w:jc w:val="right"/>
            </w:pPr>
            <w:r>
              <w:rPr>
                <w:sz w:val="16"/>
              </w:rPr>
              <w:t>3</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Newburg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Phelps County</w:t>
            </w:r>
          </w:p>
        </w:tc>
        <w:tc>
          <w:tcPr>
            <w:tcW w:type="dxa" w:w="1620"/>
          </w:tcPr>
          <w:p>
            <w:pPr>
              <w:spacing w:after="0"/>
              <w:jc w:val="left"/>
            </w:pPr>
            <w:r>
              <w:rPr>
                <w:sz w:val="16"/>
              </w:rPr>
              <w:t>290824</w:t>
            </w:r>
          </w:p>
        </w:tc>
        <w:tc>
          <w:tcPr>
            <w:tcW w:type="dxa" w:w="1455"/>
          </w:tcPr>
          <w:p>
            <w:pPr>
              <w:spacing w:after="0"/>
              <w:jc w:val="right"/>
            </w:pPr>
            <w:r>
              <w:rPr>
                <w:sz w:val="16"/>
              </w:rPr>
              <w:t>24</w:t>
            </w:r>
          </w:p>
        </w:tc>
        <w:tc>
          <w:tcPr>
            <w:tcW w:type="dxa" w:w="1455"/>
          </w:tcPr>
          <w:p>
            <w:pPr>
              <w:spacing w:after="0"/>
              <w:jc w:val="right"/>
            </w:pPr>
            <w:r>
              <w:rPr>
                <w:sz w:val="16"/>
              </w:rPr>
              <w:t>19</w:t>
            </w:r>
          </w:p>
        </w:tc>
        <w:tc>
          <w:tcPr>
            <w:tcW w:type="dxa" w:w="1455"/>
          </w:tcPr>
          <w:p>
            <w:pPr>
              <w:spacing w:after="0"/>
              <w:jc w:val="right"/>
            </w:pPr>
            <w:r>
              <w:rPr>
                <w:sz w:val="16"/>
              </w:rPr>
              <w:t>34</w:t>
            </w:r>
          </w:p>
        </w:tc>
        <w:tc>
          <w:tcPr>
            <w:tcW w:type="dxa" w:w="1455"/>
          </w:tcPr>
          <w:p>
            <w:pPr>
              <w:spacing w:after="0"/>
              <w:jc w:val="right"/>
            </w:pPr>
            <w:r>
              <w:rPr>
                <w:sz w:val="16"/>
              </w:rPr>
              <w:t>16</w:t>
            </w:r>
          </w:p>
        </w:tc>
        <w:tc>
          <w:tcPr>
            <w:tcW w:type="dxa" w:w="1455"/>
          </w:tcPr>
          <w:p>
            <w:pPr>
              <w:spacing w:after="0"/>
              <w:jc w:val="right"/>
            </w:pPr>
            <w:r>
              <w:rPr>
                <w:sz w:val="16"/>
              </w:rPr>
              <w:t>37</w:t>
            </w:r>
          </w:p>
        </w:tc>
        <w:tc>
          <w:tcPr>
            <w:tcW w:type="dxa" w:w="1455"/>
          </w:tcPr>
          <w:p>
            <w:pPr>
              <w:spacing w:after="0"/>
              <w:jc w:val="right"/>
            </w:pPr>
            <w:r>
              <w:rPr>
                <w:sz w:val="16"/>
              </w:rPr>
              <w:t>3</w:t>
            </w:r>
          </w:p>
        </w:tc>
        <w:tc>
          <w:tcPr>
            <w:tcW w:type="dxa" w:w="1620"/>
          </w:tcPr>
          <w:p>
            <w:pPr>
              <w:spacing w:after="0"/>
              <w:jc w:val="right"/>
            </w:pPr>
            <w:r>
              <w:rPr>
                <w:sz w:val="16"/>
              </w:rPr>
              <w:t>6</w:t>
            </w:r>
          </w:p>
        </w:tc>
      </w:tr>
      <w:tr>
        <w:trPr>
          <w:cantSplit/>
        </w:trPr>
        <w:tc>
          <w:tcPr>
            <w:tcW w:type="dxa" w:w="2141"/>
          </w:tcPr>
          <w:p>
            <w:pPr>
              <w:spacing w:after="0"/>
              <w:jc w:val="left"/>
            </w:pPr>
            <w:r>
              <w:rPr>
                <w:sz w:val="16"/>
              </w:rPr>
              <w:t>Doolittle city</w:t>
            </w:r>
          </w:p>
        </w:tc>
        <w:tc>
          <w:tcPr>
            <w:tcW w:type="dxa" w:w="1620"/>
          </w:tcPr>
          <w:p>
            <w:pPr>
              <w:spacing w:after="0"/>
              <w:jc w:val="left"/>
            </w:pPr>
            <w:r>
              <w:rPr>
                <w:sz w:val="16"/>
              </w:rPr>
              <w:t>290727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Edgar Springs city</w:t>
            </w:r>
          </w:p>
        </w:tc>
        <w:tc>
          <w:tcPr>
            <w:tcW w:type="dxa" w:w="1620"/>
          </w:tcPr>
          <w:p>
            <w:pPr>
              <w:spacing w:after="0"/>
              <w:jc w:val="left"/>
            </w:pPr>
            <w:r>
              <w:rPr>
                <w:sz w:val="16"/>
              </w:rPr>
              <w:t>290851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Newburg city</w:t>
            </w:r>
          </w:p>
        </w:tc>
        <w:tc>
          <w:tcPr>
            <w:tcW w:type="dxa" w:w="1620"/>
          </w:tcPr>
          <w:p>
            <w:pPr>
              <w:spacing w:after="0"/>
              <w:jc w:val="left"/>
            </w:pPr>
            <w:r>
              <w:rPr>
                <w:sz w:val="16"/>
              </w:rPr>
              <w:t>295268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Rolla city</w:t>
            </w:r>
          </w:p>
        </w:tc>
        <w:tc>
          <w:tcPr>
            <w:tcW w:type="dxa" w:w="1620"/>
          </w:tcPr>
          <w:p>
            <w:pPr>
              <w:spacing w:after="0"/>
              <w:jc w:val="left"/>
            </w:pPr>
            <w:r>
              <w:rPr>
                <w:sz w:val="16"/>
              </w:rPr>
              <w:t>290285</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1</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James city</w:t>
            </w:r>
          </w:p>
        </w:tc>
        <w:tc>
          <w:tcPr>
            <w:tcW w:type="dxa" w:w="1620"/>
          </w:tcPr>
          <w:p>
            <w:pPr>
              <w:spacing w:after="0"/>
              <w:jc w:val="left"/>
            </w:pPr>
            <w:r>
              <w:rPr>
                <w:sz w:val="16"/>
              </w:rPr>
              <w:t>290661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19</w:t>
            </w:r>
          </w:p>
        </w:tc>
        <w:tc>
          <w:tcPr>
            <w:tcW w:type="dxa" w:w="1496"/>
          </w:tcPr>
          <w:p>
            <w:pPr>
              <w:spacing w:after="0"/>
              <w:jc w:val="right"/>
            </w:pPr>
            <w:r>
              <w:rPr>
                <w:sz w:val="16"/>
              </w:rPr>
              <w:t>35</w:t>
            </w:r>
          </w:p>
        </w:tc>
        <w:tc>
          <w:tcPr>
            <w:tcW w:type="dxa" w:w="1496"/>
          </w:tcPr>
          <w:p>
            <w:pPr>
              <w:spacing w:after="0"/>
              <w:jc w:val="right"/>
            </w:pPr>
            <w:r>
              <w:rPr>
                <w:sz w:val="16"/>
              </w:rPr>
              <w:t>16</w:t>
            </w:r>
          </w:p>
        </w:tc>
        <w:tc>
          <w:tcPr>
            <w:tcW w:type="dxa" w:w="1496"/>
          </w:tcPr>
          <w:p>
            <w:pPr>
              <w:spacing w:after="0"/>
              <w:jc w:val="right"/>
            </w:pPr>
            <w:r>
              <w:rPr>
                <w:sz w:val="16"/>
              </w:rPr>
              <w:t>38</w:t>
            </w:r>
          </w:p>
        </w:tc>
        <w:tc>
          <w:tcPr>
            <w:tcW w:type="dxa" w:w="1496"/>
          </w:tcPr>
          <w:p>
            <w:pPr>
              <w:spacing w:after="0"/>
              <w:jc w:val="right"/>
            </w:pPr>
            <w:r>
              <w:rPr>
                <w:sz w:val="16"/>
              </w:rPr>
              <w:t>3</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Phelps County, MO: risk-assessment baseline packet, release 2026-10 (data as of 2026-09-30; County FIPS 29161). Automated baseline. </w:t>
      </w:r>
      <w:hyperlink r:id="rId15">
        <w:r>
          <w:rPr>
            <w:color w:val="1F4E99"/>
            <w:sz w:val="17"/>
            <w:u w:val="single"/>
          </w:rPr>
          <w:t>https://hazardplain.org/mo/29161/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Phelps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Phelps County, MO: Risk-assessment baseline packet</dc:title>
  <dc:subject>Hazard Plain release 2026-10, as of 2026-09-30. Automated baseline</dc:subject>
  <dc:creator>Hazard Plain</dc:creator>
  <cp:keywords>Hazard Plain; hazard mitigation; risk assessment; 29161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