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Maries County, MO</w:t>
      </w:r>
    </w:p>
    <w:p>
      <w:pPr>
        <w:spacing w:after="120" w:before="0"/>
      </w:pPr>
      <w:r>
        <w:rPr>
          <w:color w:val="555555"/>
          <w:sz w:val="24"/>
        </w:rPr>
        <w:t>Risk-assessment baseline packet</w:t>
      </w:r>
    </w:p>
    <w:p>
      <w:pPr>
        <w:spacing w:after="120" w:before="0"/>
      </w:pPr>
      <w:r>
        <w:rPr>
          <w:b/>
          <w:sz w:val="18"/>
        </w:rPr>
        <w:t xml:space="preserve">County FIPS: </w:t>
      </w:r>
      <w:r>
        <w:rPr>
          <w:sz w:val="18"/>
        </w:rPr>
        <w:t>29125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2029-06-16. Plan: Maries County (FEMA plan 109967), approved 2024-06-17.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2024-06-17: 1 new hazard declaration (1 incident) and 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($3,415,426 a year), Cold Wave ($1,251,825) and Tornado ($1,016,610).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2029-06-16</w:t>
      </w:r>
    </w:p>
    <w:p>
      <w:pPr>
        <w:keepNext/>
        <w:spacing w:after="40" w:before="0"/>
      </w:pPr>
      <w:r>
        <w:rPr>
          <w:b/>
        </w:rPr>
        <w:t xml:space="preserve">Plan: </w:t>
      </w:r>
      <w:r>
        <w:rPr/>
        <w:t>Maries County (FEMA plan 109967)</w:t>
      </w:r>
    </w:p>
    <w:p>
      <w:pPr>
        <w:keepNext/>
        <w:spacing w:after="40" w:before="0"/>
      </w:pPr>
      <w:r>
        <w:rPr>
          <w:b/>
        </w:rPr>
        <w:t xml:space="preserve">Approved: </w:t>
      </w:r>
      <w:r>
        <w:rPr/>
        <w:t>2024-06-17</w:t>
      </w:r>
    </w:p>
    <w:p>
      <w:pPr>
        <w:keepNext/>
        <w:spacing w:after="40" w:before="0"/>
      </w:pPr>
      <w:r>
        <w:rPr>
          <w:b/>
        </w:rPr>
        <w:t xml:space="preserve">Days to expiry: </w:t>
      </w:r>
      <w:r>
        <w:rPr/>
        <w:t>990</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DR-4872-MO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12, SRL 10 (44 CFR 77.2); any definition: 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91"/>
        <w:gridCol w:w="1894"/>
        <w:gridCol w:w="2216"/>
        <w:gridCol w:w="2407"/>
        <w:gridCol w:w="1037"/>
        <w:gridCol w:w="1037"/>
        <w:gridCol w:w="865"/>
        <w:gridCol w:w="2065"/>
      </w:tblGrid>
      <w:tr>
        <w:trPr>
          <w:cantSplit/>
          <w:tblHeader/>
        </w:trPr>
        <w:tc>
          <w:tcPr>
            <w:tcW w:type="dxa" w:w="2591"/>
            <w:shd w:val="clear" w:color="auto" w:fill="E8E8E8"/>
          </w:tcPr>
          <w:p>
            <w:pPr>
              <w:spacing w:after="0"/>
              <w:jc w:val="left"/>
            </w:pPr>
            <w:r>
              <w:rPr>
                <w:b/>
                <w:sz w:val="16"/>
              </w:rPr>
              <w:t>Jurisdiction</w:t>
            </w:r>
          </w:p>
        </w:tc>
        <w:tc>
          <w:tcPr>
            <w:tcW w:type="dxa" w:w="1894"/>
            <w:shd w:val="clear" w:color="auto" w:fill="E8E8E8"/>
          </w:tcPr>
          <w:p>
            <w:pPr>
              <w:spacing w:after="0"/>
              <w:jc w:val="left"/>
            </w:pPr>
            <w:r>
              <w:rPr>
                <w:b/>
                <w:sz w:val="16"/>
              </w:rPr>
              <w:t>Type</w:t>
            </w:r>
          </w:p>
        </w:tc>
        <w:tc>
          <w:tcPr>
            <w:tcW w:type="dxa" w:w="2216"/>
            <w:shd w:val="clear" w:color="auto" w:fill="E8E8E8"/>
          </w:tcPr>
          <w:p>
            <w:pPr>
              <w:spacing w:after="0"/>
              <w:jc w:val="left"/>
            </w:pPr>
            <w:r>
              <w:rPr>
                <w:b/>
                <w:sz w:val="16"/>
              </w:rPr>
              <w:t>Status</w:t>
            </w:r>
          </w:p>
        </w:tc>
        <w:tc>
          <w:tcPr>
            <w:tcW w:type="dxa" w:w="240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65"/>
            <w:shd w:val="clear" w:color="auto" w:fill="E8E8E8"/>
          </w:tcPr>
          <w:p>
            <w:pPr>
              <w:spacing w:after="0"/>
              <w:jc w:val="left"/>
            </w:pPr>
            <w:r>
              <w:rPr>
                <w:b/>
                <w:sz w:val="16"/>
              </w:rPr>
              <w:t>Notes</w:t>
            </w:r>
          </w:p>
        </w:tc>
      </w:tr>
      <w:tr>
        <w:trPr>
          <w:cantSplit/>
        </w:trPr>
        <w:tc>
          <w:tcPr>
            <w:tcW w:type="dxa" w:w="2591"/>
          </w:tcPr>
          <w:p>
            <w:pPr>
              <w:spacing w:after="0"/>
              <w:jc w:val="left"/>
            </w:pPr>
            <w:r>
              <w:rPr>
                <w:sz w:val="16"/>
              </w:rPr>
              <w:t>Maries County</w:t>
            </w:r>
          </w:p>
        </w:tc>
        <w:tc>
          <w:tcPr>
            <w:tcW w:type="dxa" w:w="1894"/>
          </w:tcPr>
          <w:p>
            <w:pPr>
              <w:spacing w:after="0"/>
              <w:jc w:val="left"/>
            </w:pPr>
            <w:r>
              <w:rPr>
                <w:sz w:val="16"/>
              </w:rPr>
              <w:t>County</w:t>
            </w:r>
          </w:p>
        </w:tc>
        <w:tc>
          <w:tcPr>
            <w:tcW w:type="dxa" w:w="2216"/>
          </w:tcPr>
          <w:p>
            <w:pPr>
              <w:spacing w:after="0"/>
              <w:jc w:val="left"/>
            </w:pPr>
            <w:r>
              <w:rPr>
                <w:sz w:val="16"/>
              </w:rPr>
              <w:t>Approved, expires 2029-06-16</w:t>
            </w:r>
          </w:p>
        </w:tc>
        <w:tc>
          <w:tcPr>
            <w:tcW w:type="dxa" w:w="2407"/>
          </w:tcPr>
          <w:p>
            <w:pPr>
              <w:spacing w:after="0"/>
              <w:jc w:val="left"/>
            </w:pPr>
            <w:r>
              <w:rPr>
                <w:sz w:val="16"/>
              </w:rPr>
              <w:t>Maries County (FEMA plan 109967)</w:t>
            </w:r>
          </w:p>
        </w:tc>
        <w:tc>
          <w:tcPr>
            <w:tcW w:type="dxa" w:w="1037"/>
          </w:tcPr>
          <w:p>
            <w:pPr>
              <w:spacing w:after="0"/>
              <w:jc w:val="left"/>
            </w:pPr>
            <w:r>
              <w:rPr>
                <w:sz w:val="16"/>
              </w:rPr>
              <w:t>2024-06-17</w:t>
            </w:r>
          </w:p>
        </w:tc>
        <w:tc>
          <w:tcPr>
            <w:tcW w:type="dxa" w:w="1037"/>
          </w:tcPr>
          <w:p>
            <w:pPr>
              <w:spacing w:after="0"/>
              <w:jc w:val="left"/>
            </w:pPr>
            <w:r>
              <w:rPr>
                <w:sz w:val="16"/>
              </w:rPr>
              <w:t>2029-06-16</w:t>
            </w:r>
          </w:p>
        </w:tc>
        <w:tc>
          <w:tcPr>
            <w:tcW w:type="dxa" w:w="865"/>
          </w:tcPr>
          <w:p>
            <w:pPr>
              <w:spacing w:after="0"/>
              <w:jc w:val="right"/>
            </w:pPr>
            <w:r>
              <w:rPr>
                <w:sz w:val="16"/>
              </w:rPr>
              <w:t>990</w:t>
            </w:r>
          </w:p>
        </w:tc>
        <w:tc>
          <w:tcPr>
            <w:tcW w:type="dxa" w:w="2065"/>
          </w:tcPr>
          <w:p>
            <w:pPr>
              <w:spacing w:after="0"/>
              <w:jc w:val="left"/>
            </w:pPr>
          </w:p>
        </w:tc>
      </w:tr>
      <w:tr>
        <w:trPr>
          <w:cantSplit/>
        </w:trPr>
        <w:tc>
          <w:tcPr>
            <w:tcW w:type="dxa" w:w="2591"/>
          </w:tcPr>
          <w:p>
            <w:pPr>
              <w:spacing w:after="0"/>
              <w:jc w:val="left"/>
            </w:pPr>
            <w:r>
              <w:rPr>
                <w:sz w:val="16"/>
              </w:rPr>
              <w:t>Belle city</w:t>
            </w:r>
          </w:p>
        </w:tc>
        <w:tc>
          <w:tcPr>
            <w:tcW w:type="dxa" w:w="1894"/>
          </w:tcPr>
          <w:p>
            <w:pPr>
              <w:spacing w:after="0"/>
              <w:jc w:val="left"/>
            </w:pPr>
            <w:r>
              <w:rPr>
                <w:sz w:val="16"/>
              </w:rPr>
              <w:t>City</w:t>
            </w:r>
          </w:p>
        </w:tc>
        <w:tc>
          <w:tcPr>
            <w:tcW w:type="dxa" w:w="2216"/>
          </w:tcPr>
          <w:p>
            <w:pPr>
              <w:spacing w:after="0"/>
              <w:jc w:val="left"/>
            </w:pPr>
            <w:r>
              <w:rPr>
                <w:sz w:val="16"/>
              </w:rPr>
              <w:t>Approved, expires 2029-06-16</w:t>
            </w:r>
          </w:p>
        </w:tc>
        <w:tc>
          <w:tcPr>
            <w:tcW w:type="dxa" w:w="2407"/>
          </w:tcPr>
          <w:p>
            <w:pPr>
              <w:spacing w:after="0"/>
              <w:jc w:val="left"/>
            </w:pPr>
            <w:r>
              <w:rPr>
                <w:sz w:val="16"/>
              </w:rPr>
              <w:t>Maries County (FEMA plan 109967)</w:t>
            </w:r>
          </w:p>
        </w:tc>
        <w:tc>
          <w:tcPr>
            <w:tcW w:type="dxa" w:w="1037"/>
          </w:tcPr>
          <w:p>
            <w:pPr>
              <w:spacing w:after="0"/>
              <w:jc w:val="left"/>
            </w:pPr>
            <w:r>
              <w:rPr>
                <w:sz w:val="16"/>
              </w:rPr>
              <w:t>2024-06-17</w:t>
            </w:r>
          </w:p>
        </w:tc>
        <w:tc>
          <w:tcPr>
            <w:tcW w:type="dxa" w:w="1037"/>
          </w:tcPr>
          <w:p>
            <w:pPr>
              <w:spacing w:after="0"/>
              <w:jc w:val="left"/>
            </w:pPr>
            <w:r>
              <w:rPr>
                <w:sz w:val="16"/>
              </w:rPr>
              <w:t>2029-06-16</w:t>
            </w:r>
          </w:p>
        </w:tc>
        <w:tc>
          <w:tcPr>
            <w:tcW w:type="dxa" w:w="865"/>
          </w:tcPr>
          <w:p>
            <w:pPr>
              <w:spacing w:after="0"/>
              <w:jc w:val="right"/>
            </w:pPr>
            <w:r>
              <w:rPr>
                <w:sz w:val="16"/>
              </w:rPr>
              <w:t>990</w:t>
            </w:r>
          </w:p>
        </w:tc>
        <w:tc>
          <w:tcPr>
            <w:tcW w:type="dxa" w:w="2065"/>
          </w:tcPr>
          <w:p>
            <w:pPr>
              <w:spacing w:after="0"/>
              <w:jc w:val="left"/>
            </w:pPr>
          </w:p>
        </w:tc>
      </w:tr>
      <w:tr>
        <w:trPr>
          <w:cantSplit/>
        </w:trPr>
        <w:tc>
          <w:tcPr>
            <w:tcW w:type="dxa" w:w="2591"/>
          </w:tcPr>
          <w:p>
            <w:pPr>
              <w:spacing w:after="0"/>
              <w:jc w:val="left"/>
            </w:pPr>
            <w:r>
              <w:rPr>
                <w:sz w:val="16"/>
              </w:rPr>
              <w:t>Vienna city</w:t>
            </w:r>
          </w:p>
        </w:tc>
        <w:tc>
          <w:tcPr>
            <w:tcW w:type="dxa" w:w="1894"/>
          </w:tcPr>
          <w:p>
            <w:pPr>
              <w:spacing w:after="0"/>
              <w:jc w:val="left"/>
            </w:pPr>
            <w:r>
              <w:rPr>
                <w:sz w:val="16"/>
              </w:rPr>
              <w:t>City</w:t>
            </w:r>
          </w:p>
        </w:tc>
        <w:tc>
          <w:tcPr>
            <w:tcW w:type="dxa" w:w="2216"/>
          </w:tcPr>
          <w:p>
            <w:pPr>
              <w:spacing w:after="0"/>
              <w:jc w:val="left"/>
            </w:pPr>
            <w:r>
              <w:rPr>
                <w:sz w:val="16"/>
              </w:rPr>
              <w:t>Approved, expires 2029-06-16</w:t>
            </w:r>
          </w:p>
        </w:tc>
        <w:tc>
          <w:tcPr>
            <w:tcW w:type="dxa" w:w="2407"/>
          </w:tcPr>
          <w:p>
            <w:pPr>
              <w:spacing w:after="0"/>
              <w:jc w:val="left"/>
            </w:pPr>
            <w:r>
              <w:rPr>
                <w:sz w:val="16"/>
              </w:rPr>
              <w:t>Maries County (FEMA plan 109967)</w:t>
            </w:r>
          </w:p>
        </w:tc>
        <w:tc>
          <w:tcPr>
            <w:tcW w:type="dxa" w:w="1037"/>
          </w:tcPr>
          <w:p>
            <w:pPr>
              <w:spacing w:after="0"/>
              <w:jc w:val="left"/>
            </w:pPr>
            <w:r>
              <w:rPr>
                <w:sz w:val="16"/>
              </w:rPr>
              <w:t>2024-06-17</w:t>
            </w:r>
          </w:p>
        </w:tc>
        <w:tc>
          <w:tcPr>
            <w:tcW w:type="dxa" w:w="1037"/>
          </w:tcPr>
          <w:p>
            <w:pPr>
              <w:spacing w:after="0"/>
              <w:jc w:val="left"/>
            </w:pPr>
            <w:r>
              <w:rPr>
                <w:sz w:val="16"/>
              </w:rPr>
              <w:t>2029-06-16</w:t>
            </w:r>
          </w:p>
        </w:tc>
        <w:tc>
          <w:tcPr>
            <w:tcW w:type="dxa" w:w="865"/>
          </w:tcPr>
          <w:p>
            <w:pPr>
              <w:spacing w:after="0"/>
              <w:jc w:val="right"/>
            </w:pPr>
            <w:r>
              <w:rPr>
                <w:sz w:val="16"/>
              </w:rPr>
              <w:t>990</w:t>
            </w:r>
          </w:p>
        </w:tc>
        <w:tc>
          <w:tcPr>
            <w:tcW w:type="dxa" w:w="2065"/>
          </w:tcPr>
          <w:p>
            <w:pPr>
              <w:spacing w:after="0"/>
              <w:jc w:val="left"/>
            </w:pPr>
          </w:p>
        </w:tc>
      </w:tr>
      <w:tr>
        <w:trPr>
          <w:cantSplit/>
        </w:trPr>
        <w:tc>
          <w:tcPr>
            <w:tcW w:type="dxa" w:w="2591"/>
          </w:tcPr>
          <w:p>
            <w:pPr>
              <w:spacing w:after="0"/>
              <w:jc w:val="left"/>
            </w:pPr>
            <w:r>
              <w:rPr>
                <w:sz w:val="16"/>
              </w:rPr>
              <w:t>Maries County R-I School District</w:t>
            </w:r>
          </w:p>
        </w:tc>
        <w:tc>
          <w:tcPr>
            <w:tcW w:type="dxa" w:w="1894"/>
          </w:tcPr>
          <w:p>
            <w:pPr>
              <w:spacing w:after="0"/>
              <w:jc w:val="left"/>
            </w:pPr>
            <w:r>
              <w:rPr>
                <w:sz w:val="16"/>
              </w:rPr>
              <w:t>School/School District</w:t>
            </w:r>
          </w:p>
        </w:tc>
        <w:tc>
          <w:tcPr>
            <w:tcW w:type="dxa" w:w="2216"/>
          </w:tcPr>
          <w:p>
            <w:pPr>
              <w:spacing w:after="0"/>
              <w:jc w:val="left"/>
            </w:pPr>
            <w:r>
              <w:rPr>
                <w:sz w:val="16"/>
              </w:rPr>
              <w:t>Approved, expires 2029-06-16</w:t>
            </w:r>
          </w:p>
        </w:tc>
        <w:tc>
          <w:tcPr>
            <w:tcW w:type="dxa" w:w="2407"/>
          </w:tcPr>
          <w:p>
            <w:pPr>
              <w:spacing w:after="0"/>
              <w:jc w:val="left"/>
            </w:pPr>
            <w:r>
              <w:rPr>
                <w:sz w:val="16"/>
              </w:rPr>
              <w:t>Maries County (FEMA plan 109967)</w:t>
            </w:r>
          </w:p>
        </w:tc>
        <w:tc>
          <w:tcPr>
            <w:tcW w:type="dxa" w:w="1037"/>
          </w:tcPr>
          <w:p>
            <w:pPr>
              <w:spacing w:after="0"/>
              <w:jc w:val="left"/>
            </w:pPr>
            <w:r>
              <w:rPr>
                <w:sz w:val="16"/>
              </w:rPr>
              <w:t>2024-06-17</w:t>
            </w:r>
          </w:p>
        </w:tc>
        <w:tc>
          <w:tcPr>
            <w:tcW w:type="dxa" w:w="1037"/>
          </w:tcPr>
          <w:p>
            <w:pPr>
              <w:spacing w:after="0"/>
              <w:jc w:val="left"/>
            </w:pPr>
            <w:r>
              <w:rPr>
                <w:sz w:val="16"/>
              </w:rPr>
              <w:t>2029-06-16</w:t>
            </w:r>
          </w:p>
        </w:tc>
        <w:tc>
          <w:tcPr>
            <w:tcW w:type="dxa" w:w="865"/>
          </w:tcPr>
          <w:p>
            <w:pPr>
              <w:spacing w:after="0"/>
              <w:jc w:val="right"/>
            </w:pPr>
            <w:r>
              <w:rPr>
                <w:sz w:val="16"/>
              </w:rPr>
              <w:t>990</w:t>
            </w:r>
          </w:p>
        </w:tc>
        <w:tc>
          <w:tcPr>
            <w:tcW w:type="dxa" w:w="2065"/>
          </w:tcPr>
          <w:p>
            <w:pPr>
              <w:spacing w:after="0"/>
              <w:jc w:val="left"/>
            </w:pPr>
          </w:p>
        </w:tc>
      </w:tr>
      <w:tr>
        <w:trPr>
          <w:cantSplit/>
        </w:trPr>
        <w:tc>
          <w:tcPr>
            <w:tcW w:type="dxa" w:w="2591"/>
          </w:tcPr>
          <w:p>
            <w:pPr>
              <w:spacing w:after="0"/>
              <w:jc w:val="left"/>
            </w:pPr>
            <w:r>
              <w:rPr>
                <w:sz w:val="16"/>
              </w:rPr>
              <w:t>Maries County R-II School District</w:t>
            </w:r>
          </w:p>
        </w:tc>
        <w:tc>
          <w:tcPr>
            <w:tcW w:type="dxa" w:w="1894"/>
          </w:tcPr>
          <w:p>
            <w:pPr>
              <w:spacing w:after="0"/>
              <w:jc w:val="left"/>
            </w:pPr>
            <w:r>
              <w:rPr>
                <w:sz w:val="16"/>
              </w:rPr>
              <w:t>School/School District</w:t>
            </w:r>
          </w:p>
        </w:tc>
        <w:tc>
          <w:tcPr>
            <w:tcW w:type="dxa" w:w="2216"/>
          </w:tcPr>
          <w:p>
            <w:pPr>
              <w:spacing w:after="0"/>
              <w:jc w:val="left"/>
            </w:pPr>
            <w:r>
              <w:rPr>
                <w:sz w:val="16"/>
              </w:rPr>
              <w:t>Approved, expires 2029-06-16</w:t>
            </w:r>
          </w:p>
        </w:tc>
        <w:tc>
          <w:tcPr>
            <w:tcW w:type="dxa" w:w="2407"/>
          </w:tcPr>
          <w:p>
            <w:pPr>
              <w:spacing w:after="0"/>
              <w:jc w:val="left"/>
            </w:pPr>
            <w:r>
              <w:rPr>
                <w:sz w:val="16"/>
              </w:rPr>
              <w:t>Maries County (FEMA plan 109967)</w:t>
            </w:r>
          </w:p>
        </w:tc>
        <w:tc>
          <w:tcPr>
            <w:tcW w:type="dxa" w:w="1037"/>
          </w:tcPr>
          <w:p>
            <w:pPr>
              <w:spacing w:after="0"/>
              <w:jc w:val="left"/>
            </w:pPr>
            <w:r>
              <w:rPr>
                <w:sz w:val="16"/>
              </w:rPr>
              <w:t>2024-06-17</w:t>
            </w:r>
          </w:p>
        </w:tc>
        <w:tc>
          <w:tcPr>
            <w:tcW w:type="dxa" w:w="1037"/>
          </w:tcPr>
          <w:p>
            <w:pPr>
              <w:spacing w:after="0"/>
              <w:jc w:val="left"/>
            </w:pPr>
            <w:r>
              <w:rPr>
                <w:sz w:val="16"/>
              </w:rPr>
              <w:t>2029-06-16</w:t>
            </w:r>
          </w:p>
        </w:tc>
        <w:tc>
          <w:tcPr>
            <w:tcW w:type="dxa" w:w="865"/>
          </w:tcPr>
          <w:p>
            <w:pPr>
              <w:spacing w:after="0"/>
              <w:jc w:val="right"/>
            </w:pPr>
            <w:r>
              <w:rPr>
                <w:sz w:val="16"/>
              </w:rPr>
              <w:t>990</w:t>
            </w:r>
          </w:p>
        </w:tc>
        <w:tc>
          <w:tcPr>
            <w:tcW w:type="dxa" w:w="2065"/>
          </w:tcPr>
          <w:p>
            <w:pPr>
              <w:spacing w:after="0"/>
              <w:jc w:val="left"/>
            </w:pPr>
            <w:r>
              <w:rPr>
                <w:sz w:val="16"/>
              </w:rPr>
              <w:t>Also approved under plan 107928 (Gasconade County (2021), expires 2026-12-09). FEMA's plan status map shows one plan per jurisdiction and may show one of these; this packet uses the approved plan that expires last.</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$3,375,440</w:t>
            </w:r>
          </w:p>
        </w:tc>
        <w:tc>
          <w:tcPr>
            <w:tcW w:type="dxa" w:w="1126"/>
          </w:tcPr>
          <w:p>
            <w:pPr>
              <w:spacing w:after="0"/>
              <w:jc w:val="right"/>
            </w:pPr>
            <w:r>
              <w:rPr>
                <w:sz w:val="16"/>
              </w:rPr>
              <w:t>$34,284</w:t>
            </w:r>
          </w:p>
        </w:tc>
        <w:tc>
          <w:tcPr>
            <w:tcW w:type="dxa" w:w="1935"/>
          </w:tcPr>
          <w:p>
            <w:pPr>
              <w:spacing w:after="0"/>
              <w:jc w:val="right"/>
            </w:pPr>
            <w:r>
              <w:rPr>
                <w:sz w:val="16"/>
              </w:rPr>
              <w:t>$5,702</w:t>
            </w:r>
          </w:p>
        </w:tc>
        <w:tc>
          <w:tcPr>
            <w:tcW w:type="dxa" w:w="1195"/>
          </w:tcPr>
          <w:p>
            <w:pPr>
              <w:spacing w:after="0"/>
              <w:jc w:val="right"/>
            </w:pPr>
            <w:r>
              <w:rPr>
                <w:sz w:val="16"/>
              </w:rPr>
              <w:t>$3,415,426</w:t>
            </w:r>
          </w:p>
        </w:tc>
        <w:tc>
          <w:tcPr>
            <w:tcW w:type="dxa" w:w="2145"/>
          </w:tcPr>
          <w:p>
            <w:pPr>
              <w:spacing w:after="0"/>
              <w:jc w:val="right"/>
            </w:pPr>
            <w:r>
              <w:rPr>
                <w:sz w:val="16"/>
              </w:rPr>
              <w:t>82</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$35</w:t>
            </w:r>
          </w:p>
        </w:tc>
        <w:tc>
          <w:tcPr>
            <w:tcW w:type="dxa" w:w="1126"/>
          </w:tcPr>
          <w:p>
            <w:pPr>
              <w:spacing w:after="0"/>
              <w:jc w:val="right"/>
            </w:pPr>
            <w:r>
              <w:rPr>
                <w:sz w:val="16"/>
              </w:rPr>
              <w:t>$272,546</w:t>
            </w:r>
          </w:p>
        </w:tc>
        <w:tc>
          <w:tcPr>
            <w:tcW w:type="dxa" w:w="1935"/>
          </w:tcPr>
          <w:p>
            <w:pPr>
              <w:spacing w:after="0"/>
              <w:jc w:val="right"/>
            </w:pPr>
            <w:r>
              <w:rPr>
                <w:sz w:val="16"/>
              </w:rPr>
              <w:t>$979,244</w:t>
            </w:r>
          </w:p>
        </w:tc>
        <w:tc>
          <w:tcPr>
            <w:tcW w:type="dxa" w:w="1195"/>
          </w:tcPr>
          <w:p>
            <w:pPr>
              <w:spacing w:after="0"/>
              <w:jc w:val="right"/>
            </w:pPr>
            <w:r>
              <w:rPr>
                <w:sz w:val="16"/>
              </w:rPr>
              <w:t>$1,251,825</w:t>
            </w:r>
          </w:p>
        </w:tc>
        <w:tc>
          <w:tcPr>
            <w:tcW w:type="dxa" w:w="2145"/>
          </w:tcPr>
          <w:p>
            <w:pPr>
              <w:spacing w:after="0"/>
              <w:jc w:val="right"/>
            </w:pPr>
            <w:r>
              <w:rPr>
                <w:sz w:val="16"/>
              </w:rPr>
              <w:t>9</w:t>
            </w:r>
          </w:p>
        </w:tc>
        <w:tc>
          <w:tcPr>
            <w:tcW w:type="dxa" w:w="2206"/>
          </w:tcPr>
          <w:p>
            <w:pPr>
              <w:spacing w:after="0"/>
              <w:jc w:val="left"/>
            </w:pPr>
            <w:r>
              <w:rPr>
                <w:sz w:val="16"/>
              </w:rPr>
              <w:t>Includes 2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$339,746</w:t>
            </w:r>
          </w:p>
        </w:tc>
        <w:tc>
          <w:tcPr>
            <w:tcW w:type="dxa" w:w="1126"/>
          </w:tcPr>
          <w:p>
            <w:pPr>
              <w:spacing w:after="0"/>
              <w:jc w:val="right"/>
            </w:pPr>
            <w:r>
              <w:rPr>
                <w:sz w:val="16"/>
              </w:rPr>
              <w:t>$1,100</w:t>
            </w:r>
          </w:p>
        </w:tc>
        <w:tc>
          <w:tcPr>
            <w:tcW w:type="dxa" w:w="1935"/>
          </w:tcPr>
          <w:p>
            <w:pPr>
              <w:spacing w:after="0"/>
              <w:jc w:val="right"/>
            </w:pPr>
            <w:r>
              <w:rPr>
                <w:sz w:val="16"/>
              </w:rPr>
              <w:t>$675,763</w:t>
            </w:r>
          </w:p>
        </w:tc>
        <w:tc>
          <w:tcPr>
            <w:tcW w:type="dxa" w:w="1195"/>
          </w:tcPr>
          <w:p>
            <w:pPr>
              <w:spacing w:after="0"/>
              <w:jc w:val="right"/>
            </w:pPr>
            <w:r>
              <w:rPr>
                <w:sz w:val="16"/>
              </w:rPr>
              <w:t>$1,016,610</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$2</w:t>
            </w:r>
          </w:p>
        </w:tc>
        <w:tc>
          <w:tcPr>
            <w:tcW w:type="dxa" w:w="1935"/>
          </w:tcPr>
          <w:p>
            <w:pPr>
              <w:spacing w:after="0"/>
              <w:jc w:val="right"/>
            </w:pPr>
            <w:r>
              <w:rPr>
                <w:sz w:val="16"/>
              </w:rPr>
              <w:t>$724,442</w:t>
            </w:r>
          </w:p>
        </w:tc>
        <w:tc>
          <w:tcPr>
            <w:tcW w:type="dxa" w:w="1195"/>
          </w:tcPr>
          <w:p>
            <w:pPr>
              <w:spacing w:after="0"/>
              <w:jc w:val="right"/>
            </w:pPr>
            <w:r>
              <w:rPr>
                <w:sz w:val="16"/>
              </w:rPr>
              <w:t>$724,453</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$282,730</w:t>
            </w:r>
          </w:p>
        </w:tc>
        <w:tc>
          <w:tcPr>
            <w:tcW w:type="dxa" w:w="1126"/>
          </w:tcPr>
          <w:p>
            <w:pPr>
              <w:spacing w:after="0"/>
              <w:jc w:val="right"/>
            </w:pPr>
            <w:r>
              <w:rPr>
                <w:sz w:val="16"/>
              </w:rPr>
              <w:t>n/a</w:t>
            </w:r>
          </w:p>
        </w:tc>
        <w:tc>
          <w:tcPr>
            <w:tcW w:type="dxa" w:w="1935"/>
          </w:tcPr>
          <w:p>
            <w:pPr>
              <w:spacing w:after="0"/>
              <w:jc w:val="right"/>
            </w:pPr>
            <w:r>
              <w:rPr>
                <w:sz w:val="16"/>
              </w:rPr>
              <w:t>$66,531</w:t>
            </w:r>
          </w:p>
        </w:tc>
        <w:tc>
          <w:tcPr>
            <w:tcW w:type="dxa" w:w="1195"/>
          </w:tcPr>
          <w:p>
            <w:pPr>
              <w:spacing w:after="0"/>
              <w:jc w:val="right"/>
            </w:pPr>
            <w:r>
              <w:rPr>
                <w:sz w:val="16"/>
              </w:rPr>
              <w:t>$349,261</w:t>
            </w:r>
          </w:p>
        </w:tc>
        <w:tc>
          <w:tcPr>
            <w:tcW w:type="dxa" w:w="2145"/>
          </w:tcPr>
          <w:p>
            <w:pPr>
              <w:spacing w:after="0"/>
              <w:jc w:val="right"/>
            </w:pPr>
            <w:r>
              <w:rPr>
                <w:sz w:val="16"/>
              </w:rPr>
              <w:t>10</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$223,980</w:t>
            </w:r>
          </w:p>
        </w:tc>
        <w:tc>
          <w:tcPr>
            <w:tcW w:type="dxa" w:w="1126"/>
          </w:tcPr>
          <w:p>
            <w:pPr>
              <w:spacing w:after="0"/>
              <w:jc w:val="right"/>
            </w:pPr>
            <w:r>
              <w:rPr>
                <w:sz w:val="16"/>
              </w:rPr>
              <w:t>n/a</w:t>
            </w:r>
          </w:p>
        </w:tc>
        <w:tc>
          <w:tcPr>
            <w:tcW w:type="dxa" w:w="1935"/>
          </w:tcPr>
          <w:p>
            <w:pPr>
              <w:spacing w:after="0"/>
              <w:jc w:val="right"/>
            </w:pPr>
            <w:r>
              <w:rPr>
                <w:sz w:val="16"/>
              </w:rPr>
              <w:t>$76,384</w:t>
            </w:r>
          </w:p>
        </w:tc>
        <w:tc>
          <w:tcPr>
            <w:tcW w:type="dxa" w:w="1195"/>
          </w:tcPr>
          <w:p>
            <w:pPr>
              <w:spacing w:after="0"/>
              <w:jc w:val="right"/>
            </w:pPr>
            <w:r>
              <w:rPr>
                <w:sz w:val="16"/>
              </w:rPr>
              <w:t>$300,364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$87,100</w:t>
            </w:r>
          </w:p>
        </w:tc>
        <w:tc>
          <w:tcPr>
            <w:tcW w:type="dxa" w:w="1126"/>
          </w:tcPr>
          <w:p>
            <w:pPr>
              <w:spacing w:after="0"/>
              <w:jc w:val="right"/>
            </w:pPr>
            <w:r>
              <w:rPr>
                <w:sz w:val="16"/>
              </w:rPr>
              <w:t>$659</w:t>
            </w:r>
          </w:p>
        </w:tc>
        <w:tc>
          <w:tcPr>
            <w:tcW w:type="dxa" w:w="1935"/>
          </w:tcPr>
          <w:p>
            <w:pPr>
              <w:spacing w:after="0"/>
              <w:jc w:val="right"/>
            </w:pPr>
            <w:r>
              <w:rPr>
                <w:sz w:val="16"/>
              </w:rPr>
              <w:t>$128,552</w:t>
            </w:r>
          </w:p>
        </w:tc>
        <w:tc>
          <w:tcPr>
            <w:tcW w:type="dxa" w:w="1195"/>
          </w:tcPr>
          <w:p>
            <w:pPr>
              <w:spacing w:after="0"/>
              <w:jc w:val="right"/>
            </w:pPr>
            <w:r>
              <w:rPr>
                <w:sz w:val="16"/>
              </w:rPr>
              <w:t>$216,312</w:t>
            </w:r>
          </w:p>
        </w:tc>
        <w:tc>
          <w:tcPr>
            <w:tcW w:type="dxa" w:w="2145"/>
          </w:tcPr>
          <w:p>
            <w:pPr>
              <w:spacing w:after="0"/>
              <w:jc w:val="right"/>
            </w:pPr>
            <w:r>
              <w:rPr>
                <w:sz w:val="16"/>
              </w:rPr>
              <w:t>76</w:t>
            </w:r>
          </w:p>
        </w:tc>
        <w:tc>
          <w:tcPr>
            <w:tcW w:type="dxa" w:w="2206"/>
          </w:tcPr>
          <w:p>
            <w:pPr>
              <w:spacing w:after="0"/>
              <w:jc w:val="left"/>
            </w:pPr>
            <w:r>
              <w:rPr>
                <w:sz w:val="16"/>
              </w:rPr>
              <w:t>Includes 3 High Wind records (a NOAA non-thunderstorm wind type,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$3,433</w:t>
            </w:r>
          </w:p>
        </w:tc>
        <w:tc>
          <w:tcPr>
            <w:tcW w:type="dxa" w:w="1126"/>
          </w:tcPr>
          <w:p>
            <w:pPr>
              <w:spacing w:after="0"/>
              <w:jc w:val="right"/>
            </w:pPr>
            <w:r>
              <w:rPr>
                <w:sz w:val="16"/>
              </w:rPr>
              <w:t>n/a</w:t>
            </w:r>
          </w:p>
        </w:tc>
        <w:tc>
          <w:tcPr>
            <w:tcW w:type="dxa" w:w="1935"/>
          </w:tcPr>
          <w:p>
            <w:pPr>
              <w:spacing w:after="0"/>
              <w:jc w:val="right"/>
            </w:pPr>
            <w:r>
              <w:rPr>
                <w:sz w:val="16"/>
              </w:rPr>
              <w:t>$65,411</w:t>
            </w:r>
          </w:p>
        </w:tc>
        <w:tc>
          <w:tcPr>
            <w:tcW w:type="dxa" w:w="1195"/>
          </w:tcPr>
          <w:p>
            <w:pPr>
              <w:spacing w:after="0"/>
              <w:jc w:val="right"/>
            </w:pPr>
            <w:r>
              <w:rPr>
                <w:sz w:val="16"/>
              </w:rPr>
              <w:t>$68,844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$54,890</w:t>
            </w:r>
          </w:p>
        </w:tc>
        <w:tc>
          <w:tcPr>
            <w:tcW w:type="dxa" w:w="1935"/>
          </w:tcPr>
          <w:p>
            <w:pPr>
              <w:spacing w:after="0"/>
              <w:jc w:val="right"/>
            </w:pPr>
            <w:r>
              <w:rPr>
                <w:sz w:val="16"/>
              </w:rPr>
              <w:t>n/a</w:t>
            </w:r>
          </w:p>
        </w:tc>
        <w:tc>
          <w:tcPr>
            <w:tcW w:type="dxa" w:w="1195"/>
          </w:tcPr>
          <w:p>
            <w:pPr>
              <w:spacing w:after="0"/>
              <w:jc w:val="right"/>
            </w:pPr>
            <w:r>
              <w:rPr>
                <w:sz w:val="16"/>
              </w:rPr>
              <w:t>$54,890</w:t>
            </w:r>
          </w:p>
        </w:tc>
        <w:tc>
          <w:tcPr>
            <w:tcW w:type="dxa" w:w="2145"/>
          </w:tcPr>
          <w:p>
            <w:pPr>
              <w:spacing w:after="0"/>
              <w:jc w:val="right"/>
            </w:pPr>
            <w:r>
              <w:rPr>
                <w:sz w:val="16"/>
              </w:rPr>
              <w:t>26</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$38,466</w:t>
            </w:r>
          </w:p>
        </w:tc>
        <w:tc>
          <w:tcPr>
            <w:tcW w:type="dxa" w:w="1126"/>
          </w:tcPr>
          <w:p>
            <w:pPr>
              <w:spacing w:after="0"/>
              <w:jc w:val="right"/>
            </w:pPr>
            <w:r>
              <w:rPr>
                <w:sz w:val="16"/>
              </w:rPr>
              <w:t>$47</w:t>
            </w:r>
          </w:p>
        </w:tc>
        <w:tc>
          <w:tcPr>
            <w:tcW w:type="dxa" w:w="1935"/>
          </w:tcPr>
          <w:p>
            <w:pPr>
              <w:spacing w:after="0"/>
              <w:jc w:val="right"/>
            </w:pPr>
            <w:r>
              <w:rPr>
                <w:sz w:val="16"/>
              </w:rPr>
              <w:t>$5,695</w:t>
            </w:r>
          </w:p>
        </w:tc>
        <w:tc>
          <w:tcPr>
            <w:tcW w:type="dxa" w:w="1195"/>
          </w:tcPr>
          <w:p>
            <w:pPr>
              <w:spacing w:after="0"/>
              <w:jc w:val="right"/>
            </w:pPr>
            <w:r>
              <w:rPr>
                <w:sz w:val="16"/>
              </w:rPr>
              <w:t>$44,208</w:t>
            </w:r>
          </w:p>
        </w:tc>
        <w:tc>
          <w:tcPr>
            <w:tcW w:type="dxa" w:w="2145"/>
          </w:tcPr>
          <w:p>
            <w:pPr>
              <w:spacing w:after="0"/>
              <w:jc w:val="right"/>
            </w:pPr>
            <w:r>
              <w:rPr>
                <w:sz w:val="16"/>
              </w:rPr>
              <w:t>40</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$39,431</w:t>
            </w:r>
          </w:p>
        </w:tc>
        <w:tc>
          <w:tcPr>
            <w:tcW w:type="dxa" w:w="1126"/>
          </w:tcPr>
          <w:p>
            <w:pPr>
              <w:spacing w:after="0"/>
              <w:jc w:val="right"/>
            </w:pPr>
            <w:r>
              <w:rPr>
                <w:sz w:val="16"/>
              </w:rPr>
              <w:t>$206</w:t>
            </w:r>
          </w:p>
        </w:tc>
        <w:tc>
          <w:tcPr>
            <w:tcW w:type="dxa" w:w="1935"/>
          </w:tcPr>
          <w:p>
            <w:pPr>
              <w:spacing w:after="0"/>
              <w:jc w:val="right"/>
            </w:pPr>
            <w:r>
              <w:rPr>
                <w:sz w:val="16"/>
              </w:rPr>
              <w:t>$3,145</w:t>
            </w:r>
          </w:p>
        </w:tc>
        <w:tc>
          <w:tcPr>
            <w:tcW w:type="dxa" w:w="1195"/>
          </w:tcPr>
          <w:p>
            <w:pPr>
              <w:spacing w:after="0"/>
              <w:jc w:val="right"/>
            </w:pPr>
            <w:r>
              <w:rPr>
                <w:sz w:val="16"/>
              </w:rPr>
              <w:t>$42,782</w:t>
            </w:r>
          </w:p>
        </w:tc>
        <w:tc>
          <w:tcPr>
            <w:tcW w:type="dxa" w:w="2145"/>
          </w:tcPr>
          <w:p>
            <w:pPr>
              <w:spacing w:after="0"/>
              <w:jc w:val="right"/>
            </w:pPr>
            <w:r>
              <w:rPr>
                <w:sz w:val="16"/>
              </w:rPr>
              <w:t>74</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$30,466</w:t>
            </w:r>
          </w:p>
        </w:tc>
        <w:tc>
          <w:tcPr>
            <w:tcW w:type="dxa" w:w="1126"/>
          </w:tcPr>
          <w:p>
            <w:pPr>
              <w:spacing w:after="0"/>
              <w:jc w:val="right"/>
            </w:pPr>
            <w:r>
              <w:rPr>
                <w:sz w:val="16"/>
              </w:rPr>
              <w:t>$97</w:t>
            </w:r>
          </w:p>
        </w:tc>
        <w:tc>
          <w:tcPr>
            <w:tcW w:type="dxa" w:w="1935"/>
          </w:tcPr>
          <w:p>
            <w:pPr>
              <w:spacing w:after="0"/>
              <w:jc w:val="right"/>
            </w:pPr>
            <w:r>
              <w:rPr>
                <w:sz w:val="16"/>
              </w:rPr>
              <w:t>$5,305</w:t>
            </w:r>
          </w:p>
        </w:tc>
        <w:tc>
          <w:tcPr>
            <w:tcW w:type="dxa" w:w="1195"/>
          </w:tcPr>
          <w:p>
            <w:pPr>
              <w:spacing w:after="0"/>
              <w:jc w:val="right"/>
            </w:pPr>
            <w:r>
              <w:rPr>
                <w:sz w:val="16"/>
              </w:rPr>
              <w:t>$35,868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$3,469</w:t>
            </w:r>
          </w:p>
        </w:tc>
        <w:tc>
          <w:tcPr>
            <w:tcW w:type="dxa" w:w="1126"/>
          </w:tcPr>
          <w:p>
            <w:pPr>
              <w:spacing w:after="0"/>
              <w:jc w:val="right"/>
            </w:pPr>
            <w:r>
              <w:rPr>
                <w:sz w:val="16"/>
              </w:rPr>
              <w:t>$1,426</w:t>
            </w:r>
          </w:p>
        </w:tc>
        <w:tc>
          <w:tcPr>
            <w:tcW w:type="dxa" w:w="1935"/>
          </w:tcPr>
          <w:p>
            <w:pPr>
              <w:spacing w:after="0"/>
              <w:jc w:val="right"/>
            </w:pPr>
            <w:r>
              <w:rPr>
                <w:sz w:val="16"/>
              </w:rPr>
              <w:t>$6</w:t>
            </w:r>
          </w:p>
        </w:tc>
        <w:tc>
          <w:tcPr>
            <w:tcW w:type="dxa" w:w="1195"/>
          </w:tcPr>
          <w:p>
            <w:pPr>
              <w:spacing w:after="0"/>
              <w:jc w:val="right"/>
            </w:pPr>
            <w:r>
              <w:rPr>
                <w:sz w:val="16"/>
              </w:rPr>
              <w:t>$4,901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$1,260</w:t>
            </w:r>
          </w:p>
        </w:tc>
        <w:tc>
          <w:tcPr>
            <w:tcW w:type="dxa" w:w="1126"/>
          </w:tcPr>
          <w:p>
            <w:pPr>
              <w:spacing w:after="0"/>
              <w:jc w:val="right"/>
            </w:pPr>
            <w:r>
              <w:rPr>
                <w:sz w:val="16"/>
              </w:rPr>
              <w:t>n/a</w:t>
            </w:r>
          </w:p>
        </w:tc>
        <w:tc>
          <w:tcPr>
            <w:tcW w:type="dxa" w:w="1935"/>
          </w:tcPr>
          <w:p>
            <w:pPr>
              <w:spacing w:after="0"/>
              <w:jc w:val="right"/>
            </w:pPr>
            <w:r>
              <w:rPr>
                <w:sz w:val="16"/>
              </w:rPr>
              <w:t>$290</w:t>
            </w:r>
          </w:p>
        </w:tc>
        <w:tc>
          <w:tcPr>
            <w:tcW w:type="dxa" w:w="1195"/>
          </w:tcPr>
          <w:p>
            <w:pPr>
              <w:spacing w:after="0"/>
              <w:jc w:val="right"/>
            </w:pPr>
            <w:r>
              <w:rPr>
                <w:sz w:val="16"/>
              </w:rPr>
              <w:t>$1,550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8801 (Relatively Moderate, 77.8); tract 8802.98 (Relatively Low, 74.1); tract 8803 (Relatively Low, 70.9)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8802.98 (Very Low, 40.5); tract 8803 (Very Low, 39.2); tract 8801 (Very Low, 37.2)</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8802.98 (Relatively Low, 91.6); tract 8803 (Relatively Low, 91.5); tract 8801 (Very Low, 80.4)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8803 (Relatively High, 90.8); tract 8801 (Relatively High, 89.9); tract 8802.98 (Relatively High, 89.8)</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8802.98 (Relatively Low, 87.0); tract 8803 (Relatively Low, 86.9); tract 8801 (Relatively Low, 80.2)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8801 is Census Tract 8801).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6"/>
        <w:gridCol w:w="1785"/>
        <w:gridCol w:w="1629"/>
        <w:gridCol w:w="1807"/>
        <w:gridCol w:w="1584"/>
        <w:gridCol w:w="2090"/>
        <w:gridCol w:w="1968"/>
        <w:gridCol w:w="1513"/>
      </w:tblGrid>
      <w:tr>
        <w:trPr>
          <w:cantSplit/>
          <w:tblHeader/>
        </w:trPr>
        <w:tc>
          <w:tcPr>
            <w:tcW w:type="dxa" w:w="1736"/>
            <w:shd w:val="clear" w:color="auto" w:fill="E8E8E8"/>
          </w:tcPr>
          <w:p>
            <w:pPr>
              <w:spacing w:after="0"/>
              <w:jc w:val="left"/>
            </w:pPr>
            <w:r>
              <w:rPr>
                <w:b/>
                <w:sz w:val="16"/>
              </w:rPr>
              <w:t>Hazard</w:t>
            </w:r>
          </w:p>
        </w:tc>
        <w:tc>
          <w:tcPr>
            <w:tcW w:type="dxa" w:w="1785"/>
            <w:shd w:val="clear" w:color="auto" w:fill="E8E8E8"/>
          </w:tcPr>
          <w:p>
            <w:pPr>
              <w:spacing w:after="0"/>
              <w:jc w:val="left"/>
            </w:pPr>
            <w:r>
              <w:rPr>
                <w:b/>
                <w:sz w:val="16"/>
              </w:rPr>
              <w:t>Scale</w:t>
            </w:r>
          </w:p>
        </w:tc>
        <w:tc>
          <w:tcPr>
            <w:tcW w:type="dxa" w:w="16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7"/>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2090"/>
            <w:shd w:val="clear" w:color="auto" w:fill="E8E8E8"/>
          </w:tcPr>
          <w:p>
            <w:pPr>
              <w:spacing w:after="0"/>
              <w:jc w:val="left"/>
            </w:pPr>
            <w:r>
              <w:rPr>
                <w:b/>
                <w:sz w:val="16"/>
              </w:rPr>
              <w:t>Most damaging (when different)</w:t>
            </w:r>
          </w:p>
        </w:tc>
        <w:tc>
          <w:tcPr>
            <w:tcW w:type="dxa" w:w="1968"/>
            <w:shd w:val="clear" w:color="auto" w:fill="E8E8E8"/>
          </w:tcPr>
          <w:p>
            <w:pPr>
              <w:spacing w:after="0"/>
              <w:jc w:val="left"/>
            </w:pPr>
            <w:r>
              <w:rPr>
                <w:b/>
                <w:sz w:val="16"/>
              </w:rPr>
              <w:t>How it applies to jurisdictions</w:t>
            </w:r>
          </w:p>
        </w:tc>
        <w:tc>
          <w:tcPr>
            <w:tcW w:type="dxa" w:w="1513"/>
            <w:shd w:val="clear" w:color="auto" w:fill="E8E8E8"/>
          </w:tcPr>
          <w:p>
            <w:pPr>
              <w:spacing w:after="0"/>
              <w:jc w:val="left"/>
            </w:pPr>
            <w:r>
              <w:rPr>
                <w:b/>
                <w:sz w:val="16"/>
              </w:rPr>
              <w:t>Note</w:t>
            </w:r>
          </w:p>
        </w:tc>
      </w:tr>
      <w:tr>
        <w:trPr>
          <w:cantSplit/>
        </w:trPr>
        <w:tc>
          <w:tcPr>
            <w:tcW w:type="dxa" w:w="1736"/>
          </w:tcPr>
          <w:p>
            <w:pPr>
              <w:spacing w:after="0"/>
              <w:jc w:val="left"/>
            </w:pPr>
            <w:r>
              <w:rPr>
                <w:sz w:val="16"/>
              </w:rPr>
              <w:t>Cold/Wind Chill, Extreme Cold/Wind Chill</w:t>
            </w:r>
          </w:p>
        </w:tc>
        <w:tc>
          <w:tcPr>
            <w:tcW w:type="dxa" w:w="1785"/>
          </w:tcPr>
          <w:p>
            <w:pPr>
              <w:spacing w:after="0"/>
              <w:jc w:val="left"/>
            </w:pPr>
            <w:r>
              <w:rPr>
                <w:sz w:val="16"/>
              </w:rPr>
              <w:t>wind chill</w:t>
            </w:r>
          </w:p>
        </w:tc>
        <w:tc>
          <w:tcPr>
            <w:tcW w:type="dxa" w:w="1629"/>
          </w:tcPr>
          <w:p>
            <w:pPr>
              <w:spacing w:after="0"/>
              <w:jc w:val="right"/>
            </w:pPr>
            <w:r>
              <w:rPr>
                <w:sz w:val="16"/>
              </w:rPr>
              <w:t>7 records, 2000 to 2025 (7 zone-level)</w:t>
            </w:r>
          </w:p>
        </w:tc>
        <w:tc>
          <w:tcPr>
            <w:tcW w:type="dxa" w:w="1807"/>
          </w:tcPr>
          <w:p>
            <w:pPr>
              <w:spacing w:after="0"/>
              <w:jc w:val="left"/>
            </w:pPr>
            <w:r>
              <w:rPr>
                <w:sz w:val="16"/>
              </w:rPr>
              <w:t>1 day to 23 days (median 2.5 days); 6 with a recorded value</w:t>
            </w:r>
          </w:p>
        </w:tc>
        <w:tc>
          <w:tcPr>
            <w:tcW w:type="dxa" w:w="1584"/>
          </w:tcPr>
          <w:p>
            <w:pPr>
              <w:spacing w:after="0"/>
              <w:jc w:val="left"/>
            </w:pPr>
            <w:r>
              <w:rPr>
                <w:sz w:val="16"/>
              </w:rPr>
              <w:t>2000-12-12 to 2001-01-03 (2 records, 1 of them a monthly summary record), zone-level</w:t>
            </w:r>
          </w:p>
        </w:tc>
        <w:tc>
          <w:tcPr>
            <w:tcW w:type="dxa" w:w="2090"/>
          </w:tcPr>
          <w:p>
            <w:pPr>
              <w:spacing w:after="0"/>
              <w:jc w:val="left"/>
            </w:pPr>
          </w:p>
        </w:tc>
        <w:tc>
          <w:tcPr>
            <w:tcW w:type="dxa" w:w="1968"/>
          </w:tcPr>
          <w:p>
            <w:pPr>
              <w:spacing w:after="0"/>
              <w:jc w:val="left"/>
            </w:pPr>
            <w:r>
              <w:rPr>
                <w:sz w:val="16"/>
              </w:rPr>
              <w:t>Countywide (zone-level records).</w:t>
            </w:r>
          </w:p>
        </w:tc>
        <w:tc>
          <w:tcPr>
            <w:tcW w:type="dxa" w:w="1513"/>
          </w:tcPr>
          <w:p>
            <w:pPr>
              <w:spacing w:after="0"/>
              <w:jc w:val="left"/>
            </w:pPr>
          </w:p>
        </w:tc>
      </w:tr>
      <w:tr>
        <w:trPr>
          <w:cantSplit/>
        </w:trPr>
        <w:tc>
          <w:tcPr>
            <w:tcW w:type="dxa" w:w="1736"/>
          </w:tcPr>
          <w:p>
            <w:pPr>
              <w:spacing w:after="0"/>
              <w:jc w:val="left"/>
            </w:pPr>
            <w:r>
              <w:rPr>
                <w:sz w:val="16"/>
              </w:rPr>
              <w:t>Frost/Freeze (outside NRI's Cold Wave definition)</w:t>
            </w:r>
          </w:p>
        </w:tc>
        <w:tc>
          <w:tcPr>
            <w:tcW w:type="dxa" w:w="1785"/>
          </w:tcPr>
          <w:p>
            <w:pPr>
              <w:spacing w:after="0"/>
              <w:jc w:val="left"/>
            </w:pPr>
            <w:r>
              <w:rPr>
                <w:sz w:val="16"/>
              </w:rPr>
              <w:t>crop damage</w:t>
            </w:r>
          </w:p>
        </w:tc>
        <w:tc>
          <w:tcPr>
            <w:tcW w:type="dxa" w:w="1629"/>
          </w:tcPr>
          <w:p>
            <w:pPr>
              <w:spacing w:after="0"/>
              <w:jc w:val="right"/>
            </w:pPr>
            <w:r>
              <w:rPr>
                <w:sz w:val="16"/>
              </w:rPr>
              <w:t>2 records, 2007 to 2021 (2 zone-level)</w:t>
            </w:r>
          </w:p>
        </w:tc>
        <w:tc>
          <w:tcPr>
            <w:tcW w:type="dxa" w:w="1807"/>
          </w:tcPr>
          <w:p>
            <w:pPr>
              <w:spacing w:after="0"/>
              <w:jc w:val="left"/>
            </w:pPr>
          </w:p>
        </w:tc>
        <w:tc>
          <w:tcPr>
            <w:tcW w:type="dxa" w:w="1584"/>
          </w:tcPr>
          <w:p>
            <w:pPr>
              <w:spacing w:after="0"/>
              <w:jc w:val="left"/>
            </w:pPr>
            <w:r>
              <w:rPr>
                <w:sz w:val="16"/>
              </w:rPr>
              <w:t>Frost/Freeze, 2007-04-07, $4,860,000 crop damage (2007 dollars); NWS zone MOZ058</w:t>
            </w:r>
          </w:p>
        </w:tc>
        <w:tc>
          <w:tcPr>
            <w:tcW w:type="dxa" w:w="2090"/>
          </w:tcPr>
          <w:p>
            <w:pPr>
              <w:spacing w:after="0"/>
              <w:jc w:val="left"/>
            </w:pPr>
          </w:p>
        </w:tc>
        <w:tc>
          <w:tcPr>
            <w:tcW w:type="dxa" w:w="1968"/>
          </w:tcPr>
          <w:p>
            <w:pPr>
              <w:spacing w:after="0"/>
              <w:jc w:val="left"/>
            </w:pPr>
            <w:r>
              <w:rPr>
                <w:sz w:val="16"/>
              </w:rPr>
              <w:t>Countywide (zone-level records).</w:t>
            </w:r>
          </w:p>
        </w:tc>
        <w:tc>
          <w:tcPr>
            <w:tcW w:type="dxa" w:w="1513"/>
          </w:tcPr>
          <w:p>
            <w:pPr>
              <w:spacing w:after="0"/>
              <w:jc w:val="left"/>
            </w:pPr>
          </w:p>
        </w:tc>
      </w:tr>
      <w:tr>
        <w:trPr>
          <w:cantSplit/>
        </w:trPr>
        <w:tc>
          <w:tcPr>
            <w:tcW w:type="dxa" w:w="1736"/>
          </w:tcPr>
          <w:p>
            <w:pPr>
              <w:spacing w:after="0"/>
              <w:jc w:val="left"/>
            </w:pPr>
            <w:r>
              <w:rPr>
                <w:sz w:val="16"/>
              </w:rPr>
              <w:t>Drought</w:t>
            </w:r>
          </w:p>
        </w:tc>
        <w:tc>
          <w:tcPr>
            <w:tcW w:type="dxa" w:w="1785"/>
          </w:tcPr>
          <w:p>
            <w:pPr>
              <w:spacing w:after="0"/>
              <w:jc w:val="left"/>
            </w:pPr>
            <w:r>
              <w:rPr>
                <w:sz w:val="16"/>
              </w:rPr>
              <w:t>U.S. Drought Monitor scale (D0 to D4)</w:t>
            </w:r>
          </w:p>
        </w:tc>
        <w:tc>
          <w:tcPr>
            <w:tcW w:type="dxa" w:w="1629"/>
          </w:tcPr>
          <w:p>
            <w:pPr>
              <w:spacing w:after="0"/>
              <w:jc w:val="right"/>
            </w:pPr>
            <w:r>
              <w:rPr>
                <w:sz w:val="16"/>
              </w:rPr>
              <w:t>26 records, 1999 to 2026 (26 zone-level)</w:t>
            </w:r>
          </w:p>
        </w:tc>
        <w:tc>
          <w:tcPr>
            <w:tcW w:type="dxa" w:w="1807"/>
          </w:tcPr>
          <w:p>
            <w:pPr>
              <w:spacing w:after="0"/>
              <w:jc w:val="left"/>
            </w:pPr>
            <w:r>
              <w:rPr>
                <w:sz w:val="16"/>
              </w:rPr>
              <w:t>31 days to 245 days (median 59 days); 9 with a recorded value</w:t>
            </w:r>
          </w:p>
        </w:tc>
        <w:tc>
          <w:tcPr>
            <w:tcW w:type="dxa" w:w="1584"/>
          </w:tcPr>
          <w:p>
            <w:pPr>
              <w:spacing w:after="0"/>
              <w:jc w:val="left"/>
            </w:pPr>
            <w:r>
              <w:rPr>
                <w:sz w:val="16"/>
              </w:rPr>
              <w:t>245 days (8 months), 2023-06-01 to 2024-01-31, a run of 8 consecutive Storm Events drought records, zone-level</w:t>
            </w:r>
          </w:p>
        </w:tc>
        <w:tc>
          <w:tcPr>
            <w:tcW w:type="dxa" w:w="2090"/>
          </w:tcPr>
          <w:p>
            <w:pPr>
              <w:spacing w:after="0"/>
              <w:jc w:val="left"/>
            </w:pPr>
            <w:r>
              <w:rPr>
                <w:sz w:val="16"/>
              </w:rPr>
              <w:t>Drought, 2012-08-01, $0 property; $1,430,000 crops (zone total, 2012 dollars)</w:t>
            </w:r>
          </w:p>
        </w:tc>
        <w:tc>
          <w:tcPr>
            <w:tcW w:type="dxa" w:w="1968"/>
          </w:tcPr>
          <w:p>
            <w:pPr>
              <w:spacing w:after="0"/>
              <w:jc w:val="left"/>
            </w:pPr>
            <w:r>
              <w:rPr>
                <w:sz w:val="16"/>
              </w:rPr>
              <w:t>Countywide (zone-level records).</w:t>
            </w:r>
          </w:p>
        </w:tc>
        <w:tc>
          <w:tcPr>
            <w:tcW w:type="dxa" w:w="15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6"/>
          </w:tcPr>
          <w:p>
            <w:pPr>
              <w:spacing w:after="0"/>
              <w:jc w:val="left"/>
            </w:pPr>
            <w:r>
              <w:rPr>
                <w:sz w:val="16"/>
              </w:rPr>
              <w:t>Earthquake</w:t>
            </w:r>
          </w:p>
        </w:tc>
        <w:tc>
          <w:tcPr>
            <w:tcW w:type="dxa" w:w="1785"/>
          </w:tcPr>
          <w:p>
            <w:pPr>
              <w:spacing w:after="0"/>
              <w:jc w:val="left"/>
            </w:pPr>
            <w:r>
              <w:rPr>
                <w:sz w:val="16"/>
              </w:rPr>
              <w:t>Modified Mercalli (local data)</w:t>
            </w:r>
          </w:p>
        </w:tc>
        <w:tc>
          <w:tcPr>
            <w:tcW w:type="dxa" w:w="1629"/>
          </w:tcPr>
          <w:p>
            <w:pPr>
              <w:spacing w:after="0"/>
              <w:jc w:val="right"/>
            </w:pPr>
            <w:r>
              <w:rPr>
                <w:sz w:val="16"/>
              </w:rPr>
              <w:t>0</w:t>
            </w:r>
          </w:p>
        </w:tc>
        <w:tc>
          <w:tcPr>
            <w:tcW w:type="dxa" w:w="1807"/>
          </w:tcPr>
          <w:p>
            <w:pPr>
              <w:spacing w:after="0"/>
              <w:jc w:val="left"/>
            </w:pPr>
          </w:p>
        </w:tc>
        <w:tc>
          <w:tcPr>
            <w:tcW w:type="dxa" w:w="1584"/>
          </w:tcPr>
          <w:p>
            <w:pPr>
              <w:spacing w:after="0"/>
              <w:jc w:val="left"/>
            </w:pPr>
          </w:p>
        </w:tc>
        <w:tc>
          <w:tcPr>
            <w:tcW w:type="dxa" w:w="2090"/>
          </w:tcPr>
          <w:p>
            <w:pPr>
              <w:spacing w:after="0"/>
              <w:jc w:val="left"/>
            </w:pPr>
          </w:p>
        </w:tc>
        <w:tc>
          <w:tcPr>
            <w:tcW w:type="dxa" w:w="1968"/>
          </w:tcPr>
          <w:p>
            <w:pPr>
              <w:spacing w:after="0"/>
              <w:jc w:val="left"/>
            </w:pPr>
          </w:p>
        </w:tc>
        <w:tc>
          <w:tcPr>
            <w:tcW w:type="dxa" w:w="1513"/>
          </w:tcPr>
          <w:p>
            <w:pPr>
              <w:spacing w:after="0"/>
              <w:jc w:val="left"/>
            </w:pPr>
            <w:r>
              <w:rPr>
                <w:sz w:val="16"/>
              </w:rPr>
              <w:t>Storm Events does not record earthquakes; the USGS earthquake catalog is the source.</w:t>
            </w:r>
          </w:p>
        </w:tc>
      </w:tr>
      <w:tr>
        <w:trPr>
          <w:cantSplit/>
        </w:trPr>
        <w:tc>
          <w:tcPr>
            <w:tcW w:type="dxa" w:w="1736"/>
          </w:tcPr>
          <w:p>
            <w:pPr>
              <w:spacing w:after="0"/>
              <w:jc w:val="left"/>
            </w:pPr>
            <w:r>
              <w:rPr>
                <w:sz w:val="16"/>
              </w:rPr>
              <w:t>Hail</w:t>
            </w:r>
          </w:p>
        </w:tc>
        <w:tc>
          <w:tcPr>
            <w:tcW w:type="dxa" w:w="1785"/>
          </w:tcPr>
          <w:p>
            <w:pPr>
              <w:spacing w:after="0"/>
              <w:jc w:val="left"/>
            </w:pPr>
            <w:r>
              <w:rPr>
                <w:sz w:val="16"/>
              </w:rPr>
              <w:t>hail size (inches)</w:t>
            </w:r>
          </w:p>
        </w:tc>
        <w:tc>
          <w:tcPr>
            <w:tcW w:type="dxa" w:w="1629"/>
          </w:tcPr>
          <w:p>
            <w:pPr>
              <w:spacing w:after="0"/>
              <w:jc w:val="right"/>
            </w:pPr>
            <w:r>
              <w:rPr>
                <w:sz w:val="16"/>
              </w:rPr>
              <w:t>96 records, 1957 to 2025</w:t>
            </w:r>
          </w:p>
        </w:tc>
        <w:tc>
          <w:tcPr>
            <w:tcW w:type="dxa" w:w="1807"/>
          </w:tcPr>
          <w:p>
            <w:pPr>
              <w:spacing w:after="0"/>
              <w:jc w:val="left"/>
            </w:pPr>
            <w:r>
              <w:rPr>
                <w:sz w:val="16"/>
              </w:rPr>
              <w:t>0.75 in to 4.5 in (median 1 in); 95 with a recorded value</w:t>
            </w:r>
          </w:p>
        </w:tc>
        <w:tc>
          <w:tcPr>
            <w:tcW w:type="dxa" w:w="1584"/>
          </w:tcPr>
          <w:p>
            <w:pPr>
              <w:spacing w:after="0"/>
              <w:jc w:val="left"/>
            </w:pPr>
            <w:r>
              <w:rPr>
                <w:sz w:val="16"/>
              </w:rPr>
              <w:t>4.5 in hail, 2004-05-30</w:t>
            </w:r>
          </w:p>
        </w:tc>
        <w:tc>
          <w:tcPr>
            <w:tcW w:type="dxa" w:w="2090"/>
          </w:tcPr>
          <w:p>
            <w:pPr>
              <w:spacing w:after="0"/>
              <w:jc w:val="left"/>
            </w:pPr>
            <w:r>
              <w:rPr>
                <w:sz w:val="16"/>
              </w:rPr>
              <w:t>Hail, 2023-08-02, $75,000 property; $0 crops (2023 dollars)</w:t>
            </w:r>
          </w:p>
        </w:tc>
        <w:tc>
          <w:tcPr>
            <w:tcW w:type="dxa" w:w="1968"/>
          </w:tcPr>
          <w:p>
            <w:pPr>
              <w:spacing w:after="0"/>
              <w:jc w:val="left"/>
            </w:pPr>
            <w:r>
              <w:rPr>
                <w:sz w:val="16"/>
              </w:rPr>
              <w:t>Event records naming jurisdictions in the plan: Vienna city (29 records), Belle city (10 records).</w:t>
            </w:r>
          </w:p>
        </w:tc>
        <w:tc>
          <w:tcPr>
            <w:tcW w:type="dxa" w:w="1513"/>
          </w:tcPr>
          <w:p>
            <w:pPr>
              <w:spacing w:after="0"/>
              <w:jc w:val="left"/>
            </w:pPr>
          </w:p>
        </w:tc>
      </w:tr>
      <w:tr>
        <w:trPr>
          <w:cantSplit/>
        </w:trPr>
        <w:tc>
          <w:tcPr>
            <w:tcW w:type="dxa" w:w="1736"/>
          </w:tcPr>
          <w:p>
            <w:pPr>
              <w:spacing w:after="0"/>
              <w:jc w:val="left"/>
            </w:pPr>
            <w:r>
              <w:rPr>
                <w:sz w:val="16"/>
              </w:rPr>
              <w:t>Excessive Heat, Heat</w:t>
            </w:r>
          </w:p>
        </w:tc>
        <w:tc>
          <w:tcPr>
            <w:tcW w:type="dxa" w:w="1785"/>
          </w:tcPr>
          <w:p>
            <w:pPr>
              <w:spacing w:after="0"/>
              <w:jc w:val="left"/>
            </w:pPr>
            <w:r>
              <w:rPr>
                <w:sz w:val="16"/>
              </w:rPr>
              <w:t>heat index (in event narratives)</w:t>
            </w:r>
          </w:p>
        </w:tc>
        <w:tc>
          <w:tcPr>
            <w:tcW w:type="dxa" w:w="1629"/>
          </w:tcPr>
          <w:p>
            <w:pPr>
              <w:spacing w:after="0"/>
              <w:jc w:val="right"/>
            </w:pPr>
            <w:r>
              <w:rPr>
                <w:sz w:val="16"/>
              </w:rPr>
              <w:t>9 records, 1999 to 2012 (9 zone-level)</w:t>
            </w:r>
          </w:p>
        </w:tc>
        <w:tc>
          <w:tcPr>
            <w:tcW w:type="dxa" w:w="1807"/>
          </w:tcPr>
          <w:p>
            <w:pPr>
              <w:spacing w:after="0"/>
              <w:jc w:val="left"/>
            </w:pPr>
            <w:r>
              <w:rPr>
                <w:sz w:val="16"/>
              </w:rPr>
              <w:t>9 days to 92 days (median 25.5 days); 4 with a recorded value</w:t>
            </w:r>
          </w:p>
        </w:tc>
        <w:tc>
          <w:tcPr>
            <w:tcW w:type="dxa" w:w="1584"/>
          </w:tcPr>
          <w:p>
            <w:pPr>
              <w:spacing w:after="0"/>
              <w:jc w:val="left"/>
            </w:pPr>
            <w:r>
              <w:rPr>
                <w:sz w:val="16"/>
              </w:rPr>
              <w:t>June 2012 to August 2012 (3 monthly summary records), zone-level</w:t>
            </w:r>
          </w:p>
        </w:tc>
        <w:tc>
          <w:tcPr>
            <w:tcW w:type="dxa" w:w="2090"/>
          </w:tcPr>
          <w:p>
            <w:pPr>
              <w:spacing w:after="0"/>
              <w:jc w:val="left"/>
            </w:pPr>
          </w:p>
        </w:tc>
        <w:tc>
          <w:tcPr>
            <w:tcW w:type="dxa" w:w="1968"/>
          </w:tcPr>
          <w:p>
            <w:pPr>
              <w:spacing w:after="0"/>
              <w:jc w:val="left"/>
            </w:pPr>
            <w:r>
              <w:rPr>
                <w:sz w:val="16"/>
              </w:rPr>
              <w:t>Countywide (zone-level records).</w:t>
            </w:r>
          </w:p>
        </w:tc>
        <w:tc>
          <w:tcPr>
            <w:tcW w:type="dxa" w:w="1513"/>
          </w:tcPr>
          <w:p>
            <w:pPr>
              <w:spacing w:after="0"/>
              <w:jc w:val="left"/>
            </w:pPr>
          </w:p>
        </w:tc>
      </w:tr>
      <w:tr>
        <w:trPr>
          <w:cantSplit/>
        </w:trPr>
        <w:tc>
          <w:tcPr>
            <w:tcW w:type="dxa" w:w="1736"/>
          </w:tcPr>
          <w:p>
            <w:pPr>
              <w:spacing w:after="0"/>
              <w:jc w:val="left"/>
            </w:pPr>
            <w:r>
              <w:rPr>
                <w:sz w:val="16"/>
              </w:rPr>
              <w:t>Hurricane, Tropical Storm, Tropical Depression</w:t>
            </w:r>
          </w:p>
        </w:tc>
        <w:tc>
          <w:tcPr>
            <w:tcW w:type="dxa" w:w="1785"/>
          </w:tcPr>
          <w:p>
            <w:pPr>
              <w:spacing w:after="0"/>
              <w:jc w:val="left"/>
            </w:pPr>
            <w:r>
              <w:rPr>
                <w:sz w:val="16"/>
              </w:rPr>
              <w:t>Saffir-Simpson</w:t>
            </w:r>
          </w:p>
        </w:tc>
        <w:tc>
          <w:tcPr>
            <w:tcW w:type="dxa" w:w="1629"/>
          </w:tcPr>
          <w:p>
            <w:pPr>
              <w:spacing w:after="0"/>
              <w:jc w:val="right"/>
            </w:pPr>
            <w:r>
              <w:rPr>
                <w:sz w:val="16"/>
              </w:rPr>
              <w:t>0</w:t>
            </w:r>
          </w:p>
        </w:tc>
        <w:tc>
          <w:tcPr>
            <w:tcW w:type="dxa" w:w="1807"/>
          </w:tcPr>
          <w:p>
            <w:pPr>
              <w:spacing w:after="0"/>
              <w:jc w:val="left"/>
            </w:pPr>
          </w:p>
        </w:tc>
        <w:tc>
          <w:tcPr>
            <w:tcW w:type="dxa" w:w="1584"/>
          </w:tcPr>
          <w:p>
            <w:pPr>
              <w:spacing w:after="0"/>
              <w:jc w:val="left"/>
            </w:pPr>
          </w:p>
        </w:tc>
        <w:tc>
          <w:tcPr>
            <w:tcW w:type="dxa" w:w="2090"/>
          </w:tcPr>
          <w:p>
            <w:pPr>
              <w:spacing w:after="0"/>
              <w:jc w:val="left"/>
            </w:pPr>
          </w:p>
        </w:tc>
        <w:tc>
          <w:tcPr>
            <w:tcW w:type="dxa" w:w="1968"/>
          </w:tcPr>
          <w:p>
            <w:pPr>
              <w:spacing w:after="0"/>
              <w:jc w:val="left"/>
            </w:pPr>
          </w:p>
        </w:tc>
        <w:tc>
          <w:tcPr>
            <w:tcW w:type="dxa" w:w="15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6"/>
          </w:tcPr>
          <w:p>
            <w:pPr>
              <w:spacing w:after="0"/>
              <w:jc w:val="left"/>
            </w:pPr>
            <w:r>
              <w:rPr>
                <w:sz w:val="16"/>
              </w:rPr>
              <w:t>Ice Storm</w:t>
            </w:r>
          </w:p>
        </w:tc>
        <w:tc>
          <w:tcPr>
            <w:tcW w:type="dxa" w:w="1785"/>
          </w:tcPr>
          <w:p>
            <w:pPr>
              <w:spacing w:after="0"/>
              <w:jc w:val="left"/>
            </w:pPr>
            <w:r>
              <w:rPr>
                <w:sz w:val="16"/>
              </w:rPr>
              <w:t>Sperry-Piltz ice scale (local data)</w:t>
            </w:r>
          </w:p>
        </w:tc>
        <w:tc>
          <w:tcPr>
            <w:tcW w:type="dxa" w:w="1629"/>
          </w:tcPr>
          <w:p>
            <w:pPr>
              <w:spacing w:after="0"/>
              <w:jc w:val="right"/>
            </w:pPr>
            <w:r>
              <w:rPr>
                <w:sz w:val="16"/>
              </w:rPr>
              <w:t>10 records, 1996 to 2025 (10 zone-level)</w:t>
            </w:r>
          </w:p>
        </w:tc>
        <w:tc>
          <w:tcPr>
            <w:tcW w:type="dxa" w:w="1807"/>
          </w:tcPr>
          <w:p>
            <w:pPr>
              <w:spacing w:after="0"/>
              <w:jc w:val="left"/>
            </w:pPr>
          </w:p>
        </w:tc>
        <w:tc>
          <w:tcPr>
            <w:tcW w:type="dxa" w:w="1584"/>
          </w:tcPr>
          <w:p>
            <w:pPr>
              <w:spacing w:after="0"/>
              <w:jc w:val="left"/>
            </w:pPr>
            <w:r>
              <w:rPr>
                <w:sz w:val="16"/>
              </w:rPr>
              <w:t>Ice Storm, 2007-01-12, $3,300,000 property; $0 crops (2007 dollars); NWS zone MOZ058</w:t>
            </w:r>
          </w:p>
        </w:tc>
        <w:tc>
          <w:tcPr>
            <w:tcW w:type="dxa" w:w="2090"/>
          </w:tcPr>
          <w:p>
            <w:pPr>
              <w:spacing w:after="0"/>
              <w:jc w:val="left"/>
            </w:pPr>
          </w:p>
        </w:tc>
        <w:tc>
          <w:tcPr>
            <w:tcW w:type="dxa" w:w="1968"/>
          </w:tcPr>
          <w:p>
            <w:pPr>
              <w:spacing w:after="0"/>
              <w:jc w:val="left"/>
            </w:pPr>
            <w:r>
              <w:rPr>
                <w:sz w:val="16"/>
              </w:rPr>
              <w:t>Countywide (zone-level records).</w:t>
            </w:r>
          </w:p>
        </w:tc>
        <w:tc>
          <w:tcPr>
            <w:tcW w:type="dxa" w:w="1513"/>
          </w:tcPr>
          <w:p>
            <w:pPr>
              <w:spacing w:after="0"/>
              <w:jc w:val="left"/>
            </w:pPr>
          </w:p>
        </w:tc>
      </w:tr>
      <w:tr>
        <w:trPr>
          <w:cantSplit/>
        </w:trPr>
        <w:tc>
          <w:tcPr>
            <w:tcW w:type="dxa" w:w="1736"/>
          </w:tcPr>
          <w:p>
            <w:pPr>
              <w:spacing w:after="0"/>
              <w:jc w:val="left"/>
            </w:pPr>
            <w:r>
              <w:rPr>
                <w:sz w:val="16"/>
              </w:rPr>
              <w:t>Flash Flood, Flood, Lakeshore Flood</w:t>
            </w:r>
          </w:p>
        </w:tc>
        <w:tc>
          <w:tcPr>
            <w:tcW w:type="dxa" w:w="1785"/>
          </w:tcPr>
          <w:p>
            <w:pPr>
              <w:spacing w:after="0"/>
              <w:jc w:val="left"/>
            </w:pPr>
            <w:r>
              <w:rPr>
                <w:sz w:val="16"/>
              </w:rPr>
              <w:t>damage and flood days (flood depth: FIRM)</w:t>
            </w:r>
          </w:p>
        </w:tc>
        <w:tc>
          <w:tcPr>
            <w:tcW w:type="dxa" w:w="1629"/>
          </w:tcPr>
          <w:p>
            <w:pPr>
              <w:spacing w:after="0"/>
              <w:jc w:val="right"/>
            </w:pPr>
            <w:r>
              <w:rPr>
                <w:sz w:val="16"/>
              </w:rPr>
              <w:t>82 records, 1996 to 2025 (8 zone-level)</w:t>
            </w:r>
          </w:p>
        </w:tc>
        <w:tc>
          <w:tcPr>
            <w:tcW w:type="dxa" w:w="1807"/>
          </w:tcPr>
          <w:p>
            <w:pPr>
              <w:spacing w:after="0"/>
              <w:jc w:val="left"/>
            </w:pPr>
          </w:p>
        </w:tc>
        <w:tc>
          <w:tcPr>
            <w:tcW w:type="dxa" w:w="1584"/>
          </w:tcPr>
          <w:p>
            <w:pPr>
              <w:spacing w:after="0"/>
              <w:jc w:val="left"/>
            </w:pPr>
            <w:r>
              <w:rPr>
                <w:sz w:val="16"/>
              </w:rPr>
              <w:t>Flood, 2017-04-30, $500,000 property; $0 crops (2017 dollars)</w:t>
            </w:r>
          </w:p>
        </w:tc>
        <w:tc>
          <w:tcPr>
            <w:tcW w:type="dxa" w:w="2090"/>
          </w:tcPr>
          <w:p>
            <w:pPr>
              <w:spacing w:after="0"/>
              <w:jc w:val="left"/>
            </w:pPr>
          </w:p>
        </w:tc>
        <w:tc>
          <w:tcPr>
            <w:tcW w:type="dxa" w:w="1968"/>
          </w:tcPr>
          <w:p>
            <w:pPr>
              <w:spacing w:after="0"/>
              <w:jc w:val="left"/>
            </w:pPr>
            <w:r>
              <w:rPr>
                <w:sz w:val="16"/>
              </w:rPr>
              <w:t>Event records naming jurisdictions in the plan: Vienna city (20 records), Belle city (10 records). Zone-level records (8) apply countywide.</w:t>
            </w:r>
          </w:p>
        </w:tc>
        <w:tc>
          <w:tcPr>
            <w:tcW w:type="dxa" w:w="15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6"/>
          </w:tcPr>
          <w:p>
            <w:pPr>
              <w:spacing w:after="0"/>
              <w:jc w:val="left"/>
            </w:pPr>
            <w:r>
              <w:rPr>
                <w:sz w:val="16"/>
              </w:rPr>
              <w:t>Debris Flow</w:t>
            </w:r>
          </w:p>
        </w:tc>
        <w:tc>
          <w:tcPr>
            <w:tcW w:type="dxa" w:w="1785"/>
          </w:tcPr>
          <w:p>
            <w:pPr>
              <w:spacing w:after="0"/>
              <w:jc w:val="left"/>
            </w:pPr>
            <w:r>
              <w:rPr>
                <w:sz w:val="16"/>
              </w:rPr>
              <w:t>none (count and damage only)</w:t>
            </w:r>
          </w:p>
        </w:tc>
        <w:tc>
          <w:tcPr>
            <w:tcW w:type="dxa" w:w="1629"/>
          </w:tcPr>
          <w:p>
            <w:pPr>
              <w:spacing w:after="0"/>
              <w:jc w:val="right"/>
            </w:pPr>
            <w:r>
              <w:rPr>
                <w:sz w:val="16"/>
              </w:rPr>
              <w:t>0</w:t>
            </w:r>
          </w:p>
        </w:tc>
        <w:tc>
          <w:tcPr>
            <w:tcW w:type="dxa" w:w="1807"/>
          </w:tcPr>
          <w:p>
            <w:pPr>
              <w:spacing w:after="0"/>
              <w:jc w:val="left"/>
            </w:pPr>
          </w:p>
        </w:tc>
        <w:tc>
          <w:tcPr>
            <w:tcW w:type="dxa" w:w="1584"/>
          </w:tcPr>
          <w:p>
            <w:pPr>
              <w:spacing w:after="0"/>
              <w:jc w:val="left"/>
            </w:pPr>
          </w:p>
        </w:tc>
        <w:tc>
          <w:tcPr>
            <w:tcW w:type="dxa" w:w="2090"/>
          </w:tcPr>
          <w:p>
            <w:pPr>
              <w:spacing w:after="0"/>
              <w:jc w:val="left"/>
            </w:pPr>
          </w:p>
        </w:tc>
        <w:tc>
          <w:tcPr>
            <w:tcW w:type="dxa" w:w="1968"/>
          </w:tcPr>
          <w:p>
            <w:pPr>
              <w:spacing w:after="0"/>
              <w:jc w:val="left"/>
            </w:pPr>
          </w:p>
        </w:tc>
        <w:tc>
          <w:tcPr>
            <w:tcW w:type="dxa" w:w="1513"/>
          </w:tcPr>
          <w:p>
            <w:pPr>
              <w:spacing w:after="0"/>
              <w:jc w:val="left"/>
            </w:pPr>
          </w:p>
        </w:tc>
      </w:tr>
      <w:tr>
        <w:trPr>
          <w:cantSplit/>
        </w:trPr>
        <w:tc>
          <w:tcPr>
            <w:tcW w:type="dxa" w:w="1736"/>
          </w:tcPr>
          <w:p>
            <w:pPr>
              <w:spacing w:after="0"/>
              <w:jc w:val="left"/>
            </w:pPr>
            <w:r>
              <w:rPr>
                <w:sz w:val="16"/>
              </w:rPr>
              <w:t>Lightning</w:t>
            </w:r>
          </w:p>
        </w:tc>
        <w:tc>
          <w:tcPr>
            <w:tcW w:type="dxa" w:w="1785"/>
          </w:tcPr>
          <w:p>
            <w:pPr>
              <w:spacing w:after="0"/>
              <w:jc w:val="left"/>
            </w:pPr>
            <w:r>
              <w:rPr>
                <w:sz w:val="16"/>
              </w:rPr>
              <w:t>annualized frequency (the measure FEMA's Local Mitigation Planning Handbook names)</w:t>
            </w:r>
          </w:p>
        </w:tc>
        <w:tc>
          <w:tcPr>
            <w:tcW w:type="dxa" w:w="1629"/>
          </w:tcPr>
          <w:p>
            <w:pPr>
              <w:spacing w:after="0"/>
              <w:jc w:val="right"/>
            </w:pPr>
            <w:r>
              <w:rPr>
                <w:sz w:val="16"/>
              </w:rPr>
              <w:t>0</w:t>
            </w:r>
          </w:p>
        </w:tc>
        <w:tc>
          <w:tcPr>
            <w:tcW w:type="dxa" w:w="1807"/>
          </w:tcPr>
          <w:p>
            <w:pPr>
              <w:spacing w:after="0"/>
              <w:jc w:val="left"/>
            </w:pPr>
          </w:p>
        </w:tc>
        <w:tc>
          <w:tcPr>
            <w:tcW w:type="dxa" w:w="1584"/>
          </w:tcPr>
          <w:p>
            <w:pPr>
              <w:spacing w:after="0"/>
              <w:jc w:val="left"/>
            </w:pPr>
          </w:p>
        </w:tc>
        <w:tc>
          <w:tcPr>
            <w:tcW w:type="dxa" w:w="2090"/>
          </w:tcPr>
          <w:p>
            <w:pPr>
              <w:spacing w:after="0"/>
              <w:jc w:val="left"/>
            </w:pPr>
          </w:p>
        </w:tc>
        <w:tc>
          <w:tcPr>
            <w:tcW w:type="dxa" w:w="1968"/>
          </w:tcPr>
          <w:p>
            <w:pPr>
              <w:spacing w:after="0"/>
              <w:jc w:val="left"/>
            </w:pPr>
          </w:p>
        </w:tc>
        <w:tc>
          <w:tcPr>
            <w:tcW w:type="dxa" w:w="1513"/>
          </w:tcPr>
          <w:p>
            <w:pPr>
              <w:spacing w:after="0"/>
              <w:jc w:val="left"/>
            </w:pPr>
            <w:r>
              <w:rPr>
                <w:sz w:val="16"/>
              </w:rPr>
              <w:t>Storm Events lists lightning with damage or casualties.</w:t>
            </w:r>
          </w:p>
        </w:tc>
      </w:tr>
      <w:tr>
        <w:trPr>
          <w:cantSplit/>
        </w:trPr>
        <w:tc>
          <w:tcPr>
            <w:tcW w:type="dxa" w:w="1736"/>
          </w:tcPr>
          <w:p>
            <w:pPr>
              <w:spacing w:after="0"/>
              <w:jc w:val="left"/>
            </w:pPr>
            <w:r>
              <w:rPr>
                <w:sz w:val="16"/>
              </w:rPr>
              <w:t>High Wind and Strong Wind (outside NRI's Strong Wind definition)</w:t>
            </w:r>
          </w:p>
        </w:tc>
        <w:tc>
          <w:tcPr>
            <w:tcW w:type="dxa" w:w="1785"/>
          </w:tcPr>
          <w:p>
            <w:pPr>
              <w:spacing w:after="0"/>
              <w:jc w:val="left"/>
            </w:pPr>
            <w:r>
              <w:rPr>
                <w:sz w:val="16"/>
              </w:rPr>
              <w:t>wind speed (kt and mph)</w:t>
            </w:r>
          </w:p>
        </w:tc>
        <w:tc>
          <w:tcPr>
            <w:tcW w:type="dxa" w:w="1629"/>
          </w:tcPr>
          <w:p>
            <w:pPr>
              <w:spacing w:after="0"/>
              <w:jc w:val="right"/>
            </w:pPr>
            <w:r>
              <w:rPr>
                <w:sz w:val="16"/>
              </w:rPr>
              <w:t>3 records, 2001 to 2025 (3 zone-level)</w:t>
            </w:r>
          </w:p>
        </w:tc>
        <w:tc>
          <w:tcPr>
            <w:tcW w:type="dxa" w:w="1807"/>
          </w:tcPr>
          <w:p>
            <w:pPr>
              <w:spacing w:after="0"/>
              <w:jc w:val="left"/>
            </w:pPr>
            <w:r>
              <w:rPr>
                <w:sz w:val="16"/>
              </w:rPr>
              <w:t>50 kt (58 mph) to 54 kt (62 mph) (median 52 kt (60 mph)); 2 with a recorded value</w:t>
            </w:r>
          </w:p>
        </w:tc>
        <w:tc>
          <w:tcPr>
            <w:tcW w:type="dxa" w:w="1584"/>
          </w:tcPr>
          <w:p>
            <w:pPr>
              <w:spacing w:after="0"/>
              <w:jc w:val="left"/>
            </w:pPr>
            <w:r>
              <w:rPr>
                <w:sz w:val="16"/>
              </w:rPr>
              <w:t>54 kt (62 mph) measured gust, High Wind, 2025-03-14; NWS zone MOZ058</w:t>
            </w:r>
          </w:p>
        </w:tc>
        <w:tc>
          <w:tcPr>
            <w:tcW w:type="dxa" w:w="2090"/>
          </w:tcPr>
          <w:p>
            <w:pPr>
              <w:spacing w:after="0"/>
              <w:jc w:val="left"/>
            </w:pPr>
            <w:r>
              <w:rPr>
                <w:sz w:val="16"/>
              </w:rPr>
              <w:t>High Wind, 2001-02-25, $100,000 property; crops not reported (zone total, 2001 dollars)</w:t>
            </w:r>
          </w:p>
        </w:tc>
        <w:tc>
          <w:tcPr>
            <w:tcW w:type="dxa" w:w="1968"/>
          </w:tcPr>
          <w:p>
            <w:pPr>
              <w:spacing w:after="0"/>
              <w:jc w:val="left"/>
            </w:pPr>
            <w:r>
              <w:rPr>
                <w:sz w:val="16"/>
              </w:rPr>
              <w:t>Countywide (zone-level records).</w:t>
            </w:r>
          </w:p>
        </w:tc>
        <w:tc>
          <w:tcPr>
            <w:tcW w:type="dxa" w:w="1513"/>
          </w:tcPr>
          <w:p>
            <w:pPr>
              <w:spacing w:after="0"/>
              <w:jc w:val="left"/>
            </w:pPr>
          </w:p>
        </w:tc>
      </w:tr>
      <w:tr>
        <w:trPr>
          <w:cantSplit/>
        </w:trPr>
        <w:tc>
          <w:tcPr>
            <w:tcW w:type="dxa" w:w="1736"/>
          </w:tcPr>
          <w:p>
            <w:pPr>
              <w:spacing w:after="0"/>
              <w:jc w:val="left"/>
            </w:pPr>
            <w:r>
              <w:rPr>
                <w:sz w:val="16"/>
              </w:rPr>
              <w:t>Thunderstorm Wind</w:t>
            </w:r>
          </w:p>
        </w:tc>
        <w:tc>
          <w:tcPr>
            <w:tcW w:type="dxa" w:w="1785"/>
          </w:tcPr>
          <w:p>
            <w:pPr>
              <w:spacing w:after="0"/>
              <w:jc w:val="left"/>
            </w:pPr>
            <w:r>
              <w:rPr>
                <w:sz w:val="16"/>
              </w:rPr>
              <w:t>wind speed (kt and mph)</w:t>
            </w:r>
          </w:p>
        </w:tc>
        <w:tc>
          <w:tcPr>
            <w:tcW w:type="dxa" w:w="1629"/>
          </w:tcPr>
          <w:p>
            <w:pPr>
              <w:spacing w:after="0"/>
              <w:jc w:val="right"/>
            </w:pPr>
            <w:r>
              <w:rPr>
                <w:sz w:val="16"/>
              </w:rPr>
              <w:t>103 records, 1955 to 2024</w:t>
            </w:r>
          </w:p>
        </w:tc>
        <w:tc>
          <w:tcPr>
            <w:tcW w:type="dxa" w:w="1807"/>
          </w:tcPr>
          <w:p>
            <w:pPr>
              <w:spacing w:after="0"/>
              <w:jc w:val="left"/>
            </w:pPr>
            <w:r>
              <w:rPr>
                <w:sz w:val="16"/>
              </w:rPr>
              <w:t>50 kt (58 mph) to 71 kt (82 mph) (median 52 kt (60 mph)); 83 with a recorded value</w:t>
            </w:r>
          </w:p>
        </w:tc>
        <w:tc>
          <w:tcPr>
            <w:tcW w:type="dxa" w:w="1584"/>
          </w:tcPr>
          <w:p>
            <w:pPr>
              <w:spacing w:after="0"/>
              <w:jc w:val="left"/>
            </w:pPr>
            <w:r>
              <w:rPr>
                <w:sz w:val="16"/>
              </w:rPr>
              <w:t>71 kt (82 mph), measurement type not recorded, Thunderstorm Wind, 1958-06-10; same speed and measurement basis also recorded on 1958-06-10</w:t>
            </w:r>
          </w:p>
        </w:tc>
        <w:tc>
          <w:tcPr>
            <w:tcW w:type="dxa" w:w="2090"/>
          </w:tcPr>
          <w:p>
            <w:pPr>
              <w:spacing w:after="0"/>
              <w:jc w:val="left"/>
            </w:pPr>
            <w:r>
              <w:rPr>
                <w:sz w:val="16"/>
              </w:rPr>
              <w:t>Thunderstorm Wind, 1994-04-15, $500,000 property; crops not recorded (1994 dollars)</w:t>
            </w:r>
          </w:p>
        </w:tc>
        <w:tc>
          <w:tcPr>
            <w:tcW w:type="dxa" w:w="1968"/>
          </w:tcPr>
          <w:p>
            <w:pPr>
              <w:spacing w:after="0"/>
              <w:jc w:val="left"/>
            </w:pPr>
            <w:r>
              <w:rPr>
                <w:sz w:val="16"/>
              </w:rPr>
              <w:t>Event records naming jurisdictions in the plan: Vienna city (18 records), Belle city (13 records).</w:t>
            </w:r>
          </w:p>
        </w:tc>
        <w:tc>
          <w:tcPr>
            <w:tcW w:type="dxa" w:w="1513"/>
          </w:tcPr>
          <w:p>
            <w:pPr>
              <w:spacing w:after="0"/>
              <w:jc w:val="left"/>
            </w:pPr>
          </w:p>
        </w:tc>
      </w:tr>
      <w:tr>
        <w:trPr>
          <w:cantSplit/>
        </w:trPr>
        <w:tc>
          <w:tcPr>
            <w:tcW w:type="dxa" w:w="1736"/>
          </w:tcPr>
          <w:p>
            <w:pPr>
              <w:spacing w:after="0"/>
              <w:jc w:val="left"/>
            </w:pPr>
            <w:r>
              <w:rPr>
                <w:sz w:val="16"/>
              </w:rPr>
              <w:t>Tornado</w:t>
            </w:r>
          </w:p>
        </w:tc>
        <w:tc>
          <w:tcPr>
            <w:tcW w:type="dxa" w:w="1785"/>
          </w:tcPr>
          <w:p>
            <w:pPr>
              <w:spacing w:after="0"/>
              <w:jc w:val="left"/>
            </w:pPr>
            <w:r>
              <w:rPr>
                <w:sz w:val="16"/>
              </w:rPr>
              <w:t>Enhanced Fujita (Fujita before Feb 2007)</w:t>
            </w:r>
          </w:p>
        </w:tc>
        <w:tc>
          <w:tcPr>
            <w:tcW w:type="dxa" w:w="1629"/>
          </w:tcPr>
          <w:p>
            <w:pPr>
              <w:spacing w:after="0"/>
              <w:jc w:val="right"/>
            </w:pPr>
            <w:r>
              <w:rPr>
                <w:sz w:val="16"/>
              </w:rPr>
              <w:t>10 records, 1957 to 2024</w:t>
            </w:r>
          </w:p>
        </w:tc>
        <w:tc>
          <w:tcPr>
            <w:tcW w:type="dxa" w:w="1807"/>
          </w:tcPr>
          <w:p>
            <w:pPr>
              <w:spacing w:after="0"/>
              <w:jc w:val="left"/>
            </w:pPr>
            <w:r>
              <w:rPr>
                <w:sz w:val="16"/>
              </w:rPr>
              <w:t>F/EF0 to F/EF2 (median F/EF1); 10 with a recorded value</w:t>
            </w:r>
          </w:p>
        </w:tc>
        <w:tc>
          <w:tcPr>
            <w:tcW w:type="dxa" w:w="1584"/>
          </w:tcPr>
          <w:p>
            <w:pPr>
              <w:spacing w:after="0"/>
              <w:jc w:val="left"/>
            </w:pPr>
            <w:r>
              <w:rPr>
                <w:sz w:val="16"/>
              </w:rPr>
              <w:t>EF2 tornado, 2023-04-15, 6.87 mi within this county, 880 yd wide, $2,000,000 property; $0 crops (2023 dollars), 5 direct injuries</w:t>
            </w:r>
          </w:p>
        </w:tc>
        <w:tc>
          <w:tcPr>
            <w:tcW w:type="dxa" w:w="2090"/>
          </w:tcPr>
          <w:p>
            <w:pPr>
              <w:spacing w:after="0"/>
              <w:jc w:val="left"/>
            </w:pPr>
            <w:r>
              <w:rPr>
                <w:sz w:val="16"/>
              </w:rPr>
              <w:t>Tornado, 2008-01-07, $5,000,000 property; $0 crops (2008 dollars)</w:t>
            </w:r>
          </w:p>
        </w:tc>
        <w:tc>
          <w:tcPr>
            <w:tcW w:type="dxa" w:w="1968"/>
          </w:tcPr>
          <w:p>
            <w:pPr>
              <w:spacing w:after="0"/>
              <w:jc w:val="left"/>
            </w:pPr>
            <w:r>
              <w:rPr>
                <w:sz w:val="16"/>
              </w:rPr>
              <w:t>Event records naming jurisdictions in the plan: Vienna city (1 record).</w:t>
            </w:r>
          </w:p>
        </w:tc>
        <w:tc>
          <w:tcPr>
            <w:tcW w:type="dxa" w:w="15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6"/>
          </w:tcPr>
          <w:p>
            <w:pPr>
              <w:spacing w:after="0"/>
              <w:jc w:val="left"/>
            </w:pPr>
            <w:r>
              <w:rPr>
                <w:sz w:val="16"/>
              </w:rPr>
              <w:t>Wildfire</w:t>
            </w:r>
          </w:p>
        </w:tc>
        <w:tc>
          <w:tcPr>
            <w:tcW w:type="dxa" w:w="1785"/>
          </w:tcPr>
          <w:p>
            <w:pPr>
              <w:spacing w:after="0"/>
              <w:jc w:val="left"/>
            </w:pPr>
            <w:r>
              <w:rPr>
                <w:sz w:val="16"/>
              </w:rPr>
              <w:t>acres burned (local data)</w:t>
            </w:r>
          </w:p>
        </w:tc>
        <w:tc>
          <w:tcPr>
            <w:tcW w:type="dxa" w:w="1629"/>
          </w:tcPr>
          <w:p>
            <w:pPr>
              <w:spacing w:after="0"/>
              <w:jc w:val="right"/>
            </w:pPr>
            <w:r>
              <w:rPr>
                <w:sz w:val="16"/>
              </w:rPr>
              <w:t>0</w:t>
            </w:r>
          </w:p>
        </w:tc>
        <w:tc>
          <w:tcPr>
            <w:tcW w:type="dxa" w:w="1807"/>
          </w:tcPr>
          <w:p>
            <w:pPr>
              <w:spacing w:after="0"/>
              <w:jc w:val="left"/>
            </w:pPr>
          </w:p>
        </w:tc>
        <w:tc>
          <w:tcPr>
            <w:tcW w:type="dxa" w:w="1584"/>
          </w:tcPr>
          <w:p>
            <w:pPr>
              <w:spacing w:after="0"/>
              <w:jc w:val="left"/>
            </w:pPr>
          </w:p>
        </w:tc>
        <w:tc>
          <w:tcPr>
            <w:tcW w:type="dxa" w:w="2090"/>
          </w:tcPr>
          <w:p>
            <w:pPr>
              <w:spacing w:after="0"/>
              <w:jc w:val="left"/>
            </w:pPr>
          </w:p>
        </w:tc>
        <w:tc>
          <w:tcPr>
            <w:tcW w:type="dxa" w:w="1968"/>
          </w:tcPr>
          <w:p>
            <w:pPr>
              <w:spacing w:after="0"/>
              <w:jc w:val="left"/>
            </w:pPr>
          </w:p>
        </w:tc>
        <w:tc>
          <w:tcPr>
            <w:tcW w:type="dxa" w:w="1513"/>
          </w:tcPr>
          <w:p>
            <w:pPr>
              <w:spacing w:after="0"/>
              <w:jc w:val="left"/>
            </w:pPr>
          </w:p>
        </w:tc>
      </w:tr>
      <w:tr>
        <w:trPr>
          <w:cantSplit/>
        </w:trPr>
        <w:tc>
          <w:tcPr>
            <w:tcW w:type="dxa" w:w="1736"/>
          </w:tcPr>
          <w:p>
            <w:pPr>
              <w:spacing w:after="0"/>
              <w:jc w:val="left"/>
            </w:pPr>
            <w:r>
              <w:rPr>
                <w:sz w:val="16"/>
              </w:rPr>
              <w:t>Winter Storm, Heavy Snow, Blizzard, Lake-Effect Snow, Winter Weather, Sleet</w:t>
            </w:r>
          </w:p>
        </w:tc>
        <w:tc>
          <w:tcPr>
            <w:tcW w:type="dxa" w:w="1785"/>
          </w:tcPr>
          <w:p>
            <w:pPr>
              <w:spacing w:after="0"/>
              <w:jc w:val="left"/>
            </w:pPr>
            <w:r>
              <w:rPr>
                <w:sz w:val="16"/>
              </w:rPr>
              <w:t>none in data (snowfall: local data)</w:t>
            </w:r>
          </w:p>
        </w:tc>
        <w:tc>
          <w:tcPr>
            <w:tcW w:type="dxa" w:w="1629"/>
          </w:tcPr>
          <w:p>
            <w:pPr>
              <w:spacing w:after="0"/>
              <w:jc w:val="right"/>
            </w:pPr>
            <w:r>
              <w:rPr>
                <w:sz w:val="16"/>
              </w:rPr>
              <w:t>40 records, 1997 to 2026 (40 zone-level)</w:t>
            </w:r>
          </w:p>
        </w:tc>
        <w:tc>
          <w:tcPr>
            <w:tcW w:type="dxa" w:w="1807"/>
          </w:tcPr>
          <w:p>
            <w:pPr>
              <w:spacing w:after="0"/>
              <w:jc w:val="left"/>
            </w:pPr>
          </w:p>
        </w:tc>
        <w:tc>
          <w:tcPr>
            <w:tcW w:type="dxa" w:w="1584"/>
          </w:tcPr>
          <w:p>
            <w:pPr>
              <w:spacing w:after="0"/>
              <w:jc w:val="left"/>
            </w:pPr>
            <w:r>
              <w:rPr>
                <w:sz w:val="16"/>
              </w:rPr>
              <w:t>Winter Storm, 2006-11-30, $500,000 property; $0 crops (2006 dollars); NWS zone MOZ058</w:t>
            </w:r>
          </w:p>
        </w:tc>
        <w:tc>
          <w:tcPr>
            <w:tcW w:type="dxa" w:w="2090"/>
          </w:tcPr>
          <w:p>
            <w:pPr>
              <w:spacing w:after="0"/>
              <w:jc w:val="left"/>
            </w:pPr>
          </w:p>
        </w:tc>
        <w:tc>
          <w:tcPr>
            <w:tcW w:type="dxa" w:w="1968"/>
          </w:tcPr>
          <w:p>
            <w:pPr>
              <w:spacing w:after="0"/>
              <w:jc w:val="left"/>
            </w:pPr>
            <w:r>
              <w:rPr>
                <w:sz w:val="16"/>
              </w:rPr>
              <w:t>Countywide (zone-level records).</w:t>
            </w:r>
          </w:p>
        </w:tc>
        <w:tc>
          <w:tcPr>
            <w:tcW w:type="dxa" w:w="15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9"/>
        <w:gridCol w:w="2743"/>
        <w:gridCol w:w="2273"/>
        <w:gridCol w:w="2526"/>
        <w:gridCol w:w="1426"/>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9"/>
            <w:shd w:val="clear" w:color="auto" w:fill="E8E8E8"/>
          </w:tcPr>
          <w:p>
            <w:pPr>
              <w:spacing w:after="0"/>
              <w:jc w:val="left"/>
            </w:pPr>
            <w:r>
              <w:rPr>
                <w:b/>
                <w:sz w:val="16"/>
              </w:rPr>
              <w:t>Type</w:t>
            </w:r>
          </w:p>
        </w:tc>
        <w:tc>
          <w:tcPr>
            <w:tcW w:type="dxa" w:w="2743"/>
            <w:shd w:val="clear" w:color="auto" w:fill="E8E8E8"/>
          </w:tcPr>
          <w:p>
            <w:pPr>
              <w:spacing w:after="0"/>
              <w:jc w:val="left"/>
            </w:pPr>
            <w:r>
              <w:rPr>
                <w:b/>
                <w:sz w:val="16"/>
              </w:rPr>
              <w:t>Title</w:t>
            </w:r>
          </w:p>
        </w:tc>
        <w:tc>
          <w:tcPr>
            <w:tcW w:type="dxa" w:w="2273"/>
            <w:shd w:val="clear" w:color="auto" w:fill="E8E8E8"/>
          </w:tcPr>
          <w:p>
            <w:pPr>
              <w:spacing w:after="0"/>
              <w:jc w:val="left"/>
            </w:pPr>
            <w:r>
              <w:rPr>
                <w:b/>
                <w:sz w:val="16"/>
              </w:rPr>
              <w:t>Mapped hazard</w:t>
            </w:r>
          </w:p>
        </w:tc>
        <w:tc>
          <w:tcPr>
            <w:tcW w:type="dxa" w:w="25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6"/>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59"/>
          </w:tcPr>
          <w:p>
            <w:pPr>
              <w:spacing w:after="0"/>
              <w:jc w:val="left"/>
            </w:pPr>
            <w:r>
              <w:rPr>
                <w:sz w:val="16"/>
              </w:rPr>
              <w:t>Major disaster</w:t>
            </w:r>
          </w:p>
        </w:tc>
        <w:tc>
          <w:tcPr>
            <w:tcW w:type="dxa" w:w="2743"/>
          </w:tcPr>
          <w:p>
            <w:pPr>
              <w:spacing w:after="0"/>
              <w:jc w:val="left"/>
            </w:pPr>
            <w:r>
              <w:rPr>
                <w:sz w:val="16"/>
              </w:rPr>
              <w:t>Severe Storms, Straight-Line Winds, Tornadoes, and Flooding</w:t>
            </w:r>
          </w:p>
        </w:tc>
        <w:tc>
          <w:tcPr>
            <w:tcW w:type="dxa" w:w="2273"/>
          </w:tcPr>
          <w:p>
            <w:pPr>
              <w:spacing w:after="0"/>
              <w:jc w:val="left"/>
            </w:pPr>
            <w:r>
              <w:rPr>
                <w:sz w:val="16"/>
              </w:rPr>
              <w:t>Inland Flooding; Strong Wind; Tornado</w:t>
            </w:r>
          </w:p>
        </w:tc>
        <w:tc>
          <w:tcPr>
            <w:tcW w:type="dxa" w:w="2526"/>
          </w:tcPr>
          <w:p>
            <w:pPr>
              <w:spacing w:after="0"/>
              <w:jc w:val="right"/>
            </w:pPr>
            <w:r>
              <w:rPr>
                <w:sz w:val="16"/>
              </w:rPr>
              <w:t>$434,173.25</w:t>
            </w:r>
          </w:p>
        </w:tc>
        <w:tc>
          <w:tcPr>
            <w:tcW w:type="dxa" w:w="142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159"/>
          </w:tcPr>
          <w:p>
            <w:pPr>
              <w:spacing w:after="0"/>
              <w:jc w:val="left"/>
            </w:pPr>
            <w:r>
              <w:rPr>
                <w:sz w:val="16"/>
              </w:rPr>
              <w:t>Major disaster</w:t>
            </w:r>
          </w:p>
        </w:tc>
        <w:tc>
          <w:tcPr>
            <w:tcW w:type="dxa" w:w="2743"/>
          </w:tcPr>
          <w:p>
            <w:pPr>
              <w:spacing w:after="0"/>
              <w:jc w:val="left"/>
            </w:pPr>
            <w:r>
              <w:rPr>
                <w:sz w:val="16"/>
              </w:rPr>
              <w:t>Severe Storms, Straight-Line Winds, Tornadoes, and Flooding</w:t>
            </w:r>
          </w:p>
        </w:tc>
        <w:tc>
          <w:tcPr>
            <w:tcW w:type="dxa" w:w="2273"/>
          </w:tcPr>
          <w:p>
            <w:pPr>
              <w:spacing w:after="0"/>
              <w:jc w:val="left"/>
            </w:pPr>
            <w:r>
              <w:rPr>
                <w:sz w:val="16"/>
              </w:rPr>
              <w:t>Inland Flooding; Strong Wind; Tornado</w:t>
            </w:r>
          </w:p>
        </w:tc>
        <w:tc>
          <w:tcPr>
            <w:tcW w:type="dxa" w:w="2526"/>
          </w:tcPr>
          <w:p>
            <w:pPr>
              <w:spacing w:after="0"/>
              <w:jc w:val="right"/>
            </w:pPr>
            <w:r>
              <w:rPr>
                <w:sz w:val="16"/>
              </w:rPr>
              <w:t>$33,848.15</w:t>
            </w:r>
          </w:p>
        </w:tc>
        <w:tc>
          <w:tcPr>
            <w:tcW w:type="dxa" w:w="1426"/>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59"/>
          </w:tcPr>
          <w:p>
            <w:pPr>
              <w:spacing w:after="0"/>
              <w:jc w:val="left"/>
            </w:pPr>
            <w:r>
              <w:rPr>
                <w:sz w:val="16"/>
              </w:rPr>
              <w:t>Major disaster</w:t>
            </w:r>
          </w:p>
        </w:tc>
        <w:tc>
          <w:tcPr>
            <w:tcW w:type="dxa" w:w="2743"/>
          </w:tcPr>
          <w:p>
            <w:pPr>
              <w:spacing w:after="0"/>
              <w:jc w:val="left"/>
            </w:pPr>
            <w:r>
              <w:rPr>
                <w:sz w:val="16"/>
              </w:rPr>
              <w:t>COVID-19 Pandemic</w:t>
            </w:r>
          </w:p>
        </w:tc>
        <w:tc>
          <w:tcPr>
            <w:tcW w:type="dxa" w:w="2273"/>
          </w:tcPr>
          <w:p>
            <w:pPr>
              <w:spacing w:after="0"/>
              <w:jc w:val="left"/>
            </w:pPr>
            <w:r>
              <w:rPr>
                <w:sz w:val="16"/>
              </w:rPr>
              <w:t>Non-natural, not counted</w:t>
            </w:r>
          </w:p>
        </w:tc>
        <w:tc>
          <w:tcPr>
            <w:tcW w:type="dxa" w:w="2526"/>
          </w:tcPr>
          <w:p>
            <w:pPr>
              <w:spacing w:after="0"/>
              <w:jc w:val="right"/>
            </w:pPr>
            <w:r>
              <w:rPr>
                <w:sz w:val="16"/>
              </w:rPr>
              <w:t>none placed in this county by FEMA's record; $369,154.74 for this declaration is not placed in any county (see the state page)</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59"/>
          </w:tcPr>
          <w:p>
            <w:pPr>
              <w:spacing w:after="0"/>
              <w:jc w:val="left"/>
            </w:pPr>
            <w:r>
              <w:rPr>
                <w:sz w:val="16"/>
              </w:rPr>
              <w:t>Emergency</w:t>
            </w:r>
          </w:p>
        </w:tc>
        <w:tc>
          <w:tcPr>
            <w:tcW w:type="dxa" w:w="2743"/>
          </w:tcPr>
          <w:p>
            <w:pPr>
              <w:spacing w:after="0"/>
              <w:jc w:val="left"/>
            </w:pPr>
            <w:r>
              <w:rPr>
                <w:sz w:val="16"/>
              </w:rPr>
              <w:t>COVID-19</w:t>
            </w:r>
          </w:p>
        </w:tc>
        <w:tc>
          <w:tcPr>
            <w:tcW w:type="dxa" w:w="2273"/>
          </w:tcPr>
          <w:p>
            <w:pPr>
              <w:spacing w:after="0"/>
              <w:jc w:val="left"/>
            </w:pPr>
            <w:r>
              <w:rPr>
                <w:sz w:val="16"/>
              </w:rPr>
              <w:t>Non-natural, not counted</w:t>
            </w:r>
          </w:p>
        </w:tc>
        <w:tc>
          <w:tcPr>
            <w:tcW w:type="dxa" w:w="2526"/>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59"/>
          </w:tcPr>
          <w:p>
            <w:pPr>
              <w:spacing w:after="0"/>
              <w:jc w:val="left"/>
            </w:pPr>
            <w:r>
              <w:rPr>
                <w:sz w:val="16"/>
              </w:rPr>
              <w:t>Major disaster</w:t>
            </w:r>
          </w:p>
        </w:tc>
        <w:tc>
          <w:tcPr>
            <w:tcW w:type="dxa" w:w="2743"/>
          </w:tcPr>
          <w:p>
            <w:pPr>
              <w:spacing w:after="0"/>
              <w:jc w:val="left"/>
            </w:pPr>
            <w:r>
              <w:rPr>
                <w:sz w:val="16"/>
              </w:rPr>
              <w:t>Severe Storms, Tornadoes, and Flooding</w:t>
            </w:r>
          </w:p>
        </w:tc>
        <w:tc>
          <w:tcPr>
            <w:tcW w:type="dxa" w:w="2273"/>
          </w:tcPr>
          <w:p>
            <w:pPr>
              <w:spacing w:after="0"/>
              <w:jc w:val="left"/>
            </w:pPr>
            <w:r>
              <w:rPr>
                <w:sz w:val="16"/>
              </w:rPr>
              <w:t>Inland Flooding; Tornado</w:t>
            </w:r>
          </w:p>
        </w:tc>
        <w:tc>
          <w:tcPr>
            <w:tcW w:type="dxa" w:w="2526"/>
          </w:tcPr>
          <w:p>
            <w:pPr>
              <w:spacing w:after="0"/>
              <w:jc w:val="right"/>
            </w:pPr>
            <w:r>
              <w:rPr>
                <w:sz w:val="16"/>
              </w:rPr>
              <w:t>$80,899.72</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59"/>
          </w:tcPr>
          <w:p>
            <w:pPr>
              <w:spacing w:after="0"/>
              <w:jc w:val="left"/>
            </w:pPr>
            <w:r>
              <w:rPr>
                <w:sz w:val="16"/>
              </w:rPr>
              <w:t>Major disaster</w:t>
            </w:r>
          </w:p>
        </w:tc>
        <w:tc>
          <w:tcPr>
            <w:tcW w:type="dxa" w:w="2743"/>
          </w:tcPr>
          <w:p>
            <w:pPr>
              <w:spacing w:after="0"/>
              <w:jc w:val="left"/>
            </w:pPr>
            <w:r>
              <w:rPr>
                <w:sz w:val="16"/>
              </w:rPr>
              <w:t>Severe Storms, Tornadoes, Straight-Line Winds and Flooding</w:t>
            </w:r>
          </w:p>
        </w:tc>
        <w:tc>
          <w:tcPr>
            <w:tcW w:type="dxa" w:w="2273"/>
          </w:tcPr>
          <w:p>
            <w:pPr>
              <w:spacing w:after="0"/>
              <w:jc w:val="left"/>
            </w:pPr>
            <w:r>
              <w:rPr>
                <w:sz w:val="16"/>
              </w:rPr>
              <w:t>Inland Flooding (primary); also designated: Strong Wind, Tornado</w:t>
            </w:r>
          </w:p>
        </w:tc>
        <w:tc>
          <w:tcPr>
            <w:tcW w:type="dxa" w:w="2526"/>
          </w:tcPr>
          <w:p>
            <w:pPr>
              <w:spacing w:after="0"/>
              <w:jc w:val="right"/>
            </w:pPr>
            <w:r>
              <w:rPr>
                <w:sz w:val="16"/>
              </w:rPr>
              <w:t>$615,022.23</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59"/>
          </w:tcPr>
          <w:p>
            <w:pPr>
              <w:spacing w:after="0"/>
              <w:jc w:val="left"/>
            </w:pPr>
            <w:r>
              <w:rPr>
                <w:sz w:val="16"/>
              </w:rPr>
              <w:t>Major disaster</w:t>
            </w:r>
          </w:p>
        </w:tc>
        <w:tc>
          <w:tcPr>
            <w:tcW w:type="dxa" w:w="2743"/>
          </w:tcPr>
          <w:p>
            <w:pPr>
              <w:spacing w:after="0"/>
              <w:jc w:val="left"/>
            </w:pPr>
            <w:r>
              <w:rPr>
                <w:sz w:val="16"/>
              </w:rPr>
              <w:t>Severe Storms, Tornadoes, Straight-Line Winds, and Flooding</w:t>
            </w:r>
          </w:p>
        </w:tc>
        <w:tc>
          <w:tcPr>
            <w:tcW w:type="dxa" w:w="2273"/>
          </w:tcPr>
          <w:p>
            <w:pPr>
              <w:spacing w:after="0"/>
              <w:jc w:val="left"/>
            </w:pPr>
            <w:r>
              <w:rPr>
                <w:sz w:val="16"/>
              </w:rPr>
              <w:t>Inland Flooding (primary); also designated: Strong Wind, Tornado</w:t>
            </w:r>
          </w:p>
        </w:tc>
        <w:tc>
          <w:tcPr>
            <w:tcW w:type="dxa" w:w="2526"/>
          </w:tcPr>
          <w:p>
            <w:pPr>
              <w:spacing w:after="0"/>
              <w:jc w:val="right"/>
            </w:pPr>
            <w:r>
              <w:rPr>
                <w:sz w:val="16"/>
              </w:rPr>
              <w:t>PA not declared for this county</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59"/>
          </w:tcPr>
          <w:p>
            <w:pPr>
              <w:spacing w:after="0"/>
              <w:jc w:val="left"/>
            </w:pPr>
            <w:r>
              <w:rPr>
                <w:sz w:val="16"/>
              </w:rPr>
              <w:t>Emergency</w:t>
            </w:r>
          </w:p>
        </w:tc>
        <w:tc>
          <w:tcPr>
            <w:tcW w:type="dxa" w:w="2743"/>
          </w:tcPr>
          <w:p>
            <w:pPr>
              <w:spacing w:after="0"/>
              <w:jc w:val="left"/>
            </w:pPr>
            <w:r>
              <w:rPr>
                <w:sz w:val="16"/>
              </w:rPr>
              <w:t>Severe Storms, Tornadoes, Straight-Line Winds, and Flooding</w:t>
            </w:r>
          </w:p>
        </w:tc>
        <w:tc>
          <w:tcPr>
            <w:tcW w:type="dxa" w:w="2273"/>
          </w:tcPr>
          <w:p>
            <w:pPr>
              <w:spacing w:after="0"/>
              <w:jc w:val="left"/>
            </w:pPr>
            <w:r>
              <w:rPr>
                <w:sz w:val="16"/>
              </w:rPr>
              <w:t>Inland Flooding (primary); also designated: Strong Wind, Tornado</w:t>
            </w:r>
          </w:p>
        </w:tc>
        <w:tc>
          <w:tcPr>
            <w:tcW w:type="dxa" w:w="2526"/>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59"/>
          </w:tcPr>
          <w:p>
            <w:pPr>
              <w:spacing w:after="0"/>
              <w:jc w:val="left"/>
            </w:pPr>
            <w:r>
              <w:rPr>
                <w:sz w:val="16"/>
              </w:rPr>
              <w:t>Major disaster</w:t>
            </w:r>
          </w:p>
        </w:tc>
        <w:tc>
          <w:tcPr>
            <w:tcW w:type="dxa" w:w="2743"/>
          </w:tcPr>
          <w:p>
            <w:pPr>
              <w:spacing w:after="0"/>
              <w:jc w:val="left"/>
            </w:pPr>
            <w:r>
              <w:rPr>
                <w:sz w:val="16"/>
              </w:rPr>
              <w:t>Severe Storms, Tornadoes, Straight-Line Winds, and Flooding</w:t>
            </w:r>
          </w:p>
        </w:tc>
        <w:tc>
          <w:tcPr>
            <w:tcW w:type="dxa" w:w="2273"/>
          </w:tcPr>
          <w:p>
            <w:pPr>
              <w:spacing w:after="0"/>
              <w:jc w:val="left"/>
            </w:pPr>
            <w:r>
              <w:rPr>
                <w:sz w:val="16"/>
              </w:rPr>
              <w:t>Inland Flooding; Strong Wind; Tornado</w:t>
            </w:r>
          </w:p>
        </w:tc>
        <w:tc>
          <w:tcPr>
            <w:tcW w:type="dxa" w:w="2526"/>
          </w:tcPr>
          <w:p>
            <w:pPr>
              <w:spacing w:after="0"/>
              <w:jc w:val="right"/>
            </w:pPr>
            <w:r>
              <w:rPr>
                <w:sz w:val="16"/>
              </w:rPr>
              <w:t>$165,188.71</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159"/>
          </w:tcPr>
          <w:p>
            <w:pPr>
              <w:spacing w:after="0"/>
              <w:jc w:val="left"/>
            </w:pPr>
            <w:r>
              <w:rPr>
                <w:sz w:val="16"/>
              </w:rPr>
              <w:t>Major disaster</w:t>
            </w:r>
          </w:p>
        </w:tc>
        <w:tc>
          <w:tcPr>
            <w:tcW w:type="dxa" w:w="2743"/>
          </w:tcPr>
          <w:p>
            <w:pPr>
              <w:spacing w:after="0"/>
              <w:jc w:val="left"/>
            </w:pPr>
            <w:r>
              <w:rPr>
                <w:sz w:val="16"/>
              </w:rPr>
              <w:t>Severe Storms, Straight-Line Winds and Flooding</w:t>
            </w:r>
          </w:p>
        </w:tc>
        <w:tc>
          <w:tcPr>
            <w:tcW w:type="dxa" w:w="2273"/>
          </w:tcPr>
          <w:p>
            <w:pPr>
              <w:spacing w:after="0"/>
              <w:jc w:val="left"/>
            </w:pPr>
            <w:r>
              <w:rPr>
                <w:sz w:val="16"/>
              </w:rPr>
              <w:t>Inland Flooding; Strong Wind</w:t>
            </w:r>
          </w:p>
        </w:tc>
        <w:tc>
          <w:tcPr>
            <w:tcW w:type="dxa" w:w="2526"/>
          </w:tcPr>
          <w:p>
            <w:pPr>
              <w:spacing w:after="0"/>
              <w:jc w:val="right"/>
            </w:pPr>
            <w:r>
              <w:rPr>
                <w:sz w:val="16"/>
              </w:rPr>
              <w:t>$226,927.57</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159"/>
          </w:tcPr>
          <w:p>
            <w:pPr>
              <w:spacing w:after="0"/>
              <w:jc w:val="left"/>
            </w:pPr>
            <w:r>
              <w:rPr>
                <w:sz w:val="16"/>
              </w:rPr>
              <w:t>Major disaster</w:t>
            </w:r>
          </w:p>
        </w:tc>
        <w:tc>
          <w:tcPr>
            <w:tcW w:type="dxa" w:w="2743"/>
          </w:tcPr>
          <w:p>
            <w:pPr>
              <w:spacing w:after="0"/>
              <w:jc w:val="left"/>
            </w:pPr>
            <w:r>
              <w:rPr>
                <w:sz w:val="16"/>
              </w:rPr>
              <w:t>Severe Storms, Straight-Line Winds, Tornadoes, and Flooding</w:t>
            </w:r>
          </w:p>
        </w:tc>
        <w:tc>
          <w:tcPr>
            <w:tcW w:type="dxa" w:w="2273"/>
          </w:tcPr>
          <w:p>
            <w:pPr>
              <w:spacing w:after="0"/>
              <w:jc w:val="left"/>
            </w:pPr>
            <w:r>
              <w:rPr>
                <w:sz w:val="16"/>
              </w:rPr>
              <w:t>Inland Flooding; Strong Wind; Tornado</w:t>
            </w:r>
          </w:p>
        </w:tc>
        <w:tc>
          <w:tcPr>
            <w:tcW w:type="dxa" w:w="2526"/>
          </w:tcPr>
          <w:p>
            <w:pPr>
              <w:spacing w:after="0"/>
              <w:jc w:val="right"/>
            </w:pPr>
            <w:r>
              <w:rPr>
                <w:sz w:val="16"/>
              </w:rPr>
              <w:t>$17,066.47</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159"/>
          </w:tcPr>
          <w:p>
            <w:pPr>
              <w:spacing w:after="0"/>
              <w:jc w:val="left"/>
            </w:pPr>
            <w:r>
              <w:rPr>
                <w:sz w:val="16"/>
              </w:rPr>
              <w:t>Major disaster</w:t>
            </w:r>
          </w:p>
        </w:tc>
        <w:tc>
          <w:tcPr>
            <w:tcW w:type="dxa" w:w="2743"/>
          </w:tcPr>
          <w:p>
            <w:pPr>
              <w:spacing w:after="0"/>
              <w:jc w:val="left"/>
            </w:pPr>
            <w:r>
              <w:rPr>
                <w:sz w:val="16"/>
              </w:rPr>
              <w:t>Severe Winter Storm and Snowstorm</w:t>
            </w:r>
          </w:p>
        </w:tc>
        <w:tc>
          <w:tcPr>
            <w:tcW w:type="dxa" w:w="2273"/>
          </w:tcPr>
          <w:p>
            <w:pPr>
              <w:spacing w:after="0"/>
              <w:jc w:val="left"/>
            </w:pPr>
            <w:r>
              <w:rPr>
                <w:sz w:val="16"/>
              </w:rPr>
              <w:t>Winter Weather</w:t>
            </w:r>
          </w:p>
        </w:tc>
        <w:tc>
          <w:tcPr>
            <w:tcW w:type="dxa" w:w="2526"/>
          </w:tcPr>
          <w:p>
            <w:pPr>
              <w:spacing w:after="0"/>
              <w:jc w:val="right"/>
            </w:pPr>
            <w:r>
              <w:rPr>
                <w:sz w:val="16"/>
              </w:rPr>
              <w:t>$24,945.43</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59"/>
          </w:tcPr>
          <w:p>
            <w:pPr>
              <w:spacing w:after="0"/>
              <w:jc w:val="left"/>
            </w:pPr>
            <w:r>
              <w:rPr>
                <w:sz w:val="16"/>
              </w:rPr>
              <w:t>Emergency</w:t>
            </w:r>
          </w:p>
        </w:tc>
        <w:tc>
          <w:tcPr>
            <w:tcW w:type="dxa" w:w="2743"/>
          </w:tcPr>
          <w:p>
            <w:pPr>
              <w:spacing w:after="0"/>
              <w:jc w:val="left"/>
            </w:pPr>
            <w:r>
              <w:rPr>
                <w:sz w:val="16"/>
              </w:rPr>
              <w:t>Severe Winter Storm</w:t>
            </w:r>
          </w:p>
        </w:tc>
        <w:tc>
          <w:tcPr>
            <w:tcW w:type="dxa" w:w="2273"/>
          </w:tcPr>
          <w:p>
            <w:pPr>
              <w:spacing w:after="0"/>
              <w:jc w:val="left"/>
            </w:pPr>
            <w:r>
              <w:rPr>
                <w:sz w:val="16"/>
              </w:rPr>
              <w:t>Winter Weather</w:t>
            </w:r>
          </w:p>
        </w:tc>
        <w:tc>
          <w:tcPr>
            <w:tcW w:type="dxa" w:w="2526"/>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59"/>
          </w:tcPr>
          <w:p>
            <w:pPr>
              <w:spacing w:after="0"/>
              <w:jc w:val="left"/>
            </w:pPr>
            <w:r>
              <w:rPr>
                <w:sz w:val="16"/>
              </w:rPr>
              <w:t>Major disaster</w:t>
            </w:r>
          </w:p>
        </w:tc>
        <w:tc>
          <w:tcPr>
            <w:tcW w:type="dxa" w:w="2743"/>
          </w:tcPr>
          <w:p>
            <w:pPr>
              <w:spacing w:after="0"/>
              <w:jc w:val="left"/>
            </w:pPr>
            <w:r>
              <w:rPr>
                <w:sz w:val="16"/>
              </w:rPr>
              <w:t>Severe Storms, Tornadoes, and Flooding</w:t>
            </w:r>
          </w:p>
        </w:tc>
        <w:tc>
          <w:tcPr>
            <w:tcW w:type="dxa" w:w="2273"/>
          </w:tcPr>
          <w:p>
            <w:pPr>
              <w:spacing w:after="0"/>
              <w:jc w:val="left"/>
            </w:pPr>
            <w:r>
              <w:rPr>
                <w:sz w:val="16"/>
              </w:rPr>
              <w:t>Inland Flooding; Tornado</w:t>
            </w:r>
          </w:p>
        </w:tc>
        <w:tc>
          <w:tcPr>
            <w:tcW w:type="dxa" w:w="2526"/>
          </w:tcPr>
          <w:p>
            <w:pPr>
              <w:spacing w:after="0"/>
              <w:jc w:val="right"/>
            </w:pPr>
            <w:r>
              <w:rPr>
                <w:sz w:val="16"/>
              </w:rPr>
              <w:t>$230,011.62</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59"/>
          </w:tcPr>
          <w:p>
            <w:pPr>
              <w:spacing w:after="0"/>
              <w:jc w:val="left"/>
            </w:pPr>
            <w:r>
              <w:rPr>
                <w:sz w:val="16"/>
              </w:rPr>
              <w:t>Emergency</w:t>
            </w:r>
          </w:p>
        </w:tc>
        <w:tc>
          <w:tcPr>
            <w:tcW w:type="dxa" w:w="2743"/>
          </w:tcPr>
          <w:p>
            <w:pPr>
              <w:spacing w:after="0"/>
              <w:jc w:val="left"/>
            </w:pPr>
            <w:r>
              <w:rPr>
                <w:sz w:val="16"/>
              </w:rPr>
              <w:t>Severe Winter Storm</w:t>
            </w:r>
          </w:p>
        </w:tc>
        <w:tc>
          <w:tcPr>
            <w:tcW w:type="dxa" w:w="2273"/>
          </w:tcPr>
          <w:p>
            <w:pPr>
              <w:spacing w:after="0"/>
              <w:jc w:val="left"/>
            </w:pPr>
            <w:r>
              <w:rPr>
                <w:sz w:val="16"/>
              </w:rPr>
              <w:t>Ice Storm</w:t>
            </w:r>
          </w:p>
        </w:tc>
        <w:tc>
          <w:tcPr>
            <w:tcW w:type="dxa" w:w="2526"/>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59"/>
          </w:tcPr>
          <w:p>
            <w:pPr>
              <w:spacing w:after="0"/>
              <w:jc w:val="left"/>
            </w:pPr>
            <w:r>
              <w:rPr>
                <w:sz w:val="16"/>
              </w:rPr>
              <w:t>Major disaster</w:t>
            </w:r>
          </w:p>
        </w:tc>
        <w:tc>
          <w:tcPr>
            <w:tcW w:type="dxa" w:w="2743"/>
          </w:tcPr>
          <w:p>
            <w:pPr>
              <w:spacing w:after="0"/>
              <w:jc w:val="left"/>
            </w:pPr>
            <w:r>
              <w:rPr>
                <w:sz w:val="16"/>
              </w:rPr>
              <w:t>Severe Storms, Flooding, and a Tornado</w:t>
            </w:r>
          </w:p>
        </w:tc>
        <w:tc>
          <w:tcPr>
            <w:tcW w:type="dxa" w:w="2273"/>
          </w:tcPr>
          <w:p>
            <w:pPr>
              <w:spacing w:after="0"/>
              <w:jc w:val="left"/>
            </w:pPr>
            <w:r>
              <w:rPr>
                <w:sz w:val="16"/>
              </w:rPr>
              <w:t>Inland Flooding; Tornado</w:t>
            </w:r>
          </w:p>
        </w:tc>
        <w:tc>
          <w:tcPr>
            <w:tcW w:type="dxa" w:w="2526"/>
          </w:tcPr>
          <w:p>
            <w:pPr>
              <w:spacing w:after="0"/>
              <w:jc w:val="right"/>
            </w:pPr>
            <w:r>
              <w:rPr>
                <w:sz w:val="16"/>
              </w:rPr>
              <w:t>$104,141.82</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59"/>
          </w:tcPr>
          <w:p>
            <w:pPr>
              <w:spacing w:after="0"/>
              <w:jc w:val="left"/>
            </w:pPr>
            <w:r>
              <w:rPr>
                <w:sz w:val="16"/>
              </w:rPr>
              <w:t>Major disaster</w:t>
            </w:r>
          </w:p>
        </w:tc>
        <w:tc>
          <w:tcPr>
            <w:tcW w:type="dxa" w:w="2743"/>
          </w:tcPr>
          <w:p>
            <w:pPr>
              <w:spacing w:after="0"/>
              <w:jc w:val="left"/>
            </w:pPr>
            <w:r>
              <w:rPr>
                <w:sz w:val="16"/>
              </w:rPr>
              <w:t>Severe Storms and Flooding</w:t>
            </w:r>
          </w:p>
        </w:tc>
        <w:tc>
          <w:tcPr>
            <w:tcW w:type="dxa" w:w="2273"/>
          </w:tcPr>
          <w:p>
            <w:pPr>
              <w:spacing w:after="0"/>
              <w:jc w:val="left"/>
            </w:pPr>
            <w:r>
              <w:rPr>
                <w:sz w:val="16"/>
              </w:rPr>
              <w:t>Inland Flooding</w:t>
            </w:r>
          </w:p>
        </w:tc>
        <w:tc>
          <w:tcPr>
            <w:tcW w:type="dxa" w:w="2526"/>
          </w:tcPr>
          <w:p>
            <w:pPr>
              <w:spacing w:after="0"/>
              <w:jc w:val="right"/>
            </w:pPr>
            <w:r>
              <w:rPr>
                <w:sz w:val="16"/>
              </w:rPr>
              <w:t>$114,854.41</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2008-02-05</w:t>
            </w:r>
          </w:p>
        </w:tc>
        <w:tc>
          <w:tcPr>
            <w:tcW w:type="dxa" w:w="1037"/>
          </w:tcPr>
          <w:p>
            <w:pPr>
              <w:spacing w:after="0"/>
              <w:jc w:val="left"/>
            </w:pPr>
            <w:r>
              <w:rPr>
                <w:sz w:val="16"/>
              </w:rPr>
              <w:t>2008-01-07</w:t>
            </w:r>
          </w:p>
        </w:tc>
        <w:tc>
          <w:tcPr>
            <w:tcW w:type="dxa" w:w="1037"/>
          </w:tcPr>
          <w:p>
            <w:pPr>
              <w:spacing w:after="0"/>
              <w:jc w:val="left"/>
            </w:pPr>
            <w:r>
              <w:rPr>
                <w:sz w:val="16"/>
              </w:rPr>
              <w:t>DR-1742-MO</w:t>
            </w:r>
          </w:p>
        </w:tc>
        <w:tc>
          <w:tcPr>
            <w:tcW w:type="dxa" w:w="1159"/>
          </w:tcPr>
          <w:p>
            <w:pPr>
              <w:spacing w:after="0"/>
              <w:jc w:val="left"/>
            </w:pPr>
            <w:r>
              <w:rPr>
                <w:sz w:val="16"/>
              </w:rPr>
              <w:t>Major disaster</w:t>
            </w:r>
          </w:p>
        </w:tc>
        <w:tc>
          <w:tcPr>
            <w:tcW w:type="dxa" w:w="2743"/>
          </w:tcPr>
          <w:p>
            <w:pPr>
              <w:spacing w:after="0"/>
              <w:jc w:val="left"/>
            </w:pPr>
            <w:r>
              <w:rPr>
                <w:sz w:val="16"/>
              </w:rPr>
              <w:t>Severe Storms, Tornadoes, and Flooding</w:t>
            </w:r>
          </w:p>
        </w:tc>
        <w:tc>
          <w:tcPr>
            <w:tcW w:type="dxa" w:w="2273"/>
          </w:tcPr>
          <w:p>
            <w:pPr>
              <w:spacing w:after="0"/>
              <w:jc w:val="left"/>
            </w:pPr>
            <w:r>
              <w:rPr>
                <w:sz w:val="16"/>
              </w:rPr>
              <w:t>Inland Flooding; Tornado</w:t>
            </w:r>
          </w:p>
        </w:tc>
        <w:tc>
          <w:tcPr>
            <w:tcW w:type="dxa" w:w="2526"/>
          </w:tcPr>
          <w:p>
            <w:pPr>
              <w:spacing w:after="0"/>
              <w:jc w:val="right"/>
            </w:pPr>
            <w:r>
              <w:rPr>
                <w:sz w:val="16"/>
              </w:rPr>
              <w:t>$15,292.44</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59"/>
          </w:tcPr>
          <w:p>
            <w:pPr>
              <w:spacing w:after="0"/>
              <w:jc w:val="left"/>
            </w:pPr>
            <w:r>
              <w:rPr>
                <w:sz w:val="16"/>
              </w:rPr>
              <w:t>Emergency</w:t>
            </w:r>
          </w:p>
        </w:tc>
        <w:tc>
          <w:tcPr>
            <w:tcW w:type="dxa" w:w="2743"/>
          </w:tcPr>
          <w:p>
            <w:pPr>
              <w:spacing w:after="0"/>
              <w:jc w:val="left"/>
            </w:pPr>
            <w:r>
              <w:rPr>
                <w:sz w:val="16"/>
              </w:rPr>
              <w:t>Severe Winter Storms</w:t>
            </w:r>
          </w:p>
        </w:tc>
        <w:tc>
          <w:tcPr>
            <w:tcW w:type="dxa" w:w="2273"/>
          </w:tcPr>
          <w:p>
            <w:pPr>
              <w:spacing w:after="0"/>
              <w:jc w:val="left"/>
            </w:pPr>
            <w:r>
              <w:rPr>
                <w:sz w:val="16"/>
              </w:rPr>
              <w:t>Ice Storm</w:t>
            </w:r>
          </w:p>
        </w:tc>
        <w:tc>
          <w:tcPr>
            <w:tcW w:type="dxa" w:w="2526"/>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159"/>
          </w:tcPr>
          <w:p>
            <w:pPr>
              <w:spacing w:after="0"/>
              <w:jc w:val="left"/>
            </w:pPr>
            <w:r>
              <w:rPr>
                <w:sz w:val="16"/>
              </w:rPr>
              <w:t>Major disaster</w:t>
            </w:r>
          </w:p>
        </w:tc>
        <w:tc>
          <w:tcPr>
            <w:tcW w:type="dxa" w:w="2743"/>
          </w:tcPr>
          <w:p>
            <w:pPr>
              <w:spacing w:after="0"/>
              <w:jc w:val="left"/>
            </w:pPr>
            <w:r>
              <w:rPr>
                <w:sz w:val="16"/>
              </w:rPr>
              <w:t>Severe Winter Storms and Flooding</w:t>
            </w:r>
          </w:p>
        </w:tc>
        <w:tc>
          <w:tcPr>
            <w:tcW w:type="dxa" w:w="2273"/>
          </w:tcPr>
          <w:p>
            <w:pPr>
              <w:spacing w:after="0"/>
              <w:jc w:val="left"/>
            </w:pPr>
            <w:r>
              <w:rPr>
                <w:sz w:val="16"/>
              </w:rPr>
              <w:t>Ice Storm</w:t>
            </w:r>
          </w:p>
        </w:tc>
        <w:tc>
          <w:tcPr>
            <w:tcW w:type="dxa" w:w="2526"/>
          </w:tcPr>
          <w:p>
            <w:pPr>
              <w:spacing w:after="0"/>
              <w:jc w:val="right"/>
            </w:pPr>
            <w:r>
              <w:rPr>
                <w:sz w:val="16"/>
              </w:rPr>
              <w:t>$104,564.69</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59"/>
          </w:tcPr>
          <w:p>
            <w:pPr>
              <w:spacing w:after="0"/>
              <w:jc w:val="left"/>
            </w:pPr>
            <w:r>
              <w:rPr>
                <w:sz w:val="16"/>
              </w:rPr>
              <w:t>Emergency</w:t>
            </w:r>
          </w:p>
        </w:tc>
        <w:tc>
          <w:tcPr>
            <w:tcW w:type="dxa" w:w="2743"/>
          </w:tcPr>
          <w:p>
            <w:pPr>
              <w:spacing w:after="0"/>
              <w:jc w:val="left"/>
            </w:pPr>
            <w:r>
              <w:rPr>
                <w:sz w:val="16"/>
              </w:rPr>
              <w:t>Hurricane Katrina Evacuation</w:t>
            </w:r>
          </w:p>
        </w:tc>
        <w:tc>
          <w:tcPr>
            <w:tcW w:type="dxa" w:w="2273"/>
          </w:tcPr>
          <w:p>
            <w:pPr>
              <w:spacing w:after="0"/>
              <w:jc w:val="left"/>
            </w:pPr>
            <w:r>
              <w:rPr>
                <w:sz w:val="16"/>
              </w:rPr>
              <w:t>Hurricane: evacuation support, not a local hazard event; not counted</w:t>
            </w:r>
          </w:p>
        </w:tc>
        <w:tc>
          <w:tcPr>
            <w:tcW w:type="dxa" w:w="2526"/>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59"/>
          </w:tcPr>
          <w:p>
            <w:pPr>
              <w:spacing w:after="0"/>
              <w:jc w:val="left"/>
            </w:pPr>
            <w:r>
              <w:rPr>
                <w:sz w:val="16"/>
              </w:rPr>
              <w:t>Major disaster</w:t>
            </w:r>
          </w:p>
        </w:tc>
        <w:tc>
          <w:tcPr>
            <w:tcW w:type="dxa" w:w="2743"/>
          </w:tcPr>
          <w:p>
            <w:pPr>
              <w:spacing w:after="0"/>
              <w:jc w:val="left"/>
            </w:pPr>
            <w:r>
              <w:rPr>
                <w:sz w:val="16"/>
              </w:rPr>
              <w:t>Severe Storms, Tornadoes, and Flooding</w:t>
            </w:r>
          </w:p>
        </w:tc>
        <w:tc>
          <w:tcPr>
            <w:tcW w:type="dxa" w:w="2273"/>
          </w:tcPr>
          <w:p>
            <w:pPr>
              <w:spacing w:after="0"/>
              <w:jc w:val="left"/>
            </w:pPr>
            <w:r>
              <w:rPr>
                <w:sz w:val="16"/>
              </w:rPr>
              <w:t>Inland Flooding; Tornado</w:t>
            </w:r>
          </w:p>
        </w:tc>
        <w:tc>
          <w:tcPr>
            <w:tcW w:type="dxa" w:w="2526"/>
          </w:tcPr>
          <w:p>
            <w:pPr>
              <w:spacing w:after="0"/>
              <w:jc w:val="right"/>
            </w:pPr>
            <w:r>
              <w:rPr>
                <w:sz w:val="16"/>
              </w:rPr>
              <w:t>$5,896.38</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59"/>
          </w:tcPr>
          <w:p>
            <w:pPr>
              <w:spacing w:after="0"/>
              <w:jc w:val="left"/>
            </w:pPr>
            <w:r>
              <w:rPr>
                <w:sz w:val="16"/>
              </w:rPr>
              <w:t>Major disaster</w:t>
            </w:r>
          </w:p>
        </w:tc>
        <w:tc>
          <w:tcPr>
            <w:tcW w:type="dxa" w:w="2743"/>
          </w:tcPr>
          <w:p>
            <w:pPr>
              <w:spacing w:after="0"/>
              <w:jc w:val="left"/>
            </w:pPr>
            <w:r>
              <w:rPr>
                <w:sz w:val="16"/>
              </w:rPr>
              <w:t>Severe Storms, Tornadoes and Flooding</w:t>
            </w:r>
          </w:p>
        </w:tc>
        <w:tc>
          <w:tcPr>
            <w:tcW w:type="dxa" w:w="2273"/>
          </w:tcPr>
          <w:p>
            <w:pPr>
              <w:spacing w:after="0"/>
              <w:jc w:val="left"/>
            </w:pPr>
            <w:r>
              <w:rPr>
                <w:sz w:val="16"/>
              </w:rPr>
              <w:t>Inland Flooding; Tornado</w:t>
            </w:r>
          </w:p>
        </w:tc>
        <w:tc>
          <w:tcPr>
            <w:tcW w:type="dxa" w:w="2526"/>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159"/>
          </w:tcPr>
          <w:p>
            <w:pPr>
              <w:spacing w:after="0"/>
              <w:jc w:val="left"/>
            </w:pPr>
            <w:r>
              <w:rPr>
                <w:sz w:val="16"/>
              </w:rPr>
              <w:t>Major disaster</w:t>
            </w:r>
          </w:p>
        </w:tc>
        <w:tc>
          <w:tcPr>
            <w:tcW w:type="dxa" w:w="2743"/>
          </w:tcPr>
          <w:p>
            <w:pPr>
              <w:spacing w:after="0"/>
              <w:jc w:val="left"/>
            </w:pPr>
            <w:r>
              <w:rPr>
                <w:sz w:val="16"/>
              </w:rPr>
              <w:t>Severe Storms, Tornadoes, Hail, Flooding</w:t>
            </w:r>
          </w:p>
        </w:tc>
        <w:tc>
          <w:tcPr>
            <w:tcW w:type="dxa" w:w="2273"/>
          </w:tcPr>
          <w:p>
            <w:pPr>
              <w:spacing w:after="0"/>
              <w:jc w:val="left"/>
            </w:pPr>
            <w:r>
              <w:rPr>
                <w:sz w:val="16"/>
              </w:rPr>
              <w:t>Hail; Inland Flooding; Tornado</w:t>
            </w:r>
          </w:p>
        </w:tc>
        <w:tc>
          <w:tcPr>
            <w:tcW w:type="dxa" w:w="2526"/>
          </w:tcPr>
          <w:p>
            <w:pPr>
              <w:spacing w:after="0"/>
              <w:jc w:val="right"/>
            </w:pPr>
            <w:r>
              <w:rPr>
                <w:sz w:val="16"/>
              </w:rPr>
              <w:t>PA not declared for this county</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59"/>
          </w:tcPr>
          <w:p>
            <w:pPr>
              <w:spacing w:after="0"/>
              <w:jc w:val="left"/>
            </w:pPr>
            <w:r>
              <w:rPr>
                <w:sz w:val="16"/>
              </w:rPr>
              <w:t>Major disaster</w:t>
            </w:r>
          </w:p>
        </w:tc>
        <w:tc>
          <w:tcPr>
            <w:tcW w:type="dxa" w:w="2743"/>
          </w:tcPr>
          <w:p>
            <w:pPr>
              <w:spacing w:after="0"/>
              <w:jc w:val="left"/>
            </w:pPr>
            <w:r>
              <w:rPr>
                <w:sz w:val="16"/>
              </w:rPr>
              <w:t>Severe Storms &amp; Flooding</w:t>
            </w:r>
          </w:p>
        </w:tc>
        <w:tc>
          <w:tcPr>
            <w:tcW w:type="dxa" w:w="2273"/>
          </w:tcPr>
          <w:p>
            <w:pPr>
              <w:spacing w:after="0"/>
              <w:jc w:val="left"/>
            </w:pPr>
            <w:r>
              <w:rPr>
                <w:sz w:val="16"/>
              </w:rPr>
              <w:t>Inland Flooding</w:t>
            </w:r>
          </w:p>
        </w:tc>
        <w:tc>
          <w:tcPr>
            <w:tcW w:type="dxa" w:w="2526"/>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159"/>
          </w:tcPr>
          <w:p>
            <w:pPr>
              <w:spacing w:after="0"/>
              <w:jc w:val="left"/>
            </w:pPr>
            <w:r>
              <w:rPr>
                <w:sz w:val="16"/>
              </w:rPr>
              <w:t>Major disaster</w:t>
            </w:r>
          </w:p>
        </w:tc>
        <w:tc>
          <w:tcPr>
            <w:tcW w:type="dxa" w:w="2743"/>
          </w:tcPr>
          <w:p>
            <w:pPr>
              <w:spacing w:after="0"/>
              <w:jc w:val="left"/>
            </w:pPr>
            <w:r>
              <w:rPr>
                <w:sz w:val="16"/>
              </w:rPr>
              <w:t>Tornadoes, Torrential Rain &amp; Flooding</w:t>
            </w:r>
          </w:p>
        </w:tc>
        <w:tc>
          <w:tcPr>
            <w:tcW w:type="dxa" w:w="2273"/>
          </w:tcPr>
          <w:p>
            <w:pPr>
              <w:spacing w:after="0"/>
              <w:jc w:val="left"/>
            </w:pPr>
            <w:r>
              <w:rPr>
                <w:sz w:val="16"/>
              </w:rPr>
              <w:t>Tornado (primary); also designated: Inland Flooding</w:t>
            </w:r>
          </w:p>
        </w:tc>
        <w:tc>
          <w:tcPr>
            <w:tcW w:type="dxa" w:w="2526"/>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59"/>
          </w:tcPr>
          <w:p>
            <w:pPr>
              <w:spacing w:after="0"/>
              <w:jc w:val="left"/>
            </w:pPr>
            <w:r>
              <w:rPr>
                <w:sz w:val="16"/>
              </w:rPr>
              <w:t>Emergency</w:t>
            </w:r>
          </w:p>
        </w:tc>
        <w:tc>
          <w:tcPr>
            <w:tcW w:type="dxa" w:w="2743"/>
          </w:tcPr>
          <w:p>
            <w:pPr>
              <w:spacing w:after="0"/>
              <w:jc w:val="left"/>
            </w:pPr>
            <w:r>
              <w:rPr>
                <w:sz w:val="16"/>
              </w:rPr>
              <w:t>Drought</w:t>
            </w:r>
          </w:p>
        </w:tc>
        <w:tc>
          <w:tcPr>
            <w:tcW w:type="dxa" w:w="2273"/>
          </w:tcPr>
          <w:p>
            <w:pPr>
              <w:spacing w:after="0"/>
              <w:jc w:val="left"/>
            </w:pPr>
            <w:r>
              <w:rPr>
                <w:sz w:val="16"/>
              </w:rPr>
              <w:t>Drought</w:t>
            </w:r>
          </w:p>
        </w:tc>
        <w:tc>
          <w:tcPr>
            <w:tcW w:type="dxa" w:w="2526"/>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59"/>
          </w:tcPr>
          <w:p>
            <w:pPr>
              <w:spacing w:after="0"/>
              <w:jc w:val="left"/>
            </w:pPr>
            <w:r>
              <w:rPr>
                <w:sz w:val="16"/>
              </w:rPr>
              <w:t>Major disaster</w:t>
            </w:r>
          </w:p>
        </w:tc>
        <w:tc>
          <w:tcPr>
            <w:tcW w:type="dxa" w:w="2743"/>
          </w:tcPr>
          <w:p>
            <w:pPr>
              <w:spacing w:after="0"/>
              <w:jc w:val="left"/>
            </w:pPr>
            <w:r>
              <w:rPr>
                <w:sz w:val="16"/>
              </w:rPr>
              <w:t>Heavy Rains, Tornadoes &amp; Flooding</w:t>
            </w:r>
          </w:p>
        </w:tc>
        <w:tc>
          <w:tcPr>
            <w:tcW w:type="dxa" w:w="2273"/>
          </w:tcPr>
          <w:p>
            <w:pPr>
              <w:spacing w:after="0"/>
              <w:jc w:val="left"/>
            </w:pPr>
            <w:r>
              <w:rPr>
                <w:sz w:val="16"/>
              </w:rPr>
              <w:t>Inland Flooding; Tornado</w:t>
            </w:r>
          </w:p>
        </w:tc>
        <w:tc>
          <w:tcPr>
            <w:tcW w:type="dxa" w:w="2526"/>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9</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26</w:t>
            </w:r>
          </w:p>
        </w:tc>
        <w:tc>
          <w:tcPr>
            <w:tcW w:type="dxa" w:w="1159"/>
          </w:tcPr>
          <w:p>
            <w:pPr>
              <w:spacing w:after="0"/>
              <w:jc w:val="right"/>
            </w:pPr>
            <w:r>
              <w:rPr>
                <w:sz w:val="16"/>
              </w:rPr>
              <w:t>6</w:t>
            </w:r>
          </w:p>
        </w:tc>
        <w:tc>
          <w:tcPr>
            <w:tcW w:type="dxa" w:w="2116"/>
          </w:tcPr>
          <w:p>
            <w:pPr>
              <w:spacing w:after="0"/>
              <w:jc w:val="right"/>
            </w:pPr>
            <w:r>
              <w:rPr>
                <w:sz w:val="16"/>
              </w:rPr>
              <w:t>7</w:t>
            </w:r>
          </w:p>
        </w:tc>
        <w:tc>
          <w:tcPr>
            <w:tcW w:type="dxa" w:w="786"/>
          </w:tcPr>
          <w:p>
            <w:pPr>
              <w:spacing w:after="0"/>
              <w:jc w:val="right"/>
            </w:pPr>
            <w:r>
              <w:rPr>
                <w:sz w:val="16"/>
              </w:rPr>
              <w:t>18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96</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82</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18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106</w:t>
            </w:r>
          </w:p>
        </w:tc>
        <w:tc>
          <w:tcPr>
            <w:tcW w:type="dxa" w:w="1159"/>
          </w:tcPr>
          <w:p>
            <w:pPr>
              <w:spacing w:after="0"/>
              <w:jc w:val="right"/>
            </w:pPr>
            <w:r>
              <w:rPr>
                <w:sz w:val="16"/>
              </w:rPr>
              <w:t>2</w:t>
            </w:r>
          </w:p>
        </w:tc>
        <w:tc>
          <w:tcPr>
            <w:tcW w:type="dxa" w:w="2116"/>
          </w:tcPr>
          <w:p>
            <w:pPr>
              <w:spacing w:after="0"/>
              <w:jc w:val="right"/>
            </w:pPr>
            <w:r>
              <w:rPr>
                <w:sz w:val="16"/>
              </w:rPr>
              <w:t>7</w:t>
            </w:r>
          </w:p>
        </w:tc>
        <w:tc>
          <w:tcPr>
            <w:tcW w:type="dxa" w:w="786"/>
          </w:tcPr>
          <w:p>
            <w:pPr>
              <w:spacing w:after="0"/>
              <w:jc w:val="right"/>
            </w:pPr>
            <w:r>
              <w:rPr>
                <w:sz w:val="16"/>
              </w:rPr>
              <w:t>18</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15</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40</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7"/>
        <w:gridCol w:w="2848"/>
        <w:gridCol w:w="929"/>
        <w:gridCol w:w="2456"/>
        <w:gridCol w:w="1033"/>
        <w:gridCol w:w="27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7"/>
            <w:shd w:val="clear" w:color="auto" w:fill="E8E8E8"/>
          </w:tcPr>
          <w:p>
            <w:pPr>
              <w:spacing w:after="0"/>
              <w:jc w:val="left"/>
            </w:pPr>
            <w:r>
              <w:rPr>
                <w:b/>
                <w:sz w:val="16"/>
              </w:rPr>
              <w:t>Magnitude or extent</w:t>
            </w:r>
          </w:p>
        </w:tc>
        <w:tc>
          <w:tcPr>
            <w:tcW w:type="dxa" w:w="2848"/>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6"/>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27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877"/>
          </w:tcPr>
          <w:p>
            <w:pPr>
              <w:spacing w:after="0"/>
              <w:jc w:val="left"/>
            </w:pPr>
            <w:r>
              <w:rPr>
                <w:sz w:val="16"/>
              </w:rPr>
              <w:t>54 kt (62 mph) measured gust</w:t>
            </w:r>
          </w:p>
        </w:tc>
        <w:tc>
          <w:tcPr>
            <w:tcW w:type="dxa" w:w="2848"/>
          </w:tcPr>
          <w:p>
            <w:pPr>
              <w:spacing w:after="0"/>
              <w:jc w:val="left"/>
            </w:pPr>
            <w:r>
              <w:rPr>
                <w:sz w:val="16"/>
              </w:rPr>
              <w:t>$0 property; $0 crops (zone total, 2025 dollars)</w:t>
            </w:r>
          </w:p>
        </w:tc>
        <w:tc>
          <w:tcPr>
            <w:tcW w:type="dxa" w:w="929"/>
          </w:tcPr>
          <w:p>
            <w:pPr>
              <w:spacing w:after="0"/>
              <w:jc w:val="right"/>
            </w:pPr>
            <w:r>
              <w:rPr>
                <w:sz w:val="16"/>
              </w:rPr>
              <w:t>0, 0</w:t>
            </w:r>
          </w:p>
        </w:tc>
        <w:tc>
          <w:tcPr>
            <w:tcW w:type="dxa" w:w="2456"/>
          </w:tcPr>
          <w:p>
            <w:pPr>
              <w:spacing w:after="0"/>
              <w:jc w:val="left"/>
            </w:pPr>
            <w:r>
              <w:rPr>
                <w:sz w:val="16"/>
              </w:rPr>
              <w:t>NWS zone MOZ058 (MARIES), zone-level</w:t>
            </w:r>
          </w:p>
        </w:tc>
        <w:tc>
          <w:tcPr>
            <w:tcW w:type="dxa" w:w="1033"/>
          </w:tcPr>
          <w:p>
            <w:pPr>
              <w:spacing w:after="0"/>
              <w:jc w:val="left"/>
            </w:pPr>
            <w:r>
              <w:rPr>
                <w:sz w:val="16"/>
              </w:rPr>
              <w:t>new since last plan; within last 5 years</w:t>
            </w:r>
          </w:p>
        </w:tc>
        <w:tc>
          <w:tcPr>
            <w:tcW w:type="dxa" w:w="2717"/>
          </w:tcPr>
          <w:p>
            <w:pPr>
              <w:spacing w:after="0"/>
              <w:jc w:val="left"/>
            </w:pPr>
            <w:r>
              <w:rPr>
                <w:sz w:val="16"/>
              </w:rPr>
              <w:t>B1-c worst recorded: High Wind and Strong Wind</w:t>
            </w:r>
          </w:p>
        </w:tc>
      </w:tr>
      <w:tr>
        <w:trPr>
          <w:cantSplit/>
        </w:trPr>
        <w:tc>
          <w:tcPr>
            <w:tcW w:type="dxa" w:w="1037"/>
          </w:tcPr>
          <w:p>
            <w:pPr>
              <w:spacing w:after="0"/>
              <w:jc w:val="left"/>
            </w:pPr>
            <w:r>
              <w:rPr>
                <w:sz w:val="16"/>
              </w:rPr>
              <w:t>2023-06-01</w:t>
            </w:r>
          </w:p>
        </w:tc>
        <w:tc>
          <w:tcPr>
            <w:tcW w:type="dxa" w:w="1215"/>
          </w:tcPr>
          <w:p>
            <w:pPr>
              <w:spacing w:after="0"/>
              <w:jc w:val="left"/>
            </w:pPr>
            <w:r>
              <w:rPr>
                <w:sz w:val="16"/>
              </w:rPr>
              <w:t>Drought</w:t>
            </w:r>
          </w:p>
        </w:tc>
        <w:tc>
          <w:tcPr>
            <w:tcW w:type="dxa" w:w="1877"/>
          </w:tcPr>
          <w:p>
            <w:pPr>
              <w:spacing w:after="0"/>
              <w:jc w:val="left"/>
            </w:pPr>
          </w:p>
        </w:tc>
        <w:tc>
          <w:tcPr>
            <w:tcW w:type="dxa" w:w="2848"/>
          </w:tcPr>
          <w:p>
            <w:pPr>
              <w:spacing w:after="0"/>
              <w:jc w:val="left"/>
            </w:pPr>
            <w:r>
              <w:rPr>
                <w:sz w:val="16"/>
              </w:rPr>
              <w:t>$0 property; $0 crops (zone total, 2023 dollars)</w:t>
            </w:r>
          </w:p>
        </w:tc>
        <w:tc>
          <w:tcPr>
            <w:tcW w:type="dxa" w:w="929"/>
          </w:tcPr>
          <w:p>
            <w:pPr>
              <w:spacing w:after="0"/>
              <w:jc w:val="right"/>
            </w:pPr>
            <w:r>
              <w:rPr>
                <w:sz w:val="16"/>
              </w:rPr>
              <w:t>0, 0</w:t>
            </w:r>
          </w:p>
        </w:tc>
        <w:tc>
          <w:tcPr>
            <w:tcW w:type="dxa" w:w="2456"/>
          </w:tcPr>
          <w:p>
            <w:pPr>
              <w:spacing w:after="0"/>
              <w:jc w:val="left"/>
            </w:pPr>
            <w:r>
              <w:rPr>
                <w:sz w:val="16"/>
              </w:rPr>
              <w:t>NWS zone MOZ058 (MARIES), zone-level</w:t>
            </w:r>
          </w:p>
        </w:tc>
        <w:tc>
          <w:tcPr>
            <w:tcW w:type="dxa" w:w="1033"/>
          </w:tcPr>
          <w:p>
            <w:pPr>
              <w:spacing w:after="0"/>
              <w:jc w:val="left"/>
            </w:pPr>
            <w:r>
              <w:rPr>
                <w:sz w:val="16"/>
              </w:rPr>
              <w:t>within last 5 years</w:t>
            </w:r>
          </w:p>
        </w:tc>
        <w:tc>
          <w:tcPr>
            <w:tcW w:type="dxa" w:w="2717"/>
          </w:tcPr>
          <w:p>
            <w:pPr>
              <w:spacing w:after="0"/>
              <w:jc w:val="left"/>
            </w:pPr>
            <w:r>
              <w:rPr>
                <w:sz w:val="16"/>
              </w:rPr>
              <w:t>B1-c worst recorded: Drought</w:t>
            </w:r>
          </w:p>
        </w:tc>
      </w:tr>
      <w:tr>
        <w:trPr>
          <w:cantSplit/>
        </w:trPr>
        <w:tc>
          <w:tcPr>
            <w:tcW w:type="dxa" w:w="1037"/>
          </w:tcPr>
          <w:p>
            <w:pPr>
              <w:spacing w:after="0"/>
              <w:jc w:val="left"/>
            </w:pPr>
            <w:r>
              <w:rPr>
                <w:sz w:val="16"/>
              </w:rPr>
              <w:t>2023-04-15</w:t>
            </w:r>
          </w:p>
        </w:tc>
        <w:tc>
          <w:tcPr>
            <w:tcW w:type="dxa" w:w="1215"/>
          </w:tcPr>
          <w:p>
            <w:pPr>
              <w:spacing w:after="0"/>
              <w:jc w:val="left"/>
            </w:pPr>
            <w:r>
              <w:rPr>
                <w:sz w:val="16"/>
              </w:rPr>
              <w:t>Tornado</w:t>
            </w:r>
          </w:p>
        </w:tc>
        <w:tc>
          <w:tcPr>
            <w:tcW w:type="dxa" w:w="1877"/>
          </w:tcPr>
          <w:p>
            <w:pPr>
              <w:spacing w:after="0"/>
              <w:jc w:val="left"/>
            </w:pPr>
            <w:r>
              <w:rPr>
                <w:sz w:val="16"/>
              </w:rPr>
              <w:t>EF2, 6.87 mi within this county, 880 yd wide</w:t>
            </w:r>
          </w:p>
        </w:tc>
        <w:tc>
          <w:tcPr>
            <w:tcW w:type="dxa" w:w="2848"/>
          </w:tcPr>
          <w:p>
            <w:pPr>
              <w:spacing w:after="0"/>
              <w:jc w:val="left"/>
            </w:pPr>
            <w:r>
              <w:rPr>
                <w:sz w:val="16"/>
              </w:rPr>
              <w:t>$2,000,000 property; $0 crops (2023 dollars)</w:t>
            </w:r>
          </w:p>
        </w:tc>
        <w:tc>
          <w:tcPr>
            <w:tcW w:type="dxa" w:w="929"/>
          </w:tcPr>
          <w:p>
            <w:pPr>
              <w:spacing w:after="0"/>
              <w:jc w:val="right"/>
            </w:pPr>
            <w:r>
              <w:rPr>
                <w:sz w:val="16"/>
              </w:rPr>
              <w:t>0, 5</w:t>
            </w:r>
          </w:p>
        </w:tc>
        <w:tc>
          <w:tcPr>
            <w:tcW w:type="dxa" w:w="2456"/>
          </w:tcPr>
          <w:p>
            <w:pPr>
              <w:spacing w:after="0"/>
              <w:jc w:val="left"/>
            </w:pPr>
            <w:r>
              <w:rPr>
                <w:sz w:val="16"/>
              </w:rPr>
              <w:t>VETO to (VIH)ROLLA/VICHY ARP</w:t>
            </w:r>
          </w:p>
        </w:tc>
        <w:tc>
          <w:tcPr>
            <w:tcW w:type="dxa" w:w="1033"/>
          </w:tcPr>
          <w:p>
            <w:pPr>
              <w:spacing w:after="0"/>
              <w:jc w:val="left"/>
            </w:pPr>
            <w:r>
              <w:rPr>
                <w:sz w:val="16"/>
              </w:rPr>
              <w:t>within last 5 years</w:t>
            </w:r>
          </w:p>
        </w:tc>
        <w:tc>
          <w:tcPr>
            <w:tcW w:type="dxa" w:w="2717"/>
          </w:tcPr>
          <w:p>
            <w:pPr>
              <w:spacing w:after="0"/>
              <w:jc w:val="left"/>
            </w:pPr>
            <w:r>
              <w:rPr>
                <w:sz w:val="16"/>
              </w:rPr>
              <w:t>deaths or injuries recorded</w:t>
            </w:r>
          </w:p>
        </w:tc>
      </w:tr>
      <w:tr>
        <w:trPr>
          <w:cantSplit/>
        </w:trPr>
        <w:tc>
          <w:tcPr>
            <w:tcW w:type="dxa" w:w="1037"/>
          </w:tcPr>
          <w:p>
            <w:pPr>
              <w:spacing w:after="0"/>
              <w:jc w:val="left"/>
            </w:pPr>
            <w:r>
              <w:rPr>
                <w:sz w:val="16"/>
              </w:rPr>
              <w:t>2017-04-30</w:t>
            </w:r>
          </w:p>
        </w:tc>
        <w:tc>
          <w:tcPr>
            <w:tcW w:type="dxa" w:w="1215"/>
          </w:tcPr>
          <w:p>
            <w:pPr>
              <w:spacing w:after="0"/>
              <w:jc w:val="left"/>
            </w:pPr>
            <w:r>
              <w:rPr>
                <w:sz w:val="16"/>
              </w:rPr>
              <w:t>Flood</w:t>
            </w:r>
          </w:p>
        </w:tc>
        <w:tc>
          <w:tcPr>
            <w:tcW w:type="dxa" w:w="1877"/>
          </w:tcPr>
          <w:p>
            <w:pPr>
              <w:spacing w:after="0"/>
              <w:jc w:val="left"/>
            </w:pPr>
          </w:p>
        </w:tc>
        <w:tc>
          <w:tcPr>
            <w:tcW w:type="dxa" w:w="2848"/>
          </w:tcPr>
          <w:p>
            <w:pPr>
              <w:spacing w:after="0"/>
              <w:jc w:val="left"/>
            </w:pPr>
            <w:r>
              <w:rPr>
                <w:sz w:val="16"/>
              </w:rPr>
              <w:t>$500,000 property; $0 crops (2017 dollars)</w:t>
            </w:r>
          </w:p>
        </w:tc>
        <w:tc>
          <w:tcPr>
            <w:tcW w:type="dxa" w:w="929"/>
          </w:tcPr>
          <w:p>
            <w:pPr>
              <w:spacing w:after="0"/>
              <w:jc w:val="right"/>
            </w:pPr>
            <w:r>
              <w:rPr>
                <w:sz w:val="16"/>
              </w:rPr>
              <w:t>0, 0</w:t>
            </w:r>
          </w:p>
        </w:tc>
        <w:tc>
          <w:tcPr>
            <w:tcW w:type="dxa" w:w="2456"/>
          </w:tcPr>
          <w:p>
            <w:pPr>
              <w:spacing w:after="0"/>
              <w:jc w:val="left"/>
            </w:pPr>
            <w:r>
              <w:rPr>
                <w:sz w:val="16"/>
              </w:rPr>
              <w:t>VIENNA</w:t>
            </w:r>
          </w:p>
        </w:tc>
        <w:tc>
          <w:tcPr>
            <w:tcW w:type="dxa" w:w="1033"/>
          </w:tcPr>
          <w:p>
            <w:pPr>
              <w:spacing w:after="0"/>
              <w:jc w:val="left"/>
            </w:pPr>
          </w:p>
        </w:tc>
        <w:tc>
          <w:tcPr>
            <w:tcW w:type="dxa" w:w="27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877"/>
          </w:tcPr>
          <w:p>
            <w:pPr>
              <w:spacing w:after="0"/>
              <w:jc w:val="left"/>
            </w:pPr>
          </w:p>
        </w:tc>
        <w:tc>
          <w:tcPr>
            <w:tcW w:type="dxa" w:w="2848"/>
          </w:tcPr>
          <w:p>
            <w:pPr>
              <w:spacing w:after="0"/>
              <w:jc w:val="left"/>
            </w:pPr>
            <w:r>
              <w:rPr>
                <w:sz w:val="16"/>
              </w:rPr>
              <w:t>$0 property; $0 crops (zone total, 2012 dollars)</w:t>
            </w:r>
          </w:p>
        </w:tc>
        <w:tc>
          <w:tcPr>
            <w:tcW w:type="dxa" w:w="929"/>
          </w:tcPr>
          <w:p>
            <w:pPr>
              <w:spacing w:after="0"/>
              <w:jc w:val="right"/>
            </w:pPr>
            <w:r>
              <w:rPr>
                <w:sz w:val="16"/>
              </w:rPr>
              <w:t>0, 0</w:t>
            </w:r>
          </w:p>
        </w:tc>
        <w:tc>
          <w:tcPr>
            <w:tcW w:type="dxa" w:w="2456"/>
          </w:tcPr>
          <w:p>
            <w:pPr>
              <w:spacing w:after="0"/>
              <w:jc w:val="left"/>
            </w:pPr>
            <w:r>
              <w:rPr>
                <w:sz w:val="16"/>
              </w:rPr>
              <w:t>NWS zone MOZ058 (MARIES), zone-level</w:t>
            </w:r>
          </w:p>
        </w:tc>
        <w:tc>
          <w:tcPr>
            <w:tcW w:type="dxa" w:w="1033"/>
          </w:tcPr>
          <w:p>
            <w:pPr>
              <w:spacing w:after="0"/>
              <w:jc w:val="left"/>
            </w:pPr>
          </w:p>
        </w:tc>
        <w:tc>
          <w:tcPr>
            <w:tcW w:type="dxa" w:w="2717"/>
          </w:tcPr>
          <w:p>
            <w:pPr>
              <w:spacing w:after="0"/>
              <w:jc w:val="left"/>
            </w:pPr>
            <w:r>
              <w:rPr>
                <w:sz w:val="16"/>
              </w:rPr>
              <w:t>B1-c worst recorded: Excessive Heat, Heat</w:t>
            </w:r>
          </w:p>
        </w:tc>
      </w:tr>
      <w:tr>
        <w:trPr>
          <w:cantSplit/>
        </w:trPr>
        <w:tc>
          <w:tcPr>
            <w:tcW w:type="dxa" w:w="1037"/>
          </w:tcPr>
          <w:p>
            <w:pPr>
              <w:spacing w:after="0"/>
              <w:jc w:val="left"/>
            </w:pPr>
            <w:r>
              <w:rPr>
                <w:sz w:val="16"/>
              </w:rPr>
              <w:t>2008-01-07</w:t>
            </w:r>
          </w:p>
        </w:tc>
        <w:tc>
          <w:tcPr>
            <w:tcW w:type="dxa" w:w="1215"/>
          </w:tcPr>
          <w:p>
            <w:pPr>
              <w:spacing w:after="0"/>
              <w:jc w:val="left"/>
            </w:pPr>
            <w:r>
              <w:rPr>
                <w:sz w:val="16"/>
              </w:rPr>
              <w:t>Tornado</w:t>
            </w:r>
          </w:p>
        </w:tc>
        <w:tc>
          <w:tcPr>
            <w:tcW w:type="dxa" w:w="1877"/>
          </w:tcPr>
          <w:p>
            <w:pPr>
              <w:spacing w:after="0"/>
              <w:jc w:val="left"/>
            </w:pPr>
            <w:r>
              <w:rPr>
                <w:sz w:val="16"/>
              </w:rPr>
              <w:t>EF0, 11.29 mi within this county, 100 yd wide</w:t>
            </w:r>
          </w:p>
        </w:tc>
        <w:tc>
          <w:tcPr>
            <w:tcW w:type="dxa" w:w="2848"/>
          </w:tcPr>
          <w:p>
            <w:pPr>
              <w:spacing w:after="0"/>
              <w:jc w:val="left"/>
            </w:pPr>
            <w:r>
              <w:rPr>
                <w:sz w:val="16"/>
              </w:rPr>
              <w:t>$5,000,000 property; $0 crops (2008 dollars)</w:t>
            </w:r>
          </w:p>
        </w:tc>
        <w:tc>
          <w:tcPr>
            <w:tcW w:type="dxa" w:w="929"/>
          </w:tcPr>
          <w:p>
            <w:pPr>
              <w:spacing w:after="0"/>
              <w:jc w:val="right"/>
            </w:pPr>
            <w:r>
              <w:rPr>
                <w:sz w:val="16"/>
              </w:rPr>
              <w:t>0, 1</w:t>
            </w:r>
          </w:p>
        </w:tc>
        <w:tc>
          <w:tcPr>
            <w:tcW w:type="dxa" w:w="2456"/>
          </w:tcPr>
          <w:p>
            <w:pPr>
              <w:spacing w:after="0"/>
              <w:jc w:val="left"/>
            </w:pPr>
            <w:r>
              <w:rPr>
                <w:sz w:val="16"/>
              </w:rPr>
              <w:t>VETO to LANES PRAIRIE</w:t>
            </w:r>
          </w:p>
        </w:tc>
        <w:tc>
          <w:tcPr>
            <w:tcW w:type="dxa" w:w="1033"/>
          </w:tcPr>
          <w:p>
            <w:pPr>
              <w:spacing w:after="0"/>
              <w:jc w:val="left"/>
            </w:pPr>
          </w:p>
        </w:tc>
        <w:tc>
          <w:tcPr>
            <w:tcW w:type="dxa" w:w="2717"/>
          </w:tcPr>
          <w:p>
            <w:pPr>
              <w:spacing w:after="0"/>
              <w:jc w:val="left"/>
            </w:pPr>
            <w:r>
              <w:rPr>
                <w:sz w:val="16"/>
              </w:rPr>
              <w:t>deaths or injuries recorded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877"/>
          </w:tcPr>
          <w:p>
            <w:pPr>
              <w:spacing w:after="0"/>
              <w:jc w:val="left"/>
            </w:pPr>
          </w:p>
        </w:tc>
        <w:tc>
          <w:tcPr>
            <w:tcW w:type="dxa" w:w="2848"/>
          </w:tcPr>
          <w:p>
            <w:pPr>
              <w:spacing w:after="0"/>
              <w:jc w:val="left"/>
            </w:pPr>
            <w:r>
              <w:rPr>
                <w:sz w:val="16"/>
              </w:rPr>
              <w:t>$0 property; $4,860,000 crops (zone total, 2007 dollars)</w:t>
            </w:r>
          </w:p>
        </w:tc>
        <w:tc>
          <w:tcPr>
            <w:tcW w:type="dxa" w:w="929"/>
          </w:tcPr>
          <w:p>
            <w:pPr>
              <w:spacing w:after="0"/>
              <w:jc w:val="right"/>
            </w:pPr>
            <w:r>
              <w:rPr>
                <w:sz w:val="16"/>
              </w:rPr>
              <w:t>0, 0</w:t>
            </w:r>
          </w:p>
        </w:tc>
        <w:tc>
          <w:tcPr>
            <w:tcW w:type="dxa" w:w="2456"/>
          </w:tcPr>
          <w:p>
            <w:pPr>
              <w:spacing w:after="0"/>
              <w:jc w:val="left"/>
            </w:pPr>
            <w:r>
              <w:rPr>
                <w:sz w:val="16"/>
              </w:rPr>
              <w:t>NWS zone MOZ058 (MARIES), zone-level</w:t>
            </w:r>
          </w:p>
        </w:tc>
        <w:tc>
          <w:tcPr>
            <w:tcW w:type="dxa" w:w="1033"/>
          </w:tcPr>
          <w:p>
            <w:pPr>
              <w:spacing w:after="0"/>
              <w:jc w:val="left"/>
            </w:pPr>
          </w:p>
        </w:tc>
        <w:tc>
          <w:tcPr>
            <w:tcW w:type="dxa" w:w="2717"/>
          </w:tcPr>
          <w:p>
            <w:pPr>
              <w:spacing w:after="0"/>
              <w:jc w:val="left"/>
            </w:pPr>
            <w:r>
              <w:rPr>
                <w:sz w:val="16"/>
              </w:rPr>
              <w:t>B1-c worst recorded: Frost/Freeze</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877"/>
          </w:tcPr>
          <w:p>
            <w:pPr>
              <w:spacing w:after="0"/>
              <w:jc w:val="left"/>
            </w:pPr>
          </w:p>
        </w:tc>
        <w:tc>
          <w:tcPr>
            <w:tcW w:type="dxa" w:w="2848"/>
          </w:tcPr>
          <w:p>
            <w:pPr>
              <w:spacing w:after="0"/>
              <w:jc w:val="left"/>
            </w:pPr>
            <w:r>
              <w:rPr>
                <w:sz w:val="16"/>
              </w:rPr>
              <w:t>$3,300,000 property; $0 crops (zone total, 2007 dollars)</w:t>
            </w:r>
          </w:p>
        </w:tc>
        <w:tc>
          <w:tcPr>
            <w:tcW w:type="dxa" w:w="929"/>
          </w:tcPr>
          <w:p>
            <w:pPr>
              <w:spacing w:after="0"/>
              <w:jc w:val="right"/>
            </w:pPr>
            <w:r>
              <w:rPr>
                <w:sz w:val="16"/>
              </w:rPr>
              <w:t>0, 0</w:t>
            </w:r>
          </w:p>
        </w:tc>
        <w:tc>
          <w:tcPr>
            <w:tcW w:type="dxa" w:w="2456"/>
          </w:tcPr>
          <w:p>
            <w:pPr>
              <w:spacing w:after="0"/>
              <w:jc w:val="left"/>
            </w:pPr>
            <w:r>
              <w:rPr>
                <w:sz w:val="16"/>
              </w:rPr>
              <w:t>NWS zone MOZ058 (MARIES), zone-level</w:t>
            </w:r>
          </w:p>
        </w:tc>
        <w:tc>
          <w:tcPr>
            <w:tcW w:type="dxa" w:w="1033"/>
          </w:tcPr>
          <w:p>
            <w:pPr>
              <w:spacing w:after="0"/>
              <w:jc w:val="left"/>
            </w:pPr>
          </w:p>
        </w:tc>
        <w:tc>
          <w:tcPr>
            <w:tcW w:type="dxa" w:w="2717"/>
          </w:tcPr>
          <w:p>
            <w:pPr>
              <w:spacing w:after="0"/>
              <w:jc w:val="left"/>
            </w:pPr>
            <w:r>
              <w:rPr>
                <w:sz w:val="16"/>
              </w:rPr>
              <w:t>B1-c worst recorded: Ice Storm</w:t>
            </w:r>
          </w:p>
        </w:tc>
      </w:tr>
      <w:tr>
        <w:trPr>
          <w:cantSplit/>
        </w:trPr>
        <w:tc>
          <w:tcPr>
            <w:tcW w:type="dxa" w:w="1037"/>
          </w:tcPr>
          <w:p>
            <w:pPr>
              <w:spacing w:after="0"/>
              <w:jc w:val="left"/>
            </w:pPr>
            <w:r>
              <w:rPr>
                <w:sz w:val="16"/>
              </w:rPr>
              <w:t>2006-11-30</w:t>
            </w:r>
          </w:p>
        </w:tc>
        <w:tc>
          <w:tcPr>
            <w:tcW w:type="dxa" w:w="1215"/>
          </w:tcPr>
          <w:p>
            <w:pPr>
              <w:spacing w:after="0"/>
              <w:jc w:val="left"/>
            </w:pPr>
            <w:r>
              <w:rPr>
                <w:sz w:val="16"/>
              </w:rPr>
              <w:t>Winter Storm</w:t>
            </w:r>
          </w:p>
        </w:tc>
        <w:tc>
          <w:tcPr>
            <w:tcW w:type="dxa" w:w="1877"/>
          </w:tcPr>
          <w:p>
            <w:pPr>
              <w:spacing w:after="0"/>
              <w:jc w:val="left"/>
            </w:pPr>
          </w:p>
        </w:tc>
        <w:tc>
          <w:tcPr>
            <w:tcW w:type="dxa" w:w="2848"/>
          </w:tcPr>
          <w:p>
            <w:pPr>
              <w:spacing w:after="0"/>
              <w:jc w:val="left"/>
            </w:pPr>
            <w:r>
              <w:rPr>
                <w:sz w:val="16"/>
              </w:rPr>
              <w:t>$500,000 property; $0 crops (zone total, 2006 dollars)</w:t>
            </w:r>
          </w:p>
        </w:tc>
        <w:tc>
          <w:tcPr>
            <w:tcW w:type="dxa" w:w="929"/>
          </w:tcPr>
          <w:p>
            <w:pPr>
              <w:spacing w:after="0"/>
              <w:jc w:val="right"/>
            </w:pPr>
            <w:r>
              <w:rPr>
                <w:sz w:val="16"/>
              </w:rPr>
              <w:t>0, 0</w:t>
            </w:r>
          </w:p>
        </w:tc>
        <w:tc>
          <w:tcPr>
            <w:tcW w:type="dxa" w:w="2456"/>
          </w:tcPr>
          <w:p>
            <w:pPr>
              <w:spacing w:after="0"/>
              <w:jc w:val="left"/>
            </w:pPr>
            <w:r>
              <w:rPr>
                <w:sz w:val="16"/>
              </w:rPr>
              <w:t>NWS zone MOZ058 (MARIES), zone-level</w:t>
            </w:r>
          </w:p>
        </w:tc>
        <w:tc>
          <w:tcPr>
            <w:tcW w:type="dxa" w:w="1033"/>
          </w:tcPr>
          <w:p>
            <w:pPr>
              <w:spacing w:after="0"/>
              <w:jc w:val="left"/>
            </w:pPr>
          </w:p>
        </w:tc>
        <w:tc>
          <w:tcPr>
            <w:tcW w:type="dxa" w:w="27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877"/>
          </w:tcPr>
          <w:p>
            <w:pPr>
              <w:spacing w:after="0"/>
              <w:jc w:val="left"/>
            </w:pPr>
          </w:p>
        </w:tc>
        <w:tc>
          <w:tcPr>
            <w:tcW w:type="dxa" w:w="2848"/>
          </w:tcPr>
          <w:p>
            <w:pPr>
              <w:spacing w:after="0"/>
              <w:jc w:val="left"/>
            </w:pPr>
            <w:r>
              <w:rPr>
                <w:sz w:val="16"/>
              </w:rPr>
              <w:t>$0 property; $0 crops (zone total, 2000 dollars)</w:t>
            </w:r>
          </w:p>
        </w:tc>
        <w:tc>
          <w:tcPr>
            <w:tcW w:type="dxa" w:w="929"/>
          </w:tcPr>
          <w:p>
            <w:pPr>
              <w:spacing w:after="0"/>
              <w:jc w:val="right"/>
            </w:pPr>
            <w:r>
              <w:rPr>
                <w:sz w:val="16"/>
              </w:rPr>
              <w:t>0, 0</w:t>
            </w:r>
          </w:p>
        </w:tc>
        <w:tc>
          <w:tcPr>
            <w:tcW w:type="dxa" w:w="2456"/>
          </w:tcPr>
          <w:p>
            <w:pPr>
              <w:spacing w:after="0"/>
              <w:jc w:val="left"/>
            </w:pPr>
            <w:r>
              <w:rPr>
                <w:sz w:val="16"/>
              </w:rPr>
              <w:t>NWS zone MOZ058 (MARIES), zone-level</w:t>
            </w:r>
          </w:p>
        </w:tc>
        <w:tc>
          <w:tcPr>
            <w:tcW w:type="dxa" w:w="1033"/>
          </w:tcPr>
          <w:p>
            <w:pPr>
              <w:spacing w:after="0"/>
              <w:jc w:val="left"/>
            </w:pPr>
          </w:p>
        </w:tc>
        <w:tc>
          <w:tcPr>
            <w:tcW w:type="dxa" w:w="27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1998-03-27</w:t>
            </w:r>
          </w:p>
        </w:tc>
        <w:tc>
          <w:tcPr>
            <w:tcW w:type="dxa" w:w="1215"/>
          </w:tcPr>
          <w:p>
            <w:pPr>
              <w:spacing w:after="0"/>
              <w:jc w:val="left"/>
            </w:pPr>
            <w:r>
              <w:rPr>
                <w:sz w:val="16"/>
              </w:rPr>
              <w:t>Thunderstorm Wind</w:t>
            </w:r>
          </w:p>
        </w:tc>
        <w:tc>
          <w:tcPr>
            <w:tcW w:type="dxa" w:w="1877"/>
          </w:tcPr>
          <w:p>
            <w:pPr>
              <w:spacing w:after="0"/>
              <w:jc w:val="left"/>
            </w:pPr>
            <w:r>
              <w:rPr>
                <w:sz w:val="16"/>
              </w:rPr>
              <w:t>speed not recorded</w:t>
            </w:r>
          </w:p>
        </w:tc>
        <w:tc>
          <w:tcPr>
            <w:tcW w:type="dxa" w:w="2848"/>
          </w:tcPr>
          <w:p>
            <w:pPr>
              <w:spacing w:after="0"/>
              <w:jc w:val="left"/>
            </w:pPr>
            <w:r>
              <w:rPr>
                <w:sz w:val="16"/>
              </w:rPr>
              <w:t>$30,000 property; crops not reported (1998 dollars)</w:t>
            </w:r>
          </w:p>
        </w:tc>
        <w:tc>
          <w:tcPr>
            <w:tcW w:type="dxa" w:w="929"/>
          </w:tcPr>
          <w:p>
            <w:pPr>
              <w:spacing w:after="0"/>
              <w:jc w:val="right"/>
            </w:pPr>
            <w:r>
              <w:rPr>
                <w:sz w:val="16"/>
              </w:rPr>
              <w:t>0, 1</w:t>
            </w:r>
          </w:p>
        </w:tc>
        <w:tc>
          <w:tcPr>
            <w:tcW w:type="dxa" w:w="2456"/>
          </w:tcPr>
          <w:p>
            <w:pPr>
              <w:spacing w:after="0"/>
              <w:jc w:val="left"/>
            </w:pPr>
            <w:r>
              <w:rPr>
                <w:sz w:val="16"/>
              </w:rPr>
              <w:t>VICHY</w:t>
            </w:r>
          </w:p>
        </w:tc>
        <w:tc>
          <w:tcPr>
            <w:tcW w:type="dxa" w:w="1033"/>
          </w:tcPr>
          <w:p>
            <w:pPr>
              <w:spacing w:after="0"/>
              <w:jc w:val="left"/>
            </w:pPr>
          </w:p>
        </w:tc>
        <w:tc>
          <w:tcPr>
            <w:tcW w:type="dxa" w:w="2717"/>
          </w:tcPr>
          <w:p>
            <w:pPr>
              <w:spacing w:after="0"/>
              <w:jc w:val="left"/>
            </w:pPr>
            <w:r>
              <w:rPr>
                <w:sz w:val="16"/>
              </w:rPr>
              <w:t>deaths or injuries recorded</w:t>
            </w:r>
          </w:p>
        </w:tc>
      </w:tr>
      <w:tr>
        <w:trPr>
          <w:cantSplit/>
        </w:trPr>
        <w:tc>
          <w:tcPr>
            <w:tcW w:type="dxa" w:w="1037"/>
          </w:tcPr>
          <w:p>
            <w:pPr>
              <w:spacing w:after="0"/>
              <w:jc w:val="left"/>
            </w:pPr>
            <w:r>
              <w:rPr>
                <w:sz w:val="16"/>
              </w:rPr>
              <w:t>1958-06-10</w:t>
            </w:r>
          </w:p>
        </w:tc>
        <w:tc>
          <w:tcPr>
            <w:tcW w:type="dxa" w:w="1215"/>
          </w:tcPr>
          <w:p>
            <w:pPr>
              <w:spacing w:after="0"/>
              <w:jc w:val="left"/>
            </w:pPr>
            <w:r>
              <w:rPr>
                <w:sz w:val="16"/>
              </w:rPr>
              <w:t>Thunderstorm Wind</w:t>
            </w:r>
          </w:p>
        </w:tc>
        <w:tc>
          <w:tcPr>
            <w:tcW w:type="dxa" w:w="1877"/>
          </w:tcPr>
          <w:p>
            <w:pPr>
              <w:spacing w:after="0"/>
              <w:jc w:val="left"/>
            </w:pPr>
            <w:r>
              <w:rPr>
                <w:sz w:val="16"/>
              </w:rPr>
              <w:t>71 kt (82 mph), measurement type not recorded</w:t>
            </w:r>
          </w:p>
        </w:tc>
        <w:tc>
          <w:tcPr>
            <w:tcW w:type="dxa" w:w="2848"/>
          </w:tcPr>
          <w:p>
            <w:pPr>
              <w:spacing w:after="0"/>
              <w:jc w:val="left"/>
            </w:pPr>
            <w:r>
              <w:rPr>
                <w:sz w:val="16"/>
              </w:rPr>
              <w:t>damage not recorded (pre-1996 record)</w:t>
            </w:r>
          </w:p>
        </w:tc>
        <w:tc>
          <w:tcPr>
            <w:tcW w:type="dxa" w:w="929"/>
          </w:tcPr>
          <w:p>
            <w:pPr>
              <w:spacing w:after="0"/>
              <w:jc w:val="right"/>
            </w:pPr>
            <w:r>
              <w:rPr>
                <w:sz w:val="16"/>
              </w:rPr>
              <w:t>0, 0</w:t>
            </w:r>
          </w:p>
        </w:tc>
        <w:tc>
          <w:tcPr>
            <w:tcW w:type="dxa" w:w="2456"/>
          </w:tcPr>
          <w:p>
            <w:pPr>
              <w:spacing w:after="0"/>
              <w:jc w:val="left"/>
            </w:pPr>
            <w:r>
              <w:rPr>
                <w:sz w:val="16"/>
              </w:rPr>
              <w:t>location not recorded</w:t>
            </w:r>
          </w:p>
        </w:tc>
        <w:tc>
          <w:tcPr>
            <w:tcW w:type="dxa" w:w="1033"/>
          </w:tcPr>
          <w:p>
            <w:pPr>
              <w:spacing w:after="0"/>
              <w:jc w:val="left"/>
            </w:pPr>
          </w:p>
        </w:tc>
        <w:tc>
          <w:tcPr>
            <w:tcW w:type="dxa" w:w="2717"/>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2.47</w:t>
            </w:r>
          </w:p>
        </w:tc>
        <w:tc>
          <w:tcPr>
            <w:tcW w:type="dxa" w:w="1335"/>
          </w:tcPr>
          <w:p>
            <w:pPr>
              <w:spacing w:after="0"/>
              <w:jc w:val="left"/>
            </w:pPr>
            <w:r>
              <w:rPr>
                <w:sz w:val="16"/>
              </w:rPr>
              <w:t>event-days per year</w:t>
            </w:r>
          </w:p>
        </w:tc>
        <w:tc>
          <w:tcPr>
            <w:tcW w:type="dxa" w:w="1717"/>
          </w:tcPr>
          <w:p>
            <w:pPr>
              <w:spacing w:after="0"/>
              <w:jc w:val="left"/>
            </w:pPr>
            <w:r>
              <w:rPr>
                <w:sz w:val="16"/>
              </w:rPr>
              <w:t>about 2.47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47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5.14</w:t>
            </w:r>
          </w:p>
        </w:tc>
        <w:tc>
          <w:tcPr>
            <w:tcW w:type="dxa" w:w="1335"/>
          </w:tcPr>
          <w:p>
            <w:pPr>
              <w:spacing w:after="0"/>
              <w:jc w:val="left"/>
            </w:pPr>
            <w:r>
              <w:rPr>
                <w:sz w:val="16"/>
              </w:rPr>
              <w:t>event-days per year</w:t>
            </w:r>
          </w:p>
        </w:tc>
        <w:tc>
          <w:tcPr>
            <w:tcW w:type="dxa" w:w="1717"/>
          </w:tcPr>
          <w:p>
            <w:pPr>
              <w:spacing w:after="0"/>
              <w:jc w:val="left"/>
            </w:pPr>
            <w:r>
              <w:rPr>
                <w:sz w:val="16"/>
              </w:rPr>
              <w:t>about 5.14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140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0.00282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0.282%</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4.89</w:t>
            </w:r>
          </w:p>
        </w:tc>
        <w:tc>
          <w:tcPr>
            <w:tcW w:type="dxa" w:w="1335"/>
          </w:tcPr>
          <w:p>
            <w:pPr>
              <w:spacing w:after="0"/>
              <w:jc w:val="left"/>
            </w:pPr>
            <w:r>
              <w:rPr>
                <w:sz w:val="16"/>
              </w:rPr>
              <w:t>events per year</w:t>
            </w:r>
          </w:p>
        </w:tc>
        <w:tc>
          <w:tcPr>
            <w:tcW w:type="dxa" w:w="1717"/>
          </w:tcPr>
          <w:p>
            <w:pPr>
              <w:spacing w:after="0"/>
              <w:jc w:val="left"/>
            </w:pPr>
            <w:r>
              <w:rPr>
                <w:sz w:val="16"/>
              </w:rPr>
              <w:t>about 4.89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185.8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12.4</w:t>
            </w:r>
          </w:p>
        </w:tc>
        <w:tc>
          <w:tcPr>
            <w:tcW w:type="dxa" w:w="1335"/>
          </w:tcPr>
          <w:p>
            <w:pPr>
              <w:spacing w:after="0"/>
              <w:jc w:val="left"/>
            </w:pPr>
            <w:r>
              <w:rPr>
                <w:sz w:val="16"/>
              </w:rPr>
              <w:t>event-days per year</w:t>
            </w:r>
          </w:p>
        </w:tc>
        <w:tc>
          <w:tcPr>
            <w:tcW w:type="dxa" w:w="1717"/>
          </w:tcPr>
          <w:p>
            <w:pPr>
              <w:spacing w:after="0"/>
              <w:jc w:val="left"/>
            </w:pPr>
            <w:r>
              <w:rPr>
                <w:sz w:val="16"/>
              </w:rPr>
              <w:t>about 12.4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165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0.0115</w:t>
            </w:r>
          </w:p>
        </w:tc>
        <w:tc>
          <w:tcPr>
            <w:tcW w:type="dxa" w:w="1335"/>
          </w:tcPr>
          <w:p>
            <w:pPr>
              <w:spacing w:after="0"/>
              <w:jc w:val="left"/>
            </w:pPr>
            <w:r>
              <w:rPr>
                <w:sz w:val="16"/>
              </w:rPr>
              <w:t>events per year</w:t>
            </w:r>
          </w:p>
        </w:tc>
        <w:tc>
          <w:tcPr>
            <w:tcW w:type="dxa" w:w="1717"/>
          </w:tcPr>
          <w:p>
            <w:pPr>
              <w:spacing w:after="0"/>
              <w:jc w:val="left"/>
            </w:pPr>
            <w:r>
              <w:rPr>
                <w:sz w:val="16"/>
              </w:rPr>
              <w:t>about 1 in 87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1.07</w:t>
            </w:r>
          </w:p>
        </w:tc>
        <w:tc>
          <w:tcPr>
            <w:tcW w:type="dxa" w:w="1335"/>
          </w:tcPr>
          <w:p>
            <w:pPr>
              <w:spacing w:after="0"/>
              <w:jc w:val="left"/>
            </w:pPr>
            <w:r>
              <w:rPr>
                <w:sz w:val="16"/>
              </w:rPr>
              <w:t>event-days per year</w:t>
            </w:r>
          </w:p>
        </w:tc>
        <w:tc>
          <w:tcPr>
            <w:tcW w:type="dxa" w:w="1717"/>
          </w:tcPr>
          <w:p>
            <w:pPr>
              <w:spacing w:after="0"/>
              <w:jc w:val="left"/>
            </w:pPr>
            <w:r>
              <w:rPr>
                <w:sz w:val="16"/>
              </w:rPr>
              <w:t>about 1.07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73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2.39</w:t>
            </w:r>
          </w:p>
        </w:tc>
        <w:tc>
          <w:tcPr>
            <w:tcW w:type="dxa" w:w="1335"/>
          </w:tcPr>
          <w:p>
            <w:pPr>
              <w:spacing w:after="0"/>
              <w:jc w:val="left"/>
            </w:pPr>
            <w:r>
              <w:rPr>
                <w:sz w:val="16"/>
              </w:rPr>
              <w:t>event-days per year</w:t>
            </w:r>
          </w:p>
        </w:tc>
        <w:tc>
          <w:tcPr>
            <w:tcW w:type="dxa" w:w="1717"/>
          </w:tcPr>
          <w:p>
            <w:pPr>
              <w:spacing w:after="0"/>
              <w:jc w:val="left"/>
            </w:pPr>
            <w:r>
              <w:rPr>
                <w:sz w:val="16"/>
              </w:rPr>
              <w:t>about 2.39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23 of 30 years, 1996 to 2025 (76.7%)</w:t>
            </w:r>
          </w:p>
        </w:tc>
        <w:tc>
          <w:tcPr>
            <w:tcW w:type="dxa" w:w="1572"/>
          </w:tcPr>
          <w:p>
            <w:pPr>
              <w:spacing w:after="0"/>
              <w:jc w:val="right"/>
            </w:pPr>
            <w:r>
              <w:rPr>
                <w:sz w:val="16"/>
              </w:rPr>
              <w:t>67</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0.662</w:t>
            </w:r>
          </w:p>
        </w:tc>
        <w:tc>
          <w:tcPr>
            <w:tcW w:type="dxa" w:w="1335"/>
          </w:tcPr>
          <w:p>
            <w:pPr>
              <w:spacing w:after="0"/>
              <w:jc w:val="left"/>
            </w:pPr>
            <w:r>
              <w:rPr>
                <w:sz w:val="16"/>
              </w:rPr>
              <w:t>events per year (modeled)</w:t>
            </w:r>
          </w:p>
        </w:tc>
        <w:tc>
          <w:tcPr>
            <w:tcW w:type="dxa" w:w="1717"/>
          </w:tcPr>
          <w:p>
            <w:pPr>
              <w:spacing w:after="0"/>
              <w:jc w:val="left"/>
            </w:pPr>
            <w:r>
              <w:rPr>
                <w:sz w:val="16"/>
              </w:rPr>
              <w:t>about 0.66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53.1</w:t>
            </w:r>
          </w:p>
        </w:tc>
        <w:tc>
          <w:tcPr>
            <w:tcW w:type="dxa" w:w="1335"/>
          </w:tcPr>
          <w:p>
            <w:pPr>
              <w:spacing w:after="0"/>
              <w:jc w:val="left"/>
            </w:pPr>
            <w:r>
              <w:rPr>
                <w:sz w:val="16"/>
              </w:rPr>
              <w:t>days per year with a strike</w:t>
            </w:r>
          </w:p>
        </w:tc>
        <w:tc>
          <w:tcPr>
            <w:tcW w:type="dxa" w:w="1717"/>
          </w:tcPr>
          <w:p>
            <w:pPr>
              <w:spacing w:after="0"/>
              <w:jc w:val="left"/>
            </w:pPr>
            <w:r>
              <w:rPr>
                <w:sz w:val="16"/>
              </w:rPr>
              <w:t>about 53.1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3.74</w:t>
            </w:r>
          </w:p>
        </w:tc>
        <w:tc>
          <w:tcPr>
            <w:tcW w:type="dxa" w:w="1335"/>
          </w:tcPr>
          <w:p>
            <w:pPr>
              <w:spacing w:after="0"/>
              <w:jc w:val="left"/>
            </w:pPr>
            <w:r>
              <w:rPr>
                <w:sz w:val="16"/>
              </w:rPr>
              <w:t>events per year</w:t>
            </w:r>
          </w:p>
        </w:tc>
        <w:tc>
          <w:tcPr>
            <w:tcW w:type="dxa" w:w="1717"/>
          </w:tcPr>
          <w:p>
            <w:pPr>
              <w:spacing w:after="0"/>
              <w:jc w:val="left"/>
            </w:pPr>
            <w:r>
              <w:rPr>
                <w:sz w:val="16"/>
              </w:rPr>
              <w:t>about 3.74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142</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0.275</w:t>
            </w:r>
          </w:p>
        </w:tc>
        <w:tc>
          <w:tcPr>
            <w:tcW w:type="dxa" w:w="1335"/>
          </w:tcPr>
          <w:p>
            <w:pPr>
              <w:spacing w:after="0"/>
              <w:jc w:val="left"/>
            </w:pPr>
            <w:r>
              <w:rPr>
                <w:sz w:val="16"/>
              </w:rPr>
              <w:t>events per year</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0.00123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0.123%</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11.7</w:t>
            </w:r>
          </w:p>
        </w:tc>
        <w:tc>
          <w:tcPr>
            <w:tcW w:type="dxa" w:w="1335"/>
          </w:tcPr>
          <w:p>
            <w:pPr>
              <w:spacing w:after="0"/>
              <w:jc w:val="left"/>
            </w:pPr>
            <w:r>
              <w:rPr>
                <w:sz w:val="16"/>
              </w:rPr>
              <w:t>event-days per year</w:t>
            </w:r>
          </w:p>
        </w:tc>
        <w:tc>
          <w:tcPr>
            <w:tcW w:type="dxa" w:w="1717"/>
          </w:tcPr>
          <w:p>
            <w:pPr>
              <w:spacing w:after="0"/>
              <w:jc w:val="left"/>
            </w:pPr>
            <w:r>
              <w:rPr>
                <w:sz w:val="16"/>
              </w:rPr>
              <w:t>about 11.7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222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93.8</w:t>
            </w:r>
          </w:p>
        </w:tc>
        <w:tc>
          <w:tcPr>
            <w:tcW w:type="dxa" w:w="1514"/>
          </w:tcPr>
          <w:p>
            <w:pPr>
              <w:spacing w:after="0"/>
              <w:jc w:val="right"/>
            </w:pPr>
            <w:r>
              <w:rPr>
                <w:sz w:val="16"/>
              </w:rPr>
              <w:t>94.1</w:t>
            </w:r>
          </w:p>
        </w:tc>
        <w:tc>
          <w:tcPr>
            <w:tcW w:type="dxa" w:w="1443"/>
          </w:tcPr>
          <w:p>
            <w:pPr>
              <w:spacing w:after="0"/>
              <w:jc w:val="right"/>
            </w:pPr>
            <w:r>
              <w:rPr>
                <w:sz w:val="16"/>
              </w:rPr>
              <w:t>95.9</w:t>
            </w:r>
          </w:p>
        </w:tc>
        <w:tc>
          <w:tcPr>
            <w:tcW w:type="dxa" w:w="5889"/>
          </w:tcPr>
          <w:p>
            <w:pPr>
              <w:spacing w:after="0"/>
              <w:jc w:val="left"/>
            </w:pPr>
            <w:r>
              <w:rPr>
                <w:sz w:val="16"/>
              </w:rPr>
              <w:t>Very High 1, Relatively High 2</w:t>
            </w:r>
          </w:p>
        </w:tc>
      </w:tr>
      <w:tr>
        <w:trPr>
          <w:cantSplit/>
        </w:trPr>
        <w:tc>
          <w:tcPr>
            <w:tcW w:type="dxa" w:w="2309"/>
          </w:tcPr>
          <w:p>
            <w:pPr>
              <w:spacing w:after="0"/>
              <w:jc w:val="left"/>
            </w:pPr>
            <w:r>
              <w:rPr>
                <w:sz w:val="16"/>
              </w:rPr>
              <w:t>Drought</w:t>
            </w:r>
          </w:p>
        </w:tc>
        <w:tc>
          <w:tcPr>
            <w:tcW w:type="dxa" w:w="1514"/>
          </w:tcPr>
          <w:p>
            <w:pPr>
              <w:spacing w:after="0"/>
              <w:jc w:val="right"/>
            </w:pPr>
            <w:r>
              <w:rPr>
                <w:sz w:val="16"/>
              </w:rPr>
              <w:t>3 of 3</w:t>
            </w:r>
          </w:p>
        </w:tc>
        <w:tc>
          <w:tcPr>
            <w:tcW w:type="dxa" w:w="1443"/>
          </w:tcPr>
          <w:p>
            <w:pPr>
              <w:spacing w:after="0"/>
              <w:jc w:val="right"/>
            </w:pPr>
            <w:r>
              <w:rPr>
                <w:sz w:val="16"/>
              </w:rPr>
              <w:t>90.1</w:t>
            </w:r>
          </w:p>
        </w:tc>
        <w:tc>
          <w:tcPr>
            <w:tcW w:type="dxa" w:w="1514"/>
          </w:tcPr>
          <w:p>
            <w:pPr>
              <w:spacing w:after="0"/>
              <w:jc w:val="right"/>
            </w:pPr>
            <w:r>
              <w:rPr>
                <w:sz w:val="16"/>
              </w:rPr>
              <w:t>90.6</w:t>
            </w:r>
          </w:p>
        </w:tc>
        <w:tc>
          <w:tcPr>
            <w:tcW w:type="dxa" w:w="1443"/>
          </w:tcPr>
          <w:p>
            <w:pPr>
              <w:spacing w:after="0"/>
              <w:jc w:val="right"/>
            </w:pPr>
            <w:r>
              <w:rPr>
                <w:sz w:val="16"/>
              </w:rPr>
              <w:t>91.1</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70.9</w:t>
            </w:r>
          </w:p>
        </w:tc>
        <w:tc>
          <w:tcPr>
            <w:tcW w:type="dxa" w:w="1514"/>
          </w:tcPr>
          <w:p>
            <w:pPr>
              <w:spacing w:after="0"/>
              <w:jc w:val="right"/>
            </w:pPr>
            <w:r>
              <w:rPr>
                <w:sz w:val="16"/>
              </w:rPr>
              <w:t>74.1</w:t>
            </w:r>
          </w:p>
        </w:tc>
        <w:tc>
          <w:tcPr>
            <w:tcW w:type="dxa" w:w="1443"/>
          </w:tcPr>
          <w:p>
            <w:pPr>
              <w:spacing w:after="0"/>
              <w:jc w:val="right"/>
            </w:pPr>
            <w:r>
              <w:rPr>
                <w:sz w:val="16"/>
              </w:rPr>
              <w:t>77.8</w:t>
            </w:r>
          </w:p>
        </w:tc>
        <w:tc>
          <w:tcPr>
            <w:tcW w:type="dxa" w:w="5889"/>
          </w:tcPr>
          <w:p>
            <w:pPr>
              <w:spacing w:after="0"/>
              <w:jc w:val="left"/>
            </w:pPr>
            <w:r>
              <w:rPr>
                <w:sz w:val="16"/>
              </w:rPr>
              <w:t>Relatively Moderate 1, Relatively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62.1</w:t>
            </w:r>
          </w:p>
        </w:tc>
        <w:tc>
          <w:tcPr>
            <w:tcW w:type="dxa" w:w="1514"/>
          </w:tcPr>
          <w:p>
            <w:pPr>
              <w:spacing w:after="0"/>
              <w:jc w:val="right"/>
            </w:pPr>
            <w:r>
              <w:rPr>
                <w:sz w:val="16"/>
              </w:rPr>
              <w:t>64.4</w:t>
            </w:r>
          </w:p>
        </w:tc>
        <w:tc>
          <w:tcPr>
            <w:tcW w:type="dxa" w:w="1443"/>
          </w:tcPr>
          <w:p>
            <w:pPr>
              <w:spacing w:after="0"/>
              <w:jc w:val="right"/>
            </w:pPr>
            <w:r>
              <w:rPr>
                <w:sz w:val="16"/>
              </w:rPr>
              <w:t>67.7</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92.9</w:t>
            </w:r>
          </w:p>
        </w:tc>
        <w:tc>
          <w:tcPr>
            <w:tcW w:type="dxa" w:w="1514"/>
          </w:tcPr>
          <w:p>
            <w:pPr>
              <w:spacing w:after="0"/>
              <w:jc w:val="right"/>
            </w:pPr>
            <w:r>
              <w:rPr>
                <w:sz w:val="16"/>
              </w:rPr>
              <w:t>93.9</w:t>
            </w:r>
          </w:p>
        </w:tc>
        <w:tc>
          <w:tcPr>
            <w:tcW w:type="dxa" w:w="1443"/>
          </w:tcPr>
          <w:p>
            <w:pPr>
              <w:spacing w:after="0"/>
              <w:jc w:val="right"/>
            </w:pPr>
            <w:r>
              <w:rPr>
                <w:sz w:val="16"/>
              </w:rPr>
              <w:t>94.8</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3 of 3</w:t>
            </w:r>
          </w:p>
        </w:tc>
        <w:tc>
          <w:tcPr>
            <w:tcW w:type="dxa" w:w="1443"/>
          </w:tcPr>
          <w:p>
            <w:pPr>
              <w:spacing w:after="0"/>
              <w:jc w:val="right"/>
            </w:pPr>
            <w:r>
              <w:rPr>
                <w:sz w:val="16"/>
              </w:rPr>
              <w:t>37.2</w:t>
            </w:r>
          </w:p>
        </w:tc>
        <w:tc>
          <w:tcPr>
            <w:tcW w:type="dxa" w:w="1514"/>
          </w:tcPr>
          <w:p>
            <w:pPr>
              <w:spacing w:after="0"/>
              <w:jc w:val="right"/>
            </w:pPr>
            <w:r>
              <w:rPr>
                <w:sz w:val="16"/>
              </w:rPr>
              <w:t>39.2</w:t>
            </w:r>
          </w:p>
        </w:tc>
        <w:tc>
          <w:tcPr>
            <w:tcW w:type="dxa" w:w="1443"/>
          </w:tcPr>
          <w:p>
            <w:pPr>
              <w:spacing w:after="0"/>
              <w:jc w:val="right"/>
            </w:pPr>
            <w:r>
              <w:rPr>
                <w:sz w:val="16"/>
              </w:rPr>
              <w:t>40.5</w:t>
            </w:r>
          </w:p>
        </w:tc>
        <w:tc>
          <w:tcPr>
            <w:tcW w:type="dxa" w:w="5889"/>
          </w:tcPr>
          <w:p>
            <w:pPr>
              <w:spacing w:after="0"/>
              <w:jc w:val="left"/>
            </w:pPr>
            <w:r>
              <w:rPr>
                <w:sz w:val="16"/>
              </w:rPr>
              <w:t>Very Low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97.8</w:t>
            </w:r>
          </w:p>
        </w:tc>
        <w:tc>
          <w:tcPr>
            <w:tcW w:type="dxa" w:w="1514"/>
          </w:tcPr>
          <w:p>
            <w:pPr>
              <w:spacing w:after="0"/>
              <w:jc w:val="right"/>
            </w:pPr>
            <w:r>
              <w:rPr>
                <w:sz w:val="16"/>
              </w:rPr>
              <w:t>97.9</w:t>
            </w:r>
          </w:p>
        </w:tc>
        <w:tc>
          <w:tcPr>
            <w:tcW w:type="dxa" w:w="1443"/>
          </w:tcPr>
          <w:p>
            <w:pPr>
              <w:spacing w:after="0"/>
              <w:jc w:val="right"/>
            </w:pPr>
            <w:r>
              <w:rPr>
                <w:sz w:val="16"/>
              </w:rPr>
              <w:t>98.4</w:t>
            </w:r>
          </w:p>
        </w:tc>
        <w:tc>
          <w:tcPr>
            <w:tcW w:type="dxa" w:w="5889"/>
          </w:tcPr>
          <w:p>
            <w:pPr>
              <w:spacing w:after="0"/>
              <w:jc w:val="left"/>
            </w:pPr>
            <w:r>
              <w:rPr>
                <w:sz w:val="16"/>
              </w:rPr>
              <w:t>Very High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60.0</w:t>
            </w:r>
          </w:p>
        </w:tc>
        <w:tc>
          <w:tcPr>
            <w:tcW w:type="dxa" w:w="1514"/>
          </w:tcPr>
          <w:p>
            <w:pPr>
              <w:spacing w:after="0"/>
              <w:jc w:val="right"/>
            </w:pPr>
            <w:r>
              <w:rPr>
                <w:sz w:val="16"/>
              </w:rPr>
              <w:t>83.6</w:t>
            </w:r>
          </w:p>
        </w:tc>
        <w:tc>
          <w:tcPr>
            <w:tcW w:type="dxa" w:w="1443"/>
          </w:tcPr>
          <w:p>
            <w:pPr>
              <w:spacing w:after="0"/>
              <w:jc w:val="right"/>
            </w:pPr>
            <w:r>
              <w:rPr>
                <w:sz w:val="16"/>
              </w:rPr>
              <w:t>93.0</w:t>
            </w:r>
          </w:p>
        </w:tc>
        <w:tc>
          <w:tcPr>
            <w:tcW w:type="dxa" w:w="5889"/>
          </w:tcPr>
          <w:p>
            <w:pPr>
              <w:spacing w:after="0"/>
              <w:jc w:val="left"/>
            </w:pPr>
            <w:r>
              <w:rPr>
                <w:sz w:val="16"/>
              </w:rPr>
              <w:t>Relatively High 2, Relatively Moderate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80.4</w:t>
            </w:r>
          </w:p>
        </w:tc>
        <w:tc>
          <w:tcPr>
            <w:tcW w:type="dxa" w:w="1514"/>
          </w:tcPr>
          <w:p>
            <w:pPr>
              <w:spacing w:after="0"/>
              <w:jc w:val="right"/>
            </w:pPr>
            <w:r>
              <w:rPr>
                <w:sz w:val="16"/>
              </w:rPr>
              <w:t>91.5</w:t>
            </w:r>
          </w:p>
        </w:tc>
        <w:tc>
          <w:tcPr>
            <w:tcW w:type="dxa" w:w="1443"/>
          </w:tcPr>
          <w:p>
            <w:pPr>
              <w:spacing w:after="0"/>
              <w:jc w:val="right"/>
            </w:pPr>
            <w:r>
              <w:rPr>
                <w:sz w:val="16"/>
              </w:rPr>
              <w:t>91.6</w:t>
            </w:r>
          </w:p>
        </w:tc>
        <w:tc>
          <w:tcPr>
            <w:tcW w:type="dxa" w:w="5889"/>
          </w:tcPr>
          <w:p>
            <w:pPr>
              <w:spacing w:after="0"/>
              <w:jc w:val="left"/>
            </w:pPr>
            <w:r>
              <w:rPr>
                <w:sz w:val="16"/>
              </w:rPr>
              <w:t>Relatively Low 2,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71.9</w:t>
            </w:r>
          </w:p>
        </w:tc>
        <w:tc>
          <w:tcPr>
            <w:tcW w:type="dxa" w:w="1514"/>
          </w:tcPr>
          <w:p>
            <w:pPr>
              <w:spacing w:after="0"/>
              <w:jc w:val="right"/>
            </w:pPr>
            <w:r>
              <w:rPr>
                <w:sz w:val="16"/>
              </w:rPr>
              <w:t>75.0</w:t>
            </w:r>
          </w:p>
        </w:tc>
        <w:tc>
          <w:tcPr>
            <w:tcW w:type="dxa" w:w="1443"/>
          </w:tcPr>
          <w:p>
            <w:pPr>
              <w:spacing w:after="0"/>
              <w:jc w:val="right"/>
            </w:pPr>
            <w:r>
              <w:rPr>
                <w:sz w:val="16"/>
              </w:rPr>
              <w:t>79.0</w:t>
            </w:r>
          </w:p>
        </w:tc>
        <w:tc>
          <w:tcPr>
            <w:tcW w:type="dxa" w:w="5889"/>
          </w:tcPr>
          <w:p>
            <w:pPr>
              <w:spacing w:after="0"/>
              <w:jc w:val="left"/>
            </w:pPr>
            <w:r>
              <w:rPr>
                <w:sz w:val="16"/>
              </w:rPr>
              <w:t>Relatively High 1, Relatively Moderate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86.8</w:t>
            </w:r>
          </w:p>
        </w:tc>
        <w:tc>
          <w:tcPr>
            <w:tcW w:type="dxa" w:w="1514"/>
          </w:tcPr>
          <w:p>
            <w:pPr>
              <w:spacing w:after="0"/>
              <w:jc w:val="right"/>
            </w:pPr>
            <w:r>
              <w:rPr>
                <w:sz w:val="16"/>
              </w:rPr>
              <w:t>87.7</w:t>
            </w:r>
          </w:p>
        </w:tc>
        <w:tc>
          <w:tcPr>
            <w:tcW w:type="dxa" w:w="1443"/>
          </w:tcPr>
          <w:p>
            <w:pPr>
              <w:spacing w:after="0"/>
              <w:jc w:val="right"/>
            </w:pPr>
            <w:r>
              <w:rPr>
                <w:sz w:val="16"/>
              </w:rPr>
              <w:t>88.4</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89.8</w:t>
            </w:r>
          </w:p>
        </w:tc>
        <w:tc>
          <w:tcPr>
            <w:tcW w:type="dxa" w:w="1514"/>
          </w:tcPr>
          <w:p>
            <w:pPr>
              <w:spacing w:after="0"/>
              <w:jc w:val="right"/>
            </w:pPr>
            <w:r>
              <w:rPr>
                <w:sz w:val="16"/>
              </w:rPr>
              <w:t>89.9</w:t>
            </w:r>
          </w:p>
        </w:tc>
        <w:tc>
          <w:tcPr>
            <w:tcW w:type="dxa" w:w="1443"/>
          </w:tcPr>
          <w:p>
            <w:pPr>
              <w:spacing w:after="0"/>
              <w:jc w:val="right"/>
            </w:pPr>
            <w:r>
              <w:rPr>
                <w:sz w:val="16"/>
              </w:rPr>
              <w:t>90.8</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80.2</w:t>
            </w:r>
          </w:p>
        </w:tc>
        <w:tc>
          <w:tcPr>
            <w:tcW w:type="dxa" w:w="1514"/>
          </w:tcPr>
          <w:p>
            <w:pPr>
              <w:spacing w:after="0"/>
              <w:jc w:val="right"/>
            </w:pPr>
            <w:r>
              <w:rPr>
                <w:sz w:val="16"/>
              </w:rPr>
              <w:t>86.9</w:t>
            </w:r>
          </w:p>
        </w:tc>
        <w:tc>
          <w:tcPr>
            <w:tcW w:type="dxa" w:w="1443"/>
          </w:tcPr>
          <w:p>
            <w:pPr>
              <w:spacing w:after="0"/>
              <w:jc w:val="right"/>
            </w:pPr>
            <w:r>
              <w:rPr>
                <w:sz w:val="16"/>
              </w:rPr>
              <w:t>87.0</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88.2</w:t>
            </w:r>
          </w:p>
        </w:tc>
        <w:tc>
          <w:tcPr>
            <w:tcW w:type="dxa" w:w="1514"/>
          </w:tcPr>
          <w:p>
            <w:pPr>
              <w:spacing w:after="0"/>
              <w:jc w:val="right"/>
            </w:pPr>
            <w:r>
              <w:rPr>
                <w:sz w:val="16"/>
              </w:rPr>
              <w:t>89.7</w:t>
            </w:r>
          </w:p>
        </w:tc>
        <w:tc>
          <w:tcPr>
            <w:tcW w:type="dxa" w:w="1443"/>
          </w:tcPr>
          <w:p>
            <w:pPr>
              <w:spacing w:after="0"/>
              <w:jc w:val="right"/>
            </w:pPr>
            <w:r>
              <w:rPr>
                <w:sz w:val="16"/>
              </w:rPr>
              <w:t>91.9</w:t>
            </w:r>
          </w:p>
        </w:tc>
        <w:tc>
          <w:tcPr>
            <w:tcW w:type="dxa" w:w="5889"/>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Maries County</w:t>
            </w:r>
          </w:p>
        </w:tc>
        <w:tc>
          <w:tcPr>
            <w:tcW w:type="dxa" w:w="849"/>
          </w:tcPr>
          <w:p>
            <w:pPr>
              <w:spacing w:after="0"/>
              <w:jc w:val="left"/>
            </w:pPr>
            <w:r>
              <w:rPr>
                <w:sz w:val="16"/>
              </w:rPr>
              <w:t>County</w:t>
            </w:r>
          </w:p>
        </w:tc>
        <w:tc>
          <w:tcPr>
            <w:tcW w:type="dxa" w:w="3304"/>
          </w:tcPr>
          <w:p>
            <w:pPr>
              <w:spacing w:after="0"/>
              <w:jc w:val="left"/>
            </w:pPr>
            <w:r>
              <w:rPr>
                <w:sz w:val="16"/>
              </w:rPr>
              <w:t>Approved, expires 2029-06-16</w:t>
            </w:r>
          </w:p>
        </w:tc>
        <w:tc>
          <w:tcPr>
            <w:tcW w:type="dxa" w:w="2635"/>
          </w:tcPr>
          <w:p>
            <w:pPr>
              <w:spacing w:after="0"/>
              <w:jc w:val="right"/>
            </w:pPr>
            <w:r>
              <w:rPr>
                <w:sz w:val="16"/>
              </w:rPr>
              <w:t>FMA RL 12, SRL 10; any 29</w:t>
            </w:r>
          </w:p>
        </w:tc>
        <w:tc>
          <w:tcPr>
            <w:tcW w:type="dxa" w:w="2724"/>
          </w:tcPr>
          <w:p>
            <w:pPr>
              <w:spacing w:after="0"/>
              <w:jc w:val="right"/>
            </w:pPr>
            <w:r>
              <w:rPr>
                <w:sz w:val="16"/>
              </w:rPr>
              <w:t>$1,758,262.46</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Belle city</w:t>
            </w:r>
          </w:p>
        </w:tc>
        <w:tc>
          <w:tcPr>
            <w:tcW w:type="dxa" w:w="849"/>
          </w:tcPr>
          <w:p>
            <w:pPr>
              <w:spacing w:after="0"/>
              <w:jc w:val="left"/>
            </w:pPr>
            <w:r>
              <w:rPr>
                <w:sz w:val="16"/>
              </w:rPr>
              <w:t>City</w:t>
            </w:r>
          </w:p>
        </w:tc>
        <w:tc>
          <w:tcPr>
            <w:tcW w:type="dxa" w:w="3304"/>
          </w:tcPr>
          <w:p>
            <w:pPr>
              <w:spacing w:after="0"/>
              <w:jc w:val="left"/>
            </w:pPr>
            <w:r>
              <w:rPr>
                <w:sz w:val="16"/>
              </w:rPr>
              <w:t>Approved, expires 2029-06-16</w:t>
            </w:r>
          </w:p>
        </w:tc>
        <w:tc>
          <w:tcPr>
            <w:tcW w:type="dxa" w:w="2635"/>
          </w:tcPr>
          <w:p>
            <w:pPr>
              <w:spacing w:after="0"/>
              <w:jc w:val="right"/>
            </w:pPr>
            <w:r>
              <w:rPr>
                <w:sz w:val="16"/>
              </w:rPr>
              <w:t>FMA RL 0, SRL 0; any 0</w:t>
            </w:r>
          </w:p>
        </w:tc>
        <w:tc>
          <w:tcPr>
            <w:tcW w:type="dxa" w:w="2724"/>
          </w:tcPr>
          <w:p>
            <w:pPr>
              <w:spacing w:after="0"/>
              <w:jc w:val="right"/>
            </w:pPr>
            <w:r>
              <w:rPr>
                <w:sz w:val="16"/>
              </w:rPr>
              <w:t>$133,384.14</w:t>
            </w:r>
          </w:p>
        </w:tc>
        <w:tc>
          <w:tcPr>
            <w:tcW w:type="dxa" w:w="3081"/>
          </w:tcPr>
          <w:p>
            <w:pPr>
              <w:spacing w:after="0"/>
              <w:jc w:val="right"/>
            </w:pPr>
            <w:r>
              <w:rPr>
                <w:sz w:val="16"/>
              </w:rPr>
              <w:t>33 total; 1 since its plan</w:t>
            </w:r>
          </w:p>
        </w:tc>
      </w:tr>
      <w:tr>
        <w:trPr>
          <w:cantSplit/>
        </w:trPr>
        <w:tc>
          <w:tcPr>
            <w:tcW w:type="dxa" w:w="1519"/>
          </w:tcPr>
          <w:p>
            <w:pPr>
              <w:spacing w:after="0"/>
              <w:jc w:val="left"/>
            </w:pPr>
            <w:r>
              <w:rPr>
                <w:sz w:val="16"/>
              </w:rPr>
              <w:t>Vienna city</w:t>
            </w:r>
          </w:p>
        </w:tc>
        <w:tc>
          <w:tcPr>
            <w:tcW w:type="dxa" w:w="849"/>
          </w:tcPr>
          <w:p>
            <w:pPr>
              <w:spacing w:after="0"/>
              <w:jc w:val="left"/>
            </w:pPr>
            <w:r>
              <w:rPr>
                <w:sz w:val="16"/>
              </w:rPr>
              <w:t>City</w:t>
            </w:r>
          </w:p>
        </w:tc>
        <w:tc>
          <w:tcPr>
            <w:tcW w:type="dxa" w:w="3304"/>
          </w:tcPr>
          <w:p>
            <w:pPr>
              <w:spacing w:after="0"/>
              <w:jc w:val="left"/>
            </w:pPr>
            <w:r>
              <w:rPr>
                <w:sz w:val="16"/>
              </w:rPr>
              <w:t>Approved, expires 2029-06-16</w:t>
            </w:r>
          </w:p>
        </w:tc>
        <w:tc>
          <w:tcPr>
            <w:tcW w:type="dxa" w:w="2635"/>
          </w:tcPr>
          <w:p>
            <w:pPr>
              <w:spacing w:after="0"/>
              <w:jc w:val="right"/>
            </w:pPr>
            <w:r>
              <w:rPr>
                <w:sz w:val="16"/>
              </w:rPr>
              <w:t>FMA RL 0, SRL 0; any 0</w:t>
            </w:r>
          </w:p>
        </w:tc>
        <w:tc>
          <w:tcPr>
            <w:tcW w:type="dxa" w:w="2724"/>
          </w:tcPr>
          <w:p>
            <w:pPr>
              <w:spacing w:after="0"/>
              <w:jc w:val="right"/>
            </w:pPr>
            <w:r>
              <w:rPr>
                <w:sz w:val="16"/>
              </w:rPr>
              <w:t>$107,578.32</w:t>
            </w:r>
          </w:p>
        </w:tc>
        <w:tc>
          <w:tcPr>
            <w:tcW w:type="dxa" w:w="3081"/>
          </w:tcPr>
          <w:p>
            <w:pPr>
              <w:spacing w:after="0"/>
              <w:jc w:val="right"/>
            </w:pPr>
            <w:r>
              <w:rPr>
                <w:sz w:val="16"/>
              </w:rPr>
              <w:t>68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983"/>
        <w:gridCol w:w="1305"/>
        <w:gridCol w:w="1207"/>
        <w:gridCol w:w="1099"/>
        <w:gridCol w:w="117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2024-06-17</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$2,558,015,204</w:t>
            </w:r>
          </w:p>
        </w:tc>
        <w:tc>
          <w:tcPr>
            <w:tcW w:type="dxa" w:w="1135"/>
          </w:tcPr>
          <w:p>
            <w:pPr>
              <w:spacing w:after="0"/>
              <w:jc w:val="right"/>
            </w:pPr>
            <w:r>
              <w:rPr>
                <w:sz w:val="16"/>
              </w:rPr>
              <w:t>$41,711,204</w:t>
            </w:r>
          </w:p>
        </w:tc>
        <w:tc>
          <w:tcPr>
            <w:tcW w:type="dxa" w:w="1044"/>
          </w:tcPr>
          <w:p>
            <w:pPr>
              <w:spacing w:after="0"/>
              <w:jc w:val="right"/>
            </w:pPr>
            <w:r>
              <w:rPr>
                <w:sz w:val="16"/>
              </w:rPr>
              <w:t>8,424</w:t>
            </w:r>
          </w:p>
        </w:tc>
        <w:tc>
          <w:tcPr>
            <w:tcW w:type="dxa" w:w="1037"/>
          </w:tcPr>
          <w:p>
            <w:pPr>
              <w:spacing w:after="0"/>
              <w:jc w:val="right"/>
            </w:pPr>
            <w:r>
              <w:rPr>
                <w:sz w:val="16"/>
              </w:rPr>
              <w:t>$35</w:t>
            </w:r>
          </w:p>
        </w:tc>
        <w:tc>
          <w:tcPr>
            <w:tcW w:type="dxa" w:w="1126"/>
          </w:tcPr>
          <w:p>
            <w:pPr>
              <w:spacing w:after="0"/>
              <w:jc w:val="right"/>
            </w:pPr>
            <w:r>
              <w:rPr>
                <w:sz w:val="16"/>
              </w:rPr>
              <w:t>$272,546</w:t>
            </w:r>
          </w:p>
        </w:tc>
        <w:tc>
          <w:tcPr>
            <w:tcW w:type="dxa" w:w="983"/>
          </w:tcPr>
          <w:p>
            <w:pPr>
              <w:spacing w:after="0"/>
              <w:jc w:val="right"/>
            </w:pPr>
            <w:r>
              <w:rPr>
                <w:sz w:val="16"/>
              </w:rPr>
              <w:t>$979,244</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$3,699,011</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$54,890</w:t>
            </w:r>
          </w:p>
        </w:tc>
        <w:tc>
          <w:tcPr>
            <w:tcW w:type="dxa" w:w="983"/>
          </w:tcPr>
          <w:p>
            <w:pPr>
              <w:spacing w:after="0"/>
              <w:jc w:val="right"/>
            </w:pPr>
            <w:r>
              <w:rPr>
                <w:sz w:val="16"/>
              </w:rPr>
              <w:t>n/a</w:t>
            </w:r>
          </w:p>
        </w:tc>
        <w:tc>
          <w:tcPr>
            <w:tcW w:type="dxa" w:w="1305"/>
          </w:tcPr>
          <w:p>
            <w:pPr>
              <w:spacing w:after="0"/>
              <w:jc w:val="right"/>
            </w:pPr>
            <w:r>
              <w:rPr>
                <w:sz w:val="16"/>
              </w:rPr>
              <w:t>1.48% (agriculture)</w:t>
            </w:r>
          </w:p>
        </w:tc>
        <w:tc>
          <w:tcPr>
            <w:tcW w:type="dxa" w:w="1207"/>
          </w:tcPr>
          <w:p>
            <w:pPr>
              <w:spacing w:after="0"/>
              <w:jc w:val="right"/>
            </w:pPr>
          </w:p>
        </w:tc>
        <w:tc>
          <w:tcPr>
            <w:tcW w:type="dxa" w:w="1099"/>
          </w:tcPr>
          <w:p>
            <w:pPr>
              <w:spacing w:after="0"/>
              <w:jc w:val="right"/>
            </w:pPr>
            <w:r>
              <w:rPr>
                <w:sz w:val="16"/>
              </w:rPr>
              <w:t>$30,000</w:t>
            </w:r>
          </w:p>
        </w:tc>
        <w:tc>
          <w:tcPr>
            <w:tcW w:type="dxa" w:w="117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$4,126,712,627</w:t>
            </w:r>
          </w:p>
        </w:tc>
        <w:tc>
          <w:tcPr>
            <w:tcW w:type="dxa" w:w="1135"/>
          </w:tcPr>
          <w:p>
            <w:pPr>
              <w:spacing w:after="0"/>
              <w:jc w:val="right"/>
            </w:pPr>
            <w:r>
              <w:rPr>
                <w:sz w:val="16"/>
              </w:rPr>
              <w:t>n/a</w:t>
            </w:r>
          </w:p>
        </w:tc>
        <w:tc>
          <w:tcPr>
            <w:tcW w:type="dxa" w:w="1044"/>
          </w:tcPr>
          <w:p>
            <w:pPr>
              <w:spacing w:after="0"/>
              <w:jc w:val="right"/>
            </w:pPr>
            <w:r>
              <w:rPr>
                <w:sz w:val="16"/>
              </w:rPr>
              <w:t>8,432</w:t>
            </w:r>
          </w:p>
        </w:tc>
        <w:tc>
          <w:tcPr>
            <w:tcW w:type="dxa" w:w="1037"/>
          </w:tcPr>
          <w:p>
            <w:pPr>
              <w:spacing w:after="0"/>
              <w:jc w:val="right"/>
            </w:pPr>
            <w:r>
              <w:rPr>
                <w:sz w:val="16"/>
              </w:rPr>
              <w:t>$223,980</w:t>
            </w:r>
          </w:p>
        </w:tc>
        <w:tc>
          <w:tcPr>
            <w:tcW w:type="dxa" w:w="1126"/>
          </w:tcPr>
          <w:p>
            <w:pPr>
              <w:spacing w:after="0"/>
              <w:jc w:val="right"/>
            </w:pPr>
            <w:r>
              <w:rPr>
                <w:sz w:val="16"/>
              </w:rPr>
              <w:t>n/a</w:t>
            </w:r>
          </w:p>
        </w:tc>
        <w:tc>
          <w:tcPr>
            <w:tcW w:type="dxa" w:w="983"/>
          </w:tcPr>
          <w:p>
            <w:pPr>
              <w:spacing w:after="0"/>
              <w:jc w:val="right"/>
            </w:pPr>
            <w:r>
              <w:rPr>
                <w:sz w:val="16"/>
              </w:rPr>
              <w:t>$76,384</w:t>
            </w:r>
          </w:p>
        </w:tc>
        <w:tc>
          <w:tcPr>
            <w:tcW w:type="dxa" w:w="1305"/>
          </w:tcPr>
          <w:p>
            <w:pPr>
              <w:spacing w:after="0"/>
              <w:jc w:val="right"/>
            </w:pPr>
            <w:r>
              <w:rPr>
                <w:sz w:val="16"/>
              </w:rPr>
              <w:t>0.00543%</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$2,558,015,204</w:t>
            </w:r>
          </w:p>
        </w:tc>
        <w:tc>
          <w:tcPr>
            <w:tcW w:type="dxa" w:w="1135"/>
          </w:tcPr>
          <w:p>
            <w:pPr>
              <w:spacing w:after="0"/>
              <w:jc w:val="right"/>
            </w:pPr>
            <w:r>
              <w:rPr>
                <w:sz w:val="16"/>
              </w:rPr>
              <w:t>$41,711,204</w:t>
            </w:r>
          </w:p>
        </w:tc>
        <w:tc>
          <w:tcPr>
            <w:tcW w:type="dxa" w:w="1044"/>
          </w:tcPr>
          <w:p>
            <w:pPr>
              <w:spacing w:after="0"/>
              <w:jc w:val="right"/>
            </w:pPr>
            <w:r>
              <w:rPr>
                <w:sz w:val="16"/>
              </w:rPr>
              <w:t>8,424</w:t>
            </w:r>
          </w:p>
        </w:tc>
        <w:tc>
          <w:tcPr>
            <w:tcW w:type="dxa" w:w="1037"/>
          </w:tcPr>
          <w:p>
            <w:pPr>
              <w:spacing w:after="0"/>
              <w:jc w:val="right"/>
            </w:pPr>
            <w:r>
              <w:rPr>
                <w:sz w:val="16"/>
              </w:rPr>
              <w:t>$39,431</w:t>
            </w:r>
          </w:p>
        </w:tc>
        <w:tc>
          <w:tcPr>
            <w:tcW w:type="dxa" w:w="1126"/>
          </w:tcPr>
          <w:p>
            <w:pPr>
              <w:spacing w:after="0"/>
              <w:jc w:val="right"/>
            </w:pPr>
            <w:r>
              <w:rPr>
                <w:sz w:val="16"/>
              </w:rPr>
              <w:t>$206</w:t>
            </w:r>
          </w:p>
        </w:tc>
        <w:tc>
          <w:tcPr>
            <w:tcW w:type="dxa" w:w="983"/>
          </w:tcPr>
          <w:p>
            <w:pPr>
              <w:spacing w:after="0"/>
              <w:jc w:val="right"/>
            </w:pPr>
            <w:r>
              <w:rPr>
                <w:sz w:val="16"/>
              </w:rPr>
              <w:t>$3,145</w:t>
            </w:r>
          </w:p>
        </w:tc>
        <w:tc>
          <w:tcPr>
            <w:tcW w:type="dxa" w:w="1305"/>
          </w:tcPr>
          <w:p>
            <w:pPr>
              <w:spacing w:after="0"/>
              <w:jc w:val="right"/>
            </w:pPr>
            <w:r>
              <w:rPr>
                <w:sz w:val="16"/>
              </w:rPr>
              <w:t>0.00154%</w:t>
            </w:r>
          </w:p>
        </w:tc>
        <w:tc>
          <w:tcPr>
            <w:tcW w:type="dxa" w:w="1207"/>
          </w:tcPr>
          <w:p>
            <w:pPr>
              <w:spacing w:after="0"/>
              <w:jc w:val="right"/>
            </w:pPr>
            <w:r>
              <w:rPr>
                <w:sz w:val="16"/>
              </w:rPr>
              <w:t>$0</w:t>
            </w: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$2,558,015,204</w:t>
            </w:r>
          </w:p>
        </w:tc>
        <w:tc>
          <w:tcPr>
            <w:tcW w:type="dxa" w:w="1135"/>
          </w:tcPr>
          <w:p>
            <w:pPr>
              <w:spacing w:after="0"/>
              <w:jc w:val="right"/>
            </w:pPr>
            <w:r>
              <w:rPr>
                <w:sz w:val="16"/>
              </w:rPr>
              <w:t>$41,711,204</w:t>
            </w:r>
          </w:p>
        </w:tc>
        <w:tc>
          <w:tcPr>
            <w:tcW w:type="dxa" w:w="1044"/>
          </w:tcPr>
          <w:p>
            <w:pPr>
              <w:spacing w:after="0"/>
              <w:jc w:val="right"/>
            </w:pPr>
            <w:r>
              <w:rPr>
                <w:sz w:val="16"/>
              </w:rPr>
              <w:t>8,424</w:t>
            </w:r>
          </w:p>
        </w:tc>
        <w:tc>
          <w:tcPr>
            <w:tcW w:type="dxa" w:w="1037"/>
          </w:tcPr>
          <w:p>
            <w:pPr>
              <w:spacing w:after="0"/>
              <w:jc w:val="right"/>
            </w:pPr>
            <w:r>
              <w:rPr>
                <w:sz w:val="16"/>
              </w:rPr>
              <w:t>$9</w:t>
            </w:r>
          </w:p>
        </w:tc>
        <w:tc>
          <w:tcPr>
            <w:tcW w:type="dxa" w:w="1126"/>
          </w:tcPr>
          <w:p>
            <w:pPr>
              <w:spacing w:after="0"/>
              <w:jc w:val="right"/>
            </w:pPr>
            <w:r>
              <w:rPr>
                <w:sz w:val="16"/>
              </w:rPr>
              <w:t>$2</w:t>
            </w:r>
          </w:p>
        </w:tc>
        <w:tc>
          <w:tcPr>
            <w:tcW w:type="dxa" w:w="983"/>
          </w:tcPr>
          <w:p>
            <w:pPr>
              <w:spacing w:after="0"/>
              <w:jc w:val="right"/>
            </w:pPr>
            <w:r>
              <w:rPr>
                <w:sz w:val="16"/>
              </w:rPr>
              <w:t>$724,442</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$2,558,015,204</w:t>
            </w:r>
          </w:p>
        </w:tc>
        <w:tc>
          <w:tcPr>
            <w:tcW w:type="dxa" w:w="1135"/>
          </w:tcPr>
          <w:p>
            <w:pPr>
              <w:spacing w:after="0"/>
              <w:jc w:val="right"/>
            </w:pPr>
            <w:r>
              <w:rPr>
                <w:sz w:val="16"/>
              </w:rPr>
              <w:t>$40,867,079</w:t>
            </w:r>
          </w:p>
        </w:tc>
        <w:tc>
          <w:tcPr>
            <w:tcW w:type="dxa" w:w="1044"/>
          </w:tcPr>
          <w:p>
            <w:pPr>
              <w:spacing w:after="0"/>
              <w:jc w:val="right"/>
            </w:pPr>
            <w:r>
              <w:rPr>
                <w:sz w:val="16"/>
              </w:rPr>
              <w:t>8,424</w:t>
            </w:r>
          </w:p>
        </w:tc>
        <w:tc>
          <w:tcPr>
            <w:tcW w:type="dxa" w:w="1037"/>
          </w:tcPr>
          <w:p>
            <w:pPr>
              <w:spacing w:after="0"/>
              <w:jc w:val="right"/>
            </w:pPr>
            <w:r>
              <w:rPr>
                <w:sz w:val="16"/>
              </w:rPr>
              <w:t>$3,469</w:t>
            </w:r>
          </w:p>
        </w:tc>
        <w:tc>
          <w:tcPr>
            <w:tcW w:type="dxa" w:w="1126"/>
          </w:tcPr>
          <w:p>
            <w:pPr>
              <w:spacing w:after="0"/>
              <w:jc w:val="right"/>
            </w:pPr>
            <w:r>
              <w:rPr>
                <w:sz w:val="16"/>
              </w:rPr>
              <w:t>$1,426</w:t>
            </w:r>
          </w:p>
        </w:tc>
        <w:tc>
          <w:tcPr>
            <w:tcW w:type="dxa" w:w="983"/>
          </w:tcPr>
          <w:p>
            <w:pPr>
              <w:spacing w:after="0"/>
              <w:jc w:val="right"/>
            </w:pPr>
            <w:r>
              <w:rPr>
                <w:sz w:val="16"/>
              </w:rPr>
              <w:t>$6</w:t>
            </w:r>
          </w:p>
        </w:tc>
        <w:tc>
          <w:tcPr>
            <w:tcW w:type="dxa" w:w="1305"/>
          </w:tcPr>
          <w:p>
            <w:pPr>
              <w:spacing w:after="0"/>
              <w:jc w:val="right"/>
            </w:pPr>
            <w:r>
              <w:rPr>
                <w:sz w:val="16"/>
              </w:rPr>
              <w:t>0.000136%</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$2,558,015,204</w:t>
            </w:r>
          </w:p>
        </w:tc>
        <w:tc>
          <w:tcPr>
            <w:tcW w:type="dxa" w:w="1135"/>
          </w:tcPr>
          <w:p>
            <w:pPr>
              <w:spacing w:after="0"/>
              <w:jc w:val="right"/>
            </w:pPr>
            <w:r>
              <w:rPr>
                <w:sz w:val="16"/>
              </w:rPr>
              <w:t>n/a</w:t>
            </w:r>
          </w:p>
        </w:tc>
        <w:tc>
          <w:tcPr>
            <w:tcW w:type="dxa" w:w="1044"/>
          </w:tcPr>
          <w:p>
            <w:pPr>
              <w:spacing w:after="0"/>
              <w:jc w:val="right"/>
            </w:pPr>
            <w:r>
              <w:rPr>
                <w:sz w:val="16"/>
              </w:rPr>
              <w:t>8,424</w:t>
            </w:r>
          </w:p>
        </w:tc>
        <w:tc>
          <w:tcPr>
            <w:tcW w:type="dxa" w:w="1037"/>
          </w:tcPr>
          <w:p>
            <w:pPr>
              <w:spacing w:after="0"/>
              <w:jc w:val="right"/>
            </w:pPr>
            <w:r>
              <w:rPr>
                <w:sz w:val="16"/>
              </w:rPr>
              <w:t>$282,730</w:t>
            </w:r>
          </w:p>
        </w:tc>
        <w:tc>
          <w:tcPr>
            <w:tcW w:type="dxa" w:w="1126"/>
          </w:tcPr>
          <w:p>
            <w:pPr>
              <w:spacing w:after="0"/>
              <w:jc w:val="right"/>
            </w:pPr>
            <w:r>
              <w:rPr>
                <w:sz w:val="16"/>
              </w:rPr>
              <w:t>n/a</w:t>
            </w:r>
          </w:p>
        </w:tc>
        <w:tc>
          <w:tcPr>
            <w:tcW w:type="dxa" w:w="983"/>
          </w:tcPr>
          <w:p>
            <w:pPr>
              <w:spacing w:after="0"/>
              <w:jc w:val="right"/>
            </w:pPr>
            <w:r>
              <w:rPr>
                <w:sz w:val="16"/>
              </w:rPr>
              <w:t>$66,531</w:t>
            </w:r>
          </w:p>
        </w:tc>
        <w:tc>
          <w:tcPr>
            <w:tcW w:type="dxa" w:w="1305"/>
          </w:tcPr>
          <w:p>
            <w:pPr>
              <w:spacing w:after="0"/>
              <w:jc w:val="right"/>
            </w:pPr>
            <w:r>
              <w:rPr>
                <w:sz w:val="16"/>
              </w:rPr>
              <w:t>0.0111%</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$2,545,331,759</w:t>
            </w:r>
          </w:p>
        </w:tc>
        <w:tc>
          <w:tcPr>
            <w:tcW w:type="dxa" w:w="1135"/>
          </w:tcPr>
          <w:p>
            <w:pPr>
              <w:spacing w:after="0"/>
              <w:jc w:val="right"/>
            </w:pPr>
            <w:r>
              <w:rPr>
                <w:sz w:val="16"/>
              </w:rPr>
              <w:t>$1,320,351</w:t>
            </w:r>
          </w:p>
        </w:tc>
        <w:tc>
          <w:tcPr>
            <w:tcW w:type="dxa" w:w="1044"/>
          </w:tcPr>
          <w:p>
            <w:pPr>
              <w:spacing w:after="0"/>
              <w:jc w:val="right"/>
            </w:pPr>
            <w:r>
              <w:rPr>
                <w:sz w:val="16"/>
              </w:rPr>
              <w:t>36</w:t>
            </w:r>
          </w:p>
        </w:tc>
        <w:tc>
          <w:tcPr>
            <w:tcW w:type="dxa" w:w="1037"/>
          </w:tcPr>
          <w:p>
            <w:pPr>
              <w:spacing w:after="0"/>
              <w:jc w:val="right"/>
            </w:pPr>
            <w:r>
              <w:rPr>
                <w:sz w:val="16"/>
              </w:rPr>
              <w:t>$3,375,440</w:t>
            </w:r>
          </w:p>
        </w:tc>
        <w:tc>
          <w:tcPr>
            <w:tcW w:type="dxa" w:w="1126"/>
          </w:tcPr>
          <w:p>
            <w:pPr>
              <w:spacing w:after="0"/>
              <w:jc w:val="right"/>
            </w:pPr>
            <w:r>
              <w:rPr>
                <w:sz w:val="16"/>
              </w:rPr>
              <w:t>$34,284</w:t>
            </w:r>
          </w:p>
        </w:tc>
        <w:tc>
          <w:tcPr>
            <w:tcW w:type="dxa" w:w="983"/>
          </w:tcPr>
          <w:p>
            <w:pPr>
              <w:spacing w:after="0"/>
              <w:jc w:val="right"/>
            </w:pPr>
            <w:r>
              <w:rPr>
                <w:sz w:val="16"/>
              </w:rPr>
              <w:t>$5,702</w:t>
            </w:r>
          </w:p>
        </w:tc>
        <w:tc>
          <w:tcPr>
            <w:tcW w:type="dxa" w:w="1305"/>
          </w:tcPr>
          <w:p>
            <w:pPr>
              <w:spacing w:after="0"/>
              <w:jc w:val="right"/>
            </w:pPr>
            <w:r>
              <w:rPr>
                <w:sz w:val="16"/>
              </w:rPr>
              <w:t>n/a (see note)</w:t>
            </w:r>
          </w:p>
        </w:tc>
        <w:tc>
          <w:tcPr>
            <w:tcW w:type="dxa" w:w="1207"/>
          </w:tcPr>
          <w:p>
            <w:pPr>
              <w:spacing w:after="0"/>
              <w:jc w:val="right"/>
            </w:pPr>
            <w:r>
              <w:rPr>
                <w:sz w:val="16"/>
              </w:rPr>
              <w:t>$10,000</w:t>
            </w:r>
          </w:p>
        </w:tc>
        <w:tc>
          <w:tcPr>
            <w:tcW w:type="dxa" w:w="1099"/>
          </w:tcPr>
          <w:p>
            <w:pPr>
              <w:spacing w:after="0"/>
              <w:jc w:val="right"/>
            </w:pPr>
          </w:p>
        </w:tc>
        <w:tc>
          <w:tcPr>
            <w:tcW w:type="dxa" w:w="1179"/>
          </w:tcPr>
          <w:p>
            <w:pPr>
              <w:spacing w:after="0"/>
              <w:jc w:val="right"/>
            </w:pPr>
            <w:r>
              <w:rPr>
                <w:sz w:val="16"/>
              </w:rPr>
              <w:t>$434,173.25</w:t>
            </w: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$92,223,153</w:t>
            </w:r>
          </w:p>
        </w:tc>
        <w:tc>
          <w:tcPr>
            <w:tcW w:type="dxa" w:w="1135"/>
          </w:tcPr>
          <w:p>
            <w:pPr>
              <w:spacing w:after="0"/>
              <w:jc w:val="right"/>
            </w:pPr>
            <w:r>
              <w:rPr>
                <w:sz w:val="16"/>
              </w:rPr>
              <w:t>n/a</w:t>
            </w:r>
          </w:p>
        </w:tc>
        <w:tc>
          <w:tcPr>
            <w:tcW w:type="dxa" w:w="1044"/>
          </w:tcPr>
          <w:p>
            <w:pPr>
              <w:spacing w:after="0"/>
              <w:jc w:val="right"/>
            </w:pPr>
            <w:r>
              <w:rPr>
                <w:sz w:val="16"/>
              </w:rPr>
              <w:t>273</w:t>
            </w:r>
          </w:p>
        </w:tc>
        <w:tc>
          <w:tcPr>
            <w:tcW w:type="dxa" w:w="1037"/>
          </w:tcPr>
          <w:p>
            <w:pPr>
              <w:spacing w:after="0"/>
              <w:jc w:val="right"/>
            </w:pPr>
            <w:r>
              <w:rPr>
                <w:sz w:val="16"/>
              </w:rPr>
              <w:t>$1,260</w:t>
            </w:r>
          </w:p>
        </w:tc>
        <w:tc>
          <w:tcPr>
            <w:tcW w:type="dxa" w:w="1126"/>
          </w:tcPr>
          <w:p>
            <w:pPr>
              <w:spacing w:after="0"/>
              <w:jc w:val="right"/>
            </w:pPr>
            <w:r>
              <w:rPr>
                <w:sz w:val="16"/>
              </w:rPr>
              <w:t>n/a</w:t>
            </w:r>
          </w:p>
        </w:tc>
        <w:tc>
          <w:tcPr>
            <w:tcW w:type="dxa" w:w="983"/>
          </w:tcPr>
          <w:p>
            <w:pPr>
              <w:spacing w:after="0"/>
              <w:jc w:val="right"/>
            </w:pPr>
            <w:r>
              <w:rPr>
                <w:sz w:val="16"/>
              </w:rPr>
              <w:t>$290</w:t>
            </w:r>
          </w:p>
        </w:tc>
        <w:tc>
          <w:tcPr>
            <w:tcW w:type="dxa" w:w="1305"/>
          </w:tcPr>
          <w:p>
            <w:pPr>
              <w:spacing w:after="0"/>
              <w:jc w:val="right"/>
            </w:pPr>
            <w:r>
              <w:rPr>
                <w:sz w:val="16"/>
              </w:rPr>
              <w:t>0.00137%</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$2,558,015,204</w:t>
            </w:r>
          </w:p>
        </w:tc>
        <w:tc>
          <w:tcPr>
            <w:tcW w:type="dxa" w:w="1135"/>
          </w:tcPr>
          <w:p>
            <w:pPr>
              <w:spacing w:after="0"/>
              <w:jc w:val="right"/>
            </w:pPr>
            <w:r>
              <w:rPr>
                <w:sz w:val="16"/>
              </w:rPr>
              <w:t>n/a</w:t>
            </w:r>
          </w:p>
        </w:tc>
        <w:tc>
          <w:tcPr>
            <w:tcW w:type="dxa" w:w="1044"/>
          </w:tcPr>
          <w:p>
            <w:pPr>
              <w:spacing w:after="0"/>
              <w:jc w:val="right"/>
            </w:pPr>
            <w:r>
              <w:rPr>
                <w:sz w:val="16"/>
              </w:rPr>
              <w:t>8,424</w:t>
            </w:r>
          </w:p>
        </w:tc>
        <w:tc>
          <w:tcPr>
            <w:tcW w:type="dxa" w:w="1037"/>
          </w:tcPr>
          <w:p>
            <w:pPr>
              <w:spacing w:after="0"/>
              <w:jc w:val="right"/>
            </w:pPr>
            <w:r>
              <w:rPr>
                <w:sz w:val="16"/>
              </w:rPr>
              <w:t>$3,433</w:t>
            </w:r>
          </w:p>
        </w:tc>
        <w:tc>
          <w:tcPr>
            <w:tcW w:type="dxa" w:w="1126"/>
          </w:tcPr>
          <w:p>
            <w:pPr>
              <w:spacing w:after="0"/>
              <w:jc w:val="right"/>
            </w:pPr>
            <w:r>
              <w:rPr>
                <w:sz w:val="16"/>
              </w:rPr>
              <w:t>n/a</w:t>
            </w:r>
          </w:p>
        </w:tc>
        <w:tc>
          <w:tcPr>
            <w:tcW w:type="dxa" w:w="983"/>
          </w:tcPr>
          <w:p>
            <w:pPr>
              <w:spacing w:after="0"/>
              <w:jc w:val="right"/>
            </w:pPr>
            <w:r>
              <w:rPr>
                <w:sz w:val="16"/>
              </w:rPr>
              <w:t>$65,411</w:t>
            </w:r>
          </w:p>
        </w:tc>
        <w:tc>
          <w:tcPr>
            <w:tcW w:type="dxa" w:w="1305"/>
          </w:tcPr>
          <w:p>
            <w:pPr>
              <w:spacing w:after="0"/>
              <w:jc w:val="right"/>
            </w:pPr>
            <w:r>
              <w:rPr>
                <w:sz w:val="16"/>
              </w:rPr>
              <w:t>0.000134%</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$2,558,015,204</w:t>
            </w:r>
          </w:p>
        </w:tc>
        <w:tc>
          <w:tcPr>
            <w:tcW w:type="dxa" w:w="1135"/>
          </w:tcPr>
          <w:p>
            <w:pPr>
              <w:spacing w:after="0"/>
              <w:jc w:val="right"/>
            </w:pPr>
            <w:r>
              <w:rPr>
                <w:sz w:val="16"/>
              </w:rPr>
              <w:t>$41,711,204</w:t>
            </w:r>
          </w:p>
        </w:tc>
        <w:tc>
          <w:tcPr>
            <w:tcW w:type="dxa" w:w="1044"/>
          </w:tcPr>
          <w:p>
            <w:pPr>
              <w:spacing w:after="0"/>
              <w:jc w:val="right"/>
            </w:pPr>
            <w:r>
              <w:rPr>
                <w:sz w:val="16"/>
              </w:rPr>
              <w:t>8,424</w:t>
            </w:r>
          </w:p>
        </w:tc>
        <w:tc>
          <w:tcPr>
            <w:tcW w:type="dxa" w:w="1037"/>
          </w:tcPr>
          <w:p>
            <w:pPr>
              <w:spacing w:after="0"/>
              <w:jc w:val="right"/>
            </w:pPr>
            <w:r>
              <w:rPr>
                <w:sz w:val="16"/>
              </w:rPr>
              <w:t>$87,100</w:t>
            </w:r>
          </w:p>
        </w:tc>
        <w:tc>
          <w:tcPr>
            <w:tcW w:type="dxa" w:w="1126"/>
          </w:tcPr>
          <w:p>
            <w:pPr>
              <w:spacing w:after="0"/>
              <w:jc w:val="right"/>
            </w:pPr>
            <w:r>
              <w:rPr>
                <w:sz w:val="16"/>
              </w:rPr>
              <w:t>$659</w:t>
            </w:r>
          </w:p>
        </w:tc>
        <w:tc>
          <w:tcPr>
            <w:tcW w:type="dxa" w:w="983"/>
          </w:tcPr>
          <w:p>
            <w:pPr>
              <w:spacing w:after="0"/>
              <w:jc w:val="right"/>
            </w:pPr>
            <w:r>
              <w:rPr>
                <w:sz w:val="16"/>
              </w:rPr>
              <w:t>$128,552</w:t>
            </w:r>
          </w:p>
        </w:tc>
        <w:tc>
          <w:tcPr>
            <w:tcW w:type="dxa" w:w="1305"/>
          </w:tcPr>
          <w:p>
            <w:pPr>
              <w:spacing w:after="0"/>
              <w:jc w:val="right"/>
            </w:pPr>
            <w:r>
              <w:rPr>
                <w:sz w:val="16"/>
              </w:rPr>
              <w:t>0.0034%</w:t>
            </w:r>
          </w:p>
        </w:tc>
        <w:tc>
          <w:tcPr>
            <w:tcW w:type="dxa" w:w="1207"/>
          </w:tcPr>
          <w:p>
            <w:pPr>
              <w:spacing w:after="0"/>
              <w:jc w:val="right"/>
            </w:pPr>
            <w:r>
              <w:rPr>
                <w:sz w:val="16"/>
              </w:rPr>
              <w:t>$1,500</w:t>
            </w:r>
          </w:p>
        </w:tc>
        <w:tc>
          <w:tcPr>
            <w:tcW w:type="dxa" w:w="1099"/>
          </w:tcPr>
          <w:p>
            <w:pPr>
              <w:spacing w:after="0"/>
              <w:jc w:val="right"/>
            </w:pPr>
            <w:r>
              <w:rPr>
                <w:sz w:val="16"/>
              </w:rPr>
              <w:t>$0</w:t>
            </w:r>
          </w:p>
        </w:tc>
        <w:tc>
          <w:tcPr>
            <w:tcW w:type="dxa" w:w="1179"/>
          </w:tcPr>
          <w:p>
            <w:pPr>
              <w:spacing w:after="0"/>
              <w:jc w:val="right"/>
            </w:pPr>
            <w:r>
              <w:rPr>
                <w:sz w:val="16"/>
              </w:rPr>
              <w:t>$434,173.25</w:t>
            </w: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$2,558,015,204</w:t>
            </w:r>
          </w:p>
        </w:tc>
        <w:tc>
          <w:tcPr>
            <w:tcW w:type="dxa" w:w="1135"/>
          </w:tcPr>
          <w:p>
            <w:pPr>
              <w:spacing w:after="0"/>
              <w:jc w:val="right"/>
            </w:pPr>
            <w:r>
              <w:rPr>
                <w:sz w:val="16"/>
              </w:rPr>
              <w:t>$41,711,204</w:t>
            </w:r>
          </w:p>
        </w:tc>
        <w:tc>
          <w:tcPr>
            <w:tcW w:type="dxa" w:w="1044"/>
          </w:tcPr>
          <w:p>
            <w:pPr>
              <w:spacing w:after="0"/>
              <w:jc w:val="right"/>
            </w:pPr>
            <w:r>
              <w:rPr>
                <w:sz w:val="16"/>
              </w:rPr>
              <w:t>8,424</w:t>
            </w:r>
          </w:p>
        </w:tc>
        <w:tc>
          <w:tcPr>
            <w:tcW w:type="dxa" w:w="1037"/>
          </w:tcPr>
          <w:p>
            <w:pPr>
              <w:spacing w:after="0"/>
              <w:jc w:val="right"/>
            </w:pPr>
            <w:r>
              <w:rPr>
                <w:sz w:val="16"/>
              </w:rPr>
              <w:t>$339,746</w:t>
            </w:r>
          </w:p>
        </w:tc>
        <w:tc>
          <w:tcPr>
            <w:tcW w:type="dxa" w:w="1126"/>
          </w:tcPr>
          <w:p>
            <w:pPr>
              <w:spacing w:after="0"/>
              <w:jc w:val="right"/>
            </w:pPr>
            <w:r>
              <w:rPr>
                <w:sz w:val="16"/>
              </w:rPr>
              <w:t>$1,100</w:t>
            </w:r>
          </w:p>
        </w:tc>
        <w:tc>
          <w:tcPr>
            <w:tcW w:type="dxa" w:w="983"/>
          </w:tcPr>
          <w:p>
            <w:pPr>
              <w:spacing w:after="0"/>
              <w:jc w:val="right"/>
            </w:pPr>
            <w:r>
              <w:rPr>
                <w:sz w:val="16"/>
              </w:rPr>
              <w:t>$675,763</w:t>
            </w:r>
          </w:p>
        </w:tc>
        <w:tc>
          <w:tcPr>
            <w:tcW w:type="dxa" w:w="1305"/>
          </w:tcPr>
          <w:p>
            <w:pPr>
              <w:spacing w:after="0"/>
              <w:jc w:val="right"/>
            </w:pPr>
            <w:r>
              <w:rPr>
                <w:sz w:val="16"/>
              </w:rPr>
              <w:t>0.0133%</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$434,173.25</w:t>
            </w: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$258,356,703</w:t>
            </w:r>
          </w:p>
        </w:tc>
        <w:tc>
          <w:tcPr>
            <w:tcW w:type="dxa" w:w="1135"/>
          </w:tcPr>
          <w:p>
            <w:pPr>
              <w:spacing w:after="0"/>
              <w:jc w:val="right"/>
            </w:pPr>
            <w:r>
              <w:rPr>
                <w:sz w:val="16"/>
              </w:rPr>
              <w:t>$11,350,774</w:t>
            </w:r>
          </w:p>
        </w:tc>
        <w:tc>
          <w:tcPr>
            <w:tcW w:type="dxa" w:w="1044"/>
          </w:tcPr>
          <w:p>
            <w:pPr>
              <w:spacing w:after="0"/>
              <w:jc w:val="right"/>
            </w:pPr>
            <w:r>
              <w:rPr>
                <w:sz w:val="16"/>
              </w:rPr>
              <w:t>2,308</w:t>
            </w:r>
          </w:p>
        </w:tc>
        <w:tc>
          <w:tcPr>
            <w:tcW w:type="dxa" w:w="1037"/>
          </w:tcPr>
          <w:p>
            <w:pPr>
              <w:spacing w:after="0"/>
              <w:jc w:val="right"/>
            </w:pPr>
            <w:r>
              <w:rPr>
                <w:sz w:val="16"/>
              </w:rPr>
              <w:t>$30,466</w:t>
            </w:r>
          </w:p>
        </w:tc>
        <w:tc>
          <w:tcPr>
            <w:tcW w:type="dxa" w:w="1126"/>
          </w:tcPr>
          <w:p>
            <w:pPr>
              <w:spacing w:after="0"/>
              <w:jc w:val="right"/>
            </w:pPr>
            <w:r>
              <w:rPr>
                <w:sz w:val="16"/>
              </w:rPr>
              <w:t>$97</w:t>
            </w:r>
          </w:p>
        </w:tc>
        <w:tc>
          <w:tcPr>
            <w:tcW w:type="dxa" w:w="983"/>
          </w:tcPr>
          <w:p>
            <w:pPr>
              <w:spacing w:after="0"/>
              <w:jc w:val="right"/>
            </w:pPr>
            <w:r>
              <w:rPr>
                <w:sz w:val="16"/>
              </w:rPr>
              <w:t>$5,305</w:t>
            </w:r>
          </w:p>
        </w:tc>
        <w:tc>
          <w:tcPr>
            <w:tcW w:type="dxa" w:w="1305"/>
          </w:tcPr>
          <w:p>
            <w:pPr>
              <w:spacing w:after="0"/>
              <w:jc w:val="right"/>
            </w:pPr>
            <w:r>
              <w:rPr>
                <w:sz w:val="16"/>
              </w:rPr>
              <w:t>0.0118%</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$2,558,015,204</w:t>
            </w:r>
          </w:p>
        </w:tc>
        <w:tc>
          <w:tcPr>
            <w:tcW w:type="dxa" w:w="1135"/>
          </w:tcPr>
          <w:p>
            <w:pPr>
              <w:spacing w:after="0"/>
              <w:jc w:val="right"/>
            </w:pPr>
            <w:r>
              <w:rPr>
                <w:sz w:val="16"/>
              </w:rPr>
              <w:t>$41,711,204</w:t>
            </w:r>
          </w:p>
        </w:tc>
        <w:tc>
          <w:tcPr>
            <w:tcW w:type="dxa" w:w="1044"/>
          </w:tcPr>
          <w:p>
            <w:pPr>
              <w:spacing w:after="0"/>
              <w:jc w:val="right"/>
            </w:pPr>
            <w:r>
              <w:rPr>
                <w:sz w:val="16"/>
              </w:rPr>
              <w:t>8,424</w:t>
            </w:r>
          </w:p>
        </w:tc>
        <w:tc>
          <w:tcPr>
            <w:tcW w:type="dxa" w:w="1037"/>
          </w:tcPr>
          <w:p>
            <w:pPr>
              <w:spacing w:after="0"/>
              <w:jc w:val="right"/>
            </w:pPr>
            <w:r>
              <w:rPr>
                <w:sz w:val="16"/>
              </w:rPr>
              <w:t>$38,466</w:t>
            </w:r>
          </w:p>
        </w:tc>
        <w:tc>
          <w:tcPr>
            <w:tcW w:type="dxa" w:w="1126"/>
          </w:tcPr>
          <w:p>
            <w:pPr>
              <w:spacing w:after="0"/>
              <w:jc w:val="right"/>
            </w:pPr>
            <w:r>
              <w:rPr>
                <w:sz w:val="16"/>
              </w:rPr>
              <w:t>$47</w:t>
            </w:r>
          </w:p>
        </w:tc>
        <w:tc>
          <w:tcPr>
            <w:tcW w:type="dxa" w:w="983"/>
          </w:tcPr>
          <w:p>
            <w:pPr>
              <w:spacing w:after="0"/>
              <w:jc w:val="right"/>
            </w:pPr>
            <w:r>
              <w:rPr>
                <w:sz w:val="16"/>
              </w:rPr>
              <w:t>$5,695</w:t>
            </w:r>
          </w:p>
        </w:tc>
        <w:tc>
          <w:tcPr>
            <w:tcW w:type="dxa" w:w="1305"/>
          </w:tcPr>
          <w:p>
            <w:pPr>
              <w:spacing w:after="0"/>
              <w:jc w:val="right"/>
            </w:pPr>
            <w:r>
              <w:rPr>
                <w:sz w:val="16"/>
              </w:rPr>
              <w:t>0.0015%</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2024-06-17 (Storm Events through 2026-06-30): 4 county-coded records, 4 with a damage value recorded (including $0), $11,500; 11 zone-level records, 11 with a damage value recorded (including $0), $30,000 reported for the zone; Public Assistance: $434,173.25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8,424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$2,558,015,204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$41,711,204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$4,790,821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$2,736,471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12</w:t>
            </w:r>
          </w:p>
        </w:tc>
        <w:tc>
          <w:tcPr>
            <w:tcW w:type="dxa" w:w="1336"/>
          </w:tcPr>
          <w:p>
            <w:pPr>
              <w:spacing w:after="0"/>
              <w:jc w:val="right"/>
            </w:pPr>
            <w:r>
              <w:rPr>
                <w:sz w:val="16"/>
              </w:rPr>
              <w:t>10</w:t>
            </w:r>
          </w:p>
        </w:tc>
        <w:tc>
          <w:tcPr>
            <w:tcW w:type="dxa" w:w="1336"/>
          </w:tcPr>
          <w:p>
            <w:pPr>
              <w:spacing w:after="0"/>
              <w:jc w:val="right"/>
            </w:pPr>
            <w:r>
              <w:rPr>
                <w:sz w:val="16"/>
              </w:rPr>
              <w:t>27</w:t>
            </w:r>
          </w:p>
        </w:tc>
        <w:tc>
          <w:tcPr>
            <w:tcW w:type="dxa" w:w="1336"/>
          </w:tcPr>
          <w:p>
            <w:pPr>
              <w:spacing w:after="0"/>
              <w:jc w:val="right"/>
            </w:pPr>
            <w:r>
              <w:rPr>
                <w:sz w:val="16"/>
              </w:rPr>
              <w:t>7</w:t>
            </w:r>
          </w:p>
        </w:tc>
        <w:tc>
          <w:tcPr>
            <w:tcW w:type="dxa" w:w="1336"/>
          </w:tcPr>
          <w:p>
            <w:pPr>
              <w:spacing w:after="0"/>
              <w:jc w:val="right"/>
            </w:pPr>
            <w:r>
              <w:rPr>
                <w:sz w:val="16"/>
              </w:rPr>
              <w:t>29</w:t>
            </w:r>
          </w:p>
        </w:tc>
        <w:tc>
          <w:tcPr>
            <w:tcW w:type="dxa" w:w="1336"/>
          </w:tcPr>
          <w:p>
            <w:pPr>
              <w:spacing w:after="0"/>
              <w:jc w:val="right"/>
            </w:pPr>
            <w:r>
              <w:rPr>
                <w:sz w:val="16"/>
              </w:rPr>
              <w:t>1</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Maries County (unincorporated area)</w:t>
            </w:r>
          </w:p>
        </w:tc>
        <w:tc>
          <w:tcPr>
            <w:tcW w:type="dxa" w:w="1336"/>
          </w:tcPr>
          <w:p>
            <w:pPr>
              <w:spacing w:after="0"/>
              <w:jc w:val="right"/>
            </w:pPr>
            <w:r>
              <w:rPr>
                <w:sz w:val="16"/>
              </w:rPr>
              <w:t>12</w:t>
            </w:r>
          </w:p>
        </w:tc>
        <w:tc>
          <w:tcPr>
            <w:tcW w:type="dxa" w:w="1336"/>
          </w:tcPr>
          <w:p>
            <w:pPr>
              <w:spacing w:after="0"/>
              <w:jc w:val="right"/>
            </w:pPr>
            <w:r>
              <w:rPr>
                <w:sz w:val="16"/>
              </w:rPr>
              <w:t>10</w:t>
            </w:r>
          </w:p>
        </w:tc>
        <w:tc>
          <w:tcPr>
            <w:tcW w:type="dxa" w:w="1336"/>
          </w:tcPr>
          <w:p>
            <w:pPr>
              <w:spacing w:after="0"/>
              <w:jc w:val="right"/>
            </w:pPr>
            <w:r>
              <w:rPr>
                <w:sz w:val="16"/>
              </w:rPr>
              <w:t>27</w:t>
            </w:r>
          </w:p>
        </w:tc>
        <w:tc>
          <w:tcPr>
            <w:tcW w:type="dxa" w:w="1336"/>
          </w:tcPr>
          <w:p>
            <w:pPr>
              <w:spacing w:after="0"/>
              <w:jc w:val="right"/>
            </w:pPr>
            <w:r>
              <w:rPr>
                <w:sz w:val="16"/>
              </w:rPr>
              <w:t>7</w:t>
            </w:r>
          </w:p>
        </w:tc>
        <w:tc>
          <w:tcPr>
            <w:tcW w:type="dxa" w:w="1336"/>
          </w:tcPr>
          <w:p>
            <w:pPr>
              <w:spacing w:after="0"/>
              <w:jc w:val="right"/>
            </w:pPr>
            <w:r>
              <w:rPr>
                <w:sz w:val="16"/>
              </w:rPr>
              <w:t>29</w:t>
            </w:r>
          </w:p>
        </w:tc>
        <w:tc>
          <w:tcPr>
            <w:tcW w:type="dxa" w:w="1336"/>
          </w:tcPr>
          <w:p>
            <w:pPr>
              <w:spacing w:after="0"/>
              <w:jc w:val="right"/>
            </w:pPr>
            <w:r>
              <w:rPr>
                <w:sz w:val="16"/>
              </w:rPr>
              <w:t>1</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Maries County</w:t>
            </w:r>
          </w:p>
        </w:tc>
        <w:tc>
          <w:tcPr>
            <w:tcW w:type="dxa" w:w="1652"/>
          </w:tcPr>
          <w:p>
            <w:pPr>
              <w:spacing w:after="0"/>
              <w:jc w:val="left"/>
            </w:pPr>
            <w:r>
              <w:rPr>
                <w:sz w:val="16"/>
              </w:rPr>
              <w:t>290816</w:t>
            </w:r>
          </w:p>
        </w:tc>
        <w:tc>
          <w:tcPr>
            <w:tcW w:type="dxa" w:w="1484"/>
          </w:tcPr>
          <w:p>
            <w:pPr>
              <w:spacing w:after="0"/>
              <w:jc w:val="right"/>
            </w:pPr>
            <w:r>
              <w:rPr>
                <w:sz w:val="16"/>
              </w:rPr>
              <w:t>12</w:t>
            </w:r>
          </w:p>
        </w:tc>
        <w:tc>
          <w:tcPr>
            <w:tcW w:type="dxa" w:w="1484"/>
          </w:tcPr>
          <w:p>
            <w:pPr>
              <w:spacing w:after="0"/>
              <w:jc w:val="right"/>
            </w:pPr>
            <w:r>
              <w:rPr>
                <w:sz w:val="16"/>
              </w:rPr>
              <w:t>10</w:t>
            </w:r>
          </w:p>
        </w:tc>
        <w:tc>
          <w:tcPr>
            <w:tcW w:type="dxa" w:w="1484"/>
          </w:tcPr>
          <w:p>
            <w:pPr>
              <w:spacing w:after="0"/>
              <w:jc w:val="right"/>
            </w:pPr>
            <w:r>
              <w:rPr>
                <w:sz w:val="16"/>
              </w:rPr>
              <w:t>27</w:t>
            </w:r>
          </w:p>
        </w:tc>
        <w:tc>
          <w:tcPr>
            <w:tcW w:type="dxa" w:w="1484"/>
          </w:tcPr>
          <w:p>
            <w:pPr>
              <w:spacing w:after="0"/>
              <w:jc w:val="right"/>
            </w:pPr>
            <w:r>
              <w:rPr>
                <w:sz w:val="16"/>
              </w:rPr>
              <w:t>7</w:t>
            </w:r>
          </w:p>
        </w:tc>
        <w:tc>
          <w:tcPr>
            <w:tcW w:type="dxa" w:w="1484"/>
          </w:tcPr>
          <w:p>
            <w:pPr>
              <w:spacing w:after="0"/>
              <w:jc w:val="right"/>
            </w:pPr>
            <w:r>
              <w:rPr>
                <w:sz w:val="16"/>
              </w:rPr>
              <w:t>29</w:t>
            </w:r>
          </w:p>
        </w:tc>
        <w:tc>
          <w:tcPr>
            <w:tcW w:type="dxa" w:w="1484"/>
          </w:tcPr>
          <w:p>
            <w:pPr>
              <w:spacing w:after="0"/>
              <w:jc w:val="right"/>
            </w:pPr>
            <w:r>
              <w:rPr>
                <w:sz w:val="16"/>
              </w:rPr>
              <w:t>1</w:t>
            </w:r>
          </w:p>
        </w:tc>
        <w:tc>
          <w:tcPr>
            <w:tcW w:type="dxa" w:w="1652"/>
          </w:tcPr>
          <w:p>
            <w:pPr>
              <w:spacing w:after="0"/>
              <w:jc w:val="right"/>
            </w:pPr>
            <w:r>
              <w:rPr>
                <w:sz w:val="16"/>
              </w:rPr>
              <w:t>4</w:t>
            </w:r>
          </w:p>
        </w:tc>
      </w:tr>
      <w:tr>
        <w:trPr>
          <w:cantSplit/>
        </w:trPr>
        <w:tc>
          <w:tcPr>
            <w:tcW w:type="dxa" w:w="1904"/>
          </w:tcPr>
          <w:p>
            <w:pPr>
              <w:spacing w:after="0"/>
              <w:jc w:val="left"/>
            </w:pPr>
            <w:r>
              <w:rPr>
                <w:sz w:val="16"/>
              </w:rPr>
              <w:t>Belle city</w:t>
            </w:r>
          </w:p>
        </w:tc>
        <w:tc>
          <w:tcPr>
            <w:tcW w:type="dxa" w:w="1652"/>
          </w:tcPr>
          <w:p>
            <w:pPr>
              <w:spacing w:after="0"/>
              <w:jc w:val="left"/>
            </w:pPr>
            <w:r>
              <w:rPr>
                <w:sz w:val="16"/>
              </w:rPr>
              <w:t>290753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Vienna city</w:t>
            </w:r>
          </w:p>
        </w:tc>
        <w:tc>
          <w:tcPr>
            <w:tcW w:type="dxa" w:w="1652"/>
          </w:tcPr>
          <w:p>
            <w:pPr>
              <w:spacing w:after="0"/>
              <w:jc w:val="left"/>
            </w:pPr>
            <w:r>
              <w:rPr>
                <w:sz w:val="16"/>
              </w:rPr>
              <w:t>290647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8</w:t>
            </w:r>
          </w:p>
        </w:tc>
        <w:tc>
          <w:tcPr>
            <w:tcW w:type="dxa" w:w="1496"/>
          </w:tcPr>
          <w:p>
            <w:pPr>
              <w:spacing w:after="0"/>
              <w:jc w:val="right"/>
            </w:pPr>
            <w:r>
              <w:rPr>
                <w:sz w:val="16"/>
              </w:rPr>
              <w:t>26</w:t>
            </w:r>
          </w:p>
        </w:tc>
        <w:tc>
          <w:tcPr>
            <w:tcW w:type="dxa" w:w="1496"/>
          </w:tcPr>
          <w:p>
            <w:pPr>
              <w:spacing w:after="0"/>
              <w:jc w:val="right"/>
            </w:pPr>
            <w:r>
              <w:rPr>
                <w:sz w:val="16"/>
              </w:rPr>
              <w:t>6</w:t>
            </w:r>
          </w:p>
        </w:tc>
        <w:tc>
          <w:tcPr>
            <w:tcW w:type="dxa" w:w="1496"/>
          </w:tcPr>
          <w:p>
            <w:pPr>
              <w:spacing w:after="0"/>
              <w:jc w:val="right"/>
            </w:pPr>
            <w:r>
              <w:rPr>
                <w:sz w:val="16"/>
              </w:rPr>
              <w:t>27</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Maries County, MO: risk-assessment baseline packet, release 2026-10 (data as of 2026-09-30; County FIPS 29125). Automated baseline. </w:t>
      </w:r>
      <w:hyperlink r:id="rId15">
        <w:r>
          <w:rPr>
            <w:color w:val="1F4E99"/>
            <w:sz w:val="17"/>
            <w:u w:val="single"/>
          </w:rPr>
          <w:t>https://hazardplain.org/mo/29125/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Maries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Maries County, MO: Risk-assessment baseline packet</dc:title>
  <dc:subject>Hazard Plain release 2026-10, as of 2026-09-30. Automated baseline</dc:subject>
  <dc:creator>Hazard Plain</dc:creator>
  <cp:keywords>Hazard Plain; hazard mitigation; risk assessment; 29125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