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Macon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2030-01-29</w:t>
      </w:r>
    </w:p>
    <w:p>
      <w:pPr>
        <w:keepNext/>
        <w:spacing w:after="40" w:before="0"/>
      </w:pPr>
      <w:r>
        <w:rPr>
          <w:b/>
        </w:rPr>
        <w:t xml:space="preserve">Plan: </w:t>
      </w:r>
      <w:r>
        <w:rPr/>
        <w:t>Macon County Multi-Jurisdictional HM Plan (FEMA plan 110389)</w:t>
      </w:r>
    </w:p>
    <w:p>
      <w:pPr>
        <w:keepNext/>
        <w:spacing w:after="40" w:before="0"/>
      </w:pPr>
      <w:r>
        <w:rPr>
          <w:b/>
        </w:rPr>
        <w:t xml:space="preserve">Approved: </w:t>
      </w:r>
      <w:r>
        <w:rPr/>
        <w:t>2025-01-30</w:t>
      </w:r>
    </w:p>
    <w:p>
      <w:pPr>
        <w:keepNext/>
        <w:spacing w:after="40" w:before="0"/>
      </w:pPr>
      <w:r>
        <w:rPr>
          <w:b/>
        </w:rPr>
        <w:t xml:space="preserve">Expires: </w:t>
      </w:r>
      <w:r>
        <w:rPr/>
        <w:t>2030-01-29</w:t>
      </w:r>
    </w:p>
    <w:p>
      <w:pPr>
        <w:keepNext/>
        <w:spacing w:after="40" w:before="0"/>
      </w:pPr>
      <w:r>
        <w:rPr>
          <w:b/>
        </w:rPr>
        <w:t xml:space="preserve">As of: </w:t>
      </w:r>
      <w:r>
        <w:rPr/>
        <w:t>2026-09-28</w:t>
      </w:r>
    </w:p>
    <w:p>
      <w:pPr>
        <w:keepNext/>
        <w:spacing w:after="40" w:before="0"/>
      </w:pPr>
      <w:r>
        <w:rPr>
          <w:b/>
        </w:rPr>
        <w:t xml:space="preserve">Days: </w:t>
      </w:r>
      <w:r>
        <w:rPr/>
        <w:t>1,219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DR-4929-MO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6"/>
        <w:gridCol w:w="1692"/>
        <w:gridCol w:w="1708"/>
        <w:gridCol w:w="3421"/>
        <w:gridCol w:w="1037"/>
        <w:gridCol w:w="1037"/>
        <w:gridCol w:w="832"/>
        <w:gridCol w:w="896"/>
        <w:gridCol w:w="1634"/>
      </w:tblGrid>
      <w:tr>
        <w:trPr>
          <w:cantSplit/>
          <w:tblHeader/>
        </w:trPr>
        <w:tc>
          <w:tcPr>
            <w:tcW w:type="dxa" w:w="1856"/>
            <w:shd w:val="clear" w:color="auto" w:fill="E8E8E8"/>
          </w:tcPr>
          <w:p>
            <w:pPr>
              <w:spacing w:after="0"/>
              <w:jc w:val="left"/>
            </w:pPr>
            <w:r>
              <w:rPr>
                <w:b/>
                <w:sz w:val="16"/>
              </w:rPr>
              <w:t>Jurisdiction</w:t>
            </w:r>
          </w:p>
        </w:tc>
        <w:tc>
          <w:tcPr>
            <w:tcW w:type="dxa" w:w="1692"/>
            <w:shd w:val="clear" w:color="auto" w:fill="E8E8E8"/>
          </w:tcPr>
          <w:p>
            <w:pPr>
              <w:spacing w:after="0"/>
              <w:jc w:val="left"/>
            </w:pPr>
            <w:r>
              <w:rPr>
                <w:b/>
                <w:sz w:val="16"/>
              </w:rPr>
              <w:t>Type</w:t>
            </w:r>
          </w:p>
        </w:tc>
        <w:tc>
          <w:tcPr>
            <w:tcW w:type="dxa" w:w="1708"/>
            <w:shd w:val="clear" w:color="auto" w:fill="E8E8E8"/>
          </w:tcPr>
          <w:p>
            <w:pPr>
              <w:spacing w:after="0"/>
              <w:jc w:val="left"/>
            </w:pPr>
            <w:r>
              <w:rPr>
                <w:b/>
                <w:sz w:val="16"/>
              </w:rPr>
              <w:t>Status</w:t>
            </w:r>
          </w:p>
        </w:tc>
        <w:tc>
          <w:tcPr>
            <w:tcW w:type="dxa" w:w="34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896"/>
            <w:shd w:val="clear" w:color="auto" w:fill="E8E8E8"/>
          </w:tcPr>
          <w:p>
            <w:pPr>
              <w:spacing w:after="0"/>
              <w:jc w:val="left"/>
            </w:pPr>
            <w:r>
              <w:rPr>
                <w:b/>
                <w:sz w:val="16"/>
              </w:rPr>
              <w:t>Update underway</w:t>
            </w:r>
          </w:p>
        </w:tc>
        <w:tc>
          <w:tcPr>
            <w:tcW w:type="dxa" w:w="1634"/>
            <w:shd w:val="clear" w:color="auto" w:fill="E8E8E8"/>
          </w:tcPr>
          <w:p>
            <w:pPr>
              <w:spacing w:after="0"/>
              <w:jc w:val="left"/>
            </w:pPr>
            <w:r>
              <w:rPr>
                <w:b/>
                <w:sz w:val="16"/>
              </w:rPr>
              <w:t>Notes</w:t>
            </w:r>
          </w:p>
        </w:tc>
      </w:tr>
      <w:tr>
        <w:trPr>
          <w:cantSplit/>
        </w:trPr>
        <w:tc>
          <w:tcPr>
            <w:tcW w:type="dxa" w:w="1856"/>
          </w:tcPr>
          <w:p>
            <w:pPr>
              <w:spacing w:after="0"/>
              <w:jc w:val="left"/>
            </w:pPr>
            <w:r>
              <w:rPr>
                <w:sz w:val="16"/>
              </w:rPr>
              <w:t>Macon County (unincorporated area)</w:t>
            </w:r>
          </w:p>
        </w:tc>
        <w:tc>
          <w:tcPr>
            <w:tcW w:type="dxa" w:w="1692"/>
          </w:tcPr>
          <w:p>
            <w:pPr>
              <w:spacing w:after="0"/>
              <w:jc w:val="left"/>
            </w:pPr>
            <w:r>
              <w:rPr>
                <w:sz w:val="16"/>
              </w:rPr>
              <w:t>Unincorporated</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Atlanta city</w:t>
            </w:r>
          </w:p>
        </w:tc>
        <w:tc>
          <w:tcPr>
            <w:tcW w:type="dxa" w:w="1692"/>
          </w:tcPr>
          <w:p>
            <w:pPr>
              <w:spacing w:after="0"/>
              <w:jc w:val="left"/>
            </w:pPr>
            <w:r>
              <w:rPr>
                <w:sz w:val="16"/>
              </w:rPr>
              <w:t>City</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Bevier city</w:t>
            </w:r>
          </w:p>
        </w:tc>
        <w:tc>
          <w:tcPr>
            <w:tcW w:type="dxa" w:w="1692"/>
          </w:tcPr>
          <w:p>
            <w:pPr>
              <w:spacing w:after="0"/>
              <w:jc w:val="left"/>
            </w:pPr>
            <w:r>
              <w:rPr>
                <w:sz w:val="16"/>
              </w:rPr>
              <w:t>City</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Callao city</w:t>
            </w:r>
          </w:p>
        </w:tc>
        <w:tc>
          <w:tcPr>
            <w:tcW w:type="dxa" w:w="1692"/>
          </w:tcPr>
          <w:p>
            <w:pPr>
              <w:spacing w:after="0"/>
              <w:jc w:val="left"/>
            </w:pPr>
            <w:r>
              <w:rPr>
                <w:sz w:val="16"/>
              </w:rPr>
              <w:t>City</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Elmer city</w:t>
            </w:r>
          </w:p>
        </w:tc>
        <w:tc>
          <w:tcPr>
            <w:tcW w:type="dxa" w:w="1692"/>
          </w:tcPr>
          <w:p>
            <w:pPr>
              <w:spacing w:after="0"/>
              <w:jc w:val="left"/>
            </w:pPr>
            <w:r>
              <w:rPr>
                <w:sz w:val="16"/>
              </w:rPr>
              <w:t>City</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Ethel town</w:t>
            </w:r>
          </w:p>
        </w:tc>
        <w:tc>
          <w:tcPr>
            <w:tcW w:type="dxa" w:w="1692"/>
          </w:tcPr>
          <w:p>
            <w:pPr>
              <w:spacing w:after="0"/>
              <w:jc w:val="left"/>
            </w:pPr>
            <w:r>
              <w:rPr>
                <w:sz w:val="16"/>
              </w:rPr>
              <w:t>Village</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La Plata city</w:t>
            </w:r>
          </w:p>
        </w:tc>
        <w:tc>
          <w:tcPr>
            <w:tcW w:type="dxa" w:w="1692"/>
          </w:tcPr>
          <w:p>
            <w:pPr>
              <w:spacing w:after="0"/>
              <w:jc w:val="left"/>
            </w:pPr>
            <w:r>
              <w:rPr>
                <w:sz w:val="16"/>
              </w:rPr>
              <w:t>City</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Macon city</w:t>
            </w:r>
          </w:p>
        </w:tc>
        <w:tc>
          <w:tcPr>
            <w:tcW w:type="dxa" w:w="1692"/>
          </w:tcPr>
          <w:p>
            <w:pPr>
              <w:spacing w:after="0"/>
              <w:jc w:val="left"/>
            </w:pPr>
            <w:r>
              <w:rPr>
                <w:sz w:val="16"/>
              </w:rPr>
              <w:t>City</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New Cambria city</w:t>
            </w:r>
          </w:p>
        </w:tc>
        <w:tc>
          <w:tcPr>
            <w:tcW w:type="dxa" w:w="1692"/>
          </w:tcPr>
          <w:p>
            <w:pPr>
              <w:spacing w:after="0"/>
              <w:jc w:val="left"/>
            </w:pPr>
            <w:r>
              <w:rPr>
                <w:sz w:val="16"/>
              </w:rPr>
              <w:t>City</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Atlanta C-3 Schools</w:t>
            </w:r>
          </w:p>
        </w:tc>
        <w:tc>
          <w:tcPr>
            <w:tcW w:type="dxa" w:w="1692"/>
          </w:tcPr>
          <w:p>
            <w:pPr>
              <w:spacing w:after="0"/>
              <w:jc w:val="left"/>
            </w:pPr>
            <w:r>
              <w:rPr>
                <w:sz w:val="16"/>
              </w:rPr>
              <w:t>School/School District</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Bevier C-4 School District</w:t>
            </w:r>
          </w:p>
        </w:tc>
        <w:tc>
          <w:tcPr>
            <w:tcW w:type="dxa" w:w="1692"/>
          </w:tcPr>
          <w:p>
            <w:pPr>
              <w:spacing w:after="0"/>
              <w:jc w:val="left"/>
            </w:pPr>
            <w:r>
              <w:rPr>
                <w:sz w:val="16"/>
              </w:rPr>
              <w:t>School/School District</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Callao C-8 School District</w:t>
            </w:r>
          </w:p>
        </w:tc>
        <w:tc>
          <w:tcPr>
            <w:tcW w:type="dxa" w:w="1692"/>
          </w:tcPr>
          <w:p>
            <w:pPr>
              <w:spacing w:after="0"/>
              <w:jc w:val="left"/>
            </w:pPr>
            <w:r>
              <w:rPr>
                <w:sz w:val="16"/>
              </w:rPr>
              <w:t>School/School District</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La Plata R-II School District</w:t>
            </w:r>
          </w:p>
        </w:tc>
        <w:tc>
          <w:tcPr>
            <w:tcW w:type="dxa" w:w="1692"/>
          </w:tcPr>
          <w:p>
            <w:pPr>
              <w:spacing w:after="0"/>
              <w:jc w:val="left"/>
            </w:pPr>
            <w:r>
              <w:rPr>
                <w:sz w:val="16"/>
              </w:rPr>
              <w:t>School/School District</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r>
        <w:trPr>
          <w:cantSplit/>
        </w:trPr>
        <w:tc>
          <w:tcPr>
            <w:tcW w:type="dxa" w:w="1856"/>
          </w:tcPr>
          <w:p>
            <w:pPr>
              <w:spacing w:after="0"/>
              <w:jc w:val="left"/>
            </w:pPr>
            <w:r>
              <w:rPr>
                <w:sz w:val="16"/>
              </w:rPr>
              <w:t>Macon R-4 School District</w:t>
            </w:r>
          </w:p>
        </w:tc>
        <w:tc>
          <w:tcPr>
            <w:tcW w:type="dxa" w:w="1692"/>
          </w:tcPr>
          <w:p>
            <w:pPr>
              <w:spacing w:after="0"/>
              <w:jc w:val="left"/>
            </w:pPr>
            <w:r>
              <w:rPr>
                <w:sz w:val="16"/>
              </w:rPr>
              <w:t>School/School District</w:t>
            </w:r>
          </w:p>
        </w:tc>
        <w:tc>
          <w:tcPr>
            <w:tcW w:type="dxa" w:w="1708"/>
          </w:tcPr>
          <w:p>
            <w:pPr>
              <w:spacing w:after="0"/>
              <w:jc w:val="left"/>
            </w:pPr>
            <w:r>
              <w:rPr>
                <w:sz w:val="16"/>
              </w:rPr>
              <w:t>Approved, expires 2030-01-29</w:t>
            </w:r>
          </w:p>
        </w:tc>
        <w:tc>
          <w:tcPr>
            <w:tcW w:type="dxa" w:w="3421"/>
          </w:tcPr>
          <w:p>
            <w:pPr>
              <w:spacing w:after="0"/>
              <w:jc w:val="left"/>
            </w:pPr>
            <w:r>
              <w:rPr>
                <w:sz w:val="16"/>
              </w:rPr>
              <w:t>Macon County Multi-Jurisdictional HM Plan (FEMA plan 110389)</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32"/>
          </w:tcPr>
          <w:p>
            <w:pPr>
              <w:spacing w:after="0"/>
              <w:jc w:val="right"/>
            </w:pPr>
            <w:r>
              <w:rPr>
                <w:sz w:val="16"/>
              </w:rPr>
              <w:t>1,219</w:t>
            </w:r>
          </w:p>
        </w:tc>
        <w:tc>
          <w:tcPr>
            <w:tcW w:type="dxa" w:w="896"/>
          </w:tcPr>
          <w:p>
            <w:pPr>
              <w:spacing w:after="0"/>
              <w:jc w:val="left"/>
            </w:pPr>
          </w:p>
        </w:tc>
        <w:tc>
          <w:tcPr>
            <w:tcW w:type="dxa" w:w="1634"/>
          </w:tcPr>
          <w:p>
            <w:pPr>
              <w:spacing w:after="0"/>
              <w:jc w:val="left"/>
            </w:pPr>
            <w:r>
              <w:rPr>
                <w:sz w:val="16"/>
              </w:rPr>
              <w:t>member approved 2025-01-29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$5,127,417</w:t>
            </w:r>
          </w:p>
        </w:tc>
        <w:tc>
          <w:tcPr>
            <w:tcW w:type="dxa" w:w="1126"/>
          </w:tcPr>
          <w:p>
            <w:pPr>
              <w:spacing w:after="0"/>
              <w:jc w:val="right"/>
            </w:pPr>
            <w:r>
              <w:rPr>
                <w:sz w:val="16"/>
              </w:rPr>
              <w:t>$419,397</w:t>
            </w:r>
          </w:p>
        </w:tc>
        <w:tc>
          <w:tcPr>
            <w:tcW w:type="dxa" w:w="1297"/>
          </w:tcPr>
          <w:p>
            <w:pPr>
              <w:spacing w:after="0"/>
              <w:jc w:val="right"/>
            </w:pPr>
            <w:r>
              <w:rPr>
                <w:sz w:val="16"/>
              </w:rPr>
              <w:t>$15,693</w:t>
            </w:r>
          </w:p>
        </w:tc>
        <w:tc>
          <w:tcPr>
            <w:tcW w:type="dxa" w:w="1111"/>
          </w:tcPr>
          <w:p>
            <w:pPr>
              <w:spacing w:after="0"/>
              <w:jc w:val="right"/>
            </w:pPr>
            <w:r>
              <w:rPr>
                <w:sz w:val="16"/>
              </w:rPr>
              <w:t>$5,562,506</w:t>
            </w:r>
          </w:p>
        </w:tc>
        <w:tc>
          <w:tcPr>
            <w:tcW w:type="dxa" w:w="1199"/>
          </w:tcPr>
          <w:p>
            <w:pPr>
              <w:spacing w:after="0"/>
              <w:jc w:val="right"/>
            </w:pPr>
            <w:r>
              <w:rPr>
                <w:sz w:val="16"/>
              </w:rPr>
              <w:t>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$1,082,629</w:t>
            </w:r>
          </w:p>
        </w:tc>
        <w:tc>
          <w:tcPr>
            <w:tcW w:type="dxa" w:w="1126"/>
          </w:tcPr>
          <w:p>
            <w:pPr>
              <w:spacing w:after="0"/>
              <w:jc w:val="right"/>
            </w:pPr>
            <w:r>
              <w:rPr>
                <w:sz w:val="16"/>
              </w:rPr>
              <w:t>$21,129</w:t>
            </w:r>
          </w:p>
        </w:tc>
        <w:tc>
          <w:tcPr>
            <w:tcW w:type="dxa" w:w="1297"/>
          </w:tcPr>
          <w:p>
            <w:pPr>
              <w:spacing w:after="0"/>
              <w:jc w:val="right"/>
            </w:pPr>
            <w:r>
              <w:rPr>
                <w:sz w:val="16"/>
              </w:rPr>
              <w:t>$908,846</w:t>
            </w:r>
          </w:p>
        </w:tc>
        <w:tc>
          <w:tcPr>
            <w:tcW w:type="dxa" w:w="1111"/>
          </w:tcPr>
          <w:p>
            <w:pPr>
              <w:spacing w:after="0"/>
              <w:jc w:val="right"/>
            </w:pPr>
            <w:r>
              <w:rPr>
                <w:sz w:val="16"/>
              </w:rPr>
              <w:t>$2,012,603</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$2,289</w:t>
            </w:r>
          </w:p>
        </w:tc>
        <w:tc>
          <w:tcPr>
            <w:tcW w:type="dxa" w:w="1126"/>
          </w:tcPr>
          <w:p>
            <w:pPr>
              <w:spacing w:after="0"/>
              <w:jc w:val="right"/>
            </w:pPr>
            <w:r>
              <w:rPr>
                <w:sz w:val="16"/>
              </w:rPr>
              <w:t>$4</w:t>
            </w:r>
          </w:p>
        </w:tc>
        <w:tc>
          <w:tcPr>
            <w:tcW w:type="dxa" w:w="1297"/>
          </w:tcPr>
          <w:p>
            <w:pPr>
              <w:spacing w:after="0"/>
              <w:jc w:val="right"/>
            </w:pPr>
            <w:r>
              <w:rPr>
                <w:sz w:val="16"/>
              </w:rPr>
              <w:t>$586,577</w:t>
            </w:r>
          </w:p>
        </w:tc>
        <w:tc>
          <w:tcPr>
            <w:tcW w:type="dxa" w:w="1111"/>
          </w:tcPr>
          <w:p>
            <w:pPr>
              <w:spacing w:after="0"/>
              <w:jc w:val="right"/>
            </w:pPr>
            <w:r>
              <w:rPr>
                <w:sz w:val="16"/>
              </w:rPr>
              <w:t>$588,871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$15,227</w:t>
            </w:r>
          </w:p>
        </w:tc>
        <w:tc>
          <w:tcPr>
            <w:tcW w:type="dxa" w:w="1126"/>
          </w:tcPr>
          <w:p>
            <w:pPr>
              <w:spacing w:after="0"/>
              <w:jc w:val="right"/>
            </w:pPr>
          </w:p>
        </w:tc>
        <w:tc>
          <w:tcPr>
            <w:tcW w:type="dxa" w:w="1297"/>
          </w:tcPr>
          <w:p>
            <w:pPr>
              <w:spacing w:after="0"/>
              <w:jc w:val="right"/>
            </w:pPr>
            <w:r>
              <w:rPr>
                <w:sz w:val="16"/>
              </w:rPr>
              <w:t>$536,231</w:t>
            </w:r>
          </w:p>
        </w:tc>
        <w:tc>
          <w:tcPr>
            <w:tcW w:type="dxa" w:w="1111"/>
          </w:tcPr>
          <w:p>
            <w:pPr>
              <w:spacing w:after="0"/>
              <w:jc w:val="right"/>
            </w:pPr>
            <w:r>
              <w:rPr>
                <w:sz w:val="16"/>
              </w:rPr>
              <w:t>$551,458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$1,184</w:t>
            </w:r>
          </w:p>
        </w:tc>
        <w:tc>
          <w:tcPr>
            <w:tcW w:type="dxa" w:w="1126"/>
          </w:tcPr>
          <w:p>
            <w:pPr>
              <w:spacing w:after="0"/>
              <w:jc w:val="right"/>
            </w:pPr>
            <w:r>
              <w:rPr>
                <w:sz w:val="16"/>
              </w:rPr>
              <w:t>$141,313</w:t>
            </w:r>
          </w:p>
        </w:tc>
        <w:tc>
          <w:tcPr>
            <w:tcW w:type="dxa" w:w="1297"/>
          </w:tcPr>
          <w:p>
            <w:pPr>
              <w:spacing w:after="0"/>
              <w:jc w:val="right"/>
            </w:pPr>
            <w:r>
              <w:rPr>
                <w:sz w:val="16"/>
              </w:rPr>
              <w:t>$275,511</w:t>
            </w:r>
          </w:p>
        </w:tc>
        <w:tc>
          <w:tcPr>
            <w:tcW w:type="dxa" w:w="1111"/>
          </w:tcPr>
          <w:p>
            <w:pPr>
              <w:spacing w:after="0"/>
              <w:jc w:val="right"/>
            </w:pPr>
            <w:r>
              <w:rPr>
                <w:sz w:val="16"/>
              </w:rPr>
              <w:t>$418,008</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$129,196</w:t>
            </w:r>
          </w:p>
        </w:tc>
        <w:tc>
          <w:tcPr>
            <w:tcW w:type="dxa" w:w="1126"/>
          </w:tcPr>
          <w:p>
            <w:pPr>
              <w:spacing w:after="0"/>
              <w:jc w:val="right"/>
            </w:pPr>
            <w:r>
              <w:rPr>
                <w:sz w:val="16"/>
              </w:rPr>
              <w:t>$41,790</w:t>
            </w:r>
          </w:p>
        </w:tc>
        <w:tc>
          <w:tcPr>
            <w:tcW w:type="dxa" w:w="1297"/>
          </w:tcPr>
          <w:p>
            <w:pPr>
              <w:spacing w:after="0"/>
              <w:jc w:val="right"/>
            </w:pPr>
            <w:r>
              <w:rPr>
                <w:sz w:val="16"/>
              </w:rPr>
              <w:t>$218,817</w:t>
            </w:r>
          </w:p>
        </w:tc>
        <w:tc>
          <w:tcPr>
            <w:tcW w:type="dxa" w:w="1111"/>
          </w:tcPr>
          <w:p>
            <w:pPr>
              <w:spacing w:after="0"/>
              <w:jc w:val="right"/>
            </w:pPr>
            <w:r>
              <w:rPr>
                <w:sz w:val="16"/>
              </w:rPr>
              <w:t>$389,803</w:t>
            </w:r>
          </w:p>
        </w:tc>
        <w:tc>
          <w:tcPr>
            <w:tcW w:type="dxa" w:w="1199"/>
          </w:tcPr>
          <w:p>
            <w:pPr>
              <w:spacing w:after="0"/>
              <w:jc w:val="right"/>
            </w:pPr>
            <w:r>
              <w:rPr>
                <w:sz w:val="16"/>
              </w:rPr>
              <w:t>91</w:t>
            </w:r>
          </w:p>
        </w:tc>
        <w:tc>
          <w:tcPr>
            <w:tcW w:type="dxa" w:w="2172"/>
          </w:tcPr>
          <w:p>
            <w:pPr>
              <w:spacing w:after="0"/>
              <w:jc w:val="left"/>
            </w:pPr>
          </w:p>
        </w:tc>
        <w:tc>
          <w:tcPr>
            <w:tcW w:type="dxa" w:w="2080"/>
          </w:tcPr>
          <w:p>
            <w:pPr>
              <w:spacing w:after="0"/>
              <w:jc w:val="left"/>
            </w:pPr>
            <w:r>
              <w:rPr>
                <w:sz w:val="16"/>
              </w:rPr>
              <w:t>Includes 1 High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$299,054</w:t>
            </w:r>
          </w:p>
        </w:tc>
        <w:tc>
          <w:tcPr>
            <w:tcW w:type="dxa" w:w="1126"/>
          </w:tcPr>
          <w:p>
            <w:pPr>
              <w:spacing w:after="0"/>
              <w:jc w:val="right"/>
            </w:pPr>
            <w:r>
              <w:rPr>
                <w:sz w:val="16"/>
              </w:rPr>
              <w:t>$35,123</w:t>
            </w:r>
          </w:p>
        </w:tc>
        <w:tc>
          <w:tcPr>
            <w:tcW w:type="dxa" w:w="1297"/>
          </w:tcPr>
          <w:p>
            <w:pPr>
              <w:spacing w:after="0"/>
              <w:jc w:val="right"/>
            </w:pPr>
            <w:r>
              <w:rPr>
                <w:sz w:val="16"/>
              </w:rPr>
              <w:t>$26,634</w:t>
            </w:r>
          </w:p>
        </w:tc>
        <w:tc>
          <w:tcPr>
            <w:tcW w:type="dxa" w:w="1111"/>
          </w:tcPr>
          <w:p>
            <w:pPr>
              <w:spacing w:after="0"/>
              <w:jc w:val="right"/>
            </w:pPr>
            <w:r>
              <w:rPr>
                <w:sz w:val="16"/>
              </w:rPr>
              <w:t>$360,811</w:t>
            </w:r>
          </w:p>
        </w:tc>
        <w:tc>
          <w:tcPr>
            <w:tcW w:type="dxa" w:w="1199"/>
          </w:tcPr>
          <w:p>
            <w:pPr>
              <w:spacing w:after="0"/>
              <w:jc w:val="right"/>
            </w:pPr>
            <w:r>
              <w:rPr>
                <w:sz w:val="16"/>
              </w:rPr>
              <w:t>116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$236,986</w:t>
            </w:r>
          </w:p>
        </w:tc>
        <w:tc>
          <w:tcPr>
            <w:tcW w:type="dxa" w:w="1126"/>
          </w:tcPr>
          <w:p>
            <w:pPr>
              <w:spacing w:after="0"/>
              <w:jc w:val="right"/>
            </w:pPr>
          </w:p>
        </w:tc>
        <w:tc>
          <w:tcPr>
            <w:tcW w:type="dxa" w:w="1297"/>
          </w:tcPr>
          <w:p>
            <w:pPr>
              <w:spacing w:after="0"/>
              <w:jc w:val="right"/>
            </w:pPr>
            <w:r>
              <w:rPr>
                <w:sz w:val="16"/>
              </w:rPr>
              <w:t>$78,968</w:t>
            </w:r>
          </w:p>
        </w:tc>
        <w:tc>
          <w:tcPr>
            <w:tcW w:type="dxa" w:w="1111"/>
          </w:tcPr>
          <w:p>
            <w:pPr>
              <w:spacing w:after="0"/>
              <w:jc w:val="right"/>
            </w:pPr>
            <w:r>
              <w:rPr>
                <w:sz w:val="16"/>
              </w:rPr>
              <w:t>$315,954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$259,346</w:t>
            </w:r>
          </w:p>
        </w:tc>
        <w:tc>
          <w:tcPr>
            <w:tcW w:type="dxa" w:w="1297"/>
          </w:tcPr>
          <w:p>
            <w:pPr>
              <w:spacing w:after="0"/>
              <w:jc w:val="right"/>
            </w:pPr>
          </w:p>
        </w:tc>
        <w:tc>
          <w:tcPr>
            <w:tcW w:type="dxa" w:w="1111"/>
          </w:tcPr>
          <w:p>
            <w:pPr>
              <w:spacing w:after="0"/>
              <w:jc w:val="right"/>
            </w:pPr>
            <w:r>
              <w:rPr>
                <w:sz w:val="16"/>
              </w:rPr>
              <w:t>$259,346</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$42,344</w:t>
            </w:r>
          </w:p>
        </w:tc>
        <w:tc>
          <w:tcPr>
            <w:tcW w:type="dxa" w:w="1126"/>
          </w:tcPr>
          <w:p>
            <w:pPr>
              <w:spacing w:after="0"/>
              <w:jc w:val="right"/>
            </w:pPr>
            <w:r>
              <w:rPr>
                <w:sz w:val="16"/>
              </w:rPr>
              <w:t>$322</w:t>
            </w:r>
          </w:p>
        </w:tc>
        <w:tc>
          <w:tcPr>
            <w:tcW w:type="dxa" w:w="1297"/>
          </w:tcPr>
          <w:p>
            <w:pPr>
              <w:spacing w:after="0"/>
              <w:jc w:val="right"/>
            </w:pPr>
            <w:r>
              <w:rPr>
                <w:sz w:val="16"/>
              </w:rPr>
              <w:t>$6,670</w:t>
            </w:r>
          </w:p>
        </w:tc>
        <w:tc>
          <w:tcPr>
            <w:tcW w:type="dxa" w:w="1111"/>
          </w:tcPr>
          <w:p>
            <w:pPr>
              <w:spacing w:after="0"/>
              <w:jc w:val="right"/>
            </w:pPr>
            <w:r>
              <w:rPr>
                <w:sz w:val="16"/>
              </w:rPr>
              <w:t>$49,336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$20,556</w:t>
            </w:r>
          </w:p>
        </w:tc>
        <w:tc>
          <w:tcPr>
            <w:tcW w:type="dxa" w:w="1126"/>
          </w:tcPr>
          <w:p>
            <w:pPr>
              <w:spacing w:after="0"/>
              <w:jc w:val="right"/>
            </w:pPr>
          </w:p>
        </w:tc>
        <w:tc>
          <w:tcPr>
            <w:tcW w:type="dxa" w:w="1297"/>
          </w:tcPr>
          <w:p>
            <w:pPr>
              <w:spacing w:after="0"/>
              <w:jc w:val="right"/>
            </w:pPr>
            <w:r>
              <w:rPr>
                <w:sz w:val="16"/>
              </w:rPr>
              <w:t>$610</w:t>
            </w:r>
          </w:p>
        </w:tc>
        <w:tc>
          <w:tcPr>
            <w:tcW w:type="dxa" w:w="1111"/>
          </w:tcPr>
          <w:p>
            <w:pPr>
              <w:spacing w:after="0"/>
              <w:jc w:val="right"/>
            </w:pPr>
            <w:r>
              <w:rPr>
                <w:sz w:val="16"/>
              </w:rPr>
              <w:t>$21,166</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$7,137</w:t>
            </w:r>
          </w:p>
        </w:tc>
        <w:tc>
          <w:tcPr>
            <w:tcW w:type="dxa" w:w="1126"/>
          </w:tcPr>
          <w:p>
            <w:pPr>
              <w:spacing w:after="0"/>
              <w:jc w:val="right"/>
            </w:pPr>
            <w:r>
              <w:rPr>
                <w:sz w:val="16"/>
              </w:rPr>
              <w:t>$155</w:t>
            </w:r>
          </w:p>
        </w:tc>
        <w:tc>
          <w:tcPr>
            <w:tcW w:type="dxa" w:w="1297"/>
          </w:tcPr>
          <w:p>
            <w:pPr>
              <w:spacing w:after="0"/>
              <w:jc w:val="right"/>
            </w:pPr>
            <w:r>
              <w:rPr>
                <w:sz w:val="16"/>
              </w:rPr>
              <w:t>$13,690</w:t>
            </w:r>
          </w:p>
        </w:tc>
        <w:tc>
          <w:tcPr>
            <w:tcW w:type="dxa" w:w="1111"/>
          </w:tcPr>
          <w:p>
            <w:pPr>
              <w:spacing w:after="0"/>
              <w:jc w:val="right"/>
            </w:pPr>
            <w:r>
              <w:rPr>
                <w:sz w:val="16"/>
              </w:rPr>
              <w:t>$20,982</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$842</w:t>
            </w:r>
          </w:p>
        </w:tc>
        <w:tc>
          <w:tcPr>
            <w:tcW w:type="dxa" w:w="1126"/>
          </w:tcPr>
          <w:p>
            <w:pPr>
              <w:spacing w:after="0"/>
              <w:jc w:val="right"/>
            </w:pPr>
          </w:p>
        </w:tc>
        <w:tc>
          <w:tcPr>
            <w:tcW w:type="dxa" w:w="1297"/>
          </w:tcPr>
          <w:p>
            <w:pPr>
              <w:spacing w:after="0"/>
              <w:jc w:val="right"/>
            </w:pPr>
            <w:r>
              <w:rPr>
                <w:sz w:val="16"/>
              </w:rPr>
              <w:t>$17,521</w:t>
            </w:r>
          </w:p>
        </w:tc>
        <w:tc>
          <w:tcPr>
            <w:tcW w:type="dxa" w:w="1111"/>
          </w:tcPr>
          <w:p>
            <w:pPr>
              <w:spacing w:after="0"/>
              <w:jc w:val="right"/>
            </w:pPr>
            <w:r>
              <w:rPr>
                <w:sz w:val="16"/>
              </w:rPr>
              <w:t>$18,363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$3,265</w:t>
            </w:r>
          </w:p>
        </w:tc>
        <w:tc>
          <w:tcPr>
            <w:tcW w:type="dxa" w:w="1126"/>
          </w:tcPr>
          <w:p>
            <w:pPr>
              <w:spacing w:after="0"/>
              <w:jc w:val="right"/>
            </w:pPr>
            <w:r>
              <w:rPr>
                <w:sz w:val="16"/>
              </w:rPr>
              <w:t>$2,575</w:t>
            </w:r>
          </w:p>
        </w:tc>
        <w:tc>
          <w:tcPr>
            <w:tcW w:type="dxa" w:w="1297"/>
          </w:tcPr>
          <w:p>
            <w:pPr>
              <w:spacing w:after="0"/>
              <w:jc w:val="right"/>
            </w:pPr>
            <w:r>
              <w:rPr>
                <w:sz w:val="16"/>
              </w:rPr>
              <w:t>$1</w:t>
            </w:r>
          </w:p>
        </w:tc>
        <w:tc>
          <w:tcPr>
            <w:tcW w:type="dxa" w:w="1111"/>
          </w:tcPr>
          <w:p>
            <w:pPr>
              <w:spacing w:after="0"/>
              <w:jc w:val="right"/>
            </w:pPr>
            <w:r>
              <w:rPr>
                <w:sz w:val="16"/>
              </w:rPr>
              <w:t>$5,840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2"/>
        <w:gridCol w:w="1541"/>
        <w:gridCol w:w="1886"/>
        <w:gridCol w:w="1842"/>
        <w:gridCol w:w="1588"/>
        <w:gridCol w:w="1607"/>
        <w:gridCol w:w="2208"/>
      </w:tblGrid>
      <w:tr>
        <w:trPr>
          <w:cantSplit/>
          <w:tblHeader/>
        </w:trPr>
        <w:tc>
          <w:tcPr>
            <w:tcW w:type="dxa" w:w="1718"/>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86"/>
            <w:shd w:val="clear" w:color="auto" w:fill="E8E8E8"/>
          </w:tcPr>
          <w:p>
            <w:pPr>
              <w:spacing w:after="0"/>
              <w:jc w:val="left"/>
            </w:pPr>
            <w:r>
              <w:rPr>
                <w:b/>
                <w:sz w:val="16"/>
              </w:rPr>
              <w:t>Observed range</w:t>
            </w:r>
          </w:p>
        </w:tc>
        <w:tc>
          <w:tcPr>
            <w:tcW w:type="dxa" w:w="1842"/>
            <w:shd w:val="clear" w:color="auto" w:fill="E8E8E8"/>
          </w:tcPr>
          <w:p>
            <w:pPr>
              <w:spacing w:after="0"/>
              <w:jc w:val="left"/>
            </w:pPr>
            <w:r>
              <w:rPr>
                <w:b/>
                <w:sz w:val="16"/>
              </w:rPr>
              <w:t>Worst recorded event</w:t>
            </w:r>
          </w:p>
        </w:tc>
        <w:tc>
          <w:tcPr>
            <w:tcW w:type="dxa" w:w="1588"/>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8"/>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886"/>
          </w:tcPr>
          <w:p>
            <w:pPr>
              <w:spacing w:after="0"/>
              <w:jc w:val="left"/>
            </w:pPr>
          </w:p>
        </w:tc>
        <w:tc>
          <w:tcPr>
            <w:tcW w:type="dxa" w:w="184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1"/>
          </w:tcPr>
          <w:p>
            <w:pPr>
              <w:spacing w:after="0"/>
              <w:jc w:val="right"/>
            </w:pPr>
            <w:r>
              <w:rPr>
                <w:sz w:val="16"/>
              </w:rPr>
              <w:t>0</w:t>
            </w:r>
          </w:p>
        </w:tc>
        <w:tc>
          <w:tcPr>
            <w:tcW w:type="dxa" w:w="1886"/>
          </w:tcPr>
          <w:p>
            <w:pPr>
              <w:spacing w:after="0"/>
              <w:jc w:val="left"/>
            </w:pPr>
          </w:p>
        </w:tc>
        <w:tc>
          <w:tcPr>
            <w:tcW w:type="dxa" w:w="184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1"/>
          </w:tcPr>
          <w:p>
            <w:pPr>
              <w:spacing w:after="0"/>
              <w:jc w:val="right"/>
            </w:pPr>
            <w:r>
              <w:rPr>
                <w:sz w:val="16"/>
              </w:rPr>
              <w:t>11, 1997 to 2025 (11 zone-level)</w:t>
            </w:r>
          </w:p>
        </w:tc>
        <w:tc>
          <w:tcPr>
            <w:tcW w:type="dxa" w:w="1886"/>
          </w:tcPr>
          <w:p>
            <w:pPr>
              <w:spacing w:after="0"/>
              <w:jc w:val="left"/>
            </w:pPr>
            <w:r>
              <w:rPr>
                <w:sz w:val="16"/>
              </w:rPr>
              <w:t>1 day to 22 days (median 4 days); 9 with a recorded value</w:t>
            </w:r>
          </w:p>
        </w:tc>
        <w:tc>
          <w:tcPr>
            <w:tcW w:type="dxa" w:w="1842"/>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1"/>
          </w:tcPr>
          <w:p>
            <w:pPr>
              <w:spacing w:after="0"/>
              <w:jc w:val="right"/>
            </w:pPr>
            <w:r>
              <w:rPr>
                <w:sz w:val="16"/>
              </w:rPr>
              <w:t>1, 2007 to 2007 (1 zone-level)</w:t>
            </w:r>
          </w:p>
        </w:tc>
        <w:tc>
          <w:tcPr>
            <w:tcW w:type="dxa" w:w="1886"/>
          </w:tcPr>
          <w:p>
            <w:pPr>
              <w:spacing w:after="0"/>
              <w:jc w:val="left"/>
            </w:pPr>
          </w:p>
        </w:tc>
        <w:tc>
          <w:tcPr>
            <w:tcW w:type="dxa" w:w="1842"/>
          </w:tcPr>
          <w:p>
            <w:pPr>
              <w:spacing w:after="0"/>
              <w:jc w:val="left"/>
            </w:pPr>
            <w:r>
              <w:rPr>
                <w:sz w:val="16"/>
              </w:rPr>
              <w:t>No crop damage reported in 1 records.</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2"/>
          </w:tcPr>
          <w:p>
            <w:pPr>
              <w:spacing w:after="0"/>
              <w:jc w:val="left"/>
            </w:pPr>
            <w:r>
              <w:rPr>
                <w:sz w:val="16"/>
              </w:rPr>
              <w:t>US Drought Monitor D-scale</w:t>
            </w:r>
          </w:p>
        </w:tc>
        <w:tc>
          <w:tcPr>
            <w:tcW w:type="dxa" w:w="1541"/>
          </w:tcPr>
          <w:p>
            <w:pPr>
              <w:spacing w:after="0"/>
              <w:jc w:val="right"/>
            </w:pPr>
            <w:r>
              <w:rPr>
                <w:sz w:val="16"/>
              </w:rPr>
              <w:t>17, 2000 to 2023 (17 zone-level)</w:t>
            </w:r>
          </w:p>
        </w:tc>
        <w:tc>
          <w:tcPr>
            <w:tcW w:type="dxa" w:w="1886"/>
          </w:tcPr>
          <w:p>
            <w:pPr>
              <w:spacing w:after="0"/>
              <w:jc w:val="left"/>
            </w:pPr>
            <w:r>
              <w:rPr>
                <w:sz w:val="16"/>
              </w:rPr>
              <w:t>30 days to 131 days (median 73 days); 6 with a recorded value</w:t>
            </w:r>
          </w:p>
        </w:tc>
        <w:tc>
          <w:tcPr>
            <w:tcW w:type="dxa" w:w="1842"/>
          </w:tcPr>
          <w:p>
            <w:pPr>
              <w:spacing w:after="0"/>
              <w:jc w:val="left"/>
            </w:pPr>
            <w:r>
              <w:rPr>
                <w:sz w:val="16"/>
              </w:rPr>
              <w:t>131 days (about 4.3 months), 2018-06-01 to 2018-10-09, a run of 5 consecutive Storm Events drought records, zone-level</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2"/>
          </w:tcPr>
          <w:p>
            <w:pPr>
              <w:spacing w:after="0"/>
              <w:jc w:val="left"/>
            </w:pPr>
            <w:r>
              <w:rPr>
                <w:sz w:val="16"/>
              </w:rPr>
              <w:t>Modified Mercalli (local data)</w:t>
            </w:r>
          </w:p>
        </w:tc>
        <w:tc>
          <w:tcPr>
            <w:tcW w:type="dxa" w:w="1541"/>
          </w:tcPr>
          <w:p>
            <w:pPr>
              <w:spacing w:after="0"/>
              <w:jc w:val="right"/>
            </w:pPr>
            <w:r>
              <w:rPr>
                <w:sz w:val="16"/>
              </w:rPr>
              <w:t>0</w:t>
            </w:r>
          </w:p>
        </w:tc>
        <w:tc>
          <w:tcPr>
            <w:tcW w:type="dxa" w:w="1886"/>
          </w:tcPr>
          <w:p>
            <w:pPr>
              <w:spacing w:after="0"/>
              <w:jc w:val="left"/>
            </w:pPr>
          </w:p>
        </w:tc>
        <w:tc>
          <w:tcPr>
            <w:tcW w:type="dxa" w:w="184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2"/>
          </w:tcPr>
          <w:p>
            <w:pPr>
              <w:spacing w:after="0"/>
              <w:jc w:val="left"/>
            </w:pPr>
            <w:r>
              <w:rPr>
                <w:sz w:val="16"/>
              </w:rPr>
              <w:t>hail size (inches)</w:t>
            </w:r>
          </w:p>
        </w:tc>
        <w:tc>
          <w:tcPr>
            <w:tcW w:type="dxa" w:w="1541"/>
          </w:tcPr>
          <w:p>
            <w:pPr>
              <w:spacing w:after="0"/>
              <w:jc w:val="right"/>
            </w:pPr>
            <w:r>
              <w:rPr>
                <w:sz w:val="16"/>
              </w:rPr>
              <w:t>149, 1958 to 2026</w:t>
            </w:r>
          </w:p>
        </w:tc>
        <w:tc>
          <w:tcPr>
            <w:tcW w:type="dxa" w:w="1886"/>
          </w:tcPr>
          <w:p>
            <w:pPr>
              <w:spacing w:after="0"/>
              <w:jc w:val="left"/>
            </w:pPr>
            <w:r>
              <w:rPr>
                <w:sz w:val="16"/>
              </w:rPr>
              <w:t>0.75 in to 4.5 in (median 1 in); 149 with a recorded value</w:t>
            </w:r>
          </w:p>
        </w:tc>
        <w:tc>
          <w:tcPr>
            <w:tcW w:type="dxa" w:w="1842"/>
          </w:tcPr>
          <w:p>
            <w:pPr>
              <w:spacing w:after="0"/>
              <w:jc w:val="left"/>
            </w:pPr>
            <w:r>
              <w:rPr>
                <w:sz w:val="16"/>
              </w:rPr>
              <w:t>4.5 in hail, 1975-04-23</w:t>
            </w:r>
          </w:p>
        </w:tc>
        <w:tc>
          <w:tcPr>
            <w:tcW w:type="dxa" w:w="1588"/>
          </w:tcPr>
          <w:p>
            <w:pPr>
              <w:spacing w:after="0"/>
              <w:jc w:val="left"/>
            </w:pPr>
            <w:r>
              <w:rPr>
                <w:sz w:val="16"/>
              </w:rPr>
              <w:t>Hail, 2011-02-27, $1,000 property; $0 crops (2011 dollars)</w:t>
            </w:r>
          </w:p>
        </w:tc>
        <w:tc>
          <w:tcPr>
            <w:tcW w:type="dxa" w:w="1607"/>
          </w:tcPr>
          <w:p>
            <w:pPr>
              <w:spacing w:after="0"/>
              <w:jc w:val="left"/>
            </w:pPr>
            <w:r>
              <w:rPr>
                <w:sz w:val="16"/>
              </w:rPr>
              <w:t>Event records naming member places: Macon city (18 records), La Plata city (13 records), Ethel town (11 records), Bevier city (10 records), New Cambria city (9 records), Atlanta city (6 records), Callao city (3 records), Elmer city (1 record).</w:t>
            </w:r>
          </w:p>
        </w:tc>
        <w:tc>
          <w:tcPr>
            <w:tcW w:type="dxa" w:w="2208"/>
          </w:tcPr>
          <w:p>
            <w:pPr>
              <w:spacing w:after="0"/>
              <w:jc w:val="left"/>
            </w:pPr>
          </w:p>
        </w:tc>
      </w:tr>
      <w:tr>
        <w:trPr>
          <w:cantSplit/>
        </w:trPr>
        <w:tc>
          <w:tcPr>
            <w:tcW w:type="dxa" w:w="1718"/>
          </w:tcPr>
          <w:p>
            <w:pPr>
              <w:spacing w:after="0"/>
              <w:jc w:val="left"/>
            </w:pPr>
            <w:r>
              <w:rPr>
                <w:sz w:val="16"/>
              </w:rPr>
              <w:t>Excessive Heat, Heat</w:t>
            </w:r>
          </w:p>
        </w:tc>
        <w:tc>
          <w:tcPr>
            <w:tcW w:type="dxa" w:w="1722"/>
          </w:tcPr>
          <w:p>
            <w:pPr>
              <w:spacing w:after="0"/>
              <w:jc w:val="left"/>
            </w:pPr>
            <w:r>
              <w:rPr>
                <w:sz w:val="16"/>
              </w:rPr>
              <w:t>heat index (narratives)</w:t>
            </w:r>
          </w:p>
        </w:tc>
        <w:tc>
          <w:tcPr>
            <w:tcW w:type="dxa" w:w="1541"/>
          </w:tcPr>
          <w:p>
            <w:pPr>
              <w:spacing w:after="0"/>
              <w:jc w:val="right"/>
            </w:pPr>
            <w:r>
              <w:rPr>
                <w:sz w:val="16"/>
              </w:rPr>
              <w:t>14, 1999 to 2023 (14 zone-level)</w:t>
            </w:r>
          </w:p>
        </w:tc>
        <w:tc>
          <w:tcPr>
            <w:tcW w:type="dxa" w:w="1886"/>
          </w:tcPr>
          <w:p>
            <w:pPr>
              <w:spacing w:after="0"/>
              <w:jc w:val="left"/>
            </w:pPr>
            <w:r>
              <w:rPr>
                <w:sz w:val="16"/>
              </w:rPr>
              <w:t>1 day to 14 days (median 6 days); 12 with a recorded value</w:t>
            </w:r>
          </w:p>
        </w:tc>
        <w:tc>
          <w:tcPr>
            <w:tcW w:type="dxa" w:w="1842"/>
          </w:tcPr>
          <w:p>
            <w:pPr>
              <w:spacing w:after="0"/>
              <w:jc w:val="left"/>
            </w:pPr>
            <w:r>
              <w:rPr>
                <w:sz w:val="16"/>
              </w:rPr>
              <w:t>14 consecutive days, 1999-07-18 to 1999-07-31, zone-level</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1"/>
          </w:tcPr>
          <w:p>
            <w:pPr>
              <w:spacing w:after="0"/>
              <w:jc w:val="right"/>
            </w:pPr>
            <w:r>
              <w:rPr>
                <w:sz w:val="16"/>
              </w:rPr>
              <w:t>0</w:t>
            </w:r>
          </w:p>
        </w:tc>
        <w:tc>
          <w:tcPr>
            <w:tcW w:type="dxa" w:w="1886"/>
          </w:tcPr>
          <w:p>
            <w:pPr>
              <w:spacing w:after="0"/>
              <w:jc w:val="left"/>
            </w:pPr>
          </w:p>
        </w:tc>
        <w:tc>
          <w:tcPr>
            <w:tcW w:type="dxa" w:w="184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2"/>
          </w:tcPr>
          <w:p>
            <w:pPr>
              <w:spacing w:after="0"/>
              <w:jc w:val="left"/>
            </w:pPr>
            <w:r>
              <w:rPr>
                <w:sz w:val="16"/>
              </w:rPr>
              <w:t>Sperry-Piltz (local data)</w:t>
            </w:r>
          </w:p>
        </w:tc>
        <w:tc>
          <w:tcPr>
            <w:tcW w:type="dxa" w:w="1541"/>
          </w:tcPr>
          <w:p>
            <w:pPr>
              <w:spacing w:after="0"/>
              <w:jc w:val="right"/>
            </w:pPr>
            <w:r>
              <w:rPr>
                <w:sz w:val="16"/>
              </w:rPr>
              <w:t>8, 1998 to 2019 (8 zone-level)</w:t>
            </w:r>
          </w:p>
        </w:tc>
        <w:tc>
          <w:tcPr>
            <w:tcW w:type="dxa" w:w="1886"/>
          </w:tcPr>
          <w:p>
            <w:pPr>
              <w:spacing w:after="0"/>
              <w:jc w:val="left"/>
            </w:pPr>
          </w:p>
        </w:tc>
        <w:tc>
          <w:tcPr>
            <w:tcW w:type="dxa" w:w="1842"/>
          </w:tcPr>
          <w:p>
            <w:pPr>
              <w:spacing w:after="0"/>
              <w:jc w:val="left"/>
            </w:pPr>
            <w:r>
              <w:rPr>
                <w:sz w:val="16"/>
              </w:rPr>
              <w:t>Ice Storm, 2002-01-30, $200,000 property; crops not reported, reported for the zone (2002 dollars); NWS zone MOZ025 (MACON), zone-level: may include parts of neighboring counties</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1"/>
          </w:tcPr>
          <w:p>
            <w:pPr>
              <w:spacing w:after="0"/>
              <w:jc w:val="right"/>
            </w:pPr>
            <w:r>
              <w:rPr>
                <w:sz w:val="16"/>
              </w:rPr>
              <w:t>43, 1998 to 2021</w:t>
            </w:r>
          </w:p>
        </w:tc>
        <w:tc>
          <w:tcPr>
            <w:tcW w:type="dxa" w:w="1886"/>
          </w:tcPr>
          <w:p>
            <w:pPr>
              <w:spacing w:after="0"/>
              <w:jc w:val="left"/>
            </w:pPr>
          </w:p>
        </w:tc>
        <w:tc>
          <w:tcPr>
            <w:tcW w:type="dxa" w:w="1842"/>
          </w:tcPr>
          <w:p>
            <w:pPr>
              <w:spacing w:after="0"/>
              <w:jc w:val="left"/>
            </w:pPr>
            <w:r>
              <w:rPr>
                <w:sz w:val="16"/>
              </w:rPr>
              <w:t>No damage reported in 43 records.</w:t>
            </w:r>
          </w:p>
        </w:tc>
        <w:tc>
          <w:tcPr>
            <w:tcW w:type="dxa" w:w="1588"/>
          </w:tcPr>
          <w:p>
            <w:pPr>
              <w:spacing w:after="0"/>
              <w:jc w:val="left"/>
            </w:pPr>
          </w:p>
        </w:tc>
        <w:tc>
          <w:tcPr>
            <w:tcW w:type="dxa" w:w="1607"/>
          </w:tcPr>
          <w:p>
            <w:pPr>
              <w:spacing w:after="0"/>
              <w:jc w:val="left"/>
            </w:pPr>
            <w:r>
              <w:rPr>
                <w:sz w:val="16"/>
              </w:rPr>
              <w:t>Event records naming member places: Macon city (9 records), Callao city (5 records), La Plata city (5 records), New Cambria city (4 records), Atlanta city (3 records), Bevier city (1 record), Elmer city (1 record).</w:t>
            </w:r>
          </w:p>
        </w:tc>
        <w:tc>
          <w:tcPr>
            <w:tcW w:type="dxa" w:w="22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886"/>
          </w:tcPr>
          <w:p>
            <w:pPr>
              <w:spacing w:after="0"/>
              <w:jc w:val="left"/>
            </w:pPr>
          </w:p>
        </w:tc>
        <w:tc>
          <w:tcPr>
            <w:tcW w:type="dxa" w:w="184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1"/>
          </w:tcPr>
          <w:p>
            <w:pPr>
              <w:spacing w:after="0"/>
              <w:jc w:val="right"/>
            </w:pPr>
            <w:r>
              <w:rPr>
                <w:sz w:val="16"/>
              </w:rPr>
              <w:t>0</w:t>
            </w:r>
          </w:p>
        </w:tc>
        <w:tc>
          <w:tcPr>
            <w:tcW w:type="dxa" w:w="1886"/>
          </w:tcPr>
          <w:p>
            <w:pPr>
              <w:spacing w:after="0"/>
              <w:jc w:val="left"/>
            </w:pPr>
          </w:p>
        </w:tc>
        <w:tc>
          <w:tcPr>
            <w:tcW w:type="dxa" w:w="184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1"/>
          </w:tcPr>
          <w:p>
            <w:pPr>
              <w:spacing w:after="0"/>
              <w:jc w:val="right"/>
            </w:pPr>
            <w:r>
              <w:rPr>
                <w:sz w:val="16"/>
              </w:rPr>
              <w:t>1, 2023 to 2023 (1 zone-level)</w:t>
            </w:r>
          </w:p>
        </w:tc>
        <w:tc>
          <w:tcPr>
            <w:tcW w:type="dxa" w:w="1886"/>
          </w:tcPr>
          <w:p>
            <w:pPr>
              <w:spacing w:after="0"/>
              <w:jc w:val="left"/>
            </w:pPr>
            <w:r>
              <w:rPr>
                <w:sz w:val="16"/>
              </w:rPr>
              <w:t>56 kt (64 mph); 1 with a recorded value</w:t>
            </w:r>
          </w:p>
        </w:tc>
        <w:tc>
          <w:tcPr>
            <w:tcW w:type="dxa" w:w="1842"/>
          </w:tcPr>
          <w:p>
            <w:pPr>
              <w:spacing w:after="0"/>
              <w:jc w:val="left"/>
            </w:pPr>
            <w:r>
              <w:rPr>
                <w:sz w:val="16"/>
              </w:rPr>
              <w:t>56 kt (64 mph) measured gust, High Wind, 2023-03-31; NWS zone MOZ025 (MACON), zone-level: may include parts of neighboring counties</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p>
        </w:tc>
      </w:tr>
      <w:tr>
        <w:trPr>
          <w:cantSplit/>
        </w:trPr>
        <w:tc>
          <w:tcPr>
            <w:tcW w:type="dxa" w:w="1718"/>
          </w:tcPr>
          <w:p>
            <w:pPr>
              <w:spacing w:after="0"/>
              <w:jc w:val="left"/>
            </w:pPr>
            <w:r>
              <w:rPr>
                <w:sz w:val="16"/>
              </w:rPr>
              <w:t>Thunderstorm Wind</w:t>
            </w:r>
          </w:p>
        </w:tc>
        <w:tc>
          <w:tcPr>
            <w:tcW w:type="dxa" w:w="1722"/>
          </w:tcPr>
          <w:p>
            <w:pPr>
              <w:spacing w:after="0"/>
              <w:jc w:val="left"/>
            </w:pPr>
            <w:r>
              <w:rPr>
                <w:sz w:val="16"/>
              </w:rPr>
              <w:t>wind speed (kt and mph)</w:t>
            </w:r>
          </w:p>
        </w:tc>
        <w:tc>
          <w:tcPr>
            <w:tcW w:type="dxa" w:w="1541"/>
          </w:tcPr>
          <w:p>
            <w:pPr>
              <w:spacing w:after="0"/>
              <w:jc w:val="right"/>
            </w:pPr>
            <w:r>
              <w:rPr>
                <w:sz w:val="16"/>
              </w:rPr>
              <w:t>117, 1960 to 2025</w:t>
            </w:r>
          </w:p>
        </w:tc>
        <w:tc>
          <w:tcPr>
            <w:tcW w:type="dxa" w:w="1886"/>
          </w:tcPr>
          <w:p>
            <w:pPr>
              <w:spacing w:after="0"/>
              <w:jc w:val="left"/>
            </w:pPr>
            <w:r>
              <w:rPr>
                <w:sz w:val="16"/>
              </w:rPr>
              <w:t>50 kt (58 mph) to 70 kt (81 mph) (median 55 kt (63 mph)); 93 with a recorded value</w:t>
            </w:r>
          </w:p>
        </w:tc>
        <w:tc>
          <w:tcPr>
            <w:tcW w:type="dxa" w:w="1842"/>
          </w:tcPr>
          <w:p>
            <w:pPr>
              <w:spacing w:after="0"/>
              <w:jc w:val="left"/>
            </w:pPr>
            <w:r>
              <w:rPr>
                <w:sz w:val="16"/>
              </w:rPr>
              <w:t>70 kt (81 mph) estimated gust, Thunderstorm Wind, 2023-05-06; same speed and measurement basis also recorded on 2010-06-01</w:t>
            </w:r>
          </w:p>
        </w:tc>
        <w:tc>
          <w:tcPr>
            <w:tcW w:type="dxa" w:w="1588"/>
          </w:tcPr>
          <w:p>
            <w:pPr>
              <w:spacing w:after="0"/>
              <w:jc w:val="left"/>
            </w:pPr>
            <w:r>
              <w:rPr>
                <w:sz w:val="16"/>
              </w:rPr>
              <w:t>Thunderstorm Wind, 1995-04-08, $150,000 property; crops not recorded (1995 dollars)</w:t>
            </w:r>
          </w:p>
        </w:tc>
        <w:tc>
          <w:tcPr>
            <w:tcW w:type="dxa" w:w="1607"/>
          </w:tcPr>
          <w:p>
            <w:pPr>
              <w:spacing w:after="0"/>
              <w:jc w:val="left"/>
            </w:pPr>
            <w:r>
              <w:rPr>
                <w:sz w:val="16"/>
              </w:rPr>
              <w:t>Event records naming member places: La Plata city (13 records), Macon city (12 records), Ethel town (10 records), Atlanta city (9 records), New Cambria city (7 records), Bevier city (4 records), Callao city (3 records).</w:t>
            </w:r>
          </w:p>
        </w:tc>
        <w:tc>
          <w:tcPr>
            <w:tcW w:type="dxa" w:w="2208"/>
          </w:tcPr>
          <w:p>
            <w:pPr>
              <w:spacing w:after="0"/>
              <w:jc w:val="left"/>
            </w:pPr>
          </w:p>
        </w:tc>
      </w:tr>
      <w:tr>
        <w:trPr>
          <w:cantSplit/>
        </w:trPr>
        <w:tc>
          <w:tcPr>
            <w:tcW w:type="dxa" w:w="1718"/>
          </w:tcPr>
          <w:p>
            <w:pPr>
              <w:spacing w:after="0"/>
              <w:jc w:val="left"/>
            </w:pPr>
            <w:r>
              <w:rPr>
                <w:sz w:val="16"/>
              </w:rPr>
              <w:t>Tornado</w:t>
            </w:r>
          </w:p>
        </w:tc>
        <w:tc>
          <w:tcPr>
            <w:tcW w:type="dxa" w:w="1722"/>
          </w:tcPr>
          <w:p>
            <w:pPr>
              <w:spacing w:after="0"/>
              <w:jc w:val="left"/>
            </w:pPr>
            <w:r>
              <w:rPr>
                <w:sz w:val="16"/>
              </w:rPr>
              <w:t>Enhanced Fujita (F before Feb 2007)</w:t>
            </w:r>
          </w:p>
        </w:tc>
        <w:tc>
          <w:tcPr>
            <w:tcW w:type="dxa" w:w="1541"/>
          </w:tcPr>
          <w:p>
            <w:pPr>
              <w:spacing w:after="0"/>
              <w:jc w:val="right"/>
            </w:pPr>
            <w:r>
              <w:rPr>
                <w:sz w:val="16"/>
              </w:rPr>
              <w:t>15, 1954 to 2011</w:t>
            </w:r>
          </w:p>
        </w:tc>
        <w:tc>
          <w:tcPr>
            <w:tcW w:type="dxa" w:w="1886"/>
          </w:tcPr>
          <w:p>
            <w:pPr>
              <w:spacing w:after="0"/>
              <w:jc w:val="left"/>
            </w:pPr>
            <w:r>
              <w:rPr>
                <w:sz w:val="16"/>
              </w:rPr>
              <w:t>F/EF0 to F/EF4 (median F/EF1); 15 with a recorded value</w:t>
            </w:r>
          </w:p>
        </w:tc>
        <w:tc>
          <w:tcPr>
            <w:tcW w:type="dxa" w:w="1842"/>
          </w:tcPr>
          <w:p>
            <w:pPr>
              <w:spacing w:after="0"/>
              <w:jc w:val="left"/>
            </w:pPr>
            <w:r>
              <w:rPr>
                <w:sz w:val="16"/>
              </w:rPr>
              <w:t>F4 tornado, 1975-04-23, 20.3 mi path length (records before 1996 may include the whole path; rating and listing come from the county where the tornado began), 1,700 yd wide, $2,500,000 property; crops not recorded (1975 dollars), 1 direct death, 4 direct injuries</w:t>
            </w:r>
          </w:p>
        </w:tc>
        <w:tc>
          <w:tcPr>
            <w:tcW w:type="dxa" w:w="1588"/>
          </w:tcPr>
          <w:p>
            <w:pPr>
              <w:spacing w:after="0"/>
              <w:jc w:val="left"/>
            </w:pPr>
          </w:p>
        </w:tc>
        <w:tc>
          <w:tcPr>
            <w:tcW w:type="dxa" w:w="1607"/>
          </w:tcPr>
          <w:p>
            <w:pPr>
              <w:spacing w:after="0"/>
              <w:jc w:val="left"/>
            </w:pPr>
            <w:r>
              <w:rPr>
                <w:sz w:val="16"/>
              </w:rPr>
              <w:t>Event records naming member places: Atlanta city (3 records), New Cambria city (2 records), Ethel town (1 record).</w:t>
            </w:r>
          </w:p>
        </w:tc>
        <w:tc>
          <w:tcPr>
            <w:tcW w:type="dxa" w:w="22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886"/>
          </w:tcPr>
          <w:p>
            <w:pPr>
              <w:spacing w:after="0"/>
              <w:jc w:val="left"/>
            </w:pPr>
          </w:p>
        </w:tc>
        <w:tc>
          <w:tcPr>
            <w:tcW w:type="dxa" w:w="184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1"/>
          </w:tcPr>
          <w:p>
            <w:pPr>
              <w:spacing w:after="0"/>
              <w:jc w:val="right"/>
            </w:pPr>
            <w:r>
              <w:rPr>
                <w:sz w:val="16"/>
              </w:rPr>
              <w:t>0</w:t>
            </w:r>
          </w:p>
        </w:tc>
        <w:tc>
          <w:tcPr>
            <w:tcW w:type="dxa" w:w="1886"/>
          </w:tcPr>
          <w:p>
            <w:pPr>
              <w:spacing w:after="0"/>
              <w:jc w:val="left"/>
            </w:pPr>
          </w:p>
        </w:tc>
        <w:tc>
          <w:tcPr>
            <w:tcW w:type="dxa" w:w="184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2"/>
          </w:tcPr>
          <w:p>
            <w:pPr>
              <w:spacing w:after="0"/>
              <w:jc w:val="left"/>
            </w:pPr>
            <w:r>
              <w:rPr>
                <w:sz w:val="16"/>
              </w:rPr>
              <w:t>acres burned (local data)</w:t>
            </w:r>
          </w:p>
        </w:tc>
        <w:tc>
          <w:tcPr>
            <w:tcW w:type="dxa" w:w="1541"/>
          </w:tcPr>
          <w:p>
            <w:pPr>
              <w:spacing w:after="0"/>
              <w:jc w:val="right"/>
            </w:pPr>
            <w:r>
              <w:rPr>
                <w:sz w:val="16"/>
              </w:rPr>
              <w:t>0</w:t>
            </w:r>
          </w:p>
        </w:tc>
        <w:tc>
          <w:tcPr>
            <w:tcW w:type="dxa" w:w="1886"/>
          </w:tcPr>
          <w:p>
            <w:pPr>
              <w:spacing w:after="0"/>
              <w:jc w:val="left"/>
            </w:pPr>
          </w:p>
        </w:tc>
        <w:tc>
          <w:tcPr>
            <w:tcW w:type="dxa" w:w="184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1"/>
          </w:tcPr>
          <w:p>
            <w:pPr>
              <w:spacing w:after="0"/>
              <w:jc w:val="right"/>
            </w:pPr>
            <w:r>
              <w:rPr>
                <w:sz w:val="16"/>
              </w:rPr>
              <w:t>35, 1997 to 2026 (35 zone-level)</w:t>
            </w:r>
          </w:p>
        </w:tc>
        <w:tc>
          <w:tcPr>
            <w:tcW w:type="dxa" w:w="1886"/>
          </w:tcPr>
          <w:p>
            <w:pPr>
              <w:spacing w:after="0"/>
              <w:jc w:val="left"/>
            </w:pPr>
          </w:p>
        </w:tc>
        <w:tc>
          <w:tcPr>
            <w:tcW w:type="dxa" w:w="1842"/>
          </w:tcPr>
          <w:p>
            <w:pPr>
              <w:spacing w:after="0"/>
              <w:jc w:val="left"/>
            </w:pPr>
            <w:r>
              <w:rPr>
                <w:sz w:val="16"/>
              </w:rPr>
              <w:t>Winter Weather, 2020-12-29, $10,000 property; crops not reported, reported for the zone (2020 dollars); NWS zone MOZ025 (MACON), zone-level: may include parts of neighboring counties</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3107"/>
        <w:gridCol w:w="2117"/>
        <w:gridCol w:w="2286"/>
        <w:gridCol w:w="128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3107"/>
            <w:shd w:val="clear" w:color="auto" w:fill="E8E8E8"/>
          </w:tcPr>
          <w:p>
            <w:pPr>
              <w:spacing w:after="0"/>
              <w:jc w:val="left"/>
            </w:pPr>
            <w:r>
              <w:rPr>
                <w:b/>
                <w:sz w:val="16"/>
              </w:rPr>
              <w:t>Title</w:t>
            </w:r>
          </w:p>
        </w:tc>
        <w:tc>
          <w:tcPr>
            <w:tcW w:type="dxa" w:w="2117"/>
            <w:shd w:val="clear" w:color="auto" w:fill="E8E8E8"/>
          </w:tcPr>
          <w:p>
            <w:pPr>
              <w:spacing w:after="0"/>
              <w:jc w:val="left"/>
            </w:pPr>
            <w:r>
              <w:rPr>
                <w:b/>
                <w:sz w:val="16"/>
              </w:rPr>
              <w:t>Mapped hazard</w:t>
            </w:r>
          </w:p>
        </w:tc>
        <w:tc>
          <w:tcPr>
            <w:tcW w:type="dxa" w:w="22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323"/>
          </w:tcPr>
          <w:p>
            <w:pPr>
              <w:spacing w:after="0"/>
              <w:jc w:val="left"/>
            </w:pPr>
            <w:r>
              <w:rPr>
                <w:sz w:val="16"/>
              </w:rPr>
              <w:t>Major disaster</w:t>
            </w:r>
          </w:p>
        </w:tc>
        <w:tc>
          <w:tcPr>
            <w:tcW w:type="dxa" w:w="3107"/>
          </w:tcPr>
          <w:p>
            <w:pPr>
              <w:spacing w:after="0"/>
              <w:jc w:val="left"/>
            </w:pPr>
            <w:r>
              <w:rPr>
                <w:sz w:val="16"/>
              </w:rPr>
              <w:t>SEVERE STORMS, STRAIGHT-LINE WINDS, TORNADOES, AND FLOODING</w:t>
            </w:r>
          </w:p>
        </w:tc>
        <w:tc>
          <w:tcPr>
            <w:tcW w:type="dxa" w:w="2117"/>
          </w:tcPr>
          <w:p>
            <w:pPr>
              <w:spacing w:after="0"/>
              <w:jc w:val="left"/>
            </w:pPr>
            <w:r>
              <w:rPr>
                <w:sz w:val="16"/>
              </w:rPr>
              <w:t>Inland Flooding; Strong Wind; Tornado</w:t>
            </w:r>
          </w:p>
        </w:tc>
        <w:tc>
          <w:tcPr>
            <w:tcW w:type="dxa" w:w="2286"/>
          </w:tcPr>
          <w:p>
            <w:pPr>
              <w:spacing w:after="0"/>
              <w:jc w:val="right"/>
            </w:pPr>
            <w:r>
              <w:rPr>
                <w:sz w:val="16"/>
              </w:rPr>
              <w:t>not yet in FEMA's PA summaries (they cover declarations through 2026-06-30)</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23"/>
          </w:tcPr>
          <w:p>
            <w:pPr>
              <w:spacing w:after="0"/>
              <w:jc w:val="left"/>
            </w:pPr>
            <w:r>
              <w:rPr>
                <w:sz w:val="16"/>
              </w:rPr>
              <w:t>Major disaster</w:t>
            </w:r>
          </w:p>
        </w:tc>
        <w:tc>
          <w:tcPr>
            <w:tcW w:type="dxa" w:w="3107"/>
          </w:tcPr>
          <w:p>
            <w:pPr>
              <w:spacing w:after="0"/>
              <w:jc w:val="left"/>
            </w:pPr>
            <w:r>
              <w:rPr>
                <w:sz w:val="16"/>
              </w:rPr>
              <w:t>COVID-19 PANDEMIC</w:t>
            </w:r>
          </w:p>
        </w:tc>
        <w:tc>
          <w:tcPr>
            <w:tcW w:type="dxa" w:w="2117"/>
          </w:tcPr>
          <w:p>
            <w:pPr>
              <w:spacing w:after="0"/>
              <w:jc w:val="left"/>
            </w:pPr>
            <w:r>
              <w:rPr>
                <w:sz w:val="16"/>
              </w:rPr>
              <w:t>Non-natural, not counted</w:t>
            </w:r>
          </w:p>
        </w:tc>
        <w:tc>
          <w:tcPr>
            <w:tcW w:type="dxa" w:w="2286"/>
          </w:tcPr>
          <w:p>
            <w:pPr>
              <w:spacing w:after="0"/>
              <w:jc w:val="right"/>
            </w:pPr>
            <w:r>
              <w:rPr>
                <w:sz w:val="16"/>
              </w:rPr>
              <w:t>$39,693.72</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23"/>
          </w:tcPr>
          <w:p>
            <w:pPr>
              <w:spacing w:after="0"/>
              <w:jc w:val="left"/>
            </w:pPr>
            <w:r>
              <w:rPr>
                <w:sz w:val="16"/>
              </w:rPr>
              <w:t>Emergency</w:t>
            </w:r>
          </w:p>
        </w:tc>
        <w:tc>
          <w:tcPr>
            <w:tcW w:type="dxa" w:w="3107"/>
          </w:tcPr>
          <w:p>
            <w:pPr>
              <w:spacing w:after="0"/>
              <w:jc w:val="left"/>
            </w:pPr>
            <w:r>
              <w:rPr>
                <w:sz w:val="16"/>
              </w:rPr>
              <w:t>COVID-19</w:t>
            </w:r>
          </w:p>
        </w:tc>
        <w:tc>
          <w:tcPr>
            <w:tcW w:type="dxa" w:w="2117"/>
          </w:tcPr>
          <w:p>
            <w:pPr>
              <w:spacing w:after="0"/>
              <w:jc w:val="left"/>
            </w:pPr>
            <w:r>
              <w:rPr>
                <w:sz w:val="16"/>
              </w:rPr>
              <w:t>Non-natural, not counted</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23"/>
          </w:tcPr>
          <w:p>
            <w:pPr>
              <w:spacing w:after="0"/>
              <w:jc w:val="left"/>
            </w:pPr>
            <w:r>
              <w:rPr>
                <w:sz w:val="16"/>
              </w:rPr>
              <w:t>Major disaster</w:t>
            </w:r>
          </w:p>
        </w:tc>
        <w:tc>
          <w:tcPr>
            <w:tcW w:type="dxa" w:w="3107"/>
          </w:tcPr>
          <w:p>
            <w:pPr>
              <w:spacing w:after="0"/>
              <w:jc w:val="left"/>
            </w:pPr>
            <w:r>
              <w:rPr>
                <w:sz w:val="16"/>
              </w:rPr>
              <w:t>SEVERE STORMS, TORNADOES, AND FLOODING</w:t>
            </w:r>
          </w:p>
        </w:tc>
        <w:tc>
          <w:tcPr>
            <w:tcW w:type="dxa" w:w="2117"/>
          </w:tcPr>
          <w:p>
            <w:pPr>
              <w:spacing w:after="0"/>
              <w:jc w:val="left"/>
            </w:pPr>
            <w:r>
              <w:rPr>
                <w:sz w:val="16"/>
              </w:rPr>
              <w:t>Inland Flooding; Tornado</w:t>
            </w:r>
          </w:p>
        </w:tc>
        <w:tc>
          <w:tcPr>
            <w:tcW w:type="dxa" w:w="2286"/>
          </w:tcPr>
          <w:p>
            <w:pPr>
              <w:spacing w:after="0"/>
              <w:jc w:val="right"/>
            </w:pPr>
            <w:r>
              <w:rPr>
                <w:sz w:val="16"/>
              </w:rPr>
              <w:t>$533,885.64</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23"/>
          </w:tcPr>
          <w:p>
            <w:pPr>
              <w:spacing w:after="0"/>
              <w:jc w:val="left"/>
            </w:pPr>
            <w:r>
              <w:rPr>
                <w:sz w:val="16"/>
              </w:rPr>
              <w:t>Major disaster</w:t>
            </w:r>
          </w:p>
        </w:tc>
        <w:tc>
          <w:tcPr>
            <w:tcW w:type="dxa" w:w="3107"/>
          </w:tcPr>
          <w:p>
            <w:pPr>
              <w:spacing w:after="0"/>
              <w:jc w:val="left"/>
            </w:pPr>
            <w:r>
              <w:rPr>
                <w:sz w:val="16"/>
              </w:rPr>
              <w:t>SEVERE STORMS, TORNADOES, STRAIGHT-LINE WINDS, AND FLOODING</w:t>
            </w:r>
          </w:p>
        </w:tc>
        <w:tc>
          <w:tcPr>
            <w:tcW w:type="dxa" w:w="2117"/>
          </w:tcPr>
          <w:p>
            <w:pPr>
              <w:spacing w:after="0"/>
              <w:jc w:val="left"/>
            </w:pPr>
            <w:r>
              <w:rPr>
                <w:sz w:val="16"/>
              </w:rPr>
              <w:t>Inland Flooding; Strong Wind; Tornado</w:t>
            </w:r>
          </w:p>
        </w:tc>
        <w:tc>
          <w:tcPr>
            <w:tcW w:type="dxa" w:w="2286"/>
          </w:tcPr>
          <w:p>
            <w:pPr>
              <w:spacing w:after="0"/>
              <w:jc w:val="right"/>
            </w:pPr>
            <w:r>
              <w:rPr>
                <w:sz w:val="16"/>
              </w:rPr>
              <w:t>$113,872.03</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323"/>
          </w:tcPr>
          <w:p>
            <w:pPr>
              <w:spacing w:after="0"/>
              <w:jc w:val="left"/>
            </w:pPr>
            <w:r>
              <w:rPr>
                <w:sz w:val="16"/>
              </w:rPr>
              <w:t>Major disaster</w:t>
            </w:r>
          </w:p>
        </w:tc>
        <w:tc>
          <w:tcPr>
            <w:tcW w:type="dxa" w:w="3107"/>
          </w:tcPr>
          <w:p>
            <w:pPr>
              <w:spacing w:after="0"/>
              <w:jc w:val="left"/>
            </w:pPr>
            <w:r>
              <w:rPr>
                <w:sz w:val="16"/>
              </w:rPr>
              <w:t>SEVERE STORMS, TORNADOES, STRAIGHT-LINE WINDS, AND FLOODING</w:t>
            </w:r>
          </w:p>
        </w:tc>
        <w:tc>
          <w:tcPr>
            <w:tcW w:type="dxa" w:w="2117"/>
          </w:tcPr>
          <w:p>
            <w:pPr>
              <w:spacing w:after="0"/>
              <w:jc w:val="left"/>
            </w:pPr>
            <w:r>
              <w:rPr>
                <w:sz w:val="16"/>
              </w:rPr>
              <w:t>Inland Flooding; Strong Wind; Tornado</w:t>
            </w:r>
          </w:p>
        </w:tc>
        <w:tc>
          <w:tcPr>
            <w:tcW w:type="dxa" w:w="2286"/>
          </w:tcPr>
          <w:p>
            <w:pPr>
              <w:spacing w:after="0"/>
              <w:jc w:val="right"/>
            </w:pPr>
            <w:r>
              <w:rPr>
                <w:sz w:val="16"/>
              </w:rPr>
              <w:t>$181,426.67</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23"/>
          </w:tcPr>
          <w:p>
            <w:pPr>
              <w:spacing w:after="0"/>
              <w:jc w:val="left"/>
            </w:pPr>
            <w:r>
              <w:rPr>
                <w:sz w:val="16"/>
              </w:rPr>
              <w:t>Major disaster</w:t>
            </w:r>
          </w:p>
        </w:tc>
        <w:tc>
          <w:tcPr>
            <w:tcW w:type="dxa" w:w="3107"/>
          </w:tcPr>
          <w:p>
            <w:pPr>
              <w:spacing w:after="0"/>
              <w:jc w:val="left"/>
            </w:pPr>
            <w:r>
              <w:rPr>
                <w:sz w:val="16"/>
              </w:rPr>
              <w:t>SEVERE WINTER STORM AND SNOWSTORM</w:t>
            </w:r>
          </w:p>
        </w:tc>
        <w:tc>
          <w:tcPr>
            <w:tcW w:type="dxa" w:w="2117"/>
          </w:tcPr>
          <w:p>
            <w:pPr>
              <w:spacing w:after="0"/>
              <w:jc w:val="left"/>
            </w:pPr>
            <w:r>
              <w:rPr>
                <w:sz w:val="16"/>
              </w:rPr>
              <w:t>Winter Weather</w:t>
            </w:r>
          </w:p>
        </w:tc>
        <w:tc>
          <w:tcPr>
            <w:tcW w:type="dxa" w:w="2286"/>
          </w:tcPr>
          <w:p>
            <w:pPr>
              <w:spacing w:after="0"/>
              <w:jc w:val="right"/>
            </w:pPr>
            <w:r>
              <w:rPr>
                <w:sz w:val="16"/>
              </w:rPr>
              <w:t>$167,093.75</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23"/>
          </w:tcPr>
          <w:p>
            <w:pPr>
              <w:spacing w:after="0"/>
              <w:jc w:val="left"/>
            </w:pPr>
            <w:r>
              <w:rPr>
                <w:sz w:val="16"/>
              </w:rPr>
              <w:t>Emergency</w:t>
            </w:r>
          </w:p>
        </w:tc>
        <w:tc>
          <w:tcPr>
            <w:tcW w:type="dxa" w:w="3107"/>
          </w:tcPr>
          <w:p>
            <w:pPr>
              <w:spacing w:after="0"/>
              <w:jc w:val="left"/>
            </w:pPr>
            <w:r>
              <w:rPr>
                <w:sz w:val="16"/>
              </w:rPr>
              <w:t>SEVERE WINTER STORM</w:t>
            </w:r>
          </w:p>
        </w:tc>
        <w:tc>
          <w:tcPr>
            <w:tcW w:type="dxa" w:w="2117"/>
          </w:tcPr>
          <w:p>
            <w:pPr>
              <w:spacing w:after="0"/>
              <w:jc w:val="left"/>
            </w:pPr>
            <w:r>
              <w:rPr>
                <w:sz w:val="16"/>
              </w:rPr>
              <w:t>Winter Weather</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23"/>
          </w:tcPr>
          <w:p>
            <w:pPr>
              <w:spacing w:after="0"/>
              <w:jc w:val="left"/>
            </w:pPr>
            <w:r>
              <w:rPr>
                <w:sz w:val="16"/>
              </w:rPr>
              <w:t>Emergency</w:t>
            </w:r>
          </w:p>
        </w:tc>
        <w:tc>
          <w:tcPr>
            <w:tcW w:type="dxa" w:w="3107"/>
          </w:tcPr>
          <w:p>
            <w:pPr>
              <w:spacing w:after="0"/>
              <w:jc w:val="left"/>
            </w:pPr>
            <w:r>
              <w:rPr>
                <w:sz w:val="16"/>
              </w:rPr>
              <w:t>SEVERE WINTER STORM</w:t>
            </w:r>
          </w:p>
        </w:tc>
        <w:tc>
          <w:tcPr>
            <w:tcW w:type="dxa" w:w="2117"/>
          </w:tcPr>
          <w:p>
            <w:pPr>
              <w:spacing w:after="0"/>
              <w:jc w:val="left"/>
            </w:pPr>
            <w:r>
              <w:rPr>
                <w:sz w:val="16"/>
              </w:rPr>
              <w:t>Ice Storm</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23"/>
          </w:tcPr>
          <w:p>
            <w:pPr>
              <w:spacing w:after="0"/>
              <w:jc w:val="left"/>
            </w:pPr>
            <w:r>
              <w:rPr>
                <w:sz w:val="16"/>
              </w:rPr>
              <w:t>Major disaster</w:t>
            </w:r>
          </w:p>
        </w:tc>
        <w:tc>
          <w:tcPr>
            <w:tcW w:type="dxa" w:w="3107"/>
          </w:tcPr>
          <w:p>
            <w:pPr>
              <w:spacing w:after="0"/>
              <w:jc w:val="left"/>
            </w:pPr>
            <w:r>
              <w:rPr>
                <w:sz w:val="16"/>
              </w:rPr>
              <w:t>SEVERE STORMS AND FLOODING</w:t>
            </w:r>
          </w:p>
        </w:tc>
        <w:tc>
          <w:tcPr>
            <w:tcW w:type="dxa" w:w="2117"/>
          </w:tcPr>
          <w:p>
            <w:pPr>
              <w:spacing w:after="0"/>
              <w:jc w:val="left"/>
            </w:pPr>
            <w:r>
              <w:rPr>
                <w:sz w:val="16"/>
              </w:rPr>
              <w:t>Inland Flooding</w:t>
            </w:r>
          </w:p>
        </w:tc>
        <w:tc>
          <w:tcPr>
            <w:tcW w:type="dxa" w:w="2286"/>
          </w:tcPr>
          <w:p>
            <w:pPr>
              <w:spacing w:after="0"/>
              <w:jc w:val="right"/>
            </w:pPr>
            <w:r>
              <w:rPr>
                <w:sz w:val="16"/>
              </w:rPr>
              <w:t>$634,858.09</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23"/>
          </w:tcPr>
          <w:p>
            <w:pPr>
              <w:spacing w:after="0"/>
              <w:jc w:val="left"/>
            </w:pPr>
            <w:r>
              <w:rPr>
                <w:sz w:val="16"/>
              </w:rPr>
              <w:t>Emergency</w:t>
            </w:r>
          </w:p>
        </w:tc>
        <w:tc>
          <w:tcPr>
            <w:tcW w:type="dxa" w:w="3107"/>
          </w:tcPr>
          <w:p>
            <w:pPr>
              <w:spacing w:after="0"/>
              <w:jc w:val="left"/>
            </w:pPr>
            <w:r>
              <w:rPr>
                <w:sz w:val="16"/>
              </w:rPr>
              <w:t>SEVERE WINTER STORMS</w:t>
            </w:r>
          </w:p>
        </w:tc>
        <w:tc>
          <w:tcPr>
            <w:tcW w:type="dxa" w:w="2117"/>
          </w:tcPr>
          <w:p>
            <w:pPr>
              <w:spacing w:after="0"/>
              <w:jc w:val="left"/>
            </w:pPr>
            <w:r>
              <w:rPr>
                <w:sz w:val="16"/>
              </w:rPr>
              <w:t>Ice Storm</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23"/>
          </w:tcPr>
          <w:p>
            <w:pPr>
              <w:spacing w:after="0"/>
              <w:jc w:val="left"/>
            </w:pPr>
            <w:r>
              <w:rPr>
                <w:sz w:val="16"/>
              </w:rPr>
              <w:t>Emergency</w:t>
            </w:r>
          </w:p>
        </w:tc>
        <w:tc>
          <w:tcPr>
            <w:tcW w:type="dxa" w:w="3107"/>
          </w:tcPr>
          <w:p>
            <w:pPr>
              <w:spacing w:after="0"/>
              <w:jc w:val="left"/>
            </w:pPr>
            <w:r>
              <w:rPr>
                <w:sz w:val="16"/>
              </w:rPr>
              <w:t>HURRICANE KATRINA EVACUATION</w:t>
            </w:r>
          </w:p>
        </w:tc>
        <w:tc>
          <w:tcPr>
            <w:tcW w:type="dxa" w:w="2117"/>
          </w:tcPr>
          <w:p>
            <w:pPr>
              <w:spacing w:after="0"/>
              <w:jc w:val="left"/>
            </w:pPr>
            <w:r>
              <w:rPr>
                <w:sz w:val="16"/>
              </w:rPr>
              <w:t>Hurricane: evacuation support, not a local hazard event; not counted</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23"/>
          </w:tcPr>
          <w:p>
            <w:pPr>
              <w:spacing w:after="0"/>
              <w:jc w:val="left"/>
            </w:pPr>
            <w:r>
              <w:rPr>
                <w:sz w:val="16"/>
              </w:rPr>
              <w:t>Major disaster</w:t>
            </w:r>
          </w:p>
        </w:tc>
        <w:tc>
          <w:tcPr>
            <w:tcW w:type="dxa" w:w="3107"/>
          </w:tcPr>
          <w:p>
            <w:pPr>
              <w:spacing w:after="0"/>
              <w:jc w:val="left"/>
            </w:pPr>
            <w:r>
              <w:rPr>
                <w:sz w:val="16"/>
              </w:rPr>
              <w:t>SEVERE STORMS, TORNADOES, AND FLOODING</w:t>
            </w:r>
          </w:p>
        </w:tc>
        <w:tc>
          <w:tcPr>
            <w:tcW w:type="dxa" w:w="2117"/>
          </w:tcPr>
          <w:p>
            <w:pPr>
              <w:spacing w:after="0"/>
              <w:jc w:val="left"/>
            </w:pPr>
            <w:r>
              <w:rPr>
                <w:sz w:val="16"/>
              </w:rPr>
              <w:t>Inland Flooding; Tornado</w:t>
            </w:r>
          </w:p>
        </w:tc>
        <w:tc>
          <w:tcPr>
            <w:tcW w:type="dxa" w:w="2286"/>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23"/>
          </w:tcPr>
          <w:p>
            <w:pPr>
              <w:spacing w:after="0"/>
              <w:jc w:val="left"/>
            </w:pPr>
            <w:r>
              <w:rPr>
                <w:sz w:val="16"/>
              </w:rPr>
              <w:t>Major disaster</w:t>
            </w:r>
          </w:p>
        </w:tc>
        <w:tc>
          <w:tcPr>
            <w:tcW w:type="dxa" w:w="3107"/>
          </w:tcPr>
          <w:p>
            <w:pPr>
              <w:spacing w:after="0"/>
              <w:jc w:val="left"/>
            </w:pPr>
            <w:r>
              <w:rPr>
                <w:sz w:val="16"/>
              </w:rPr>
              <w:t>SEVERE STORMS, TORNADOES AND FLOODING</w:t>
            </w:r>
          </w:p>
        </w:tc>
        <w:tc>
          <w:tcPr>
            <w:tcW w:type="dxa" w:w="2117"/>
          </w:tcPr>
          <w:p>
            <w:pPr>
              <w:spacing w:after="0"/>
              <w:jc w:val="left"/>
            </w:pPr>
            <w:r>
              <w:rPr>
                <w:sz w:val="16"/>
              </w:rPr>
              <w:t>Inland Flooding; Tornado</w:t>
            </w:r>
          </w:p>
        </w:tc>
        <w:tc>
          <w:tcPr>
            <w:tcW w:type="dxa" w:w="2286"/>
          </w:tcPr>
          <w:p>
            <w:pPr>
              <w:spacing w:after="0"/>
              <w:jc w:val="right"/>
            </w:pPr>
            <w:r>
              <w:rPr>
                <w:sz w:val="16"/>
              </w:rPr>
              <w:t>$517,990.06</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23"/>
          </w:tcPr>
          <w:p>
            <w:pPr>
              <w:spacing w:after="0"/>
              <w:jc w:val="left"/>
            </w:pPr>
            <w:r>
              <w:rPr>
                <w:sz w:val="16"/>
              </w:rPr>
              <w:t>Major disaster</w:t>
            </w:r>
          </w:p>
        </w:tc>
        <w:tc>
          <w:tcPr>
            <w:tcW w:type="dxa" w:w="3107"/>
          </w:tcPr>
          <w:p>
            <w:pPr>
              <w:spacing w:after="0"/>
              <w:jc w:val="left"/>
            </w:pPr>
            <w:r>
              <w:rPr>
                <w:sz w:val="16"/>
              </w:rPr>
              <w:t>SEVERE WINTER ICE STORM</w:t>
            </w:r>
          </w:p>
        </w:tc>
        <w:tc>
          <w:tcPr>
            <w:tcW w:type="dxa" w:w="2117"/>
          </w:tcPr>
          <w:p>
            <w:pPr>
              <w:spacing w:after="0"/>
              <w:jc w:val="left"/>
            </w:pPr>
            <w:r>
              <w:rPr>
                <w:sz w:val="16"/>
              </w:rPr>
              <w:t>Ice Storm</w:t>
            </w:r>
          </w:p>
        </w:tc>
        <w:tc>
          <w:tcPr>
            <w:tcW w:type="dxa" w:w="2286"/>
          </w:tcPr>
          <w:p>
            <w:pPr>
              <w:spacing w:after="0"/>
              <w:jc w:val="right"/>
            </w:pPr>
            <w:r>
              <w:rPr>
                <w:sz w:val="16"/>
              </w:rPr>
              <w:t>$322,277.53</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1999-04-03</w:t>
            </w:r>
          </w:p>
        </w:tc>
        <w:tc>
          <w:tcPr>
            <w:tcW w:type="dxa" w:w="1037"/>
          </w:tcPr>
          <w:p>
            <w:pPr>
              <w:spacing w:after="0"/>
              <w:jc w:val="left"/>
            </w:pPr>
            <w:r>
              <w:rPr>
                <w:sz w:val="16"/>
              </w:rPr>
              <w:t>DR-1270-MO</w:t>
            </w:r>
          </w:p>
        </w:tc>
        <w:tc>
          <w:tcPr>
            <w:tcW w:type="dxa" w:w="1323"/>
          </w:tcPr>
          <w:p>
            <w:pPr>
              <w:spacing w:after="0"/>
              <w:jc w:val="left"/>
            </w:pPr>
            <w:r>
              <w:rPr>
                <w:sz w:val="16"/>
              </w:rPr>
              <w:t>Major disaster</w:t>
            </w:r>
          </w:p>
        </w:tc>
        <w:tc>
          <w:tcPr>
            <w:tcW w:type="dxa" w:w="3107"/>
          </w:tcPr>
          <w:p>
            <w:pPr>
              <w:spacing w:after="0"/>
              <w:jc w:val="left"/>
            </w:pPr>
            <w:r>
              <w:rPr>
                <w:sz w:val="16"/>
              </w:rPr>
              <w:t>SEVERE STORMS AND FLOODING</w:t>
            </w:r>
          </w:p>
        </w:tc>
        <w:tc>
          <w:tcPr>
            <w:tcW w:type="dxa" w:w="2117"/>
          </w:tcPr>
          <w:p>
            <w:pPr>
              <w:spacing w:after="0"/>
              <w:jc w:val="left"/>
            </w:pPr>
            <w:r>
              <w:rPr>
                <w:sz w:val="16"/>
              </w:rPr>
              <w:t>Inland Flooding</w:t>
            </w:r>
          </w:p>
        </w:tc>
        <w:tc>
          <w:tcPr>
            <w:tcW w:type="dxa" w:w="2286"/>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323"/>
          </w:tcPr>
          <w:p>
            <w:pPr>
              <w:spacing w:after="0"/>
              <w:jc w:val="left"/>
            </w:pPr>
            <w:r>
              <w:rPr>
                <w:sz w:val="16"/>
              </w:rPr>
              <w:t>Major disaster</w:t>
            </w:r>
          </w:p>
        </w:tc>
        <w:tc>
          <w:tcPr>
            <w:tcW w:type="dxa" w:w="3107"/>
          </w:tcPr>
          <w:p>
            <w:pPr>
              <w:spacing w:after="0"/>
              <w:jc w:val="left"/>
            </w:pPr>
            <w:r>
              <w:rPr>
                <w:sz w:val="16"/>
              </w:rPr>
              <w:t>SEVERE STORMS, FLOODING AND TORNADOES</w:t>
            </w:r>
          </w:p>
        </w:tc>
        <w:tc>
          <w:tcPr>
            <w:tcW w:type="dxa" w:w="2117"/>
          </w:tcPr>
          <w:p>
            <w:pPr>
              <w:spacing w:after="0"/>
              <w:jc w:val="left"/>
            </w:pPr>
            <w:r>
              <w:rPr>
                <w:sz w:val="16"/>
              </w:rPr>
              <w:t>Inland Flooding; Tornado</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23"/>
          </w:tcPr>
          <w:p>
            <w:pPr>
              <w:spacing w:after="0"/>
              <w:jc w:val="left"/>
            </w:pPr>
            <w:r>
              <w:rPr>
                <w:sz w:val="16"/>
              </w:rPr>
              <w:t>Major disaster</w:t>
            </w:r>
          </w:p>
        </w:tc>
        <w:tc>
          <w:tcPr>
            <w:tcW w:type="dxa" w:w="3107"/>
          </w:tcPr>
          <w:p>
            <w:pPr>
              <w:spacing w:after="0"/>
              <w:jc w:val="left"/>
            </w:pPr>
            <w:r>
              <w:rPr>
                <w:sz w:val="16"/>
              </w:rPr>
              <w:t>SEVERE STORMS, TORNADOES, HAIL, FLOODING</w:t>
            </w:r>
          </w:p>
        </w:tc>
        <w:tc>
          <w:tcPr>
            <w:tcW w:type="dxa" w:w="2117"/>
          </w:tcPr>
          <w:p>
            <w:pPr>
              <w:spacing w:after="0"/>
              <w:jc w:val="left"/>
            </w:pPr>
            <w:r>
              <w:rPr>
                <w:sz w:val="16"/>
              </w:rPr>
              <w:t>Hail; Inland Flooding; Tornado</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23"/>
          </w:tcPr>
          <w:p>
            <w:pPr>
              <w:spacing w:after="0"/>
              <w:jc w:val="left"/>
            </w:pPr>
            <w:r>
              <w:rPr>
                <w:sz w:val="16"/>
              </w:rPr>
              <w:t>Major disaster</w:t>
            </w:r>
          </w:p>
        </w:tc>
        <w:tc>
          <w:tcPr>
            <w:tcW w:type="dxa" w:w="3107"/>
          </w:tcPr>
          <w:p>
            <w:pPr>
              <w:spacing w:after="0"/>
              <w:jc w:val="left"/>
            </w:pPr>
            <w:r>
              <w:rPr>
                <w:sz w:val="16"/>
              </w:rPr>
              <w:t>SEVERE STORMS &amp; FLOODING</w:t>
            </w:r>
          </w:p>
        </w:tc>
        <w:tc>
          <w:tcPr>
            <w:tcW w:type="dxa" w:w="2117"/>
          </w:tcPr>
          <w:p>
            <w:pPr>
              <w:spacing w:after="0"/>
              <w:jc w:val="left"/>
            </w:pPr>
            <w:r>
              <w:rPr>
                <w:sz w:val="16"/>
              </w:rPr>
              <w:t>Inland Flooding</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23"/>
          </w:tcPr>
          <w:p>
            <w:pPr>
              <w:spacing w:after="0"/>
              <w:jc w:val="left"/>
            </w:pPr>
            <w:r>
              <w:rPr>
                <w:sz w:val="16"/>
              </w:rPr>
              <w:t>Emergency</w:t>
            </w:r>
          </w:p>
        </w:tc>
        <w:tc>
          <w:tcPr>
            <w:tcW w:type="dxa" w:w="3107"/>
          </w:tcPr>
          <w:p>
            <w:pPr>
              <w:spacing w:after="0"/>
              <w:jc w:val="left"/>
            </w:pPr>
            <w:r>
              <w:rPr>
                <w:sz w:val="16"/>
              </w:rPr>
              <w:t>DROUGHT</w:t>
            </w:r>
          </w:p>
        </w:tc>
        <w:tc>
          <w:tcPr>
            <w:tcW w:type="dxa" w:w="2117"/>
          </w:tcPr>
          <w:p>
            <w:pPr>
              <w:spacing w:after="0"/>
              <w:jc w:val="left"/>
            </w:pPr>
            <w:r>
              <w:rPr>
                <w:sz w:val="16"/>
              </w:rPr>
              <w:t>Drought</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1975-05-03</w:t>
            </w:r>
          </w:p>
        </w:tc>
        <w:tc>
          <w:tcPr>
            <w:tcW w:type="dxa" w:w="1037"/>
          </w:tcPr>
          <w:p>
            <w:pPr>
              <w:spacing w:after="0"/>
              <w:jc w:val="left"/>
            </w:pPr>
            <w:r>
              <w:rPr>
                <w:sz w:val="16"/>
              </w:rPr>
              <w:t>1975-05-03</w:t>
            </w:r>
          </w:p>
        </w:tc>
        <w:tc>
          <w:tcPr>
            <w:tcW w:type="dxa" w:w="1037"/>
          </w:tcPr>
          <w:p>
            <w:pPr>
              <w:spacing w:after="0"/>
              <w:jc w:val="left"/>
            </w:pPr>
            <w:r>
              <w:rPr>
                <w:sz w:val="16"/>
              </w:rPr>
              <w:t>DR-466-MO</w:t>
            </w:r>
          </w:p>
        </w:tc>
        <w:tc>
          <w:tcPr>
            <w:tcW w:type="dxa" w:w="1323"/>
          </w:tcPr>
          <w:p>
            <w:pPr>
              <w:spacing w:after="0"/>
              <w:jc w:val="left"/>
            </w:pPr>
            <w:r>
              <w:rPr>
                <w:sz w:val="16"/>
              </w:rPr>
              <w:t>Major disaster</w:t>
            </w:r>
          </w:p>
        </w:tc>
        <w:tc>
          <w:tcPr>
            <w:tcW w:type="dxa" w:w="3107"/>
          </w:tcPr>
          <w:p>
            <w:pPr>
              <w:spacing w:after="0"/>
              <w:jc w:val="left"/>
            </w:pPr>
            <w:r>
              <w:rPr>
                <w:sz w:val="16"/>
              </w:rPr>
              <w:t>TORNADOES, HIGH WINDS &amp; HAIL</w:t>
            </w:r>
          </w:p>
        </w:tc>
        <w:tc>
          <w:tcPr>
            <w:tcW w:type="dxa" w:w="2117"/>
          </w:tcPr>
          <w:p>
            <w:pPr>
              <w:spacing w:after="0"/>
              <w:jc w:val="left"/>
            </w:pPr>
            <w:r>
              <w:rPr>
                <w:sz w:val="16"/>
              </w:rPr>
              <w:t>Tornado</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23"/>
          </w:tcPr>
          <w:p>
            <w:pPr>
              <w:spacing w:after="0"/>
              <w:jc w:val="left"/>
            </w:pPr>
            <w:r>
              <w:rPr>
                <w:sz w:val="16"/>
              </w:rPr>
              <w:t>Major disaster</w:t>
            </w:r>
          </w:p>
        </w:tc>
        <w:tc>
          <w:tcPr>
            <w:tcW w:type="dxa" w:w="3107"/>
          </w:tcPr>
          <w:p>
            <w:pPr>
              <w:spacing w:after="0"/>
              <w:jc w:val="left"/>
            </w:pPr>
            <w:r>
              <w:rPr>
                <w:sz w:val="16"/>
              </w:rPr>
              <w:t>SEVERE STORMS &amp; FLOODING</w:t>
            </w:r>
          </w:p>
        </w:tc>
        <w:tc>
          <w:tcPr>
            <w:tcW w:type="dxa" w:w="2117"/>
          </w:tcPr>
          <w:p>
            <w:pPr>
              <w:spacing w:after="0"/>
              <w:jc w:val="left"/>
            </w:pPr>
            <w:r>
              <w:rPr>
                <w:sz w:val="16"/>
              </w:rPr>
              <w:t>Inland Flooding</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23"/>
          </w:tcPr>
          <w:p>
            <w:pPr>
              <w:spacing w:after="0"/>
              <w:jc w:val="left"/>
            </w:pPr>
            <w:r>
              <w:rPr>
                <w:sz w:val="16"/>
              </w:rPr>
              <w:t>Major disaster</w:t>
            </w:r>
          </w:p>
        </w:tc>
        <w:tc>
          <w:tcPr>
            <w:tcW w:type="dxa" w:w="3107"/>
          </w:tcPr>
          <w:p>
            <w:pPr>
              <w:spacing w:after="0"/>
              <w:jc w:val="left"/>
            </w:pPr>
            <w:r>
              <w:rPr>
                <w:sz w:val="16"/>
              </w:rPr>
              <w:t>HEAVY RAINS, TORNADOES &amp; FLOODING</w:t>
            </w:r>
          </w:p>
        </w:tc>
        <w:tc>
          <w:tcPr>
            <w:tcW w:type="dxa" w:w="2117"/>
          </w:tcPr>
          <w:p>
            <w:pPr>
              <w:spacing w:after="0"/>
              <w:jc w:val="left"/>
            </w:pPr>
            <w:r>
              <w:rPr>
                <w:sz w:val="16"/>
              </w:rPr>
              <w:t>Inland Flooding; Tornado</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149</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118</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2832"/>
        <w:gridCol w:w="2913"/>
        <w:gridCol w:w="1105"/>
        <w:gridCol w:w="1766"/>
        <w:gridCol w:w="707"/>
        <w:gridCol w:w="2452"/>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2832"/>
            <w:shd w:val="clear" w:color="auto" w:fill="E8E8E8"/>
          </w:tcPr>
          <w:p>
            <w:pPr>
              <w:spacing w:after="0"/>
              <w:jc w:val="left"/>
            </w:pPr>
            <w:r>
              <w:rPr>
                <w:b/>
                <w:sz w:val="16"/>
              </w:rPr>
              <w:t>Magnitude or extent</w:t>
            </w:r>
          </w:p>
        </w:tc>
        <w:tc>
          <w:tcPr>
            <w:tcW w:type="dxa" w:w="2913"/>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6"/>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2023-05-06</w:t>
            </w:r>
          </w:p>
        </w:tc>
        <w:tc>
          <w:tcPr>
            <w:tcW w:type="dxa" w:w="1301"/>
          </w:tcPr>
          <w:p>
            <w:pPr>
              <w:spacing w:after="0"/>
              <w:jc w:val="left"/>
            </w:pPr>
            <w:r>
              <w:rPr>
                <w:sz w:val="16"/>
              </w:rPr>
              <w:t>Thunderstorm Wind</w:t>
            </w:r>
          </w:p>
        </w:tc>
        <w:tc>
          <w:tcPr>
            <w:tcW w:type="dxa" w:w="2832"/>
          </w:tcPr>
          <w:p>
            <w:pPr>
              <w:spacing w:after="0"/>
              <w:jc w:val="left"/>
            </w:pPr>
            <w:r>
              <w:rPr>
                <w:sz w:val="16"/>
              </w:rPr>
              <w:t>70 kt (81 mph) estimated gust</w:t>
            </w:r>
          </w:p>
        </w:tc>
        <w:tc>
          <w:tcPr>
            <w:tcW w:type="dxa" w:w="2913"/>
          </w:tcPr>
          <w:p>
            <w:pPr>
              <w:spacing w:after="0"/>
              <w:jc w:val="left"/>
            </w:pPr>
            <w:r>
              <w:rPr>
                <w:sz w:val="16"/>
              </w:rPr>
              <w:t>$0 property; $0 crops (2023 dollars)</w:t>
            </w:r>
          </w:p>
        </w:tc>
        <w:tc>
          <w:tcPr>
            <w:tcW w:type="dxa" w:w="1105"/>
          </w:tcPr>
          <w:p>
            <w:pPr>
              <w:spacing w:after="0"/>
              <w:jc w:val="right"/>
            </w:pPr>
            <w:r>
              <w:rPr>
                <w:sz w:val="16"/>
              </w:rPr>
              <w:t>0, 0</w:t>
            </w:r>
          </w:p>
        </w:tc>
        <w:tc>
          <w:tcPr>
            <w:tcW w:type="dxa" w:w="1766"/>
          </w:tcPr>
          <w:p>
            <w:pPr>
              <w:spacing w:after="0"/>
              <w:jc w:val="left"/>
            </w:pPr>
            <w:r>
              <w:rPr>
                <w:sz w:val="16"/>
              </w:rPr>
              <w:t>LINGO</w:t>
            </w:r>
          </w:p>
        </w:tc>
        <w:tc>
          <w:tcPr>
            <w:tcW w:type="dxa" w:w="707"/>
          </w:tcPr>
          <w:p>
            <w:pPr>
              <w:spacing w:after="0"/>
              <w:jc w:val="left"/>
            </w:pPr>
            <w:r>
              <w:rPr>
                <w:sz w:val="16"/>
              </w:rPr>
              <w:t>within last 5 years</w:t>
            </w:r>
          </w:p>
        </w:tc>
        <w:tc>
          <w:tcPr>
            <w:tcW w:type="dxa" w:w="2452"/>
          </w:tcPr>
          <w:p>
            <w:pPr>
              <w:spacing w:after="0"/>
              <w:jc w:val="left"/>
            </w:pPr>
            <w:r>
              <w:rPr>
                <w:sz w:val="16"/>
              </w:rPr>
              <w:t>B1-c worst recorded: Thunderstorm Wind</w:t>
            </w:r>
          </w:p>
        </w:tc>
      </w:tr>
      <w:tr>
        <w:trPr>
          <w:cantSplit/>
        </w:trPr>
        <w:tc>
          <w:tcPr>
            <w:tcW w:type="dxa" w:w="1037"/>
          </w:tcPr>
          <w:p>
            <w:pPr>
              <w:spacing w:after="0"/>
              <w:jc w:val="left"/>
            </w:pPr>
            <w:r>
              <w:rPr>
                <w:sz w:val="16"/>
              </w:rPr>
              <w:t>2023-03-31</w:t>
            </w:r>
          </w:p>
        </w:tc>
        <w:tc>
          <w:tcPr>
            <w:tcW w:type="dxa" w:w="1301"/>
          </w:tcPr>
          <w:p>
            <w:pPr>
              <w:spacing w:after="0"/>
              <w:jc w:val="left"/>
            </w:pPr>
            <w:r>
              <w:rPr>
                <w:sz w:val="16"/>
              </w:rPr>
              <w:t>High Wind</w:t>
            </w:r>
          </w:p>
        </w:tc>
        <w:tc>
          <w:tcPr>
            <w:tcW w:type="dxa" w:w="2832"/>
          </w:tcPr>
          <w:p>
            <w:pPr>
              <w:spacing w:after="0"/>
              <w:jc w:val="left"/>
            </w:pPr>
            <w:r>
              <w:rPr>
                <w:sz w:val="16"/>
              </w:rPr>
              <w:t>56 kt (64 mph) measured gust</w:t>
            </w:r>
          </w:p>
        </w:tc>
        <w:tc>
          <w:tcPr>
            <w:tcW w:type="dxa" w:w="2913"/>
          </w:tcPr>
          <w:p>
            <w:pPr>
              <w:spacing w:after="0"/>
              <w:jc w:val="left"/>
            </w:pPr>
            <w:r>
              <w:rPr>
                <w:sz w:val="16"/>
              </w:rPr>
              <w:t>damage not reported</w:t>
            </w:r>
          </w:p>
        </w:tc>
        <w:tc>
          <w:tcPr>
            <w:tcW w:type="dxa" w:w="1105"/>
          </w:tcPr>
          <w:p>
            <w:pPr>
              <w:spacing w:after="0"/>
              <w:jc w:val="right"/>
            </w:pPr>
            <w:r>
              <w:rPr>
                <w:sz w:val="16"/>
              </w:rPr>
              <w:t>0, 0</w:t>
            </w:r>
          </w:p>
        </w:tc>
        <w:tc>
          <w:tcPr>
            <w:tcW w:type="dxa" w:w="1766"/>
          </w:tcPr>
          <w:p>
            <w:pPr>
              <w:spacing w:after="0"/>
              <w:jc w:val="left"/>
            </w:pPr>
            <w:r>
              <w:rPr>
                <w:sz w:val="16"/>
              </w:rPr>
              <w:t>NWS zone MOZ025 (MACON), zone-level: may include parts of neighboring counties</w:t>
            </w:r>
          </w:p>
        </w:tc>
        <w:tc>
          <w:tcPr>
            <w:tcW w:type="dxa" w:w="707"/>
          </w:tcPr>
          <w:p>
            <w:pPr>
              <w:spacing w:after="0"/>
              <w:jc w:val="left"/>
            </w:pPr>
            <w:r>
              <w:rPr>
                <w:sz w:val="16"/>
              </w:rPr>
              <w:t>within last 5 years</w:t>
            </w:r>
          </w:p>
        </w:tc>
        <w:tc>
          <w:tcPr>
            <w:tcW w:type="dxa" w:w="24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2020-12-29</w:t>
            </w:r>
          </w:p>
        </w:tc>
        <w:tc>
          <w:tcPr>
            <w:tcW w:type="dxa" w:w="1301"/>
          </w:tcPr>
          <w:p>
            <w:pPr>
              <w:spacing w:after="0"/>
              <w:jc w:val="left"/>
            </w:pPr>
            <w:r>
              <w:rPr>
                <w:sz w:val="16"/>
              </w:rPr>
              <w:t>Winter Weather</w:t>
            </w:r>
          </w:p>
        </w:tc>
        <w:tc>
          <w:tcPr>
            <w:tcW w:type="dxa" w:w="2832"/>
          </w:tcPr>
          <w:p>
            <w:pPr>
              <w:spacing w:after="0"/>
              <w:jc w:val="left"/>
            </w:pPr>
          </w:p>
        </w:tc>
        <w:tc>
          <w:tcPr>
            <w:tcW w:type="dxa" w:w="2913"/>
          </w:tcPr>
          <w:p>
            <w:pPr>
              <w:spacing w:after="0"/>
              <w:jc w:val="left"/>
            </w:pPr>
            <w:r>
              <w:rPr>
                <w:sz w:val="16"/>
              </w:rPr>
              <w:t>$10,000 property; crops not reported, reported for the zone (2020 dollars)</w:t>
            </w:r>
          </w:p>
        </w:tc>
        <w:tc>
          <w:tcPr>
            <w:tcW w:type="dxa" w:w="1105"/>
          </w:tcPr>
          <w:p>
            <w:pPr>
              <w:spacing w:after="0"/>
              <w:jc w:val="right"/>
            </w:pPr>
            <w:r>
              <w:rPr>
                <w:sz w:val="16"/>
              </w:rPr>
              <w:t>0, 0</w:t>
            </w:r>
          </w:p>
        </w:tc>
        <w:tc>
          <w:tcPr>
            <w:tcW w:type="dxa" w:w="1766"/>
          </w:tcPr>
          <w:p>
            <w:pPr>
              <w:spacing w:after="0"/>
              <w:jc w:val="left"/>
            </w:pPr>
            <w:r>
              <w:rPr>
                <w:sz w:val="16"/>
              </w:rPr>
              <w:t>NWS zone MOZ025 (MACON), zone-level: may include parts of neighboring counties</w:t>
            </w:r>
          </w:p>
        </w:tc>
        <w:tc>
          <w:tcPr>
            <w:tcW w:type="dxa" w:w="707"/>
          </w:tcPr>
          <w:p>
            <w:pPr>
              <w:spacing w:after="0"/>
              <w:jc w:val="left"/>
            </w:pPr>
          </w:p>
        </w:tc>
        <w:tc>
          <w:tcPr>
            <w:tcW w:type="dxa" w:w="24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2018-06-01</w:t>
            </w:r>
          </w:p>
        </w:tc>
        <w:tc>
          <w:tcPr>
            <w:tcW w:type="dxa" w:w="1301"/>
          </w:tcPr>
          <w:p>
            <w:pPr>
              <w:spacing w:after="0"/>
              <w:jc w:val="left"/>
            </w:pPr>
            <w:r>
              <w:rPr>
                <w:sz w:val="16"/>
              </w:rPr>
              <w:t>Drought</w:t>
            </w:r>
          </w:p>
        </w:tc>
        <w:tc>
          <w:tcPr>
            <w:tcW w:type="dxa" w:w="2832"/>
          </w:tcPr>
          <w:p>
            <w:pPr>
              <w:spacing w:after="0"/>
              <w:jc w:val="left"/>
            </w:pPr>
          </w:p>
        </w:tc>
        <w:tc>
          <w:tcPr>
            <w:tcW w:type="dxa" w:w="2913"/>
          </w:tcPr>
          <w:p>
            <w:pPr>
              <w:spacing w:after="0"/>
              <w:jc w:val="left"/>
            </w:pPr>
            <w:r>
              <w:rPr>
                <w:sz w:val="16"/>
              </w:rPr>
              <w:t>damage not reported</w:t>
            </w:r>
          </w:p>
        </w:tc>
        <w:tc>
          <w:tcPr>
            <w:tcW w:type="dxa" w:w="1105"/>
          </w:tcPr>
          <w:p>
            <w:pPr>
              <w:spacing w:after="0"/>
              <w:jc w:val="right"/>
            </w:pPr>
            <w:r>
              <w:rPr>
                <w:sz w:val="16"/>
              </w:rPr>
              <w:t>0, 0</w:t>
            </w:r>
          </w:p>
        </w:tc>
        <w:tc>
          <w:tcPr>
            <w:tcW w:type="dxa" w:w="1766"/>
          </w:tcPr>
          <w:p>
            <w:pPr>
              <w:spacing w:after="0"/>
              <w:jc w:val="left"/>
            </w:pPr>
            <w:r>
              <w:rPr>
                <w:sz w:val="16"/>
              </w:rPr>
              <w:t>NWS zone MOZ025 (MACON), zone-level: may include parts of neighboring counties</w:t>
            </w:r>
          </w:p>
        </w:tc>
        <w:tc>
          <w:tcPr>
            <w:tcW w:type="dxa" w:w="707"/>
          </w:tcPr>
          <w:p>
            <w:pPr>
              <w:spacing w:after="0"/>
              <w:jc w:val="left"/>
            </w:pPr>
          </w:p>
        </w:tc>
        <w:tc>
          <w:tcPr>
            <w:tcW w:type="dxa" w:w="2452"/>
          </w:tcPr>
          <w:p>
            <w:pPr>
              <w:spacing w:after="0"/>
              <w:jc w:val="left"/>
            </w:pPr>
            <w:r>
              <w:rPr>
                <w:sz w:val="16"/>
              </w:rPr>
              <w:t>B1-c worst recorded: Drought</w:t>
            </w:r>
          </w:p>
        </w:tc>
      </w:tr>
      <w:tr>
        <w:trPr>
          <w:cantSplit/>
        </w:trPr>
        <w:tc>
          <w:tcPr>
            <w:tcW w:type="dxa" w:w="1037"/>
          </w:tcPr>
          <w:p>
            <w:pPr>
              <w:spacing w:after="0"/>
              <w:jc w:val="left"/>
            </w:pPr>
            <w:r>
              <w:rPr>
                <w:sz w:val="16"/>
              </w:rPr>
              <w:t>2007-08-06</w:t>
            </w:r>
          </w:p>
        </w:tc>
        <w:tc>
          <w:tcPr>
            <w:tcW w:type="dxa" w:w="1301"/>
          </w:tcPr>
          <w:p>
            <w:pPr>
              <w:spacing w:after="0"/>
              <w:jc w:val="left"/>
            </w:pPr>
            <w:r>
              <w:rPr>
                <w:sz w:val="16"/>
              </w:rPr>
              <w:t>Excessive Heat</w:t>
            </w:r>
          </w:p>
        </w:tc>
        <w:tc>
          <w:tcPr>
            <w:tcW w:type="dxa" w:w="2832"/>
          </w:tcPr>
          <w:p>
            <w:pPr>
              <w:spacing w:after="0"/>
              <w:jc w:val="left"/>
            </w:pPr>
          </w:p>
        </w:tc>
        <w:tc>
          <w:tcPr>
            <w:tcW w:type="dxa" w:w="2913"/>
          </w:tcPr>
          <w:p>
            <w:pPr>
              <w:spacing w:after="0"/>
              <w:jc w:val="left"/>
            </w:pPr>
            <w:r>
              <w:rPr>
                <w:sz w:val="16"/>
              </w:rPr>
              <w:t>$0 property; $0 crops, reported for the zone (2007 dollars)</w:t>
            </w:r>
          </w:p>
        </w:tc>
        <w:tc>
          <w:tcPr>
            <w:tcW w:type="dxa" w:w="1105"/>
          </w:tcPr>
          <w:p>
            <w:pPr>
              <w:spacing w:after="0"/>
              <w:jc w:val="right"/>
            </w:pPr>
            <w:r>
              <w:rPr>
                <w:sz w:val="16"/>
              </w:rPr>
              <w:t>1, 0</w:t>
            </w:r>
          </w:p>
        </w:tc>
        <w:tc>
          <w:tcPr>
            <w:tcW w:type="dxa" w:w="1766"/>
          </w:tcPr>
          <w:p>
            <w:pPr>
              <w:spacing w:after="0"/>
              <w:jc w:val="left"/>
            </w:pPr>
            <w:r>
              <w:rPr>
                <w:sz w:val="16"/>
              </w:rPr>
              <w:t>NWS zone MOZ025 (MACON), zone-level: may include parts of neighboring counties</w:t>
            </w:r>
          </w:p>
        </w:tc>
        <w:tc>
          <w:tcPr>
            <w:tcW w:type="dxa" w:w="707"/>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301"/>
          </w:tcPr>
          <w:p>
            <w:pPr>
              <w:spacing w:after="0"/>
              <w:jc w:val="left"/>
            </w:pPr>
            <w:r>
              <w:rPr>
                <w:sz w:val="16"/>
              </w:rPr>
              <w:t>Ice Storm</w:t>
            </w:r>
          </w:p>
        </w:tc>
        <w:tc>
          <w:tcPr>
            <w:tcW w:type="dxa" w:w="2832"/>
          </w:tcPr>
          <w:p>
            <w:pPr>
              <w:spacing w:after="0"/>
              <w:jc w:val="left"/>
            </w:pPr>
          </w:p>
        </w:tc>
        <w:tc>
          <w:tcPr>
            <w:tcW w:type="dxa" w:w="2913"/>
          </w:tcPr>
          <w:p>
            <w:pPr>
              <w:spacing w:after="0"/>
              <w:jc w:val="left"/>
            </w:pPr>
            <w:r>
              <w:rPr>
                <w:sz w:val="16"/>
              </w:rPr>
              <w:t>$200,000 property; crops not reported, reported for the zone (2002 dollars)</w:t>
            </w:r>
          </w:p>
        </w:tc>
        <w:tc>
          <w:tcPr>
            <w:tcW w:type="dxa" w:w="1105"/>
          </w:tcPr>
          <w:p>
            <w:pPr>
              <w:spacing w:after="0"/>
              <w:jc w:val="right"/>
            </w:pPr>
            <w:r>
              <w:rPr>
                <w:sz w:val="16"/>
              </w:rPr>
              <w:t>0, 0</w:t>
            </w:r>
          </w:p>
        </w:tc>
        <w:tc>
          <w:tcPr>
            <w:tcW w:type="dxa" w:w="1766"/>
          </w:tcPr>
          <w:p>
            <w:pPr>
              <w:spacing w:after="0"/>
              <w:jc w:val="left"/>
            </w:pPr>
            <w:r>
              <w:rPr>
                <w:sz w:val="16"/>
              </w:rPr>
              <w:t>NWS zone MOZ025 (MACON), zone-level: may include parts of neighboring counties</w:t>
            </w:r>
          </w:p>
        </w:tc>
        <w:tc>
          <w:tcPr>
            <w:tcW w:type="dxa" w:w="707"/>
          </w:tcPr>
          <w:p>
            <w:pPr>
              <w:spacing w:after="0"/>
              <w:jc w:val="left"/>
            </w:pPr>
          </w:p>
        </w:tc>
        <w:tc>
          <w:tcPr>
            <w:tcW w:type="dxa" w:w="2452"/>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301"/>
          </w:tcPr>
          <w:p>
            <w:pPr>
              <w:spacing w:after="0"/>
              <w:jc w:val="left"/>
            </w:pPr>
            <w:r>
              <w:rPr>
                <w:sz w:val="16"/>
              </w:rPr>
              <w:t>Extreme Cold/Wind Chill</w:t>
            </w:r>
          </w:p>
        </w:tc>
        <w:tc>
          <w:tcPr>
            <w:tcW w:type="dxa" w:w="2832"/>
          </w:tcPr>
          <w:p>
            <w:pPr>
              <w:spacing w:after="0"/>
              <w:jc w:val="left"/>
            </w:pPr>
          </w:p>
        </w:tc>
        <w:tc>
          <w:tcPr>
            <w:tcW w:type="dxa" w:w="2913"/>
          </w:tcPr>
          <w:p>
            <w:pPr>
              <w:spacing w:after="0"/>
              <w:jc w:val="left"/>
            </w:pPr>
            <w:r>
              <w:rPr>
                <w:sz w:val="16"/>
              </w:rPr>
              <w:t>damage not reported</w:t>
            </w:r>
          </w:p>
        </w:tc>
        <w:tc>
          <w:tcPr>
            <w:tcW w:type="dxa" w:w="1105"/>
          </w:tcPr>
          <w:p>
            <w:pPr>
              <w:spacing w:after="0"/>
              <w:jc w:val="right"/>
            </w:pPr>
            <w:r>
              <w:rPr>
                <w:sz w:val="16"/>
              </w:rPr>
              <w:t>0, 0</w:t>
            </w:r>
          </w:p>
        </w:tc>
        <w:tc>
          <w:tcPr>
            <w:tcW w:type="dxa" w:w="1766"/>
          </w:tcPr>
          <w:p>
            <w:pPr>
              <w:spacing w:after="0"/>
              <w:jc w:val="left"/>
            </w:pPr>
            <w:r>
              <w:rPr>
                <w:sz w:val="16"/>
              </w:rPr>
              <w:t>NWS zone MOZ025 (MACON), zone-level: may include parts of neighboring counties</w:t>
            </w:r>
          </w:p>
        </w:tc>
        <w:tc>
          <w:tcPr>
            <w:tcW w:type="dxa" w:w="707"/>
          </w:tcPr>
          <w:p>
            <w:pPr>
              <w:spacing w:after="0"/>
              <w:jc w:val="left"/>
            </w:pPr>
          </w:p>
        </w:tc>
        <w:tc>
          <w:tcPr>
            <w:tcW w:type="dxa" w:w="24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301"/>
          </w:tcPr>
          <w:p>
            <w:pPr>
              <w:spacing w:after="0"/>
              <w:jc w:val="left"/>
            </w:pPr>
            <w:r>
              <w:rPr>
                <w:sz w:val="16"/>
              </w:rPr>
              <w:t>Heat</w:t>
            </w:r>
          </w:p>
        </w:tc>
        <w:tc>
          <w:tcPr>
            <w:tcW w:type="dxa" w:w="2832"/>
          </w:tcPr>
          <w:p>
            <w:pPr>
              <w:spacing w:after="0"/>
              <w:jc w:val="left"/>
            </w:pPr>
          </w:p>
        </w:tc>
        <w:tc>
          <w:tcPr>
            <w:tcW w:type="dxa" w:w="2913"/>
          </w:tcPr>
          <w:p>
            <w:pPr>
              <w:spacing w:after="0"/>
              <w:jc w:val="left"/>
            </w:pPr>
            <w:r>
              <w:rPr>
                <w:sz w:val="16"/>
              </w:rPr>
              <w:t>damage not reported</w:t>
            </w:r>
          </w:p>
        </w:tc>
        <w:tc>
          <w:tcPr>
            <w:tcW w:type="dxa" w:w="1105"/>
          </w:tcPr>
          <w:p>
            <w:pPr>
              <w:spacing w:after="0"/>
              <w:jc w:val="right"/>
            </w:pPr>
            <w:r>
              <w:rPr>
                <w:sz w:val="16"/>
              </w:rPr>
              <w:t>0, 0</w:t>
            </w:r>
          </w:p>
        </w:tc>
        <w:tc>
          <w:tcPr>
            <w:tcW w:type="dxa" w:w="1766"/>
          </w:tcPr>
          <w:p>
            <w:pPr>
              <w:spacing w:after="0"/>
              <w:jc w:val="left"/>
            </w:pPr>
            <w:r>
              <w:rPr>
                <w:sz w:val="16"/>
              </w:rPr>
              <w:t>NWS zone MOZ025 (MACON), zone-level: may include parts of neighboring counties</w:t>
            </w:r>
          </w:p>
        </w:tc>
        <w:tc>
          <w:tcPr>
            <w:tcW w:type="dxa" w:w="707"/>
          </w:tcPr>
          <w:p>
            <w:pPr>
              <w:spacing w:after="0"/>
              <w:jc w:val="left"/>
            </w:pPr>
          </w:p>
        </w:tc>
        <w:tc>
          <w:tcPr>
            <w:tcW w:type="dxa" w:w="2452"/>
          </w:tcPr>
          <w:p>
            <w:pPr>
              <w:spacing w:after="0"/>
              <w:jc w:val="left"/>
            </w:pPr>
            <w:r>
              <w:rPr>
                <w:sz w:val="16"/>
              </w:rPr>
              <w:t>B1-c worst recorded: Excessive Heat, Heat</w:t>
            </w:r>
          </w:p>
        </w:tc>
      </w:tr>
      <w:tr>
        <w:trPr>
          <w:cantSplit/>
        </w:trPr>
        <w:tc>
          <w:tcPr>
            <w:tcW w:type="dxa" w:w="1037"/>
          </w:tcPr>
          <w:p>
            <w:pPr>
              <w:spacing w:after="0"/>
              <w:jc w:val="left"/>
            </w:pPr>
            <w:r>
              <w:rPr>
                <w:sz w:val="16"/>
              </w:rPr>
              <w:t>1995-04-08</w:t>
            </w:r>
          </w:p>
        </w:tc>
        <w:tc>
          <w:tcPr>
            <w:tcW w:type="dxa" w:w="1301"/>
          </w:tcPr>
          <w:p>
            <w:pPr>
              <w:spacing w:after="0"/>
              <w:jc w:val="left"/>
            </w:pPr>
            <w:r>
              <w:rPr>
                <w:sz w:val="16"/>
              </w:rPr>
              <w:t>Thunderstorm Wind</w:t>
            </w:r>
          </w:p>
        </w:tc>
        <w:tc>
          <w:tcPr>
            <w:tcW w:type="dxa" w:w="2832"/>
          </w:tcPr>
          <w:p>
            <w:pPr>
              <w:spacing w:after="0"/>
              <w:jc w:val="left"/>
            </w:pPr>
            <w:r>
              <w:rPr>
                <w:sz w:val="16"/>
              </w:rPr>
              <w:t>speed not recorded</w:t>
            </w:r>
          </w:p>
        </w:tc>
        <w:tc>
          <w:tcPr>
            <w:tcW w:type="dxa" w:w="2913"/>
          </w:tcPr>
          <w:p>
            <w:pPr>
              <w:spacing w:after="0"/>
              <w:jc w:val="left"/>
            </w:pPr>
            <w:r>
              <w:rPr>
                <w:sz w:val="16"/>
              </w:rPr>
              <w:t>$150,000 property; crops not recorded (1995 dollars)</w:t>
            </w:r>
          </w:p>
        </w:tc>
        <w:tc>
          <w:tcPr>
            <w:tcW w:type="dxa" w:w="1105"/>
          </w:tcPr>
          <w:p>
            <w:pPr>
              <w:spacing w:after="0"/>
              <w:jc w:val="right"/>
            </w:pPr>
            <w:r>
              <w:rPr>
                <w:sz w:val="16"/>
              </w:rPr>
              <w:t>0, 0</w:t>
            </w:r>
          </w:p>
        </w:tc>
        <w:tc>
          <w:tcPr>
            <w:tcW w:type="dxa" w:w="1766"/>
          </w:tcPr>
          <w:p>
            <w:pPr>
              <w:spacing w:after="0"/>
              <w:jc w:val="left"/>
            </w:pPr>
            <w:r>
              <w:rPr>
                <w:sz w:val="16"/>
              </w:rPr>
              <w:t>Macon</w:t>
            </w:r>
          </w:p>
        </w:tc>
        <w:tc>
          <w:tcPr>
            <w:tcW w:type="dxa" w:w="707"/>
          </w:tcPr>
          <w:p>
            <w:pPr>
              <w:spacing w:after="0"/>
              <w:jc w:val="left"/>
            </w:pPr>
          </w:p>
        </w:tc>
        <w:tc>
          <w:tcPr>
            <w:tcW w:type="dxa" w:w="2452"/>
          </w:tcPr>
          <w:p>
            <w:pPr>
              <w:spacing w:after="0"/>
              <w:jc w:val="left"/>
            </w:pPr>
            <w:r>
              <w:rPr>
                <w:sz w:val="16"/>
              </w:rPr>
              <w:t>B1-c most damaging: Thunderstorm Wind</w:t>
            </w:r>
          </w:p>
        </w:tc>
      </w:tr>
      <w:tr>
        <w:trPr>
          <w:cantSplit/>
        </w:trPr>
        <w:tc>
          <w:tcPr>
            <w:tcW w:type="dxa" w:w="1037"/>
          </w:tcPr>
          <w:p>
            <w:pPr>
              <w:spacing w:after="0"/>
              <w:jc w:val="left"/>
            </w:pPr>
            <w:r>
              <w:rPr>
                <w:sz w:val="16"/>
              </w:rPr>
              <w:t>1975-04-23</w:t>
            </w:r>
          </w:p>
        </w:tc>
        <w:tc>
          <w:tcPr>
            <w:tcW w:type="dxa" w:w="1301"/>
          </w:tcPr>
          <w:p>
            <w:pPr>
              <w:spacing w:after="0"/>
              <w:jc w:val="left"/>
            </w:pPr>
            <w:r>
              <w:rPr>
                <w:sz w:val="16"/>
              </w:rPr>
              <w:t>Hail</w:t>
            </w:r>
          </w:p>
        </w:tc>
        <w:tc>
          <w:tcPr>
            <w:tcW w:type="dxa" w:w="2832"/>
          </w:tcPr>
          <w:p>
            <w:pPr>
              <w:spacing w:after="0"/>
              <w:jc w:val="left"/>
            </w:pPr>
            <w:r>
              <w:rPr>
                <w:sz w:val="16"/>
              </w:rPr>
              <w:t>4.5 in</w:t>
            </w:r>
          </w:p>
        </w:tc>
        <w:tc>
          <w:tcPr>
            <w:tcW w:type="dxa" w:w="2913"/>
          </w:tcPr>
          <w:p>
            <w:pPr>
              <w:spacing w:after="0"/>
              <w:jc w:val="left"/>
            </w:pPr>
            <w:r>
              <w:rPr>
                <w:sz w:val="16"/>
              </w:rPr>
              <w:t>damage not recorded (pre-1996 record)</w:t>
            </w:r>
          </w:p>
        </w:tc>
        <w:tc>
          <w:tcPr>
            <w:tcW w:type="dxa" w:w="1105"/>
          </w:tcPr>
          <w:p>
            <w:pPr>
              <w:spacing w:after="0"/>
              <w:jc w:val="right"/>
            </w:pPr>
            <w:r>
              <w:rPr>
                <w:sz w:val="16"/>
              </w:rPr>
              <w:t>0, 0</w:t>
            </w:r>
          </w:p>
        </w:tc>
        <w:tc>
          <w:tcPr>
            <w:tcW w:type="dxa" w:w="1766"/>
          </w:tcPr>
          <w:p>
            <w:pPr>
              <w:spacing w:after="0"/>
              <w:jc w:val="left"/>
            </w:pPr>
            <w:r>
              <w:rPr>
                <w:sz w:val="16"/>
              </w:rPr>
              <w:t>location not recorded</w:t>
            </w:r>
          </w:p>
        </w:tc>
        <w:tc>
          <w:tcPr>
            <w:tcW w:type="dxa" w:w="707"/>
          </w:tcPr>
          <w:p>
            <w:pPr>
              <w:spacing w:after="0"/>
              <w:jc w:val="left"/>
            </w:pPr>
          </w:p>
        </w:tc>
        <w:tc>
          <w:tcPr>
            <w:tcW w:type="dxa" w:w="2452"/>
          </w:tcPr>
          <w:p>
            <w:pPr>
              <w:spacing w:after="0"/>
              <w:jc w:val="left"/>
            </w:pPr>
            <w:r>
              <w:rPr>
                <w:sz w:val="16"/>
              </w:rPr>
              <w:t>B1-c worst recorded: Hail</w:t>
            </w:r>
          </w:p>
        </w:tc>
      </w:tr>
      <w:tr>
        <w:trPr>
          <w:cantSplit/>
        </w:trPr>
        <w:tc>
          <w:tcPr>
            <w:tcW w:type="dxa" w:w="1037"/>
          </w:tcPr>
          <w:p>
            <w:pPr>
              <w:spacing w:after="0"/>
              <w:jc w:val="left"/>
            </w:pPr>
            <w:r>
              <w:rPr>
                <w:sz w:val="16"/>
              </w:rPr>
              <w:t>1975-04-23</w:t>
            </w:r>
          </w:p>
        </w:tc>
        <w:tc>
          <w:tcPr>
            <w:tcW w:type="dxa" w:w="1301"/>
          </w:tcPr>
          <w:p>
            <w:pPr>
              <w:spacing w:after="0"/>
              <w:jc w:val="left"/>
            </w:pPr>
            <w:r>
              <w:rPr>
                <w:sz w:val="16"/>
              </w:rPr>
              <w:t>Tornado</w:t>
            </w:r>
          </w:p>
        </w:tc>
        <w:tc>
          <w:tcPr>
            <w:tcW w:type="dxa" w:w="2832"/>
          </w:tcPr>
          <w:p>
            <w:pPr>
              <w:spacing w:after="0"/>
              <w:jc w:val="left"/>
            </w:pPr>
            <w:r>
              <w:rPr>
                <w:sz w:val="16"/>
              </w:rPr>
              <w:t>F4, 20.3 mi path length (records before 1996 may include the whole path; rating and listing come from the county where the tornado began), 1,700 yd wide</w:t>
            </w:r>
          </w:p>
        </w:tc>
        <w:tc>
          <w:tcPr>
            <w:tcW w:type="dxa" w:w="2913"/>
          </w:tcPr>
          <w:p>
            <w:pPr>
              <w:spacing w:after="0"/>
              <w:jc w:val="left"/>
            </w:pPr>
            <w:r>
              <w:rPr>
                <w:sz w:val="16"/>
              </w:rPr>
              <w:t>$2,500,000 property; crops not recorded (1975 dollars)</w:t>
            </w:r>
          </w:p>
        </w:tc>
        <w:tc>
          <w:tcPr>
            <w:tcW w:type="dxa" w:w="1105"/>
          </w:tcPr>
          <w:p>
            <w:pPr>
              <w:spacing w:after="0"/>
              <w:jc w:val="right"/>
            </w:pPr>
            <w:r>
              <w:rPr>
                <w:sz w:val="16"/>
              </w:rPr>
              <w:t>1, 4</w:t>
            </w:r>
          </w:p>
        </w:tc>
        <w:tc>
          <w:tcPr>
            <w:tcW w:type="dxa" w:w="1766"/>
          </w:tcPr>
          <w:p>
            <w:pPr>
              <w:spacing w:after="0"/>
              <w:jc w:val="left"/>
            </w:pPr>
            <w:r>
              <w:rPr>
                <w:sz w:val="16"/>
              </w:rPr>
              <w:t>location not recorded</w:t>
            </w:r>
          </w:p>
        </w:tc>
        <w:tc>
          <w:tcPr>
            <w:tcW w:type="dxa" w:w="707"/>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1973-04-20</w:t>
            </w:r>
          </w:p>
        </w:tc>
        <w:tc>
          <w:tcPr>
            <w:tcW w:type="dxa" w:w="1301"/>
          </w:tcPr>
          <w:p>
            <w:pPr>
              <w:spacing w:after="0"/>
              <w:jc w:val="left"/>
            </w:pPr>
            <w:r>
              <w:rPr>
                <w:sz w:val="16"/>
              </w:rPr>
              <w:t>Tornado</w:t>
            </w:r>
          </w:p>
        </w:tc>
        <w:tc>
          <w:tcPr>
            <w:tcW w:type="dxa" w:w="2832"/>
          </w:tcPr>
          <w:p>
            <w:pPr>
              <w:spacing w:after="0"/>
              <w:jc w:val="left"/>
            </w:pPr>
            <w:r>
              <w:rPr>
                <w:sz w:val="16"/>
              </w:rPr>
              <w:t>F4, 3.8 mi path length (records before 1996 may include the whole path; rating and listing come from the county where the tornado began), 440 yd wide</w:t>
            </w:r>
          </w:p>
        </w:tc>
        <w:tc>
          <w:tcPr>
            <w:tcW w:type="dxa" w:w="2913"/>
          </w:tcPr>
          <w:p>
            <w:pPr>
              <w:spacing w:after="0"/>
              <w:jc w:val="left"/>
            </w:pPr>
            <w:r>
              <w:rPr>
                <w:sz w:val="16"/>
              </w:rPr>
              <w:t>$25,000 property; crops not recorded (1973 dollars)</w:t>
            </w:r>
          </w:p>
        </w:tc>
        <w:tc>
          <w:tcPr>
            <w:tcW w:type="dxa" w:w="1105"/>
          </w:tcPr>
          <w:p>
            <w:pPr>
              <w:spacing w:after="0"/>
              <w:jc w:val="right"/>
            </w:pPr>
            <w:r>
              <w:rPr>
                <w:sz w:val="16"/>
              </w:rPr>
              <w:t>1, 3</w:t>
            </w:r>
          </w:p>
        </w:tc>
        <w:tc>
          <w:tcPr>
            <w:tcW w:type="dxa" w:w="1766"/>
          </w:tcPr>
          <w:p>
            <w:pPr>
              <w:spacing w:after="0"/>
              <w:jc w:val="left"/>
            </w:pPr>
            <w:r>
              <w:rPr>
                <w:sz w:val="16"/>
              </w:rPr>
              <w:t>location not recorded</w:t>
            </w:r>
          </w:p>
        </w:tc>
        <w:tc>
          <w:tcPr>
            <w:tcW w:type="dxa" w:w="707"/>
          </w:tcPr>
          <w:p>
            <w:pPr>
              <w:spacing w:after="0"/>
              <w:jc w:val="left"/>
            </w:pPr>
          </w:p>
        </w:tc>
        <w:tc>
          <w:tcPr>
            <w:tcW w:type="dxa" w:w="24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3.89</w:t>
            </w:r>
          </w:p>
        </w:tc>
        <w:tc>
          <w:tcPr>
            <w:tcW w:type="dxa" w:w="1438"/>
          </w:tcPr>
          <w:p>
            <w:pPr>
              <w:spacing w:after="0"/>
              <w:jc w:val="left"/>
            </w:pPr>
            <w:r>
              <w:rPr>
                <w:sz w:val="16"/>
              </w:rPr>
              <w:t>event-days per year</w:t>
            </w:r>
          </w:p>
        </w:tc>
        <w:tc>
          <w:tcPr>
            <w:tcW w:type="dxa" w:w="1559"/>
          </w:tcPr>
          <w:p>
            <w:pPr>
              <w:spacing w:after="0"/>
              <w:jc w:val="left"/>
            </w:pPr>
            <w:r>
              <w:rPr>
                <w:sz w:val="16"/>
              </w:rPr>
              <w:t>about 3.89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74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3.89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7.97</w:t>
            </w:r>
          </w:p>
        </w:tc>
        <w:tc>
          <w:tcPr>
            <w:tcW w:type="dxa" w:w="1438"/>
          </w:tcPr>
          <w:p>
            <w:pPr>
              <w:spacing w:after="0"/>
              <w:jc w:val="left"/>
            </w:pPr>
            <w:r>
              <w:rPr>
                <w:sz w:val="16"/>
              </w:rPr>
              <w:t>event-days per year</w:t>
            </w:r>
          </w:p>
        </w:tc>
        <w:tc>
          <w:tcPr>
            <w:tcW w:type="dxa" w:w="1559"/>
          </w:tcPr>
          <w:p>
            <w:pPr>
              <w:spacing w:after="0"/>
              <w:jc w:val="left"/>
            </w:pPr>
            <w:r>
              <w:rPr>
                <w:sz w:val="16"/>
              </w:rPr>
              <w:t>about 7.97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301</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7.97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0.00149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0.149%</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3.4</w:t>
            </w:r>
          </w:p>
        </w:tc>
        <w:tc>
          <w:tcPr>
            <w:tcW w:type="dxa" w:w="1438"/>
          </w:tcPr>
          <w:p>
            <w:pPr>
              <w:spacing w:after="0"/>
              <w:jc w:val="left"/>
            </w:pPr>
            <w:r>
              <w:rPr>
                <w:sz w:val="16"/>
              </w:rPr>
              <w:t>events per year</w:t>
            </w:r>
          </w:p>
        </w:tc>
        <w:tc>
          <w:tcPr>
            <w:tcW w:type="dxa" w:w="1559"/>
          </w:tcPr>
          <w:p>
            <w:pPr>
              <w:spacing w:after="0"/>
              <w:jc w:val="left"/>
            </w:pPr>
            <w:r>
              <w:rPr>
                <w:sz w:val="16"/>
              </w:rPr>
              <w:t>about 3.4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129.2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8.79</w:t>
            </w:r>
          </w:p>
        </w:tc>
        <w:tc>
          <w:tcPr>
            <w:tcW w:type="dxa" w:w="1438"/>
          </w:tcPr>
          <w:p>
            <w:pPr>
              <w:spacing w:after="0"/>
              <w:jc w:val="left"/>
            </w:pPr>
            <w:r>
              <w:rPr>
                <w:sz w:val="16"/>
              </w:rPr>
              <w:t>event-days per year</w:t>
            </w:r>
          </w:p>
        </w:tc>
        <w:tc>
          <w:tcPr>
            <w:tcW w:type="dxa" w:w="1559"/>
          </w:tcPr>
          <w:p>
            <w:pPr>
              <w:spacing w:after="0"/>
              <w:jc w:val="left"/>
            </w:pPr>
            <w:r>
              <w:rPr>
                <w:sz w:val="16"/>
              </w:rPr>
              <w:t>about 8.79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107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8.79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0.01</w:t>
            </w:r>
          </w:p>
        </w:tc>
        <w:tc>
          <w:tcPr>
            <w:tcW w:type="dxa" w:w="1438"/>
          </w:tcPr>
          <w:p>
            <w:pPr>
              <w:spacing w:after="0"/>
              <w:jc w:val="left"/>
            </w:pPr>
            <w:r>
              <w:rPr>
                <w:sz w:val="16"/>
              </w:rPr>
              <w:t>events per year</w:t>
            </w:r>
          </w:p>
        </w:tc>
        <w:tc>
          <w:tcPr>
            <w:tcW w:type="dxa" w:w="1559"/>
          </w:tcPr>
          <w:p>
            <w:pPr>
              <w:spacing w:after="0"/>
              <w:jc w:val="left"/>
            </w:pPr>
            <w:r>
              <w:rPr>
                <w:sz w:val="16"/>
              </w:rPr>
              <w:t>about 1 in 100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0.373</w:t>
            </w:r>
          </w:p>
        </w:tc>
        <w:tc>
          <w:tcPr>
            <w:tcW w:type="dxa" w:w="1438"/>
          </w:tcPr>
          <w:p>
            <w:pPr>
              <w:spacing w:after="0"/>
              <w:jc w:val="left"/>
            </w:pPr>
            <w:r>
              <w:rPr>
                <w:sz w:val="16"/>
              </w:rPr>
              <w:t>event-days per year</w:t>
            </w:r>
          </w:p>
        </w:tc>
        <w:tc>
          <w:tcPr>
            <w:tcW w:type="dxa" w:w="1559"/>
          </w:tcPr>
          <w:p>
            <w:pPr>
              <w:spacing w:after="0"/>
              <w:jc w:val="left"/>
            </w:pPr>
            <w:r>
              <w:rPr>
                <w:sz w:val="16"/>
              </w:rPr>
              <w:t>about 0.373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26</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1.04</w:t>
            </w:r>
          </w:p>
        </w:tc>
        <w:tc>
          <w:tcPr>
            <w:tcW w:type="dxa" w:w="1438"/>
          </w:tcPr>
          <w:p>
            <w:pPr>
              <w:spacing w:after="0"/>
              <w:jc w:val="left"/>
            </w:pPr>
            <w:r>
              <w:rPr>
                <w:sz w:val="16"/>
              </w:rPr>
              <w:t>event-days per year</w:t>
            </w:r>
          </w:p>
        </w:tc>
        <w:tc>
          <w:tcPr>
            <w:tcW w:type="dxa" w:w="1559"/>
          </w:tcPr>
          <w:p>
            <w:pPr>
              <w:spacing w:after="0"/>
              <w:jc w:val="left"/>
            </w:pPr>
            <w:r>
              <w:rPr>
                <w:sz w:val="16"/>
              </w:rPr>
              <w:t>about 1.04 days per year</w:t>
            </w:r>
          </w:p>
        </w:tc>
        <w:tc>
          <w:tcPr>
            <w:tcW w:type="dxa" w:w="1037"/>
          </w:tcPr>
          <w:p>
            <w:pPr>
              <w:spacing w:after="0"/>
              <w:jc w:val="left"/>
            </w:pPr>
            <w:r>
              <w:rPr>
                <w:sz w:val="16"/>
              </w:rPr>
              <w:t>Likely</w:t>
            </w:r>
          </w:p>
        </w:tc>
        <w:tc>
          <w:tcPr>
            <w:tcW w:type="dxa" w:w="1738"/>
          </w:tcPr>
          <w:p>
            <w:pPr>
              <w:spacing w:after="0"/>
              <w:jc w:val="left"/>
            </w:pPr>
            <w:r>
              <w:rPr>
                <w:sz w:val="16"/>
              </w:rPr>
              <w:t>event-days in 14 of 30 years, 1996 to 2025 (46.7%)</w:t>
            </w:r>
          </w:p>
        </w:tc>
        <w:tc>
          <w:tcPr>
            <w:tcW w:type="dxa" w:w="1516"/>
          </w:tcPr>
          <w:p>
            <w:pPr>
              <w:spacing w:after="0"/>
              <w:jc w:val="right"/>
            </w:pPr>
            <w:r>
              <w:rPr>
                <w:sz w:val="16"/>
              </w:rPr>
              <w:t>29</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r>
              <w:rPr>
                <w:sz w:val="16"/>
              </w:rPr>
              <w:t>NRI gives about 1.04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34"/>
          </w:tcPr>
          <w:p>
            <w:pPr>
              <w:spacing w:after="0"/>
              <w:jc w:val="right"/>
            </w:pPr>
            <w:r>
              <w:rPr>
                <w:sz w:val="16"/>
              </w:rPr>
              <w:t>0.478</w:t>
            </w:r>
          </w:p>
        </w:tc>
        <w:tc>
          <w:tcPr>
            <w:tcW w:type="dxa" w:w="1438"/>
          </w:tcPr>
          <w:p>
            <w:pPr>
              <w:spacing w:after="0"/>
              <w:jc w:val="left"/>
            </w:pPr>
            <w:r>
              <w:rPr>
                <w:sz w:val="16"/>
              </w:rPr>
              <w:t>events per year (modeled)</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47.5</w:t>
            </w:r>
          </w:p>
        </w:tc>
        <w:tc>
          <w:tcPr>
            <w:tcW w:type="dxa" w:w="1438"/>
          </w:tcPr>
          <w:p>
            <w:pPr>
              <w:spacing w:after="0"/>
              <w:jc w:val="left"/>
            </w:pPr>
            <w:r>
              <w:rPr>
                <w:sz w:val="16"/>
              </w:rPr>
              <w:t>days per year with a strike</w:t>
            </w:r>
          </w:p>
        </w:tc>
        <w:tc>
          <w:tcPr>
            <w:tcW w:type="dxa" w:w="1559"/>
          </w:tcPr>
          <w:p>
            <w:pPr>
              <w:spacing w:after="0"/>
              <w:jc w:val="left"/>
            </w:pPr>
            <w:r>
              <w:rPr>
                <w:sz w:val="16"/>
              </w:rPr>
              <w:t>about 47.5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3.05</w:t>
            </w:r>
          </w:p>
        </w:tc>
        <w:tc>
          <w:tcPr>
            <w:tcW w:type="dxa" w:w="1438"/>
          </w:tcPr>
          <w:p>
            <w:pPr>
              <w:spacing w:after="0"/>
              <w:jc w:val="left"/>
            </w:pPr>
            <w:r>
              <w:rPr>
                <w:sz w:val="16"/>
              </w:rPr>
              <w:t>events per year</w:t>
            </w:r>
          </w:p>
        </w:tc>
        <w:tc>
          <w:tcPr>
            <w:tcW w:type="dxa" w:w="1559"/>
          </w:tcPr>
          <w:p>
            <w:pPr>
              <w:spacing w:after="0"/>
              <w:jc w:val="left"/>
            </w:pPr>
            <w:r>
              <w:rPr>
                <w:sz w:val="16"/>
              </w:rPr>
              <w:t>about 3.05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117</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0.352</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0.000831</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0.0831%</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10.7</w:t>
            </w:r>
          </w:p>
        </w:tc>
        <w:tc>
          <w:tcPr>
            <w:tcW w:type="dxa" w:w="1438"/>
          </w:tcPr>
          <w:p>
            <w:pPr>
              <w:spacing w:after="0"/>
              <w:jc w:val="left"/>
            </w:pPr>
            <w:r>
              <w:rPr>
                <w:sz w:val="16"/>
              </w:rPr>
              <w:t>event-days per year</w:t>
            </w:r>
          </w:p>
        </w:tc>
        <w:tc>
          <w:tcPr>
            <w:tcW w:type="dxa" w:w="1559"/>
          </w:tcPr>
          <w:p>
            <w:pPr>
              <w:spacing w:after="0"/>
              <w:jc w:val="left"/>
            </w:pPr>
            <w:r>
              <w:rPr>
                <w:sz w:val="16"/>
              </w:rPr>
              <w:t>about 10.7 days per year</w:t>
            </w:r>
          </w:p>
        </w:tc>
        <w:tc>
          <w:tcPr>
            <w:tcW w:type="dxa" w:w="1037"/>
          </w:tcPr>
          <w:p>
            <w:pPr>
              <w:spacing w:after="0"/>
              <w:jc w:val="left"/>
            </w:pPr>
            <w:r>
              <w:rPr>
                <w:sz w:val="16"/>
              </w:rPr>
              <w:t>Likely</w:t>
            </w:r>
          </w:p>
        </w:tc>
        <w:tc>
          <w:tcPr>
            <w:tcW w:type="dxa" w:w="1738"/>
          </w:tcPr>
          <w:p>
            <w:pPr>
              <w:spacing w:after="0"/>
              <w:jc w:val="left"/>
            </w:pPr>
            <w:r>
              <w:rPr>
                <w:sz w:val="16"/>
              </w:rPr>
              <w:t>event-days in 17 of 30 years, 1996 to 2025 (56.7%)</w:t>
            </w:r>
          </w:p>
        </w:tc>
        <w:tc>
          <w:tcPr>
            <w:tcW w:type="dxa" w:w="1516"/>
          </w:tcPr>
          <w:p>
            <w:pPr>
              <w:spacing w:after="0"/>
              <w:jc w:val="right"/>
            </w:pPr>
            <w:r>
              <w:rPr>
                <w:sz w:val="16"/>
              </w:rPr>
              <w:t>203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50.3</w:t>
            </w:r>
          </w:p>
        </w:tc>
        <w:tc>
          <w:tcPr>
            <w:tcW w:type="dxa" w:w="680"/>
          </w:tcPr>
          <w:p>
            <w:pPr>
              <w:spacing w:after="0"/>
              <w:jc w:val="right"/>
            </w:pPr>
            <w:r>
              <w:rPr>
                <w:sz w:val="16"/>
              </w:rPr>
              <w:t>63.7</w:t>
            </w:r>
          </w:p>
        </w:tc>
        <w:tc>
          <w:tcPr>
            <w:tcW w:type="dxa" w:w="648"/>
          </w:tcPr>
          <w:p>
            <w:pPr>
              <w:spacing w:after="0"/>
              <w:jc w:val="right"/>
            </w:pPr>
            <w:r>
              <w:rPr>
                <w:sz w:val="16"/>
              </w:rPr>
              <w:t>78.5</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79.4</w:t>
            </w:r>
          </w:p>
        </w:tc>
        <w:tc>
          <w:tcPr>
            <w:tcW w:type="dxa" w:w="680"/>
          </w:tcPr>
          <w:p>
            <w:pPr>
              <w:spacing w:after="0"/>
              <w:jc w:val="right"/>
            </w:pPr>
            <w:r>
              <w:rPr>
                <w:sz w:val="16"/>
              </w:rPr>
              <w:t>93.7</w:t>
            </w:r>
          </w:p>
        </w:tc>
        <w:tc>
          <w:tcPr>
            <w:tcW w:type="dxa" w:w="648"/>
          </w:tcPr>
          <w:p>
            <w:pPr>
              <w:spacing w:after="0"/>
              <w:jc w:val="right"/>
            </w:pPr>
            <w:r>
              <w:rPr>
                <w:sz w:val="16"/>
              </w:rPr>
              <w:t>97.4</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60.7</w:t>
            </w:r>
          </w:p>
        </w:tc>
        <w:tc>
          <w:tcPr>
            <w:tcW w:type="dxa" w:w="680"/>
          </w:tcPr>
          <w:p>
            <w:pPr>
              <w:spacing w:after="0"/>
              <w:jc w:val="right"/>
            </w:pPr>
            <w:r>
              <w:rPr>
                <w:sz w:val="16"/>
              </w:rPr>
              <w:t>67.4</w:t>
            </w:r>
          </w:p>
        </w:tc>
        <w:tc>
          <w:tcPr>
            <w:tcW w:type="dxa" w:w="648"/>
          </w:tcPr>
          <w:p>
            <w:pPr>
              <w:spacing w:after="0"/>
              <w:jc w:val="right"/>
            </w:pPr>
            <w:r>
              <w:rPr>
                <w:sz w:val="16"/>
              </w:rPr>
              <w:t>72.7</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83.5</w:t>
            </w:r>
          </w:p>
        </w:tc>
        <w:tc>
          <w:tcPr>
            <w:tcW w:type="dxa" w:w="680"/>
          </w:tcPr>
          <w:p>
            <w:pPr>
              <w:spacing w:after="0"/>
              <w:jc w:val="right"/>
            </w:pPr>
            <w:r>
              <w:rPr>
                <w:sz w:val="16"/>
              </w:rPr>
              <w:t>88.2</w:t>
            </w:r>
          </w:p>
        </w:tc>
        <w:tc>
          <w:tcPr>
            <w:tcW w:type="dxa" w:w="648"/>
          </w:tcPr>
          <w:p>
            <w:pPr>
              <w:spacing w:after="0"/>
              <w:jc w:val="right"/>
            </w:pPr>
            <w:r>
              <w:rPr>
                <w:sz w:val="16"/>
              </w:rPr>
              <w:t>93.1</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77.5</w:t>
            </w:r>
          </w:p>
        </w:tc>
        <w:tc>
          <w:tcPr>
            <w:tcW w:type="dxa" w:w="680"/>
          </w:tcPr>
          <w:p>
            <w:pPr>
              <w:spacing w:after="0"/>
              <w:jc w:val="right"/>
            </w:pPr>
            <w:r>
              <w:rPr>
                <w:sz w:val="16"/>
              </w:rPr>
              <w:t>87.0</w:t>
            </w:r>
          </w:p>
        </w:tc>
        <w:tc>
          <w:tcPr>
            <w:tcW w:type="dxa" w:w="648"/>
          </w:tcPr>
          <w:p>
            <w:pPr>
              <w:spacing w:after="0"/>
              <w:jc w:val="right"/>
            </w:pPr>
            <w:r>
              <w:rPr>
                <w:sz w:val="16"/>
              </w:rPr>
              <w:t>90.0</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30.4</w:t>
            </w:r>
          </w:p>
        </w:tc>
        <w:tc>
          <w:tcPr>
            <w:tcW w:type="dxa" w:w="680"/>
          </w:tcPr>
          <w:p>
            <w:pPr>
              <w:spacing w:after="0"/>
              <w:jc w:val="right"/>
            </w:pPr>
            <w:r>
              <w:rPr>
                <w:sz w:val="16"/>
              </w:rPr>
              <w:t>34.7</w:t>
            </w:r>
          </w:p>
        </w:tc>
        <w:tc>
          <w:tcPr>
            <w:tcW w:type="dxa" w:w="648"/>
          </w:tcPr>
          <w:p>
            <w:pPr>
              <w:spacing w:after="0"/>
              <w:jc w:val="right"/>
            </w:pPr>
            <w:r>
              <w:rPr>
                <w:sz w:val="16"/>
              </w:rPr>
              <w:t>42.5</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34.3</w:t>
            </w:r>
          </w:p>
        </w:tc>
        <w:tc>
          <w:tcPr>
            <w:tcW w:type="dxa" w:w="680"/>
          </w:tcPr>
          <w:p>
            <w:pPr>
              <w:spacing w:after="0"/>
              <w:jc w:val="right"/>
            </w:pPr>
            <w:r>
              <w:rPr>
                <w:sz w:val="16"/>
              </w:rPr>
              <w:t>46.4</w:t>
            </w:r>
          </w:p>
        </w:tc>
        <w:tc>
          <w:tcPr>
            <w:tcW w:type="dxa" w:w="648"/>
          </w:tcPr>
          <w:p>
            <w:pPr>
              <w:spacing w:after="0"/>
              <w:jc w:val="right"/>
            </w:pPr>
            <w:r>
              <w:rPr>
                <w:sz w:val="16"/>
              </w:rPr>
              <w:t>62.2</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57.1</w:t>
            </w:r>
          </w:p>
        </w:tc>
        <w:tc>
          <w:tcPr>
            <w:tcW w:type="dxa" w:w="680"/>
          </w:tcPr>
          <w:p>
            <w:pPr>
              <w:spacing w:after="0"/>
              <w:jc w:val="right"/>
            </w:pPr>
            <w:r>
              <w:rPr>
                <w:sz w:val="16"/>
              </w:rPr>
              <w:t>81.3</w:t>
            </w:r>
          </w:p>
        </w:tc>
        <w:tc>
          <w:tcPr>
            <w:tcW w:type="dxa" w:w="648"/>
          </w:tcPr>
          <w:p>
            <w:pPr>
              <w:spacing w:after="0"/>
              <w:jc w:val="right"/>
            </w:pPr>
            <w:r>
              <w:rPr>
                <w:sz w:val="16"/>
              </w:rPr>
              <w:t>97.1</w:t>
            </w:r>
          </w:p>
        </w:tc>
        <w:tc>
          <w:tcPr>
            <w:tcW w:type="dxa" w:w="3512"/>
          </w:tcPr>
          <w:p>
            <w:pPr>
              <w:spacing w:after="0"/>
              <w:jc w:val="left"/>
            </w:pPr>
            <w:r>
              <w:rPr>
                <w:sz w:val="16"/>
              </w:rPr>
              <w:t>Very High 1, Relatively High 2,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81.5</w:t>
            </w:r>
          </w:p>
        </w:tc>
        <w:tc>
          <w:tcPr>
            <w:tcW w:type="dxa" w:w="680"/>
          </w:tcPr>
          <w:p>
            <w:pPr>
              <w:spacing w:after="0"/>
              <w:jc w:val="right"/>
            </w:pPr>
            <w:r>
              <w:rPr>
                <w:sz w:val="16"/>
              </w:rPr>
              <w:t>86.5</w:t>
            </w:r>
          </w:p>
        </w:tc>
        <w:tc>
          <w:tcPr>
            <w:tcW w:type="dxa" w:w="648"/>
          </w:tcPr>
          <w:p>
            <w:pPr>
              <w:spacing w:after="0"/>
              <w:jc w:val="right"/>
            </w:pPr>
            <w:r>
              <w:rPr>
                <w:sz w:val="16"/>
              </w:rPr>
              <w:t>98.8</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97.6</w:t>
            </w:r>
          </w:p>
        </w:tc>
        <w:tc>
          <w:tcPr>
            <w:tcW w:type="dxa" w:w="680"/>
          </w:tcPr>
          <w:p>
            <w:pPr>
              <w:spacing w:after="0"/>
              <w:jc w:val="right"/>
            </w:pPr>
            <w:r>
              <w:rPr>
                <w:sz w:val="16"/>
              </w:rPr>
              <w:t>99.2</w:t>
            </w:r>
          </w:p>
        </w:tc>
        <w:tc>
          <w:tcPr>
            <w:tcW w:type="dxa" w:w="648"/>
          </w:tcPr>
          <w:p>
            <w:pPr>
              <w:spacing w:after="0"/>
              <w:jc w:val="right"/>
            </w:pPr>
            <w:r>
              <w:rPr>
                <w:sz w:val="16"/>
              </w:rPr>
              <w:t>99.5</w:t>
            </w:r>
          </w:p>
        </w:tc>
        <w:tc>
          <w:tcPr>
            <w:tcW w:type="dxa" w:w="3512"/>
          </w:tcPr>
          <w:p>
            <w:pPr>
              <w:spacing w:after="0"/>
              <w:jc w:val="left"/>
            </w:pPr>
            <w:r>
              <w:rPr>
                <w:sz w:val="16"/>
              </w:rPr>
              <w:t>Very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83.1</w:t>
            </w:r>
          </w:p>
        </w:tc>
        <w:tc>
          <w:tcPr>
            <w:tcW w:type="dxa" w:w="680"/>
          </w:tcPr>
          <w:p>
            <w:pPr>
              <w:spacing w:after="0"/>
              <w:jc w:val="right"/>
            </w:pPr>
            <w:r>
              <w:rPr>
                <w:sz w:val="16"/>
              </w:rPr>
              <w:t>91.2</w:t>
            </w:r>
          </w:p>
        </w:tc>
        <w:tc>
          <w:tcPr>
            <w:tcW w:type="dxa" w:w="648"/>
          </w:tcPr>
          <w:p>
            <w:pPr>
              <w:spacing w:after="0"/>
              <w:jc w:val="right"/>
            </w:pPr>
            <w:r>
              <w:rPr>
                <w:sz w:val="16"/>
              </w:rPr>
              <w:t>92.0</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85.2</w:t>
            </w:r>
          </w:p>
        </w:tc>
        <w:tc>
          <w:tcPr>
            <w:tcW w:type="dxa" w:w="680"/>
          </w:tcPr>
          <w:p>
            <w:pPr>
              <w:spacing w:after="0"/>
              <w:jc w:val="right"/>
            </w:pPr>
            <w:r>
              <w:rPr>
                <w:sz w:val="16"/>
              </w:rPr>
              <w:t>95.4</w:t>
            </w:r>
          </w:p>
        </w:tc>
        <w:tc>
          <w:tcPr>
            <w:tcW w:type="dxa" w:w="648"/>
          </w:tcPr>
          <w:p>
            <w:pPr>
              <w:spacing w:after="0"/>
              <w:jc w:val="right"/>
            </w:pPr>
            <w:r>
              <w:rPr>
                <w:sz w:val="16"/>
              </w:rPr>
              <w:t>98.0</w:t>
            </w:r>
          </w:p>
        </w:tc>
        <w:tc>
          <w:tcPr>
            <w:tcW w:type="dxa" w:w="3512"/>
          </w:tcPr>
          <w:p>
            <w:pPr>
              <w:spacing w:after="0"/>
              <w:jc w:val="left"/>
            </w:pPr>
            <w:r>
              <w:rPr>
                <w:sz w:val="16"/>
              </w:rPr>
              <w:t>Very High 3,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76.0</w:t>
            </w:r>
          </w:p>
        </w:tc>
        <w:tc>
          <w:tcPr>
            <w:tcW w:type="dxa" w:w="680"/>
          </w:tcPr>
          <w:p>
            <w:pPr>
              <w:spacing w:after="0"/>
              <w:jc w:val="right"/>
            </w:pPr>
            <w:r>
              <w:rPr>
                <w:sz w:val="16"/>
              </w:rPr>
              <w:t>78.3</w:t>
            </w:r>
          </w:p>
        </w:tc>
        <w:tc>
          <w:tcPr>
            <w:tcW w:type="dxa" w:w="648"/>
          </w:tcPr>
          <w:p>
            <w:pPr>
              <w:spacing w:after="0"/>
              <w:jc w:val="right"/>
            </w:pPr>
            <w:r>
              <w:rPr>
                <w:sz w:val="16"/>
              </w:rPr>
              <w:t>89.7</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55.8</w:t>
            </w:r>
          </w:p>
        </w:tc>
        <w:tc>
          <w:tcPr>
            <w:tcW w:type="dxa" w:w="680"/>
          </w:tcPr>
          <w:p>
            <w:pPr>
              <w:spacing w:after="0"/>
              <w:jc w:val="right"/>
            </w:pPr>
            <w:r>
              <w:rPr>
                <w:sz w:val="16"/>
              </w:rPr>
              <w:t>68.9</w:t>
            </w:r>
          </w:p>
        </w:tc>
        <w:tc>
          <w:tcPr>
            <w:tcW w:type="dxa" w:w="648"/>
          </w:tcPr>
          <w:p>
            <w:pPr>
              <w:spacing w:after="0"/>
              <w:jc w:val="right"/>
            </w:pPr>
            <w:r>
              <w:rPr>
                <w:sz w:val="16"/>
              </w:rPr>
              <w:t>70.1</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Macon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2030-01-29</w:t>
            </w:r>
          </w:p>
        </w:tc>
        <w:tc>
          <w:tcPr>
            <w:tcW w:type="dxa" w:w="2572"/>
          </w:tcPr>
          <w:p>
            <w:pPr>
              <w:spacing w:after="0"/>
              <w:jc w:val="right"/>
            </w:pPr>
            <w:r>
              <w:rPr>
                <w:sz w:val="16"/>
              </w:rPr>
              <w:t>FMA RL 0, SRL 0; any 0</w:t>
            </w:r>
          </w:p>
        </w:tc>
        <w:tc>
          <w:tcPr>
            <w:tcW w:type="dxa" w:w="1810"/>
          </w:tcPr>
          <w:p>
            <w:pPr>
              <w:spacing w:after="0"/>
              <w:jc w:val="right"/>
            </w:pPr>
            <w:r>
              <w:rPr>
                <w:sz w:val="16"/>
              </w:rPr>
              <w:t>$1,758,162.85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Atlanta city</w:t>
            </w:r>
          </w:p>
        </w:tc>
        <w:tc>
          <w:tcPr>
            <w:tcW w:type="dxa" w:w="1701"/>
          </w:tcPr>
          <w:p>
            <w:pPr>
              <w:spacing w:after="0"/>
              <w:jc w:val="left"/>
            </w:pPr>
            <w:r>
              <w:rPr>
                <w:sz w:val="16"/>
              </w:rPr>
              <w:t>City</w:t>
            </w:r>
          </w:p>
        </w:tc>
        <w:tc>
          <w:tcPr>
            <w:tcW w:type="dxa" w:w="3226"/>
          </w:tcPr>
          <w:p>
            <w:pPr>
              <w:spacing w:after="0"/>
              <w:jc w:val="left"/>
            </w:pPr>
            <w:r>
              <w:rPr>
                <w:sz w:val="16"/>
              </w:rPr>
              <w:t>Approved, expires 2030-01-29</w:t>
            </w:r>
          </w:p>
        </w:tc>
        <w:tc>
          <w:tcPr>
            <w:tcW w:type="dxa" w:w="2572"/>
          </w:tcPr>
          <w:p>
            <w:pPr>
              <w:spacing w:after="0"/>
              <w:jc w:val="right"/>
            </w:pPr>
            <w:r>
              <w:rPr>
                <w:sz w:val="16"/>
              </w:rPr>
              <w:t>FMA RL 0, SRL 0; any 0</w:t>
            </w:r>
          </w:p>
        </w:tc>
        <w:tc>
          <w:tcPr>
            <w:tcW w:type="dxa" w:w="1810"/>
          </w:tcPr>
          <w:p>
            <w:pPr>
              <w:spacing w:after="0"/>
              <w:jc w:val="right"/>
            </w:pPr>
            <w:r>
              <w:rPr>
                <w:sz w:val="16"/>
              </w:rPr>
              <w:t>$4,095</w:t>
            </w:r>
          </w:p>
        </w:tc>
        <w:tc>
          <w:tcPr>
            <w:tcW w:type="dxa" w:w="2202"/>
          </w:tcPr>
          <w:p>
            <w:pPr>
              <w:spacing w:after="0"/>
              <w:jc w:val="right"/>
            </w:pPr>
            <w:r>
              <w:rPr>
                <w:sz w:val="16"/>
              </w:rPr>
              <w:t>21; 1</w:t>
            </w:r>
          </w:p>
        </w:tc>
        <w:tc>
          <w:tcPr>
            <w:tcW w:type="dxa" w:w="791"/>
          </w:tcPr>
          <w:p>
            <w:pPr>
              <w:spacing w:after="0"/>
              <w:jc w:val="left"/>
            </w:pPr>
          </w:p>
        </w:tc>
      </w:tr>
      <w:tr>
        <w:trPr>
          <w:cantSplit/>
        </w:trPr>
        <w:tc>
          <w:tcPr>
            <w:tcW w:type="dxa" w:w="1810"/>
          </w:tcPr>
          <w:p>
            <w:pPr>
              <w:spacing w:after="0"/>
              <w:jc w:val="left"/>
            </w:pPr>
            <w:r>
              <w:rPr>
                <w:sz w:val="16"/>
              </w:rPr>
              <w:t>Bevier city</w:t>
            </w:r>
          </w:p>
        </w:tc>
        <w:tc>
          <w:tcPr>
            <w:tcW w:type="dxa" w:w="1701"/>
          </w:tcPr>
          <w:p>
            <w:pPr>
              <w:spacing w:after="0"/>
              <w:jc w:val="left"/>
            </w:pPr>
            <w:r>
              <w:rPr>
                <w:sz w:val="16"/>
              </w:rPr>
              <w:t>City</w:t>
            </w:r>
          </w:p>
        </w:tc>
        <w:tc>
          <w:tcPr>
            <w:tcW w:type="dxa" w:w="3226"/>
          </w:tcPr>
          <w:p>
            <w:pPr>
              <w:spacing w:after="0"/>
              <w:jc w:val="left"/>
            </w:pPr>
            <w:r>
              <w:rPr>
                <w:sz w:val="16"/>
              </w:rPr>
              <w:t>Approved, expires 2030-01-29</w:t>
            </w:r>
          </w:p>
        </w:tc>
        <w:tc>
          <w:tcPr>
            <w:tcW w:type="dxa" w:w="2572"/>
          </w:tcPr>
          <w:p>
            <w:pPr>
              <w:spacing w:after="0"/>
              <w:jc w:val="right"/>
            </w:pPr>
            <w:r>
              <w:rPr>
                <w:sz w:val="16"/>
              </w:rPr>
              <w:t>FMA RL 0, SRL 0; any 0</w:t>
            </w:r>
          </w:p>
        </w:tc>
        <w:tc>
          <w:tcPr>
            <w:tcW w:type="dxa" w:w="1810"/>
          </w:tcPr>
          <w:p>
            <w:pPr>
              <w:spacing w:after="0"/>
              <w:jc w:val="right"/>
            </w:pPr>
            <w:r>
              <w:rPr>
                <w:sz w:val="16"/>
              </w:rPr>
              <w:t>$9,252.31</w:t>
            </w:r>
          </w:p>
        </w:tc>
        <w:tc>
          <w:tcPr>
            <w:tcW w:type="dxa" w:w="2202"/>
          </w:tcPr>
          <w:p>
            <w:pPr>
              <w:spacing w:after="0"/>
              <w:jc w:val="right"/>
            </w:pPr>
            <w:r>
              <w:rPr>
                <w:sz w:val="16"/>
              </w:rPr>
              <w:t>15; 0</w:t>
            </w:r>
          </w:p>
        </w:tc>
        <w:tc>
          <w:tcPr>
            <w:tcW w:type="dxa" w:w="791"/>
          </w:tcPr>
          <w:p>
            <w:pPr>
              <w:spacing w:after="0"/>
              <w:jc w:val="left"/>
            </w:pPr>
          </w:p>
        </w:tc>
      </w:tr>
      <w:tr>
        <w:trPr>
          <w:cantSplit/>
        </w:trPr>
        <w:tc>
          <w:tcPr>
            <w:tcW w:type="dxa" w:w="1810"/>
          </w:tcPr>
          <w:p>
            <w:pPr>
              <w:spacing w:after="0"/>
              <w:jc w:val="left"/>
            </w:pPr>
            <w:r>
              <w:rPr>
                <w:sz w:val="16"/>
              </w:rPr>
              <w:t>Callao city</w:t>
            </w:r>
          </w:p>
        </w:tc>
        <w:tc>
          <w:tcPr>
            <w:tcW w:type="dxa" w:w="1701"/>
          </w:tcPr>
          <w:p>
            <w:pPr>
              <w:spacing w:after="0"/>
              <w:jc w:val="left"/>
            </w:pPr>
            <w:r>
              <w:rPr>
                <w:sz w:val="16"/>
              </w:rPr>
              <w:t>City</w:t>
            </w:r>
          </w:p>
        </w:tc>
        <w:tc>
          <w:tcPr>
            <w:tcW w:type="dxa" w:w="3226"/>
          </w:tcPr>
          <w:p>
            <w:pPr>
              <w:spacing w:after="0"/>
              <w:jc w:val="left"/>
            </w:pPr>
            <w:r>
              <w:rPr>
                <w:sz w:val="16"/>
              </w:rPr>
              <w:t>Approved, expires 2030-01-29</w:t>
            </w:r>
          </w:p>
        </w:tc>
        <w:tc>
          <w:tcPr>
            <w:tcW w:type="dxa" w:w="2572"/>
          </w:tcPr>
          <w:p>
            <w:pPr>
              <w:spacing w:after="0"/>
              <w:jc w:val="right"/>
            </w:pPr>
            <w:r>
              <w:rPr>
                <w:sz w:val="16"/>
              </w:rPr>
              <w:t>FMA RL 0, SRL 0; any 0</w:t>
            </w:r>
          </w:p>
        </w:tc>
        <w:tc>
          <w:tcPr>
            <w:tcW w:type="dxa" w:w="1810"/>
          </w:tcPr>
          <w:p>
            <w:pPr>
              <w:spacing w:after="0"/>
              <w:jc w:val="right"/>
            </w:pPr>
            <w:r>
              <w:rPr>
                <w:sz w:val="16"/>
              </w:rPr>
              <w:t>$10,472.52</w:t>
            </w:r>
          </w:p>
        </w:tc>
        <w:tc>
          <w:tcPr>
            <w:tcW w:type="dxa" w:w="2202"/>
          </w:tcPr>
          <w:p>
            <w:pPr>
              <w:spacing w:after="0"/>
              <w:jc w:val="right"/>
            </w:pPr>
            <w:r>
              <w:rPr>
                <w:sz w:val="16"/>
              </w:rPr>
              <w:t>11; 0</w:t>
            </w:r>
          </w:p>
        </w:tc>
        <w:tc>
          <w:tcPr>
            <w:tcW w:type="dxa" w:w="791"/>
          </w:tcPr>
          <w:p>
            <w:pPr>
              <w:spacing w:after="0"/>
              <w:jc w:val="left"/>
            </w:pPr>
          </w:p>
        </w:tc>
      </w:tr>
      <w:tr>
        <w:trPr>
          <w:cantSplit/>
        </w:trPr>
        <w:tc>
          <w:tcPr>
            <w:tcW w:type="dxa" w:w="1810"/>
          </w:tcPr>
          <w:p>
            <w:pPr>
              <w:spacing w:after="0"/>
              <w:jc w:val="left"/>
            </w:pPr>
            <w:r>
              <w:rPr>
                <w:sz w:val="16"/>
              </w:rPr>
              <w:t>Elmer city</w:t>
            </w:r>
          </w:p>
        </w:tc>
        <w:tc>
          <w:tcPr>
            <w:tcW w:type="dxa" w:w="1701"/>
          </w:tcPr>
          <w:p>
            <w:pPr>
              <w:spacing w:after="0"/>
              <w:jc w:val="left"/>
            </w:pPr>
            <w:r>
              <w:rPr>
                <w:sz w:val="16"/>
              </w:rPr>
              <w:t>City</w:t>
            </w:r>
          </w:p>
        </w:tc>
        <w:tc>
          <w:tcPr>
            <w:tcW w:type="dxa" w:w="3226"/>
          </w:tcPr>
          <w:p>
            <w:pPr>
              <w:spacing w:after="0"/>
              <w:jc w:val="left"/>
            </w:pPr>
            <w:r>
              <w:rPr>
                <w:sz w:val="16"/>
              </w:rPr>
              <w:t>Approved, expires 2030-01-29</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2; 0</w:t>
            </w:r>
          </w:p>
        </w:tc>
        <w:tc>
          <w:tcPr>
            <w:tcW w:type="dxa" w:w="791"/>
          </w:tcPr>
          <w:p>
            <w:pPr>
              <w:spacing w:after="0"/>
              <w:jc w:val="left"/>
            </w:pPr>
          </w:p>
        </w:tc>
      </w:tr>
      <w:tr>
        <w:trPr>
          <w:cantSplit/>
        </w:trPr>
        <w:tc>
          <w:tcPr>
            <w:tcW w:type="dxa" w:w="1810"/>
          </w:tcPr>
          <w:p>
            <w:pPr>
              <w:spacing w:after="0"/>
              <w:jc w:val="left"/>
            </w:pPr>
            <w:r>
              <w:rPr>
                <w:sz w:val="16"/>
              </w:rPr>
              <w:t>Ethel town</w:t>
            </w:r>
          </w:p>
        </w:tc>
        <w:tc>
          <w:tcPr>
            <w:tcW w:type="dxa" w:w="1701"/>
          </w:tcPr>
          <w:p>
            <w:pPr>
              <w:spacing w:after="0"/>
              <w:jc w:val="left"/>
            </w:pPr>
            <w:r>
              <w:rPr>
                <w:sz w:val="16"/>
              </w:rPr>
              <w:t>Village</w:t>
            </w:r>
          </w:p>
        </w:tc>
        <w:tc>
          <w:tcPr>
            <w:tcW w:type="dxa" w:w="3226"/>
          </w:tcPr>
          <w:p>
            <w:pPr>
              <w:spacing w:after="0"/>
              <w:jc w:val="left"/>
            </w:pPr>
            <w:r>
              <w:rPr>
                <w:sz w:val="16"/>
              </w:rPr>
              <w:t>Approved, expires 2030-01-29</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22; 2</w:t>
            </w:r>
          </w:p>
        </w:tc>
        <w:tc>
          <w:tcPr>
            <w:tcW w:type="dxa" w:w="791"/>
          </w:tcPr>
          <w:p>
            <w:pPr>
              <w:spacing w:after="0"/>
              <w:jc w:val="left"/>
            </w:pPr>
          </w:p>
        </w:tc>
      </w:tr>
      <w:tr>
        <w:trPr>
          <w:cantSplit/>
        </w:trPr>
        <w:tc>
          <w:tcPr>
            <w:tcW w:type="dxa" w:w="1810"/>
          </w:tcPr>
          <w:p>
            <w:pPr>
              <w:spacing w:after="0"/>
              <w:jc w:val="left"/>
            </w:pPr>
            <w:r>
              <w:rPr>
                <w:sz w:val="16"/>
              </w:rPr>
              <w:t>La Plata city</w:t>
            </w:r>
          </w:p>
        </w:tc>
        <w:tc>
          <w:tcPr>
            <w:tcW w:type="dxa" w:w="1701"/>
          </w:tcPr>
          <w:p>
            <w:pPr>
              <w:spacing w:after="0"/>
              <w:jc w:val="left"/>
            </w:pPr>
            <w:r>
              <w:rPr>
                <w:sz w:val="16"/>
              </w:rPr>
              <w:t>City</w:t>
            </w:r>
          </w:p>
        </w:tc>
        <w:tc>
          <w:tcPr>
            <w:tcW w:type="dxa" w:w="3226"/>
          </w:tcPr>
          <w:p>
            <w:pPr>
              <w:spacing w:after="0"/>
              <w:jc w:val="left"/>
            </w:pPr>
            <w:r>
              <w:rPr>
                <w:sz w:val="16"/>
              </w:rPr>
              <w:t>Approved, expires 2030-01-29</w:t>
            </w:r>
          </w:p>
        </w:tc>
        <w:tc>
          <w:tcPr>
            <w:tcW w:type="dxa" w:w="2572"/>
          </w:tcPr>
          <w:p>
            <w:pPr>
              <w:spacing w:after="0"/>
              <w:jc w:val="right"/>
            </w:pPr>
            <w:r>
              <w:rPr>
                <w:sz w:val="16"/>
              </w:rPr>
              <w:t>FMA RL 0, SRL 0; any 0</w:t>
            </w:r>
          </w:p>
        </w:tc>
        <w:tc>
          <w:tcPr>
            <w:tcW w:type="dxa" w:w="1810"/>
          </w:tcPr>
          <w:p>
            <w:pPr>
              <w:spacing w:after="0"/>
              <w:jc w:val="right"/>
            </w:pPr>
            <w:r>
              <w:rPr>
                <w:sz w:val="16"/>
              </w:rPr>
              <w:t>$59,643.79</w:t>
            </w:r>
          </w:p>
        </w:tc>
        <w:tc>
          <w:tcPr>
            <w:tcW w:type="dxa" w:w="2202"/>
          </w:tcPr>
          <w:p>
            <w:pPr>
              <w:spacing w:after="0"/>
              <w:jc w:val="right"/>
            </w:pPr>
            <w:r>
              <w:rPr>
                <w:sz w:val="16"/>
              </w:rPr>
              <w:t>31; 1</w:t>
            </w:r>
          </w:p>
        </w:tc>
        <w:tc>
          <w:tcPr>
            <w:tcW w:type="dxa" w:w="791"/>
          </w:tcPr>
          <w:p>
            <w:pPr>
              <w:spacing w:after="0"/>
              <w:jc w:val="left"/>
            </w:pPr>
          </w:p>
        </w:tc>
      </w:tr>
      <w:tr>
        <w:trPr>
          <w:cantSplit/>
        </w:trPr>
        <w:tc>
          <w:tcPr>
            <w:tcW w:type="dxa" w:w="1810"/>
          </w:tcPr>
          <w:p>
            <w:pPr>
              <w:spacing w:after="0"/>
              <w:jc w:val="left"/>
            </w:pPr>
            <w:r>
              <w:rPr>
                <w:sz w:val="16"/>
              </w:rPr>
              <w:t>Macon city</w:t>
            </w:r>
          </w:p>
        </w:tc>
        <w:tc>
          <w:tcPr>
            <w:tcW w:type="dxa" w:w="1701"/>
          </w:tcPr>
          <w:p>
            <w:pPr>
              <w:spacing w:after="0"/>
              <w:jc w:val="left"/>
            </w:pPr>
            <w:r>
              <w:rPr>
                <w:sz w:val="16"/>
              </w:rPr>
              <w:t>City</w:t>
            </w:r>
          </w:p>
        </w:tc>
        <w:tc>
          <w:tcPr>
            <w:tcW w:type="dxa" w:w="3226"/>
          </w:tcPr>
          <w:p>
            <w:pPr>
              <w:spacing w:after="0"/>
              <w:jc w:val="left"/>
            </w:pPr>
            <w:r>
              <w:rPr>
                <w:sz w:val="16"/>
              </w:rPr>
              <w:t>Approved, expires 2030-01-29</w:t>
            </w:r>
          </w:p>
        </w:tc>
        <w:tc>
          <w:tcPr>
            <w:tcW w:type="dxa" w:w="2572"/>
          </w:tcPr>
          <w:p>
            <w:pPr>
              <w:spacing w:after="0"/>
              <w:jc w:val="right"/>
            </w:pPr>
            <w:r>
              <w:rPr>
                <w:sz w:val="16"/>
              </w:rPr>
              <w:t>FMA RL 0, SRL 0; any 0</w:t>
            </w:r>
          </w:p>
        </w:tc>
        <w:tc>
          <w:tcPr>
            <w:tcW w:type="dxa" w:w="1810"/>
          </w:tcPr>
          <w:p>
            <w:pPr>
              <w:spacing w:after="0"/>
              <w:jc w:val="right"/>
            </w:pPr>
            <w:r>
              <w:rPr>
                <w:sz w:val="16"/>
              </w:rPr>
              <w:t>$292,687.15</w:t>
            </w:r>
          </w:p>
        </w:tc>
        <w:tc>
          <w:tcPr>
            <w:tcW w:type="dxa" w:w="2202"/>
          </w:tcPr>
          <w:p>
            <w:pPr>
              <w:spacing w:after="0"/>
              <w:jc w:val="right"/>
            </w:pPr>
            <w:r>
              <w:rPr>
                <w:sz w:val="16"/>
              </w:rPr>
              <w:t>39; 0</w:t>
            </w:r>
          </w:p>
        </w:tc>
        <w:tc>
          <w:tcPr>
            <w:tcW w:type="dxa" w:w="791"/>
          </w:tcPr>
          <w:p>
            <w:pPr>
              <w:spacing w:after="0"/>
              <w:jc w:val="left"/>
            </w:pPr>
          </w:p>
        </w:tc>
      </w:tr>
      <w:tr>
        <w:trPr>
          <w:cantSplit/>
        </w:trPr>
        <w:tc>
          <w:tcPr>
            <w:tcW w:type="dxa" w:w="1810"/>
          </w:tcPr>
          <w:p>
            <w:pPr>
              <w:spacing w:after="0"/>
              <w:jc w:val="left"/>
            </w:pPr>
            <w:r>
              <w:rPr>
                <w:sz w:val="16"/>
              </w:rPr>
              <w:t>New Cambria city</w:t>
            </w:r>
          </w:p>
        </w:tc>
        <w:tc>
          <w:tcPr>
            <w:tcW w:type="dxa" w:w="1701"/>
          </w:tcPr>
          <w:p>
            <w:pPr>
              <w:spacing w:after="0"/>
              <w:jc w:val="left"/>
            </w:pPr>
            <w:r>
              <w:rPr>
                <w:sz w:val="16"/>
              </w:rPr>
              <w:t>City</w:t>
            </w:r>
          </w:p>
        </w:tc>
        <w:tc>
          <w:tcPr>
            <w:tcW w:type="dxa" w:w="3226"/>
          </w:tcPr>
          <w:p>
            <w:pPr>
              <w:spacing w:after="0"/>
              <w:jc w:val="left"/>
            </w:pPr>
            <w:r>
              <w:rPr>
                <w:sz w:val="16"/>
              </w:rPr>
              <w:t>Approved, expires 2030-01-29</w:t>
            </w:r>
          </w:p>
        </w:tc>
        <w:tc>
          <w:tcPr>
            <w:tcW w:type="dxa" w:w="2572"/>
          </w:tcPr>
          <w:p>
            <w:pPr>
              <w:spacing w:after="0"/>
              <w:jc w:val="right"/>
            </w:pPr>
            <w:r>
              <w:rPr>
                <w:sz w:val="16"/>
              </w:rPr>
              <w:t>FMA RL 0, SRL 0; any 0</w:t>
            </w:r>
          </w:p>
        </w:tc>
        <w:tc>
          <w:tcPr>
            <w:tcW w:type="dxa" w:w="1810"/>
          </w:tcPr>
          <w:p>
            <w:pPr>
              <w:spacing w:after="0"/>
              <w:jc w:val="right"/>
            </w:pPr>
            <w:r>
              <w:rPr>
                <w:sz w:val="16"/>
              </w:rPr>
              <w:t>$1,674.38</w:t>
            </w:r>
          </w:p>
        </w:tc>
        <w:tc>
          <w:tcPr>
            <w:tcW w:type="dxa" w:w="2202"/>
          </w:tcPr>
          <w:p>
            <w:pPr>
              <w:spacing w:after="0"/>
              <w:jc w:val="right"/>
            </w:pPr>
            <w:r>
              <w:rPr>
                <w:sz w:val="16"/>
              </w:rPr>
              <w:t>22;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2025-01-30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$5,687,578,687</w:t>
            </w:r>
          </w:p>
        </w:tc>
        <w:tc>
          <w:tcPr>
            <w:tcW w:type="dxa" w:w="1215"/>
          </w:tcPr>
          <w:p>
            <w:pPr>
              <w:spacing w:after="0"/>
              <w:jc w:val="right"/>
            </w:pPr>
            <w:r>
              <w:rPr>
                <w:sz w:val="16"/>
              </w:rPr>
              <w:t>$150,562,071</w:t>
            </w:r>
          </w:p>
        </w:tc>
        <w:tc>
          <w:tcPr>
            <w:tcW w:type="dxa" w:w="1044"/>
          </w:tcPr>
          <w:p>
            <w:pPr>
              <w:spacing w:after="0"/>
              <w:jc w:val="right"/>
            </w:pPr>
            <w:r>
              <w:rPr>
                <w:sz w:val="16"/>
              </w:rPr>
              <w:t>15,152</w:t>
            </w:r>
          </w:p>
        </w:tc>
        <w:tc>
          <w:tcPr>
            <w:tcW w:type="dxa" w:w="1037"/>
          </w:tcPr>
          <w:p>
            <w:pPr>
              <w:spacing w:after="0"/>
              <w:jc w:val="right"/>
            </w:pPr>
            <w:r>
              <w:rPr>
                <w:sz w:val="16"/>
              </w:rPr>
              <w:t>$1,184</w:t>
            </w:r>
          </w:p>
        </w:tc>
        <w:tc>
          <w:tcPr>
            <w:tcW w:type="dxa" w:w="1126"/>
          </w:tcPr>
          <w:p>
            <w:pPr>
              <w:spacing w:after="0"/>
              <w:jc w:val="right"/>
            </w:pPr>
            <w:r>
              <w:rPr>
                <w:sz w:val="16"/>
              </w:rPr>
              <w:t>$141,313</w:t>
            </w:r>
          </w:p>
        </w:tc>
        <w:tc>
          <w:tcPr>
            <w:tcW w:type="dxa" w:w="1167"/>
          </w:tcPr>
          <w:p>
            <w:pPr>
              <w:spacing w:after="0"/>
              <w:jc w:val="right"/>
            </w:pPr>
            <w:r>
              <w:rPr>
                <w:sz w:val="16"/>
              </w:rPr>
              <w:t>$275,511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$44,958,144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$259,346</w:t>
            </w:r>
          </w:p>
        </w:tc>
        <w:tc>
          <w:tcPr>
            <w:tcW w:type="dxa" w:w="1167"/>
          </w:tcPr>
          <w:p>
            <w:pPr>
              <w:spacing w:after="0"/>
              <w:jc w:val="right"/>
            </w:pPr>
          </w:p>
        </w:tc>
        <w:tc>
          <w:tcPr>
            <w:tcW w:type="dxa" w:w="1305"/>
          </w:tcPr>
          <w:p>
            <w:pPr>
              <w:spacing w:after="0"/>
              <w:jc w:val="right"/>
            </w:pPr>
            <w:r>
              <w:rPr>
                <w:sz w:val="16"/>
              </w:rPr>
              <w:t>0.577%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$9,982,161,554</w:t>
            </w:r>
          </w:p>
        </w:tc>
        <w:tc>
          <w:tcPr>
            <w:tcW w:type="dxa" w:w="1215"/>
          </w:tcPr>
          <w:p>
            <w:pPr>
              <w:spacing w:after="0"/>
              <w:jc w:val="right"/>
            </w:pPr>
          </w:p>
        </w:tc>
        <w:tc>
          <w:tcPr>
            <w:tcW w:type="dxa" w:w="1044"/>
          </w:tcPr>
          <w:p>
            <w:pPr>
              <w:spacing w:after="0"/>
              <w:jc w:val="right"/>
            </w:pPr>
            <w:r>
              <w:rPr>
                <w:sz w:val="16"/>
              </w:rPr>
              <w:t>15,209</w:t>
            </w:r>
          </w:p>
        </w:tc>
        <w:tc>
          <w:tcPr>
            <w:tcW w:type="dxa" w:w="1037"/>
          </w:tcPr>
          <w:p>
            <w:pPr>
              <w:spacing w:after="0"/>
              <w:jc w:val="right"/>
            </w:pPr>
            <w:r>
              <w:rPr>
                <w:sz w:val="16"/>
              </w:rPr>
              <w:t>$236,986</w:t>
            </w:r>
          </w:p>
        </w:tc>
        <w:tc>
          <w:tcPr>
            <w:tcW w:type="dxa" w:w="1126"/>
          </w:tcPr>
          <w:p>
            <w:pPr>
              <w:spacing w:after="0"/>
              <w:jc w:val="right"/>
            </w:pPr>
          </w:p>
        </w:tc>
        <w:tc>
          <w:tcPr>
            <w:tcW w:type="dxa" w:w="1167"/>
          </w:tcPr>
          <w:p>
            <w:pPr>
              <w:spacing w:after="0"/>
              <w:jc w:val="right"/>
            </w:pPr>
            <w:r>
              <w:rPr>
                <w:sz w:val="16"/>
              </w:rPr>
              <w:t>$78,968</w:t>
            </w:r>
          </w:p>
        </w:tc>
        <w:tc>
          <w:tcPr>
            <w:tcW w:type="dxa" w:w="1305"/>
          </w:tcPr>
          <w:p>
            <w:pPr>
              <w:spacing w:after="0"/>
              <w:jc w:val="right"/>
            </w:pPr>
            <w:r>
              <w:rPr>
                <w:sz w:val="16"/>
              </w:rPr>
              <w:t>0.00237%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$5,687,578,687</w:t>
            </w:r>
          </w:p>
        </w:tc>
        <w:tc>
          <w:tcPr>
            <w:tcW w:type="dxa" w:w="1215"/>
          </w:tcPr>
          <w:p>
            <w:pPr>
              <w:spacing w:after="0"/>
              <w:jc w:val="right"/>
            </w:pPr>
            <w:r>
              <w:rPr>
                <w:sz w:val="16"/>
              </w:rPr>
              <w:t>$150,562,071</w:t>
            </w:r>
          </w:p>
        </w:tc>
        <w:tc>
          <w:tcPr>
            <w:tcW w:type="dxa" w:w="1044"/>
          </w:tcPr>
          <w:p>
            <w:pPr>
              <w:spacing w:after="0"/>
              <w:jc w:val="right"/>
            </w:pPr>
            <w:r>
              <w:rPr>
                <w:sz w:val="16"/>
              </w:rPr>
              <w:t>15,152</w:t>
            </w:r>
          </w:p>
        </w:tc>
        <w:tc>
          <w:tcPr>
            <w:tcW w:type="dxa" w:w="1037"/>
          </w:tcPr>
          <w:p>
            <w:pPr>
              <w:spacing w:after="0"/>
              <w:jc w:val="right"/>
            </w:pPr>
            <w:r>
              <w:rPr>
                <w:sz w:val="16"/>
              </w:rPr>
              <w:t>$299,054</w:t>
            </w:r>
          </w:p>
        </w:tc>
        <w:tc>
          <w:tcPr>
            <w:tcW w:type="dxa" w:w="1126"/>
          </w:tcPr>
          <w:p>
            <w:pPr>
              <w:spacing w:after="0"/>
              <w:jc w:val="right"/>
            </w:pPr>
            <w:r>
              <w:rPr>
                <w:sz w:val="16"/>
              </w:rPr>
              <w:t>$35,123</w:t>
            </w:r>
          </w:p>
        </w:tc>
        <w:tc>
          <w:tcPr>
            <w:tcW w:type="dxa" w:w="1167"/>
          </w:tcPr>
          <w:p>
            <w:pPr>
              <w:spacing w:after="0"/>
              <w:jc w:val="right"/>
            </w:pPr>
            <w:r>
              <w:rPr>
                <w:sz w:val="16"/>
              </w:rPr>
              <w:t>$26,634</w:t>
            </w:r>
          </w:p>
        </w:tc>
        <w:tc>
          <w:tcPr>
            <w:tcW w:type="dxa" w:w="1305"/>
          </w:tcPr>
          <w:p>
            <w:pPr>
              <w:spacing w:after="0"/>
              <w:jc w:val="right"/>
            </w:pPr>
            <w:r>
              <w:rPr>
                <w:sz w:val="16"/>
              </w:rPr>
              <w:t>0.00526%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$5,687,578,687</w:t>
            </w:r>
          </w:p>
        </w:tc>
        <w:tc>
          <w:tcPr>
            <w:tcW w:type="dxa" w:w="1215"/>
          </w:tcPr>
          <w:p>
            <w:pPr>
              <w:spacing w:after="0"/>
              <w:jc w:val="right"/>
            </w:pPr>
            <w:r>
              <w:rPr>
                <w:sz w:val="16"/>
              </w:rPr>
              <w:t>$150,562,071</w:t>
            </w:r>
          </w:p>
        </w:tc>
        <w:tc>
          <w:tcPr>
            <w:tcW w:type="dxa" w:w="1044"/>
          </w:tcPr>
          <w:p>
            <w:pPr>
              <w:spacing w:after="0"/>
              <w:jc w:val="right"/>
            </w:pPr>
            <w:r>
              <w:rPr>
                <w:sz w:val="16"/>
              </w:rPr>
              <w:t>15,152</w:t>
            </w:r>
          </w:p>
        </w:tc>
        <w:tc>
          <w:tcPr>
            <w:tcW w:type="dxa" w:w="1037"/>
          </w:tcPr>
          <w:p>
            <w:pPr>
              <w:spacing w:after="0"/>
              <w:jc w:val="right"/>
            </w:pPr>
            <w:r>
              <w:rPr>
                <w:sz w:val="16"/>
              </w:rPr>
              <w:t>$2,289</w:t>
            </w:r>
          </w:p>
        </w:tc>
        <w:tc>
          <w:tcPr>
            <w:tcW w:type="dxa" w:w="1126"/>
          </w:tcPr>
          <w:p>
            <w:pPr>
              <w:spacing w:after="0"/>
              <w:jc w:val="right"/>
            </w:pPr>
            <w:r>
              <w:rPr>
                <w:sz w:val="16"/>
              </w:rPr>
              <w:t>$4</w:t>
            </w:r>
          </w:p>
        </w:tc>
        <w:tc>
          <w:tcPr>
            <w:tcW w:type="dxa" w:w="1167"/>
          </w:tcPr>
          <w:p>
            <w:pPr>
              <w:spacing w:after="0"/>
              <w:jc w:val="right"/>
            </w:pPr>
            <w:r>
              <w:rPr>
                <w:sz w:val="16"/>
              </w:rPr>
              <w:t>$586,577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$5,687,578,687</w:t>
            </w:r>
          </w:p>
        </w:tc>
        <w:tc>
          <w:tcPr>
            <w:tcW w:type="dxa" w:w="1215"/>
          </w:tcPr>
          <w:p>
            <w:pPr>
              <w:spacing w:after="0"/>
              <w:jc w:val="right"/>
            </w:pPr>
            <w:r>
              <w:rPr>
                <w:sz w:val="16"/>
              </w:rPr>
              <w:t>$150,562,071</w:t>
            </w:r>
          </w:p>
        </w:tc>
        <w:tc>
          <w:tcPr>
            <w:tcW w:type="dxa" w:w="1044"/>
          </w:tcPr>
          <w:p>
            <w:pPr>
              <w:spacing w:after="0"/>
              <w:jc w:val="right"/>
            </w:pPr>
            <w:r>
              <w:rPr>
                <w:sz w:val="16"/>
              </w:rPr>
              <w:t>15,152</w:t>
            </w:r>
          </w:p>
        </w:tc>
        <w:tc>
          <w:tcPr>
            <w:tcW w:type="dxa" w:w="1037"/>
          </w:tcPr>
          <w:p>
            <w:pPr>
              <w:spacing w:after="0"/>
              <w:jc w:val="right"/>
            </w:pPr>
            <w:r>
              <w:rPr>
                <w:sz w:val="16"/>
              </w:rPr>
              <w:t>$3,265</w:t>
            </w:r>
          </w:p>
        </w:tc>
        <w:tc>
          <w:tcPr>
            <w:tcW w:type="dxa" w:w="1126"/>
          </w:tcPr>
          <w:p>
            <w:pPr>
              <w:spacing w:after="0"/>
              <w:jc w:val="right"/>
            </w:pPr>
            <w:r>
              <w:rPr>
                <w:sz w:val="16"/>
              </w:rPr>
              <w:t>$2,575</w:t>
            </w:r>
          </w:p>
        </w:tc>
        <w:tc>
          <w:tcPr>
            <w:tcW w:type="dxa" w:w="1167"/>
          </w:tcPr>
          <w:p>
            <w:pPr>
              <w:spacing w:after="0"/>
              <w:jc w:val="right"/>
            </w:pPr>
            <w:r>
              <w:rPr>
                <w:sz w:val="16"/>
              </w:rPr>
              <w:t>$1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$5,687,378,420</w:t>
            </w:r>
          </w:p>
        </w:tc>
        <w:tc>
          <w:tcPr>
            <w:tcW w:type="dxa" w:w="1215"/>
          </w:tcPr>
          <w:p>
            <w:pPr>
              <w:spacing w:after="0"/>
              <w:jc w:val="right"/>
            </w:pPr>
          </w:p>
        </w:tc>
        <w:tc>
          <w:tcPr>
            <w:tcW w:type="dxa" w:w="1044"/>
          </w:tcPr>
          <w:p>
            <w:pPr>
              <w:spacing w:after="0"/>
              <w:jc w:val="right"/>
            </w:pPr>
            <w:r>
              <w:rPr>
                <w:sz w:val="16"/>
              </w:rPr>
              <w:t>15,152</w:t>
            </w:r>
          </w:p>
        </w:tc>
        <w:tc>
          <w:tcPr>
            <w:tcW w:type="dxa" w:w="1037"/>
          </w:tcPr>
          <w:p>
            <w:pPr>
              <w:spacing w:after="0"/>
              <w:jc w:val="right"/>
            </w:pPr>
            <w:r>
              <w:rPr>
                <w:sz w:val="16"/>
              </w:rPr>
              <w:t>$20,556</w:t>
            </w:r>
          </w:p>
        </w:tc>
        <w:tc>
          <w:tcPr>
            <w:tcW w:type="dxa" w:w="1126"/>
          </w:tcPr>
          <w:p>
            <w:pPr>
              <w:spacing w:after="0"/>
              <w:jc w:val="right"/>
            </w:pPr>
          </w:p>
        </w:tc>
        <w:tc>
          <w:tcPr>
            <w:tcW w:type="dxa" w:w="1167"/>
          </w:tcPr>
          <w:p>
            <w:pPr>
              <w:spacing w:after="0"/>
              <w:jc w:val="right"/>
            </w:pPr>
            <w:r>
              <w:rPr>
                <w:sz w:val="16"/>
              </w:rPr>
              <w:t>$610</w:t>
            </w:r>
          </w:p>
        </w:tc>
        <w:tc>
          <w:tcPr>
            <w:tcW w:type="dxa" w:w="1305"/>
          </w:tcPr>
          <w:p>
            <w:pPr>
              <w:spacing w:after="0"/>
              <w:jc w:val="right"/>
            </w:pPr>
            <w:r>
              <w:rPr>
                <w:sz w:val="16"/>
              </w:rPr>
              <w:t>0.000361%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$5,685,796,097</w:t>
            </w:r>
          </w:p>
        </w:tc>
        <w:tc>
          <w:tcPr>
            <w:tcW w:type="dxa" w:w="1215"/>
          </w:tcPr>
          <w:p>
            <w:pPr>
              <w:spacing w:after="0"/>
              <w:jc w:val="right"/>
            </w:pPr>
            <w:r>
              <w:rPr>
                <w:sz w:val="16"/>
              </w:rPr>
              <w:t>$32,434,851</w:t>
            </w:r>
          </w:p>
        </w:tc>
        <w:tc>
          <w:tcPr>
            <w:tcW w:type="dxa" w:w="1044"/>
          </w:tcPr>
          <w:p>
            <w:pPr>
              <w:spacing w:after="0"/>
              <w:jc w:val="right"/>
            </w:pPr>
            <w:r>
              <w:rPr>
                <w:sz w:val="16"/>
              </w:rPr>
              <w:t>228</w:t>
            </w:r>
          </w:p>
        </w:tc>
        <w:tc>
          <w:tcPr>
            <w:tcW w:type="dxa" w:w="1037"/>
          </w:tcPr>
          <w:p>
            <w:pPr>
              <w:spacing w:after="0"/>
              <w:jc w:val="right"/>
            </w:pPr>
            <w:r>
              <w:rPr>
                <w:sz w:val="16"/>
              </w:rPr>
              <w:t>$5,127,417</w:t>
            </w:r>
          </w:p>
        </w:tc>
        <w:tc>
          <w:tcPr>
            <w:tcW w:type="dxa" w:w="1126"/>
          </w:tcPr>
          <w:p>
            <w:pPr>
              <w:spacing w:after="0"/>
              <w:jc w:val="right"/>
            </w:pPr>
            <w:r>
              <w:rPr>
                <w:sz w:val="16"/>
              </w:rPr>
              <w:t>$419,397</w:t>
            </w:r>
          </w:p>
        </w:tc>
        <w:tc>
          <w:tcPr>
            <w:tcW w:type="dxa" w:w="1167"/>
          </w:tcPr>
          <w:p>
            <w:pPr>
              <w:spacing w:after="0"/>
              <w:jc w:val="right"/>
            </w:pPr>
            <w:r>
              <w:rPr>
                <w:sz w:val="16"/>
              </w:rPr>
              <w:t>$15,693</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$111,706,435</w:t>
            </w:r>
          </w:p>
        </w:tc>
        <w:tc>
          <w:tcPr>
            <w:tcW w:type="dxa" w:w="1215"/>
          </w:tcPr>
          <w:p>
            <w:pPr>
              <w:spacing w:after="0"/>
              <w:jc w:val="right"/>
            </w:pPr>
          </w:p>
        </w:tc>
        <w:tc>
          <w:tcPr>
            <w:tcW w:type="dxa" w:w="1044"/>
          </w:tcPr>
          <w:p>
            <w:pPr>
              <w:spacing w:after="0"/>
              <w:jc w:val="right"/>
            </w:pPr>
            <w:r>
              <w:rPr>
                <w:sz w:val="16"/>
              </w:rPr>
              <w:t>287</w:t>
            </w:r>
          </w:p>
        </w:tc>
        <w:tc>
          <w:tcPr>
            <w:tcW w:type="dxa" w:w="1037"/>
          </w:tcPr>
          <w:p>
            <w:pPr>
              <w:spacing w:after="0"/>
              <w:jc w:val="right"/>
            </w:pPr>
            <w:r>
              <w:rPr>
                <w:sz w:val="16"/>
              </w:rPr>
              <w:t>$842</w:t>
            </w:r>
          </w:p>
        </w:tc>
        <w:tc>
          <w:tcPr>
            <w:tcW w:type="dxa" w:w="1126"/>
          </w:tcPr>
          <w:p>
            <w:pPr>
              <w:spacing w:after="0"/>
              <w:jc w:val="right"/>
            </w:pPr>
          </w:p>
        </w:tc>
        <w:tc>
          <w:tcPr>
            <w:tcW w:type="dxa" w:w="1167"/>
          </w:tcPr>
          <w:p>
            <w:pPr>
              <w:spacing w:after="0"/>
              <w:jc w:val="right"/>
            </w:pPr>
            <w:r>
              <w:rPr>
                <w:sz w:val="16"/>
              </w:rPr>
              <w:t>$17,521</w:t>
            </w:r>
          </w:p>
        </w:tc>
        <w:tc>
          <w:tcPr>
            <w:tcW w:type="dxa" w:w="1305"/>
          </w:tcPr>
          <w:p>
            <w:pPr>
              <w:spacing w:after="0"/>
              <w:jc w:val="right"/>
            </w:pPr>
            <w:r>
              <w:rPr>
                <w:sz w:val="16"/>
              </w:rPr>
              <w:t>0.000753%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$5,687,578,687</w:t>
            </w:r>
          </w:p>
        </w:tc>
        <w:tc>
          <w:tcPr>
            <w:tcW w:type="dxa" w:w="1215"/>
          </w:tcPr>
          <w:p>
            <w:pPr>
              <w:spacing w:after="0"/>
              <w:jc w:val="right"/>
            </w:pPr>
          </w:p>
        </w:tc>
        <w:tc>
          <w:tcPr>
            <w:tcW w:type="dxa" w:w="1044"/>
          </w:tcPr>
          <w:p>
            <w:pPr>
              <w:spacing w:after="0"/>
              <w:jc w:val="right"/>
            </w:pPr>
            <w:r>
              <w:rPr>
                <w:sz w:val="16"/>
              </w:rPr>
              <w:t>15,152</w:t>
            </w:r>
          </w:p>
        </w:tc>
        <w:tc>
          <w:tcPr>
            <w:tcW w:type="dxa" w:w="1037"/>
          </w:tcPr>
          <w:p>
            <w:pPr>
              <w:spacing w:after="0"/>
              <w:jc w:val="right"/>
            </w:pPr>
            <w:r>
              <w:rPr>
                <w:sz w:val="16"/>
              </w:rPr>
              <w:t>$15,227</w:t>
            </w:r>
          </w:p>
        </w:tc>
        <w:tc>
          <w:tcPr>
            <w:tcW w:type="dxa" w:w="1126"/>
          </w:tcPr>
          <w:p>
            <w:pPr>
              <w:spacing w:after="0"/>
              <w:jc w:val="right"/>
            </w:pPr>
          </w:p>
        </w:tc>
        <w:tc>
          <w:tcPr>
            <w:tcW w:type="dxa" w:w="1167"/>
          </w:tcPr>
          <w:p>
            <w:pPr>
              <w:spacing w:after="0"/>
              <w:jc w:val="right"/>
            </w:pPr>
            <w:r>
              <w:rPr>
                <w:sz w:val="16"/>
              </w:rPr>
              <w:t>$536,231</w:t>
            </w:r>
          </w:p>
        </w:tc>
        <w:tc>
          <w:tcPr>
            <w:tcW w:type="dxa" w:w="1305"/>
          </w:tcPr>
          <w:p>
            <w:pPr>
              <w:spacing w:after="0"/>
              <w:jc w:val="right"/>
            </w:pPr>
            <w:r>
              <w:rPr>
                <w:sz w:val="16"/>
              </w:rPr>
              <w:t>0.000268%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$5,687,578,687</w:t>
            </w:r>
          </w:p>
        </w:tc>
        <w:tc>
          <w:tcPr>
            <w:tcW w:type="dxa" w:w="1215"/>
          </w:tcPr>
          <w:p>
            <w:pPr>
              <w:spacing w:after="0"/>
              <w:jc w:val="right"/>
            </w:pPr>
            <w:r>
              <w:rPr>
                <w:sz w:val="16"/>
              </w:rPr>
              <w:t>$150,562,071</w:t>
            </w:r>
          </w:p>
        </w:tc>
        <w:tc>
          <w:tcPr>
            <w:tcW w:type="dxa" w:w="1044"/>
          </w:tcPr>
          <w:p>
            <w:pPr>
              <w:spacing w:after="0"/>
              <w:jc w:val="right"/>
            </w:pPr>
            <w:r>
              <w:rPr>
                <w:sz w:val="16"/>
              </w:rPr>
              <w:t>15,152</w:t>
            </w:r>
          </w:p>
        </w:tc>
        <w:tc>
          <w:tcPr>
            <w:tcW w:type="dxa" w:w="1037"/>
          </w:tcPr>
          <w:p>
            <w:pPr>
              <w:spacing w:after="0"/>
              <w:jc w:val="right"/>
            </w:pPr>
            <w:r>
              <w:rPr>
                <w:sz w:val="16"/>
              </w:rPr>
              <w:t>$129,196</w:t>
            </w:r>
          </w:p>
        </w:tc>
        <w:tc>
          <w:tcPr>
            <w:tcW w:type="dxa" w:w="1126"/>
          </w:tcPr>
          <w:p>
            <w:pPr>
              <w:spacing w:after="0"/>
              <w:jc w:val="right"/>
            </w:pPr>
            <w:r>
              <w:rPr>
                <w:sz w:val="16"/>
              </w:rPr>
              <w:t>$41,790</w:t>
            </w:r>
          </w:p>
        </w:tc>
        <w:tc>
          <w:tcPr>
            <w:tcW w:type="dxa" w:w="1167"/>
          </w:tcPr>
          <w:p>
            <w:pPr>
              <w:spacing w:after="0"/>
              <w:jc w:val="right"/>
            </w:pPr>
            <w:r>
              <w:rPr>
                <w:sz w:val="16"/>
              </w:rPr>
              <w:t>$218,817</w:t>
            </w:r>
          </w:p>
        </w:tc>
        <w:tc>
          <w:tcPr>
            <w:tcW w:type="dxa" w:w="1305"/>
          </w:tcPr>
          <w:p>
            <w:pPr>
              <w:spacing w:after="0"/>
              <w:jc w:val="right"/>
            </w:pPr>
            <w:r>
              <w:rPr>
                <w:sz w:val="16"/>
              </w:rPr>
              <w:t>0.00227%</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$5,687,578,687</w:t>
            </w:r>
          </w:p>
        </w:tc>
        <w:tc>
          <w:tcPr>
            <w:tcW w:type="dxa" w:w="1215"/>
          </w:tcPr>
          <w:p>
            <w:pPr>
              <w:spacing w:after="0"/>
              <w:jc w:val="right"/>
            </w:pPr>
            <w:r>
              <w:rPr>
                <w:sz w:val="16"/>
              </w:rPr>
              <w:t>$150,562,071</w:t>
            </w:r>
          </w:p>
        </w:tc>
        <w:tc>
          <w:tcPr>
            <w:tcW w:type="dxa" w:w="1044"/>
          </w:tcPr>
          <w:p>
            <w:pPr>
              <w:spacing w:after="0"/>
              <w:jc w:val="right"/>
            </w:pPr>
            <w:r>
              <w:rPr>
                <w:sz w:val="16"/>
              </w:rPr>
              <w:t>15,152</w:t>
            </w:r>
          </w:p>
        </w:tc>
        <w:tc>
          <w:tcPr>
            <w:tcW w:type="dxa" w:w="1037"/>
          </w:tcPr>
          <w:p>
            <w:pPr>
              <w:spacing w:after="0"/>
              <w:jc w:val="right"/>
            </w:pPr>
            <w:r>
              <w:rPr>
                <w:sz w:val="16"/>
              </w:rPr>
              <w:t>$1,082,629</w:t>
            </w:r>
          </w:p>
        </w:tc>
        <w:tc>
          <w:tcPr>
            <w:tcW w:type="dxa" w:w="1126"/>
          </w:tcPr>
          <w:p>
            <w:pPr>
              <w:spacing w:after="0"/>
              <w:jc w:val="right"/>
            </w:pPr>
            <w:r>
              <w:rPr>
                <w:sz w:val="16"/>
              </w:rPr>
              <w:t>$21,129</w:t>
            </w:r>
          </w:p>
        </w:tc>
        <w:tc>
          <w:tcPr>
            <w:tcW w:type="dxa" w:w="1167"/>
          </w:tcPr>
          <w:p>
            <w:pPr>
              <w:spacing w:after="0"/>
              <w:jc w:val="right"/>
            </w:pPr>
            <w:r>
              <w:rPr>
                <w:sz w:val="16"/>
              </w:rPr>
              <w:t>$908,846</w:t>
            </w:r>
          </w:p>
        </w:tc>
        <w:tc>
          <w:tcPr>
            <w:tcW w:type="dxa" w:w="1305"/>
          </w:tcPr>
          <w:p>
            <w:pPr>
              <w:spacing w:after="0"/>
              <w:jc w:val="right"/>
            </w:pPr>
            <w:r>
              <w:rPr>
                <w:sz w:val="16"/>
              </w:rPr>
              <w:t>0.019%</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$775,917,724</w:t>
            </w:r>
          </w:p>
        </w:tc>
        <w:tc>
          <w:tcPr>
            <w:tcW w:type="dxa" w:w="1215"/>
          </w:tcPr>
          <w:p>
            <w:pPr>
              <w:spacing w:after="0"/>
              <w:jc w:val="right"/>
            </w:pPr>
            <w:r>
              <w:rPr>
                <w:sz w:val="16"/>
              </w:rPr>
              <w:t>$55,988,069</w:t>
            </w:r>
          </w:p>
        </w:tc>
        <w:tc>
          <w:tcPr>
            <w:tcW w:type="dxa" w:w="1044"/>
          </w:tcPr>
          <w:p>
            <w:pPr>
              <w:spacing w:after="0"/>
              <w:jc w:val="right"/>
            </w:pPr>
            <w:r>
              <w:rPr>
                <w:sz w:val="16"/>
              </w:rPr>
              <w:t>4,710</w:t>
            </w:r>
          </w:p>
        </w:tc>
        <w:tc>
          <w:tcPr>
            <w:tcW w:type="dxa" w:w="1037"/>
          </w:tcPr>
          <w:p>
            <w:pPr>
              <w:spacing w:after="0"/>
              <w:jc w:val="right"/>
            </w:pPr>
            <w:r>
              <w:rPr>
                <w:sz w:val="16"/>
              </w:rPr>
              <w:t>$42,344</w:t>
            </w:r>
          </w:p>
        </w:tc>
        <w:tc>
          <w:tcPr>
            <w:tcW w:type="dxa" w:w="1126"/>
          </w:tcPr>
          <w:p>
            <w:pPr>
              <w:spacing w:after="0"/>
              <w:jc w:val="right"/>
            </w:pPr>
            <w:r>
              <w:rPr>
                <w:sz w:val="16"/>
              </w:rPr>
              <w:t>$322</w:t>
            </w:r>
          </w:p>
        </w:tc>
        <w:tc>
          <w:tcPr>
            <w:tcW w:type="dxa" w:w="1167"/>
          </w:tcPr>
          <w:p>
            <w:pPr>
              <w:spacing w:after="0"/>
              <w:jc w:val="right"/>
            </w:pPr>
            <w:r>
              <w:rPr>
                <w:sz w:val="16"/>
              </w:rPr>
              <w:t>$6,670</w:t>
            </w:r>
          </w:p>
        </w:tc>
        <w:tc>
          <w:tcPr>
            <w:tcW w:type="dxa" w:w="1305"/>
          </w:tcPr>
          <w:p>
            <w:pPr>
              <w:spacing w:after="0"/>
              <w:jc w:val="right"/>
            </w:pPr>
            <w:r>
              <w:rPr>
                <w:sz w:val="16"/>
              </w:rPr>
              <w:t>0.00546%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$5,687,578,687</w:t>
            </w:r>
          </w:p>
        </w:tc>
        <w:tc>
          <w:tcPr>
            <w:tcW w:type="dxa" w:w="1215"/>
          </w:tcPr>
          <w:p>
            <w:pPr>
              <w:spacing w:after="0"/>
              <w:jc w:val="right"/>
            </w:pPr>
            <w:r>
              <w:rPr>
                <w:sz w:val="16"/>
              </w:rPr>
              <w:t>$150,562,071</w:t>
            </w:r>
          </w:p>
        </w:tc>
        <w:tc>
          <w:tcPr>
            <w:tcW w:type="dxa" w:w="1044"/>
          </w:tcPr>
          <w:p>
            <w:pPr>
              <w:spacing w:after="0"/>
              <w:jc w:val="right"/>
            </w:pPr>
            <w:r>
              <w:rPr>
                <w:sz w:val="16"/>
              </w:rPr>
              <w:t>15,152</w:t>
            </w:r>
          </w:p>
        </w:tc>
        <w:tc>
          <w:tcPr>
            <w:tcW w:type="dxa" w:w="1037"/>
          </w:tcPr>
          <w:p>
            <w:pPr>
              <w:spacing w:after="0"/>
              <w:jc w:val="right"/>
            </w:pPr>
            <w:r>
              <w:rPr>
                <w:sz w:val="16"/>
              </w:rPr>
              <w:t>$7,137</w:t>
            </w:r>
          </w:p>
        </w:tc>
        <w:tc>
          <w:tcPr>
            <w:tcW w:type="dxa" w:w="1126"/>
          </w:tcPr>
          <w:p>
            <w:pPr>
              <w:spacing w:after="0"/>
              <w:jc w:val="right"/>
            </w:pPr>
            <w:r>
              <w:rPr>
                <w:sz w:val="16"/>
              </w:rPr>
              <w:t>$155</w:t>
            </w:r>
          </w:p>
        </w:tc>
        <w:tc>
          <w:tcPr>
            <w:tcW w:type="dxa" w:w="1167"/>
          </w:tcPr>
          <w:p>
            <w:pPr>
              <w:spacing w:after="0"/>
              <w:jc w:val="right"/>
            </w:pPr>
            <w:r>
              <w:rPr>
                <w:sz w:val="16"/>
              </w:rPr>
              <w:t>$13,690</w:t>
            </w:r>
          </w:p>
        </w:tc>
        <w:tc>
          <w:tcPr>
            <w:tcW w:type="dxa" w:w="1305"/>
          </w:tcPr>
          <w:p>
            <w:pPr>
              <w:spacing w:after="0"/>
              <w:jc w:val="right"/>
            </w:pPr>
            <w:r>
              <w:rPr>
                <w:sz w:val="16"/>
              </w:rPr>
              <w:t>0.000125%</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2025-01-30 (Storm Events through 2026-06-30): 10 county-coded records, 0 with a damage value recorded (including $0), $0; 3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15,152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$5,687,578,687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$150,562,071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$7,889,278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$2,685,768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Macon County (unincorporated area)</w:t>
            </w:r>
          </w:p>
        </w:tc>
        <w:tc>
          <w:tcPr>
            <w:tcW w:type="dxa" w:w="1499"/>
          </w:tcPr>
          <w:p>
            <w:pPr>
              <w:spacing w:after="0"/>
              <w:jc w:val="left"/>
            </w:pPr>
            <w:r>
              <w:rPr>
                <w:sz w:val="16"/>
              </w:rPr>
              <w:t>290503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Atlanta city</w:t>
            </w:r>
          </w:p>
        </w:tc>
        <w:tc>
          <w:tcPr>
            <w:tcW w:type="dxa" w:w="1499"/>
          </w:tcPr>
          <w:p>
            <w:pPr>
              <w:spacing w:after="0"/>
              <w:jc w:val="left"/>
            </w:pPr>
            <w:r>
              <w:rPr>
                <w:sz w:val="16"/>
              </w:rPr>
              <w:t>290766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Bevier city</w:t>
            </w:r>
          </w:p>
        </w:tc>
        <w:tc>
          <w:tcPr>
            <w:tcW w:type="dxa" w:w="1499"/>
          </w:tcPr>
          <w:p>
            <w:pPr>
              <w:spacing w:after="0"/>
              <w:jc w:val="left"/>
            </w:pPr>
            <w:r>
              <w:rPr>
                <w:sz w:val="16"/>
              </w:rPr>
              <w:t>290756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Callao city</w:t>
            </w:r>
          </w:p>
        </w:tc>
        <w:tc>
          <w:tcPr>
            <w:tcW w:type="dxa" w:w="1499"/>
          </w:tcPr>
          <w:p>
            <w:pPr>
              <w:spacing w:after="0"/>
              <w:jc w:val="left"/>
            </w:pPr>
            <w:r>
              <w:rPr>
                <w:sz w:val="16"/>
              </w:rPr>
              <w:t>290623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Elmer city</w:t>
            </w:r>
          </w:p>
        </w:tc>
        <w:tc>
          <w:tcPr>
            <w:tcW w:type="dxa" w:w="1499"/>
          </w:tcPr>
          <w:p>
            <w:pPr>
              <w:spacing w:after="0"/>
              <w:jc w:val="left"/>
            </w:pPr>
            <w:r>
              <w:rPr>
                <w:sz w:val="16"/>
              </w:rPr>
              <w:t>290219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Ethel town</w:t>
            </w:r>
          </w:p>
        </w:tc>
        <w:tc>
          <w:tcPr>
            <w:tcW w:type="dxa" w:w="1499"/>
          </w:tcPr>
          <w:p>
            <w:pPr>
              <w:spacing w:after="0"/>
              <w:jc w:val="left"/>
            </w:pPr>
            <w:r>
              <w:rPr>
                <w:sz w:val="16"/>
              </w:rPr>
              <w:t>290462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 Plata city</w:t>
            </w:r>
          </w:p>
        </w:tc>
        <w:tc>
          <w:tcPr>
            <w:tcW w:type="dxa" w:w="1499"/>
          </w:tcPr>
          <w:p>
            <w:pPr>
              <w:spacing w:after="0"/>
              <w:jc w:val="left"/>
            </w:pPr>
            <w:r>
              <w:rPr>
                <w:sz w:val="16"/>
              </w:rPr>
              <w:t>290703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Macon city</w:t>
            </w:r>
          </w:p>
        </w:tc>
        <w:tc>
          <w:tcPr>
            <w:tcW w:type="dxa" w:w="1499"/>
          </w:tcPr>
          <w:p>
            <w:pPr>
              <w:spacing w:after="0"/>
              <w:jc w:val="left"/>
            </w:pPr>
            <w:r>
              <w:rPr>
                <w:sz w:val="16"/>
              </w:rPr>
              <w:t>290220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Cambria city</w:t>
            </w:r>
          </w:p>
        </w:tc>
        <w:tc>
          <w:tcPr>
            <w:tcW w:type="dxa" w:w="1499"/>
          </w:tcPr>
          <w:p>
            <w:pPr>
              <w:spacing w:after="0"/>
              <w:jc w:val="left"/>
            </w:pPr>
            <w:r>
              <w:rPr>
                <w:sz w:val="16"/>
              </w:rPr>
              <w:t>290549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Macon County, MO: risk-assessment baseline packet, release 2026-10 (data as of 2026-09-28; County area 29121).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Macon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Macon County, MO: Risk-assessment baseline packet</dc:title>
  <dc:subject>Hazard Plain release 2026-10, as of 2026-09-28. Preview: automated baseline</dc:subject>
  <dc:creator>Hazard Plain</dc:creator>
  <cp:keywords>Hazard Plain; hazard mitigation; risk assessment; 29121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