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2031-07-21</w:t>
      </w:r>
    </w:p>
    <w:p>
      <w:pPr>
        <w:keepNext/>
        <w:spacing w:after="40" w:before="0"/>
      </w:pPr>
      <w:r>
        <w:rPr>
          <w:b/>
        </w:rPr>
        <w:t xml:space="preserve">Plan: </w:t>
      </w:r>
      <w:r>
        <w:rPr/>
        <w:t>Linn County Hazard Mitigation Plan (FEMA plan 112120)</w:t>
      </w:r>
    </w:p>
    <w:p>
      <w:pPr>
        <w:keepNext/>
        <w:spacing w:after="40" w:before="0"/>
      </w:pPr>
      <w:r>
        <w:rPr>
          <w:b/>
        </w:rPr>
        <w:t xml:space="preserve">Approved: </w:t>
      </w:r>
      <w:r>
        <w:rPr/>
        <w:t>2026-07-22</w:t>
      </w:r>
    </w:p>
    <w:p>
      <w:pPr>
        <w:keepNext/>
        <w:spacing w:after="40" w:before="0"/>
      </w:pPr>
      <w:r>
        <w:rPr>
          <w:b/>
        </w:rPr>
        <w:t xml:space="preserve">Expires: </w:t>
      </w:r>
      <w:r>
        <w:rPr/>
        <w:t>2031-07-21</w:t>
      </w:r>
    </w:p>
    <w:p>
      <w:pPr>
        <w:keepNext/>
        <w:spacing w:after="40" w:before="0"/>
      </w:pPr>
      <w:r>
        <w:rPr>
          <w:b/>
        </w:rPr>
        <w:t xml:space="preserve">As of: </w:t>
      </w:r>
      <w:r>
        <w:rPr/>
        <w:t>2026-09-28</w:t>
      </w:r>
    </w:p>
    <w:p>
      <w:pPr>
        <w:keepNext/>
        <w:spacing w:after="40" w:before="0"/>
      </w:pPr>
      <w:r>
        <w:rPr>
          <w:b/>
        </w:rPr>
        <w:t xml:space="preserve">Days: </w:t>
      </w:r>
      <w:r>
        <w:rPr/>
        <w:t>1,757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DR-4929-MO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97"/>
        <w:gridCol w:w="1824"/>
        <w:gridCol w:w="2076"/>
        <w:gridCol w:w="3520"/>
        <w:gridCol w:w="1037"/>
        <w:gridCol w:w="1037"/>
        <w:gridCol w:w="856"/>
        <w:gridCol w:w="916"/>
        <w:gridCol w:w="648"/>
      </w:tblGrid>
      <w:tr>
        <w:trPr>
          <w:cantSplit/>
          <w:tblHeader/>
        </w:trPr>
        <w:tc>
          <w:tcPr>
            <w:tcW w:type="dxa" w:w="2197"/>
            <w:shd w:val="clear" w:color="auto" w:fill="E8E8E8"/>
          </w:tcPr>
          <w:p>
            <w:pPr>
              <w:spacing w:after="0"/>
              <w:jc w:val="left"/>
            </w:pPr>
            <w:r>
              <w:rPr>
                <w:b/>
                <w:sz w:val="16"/>
              </w:rPr>
              <w:t>Jurisdiction</w:t>
            </w:r>
          </w:p>
        </w:tc>
        <w:tc>
          <w:tcPr>
            <w:tcW w:type="dxa" w:w="1824"/>
            <w:shd w:val="clear" w:color="auto" w:fill="E8E8E8"/>
          </w:tcPr>
          <w:p>
            <w:pPr>
              <w:spacing w:after="0"/>
              <w:jc w:val="left"/>
            </w:pPr>
            <w:r>
              <w:rPr>
                <w:b/>
                <w:sz w:val="16"/>
              </w:rPr>
              <w:t>Type</w:t>
            </w:r>
          </w:p>
        </w:tc>
        <w:tc>
          <w:tcPr>
            <w:tcW w:type="dxa" w:w="2076"/>
            <w:shd w:val="clear" w:color="auto" w:fill="E8E8E8"/>
          </w:tcPr>
          <w:p>
            <w:pPr>
              <w:spacing w:after="0"/>
              <w:jc w:val="left"/>
            </w:pPr>
            <w:r>
              <w:rPr>
                <w:b/>
                <w:sz w:val="16"/>
              </w:rPr>
              <w:t>Status</w:t>
            </w:r>
          </w:p>
        </w:tc>
        <w:tc>
          <w:tcPr>
            <w:tcW w:type="dxa" w:w="35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197"/>
          </w:tcPr>
          <w:p>
            <w:pPr>
              <w:spacing w:after="0"/>
              <w:jc w:val="left"/>
            </w:pPr>
            <w:r>
              <w:rPr>
                <w:sz w:val="16"/>
              </w:rPr>
              <w:t>Linn County</w:t>
            </w:r>
          </w:p>
        </w:tc>
        <w:tc>
          <w:tcPr>
            <w:tcW w:type="dxa" w:w="1824"/>
          </w:tcPr>
          <w:p>
            <w:pPr>
              <w:spacing w:after="0"/>
              <w:jc w:val="left"/>
            </w:pPr>
            <w:r>
              <w:rPr>
                <w:sz w:val="16"/>
              </w:rPr>
              <w:t>County</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Brookfield city</w:t>
            </w:r>
          </w:p>
        </w:tc>
        <w:tc>
          <w:tcPr>
            <w:tcW w:type="dxa" w:w="1824"/>
          </w:tcPr>
          <w:p>
            <w:pPr>
              <w:spacing w:after="0"/>
              <w:jc w:val="left"/>
            </w:pPr>
            <w:r>
              <w:rPr>
                <w:sz w:val="16"/>
              </w:rPr>
              <w:t>City</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Browning city</w:t>
            </w:r>
          </w:p>
        </w:tc>
        <w:tc>
          <w:tcPr>
            <w:tcW w:type="dxa" w:w="1824"/>
          </w:tcPr>
          <w:p>
            <w:pPr>
              <w:spacing w:after="0"/>
              <w:jc w:val="left"/>
            </w:pPr>
            <w:r>
              <w:rPr>
                <w:sz w:val="16"/>
              </w:rPr>
              <w:t>City</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Linneus city</w:t>
            </w:r>
          </w:p>
        </w:tc>
        <w:tc>
          <w:tcPr>
            <w:tcW w:type="dxa" w:w="1824"/>
          </w:tcPr>
          <w:p>
            <w:pPr>
              <w:spacing w:after="0"/>
              <w:jc w:val="left"/>
            </w:pPr>
            <w:r>
              <w:rPr>
                <w:sz w:val="16"/>
              </w:rPr>
              <w:t>City</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Marceline city</w:t>
            </w:r>
          </w:p>
        </w:tc>
        <w:tc>
          <w:tcPr>
            <w:tcW w:type="dxa" w:w="1824"/>
          </w:tcPr>
          <w:p>
            <w:pPr>
              <w:spacing w:after="0"/>
              <w:jc w:val="left"/>
            </w:pPr>
            <w:r>
              <w:rPr>
                <w:sz w:val="16"/>
              </w:rPr>
              <w:t>City</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Purdin city</w:t>
            </w:r>
          </w:p>
        </w:tc>
        <w:tc>
          <w:tcPr>
            <w:tcW w:type="dxa" w:w="1824"/>
          </w:tcPr>
          <w:p>
            <w:pPr>
              <w:spacing w:after="0"/>
              <w:jc w:val="left"/>
            </w:pPr>
            <w:r>
              <w:rPr>
                <w:sz w:val="16"/>
              </w:rPr>
              <w:t>City</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Brookfield R-III School District</w:t>
            </w:r>
          </w:p>
        </w:tc>
        <w:tc>
          <w:tcPr>
            <w:tcW w:type="dxa" w:w="1824"/>
          </w:tcPr>
          <w:p>
            <w:pPr>
              <w:spacing w:after="0"/>
              <w:jc w:val="left"/>
            </w:pPr>
            <w:r>
              <w:rPr>
                <w:sz w:val="16"/>
              </w:rPr>
              <w:t>School/School District</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Marceline R-V School District</w:t>
            </w:r>
          </w:p>
        </w:tc>
        <w:tc>
          <w:tcPr>
            <w:tcW w:type="dxa" w:w="1824"/>
          </w:tcPr>
          <w:p>
            <w:pPr>
              <w:spacing w:after="0"/>
              <w:jc w:val="left"/>
            </w:pPr>
            <w:r>
              <w:rPr>
                <w:sz w:val="16"/>
              </w:rPr>
              <w:t>School/School District</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r>
        <w:trPr>
          <w:cantSplit/>
        </w:trPr>
        <w:tc>
          <w:tcPr>
            <w:tcW w:type="dxa" w:w="2197"/>
          </w:tcPr>
          <w:p>
            <w:pPr>
              <w:spacing w:after="0"/>
              <w:jc w:val="left"/>
            </w:pPr>
            <w:r>
              <w:rPr>
                <w:sz w:val="16"/>
              </w:rPr>
              <w:t>Meadville R-IV School District</w:t>
            </w:r>
          </w:p>
        </w:tc>
        <w:tc>
          <w:tcPr>
            <w:tcW w:type="dxa" w:w="1824"/>
          </w:tcPr>
          <w:p>
            <w:pPr>
              <w:spacing w:after="0"/>
              <w:jc w:val="left"/>
            </w:pPr>
            <w:r>
              <w:rPr>
                <w:sz w:val="16"/>
              </w:rPr>
              <w:t>School/School District</w:t>
            </w:r>
          </w:p>
        </w:tc>
        <w:tc>
          <w:tcPr>
            <w:tcW w:type="dxa" w:w="2076"/>
          </w:tcPr>
          <w:p>
            <w:pPr>
              <w:spacing w:after="0"/>
              <w:jc w:val="left"/>
            </w:pPr>
            <w:r>
              <w:rPr>
                <w:sz w:val="16"/>
              </w:rPr>
              <w:t>Approved, expires 2031-07-21</w:t>
            </w:r>
          </w:p>
        </w:tc>
        <w:tc>
          <w:tcPr>
            <w:tcW w:type="dxa" w:w="3520"/>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56"/>
          </w:tcPr>
          <w:p>
            <w:pPr>
              <w:spacing w:after="0"/>
              <w:jc w:val="right"/>
            </w:pPr>
            <w:r>
              <w:rPr>
                <w:sz w:val="16"/>
              </w:rPr>
              <w:t>1,757</w:t>
            </w:r>
          </w:p>
        </w:tc>
        <w:tc>
          <w:tcPr>
            <w:tcW w:type="dxa" w:w="91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$3,709,771</w:t>
            </w:r>
          </w:p>
        </w:tc>
        <w:tc>
          <w:tcPr>
            <w:tcW w:type="dxa" w:w="1126"/>
          </w:tcPr>
          <w:p>
            <w:pPr>
              <w:spacing w:after="0"/>
              <w:jc w:val="right"/>
            </w:pPr>
            <w:r>
              <w:rPr>
                <w:sz w:val="16"/>
              </w:rPr>
              <w:t>$135,184</w:t>
            </w:r>
          </w:p>
        </w:tc>
        <w:tc>
          <w:tcPr>
            <w:tcW w:type="dxa" w:w="1297"/>
          </w:tcPr>
          <w:p>
            <w:pPr>
              <w:spacing w:after="0"/>
              <w:jc w:val="right"/>
            </w:pPr>
            <w:r>
              <w:rPr>
                <w:sz w:val="16"/>
              </w:rPr>
              <w:t>$4,694</w:t>
            </w:r>
          </w:p>
        </w:tc>
        <w:tc>
          <w:tcPr>
            <w:tcW w:type="dxa" w:w="1111"/>
          </w:tcPr>
          <w:p>
            <w:pPr>
              <w:spacing w:after="0"/>
              <w:jc w:val="right"/>
            </w:pPr>
            <w:r>
              <w:rPr>
                <w:sz w:val="16"/>
              </w:rPr>
              <w:t>$3,849,650</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$623,672</w:t>
            </w:r>
          </w:p>
        </w:tc>
        <w:tc>
          <w:tcPr>
            <w:tcW w:type="dxa" w:w="1126"/>
          </w:tcPr>
          <w:p>
            <w:pPr>
              <w:spacing w:after="0"/>
              <w:jc w:val="right"/>
            </w:pPr>
            <w:r>
              <w:rPr>
                <w:sz w:val="16"/>
              </w:rPr>
              <w:t>$3,471</w:t>
            </w:r>
          </w:p>
        </w:tc>
        <w:tc>
          <w:tcPr>
            <w:tcW w:type="dxa" w:w="1297"/>
          </w:tcPr>
          <w:p>
            <w:pPr>
              <w:spacing w:after="0"/>
              <w:jc w:val="right"/>
            </w:pPr>
            <w:r>
              <w:rPr>
                <w:sz w:val="16"/>
              </w:rPr>
              <w:t>$1,251,228</w:t>
            </w:r>
          </w:p>
        </w:tc>
        <w:tc>
          <w:tcPr>
            <w:tcW w:type="dxa" w:w="1111"/>
          </w:tcPr>
          <w:p>
            <w:pPr>
              <w:spacing w:after="0"/>
              <w:jc w:val="right"/>
            </w:pPr>
            <w:r>
              <w:rPr>
                <w:sz w:val="16"/>
              </w:rPr>
              <w:t>$1,878,372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$1,537</w:t>
            </w:r>
          </w:p>
        </w:tc>
        <w:tc>
          <w:tcPr>
            <w:tcW w:type="dxa" w:w="1126"/>
          </w:tcPr>
          <w:p>
            <w:pPr>
              <w:spacing w:after="0"/>
              <w:jc w:val="right"/>
            </w:pPr>
            <w:r>
              <w:rPr>
                <w:sz w:val="16"/>
              </w:rPr>
              <w:t>$139,196</w:t>
            </w:r>
          </w:p>
        </w:tc>
        <w:tc>
          <w:tcPr>
            <w:tcW w:type="dxa" w:w="1297"/>
          </w:tcPr>
          <w:p>
            <w:pPr>
              <w:spacing w:after="0"/>
              <w:jc w:val="right"/>
            </w:pPr>
            <w:r>
              <w:rPr>
                <w:sz w:val="16"/>
              </w:rPr>
              <w:t>$550,162</w:t>
            </w:r>
          </w:p>
        </w:tc>
        <w:tc>
          <w:tcPr>
            <w:tcW w:type="dxa" w:w="1111"/>
          </w:tcPr>
          <w:p>
            <w:pPr>
              <w:spacing w:after="0"/>
              <w:jc w:val="right"/>
            </w:pPr>
            <w:r>
              <w:rPr>
                <w:sz w:val="16"/>
              </w:rPr>
              <w:t>$690,895</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$2,806</w:t>
            </w:r>
          </w:p>
        </w:tc>
        <w:tc>
          <w:tcPr>
            <w:tcW w:type="dxa" w:w="1126"/>
          </w:tcPr>
          <w:p>
            <w:pPr>
              <w:spacing w:after="0"/>
              <w:jc w:val="right"/>
            </w:pPr>
            <w:r>
              <w:rPr>
                <w:sz w:val="16"/>
              </w:rPr>
              <w:t>$3</w:t>
            </w:r>
          </w:p>
        </w:tc>
        <w:tc>
          <w:tcPr>
            <w:tcW w:type="dxa" w:w="1297"/>
          </w:tcPr>
          <w:p>
            <w:pPr>
              <w:spacing w:after="0"/>
              <w:jc w:val="right"/>
            </w:pPr>
            <w:r>
              <w:rPr>
                <w:sz w:val="16"/>
              </w:rPr>
              <w:t>$587,136</w:t>
            </w:r>
          </w:p>
        </w:tc>
        <w:tc>
          <w:tcPr>
            <w:tcW w:type="dxa" w:w="1111"/>
          </w:tcPr>
          <w:p>
            <w:pPr>
              <w:spacing w:after="0"/>
              <w:jc w:val="right"/>
            </w:pPr>
            <w:r>
              <w:rPr>
                <w:sz w:val="16"/>
              </w:rPr>
              <w:t>$589,944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$487,945</w:t>
            </w:r>
          </w:p>
        </w:tc>
        <w:tc>
          <w:tcPr>
            <w:tcW w:type="dxa" w:w="1297"/>
          </w:tcPr>
          <w:p>
            <w:pPr>
              <w:spacing w:after="0"/>
              <w:jc w:val="right"/>
            </w:pPr>
          </w:p>
        </w:tc>
        <w:tc>
          <w:tcPr>
            <w:tcW w:type="dxa" w:w="1111"/>
          </w:tcPr>
          <w:p>
            <w:pPr>
              <w:spacing w:after="0"/>
              <w:jc w:val="right"/>
            </w:pPr>
            <w:r>
              <w:rPr>
                <w:sz w:val="16"/>
              </w:rPr>
              <w:t>$487,945</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$84,592</w:t>
            </w:r>
          </w:p>
        </w:tc>
        <w:tc>
          <w:tcPr>
            <w:tcW w:type="dxa" w:w="1126"/>
          </w:tcPr>
          <w:p>
            <w:pPr>
              <w:spacing w:after="0"/>
              <w:jc w:val="right"/>
            </w:pPr>
            <w:r>
              <w:rPr>
                <w:sz w:val="16"/>
              </w:rPr>
              <w:t>$15,186</w:t>
            </w:r>
          </w:p>
        </w:tc>
        <w:tc>
          <w:tcPr>
            <w:tcW w:type="dxa" w:w="1297"/>
          </w:tcPr>
          <w:p>
            <w:pPr>
              <w:spacing w:after="0"/>
              <w:jc w:val="right"/>
            </w:pPr>
            <w:r>
              <w:rPr>
                <w:sz w:val="16"/>
              </w:rPr>
              <w:t>$136,013</w:t>
            </w:r>
          </w:p>
        </w:tc>
        <w:tc>
          <w:tcPr>
            <w:tcW w:type="dxa" w:w="1111"/>
          </w:tcPr>
          <w:p>
            <w:pPr>
              <w:spacing w:after="0"/>
              <w:jc w:val="right"/>
            </w:pPr>
            <w:r>
              <w:rPr>
                <w:sz w:val="16"/>
              </w:rPr>
              <w:t>$235,791</w:t>
            </w:r>
          </w:p>
        </w:tc>
        <w:tc>
          <w:tcPr>
            <w:tcW w:type="dxa" w:w="1199"/>
          </w:tcPr>
          <w:p>
            <w:pPr>
              <w:spacing w:after="0"/>
              <w:jc w:val="right"/>
            </w:pPr>
            <w:r>
              <w:rPr>
                <w:sz w:val="16"/>
              </w:rPr>
              <w:t>95</w:t>
            </w:r>
          </w:p>
        </w:tc>
        <w:tc>
          <w:tcPr>
            <w:tcW w:type="dxa" w:w="2172"/>
          </w:tcPr>
          <w:p>
            <w:pPr>
              <w:spacing w:after="0"/>
              <w:jc w:val="left"/>
            </w:pPr>
          </w:p>
        </w:tc>
        <w:tc>
          <w:tcPr>
            <w:tcW w:type="dxa" w:w="2080"/>
          </w:tcPr>
          <w:p>
            <w:pPr>
              <w:spacing w:after="0"/>
              <w:jc w:val="left"/>
            </w:pPr>
            <w:r>
              <w:rPr>
                <w:sz w:val="16"/>
              </w:rPr>
              <w:t>Includes 1 High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$154,771</w:t>
            </w:r>
          </w:p>
        </w:tc>
        <w:tc>
          <w:tcPr>
            <w:tcW w:type="dxa" w:w="1126"/>
          </w:tcPr>
          <w:p>
            <w:pPr>
              <w:spacing w:after="0"/>
              <w:jc w:val="right"/>
            </w:pPr>
            <w:r>
              <w:rPr>
                <w:sz w:val="16"/>
              </w:rPr>
              <w:t>$44,616</w:t>
            </w:r>
          </w:p>
        </w:tc>
        <w:tc>
          <w:tcPr>
            <w:tcW w:type="dxa" w:w="1297"/>
          </w:tcPr>
          <w:p>
            <w:pPr>
              <w:spacing w:after="0"/>
              <w:jc w:val="right"/>
            </w:pPr>
            <w:r>
              <w:rPr>
                <w:sz w:val="16"/>
              </w:rPr>
              <w:t>$15,024</w:t>
            </w:r>
          </w:p>
        </w:tc>
        <w:tc>
          <w:tcPr>
            <w:tcW w:type="dxa" w:w="1111"/>
          </w:tcPr>
          <w:p>
            <w:pPr>
              <w:spacing w:after="0"/>
              <w:jc w:val="right"/>
            </w:pPr>
            <w:r>
              <w:rPr>
                <w:sz w:val="16"/>
              </w:rPr>
              <w:t>$214,412</w:t>
            </w:r>
          </w:p>
        </w:tc>
        <w:tc>
          <w:tcPr>
            <w:tcW w:type="dxa" w:w="1199"/>
          </w:tcPr>
          <w:p>
            <w:pPr>
              <w:spacing w:after="0"/>
              <w:jc w:val="right"/>
            </w:pPr>
            <w:r>
              <w:rPr>
                <w:sz w:val="16"/>
              </w:rPr>
              <w:t>91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$6,784</w:t>
            </w:r>
          </w:p>
        </w:tc>
        <w:tc>
          <w:tcPr>
            <w:tcW w:type="dxa" w:w="1126"/>
          </w:tcPr>
          <w:p>
            <w:pPr>
              <w:spacing w:after="0"/>
              <w:jc w:val="right"/>
            </w:pPr>
          </w:p>
        </w:tc>
        <w:tc>
          <w:tcPr>
            <w:tcW w:type="dxa" w:w="1297"/>
          </w:tcPr>
          <w:p>
            <w:pPr>
              <w:spacing w:after="0"/>
              <w:jc w:val="right"/>
            </w:pPr>
            <w:r>
              <w:rPr>
                <w:sz w:val="16"/>
              </w:rPr>
              <w:t>$188,691</w:t>
            </w:r>
          </w:p>
        </w:tc>
        <w:tc>
          <w:tcPr>
            <w:tcW w:type="dxa" w:w="1111"/>
          </w:tcPr>
          <w:p>
            <w:pPr>
              <w:spacing w:after="0"/>
              <w:jc w:val="right"/>
            </w:pPr>
            <w:r>
              <w:rPr>
                <w:sz w:val="16"/>
              </w:rPr>
              <w:t>$195,475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$99,971</w:t>
            </w:r>
          </w:p>
        </w:tc>
        <w:tc>
          <w:tcPr>
            <w:tcW w:type="dxa" w:w="1126"/>
          </w:tcPr>
          <w:p>
            <w:pPr>
              <w:spacing w:after="0"/>
              <w:jc w:val="right"/>
            </w:pPr>
          </w:p>
        </w:tc>
        <w:tc>
          <w:tcPr>
            <w:tcW w:type="dxa" w:w="1297"/>
          </w:tcPr>
          <w:p>
            <w:pPr>
              <w:spacing w:after="0"/>
              <w:jc w:val="right"/>
            </w:pPr>
            <w:r>
              <w:rPr>
                <w:sz w:val="16"/>
              </w:rPr>
              <w:t>$32,744</w:t>
            </w:r>
          </w:p>
        </w:tc>
        <w:tc>
          <w:tcPr>
            <w:tcW w:type="dxa" w:w="1111"/>
          </w:tcPr>
          <w:p>
            <w:pPr>
              <w:spacing w:after="0"/>
              <w:jc w:val="right"/>
            </w:pPr>
            <w:r>
              <w:rPr>
                <w:sz w:val="16"/>
              </w:rPr>
              <w:t>$132,716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$35,841</w:t>
            </w:r>
          </w:p>
        </w:tc>
        <w:tc>
          <w:tcPr>
            <w:tcW w:type="dxa" w:w="1126"/>
          </w:tcPr>
          <w:p>
            <w:pPr>
              <w:spacing w:after="0"/>
              <w:jc w:val="right"/>
            </w:pPr>
            <w:r>
              <w:rPr>
                <w:sz w:val="16"/>
              </w:rPr>
              <w:t>$271</w:t>
            </w:r>
          </w:p>
        </w:tc>
        <w:tc>
          <w:tcPr>
            <w:tcW w:type="dxa" w:w="1297"/>
          </w:tcPr>
          <w:p>
            <w:pPr>
              <w:spacing w:after="0"/>
              <w:jc w:val="right"/>
            </w:pPr>
            <w:r>
              <w:rPr>
                <w:sz w:val="16"/>
              </w:rPr>
              <w:t>$4,666</w:t>
            </w:r>
          </w:p>
        </w:tc>
        <w:tc>
          <w:tcPr>
            <w:tcW w:type="dxa" w:w="1111"/>
          </w:tcPr>
          <w:p>
            <w:pPr>
              <w:spacing w:after="0"/>
              <w:jc w:val="right"/>
            </w:pPr>
            <w:r>
              <w:rPr>
                <w:sz w:val="16"/>
              </w:rPr>
              <w:t>$40,778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$8,976</w:t>
            </w:r>
          </w:p>
        </w:tc>
        <w:tc>
          <w:tcPr>
            <w:tcW w:type="dxa" w:w="1126"/>
          </w:tcPr>
          <w:p>
            <w:pPr>
              <w:spacing w:after="0"/>
              <w:jc w:val="right"/>
            </w:pPr>
            <w:r>
              <w:rPr>
                <w:sz w:val="16"/>
              </w:rPr>
              <w:t>$106</w:t>
            </w:r>
          </w:p>
        </w:tc>
        <w:tc>
          <w:tcPr>
            <w:tcW w:type="dxa" w:w="1297"/>
          </w:tcPr>
          <w:p>
            <w:pPr>
              <w:spacing w:after="0"/>
              <w:jc w:val="right"/>
            </w:pPr>
            <w:r>
              <w:rPr>
                <w:sz w:val="16"/>
              </w:rPr>
              <w:t>$7,098</w:t>
            </w:r>
          </w:p>
        </w:tc>
        <w:tc>
          <w:tcPr>
            <w:tcW w:type="dxa" w:w="1111"/>
          </w:tcPr>
          <w:p>
            <w:pPr>
              <w:spacing w:after="0"/>
              <w:jc w:val="right"/>
            </w:pPr>
            <w:r>
              <w:rPr>
                <w:sz w:val="16"/>
              </w:rPr>
              <w:t>$16,180</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$13,577</w:t>
            </w:r>
          </w:p>
        </w:tc>
        <w:tc>
          <w:tcPr>
            <w:tcW w:type="dxa" w:w="1126"/>
          </w:tcPr>
          <w:p>
            <w:pPr>
              <w:spacing w:after="0"/>
              <w:jc w:val="right"/>
            </w:pPr>
          </w:p>
        </w:tc>
        <w:tc>
          <w:tcPr>
            <w:tcW w:type="dxa" w:w="1297"/>
          </w:tcPr>
          <w:p>
            <w:pPr>
              <w:spacing w:after="0"/>
              <w:jc w:val="right"/>
            </w:pPr>
            <w:r>
              <w:rPr>
                <w:sz w:val="16"/>
              </w:rPr>
              <w:t>$572</w:t>
            </w:r>
          </w:p>
        </w:tc>
        <w:tc>
          <w:tcPr>
            <w:tcW w:type="dxa" w:w="1111"/>
          </w:tcPr>
          <w:p>
            <w:pPr>
              <w:spacing w:after="0"/>
              <w:jc w:val="right"/>
            </w:pPr>
            <w:r>
              <w:rPr>
                <w:sz w:val="16"/>
              </w:rPr>
              <w:t>$14,149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$1,862</w:t>
            </w:r>
          </w:p>
        </w:tc>
        <w:tc>
          <w:tcPr>
            <w:tcW w:type="dxa" w:w="1126"/>
          </w:tcPr>
          <w:p>
            <w:pPr>
              <w:spacing w:after="0"/>
              <w:jc w:val="right"/>
            </w:pPr>
            <w:r>
              <w:rPr>
                <w:sz w:val="16"/>
              </w:rPr>
              <w:t>$1,563</w:t>
            </w:r>
          </w:p>
        </w:tc>
        <w:tc>
          <w:tcPr>
            <w:tcW w:type="dxa" w:w="1297"/>
          </w:tcPr>
          <w:p>
            <w:pPr>
              <w:spacing w:after="0"/>
              <w:jc w:val="right"/>
            </w:pPr>
            <w:r>
              <w:rPr>
                <w:sz w:val="16"/>
              </w:rPr>
              <w:t>under $1</w:t>
            </w:r>
          </w:p>
        </w:tc>
        <w:tc>
          <w:tcPr>
            <w:tcW w:type="dxa" w:w="1111"/>
          </w:tcPr>
          <w:p>
            <w:pPr>
              <w:spacing w:after="0"/>
              <w:jc w:val="right"/>
            </w:pPr>
            <w:r>
              <w:rPr>
                <w:sz w:val="16"/>
              </w:rPr>
              <w:t>$3,425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w:t>
            </w:r>
          </w:p>
        </w:tc>
        <w:tc>
          <w:tcPr>
            <w:tcW w:type="dxa" w:w="1126"/>
          </w:tcPr>
          <w:p>
            <w:pPr>
              <w:spacing w:after="0"/>
              <w:jc w:val="right"/>
            </w:pPr>
          </w:p>
        </w:tc>
        <w:tc>
          <w:tcPr>
            <w:tcW w:type="dxa" w:w="1297"/>
          </w:tcPr>
          <w:p>
            <w:pPr>
              <w:spacing w:after="0"/>
              <w:jc w:val="right"/>
            </w:pPr>
            <w:r>
              <w:rPr>
                <w:sz w:val="16"/>
              </w:rPr>
              <w:t>$2,063</w:t>
            </w:r>
          </w:p>
        </w:tc>
        <w:tc>
          <w:tcPr>
            <w:tcW w:type="dxa" w:w="1111"/>
          </w:tcPr>
          <w:p>
            <w:pPr>
              <w:spacing w:after="0"/>
              <w:jc w:val="right"/>
            </w:pPr>
            <w:r>
              <w:rPr>
                <w:sz w:val="16"/>
              </w:rPr>
              <w:t>$2,159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6"/>
        <w:gridCol w:w="1546"/>
        <w:gridCol w:w="1898"/>
        <w:gridCol w:w="1857"/>
        <w:gridCol w:w="1531"/>
        <w:gridCol w:w="1613"/>
        <w:gridCol w:w="2217"/>
      </w:tblGrid>
      <w:tr>
        <w:trPr>
          <w:cantSplit/>
          <w:tblHeader/>
        </w:trPr>
        <w:tc>
          <w:tcPr>
            <w:tcW w:type="dxa" w:w="1724"/>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898"/>
            <w:shd w:val="clear" w:color="auto" w:fill="E8E8E8"/>
          </w:tcPr>
          <w:p>
            <w:pPr>
              <w:spacing w:after="0"/>
              <w:jc w:val="left"/>
            </w:pPr>
            <w:r>
              <w:rPr>
                <w:b/>
                <w:sz w:val="16"/>
              </w:rPr>
              <w:t>Observed range</w:t>
            </w:r>
          </w:p>
        </w:tc>
        <w:tc>
          <w:tcPr>
            <w:tcW w:type="dxa" w:w="1857"/>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members</w:t>
            </w:r>
          </w:p>
        </w:tc>
        <w:tc>
          <w:tcPr>
            <w:tcW w:type="dxa" w:w="2217"/>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6"/>
          </w:tcPr>
          <w:p>
            <w:pPr>
              <w:spacing w:after="0"/>
              <w:jc w:val="left"/>
            </w:pPr>
            <w:r>
              <w:rPr>
                <w:sz w:val="16"/>
              </w:rPr>
              <w:t>none (count and damage)</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6"/>
          </w:tcPr>
          <w:p>
            <w:pPr>
              <w:spacing w:after="0"/>
              <w:jc w:val="right"/>
            </w:pPr>
            <w:r>
              <w:rPr>
                <w:sz w:val="16"/>
              </w:rPr>
              <w:t>11, 1997 to 2025 (11 zone-level)</w:t>
            </w:r>
          </w:p>
        </w:tc>
        <w:tc>
          <w:tcPr>
            <w:tcW w:type="dxa" w:w="1898"/>
          </w:tcPr>
          <w:p>
            <w:pPr>
              <w:spacing w:after="0"/>
              <w:jc w:val="left"/>
            </w:pPr>
            <w:r>
              <w:rPr>
                <w:sz w:val="16"/>
              </w:rPr>
              <w:t>1 day to 22 days (median 4 days); 9 with a recorded value</w:t>
            </w:r>
          </w:p>
        </w:tc>
        <w:tc>
          <w:tcPr>
            <w:tcW w:type="dxa" w:w="1857"/>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31"/>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6"/>
          </w:tcPr>
          <w:p>
            <w:pPr>
              <w:spacing w:after="0"/>
              <w:jc w:val="right"/>
            </w:pPr>
            <w:r>
              <w:rPr>
                <w:sz w:val="16"/>
              </w:rPr>
              <w:t>1, 2007 to 2007 (1 zone-level)</w:t>
            </w:r>
          </w:p>
        </w:tc>
        <w:tc>
          <w:tcPr>
            <w:tcW w:type="dxa" w:w="1898"/>
          </w:tcPr>
          <w:p>
            <w:pPr>
              <w:spacing w:after="0"/>
              <w:jc w:val="left"/>
            </w:pPr>
          </w:p>
        </w:tc>
        <w:tc>
          <w:tcPr>
            <w:tcW w:type="dxa" w:w="1857"/>
          </w:tcPr>
          <w:p>
            <w:pPr>
              <w:spacing w:after="0"/>
              <w:jc w:val="left"/>
            </w:pPr>
            <w:r>
              <w:rPr>
                <w:sz w:val="16"/>
              </w:rPr>
              <w:t>No crop damage reported in 1 records.</w:t>
            </w:r>
          </w:p>
        </w:tc>
        <w:tc>
          <w:tcPr>
            <w:tcW w:type="dxa" w:w="1531"/>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6"/>
          </w:tcPr>
          <w:p>
            <w:pPr>
              <w:spacing w:after="0"/>
              <w:jc w:val="left"/>
            </w:pPr>
            <w:r>
              <w:rPr>
                <w:sz w:val="16"/>
              </w:rPr>
              <w:t>US Drought Monitor D-scale</w:t>
            </w:r>
          </w:p>
        </w:tc>
        <w:tc>
          <w:tcPr>
            <w:tcW w:type="dxa" w:w="1546"/>
          </w:tcPr>
          <w:p>
            <w:pPr>
              <w:spacing w:after="0"/>
              <w:jc w:val="right"/>
            </w:pPr>
            <w:r>
              <w:rPr>
                <w:sz w:val="16"/>
              </w:rPr>
              <w:t>21, 2000 to 2023 (21 zone-level)</w:t>
            </w:r>
          </w:p>
        </w:tc>
        <w:tc>
          <w:tcPr>
            <w:tcW w:type="dxa" w:w="1898"/>
          </w:tcPr>
          <w:p>
            <w:pPr>
              <w:spacing w:after="0"/>
              <w:jc w:val="left"/>
            </w:pPr>
            <w:r>
              <w:rPr>
                <w:sz w:val="16"/>
              </w:rPr>
              <w:t>30 days to 215 days (median 73 days); 6 with a recorded value</w:t>
            </w:r>
          </w:p>
        </w:tc>
        <w:tc>
          <w:tcPr>
            <w:tcW w:type="dxa" w:w="1857"/>
          </w:tcPr>
          <w:p>
            <w:pPr>
              <w:spacing w:after="0"/>
              <w:jc w:val="left"/>
            </w:pPr>
            <w:r>
              <w:rPr>
                <w:sz w:val="16"/>
              </w:rPr>
              <w:t>215 days (7 months), 2012-07-01 to 2013-01-31, a run of 7 consecutive Storm Events drought records, zone-level</w:t>
            </w:r>
          </w:p>
        </w:tc>
        <w:tc>
          <w:tcPr>
            <w:tcW w:type="dxa" w:w="1531"/>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6"/>
          </w:tcPr>
          <w:p>
            <w:pPr>
              <w:spacing w:after="0"/>
              <w:jc w:val="left"/>
            </w:pPr>
            <w:r>
              <w:rPr>
                <w:sz w:val="16"/>
              </w:rPr>
              <w:t>Modified Mercalli (local data)</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6"/>
          </w:tcPr>
          <w:p>
            <w:pPr>
              <w:spacing w:after="0"/>
              <w:jc w:val="left"/>
            </w:pPr>
            <w:r>
              <w:rPr>
                <w:sz w:val="16"/>
              </w:rPr>
              <w:t>hail size (inches)</w:t>
            </w:r>
          </w:p>
        </w:tc>
        <w:tc>
          <w:tcPr>
            <w:tcW w:type="dxa" w:w="1546"/>
          </w:tcPr>
          <w:p>
            <w:pPr>
              <w:spacing w:after="0"/>
              <w:jc w:val="right"/>
            </w:pPr>
            <w:r>
              <w:rPr>
                <w:sz w:val="16"/>
              </w:rPr>
              <w:t>107, 1956 to 2026</w:t>
            </w:r>
          </w:p>
        </w:tc>
        <w:tc>
          <w:tcPr>
            <w:tcW w:type="dxa" w:w="1898"/>
          </w:tcPr>
          <w:p>
            <w:pPr>
              <w:spacing w:after="0"/>
              <w:jc w:val="left"/>
            </w:pPr>
            <w:r>
              <w:rPr>
                <w:sz w:val="16"/>
              </w:rPr>
              <w:t>0.75 in to 6 in (median 1 in); 107 with a recorded value</w:t>
            </w:r>
          </w:p>
        </w:tc>
        <w:tc>
          <w:tcPr>
            <w:tcW w:type="dxa" w:w="1857"/>
          </w:tcPr>
          <w:p>
            <w:pPr>
              <w:spacing w:after="0"/>
              <w:jc w:val="left"/>
            </w:pPr>
            <w:r>
              <w:rPr>
                <w:sz w:val="16"/>
              </w:rPr>
              <w:t>6 in hail, 2004-05-24</w:t>
            </w:r>
          </w:p>
        </w:tc>
        <w:tc>
          <w:tcPr>
            <w:tcW w:type="dxa" w:w="1531"/>
          </w:tcPr>
          <w:p>
            <w:pPr>
              <w:spacing w:after="0"/>
              <w:jc w:val="left"/>
            </w:pPr>
          </w:p>
        </w:tc>
        <w:tc>
          <w:tcPr>
            <w:tcW w:type="dxa" w:w="1613"/>
          </w:tcPr>
          <w:p>
            <w:pPr>
              <w:spacing w:after="0"/>
              <w:jc w:val="left"/>
            </w:pPr>
            <w:r>
              <w:rPr>
                <w:sz w:val="16"/>
              </w:rPr>
              <w:t>Event records naming member places: Brookfield city (19 records), Marceline city (11 records), Purdin city (11 records), Linneus city (9 records).</w:t>
            </w:r>
          </w:p>
        </w:tc>
        <w:tc>
          <w:tcPr>
            <w:tcW w:type="dxa" w:w="2217"/>
          </w:tcPr>
          <w:p>
            <w:pPr>
              <w:spacing w:after="0"/>
              <w:jc w:val="left"/>
            </w:pPr>
          </w:p>
        </w:tc>
      </w:tr>
      <w:tr>
        <w:trPr>
          <w:cantSplit/>
        </w:trPr>
        <w:tc>
          <w:tcPr>
            <w:tcW w:type="dxa" w:w="1724"/>
          </w:tcPr>
          <w:p>
            <w:pPr>
              <w:spacing w:after="0"/>
              <w:jc w:val="left"/>
            </w:pPr>
            <w:r>
              <w:rPr>
                <w:sz w:val="16"/>
              </w:rPr>
              <w:t>Excessive Heat, Heat</w:t>
            </w:r>
          </w:p>
        </w:tc>
        <w:tc>
          <w:tcPr>
            <w:tcW w:type="dxa" w:w="1726"/>
          </w:tcPr>
          <w:p>
            <w:pPr>
              <w:spacing w:after="0"/>
              <w:jc w:val="left"/>
            </w:pPr>
            <w:r>
              <w:rPr>
                <w:sz w:val="16"/>
              </w:rPr>
              <w:t>heat index (narratives)</w:t>
            </w:r>
          </w:p>
        </w:tc>
        <w:tc>
          <w:tcPr>
            <w:tcW w:type="dxa" w:w="1546"/>
          </w:tcPr>
          <w:p>
            <w:pPr>
              <w:spacing w:after="0"/>
              <w:jc w:val="right"/>
            </w:pPr>
            <w:r>
              <w:rPr>
                <w:sz w:val="16"/>
              </w:rPr>
              <w:t>14, 1999 to 2023 (14 zone-level)</w:t>
            </w:r>
          </w:p>
        </w:tc>
        <w:tc>
          <w:tcPr>
            <w:tcW w:type="dxa" w:w="1898"/>
          </w:tcPr>
          <w:p>
            <w:pPr>
              <w:spacing w:after="0"/>
              <w:jc w:val="left"/>
            </w:pPr>
            <w:r>
              <w:rPr>
                <w:sz w:val="16"/>
              </w:rPr>
              <w:t>1 day to 14 days (median 6 days); 12 with a recorded value</w:t>
            </w:r>
          </w:p>
        </w:tc>
        <w:tc>
          <w:tcPr>
            <w:tcW w:type="dxa" w:w="1857"/>
          </w:tcPr>
          <w:p>
            <w:pPr>
              <w:spacing w:after="0"/>
              <w:jc w:val="left"/>
            </w:pPr>
            <w:r>
              <w:rPr>
                <w:sz w:val="16"/>
              </w:rPr>
              <w:t>14 consecutive days, 1999-07-18 to 1999-07-31, zone-level</w:t>
            </w:r>
          </w:p>
        </w:tc>
        <w:tc>
          <w:tcPr>
            <w:tcW w:type="dxa" w:w="1531"/>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Heat index: in event narratives only; local data required.</w:t>
            </w:r>
          </w:p>
        </w:tc>
      </w:tr>
      <w:tr>
        <w:trPr>
          <w:cantSplit/>
        </w:trPr>
        <w:tc>
          <w:tcPr>
            <w:tcW w:type="dxa" w:w="1724"/>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6"/>
          </w:tcPr>
          <w:p>
            <w:pPr>
              <w:spacing w:after="0"/>
              <w:jc w:val="left"/>
            </w:pPr>
            <w:r>
              <w:rPr>
                <w:sz w:val="16"/>
              </w:rPr>
              <w:t>Sperry-Piltz (local data)</w:t>
            </w:r>
          </w:p>
        </w:tc>
        <w:tc>
          <w:tcPr>
            <w:tcW w:type="dxa" w:w="1546"/>
          </w:tcPr>
          <w:p>
            <w:pPr>
              <w:spacing w:after="0"/>
              <w:jc w:val="right"/>
            </w:pPr>
            <w:r>
              <w:rPr>
                <w:sz w:val="16"/>
              </w:rPr>
              <w:t>8, 1998 to 2019 (8 zone-level)</w:t>
            </w:r>
          </w:p>
        </w:tc>
        <w:tc>
          <w:tcPr>
            <w:tcW w:type="dxa" w:w="1898"/>
          </w:tcPr>
          <w:p>
            <w:pPr>
              <w:spacing w:after="0"/>
              <w:jc w:val="left"/>
            </w:pPr>
          </w:p>
        </w:tc>
        <w:tc>
          <w:tcPr>
            <w:tcW w:type="dxa" w:w="1857"/>
          </w:tcPr>
          <w:p>
            <w:pPr>
              <w:spacing w:after="0"/>
              <w:jc w:val="left"/>
            </w:pPr>
            <w:r>
              <w:rPr>
                <w:sz w:val="16"/>
              </w:rPr>
              <w:t>Ice Storm, 2007-12-10, $5,000 property; $0 crops, reported for the zone (2007 dollars); NWS zone MOZ024 (LINN), zone-level: may include parts of neighboring counties</w:t>
            </w:r>
          </w:p>
        </w:tc>
        <w:tc>
          <w:tcPr>
            <w:tcW w:type="dxa" w:w="1531"/>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6"/>
          </w:tcPr>
          <w:p>
            <w:pPr>
              <w:spacing w:after="0"/>
              <w:jc w:val="right"/>
            </w:pPr>
            <w:r>
              <w:rPr>
                <w:sz w:val="16"/>
              </w:rPr>
              <w:t>22, 1996 to 2020</w:t>
            </w:r>
          </w:p>
        </w:tc>
        <w:tc>
          <w:tcPr>
            <w:tcW w:type="dxa" w:w="1898"/>
          </w:tcPr>
          <w:p>
            <w:pPr>
              <w:spacing w:after="0"/>
              <w:jc w:val="left"/>
            </w:pPr>
          </w:p>
        </w:tc>
        <w:tc>
          <w:tcPr>
            <w:tcW w:type="dxa" w:w="1857"/>
          </w:tcPr>
          <w:p>
            <w:pPr>
              <w:spacing w:after="0"/>
              <w:jc w:val="left"/>
            </w:pPr>
            <w:r>
              <w:rPr>
                <w:sz w:val="16"/>
              </w:rPr>
              <w:t>No damage reported in 22 records.</w:t>
            </w:r>
          </w:p>
        </w:tc>
        <w:tc>
          <w:tcPr>
            <w:tcW w:type="dxa" w:w="1531"/>
          </w:tcPr>
          <w:p>
            <w:pPr>
              <w:spacing w:after="0"/>
              <w:jc w:val="left"/>
            </w:pPr>
          </w:p>
        </w:tc>
        <w:tc>
          <w:tcPr>
            <w:tcW w:type="dxa" w:w="1613"/>
          </w:tcPr>
          <w:p>
            <w:pPr>
              <w:spacing w:after="0"/>
              <w:jc w:val="left"/>
            </w:pPr>
            <w:r>
              <w:rPr>
                <w:sz w:val="16"/>
              </w:rPr>
              <w:t>Event records naming member places: Brookfield city (6 records), Purdin city (4 records), Linneus city (1 record), Marceline city (1 record).</w:t>
            </w:r>
          </w:p>
        </w:tc>
        <w:tc>
          <w:tcPr>
            <w:tcW w:type="dxa" w:w="22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6"/>
          </w:tcPr>
          <w:p>
            <w:pPr>
              <w:spacing w:after="0"/>
              <w:jc w:val="left"/>
            </w:pPr>
            <w:r>
              <w:rPr>
                <w:sz w:val="16"/>
              </w:rPr>
              <w:t>none (count and damage)</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6"/>
          </w:tcPr>
          <w:p>
            <w:pPr>
              <w:spacing w:after="0"/>
              <w:jc w:val="right"/>
            </w:pPr>
            <w:r>
              <w:rPr>
                <w:sz w:val="16"/>
              </w:rPr>
              <w:t>1, 2021 to 2021 (1 zone-level)</w:t>
            </w:r>
          </w:p>
        </w:tc>
        <w:tc>
          <w:tcPr>
            <w:tcW w:type="dxa" w:w="1898"/>
          </w:tcPr>
          <w:p>
            <w:pPr>
              <w:spacing w:after="0"/>
              <w:jc w:val="left"/>
            </w:pPr>
            <w:r>
              <w:rPr>
                <w:sz w:val="16"/>
              </w:rPr>
              <w:t>56 kt (64 mph); 1 with a recorded value</w:t>
            </w:r>
          </w:p>
        </w:tc>
        <w:tc>
          <w:tcPr>
            <w:tcW w:type="dxa" w:w="1857"/>
          </w:tcPr>
          <w:p>
            <w:pPr>
              <w:spacing w:after="0"/>
              <w:jc w:val="left"/>
            </w:pPr>
            <w:r>
              <w:rPr>
                <w:sz w:val="16"/>
              </w:rPr>
              <w:t>56 kt (64 mph) measured gust, High Wind, 2021-12-15; NWS zone MOZ024 (LINN), zone-level: may include parts of neighboring counties</w:t>
            </w:r>
          </w:p>
        </w:tc>
        <w:tc>
          <w:tcPr>
            <w:tcW w:type="dxa" w:w="1531"/>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7"/>
          </w:tcPr>
          <w:p>
            <w:pPr>
              <w:spacing w:after="0"/>
              <w:jc w:val="left"/>
            </w:pPr>
          </w:p>
        </w:tc>
      </w:tr>
      <w:tr>
        <w:trPr>
          <w:cantSplit/>
        </w:trPr>
        <w:tc>
          <w:tcPr>
            <w:tcW w:type="dxa" w:w="1724"/>
          </w:tcPr>
          <w:p>
            <w:pPr>
              <w:spacing w:after="0"/>
              <w:jc w:val="left"/>
            </w:pPr>
            <w:r>
              <w:rPr>
                <w:sz w:val="16"/>
              </w:rPr>
              <w:t>Thunderstorm Wind</w:t>
            </w:r>
          </w:p>
        </w:tc>
        <w:tc>
          <w:tcPr>
            <w:tcW w:type="dxa" w:w="1726"/>
          </w:tcPr>
          <w:p>
            <w:pPr>
              <w:spacing w:after="0"/>
              <w:jc w:val="left"/>
            </w:pPr>
            <w:r>
              <w:rPr>
                <w:sz w:val="16"/>
              </w:rPr>
              <w:t>wind speed (kt and mph)</w:t>
            </w:r>
          </w:p>
        </w:tc>
        <w:tc>
          <w:tcPr>
            <w:tcW w:type="dxa" w:w="1546"/>
          </w:tcPr>
          <w:p>
            <w:pPr>
              <w:spacing w:after="0"/>
              <w:jc w:val="right"/>
            </w:pPr>
            <w:r>
              <w:rPr>
                <w:sz w:val="16"/>
              </w:rPr>
              <w:t>111, 1956 to 2026</w:t>
            </w:r>
          </w:p>
        </w:tc>
        <w:tc>
          <w:tcPr>
            <w:tcW w:type="dxa" w:w="1898"/>
          </w:tcPr>
          <w:p>
            <w:pPr>
              <w:spacing w:after="0"/>
              <w:jc w:val="left"/>
            </w:pPr>
            <w:r>
              <w:rPr>
                <w:sz w:val="16"/>
              </w:rPr>
              <w:t>50 kt (58 mph) to 87 kt (100 mph) (median 52 kt (60 mph)); 94 with a recorded value</w:t>
            </w:r>
          </w:p>
        </w:tc>
        <w:tc>
          <w:tcPr>
            <w:tcW w:type="dxa" w:w="1857"/>
          </w:tcPr>
          <w:p>
            <w:pPr>
              <w:spacing w:after="0"/>
              <w:jc w:val="left"/>
            </w:pPr>
            <w:r>
              <w:rPr>
                <w:sz w:val="16"/>
              </w:rPr>
              <w:t>87 kt (100 mph) estimated gust, Thunderstorm Wind, 2023-05-06; same speed and measurement basis also recorded on 2012-02-28</w:t>
            </w:r>
          </w:p>
        </w:tc>
        <w:tc>
          <w:tcPr>
            <w:tcW w:type="dxa" w:w="1531"/>
          </w:tcPr>
          <w:p>
            <w:pPr>
              <w:spacing w:after="0"/>
              <w:jc w:val="left"/>
            </w:pPr>
            <w:r>
              <w:rPr>
                <w:sz w:val="16"/>
              </w:rPr>
              <w:t>Thunderstorm Wind, 2012-02-28, $50,000 property; $0 crops (2012 dollars)</w:t>
            </w:r>
          </w:p>
        </w:tc>
        <w:tc>
          <w:tcPr>
            <w:tcW w:type="dxa" w:w="1613"/>
          </w:tcPr>
          <w:p>
            <w:pPr>
              <w:spacing w:after="0"/>
              <w:jc w:val="left"/>
            </w:pPr>
            <w:r>
              <w:rPr>
                <w:sz w:val="16"/>
              </w:rPr>
              <w:t>Event records naming member places: Brookfield city (22 records), Marceline city (14 records), Linneus city (9 records), Purdin city (3 records).</w:t>
            </w:r>
          </w:p>
        </w:tc>
        <w:tc>
          <w:tcPr>
            <w:tcW w:type="dxa" w:w="2217"/>
          </w:tcPr>
          <w:p>
            <w:pPr>
              <w:spacing w:after="0"/>
              <w:jc w:val="left"/>
            </w:pPr>
          </w:p>
        </w:tc>
      </w:tr>
      <w:tr>
        <w:trPr>
          <w:cantSplit/>
        </w:trPr>
        <w:tc>
          <w:tcPr>
            <w:tcW w:type="dxa" w:w="1724"/>
          </w:tcPr>
          <w:p>
            <w:pPr>
              <w:spacing w:after="0"/>
              <w:jc w:val="left"/>
            </w:pPr>
            <w:r>
              <w:rPr>
                <w:sz w:val="16"/>
              </w:rPr>
              <w:t>Tornado</w:t>
            </w:r>
          </w:p>
        </w:tc>
        <w:tc>
          <w:tcPr>
            <w:tcW w:type="dxa" w:w="1726"/>
          </w:tcPr>
          <w:p>
            <w:pPr>
              <w:spacing w:after="0"/>
              <w:jc w:val="left"/>
            </w:pPr>
            <w:r>
              <w:rPr>
                <w:sz w:val="16"/>
              </w:rPr>
              <w:t>Enhanced Fujita (F before Feb 2007)</w:t>
            </w:r>
          </w:p>
        </w:tc>
        <w:tc>
          <w:tcPr>
            <w:tcW w:type="dxa" w:w="1546"/>
          </w:tcPr>
          <w:p>
            <w:pPr>
              <w:spacing w:after="0"/>
              <w:jc w:val="right"/>
            </w:pPr>
            <w:r>
              <w:rPr>
                <w:sz w:val="16"/>
              </w:rPr>
              <w:t>19, 1955 to 2024</w:t>
            </w:r>
          </w:p>
        </w:tc>
        <w:tc>
          <w:tcPr>
            <w:tcW w:type="dxa" w:w="1898"/>
          </w:tcPr>
          <w:p>
            <w:pPr>
              <w:spacing w:after="0"/>
              <w:jc w:val="left"/>
            </w:pPr>
            <w:r>
              <w:rPr>
                <w:sz w:val="16"/>
              </w:rPr>
              <w:t>F/EF0 to F/EF4 (median F/EF1); 17 with a recorded value</w:t>
            </w:r>
          </w:p>
        </w:tc>
        <w:tc>
          <w:tcPr>
            <w:tcW w:type="dxa" w:w="1857"/>
          </w:tcPr>
          <w:p>
            <w:pPr>
              <w:spacing w:after="0"/>
              <w:jc w:val="left"/>
            </w:pPr>
            <w:r>
              <w:rPr>
                <w:sz w:val="16"/>
              </w:rPr>
              <w:t>F4 tornado, 1967-04-21, 59 mi path length (records before 1996 may include the whole path; rating and listing come from the county where the tornado began), 500 yd wide, $250,000 property; crops not recorded (1967 dollars), 2 direct injuries</w:t>
            </w:r>
          </w:p>
        </w:tc>
        <w:tc>
          <w:tcPr>
            <w:tcW w:type="dxa" w:w="1531"/>
          </w:tcPr>
          <w:p>
            <w:pPr>
              <w:spacing w:after="0"/>
              <w:jc w:val="left"/>
            </w:pPr>
            <w:r>
              <w:rPr>
                <w:sz w:val="16"/>
              </w:rPr>
              <w:t>Tornado, 1971-05-05, $2,500,000 property; crops not recorded (1971 dollars)</w:t>
            </w:r>
          </w:p>
        </w:tc>
        <w:tc>
          <w:tcPr>
            <w:tcW w:type="dxa" w:w="1613"/>
          </w:tcPr>
          <w:p>
            <w:pPr>
              <w:spacing w:after="0"/>
              <w:jc w:val="left"/>
            </w:pPr>
            <w:r>
              <w:rPr>
                <w:sz w:val="16"/>
              </w:rPr>
              <w:t>Event records naming member places: Linneus city (2 records).</w:t>
            </w:r>
          </w:p>
        </w:tc>
        <w:tc>
          <w:tcPr>
            <w:tcW w:type="dxa" w:w="22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6"/>
          </w:tcPr>
          <w:p>
            <w:pPr>
              <w:spacing w:after="0"/>
              <w:jc w:val="left"/>
            </w:pPr>
            <w:r>
              <w:rPr>
                <w:sz w:val="16"/>
              </w:rPr>
              <w:t>none (count and damage)</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6"/>
          </w:tcPr>
          <w:p>
            <w:pPr>
              <w:spacing w:after="0"/>
              <w:jc w:val="left"/>
            </w:pPr>
            <w:r>
              <w:rPr>
                <w:sz w:val="16"/>
              </w:rPr>
              <w:t>acres burned (local data)</w:t>
            </w:r>
          </w:p>
        </w:tc>
        <w:tc>
          <w:tcPr>
            <w:tcW w:type="dxa" w:w="1546"/>
          </w:tcPr>
          <w:p>
            <w:pPr>
              <w:spacing w:after="0"/>
              <w:jc w:val="right"/>
            </w:pPr>
            <w:r>
              <w:rPr>
                <w:sz w:val="16"/>
              </w:rPr>
              <w:t>0</w:t>
            </w:r>
          </w:p>
        </w:tc>
        <w:tc>
          <w:tcPr>
            <w:tcW w:type="dxa" w:w="1898"/>
          </w:tcPr>
          <w:p>
            <w:pPr>
              <w:spacing w:after="0"/>
              <w:jc w:val="left"/>
            </w:pPr>
          </w:p>
        </w:tc>
        <w:tc>
          <w:tcPr>
            <w:tcW w:type="dxa" w:w="1857"/>
          </w:tcPr>
          <w:p>
            <w:pPr>
              <w:spacing w:after="0"/>
              <w:jc w:val="left"/>
            </w:pPr>
          </w:p>
        </w:tc>
        <w:tc>
          <w:tcPr>
            <w:tcW w:type="dxa" w:w="1531"/>
          </w:tcPr>
          <w:p>
            <w:pPr>
              <w:spacing w:after="0"/>
              <w:jc w:val="left"/>
            </w:pPr>
          </w:p>
        </w:tc>
        <w:tc>
          <w:tcPr>
            <w:tcW w:type="dxa" w:w="1613"/>
          </w:tcPr>
          <w:p>
            <w:pPr>
              <w:spacing w:after="0"/>
              <w:jc w:val="left"/>
            </w:pPr>
          </w:p>
        </w:tc>
        <w:tc>
          <w:tcPr>
            <w:tcW w:type="dxa" w:w="2217"/>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6"/>
          </w:tcPr>
          <w:p>
            <w:pPr>
              <w:spacing w:after="0"/>
              <w:jc w:val="right"/>
            </w:pPr>
            <w:r>
              <w:rPr>
                <w:sz w:val="16"/>
              </w:rPr>
              <w:t>35, 1997 to 2026 (35 zone-level)</w:t>
            </w:r>
          </w:p>
        </w:tc>
        <w:tc>
          <w:tcPr>
            <w:tcW w:type="dxa" w:w="1898"/>
          </w:tcPr>
          <w:p>
            <w:pPr>
              <w:spacing w:after="0"/>
              <w:jc w:val="left"/>
            </w:pPr>
          </w:p>
        </w:tc>
        <w:tc>
          <w:tcPr>
            <w:tcW w:type="dxa" w:w="1857"/>
          </w:tcPr>
          <w:p>
            <w:pPr>
              <w:spacing w:after="0"/>
              <w:jc w:val="left"/>
            </w:pPr>
            <w:r>
              <w:rPr>
                <w:sz w:val="16"/>
              </w:rPr>
              <w:t>Winter Storm, 2002-01-30, $100,000 property; crops not reported, reported for the zone (2002 dollars); NWS zone MOZ024 (LINN), zone-level: may include parts of neighboring counties</w:t>
            </w:r>
          </w:p>
        </w:tc>
        <w:tc>
          <w:tcPr>
            <w:tcW w:type="dxa" w:w="1531"/>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not yet in FEMA's PA summaries (they cover declarations through 2026-06-30)</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$369,154.74 for this declaration is not placed in any county (see the list below)</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$708,886.70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$651,757.71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5"/>
          </w:tcPr>
          <w:p>
            <w:pPr>
              <w:spacing w:after="0"/>
              <w:jc w:val="left"/>
            </w:pPr>
            <w:r>
              <w:rPr>
                <w:sz w:val="16"/>
              </w:rPr>
              <w:t>Major disaster</w:t>
            </w:r>
          </w:p>
        </w:tc>
        <w:tc>
          <w:tcPr>
            <w:tcW w:type="dxa" w:w="2744"/>
          </w:tcPr>
          <w:p>
            <w:pPr>
              <w:spacing w:after="0"/>
              <w:jc w:val="left"/>
            </w:pPr>
            <w:r>
              <w:rPr>
                <w:sz w:val="16"/>
              </w:rPr>
              <w:t>SEVERE WINTER STORM AND SNOWSTORM</w:t>
            </w:r>
          </w:p>
        </w:tc>
        <w:tc>
          <w:tcPr>
            <w:tcW w:type="dxa" w:w="1906"/>
          </w:tcPr>
          <w:p>
            <w:pPr>
              <w:spacing w:after="0"/>
              <w:jc w:val="left"/>
            </w:pPr>
            <w:r>
              <w:rPr>
                <w:sz w:val="16"/>
              </w:rPr>
              <w:t>Winter Weather</w:t>
            </w:r>
          </w:p>
        </w:tc>
        <w:tc>
          <w:tcPr>
            <w:tcW w:type="dxa" w:w="3095"/>
          </w:tcPr>
          <w:p>
            <w:pPr>
              <w:spacing w:after="0"/>
              <w:jc w:val="right"/>
            </w:pPr>
            <w:r>
              <w:rPr>
                <w:sz w:val="16"/>
              </w:rPr>
              <w:t>$138,512.50</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Winter Weather</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$317,112.05</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Ice Storm</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A TORNADO</w:t>
            </w:r>
          </w:p>
        </w:tc>
        <w:tc>
          <w:tcPr>
            <w:tcW w:type="dxa" w:w="1906"/>
          </w:tcPr>
          <w:p>
            <w:pPr>
              <w:spacing w:after="0"/>
              <w:jc w:val="left"/>
            </w:pPr>
            <w:r>
              <w:rPr>
                <w:sz w:val="16"/>
              </w:rPr>
              <w:t>Inland Flooding; Tornado</w:t>
            </w:r>
          </w:p>
        </w:tc>
        <w:tc>
          <w:tcPr>
            <w:tcW w:type="dxa" w:w="3095"/>
          </w:tcPr>
          <w:p>
            <w:pPr>
              <w:spacing w:after="0"/>
              <w:jc w:val="right"/>
            </w:pPr>
            <w:r>
              <w:rPr>
                <w:sz w:val="16"/>
              </w:rPr>
              <w:t>$1,179,383.17</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$410,990.18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5"/>
          </w:tcPr>
          <w:p>
            <w:pPr>
              <w:spacing w:after="0"/>
              <w:jc w:val="left"/>
            </w:pPr>
            <w:r>
              <w:rPr>
                <w:sz w:val="16"/>
              </w:rPr>
              <w:t>Major disaster</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5"/>
          </w:tcPr>
          <w:p>
            <w:pPr>
              <w:spacing w:after="0"/>
              <w:jc w:val="left"/>
            </w:pPr>
            <w:r>
              <w:rPr>
                <w:sz w:val="16"/>
              </w:rPr>
              <w:t>Emergency</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$194,071.43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$181,932.12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35"/>
          </w:tcPr>
          <w:p>
            <w:pPr>
              <w:spacing w:after="0"/>
              <w:jc w:val="left"/>
            </w:pPr>
            <w:r>
              <w:rPr>
                <w:sz w:val="16"/>
              </w:rPr>
              <w:t>Major disaster</w:t>
            </w:r>
          </w:p>
        </w:tc>
        <w:tc>
          <w:tcPr>
            <w:tcW w:type="dxa" w:w="2744"/>
          </w:tcPr>
          <w:p>
            <w:pPr>
              <w:spacing w:after="0"/>
              <w:jc w:val="left"/>
            </w:pPr>
            <w:r>
              <w:rPr>
                <w:sz w:val="16"/>
              </w:rPr>
              <w:t>SEVERE WINTER ICE STORM</w:t>
            </w:r>
          </w:p>
        </w:tc>
        <w:tc>
          <w:tcPr>
            <w:tcW w:type="dxa" w:w="1906"/>
          </w:tcPr>
          <w:p>
            <w:pPr>
              <w:spacing w:after="0"/>
              <w:jc w:val="left"/>
            </w:pPr>
            <w:r>
              <w:rPr>
                <w:sz w:val="16"/>
              </w:rPr>
              <w:t>Ice Storm</w:t>
            </w:r>
          </w:p>
        </w:tc>
        <w:tc>
          <w:tcPr>
            <w:tcW w:type="dxa" w:w="3095"/>
          </w:tcPr>
          <w:p>
            <w:pPr>
              <w:spacing w:after="0"/>
              <w:jc w:val="right"/>
            </w:pPr>
            <w:r>
              <w:rPr>
                <w:sz w:val="16"/>
              </w:rPr>
              <w:t>$173,564.58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5"/>
          </w:tcPr>
          <w:p>
            <w:pPr>
              <w:spacing w:after="0"/>
              <w:jc w:val="left"/>
            </w:pPr>
            <w:r>
              <w:rPr>
                <w:sz w:val="16"/>
              </w:rPr>
              <w:t>Major disaster</w:t>
            </w:r>
          </w:p>
        </w:tc>
        <w:tc>
          <w:tcPr>
            <w:tcW w:type="dxa" w:w="2744"/>
          </w:tcPr>
          <w:p>
            <w:pPr>
              <w:spacing w:after="0"/>
              <w:jc w:val="left"/>
            </w:pPr>
            <w:r>
              <w:rPr>
                <w:sz w:val="16"/>
              </w:rPr>
              <w:t>SEVERE STORMS, TORNADOES, HAIL, FLOODING</w:t>
            </w:r>
          </w:p>
        </w:tc>
        <w:tc>
          <w:tcPr>
            <w:tcW w:type="dxa" w:w="1906"/>
          </w:tcPr>
          <w:p>
            <w:pPr>
              <w:spacing w:after="0"/>
              <w:jc w:val="left"/>
            </w:pPr>
            <w:r>
              <w:rPr>
                <w:sz w:val="16"/>
              </w:rPr>
              <w:t>Hail; Inland Flooding; Tornado</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5"/>
          </w:tcPr>
          <w:p>
            <w:pPr>
              <w:spacing w:after="0"/>
              <w:jc w:val="left"/>
            </w:pPr>
            <w:r>
              <w:rPr>
                <w:sz w:val="16"/>
              </w:rPr>
              <w:t>Emergency</w:t>
            </w:r>
          </w:p>
        </w:tc>
        <w:tc>
          <w:tcPr>
            <w:tcW w:type="dxa" w:w="2744"/>
          </w:tcPr>
          <w:p>
            <w:pPr>
              <w:spacing w:after="0"/>
              <w:jc w:val="left"/>
            </w:pPr>
            <w:r>
              <w:rPr>
                <w:sz w:val="16"/>
              </w:rPr>
              <w:t>DROUGHT</w:t>
            </w:r>
          </w:p>
        </w:tc>
        <w:tc>
          <w:tcPr>
            <w:tcW w:type="dxa" w:w="1906"/>
          </w:tcPr>
          <w:p>
            <w:pPr>
              <w:spacing w:after="0"/>
              <w:jc w:val="left"/>
            </w:pPr>
            <w:r>
              <w:rPr>
                <w:sz w:val="16"/>
              </w:rPr>
              <w:t>Drought</w:t>
            </w:r>
          </w:p>
        </w:tc>
        <w:tc>
          <w:tcPr>
            <w:tcW w:type="dxa" w:w="3095"/>
          </w:tcPr>
          <w:p>
            <w:pPr>
              <w:spacing w:after="0"/>
              <w:jc w:val="right"/>
            </w:pPr>
            <w:r>
              <w:rPr>
                <w:sz w:val="16"/>
              </w:rPr>
              <w:t>none found</w:t>
            </w:r>
          </w:p>
        </w:tc>
        <w:tc>
          <w:tcPr>
            <w:tcW w:type="dxa" w:w="1140"/>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$12,739.30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739.30"/>
        <w:tblDescription w:val="Hazard Plain table b1d_pa_other"/>
      </w:tblPr>
      <w:tblGrid>
        <w:gridCol w:w="1545"/>
        <w:gridCol w:w="1545"/>
        <w:gridCol w:w="5271"/>
        <w:gridCol w:w="4206"/>
        <w:gridCol w:w="1545"/>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5271"/>
            <w:shd w:val="clear" w:color="auto" w:fill="E8E8E8"/>
          </w:tcPr>
          <w:p>
            <w:pPr>
              <w:spacing w:after="0"/>
              <w:jc w:val="left"/>
            </w:pPr>
            <w:r>
              <w:rPr>
                <w:b/>
                <w:sz w:val="16"/>
              </w:rPr>
              <w:t>Title</w:t>
            </w:r>
          </w:p>
        </w:tc>
        <w:tc>
          <w:tcPr>
            <w:tcW w:type="dxa" w:w="4206"/>
            <w:shd w:val="clear" w:color="auto" w:fill="E8E8E8"/>
          </w:tcPr>
          <w:p>
            <w:pPr>
              <w:spacing w:after="0"/>
              <w:jc w:val="left"/>
            </w:pPr>
            <w:r>
              <w:rPr>
                <w:b/>
                <w:sz w:val="16"/>
              </w:rPr>
              <w:t>Applicant</w:t>
            </w:r>
          </w:p>
        </w:tc>
        <w:tc>
          <w:tcPr>
            <w:tcW w:type="dxa" w:w="15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DR-1847-MO</w:t>
            </w:r>
          </w:p>
        </w:tc>
        <w:tc>
          <w:tcPr>
            <w:tcW w:type="dxa" w:w="1545"/>
          </w:tcPr>
          <w:p>
            <w:pPr>
              <w:spacing w:after="0"/>
              <w:jc w:val="left"/>
            </w:pPr>
            <w:r>
              <w:rPr>
                <w:sz w:val="16"/>
              </w:rPr>
              <w:t>2009-06-19</w:t>
            </w:r>
          </w:p>
        </w:tc>
        <w:tc>
          <w:tcPr>
            <w:tcW w:type="dxa" w:w="5271"/>
          </w:tcPr>
          <w:p>
            <w:pPr>
              <w:spacing w:after="0"/>
              <w:jc w:val="left"/>
            </w:pPr>
            <w:r>
              <w:rPr>
                <w:sz w:val="16"/>
              </w:rPr>
              <w:t>SEVERE STORMS, TORNADOES, AND FLOODING</w:t>
            </w:r>
          </w:p>
        </w:tc>
        <w:tc>
          <w:tcPr>
            <w:tcW w:type="dxa" w:w="4206"/>
          </w:tcPr>
          <w:p>
            <w:pPr>
              <w:spacing w:after="0"/>
              <w:jc w:val="left"/>
            </w:pPr>
            <w:r>
              <w:rPr>
                <w:sz w:val="16"/>
              </w:rPr>
              <w:t>Taylor, Township of - Sullivan</w:t>
            </w:r>
          </w:p>
        </w:tc>
        <w:tc>
          <w:tcPr>
            <w:tcW w:type="dxa" w:w="1545"/>
          </w:tcPr>
          <w:p>
            <w:pPr>
              <w:spacing w:after="0"/>
              <w:jc w:val="right"/>
            </w:pPr>
            <w:r>
              <w:rPr>
                <w:sz w:val="16"/>
              </w:rPr>
              <w:t>$12,739.30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107</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112</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2"/>
        <w:gridCol w:w="2959"/>
        <w:gridCol w:w="1112"/>
        <w:gridCol w:w="1767"/>
        <w:gridCol w:w="708"/>
        <w:gridCol w:w="24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2"/>
            <w:shd w:val="clear" w:color="auto" w:fill="E8E8E8"/>
          </w:tcPr>
          <w:p>
            <w:pPr>
              <w:spacing w:after="0"/>
              <w:jc w:val="left"/>
            </w:pPr>
            <w:r>
              <w:rPr>
                <w:b/>
                <w:sz w:val="16"/>
              </w:rPr>
              <w:t>Magnitude or extent</w:t>
            </w:r>
          </w:p>
        </w:tc>
        <w:tc>
          <w:tcPr>
            <w:tcW w:type="dxa" w:w="29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7"/>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2023-05-06</w:t>
            </w:r>
          </w:p>
        </w:tc>
        <w:tc>
          <w:tcPr>
            <w:tcW w:type="dxa" w:w="1215"/>
          </w:tcPr>
          <w:p>
            <w:pPr>
              <w:spacing w:after="0"/>
              <w:jc w:val="left"/>
            </w:pPr>
            <w:r>
              <w:rPr>
                <w:sz w:val="16"/>
              </w:rPr>
              <w:t>Thunderstorm Wind</w:t>
            </w:r>
          </w:p>
        </w:tc>
        <w:tc>
          <w:tcPr>
            <w:tcW w:type="dxa" w:w="2832"/>
          </w:tcPr>
          <w:p>
            <w:pPr>
              <w:spacing w:after="0"/>
              <w:jc w:val="left"/>
            </w:pPr>
            <w:r>
              <w:rPr>
                <w:sz w:val="16"/>
              </w:rPr>
              <w:t>87 kt (100 mph) estimated gust</w:t>
            </w:r>
          </w:p>
        </w:tc>
        <w:tc>
          <w:tcPr>
            <w:tcW w:type="dxa" w:w="2959"/>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LMNEUS</w:t>
            </w:r>
          </w:p>
        </w:tc>
        <w:tc>
          <w:tcPr>
            <w:tcW w:type="dxa" w:w="708"/>
          </w:tcPr>
          <w:p>
            <w:pPr>
              <w:spacing w:after="0"/>
              <w:jc w:val="left"/>
            </w:pPr>
            <w:r>
              <w:rPr>
                <w:sz w:val="16"/>
              </w:rPr>
              <w:t>within last 5 years</w:t>
            </w:r>
          </w:p>
        </w:tc>
        <w:tc>
          <w:tcPr>
            <w:tcW w:type="dxa" w:w="2482"/>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832"/>
          </w:tcPr>
          <w:p>
            <w:pPr>
              <w:spacing w:after="0"/>
              <w:jc w:val="left"/>
            </w:pPr>
            <w:r>
              <w:rPr>
                <w:sz w:val="16"/>
              </w:rPr>
              <w:t>56 kt (64 mph) measured gust</w:t>
            </w:r>
          </w:p>
        </w:tc>
        <w:tc>
          <w:tcPr>
            <w:tcW w:type="dxa" w:w="2959"/>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NWS zone MOZ024 (LINN), zone-level: may include parts of neighboring counties</w:t>
            </w:r>
          </w:p>
        </w:tc>
        <w:tc>
          <w:tcPr>
            <w:tcW w:type="dxa" w:w="708"/>
          </w:tcPr>
          <w:p>
            <w:pPr>
              <w:spacing w:after="0"/>
              <w:jc w:val="left"/>
            </w:pPr>
            <w:r>
              <w:rPr>
                <w:sz w:val="16"/>
              </w:rPr>
              <w:t>within last 5 years</w:t>
            </w:r>
          </w:p>
        </w:tc>
        <w:tc>
          <w:tcPr>
            <w:tcW w:type="dxa" w:w="24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832"/>
          </w:tcPr>
          <w:p>
            <w:pPr>
              <w:spacing w:after="0"/>
              <w:jc w:val="left"/>
            </w:pPr>
          </w:p>
        </w:tc>
        <w:tc>
          <w:tcPr>
            <w:tcW w:type="dxa" w:w="2959"/>
          </w:tcPr>
          <w:p>
            <w:pPr>
              <w:spacing w:after="0"/>
              <w:jc w:val="left"/>
            </w:pPr>
            <w:r>
              <w:rPr>
                <w:sz w:val="16"/>
              </w:rPr>
              <w:t>$0 property; $0 crops, reported for the zone (2012 dollars)</w:t>
            </w:r>
          </w:p>
        </w:tc>
        <w:tc>
          <w:tcPr>
            <w:tcW w:type="dxa" w:w="1112"/>
          </w:tcPr>
          <w:p>
            <w:pPr>
              <w:spacing w:after="0"/>
              <w:jc w:val="right"/>
            </w:pPr>
            <w:r>
              <w:rPr>
                <w:sz w:val="16"/>
              </w:rPr>
              <w:t>0, 0</w:t>
            </w:r>
          </w:p>
        </w:tc>
        <w:tc>
          <w:tcPr>
            <w:tcW w:type="dxa" w:w="1767"/>
          </w:tcPr>
          <w:p>
            <w:pPr>
              <w:spacing w:after="0"/>
              <w:jc w:val="left"/>
            </w:pPr>
            <w:r>
              <w:rPr>
                <w:sz w:val="16"/>
              </w:rPr>
              <w:t>NWS zone MOZ024 (LINN), zone-level: may include parts of neighboring counties</w:t>
            </w:r>
          </w:p>
        </w:tc>
        <w:tc>
          <w:tcPr>
            <w:tcW w:type="dxa" w:w="708"/>
          </w:tcPr>
          <w:p>
            <w:pPr>
              <w:spacing w:after="0"/>
              <w:jc w:val="left"/>
            </w:pPr>
          </w:p>
        </w:tc>
        <w:tc>
          <w:tcPr>
            <w:tcW w:type="dxa" w:w="2482"/>
          </w:tcPr>
          <w:p>
            <w:pPr>
              <w:spacing w:after="0"/>
              <w:jc w:val="left"/>
            </w:pPr>
            <w:r>
              <w:rPr>
                <w:sz w:val="16"/>
              </w:rPr>
              <w:t>B1-c worst recorded: Drought</w:t>
            </w:r>
          </w:p>
        </w:tc>
      </w:tr>
      <w:tr>
        <w:trPr>
          <w:cantSplit/>
        </w:trPr>
        <w:tc>
          <w:tcPr>
            <w:tcW w:type="dxa" w:w="1037"/>
          </w:tcPr>
          <w:p>
            <w:pPr>
              <w:spacing w:after="0"/>
              <w:jc w:val="left"/>
            </w:pPr>
            <w:r>
              <w:rPr>
                <w:sz w:val="16"/>
              </w:rPr>
              <w:t>2012-02-28</w:t>
            </w:r>
          </w:p>
        </w:tc>
        <w:tc>
          <w:tcPr>
            <w:tcW w:type="dxa" w:w="1215"/>
          </w:tcPr>
          <w:p>
            <w:pPr>
              <w:spacing w:after="0"/>
              <w:jc w:val="left"/>
            </w:pPr>
            <w:r>
              <w:rPr>
                <w:sz w:val="16"/>
              </w:rPr>
              <w:t>Thunderstorm Wind</w:t>
            </w:r>
          </w:p>
        </w:tc>
        <w:tc>
          <w:tcPr>
            <w:tcW w:type="dxa" w:w="2832"/>
          </w:tcPr>
          <w:p>
            <w:pPr>
              <w:spacing w:after="0"/>
              <w:jc w:val="left"/>
            </w:pPr>
            <w:r>
              <w:rPr>
                <w:sz w:val="16"/>
              </w:rPr>
              <w:t>87 kt (100 mph) estimated gust</w:t>
            </w:r>
          </w:p>
        </w:tc>
        <w:tc>
          <w:tcPr>
            <w:tcW w:type="dxa" w:w="2959"/>
          </w:tcPr>
          <w:p>
            <w:pPr>
              <w:spacing w:after="0"/>
              <w:jc w:val="left"/>
            </w:pPr>
            <w:r>
              <w:rPr>
                <w:sz w:val="16"/>
              </w:rPr>
              <w:t>$50,000 property; $0 crops (2012 dollars)</w:t>
            </w:r>
          </w:p>
        </w:tc>
        <w:tc>
          <w:tcPr>
            <w:tcW w:type="dxa" w:w="1112"/>
          </w:tcPr>
          <w:p>
            <w:pPr>
              <w:spacing w:after="0"/>
              <w:jc w:val="right"/>
            </w:pPr>
            <w:r>
              <w:rPr>
                <w:sz w:val="16"/>
              </w:rPr>
              <w:t>0, 0</w:t>
            </w:r>
          </w:p>
        </w:tc>
        <w:tc>
          <w:tcPr>
            <w:tcW w:type="dxa" w:w="1767"/>
          </w:tcPr>
          <w:p>
            <w:pPr>
              <w:spacing w:after="0"/>
              <w:jc w:val="left"/>
            </w:pPr>
            <w:r>
              <w:rPr>
                <w:sz w:val="16"/>
              </w:rPr>
              <w:t>LINNEUS</w:t>
            </w:r>
          </w:p>
        </w:tc>
        <w:tc>
          <w:tcPr>
            <w:tcW w:type="dxa" w:w="708"/>
          </w:tcPr>
          <w:p>
            <w:pPr>
              <w:spacing w:after="0"/>
              <w:jc w:val="left"/>
            </w:pPr>
          </w:p>
        </w:tc>
        <w:tc>
          <w:tcPr>
            <w:tcW w:type="dxa" w:w="2482"/>
          </w:tcPr>
          <w:p>
            <w:pPr>
              <w:spacing w:after="0"/>
              <w:jc w:val="left"/>
            </w:pPr>
            <w:r>
              <w:rPr>
                <w:sz w:val="16"/>
              </w:rPr>
              <w:t>B1-c most damaging: Thunderstorm Wind</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832"/>
          </w:tcPr>
          <w:p>
            <w:pPr>
              <w:spacing w:after="0"/>
              <w:jc w:val="left"/>
            </w:pPr>
          </w:p>
        </w:tc>
        <w:tc>
          <w:tcPr>
            <w:tcW w:type="dxa" w:w="2959"/>
          </w:tcPr>
          <w:p>
            <w:pPr>
              <w:spacing w:after="0"/>
              <w:jc w:val="left"/>
            </w:pPr>
            <w:r>
              <w:rPr>
                <w:sz w:val="16"/>
              </w:rPr>
              <w:t>$5,000 property; $0 crops, reported for the zone (2007 dollars)</w:t>
            </w:r>
          </w:p>
        </w:tc>
        <w:tc>
          <w:tcPr>
            <w:tcW w:type="dxa" w:w="1112"/>
          </w:tcPr>
          <w:p>
            <w:pPr>
              <w:spacing w:after="0"/>
              <w:jc w:val="right"/>
            </w:pPr>
            <w:r>
              <w:rPr>
                <w:sz w:val="16"/>
              </w:rPr>
              <w:t>0, 0</w:t>
            </w:r>
          </w:p>
        </w:tc>
        <w:tc>
          <w:tcPr>
            <w:tcW w:type="dxa" w:w="1767"/>
          </w:tcPr>
          <w:p>
            <w:pPr>
              <w:spacing w:after="0"/>
              <w:jc w:val="left"/>
            </w:pPr>
            <w:r>
              <w:rPr>
                <w:sz w:val="16"/>
              </w:rPr>
              <w:t>NWS zone MOZ024 (LINN), zone-level: may include parts of neighboring counties</w:t>
            </w:r>
          </w:p>
        </w:tc>
        <w:tc>
          <w:tcPr>
            <w:tcW w:type="dxa" w:w="708"/>
          </w:tcPr>
          <w:p>
            <w:pPr>
              <w:spacing w:after="0"/>
              <w:jc w:val="left"/>
            </w:pPr>
          </w:p>
        </w:tc>
        <w:tc>
          <w:tcPr>
            <w:tcW w:type="dxa" w:w="2482"/>
          </w:tcPr>
          <w:p>
            <w:pPr>
              <w:spacing w:after="0"/>
              <w:jc w:val="left"/>
            </w:pPr>
            <w:r>
              <w:rPr>
                <w:sz w:val="16"/>
              </w:rPr>
              <w:t>B1-c worst recorded: Ice Storm</w:t>
            </w:r>
          </w:p>
        </w:tc>
      </w:tr>
      <w:tr>
        <w:trPr>
          <w:cantSplit/>
        </w:trPr>
        <w:tc>
          <w:tcPr>
            <w:tcW w:type="dxa" w:w="1037"/>
          </w:tcPr>
          <w:p>
            <w:pPr>
              <w:spacing w:after="0"/>
              <w:jc w:val="left"/>
            </w:pPr>
            <w:r>
              <w:rPr>
                <w:sz w:val="16"/>
              </w:rPr>
              <w:t>2004-05-24</w:t>
            </w:r>
          </w:p>
        </w:tc>
        <w:tc>
          <w:tcPr>
            <w:tcW w:type="dxa" w:w="1215"/>
          </w:tcPr>
          <w:p>
            <w:pPr>
              <w:spacing w:after="0"/>
              <w:jc w:val="left"/>
            </w:pPr>
            <w:r>
              <w:rPr>
                <w:sz w:val="16"/>
              </w:rPr>
              <w:t>Hail</w:t>
            </w:r>
          </w:p>
        </w:tc>
        <w:tc>
          <w:tcPr>
            <w:tcW w:type="dxa" w:w="2832"/>
          </w:tcPr>
          <w:p>
            <w:pPr>
              <w:spacing w:after="0"/>
              <w:jc w:val="left"/>
            </w:pPr>
            <w:r>
              <w:rPr>
                <w:sz w:val="16"/>
              </w:rPr>
              <w:t>6 in</w:t>
            </w:r>
          </w:p>
        </w:tc>
        <w:tc>
          <w:tcPr>
            <w:tcW w:type="dxa" w:w="2959"/>
          </w:tcPr>
          <w:p>
            <w:pPr>
              <w:spacing w:after="0"/>
              <w:jc w:val="left"/>
            </w:pPr>
            <w:r>
              <w:rPr>
                <w:sz w:val="16"/>
              </w:rPr>
              <w:t>$1,500,000 property; $1,000,000 crops (2004 dollars)</w:t>
            </w:r>
          </w:p>
        </w:tc>
        <w:tc>
          <w:tcPr>
            <w:tcW w:type="dxa" w:w="1112"/>
          </w:tcPr>
          <w:p>
            <w:pPr>
              <w:spacing w:after="0"/>
              <w:jc w:val="right"/>
            </w:pPr>
            <w:r>
              <w:rPr>
                <w:sz w:val="16"/>
              </w:rPr>
              <w:t>0, 0</w:t>
            </w:r>
          </w:p>
        </w:tc>
        <w:tc>
          <w:tcPr>
            <w:tcW w:type="dxa" w:w="1767"/>
          </w:tcPr>
          <w:p>
            <w:pPr>
              <w:spacing w:after="0"/>
              <w:jc w:val="left"/>
            </w:pPr>
            <w:r>
              <w:rPr>
                <w:sz w:val="16"/>
              </w:rPr>
              <w:t>MEADVILLE</w:t>
            </w:r>
          </w:p>
        </w:tc>
        <w:tc>
          <w:tcPr>
            <w:tcW w:type="dxa" w:w="708"/>
          </w:tcPr>
          <w:p>
            <w:pPr>
              <w:spacing w:after="0"/>
              <w:jc w:val="left"/>
            </w:pPr>
          </w:p>
        </w:tc>
        <w:tc>
          <w:tcPr>
            <w:tcW w:type="dxa" w:w="2482"/>
          </w:tcPr>
          <w:p>
            <w:pPr>
              <w:spacing w:after="0"/>
              <w:jc w:val="left"/>
            </w:pPr>
            <w:r>
              <w:rPr>
                <w:sz w:val="16"/>
              </w:rPr>
              <w:t>B1-c worst recorded: Hail</w:t>
            </w:r>
          </w:p>
        </w:tc>
      </w:tr>
      <w:tr>
        <w:trPr>
          <w:cantSplit/>
        </w:trPr>
        <w:tc>
          <w:tcPr>
            <w:tcW w:type="dxa" w:w="1037"/>
          </w:tcPr>
          <w:p>
            <w:pPr>
              <w:spacing w:after="0"/>
              <w:jc w:val="left"/>
            </w:pPr>
            <w:r>
              <w:rPr>
                <w:sz w:val="16"/>
              </w:rPr>
              <w:t>2002-01-30</w:t>
            </w:r>
          </w:p>
        </w:tc>
        <w:tc>
          <w:tcPr>
            <w:tcW w:type="dxa" w:w="1215"/>
          </w:tcPr>
          <w:p>
            <w:pPr>
              <w:spacing w:after="0"/>
              <w:jc w:val="left"/>
            </w:pPr>
            <w:r>
              <w:rPr>
                <w:sz w:val="16"/>
              </w:rPr>
              <w:t>Winter Storm</w:t>
            </w:r>
          </w:p>
        </w:tc>
        <w:tc>
          <w:tcPr>
            <w:tcW w:type="dxa" w:w="2832"/>
          </w:tcPr>
          <w:p>
            <w:pPr>
              <w:spacing w:after="0"/>
              <w:jc w:val="left"/>
            </w:pPr>
          </w:p>
        </w:tc>
        <w:tc>
          <w:tcPr>
            <w:tcW w:type="dxa" w:w="2959"/>
          </w:tcPr>
          <w:p>
            <w:pPr>
              <w:spacing w:after="0"/>
              <w:jc w:val="left"/>
            </w:pPr>
            <w:r>
              <w:rPr>
                <w:sz w:val="16"/>
              </w:rPr>
              <w:t>$100,000 property; crops not reported, reported for the zone (2002 dollars)</w:t>
            </w:r>
          </w:p>
        </w:tc>
        <w:tc>
          <w:tcPr>
            <w:tcW w:type="dxa" w:w="1112"/>
          </w:tcPr>
          <w:p>
            <w:pPr>
              <w:spacing w:after="0"/>
              <w:jc w:val="right"/>
            </w:pPr>
            <w:r>
              <w:rPr>
                <w:sz w:val="16"/>
              </w:rPr>
              <w:t>0, 0</w:t>
            </w:r>
          </w:p>
        </w:tc>
        <w:tc>
          <w:tcPr>
            <w:tcW w:type="dxa" w:w="1767"/>
          </w:tcPr>
          <w:p>
            <w:pPr>
              <w:spacing w:after="0"/>
              <w:jc w:val="left"/>
            </w:pPr>
            <w:r>
              <w:rPr>
                <w:sz w:val="16"/>
              </w:rPr>
              <w:t>NWS zone MOZ024 (LINN), zone-level: may include parts of neighboring counties</w:t>
            </w:r>
          </w:p>
        </w:tc>
        <w:tc>
          <w:tcPr>
            <w:tcW w:type="dxa" w:w="708"/>
          </w:tcPr>
          <w:p>
            <w:pPr>
              <w:spacing w:after="0"/>
              <w:jc w:val="left"/>
            </w:pPr>
          </w:p>
        </w:tc>
        <w:tc>
          <w:tcPr>
            <w:tcW w:type="dxa" w:w="24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832"/>
          </w:tcPr>
          <w:p>
            <w:pPr>
              <w:spacing w:after="0"/>
              <w:jc w:val="left"/>
            </w:pPr>
          </w:p>
        </w:tc>
        <w:tc>
          <w:tcPr>
            <w:tcW w:type="dxa" w:w="2959"/>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NWS zone MOZ024 (LINN), zone-level: may include parts of neighboring counties</w:t>
            </w:r>
          </w:p>
        </w:tc>
        <w:tc>
          <w:tcPr>
            <w:tcW w:type="dxa" w:w="708"/>
          </w:tcPr>
          <w:p>
            <w:pPr>
              <w:spacing w:after="0"/>
              <w:jc w:val="left"/>
            </w:pPr>
          </w:p>
        </w:tc>
        <w:tc>
          <w:tcPr>
            <w:tcW w:type="dxa" w:w="24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832"/>
          </w:tcPr>
          <w:p>
            <w:pPr>
              <w:spacing w:after="0"/>
              <w:jc w:val="left"/>
            </w:pPr>
          </w:p>
        </w:tc>
        <w:tc>
          <w:tcPr>
            <w:tcW w:type="dxa" w:w="2959"/>
          </w:tcPr>
          <w:p>
            <w:pPr>
              <w:spacing w:after="0"/>
              <w:jc w:val="left"/>
            </w:pPr>
            <w:r>
              <w:rPr>
                <w:sz w:val="16"/>
              </w:rPr>
              <w:t>damage not reported</w:t>
            </w:r>
          </w:p>
        </w:tc>
        <w:tc>
          <w:tcPr>
            <w:tcW w:type="dxa" w:w="1112"/>
          </w:tcPr>
          <w:p>
            <w:pPr>
              <w:spacing w:after="0"/>
              <w:jc w:val="right"/>
            </w:pPr>
            <w:r>
              <w:rPr>
                <w:sz w:val="16"/>
              </w:rPr>
              <w:t>0, 0</w:t>
            </w:r>
          </w:p>
        </w:tc>
        <w:tc>
          <w:tcPr>
            <w:tcW w:type="dxa" w:w="1767"/>
          </w:tcPr>
          <w:p>
            <w:pPr>
              <w:spacing w:after="0"/>
              <w:jc w:val="left"/>
            </w:pPr>
            <w:r>
              <w:rPr>
                <w:sz w:val="16"/>
              </w:rPr>
              <w:t>NWS zone MOZ024 (LINN), zone-level: may include parts of neighboring counties</w:t>
            </w:r>
          </w:p>
        </w:tc>
        <w:tc>
          <w:tcPr>
            <w:tcW w:type="dxa" w:w="708"/>
          </w:tcPr>
          <w:p>
            <w:pPr>
              <w:spacing w:after="0"/>
              <w:jc w:val="left"/>
            </w:pPr>
          </w:p>
        </w:tc>
        <w:tc>
          <w:tcPr>
            <w:tcW w:type="dxa" w:w="2482"/>
          </w:tcPr>
          <w:p>
            <w:pPr>
              <w:spacing w:after="0"/>
              <w:jc w:val="left"/>
            </w:pPr>
            <w:r>
              <w:rPr>
                <w:sz w:val="16"/>
              </w:rPr>
              <w:t>B1-c worst recorded: Excessive Heat, Heat</w:t>
            </w:r>
          </w:p>
        </w:tc>
      </w:tr>
      <w:tr>
        <w:trPr>
          <w:cantSplit/>
        </w:trPr>
        <w:tc>
          <w:tcPr>
            <w:tcW w:type="dxa" w:w="1037"/>
          </w:tcPr>
          <w:p>
            <w:pPr>
              <w:spacing w:after="0"/>
              <w:jc w:val="left"/>
            </w:pPr>
            <w:r>
              <w:rPr>
                <w:sz w:val="16"/>
              </w:rPr>
              <w:t>1975-04-23</w:t>
            </w:r>
          </w:p>
        </w:tc>
        <w:tc>
          <w:tcPr>
            <w:tcW w:type="dxa" w:w="1215"/>
          </w:tcPr>
          <w:p>
            <w:pPr>
              <w:spacing w:after="0"/>
              <w:jc w:val="left"/>
            </w:pPr>
            <w:r>
              <w:rPr>
                <w:sz w:val="16"/>
              </w:rPr>
              <w:t>Tornado</w:t>
            </w:r>
          </w:p>
        </w:tc>
        <w:tc>
          <w:tcPr>
            <w:tcW w:type="dxa" w:w="2832"/>
          </w:tcPr>
          <w:p>
            <w:pPr>
              <w:spacing w:after="0"/>
              <w:jc w:val="left"/>
            </w:pPr>
            <w:r>
              <w:rPr>
                <w:sz w:val="16"/>
              </w:rPr>
              <w:t>F3, 5.4 mi path length (records before 1996 may include the whole path; rating and listing come from the county where the tornado began), 500 yd wide</w:t>
            </w:r>
          </w:p>
        </w:tc>
        <w:tc>
          <w:tcPr>
            <w:tcW w:type="dxa" w:w="2959"/>
          </w:tcPr>
          <w:p>
            <w:pPr>
              <w:spacing w:after="0"/>
              <w:jc w:val="left"/>
            </w:pPr>
            <w:r>
              <w:rPr>
                <w:sz w:val="16"/>
              </w:rPr>
              <w:t>$250,000 property; crops not recorded (1975 dollars)</w:t>
            </w:r>
          </w:p>
        </w:tc>
        <w:tc>
          <w:tcPr>
            <w:tcW w:type="dxa" w:w="1112"/>
          </w:tcPr>
          <w:p>
            <w:pPr>
              <w:spacing w:after="0"/>
              <w:jc w:val="right"/>
            </w:pPr>
            <w:r>
              <w:rPr>
                <w:sz w:val="16"/>
              </w:rPr>
              <w:t>0, 2</w:t>
            </w:r>
          </w:p>
        </w:tc>
        <w:tc>
          <w:tcPr>
            <w:tcW w:type="dxa" w:w="1767"/>
          </w:tcPr>
          <w:p>
            <w:pPr>
              <w:spacing w:after="0"/>
              <w:jc w:val="left"/>
            </w:pPr>
            <w:r>
              <w:rPr>
                <w:sz w:val="16"/>
              </w:rPr>
              <w:t>location not recorded</w:t>
            </w:r>
          </w:p>
        </w:tc>
        <w:tc>
          <w:tcPr>
            <w:tcW w:type="dxa" w:w="708"/>
          </w:tcPr>
          <w:p>
            <w:pPr>
              <w:spacing w:after="0"/>
              <w:jc w:val="left"/>
            </w:pPr>
          </w:p>
        </w:tc>
        <w:tc>
          <w:tcPr>
            <w:tcW w:type="dxa" w:w="2482"/>
          </w:tcPr>
          <w:p>
            <w:pPr>
              <w:spacing w:after="0"/>
              <w:jc w:val="left"/>
            </w:pPr>
            <w:r>
              <w:rPr>
                <w:sz w:val="16"/>
              </w:rPr>
              <w:t>deaths or injuries recorded</w:t>
            </w:r>
          </w:p>
        </w:tc>
      </w:tr>
      <w:tr>
        <w:trPr>
          <w:cantSplit/>
        </w:trPr>
        <w:tc>
          <w:tcPr>
            <w:tcW w:type="dxa" w:w="1037"/>
          </w:tcPr>
          <w:p>
            <w:pPr>
              <w:spacing w:after="0"/>
              <w:jc w:val="left"/>
            </w:pPr>
            <w:r>
              <w:rPr>
                <w:sz w:val="16"/>
              </w:rPr>
              <w:t>1971-05-05</w:t>
            </w:r>
          </w:p>
        </w:tc>
        <w:tc>
          <w:tcPr>
            <w:tcW w:type="dxa" w:w="1215"/>
          </w:tcPr>
          <w:p>
            <w:pPr>
              <w:spacing w:after="0"/>
              <w:jc w:val="left"/>
            </w:pPr>
            <w:r>
              <w:rPr>
                <w:sz w:val="16"/>
              </w:rPr>
              <w:t>Tornado</w:t>
            </w:r>
          </w:p>
        </w:tc>
        <w:tc>
          <w:tcPr>
            <w:tcW w:type="dxa" w:w="2832"/>
          </w:tcPr>
          <w:p>
            <w:pPr>
              <w:spacing w:after="0"/>
              <w:jc w:val="left"/>
            </w:pPr>
            <w:r>
              <w:rPr>
                <w:sz w:val="16"/>
              </w:rPr>
              <w:t>F3, 50 yd wide</w:t>
            </w:r>
          </w:p>
        </w:tc>
        <w:tc>
          <w:tcPr>
            <w:tcW w:type="dxa" w:w="2959"/>
          </w:tcPr>
          <w:p>
            <w:pPr>
              <w:spacing w:after="0"/>
              <w:jc w:val="left"/>
            </w:pPr>
            <w:r>
              <w:rPr>
                <w:sz w:val="16"/>
              </w:rPr>
              <w:t>$2,500,000 property; crops not recorded (1971 dollars)</w:t>
            </w:r>
          </w:p>
        </w:tc>
        <w:tc>
          <w:tcPr>
            <w:tcW w:type="dxa" w:w="1112"/>
          </w:tcPr>
          <w:p>
            <w:pPr>
              <w:spacing w:after="0"/>
              <w:jc w:val="right"/>
            </w:pPr>
            <w:r>
              <w:rPr>
                <w:sz w:val="16"/>
              </w:rPr>
              <w:t>0, 12</w:t>
            </w:r>
          </w:p>
        </w:tc>
        <w:tc>
          <w:tcPr>
            <w:tcW w:type="dxa" w:w="1767"/>
          </w:tcPr>
          <w:p>
            <w:pPr>
              <w:spacing w:after="0"/>
              <w:jc w:val="left"/>
            </w:pPr>
            <w:r>
              <w:rPr>
                <w:sz w:val="16"/>
              </w:rPr>
              <w:t>location not recorded</w:t>
            </w:r>
          </w:p>
        </w:tc>
        <w:tc>
          <w:tcPr>
            <w:tcW w:type="dxa" w:w="708"/>
          </w:tcPr>
          <w:p>
            <w:pPr>
              <w:spacing w:after="0"/>
              <w:jc w:val="left"/>
            </w:pPr>
          </w:p>
        </w:tc>
        <w:tc>
          <w:tcPr>
            <w:tcW w:type="dxa" w:w="2482"/>
          </w:tcPr>
          <w:p>
            <w:pPr>
              <w:spacing w:after="0"/>
              <w:jc w:val="left"/>
            </w:pPr>
            <w:r>
              <w:rPr>
                <w:sz w:val="16"/>
              </w:rPr>
              <w:t>deaths or injuries recorded</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832"/>
          </w:tcPr>
          <w:p>
            <w:pPr>
              <w:spacing w:after="0"/>
              <w:jc w:val="left"/>
            </w:pPr>
            <w:r>
              <w:rPr>
                <w:sz w:val="16"/>
              </w:rPr>
              <w:t>F4, 59 mi path length (records before 1996 may include the whole path; rating and listing come from the county where the tornado began), 500 yd wide</w:t>
            </w:r>
          </w:p>
        </w:tc>
        <w:tc>
          <w:tcPr>
            <w:tcW w:type="dxa" w:w="2959"/>
          </w:tcPr>
          <w:p>
            <w:pPr>
              <w:spacing w:after="0"/>
              <w:jc w:val="left"/>
            </w:pPr>
            <w:r>
              <w:rPr>
                <w:sz w:val="16"/>
              </w:rPr>
              <w:t>$250,000 property; crops not recorded (1967 dollars)</w:t>
            </w:r>
          </w:p>
        </w:tc>
        <w:tc>
          <w:tcPr>
            <w:tcW w:type="dxa" w:w="1112"/>
          </w:tcPr>
          <w:p>
            <w:pPr>
              <w:spacing w:after="0"/>
              <w:jc w:val="right"/>
            </w:pPr>
            <w:r>
              <w:rPr>
                <w:sz w:val="16"/>
              </w:rPr>
              <w:t>0, 2</w:t>
            </w:r>
          </w:p>
        </w:tc>
        <w:tc>
          <w:tcPr>
            <w:tcW w:type="dxa" w:w="1767"/>
          </w:tcPr>
          <w:p>
            <w:pPr>
              <w:spacing w:after="0"/>
              <w:jc w:val="left"/>
            </w:pPr>
            <w:r>
              <w:rPr>
                <w:sz w:val="16"/>
              </w:rPr>
              <w:t>location not recorded</w:t>
            </w:r>
          </w:p>
        </w:tc>
        <w:tc>
          <w:tcPr>
            <w:tcW w:type="dxa" w:w="708"/>
          </w:tcPr>
          <w:p>
            <w:pPr>
              <w:spacing w:after="0"/>
              <w:jc w:val="left"/>
            </w:pPr>
          </w:p>
        </w:tc>
        <w:tc>
          <w:tcPr>
            <w:tcW w:type="dxa" w:w="24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4.11</w:t>
            </w:r>
          </w:p>
        </w:tc>
        <w:tc>
          <w:tcPr>
            <w:tcW w:type="dxa" w:w="1449"/>
          </w:tcPr>
          <w:p>
            <w:pPr>
              <w:spacing w:after="0"/>
              <w:jc w:val="left"/>
            </w:pPr>
            <w:r>
              <w:rPr>
                <w:sz w:val="16"/>
              </w:rPr>
              <w:t>event-days per year</w:t>
            </w:r>
          </w:p>
        </w:tc>
        <w:tc>
          <w:tcPr>
            <w:tcW w:type="dxa" w:w="1571"/>
          </w:tcPr>
          <w:p>
            <w:pPr>
              <w:spacing w:after="0"/>
              <w:jc w:val="left"/>
            </w:pPr>
            <w:r>
              <w:rPr>
                <w:sz w:val="16"/>
              </w:rPr>
              <w:t>about 4.11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78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4.11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11.8</w:t>
            </w:r>
          </w:p>
        </w:tc>
        <w:tc>
          <w:tcPr>
            <w:tcW w:type="dxa" w:w="1449"/>
          </w:tcPr>
          <w:p>
            <w:pPr>
              <w:spacing w:after="0"/>
              <w:jc w:val="left"/>
            </w:pPr>
            <w:r>
              <w:rPr>
                <w:sz w:val="16"/>
              </w:rPr>
              <w:t>event-days per year</w:t>
            </w:r>
          </w:p>
        </w:tc>
        <w:tc>
          <w:tcPr>
            <w:tcW w:type="dxa" w:w="1571"/>
          </w:tcPr>
          <w:p>
            <w:pPr>
              <w:spacing w:after="0"/>
              <w:jc w:val="left"/>
            </w:pPr>
            <w:r>
              <w:rPr>
                <w:sz w:val="16"/>
              </w:rPr>
              <w:t>about 11.8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350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11.8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3.67</w:t>
            </w:r>
          </w:p>
        </w:tc>
        <w:tc>
          <w:tcPr>
            <w:tcW w:type="dxa" w:w="1449"/>
          </w:tcPr>
          <w:p>
            <w:pPr>
              <w:spacing w:after="0"/>
              <w:jc w:val="left"/>
            </w:pPr>
            <w:r>
              <w:rPr>
                <w:sz w:val="16"/>
              </w:rPr>
              <w:t>events per year</w:t>
            </w:r>
          </w:p>
        </w:tc>
        <w:tc>
          <w:tcPr>
            <w:tcW w:type="dxa" w:w="1571"/>
          </w:tcPr>
          <w:p>
            <w:pPr>
              <w:spacing w:after="0"/>
              <w:jc w:val="left"/>
            </w:pPr>
            <w:r>
              <w:rPr>
                <w:sz w:val="16"/>
              </w:rPr>
              <w:t>about 3.67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139.7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9.42</w:t>
            </w:r>
          </w:p>
        </w:tc>
        <w:tc>
          <w:tcPr>
            <w:tcW w:type="dxa" w:w="1449"/>
          </w:tcPr>
          <w:p>
            <w:pPr>
              <w:spacing w:after="0"/>
              <w:jc w:val="left"/>
            </w:pPr>
            <w:r>
              <w:rPr>
                <w:sz w:val="16"/>
              </w:rPr>
              <w:t>event-days per year</w:t>
            </w:r>
          </w:p>
        </w:tc>
        <w:tc>
          <w:tcPr>
            <w:tcW w:type="dxa" w:w="1571"/>
          </w:tcPr>
          <w:p>
            <w:pPr>
              <w:spacing w:after="0"/>
              <w:jc w:val="left"/>
            </w:pPr>
            <w:r>
              <w:rPr>
                <w:sz w:val="16"/>
              </w:rPr>
              <w:t>about 9.42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117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9.42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9"/>
          </w:tcPr>
          <w:p>
            <w:pPr>
              <w:spacing w:after="0"/>
              <w:jc w:val="left"/>
            </w:pPr>
            <w:r>
              <w:rPr>
                <w:sz w:val="16"/>
              </w:rPr>
              <w:t>events per year</w:t>
            </w:r>
          </w:p>
        </w:tc>
        <w:tc>
          <w:tcPr>
            <w:tcW w:type="dxa" w:w="1571"/>
          </w:tcPr>
          <w:p>
            <w:pPr>
              <w:spacing w:after="0"/>
              <w:jc w:val="left"/>
            </w:pPr>
            <w:r>
              <w:rPr>
                <w:sz w:val="16"/>
              </w:rPr>
              <w:t>about 1 in 100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0.362</w:t>
            </w:r>
          </w:p>
        </w:tc>
        <w:tc>
          <w:tcPr>
            <w:tcW w:type="dxa" w:w="1449"/>
          </w:tcPr>
          <w:p>
            <w:pPr>
              <w:spacing w:after="0"/>
              <w:jc w:val="left"/>
            </w:pPr>
            <w:r>
              <w:rPr>
                <w:sz w:val="16"/>
              </w:rPr>
              <w:t>event-days per year</w:t>
            </w:r>
          </w:p>
        </w:tc>
        <w:tc>
          <w:tcPr>
            <w:tcW w:type="dxa" w:w="1571"/>
          </w:tcPr>
          <w:p>
            <w:pPr>
              <w:spacing w:after="0"/>
              <w:jc w:val="left"/>
            </w:pPr>
            <w:r>
              <w:rPr>
                <w:sz w:val="16"/>
              </w:rPr>
              <w:t>about 0.362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25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0.571</w:t>
            </w:r>
          </w:p>
        </w:tc>
        <w:tc>
          <w:tcPr>
            <w:tcW w:type="dxa" w:w="1449"/>
          </w:tcPr>
          <w:p>
            <w:pPr>
              <w:spacing w:after="0"/>
              <w:jc w:val="left"/>
            </w:pPr>
            <w:r>
              <w:rPr>
                <w:sz w:val="16"/>
              </w:rPr>
              <w:t>event-days per year</w:t>
            </w:r>
          </w:p>
        </w:tc>
        <w:tc>
          <w:tcPr>
            <w:tcW w:type="dxa" w:w="1571"/>
          </w:tcPr>
          <w:p>
            <w:pPr>
              <w:spacing w:after="0"/>
              <w:jc w:val="left"/>
            </w:pPr>
            <w:r>
              <w:rPr>
                <w:sz w:val="16"/>
              </w:rPr>
              <w:t>about 0.571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16</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0.23</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48.7</w:t>
            </w:r>
          </w:p>
        </w:tc>
        <w:tc>
          <w:tcPr>
            <w:tcW w:type="dxa" w:w="1449"/>
          </w:tcPr>
          <w:p>
            <w:pPr>
              <w:spacing w:after="0"/>
              <w:jc w:val="left"/>
            </w:pPr>
            <w:r>
              <w:rPr>
                <w:sz w:val="16"/>
              </w:rPr>
              <w:t>days per year with a strike</w:t>
            </w:r>
          </w:p>
        </w:tc>
        <w:tc>
          <w:tcPr>
            <w:tcW w:type="dxa" w:w="1571"/>
          </w:tcPr>
          <w:p>
            <w:pPr>
              <w:spacing w:after="0"/>
              <w:jc w:val="left"/>
            </w:pPr>
            <w:r>
              <w:rPr>
                <w:sz w:val="16"/>
              </w:rPr>
              <w:t>about 48.7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2.95</w:t>
            </w:r>
          </w:p>
        </w:tc>
        <w:tc>
          <w:tcPr>
            <w:tcW w:type="dxa" w:w="1449"/>
          </w:tcPr>
          <w:p>
            <w:pPr>
              <w:spacing w:after="0"/>
              <w:jc w:val="left"/>
            </w:pPr>
            <w:r>
              <w:rPr>
                <w:sz w:val="16"/>
              </w:rPr>
              <w:t>events per year</w:t>
            </w:r>
          </w:p>
        </w:tc>
        <w:tc>
          <w:tcPr>
            <w:tcW w:type="dxa" w:w="1571"/>
          </w:tcPr>
          <w:p>
            <w:pPr>
              <w:spacing w:after="0"/>
              <w:jc w:val="left"/>
            </w:pPr>
            <w:r>
              <w:rPr>
                <w:sz w:val="16"/>
              </w:rPr>
              <w:t>about 2.95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113</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0.264</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0.000952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0.0952%</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11.2</w:t>
            </w:r>
          </w:p>
        </w:tc>
        <w:tc>
          <w:tcPr>
            <w:tcW w:type="dxa" w:w="1449"/>
          </w:tcPr>
          <w:p>
            <w:pPr>
              <w:spacing w:after="0"/>
              <w:jc w:val="left"/>
            </w:pPr>
            <w:r>
              <w:rPr>
                <w:sz w:val="16"/>
              </w:rPr>
              <w:t>event-days per year</w:t>
            </w:r>
          </w:p>
        </w:tc>
        <w:tc>
          <w:tcPr>
            <w:tcW w:type="dxa" w:w="1571"/>
          </w:tcPr>
          <w:p>
            <w:pPr>
              <w:spacing w:after="0"/>
              <w:jc w:val="left"/>
            </w:pPr>
            <w:r>
              <w:rPr>
                <w:sz w:val="16"/>
              </w:rPr>
              <w:t>about 11.2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212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71.0</w:t>
            </w:r>
          </w:p>
        </w:tc>
        <w:tc>
          <w:tcPr>
            <w:tcW w:type="dxa" w:w="680"/>
          </w:tcPr>
          <w:p>
            <w:pPr>
              <w:spacing w:after="0"/>
              <w:jc w:val="right"/>
            </w:pPr>
            <w:r>
              <w:rPr>
                <w:sz w:val="16"/>
              </w:rPr>
              <w:t>76.3</w:t>
            </w:r>
          </w:p>
        </w:tc>
        <w:tc>
          <w:tcPr>
            <w:tcW w:type="dxa" w:w="648"/>
          </w:tcPr>
          <w:p>
            <w:pPr>
              <w:spacing w:after="0"/>
              <w:jc w:val="right"/>
            </w:pPr>
            <w:r>
              <w:rPr>
                <w:sz w:val="16"/>
              </w:rPr>
              <w:t>85.7</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82.9</w:t>
            </w:r>
          </w:p>
        </w:tc>
        <w:tc>
          <w:tcPr>
            <w:tcW w:type="dxa" w:w="680"/>
          </w:tcPr>
          <w:p>
            <w:pPr>
              <w:spacing w:after="0"/>
              <w:jc w:val="right"/>
            </w:pPr>
            <w:r>
              <w:rPr>
                <w:sz w:val="16"/>
              </w:rPr>
              <w:t>95.5</w:t>
            </w:r>
          </w:p>
        </w:tc>
        <w:tc>
          <w:tcPr>
            <w:tcW w:type="dxa" w:w="648"/>
          </w:tcPr>
          <w:p>
            <w:pPr>
              <w:spacing w:after="0"/>
              <w:jc w:val="right"/>
            </w:pPr>
            <w:r>
              <w:rPr>
                <w:sz w:val="16"/>
              </w:rPr>
              <w:t>98.2</w:t>
            </w:r>
          </w:p>
        </w:tc>
        <w:tc>
          <w:tcPr>
            <w:tcW w:type="dxa" w:w="3571"/>
          </w:tcPr>
          <w:p>
            <w:pPr>
              <w:spacing w:after="0"/>
              <w:jc w:val="left"/>
            </w:pPr>
            <w:r>
              <w:rPr>
                <w:sz w:val="16"/>
              </w:rPr>
              <w:t>Relatively High 1, 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30.7</w:t>
            </w:r>
          </w:p>
        </w:tc>
        <w:tc>
          <w:tcPr>
            <w:tcW w:type="dxa" w:w="680"/>
          </w:tcPr>
          <w:p>
            <w:pPr>
              <w:spacing w:after="0"/>
              <w:jc w:val="right"/>
            </w:pPr>
            <w:r>
              <w:rPr>
                <w:sz w:val="16"/>
              </w:rPr>
              <w:t>45.3</w:t>
            </w:r>
          </w:p>
        </w:tc>
        <w:tc>
          <w:tcPr>
            <w:tcW w:type="dxa" w:w="648"/>
          </w:tcPr>
          <w:p>
            <w:pPr>
              <w:spacing w:after="0"/>
              <w:jc w:val="right"/>
            </w:pPr>
            <w:r>
              <w:rPr>
                <w:sz w:val="16"/>
              </w:rPr>
              <w:t>68.5</w:t>
            </w:r>
          </w:p>
        </w:tc>
        <w:tc>
          <w:tcPr>
            <w:tcW w:type="dxa" w:w="3571"/>
          </w:tcPr>
          <w:p>
            <w:pPr>
              <w:spacing w:after="0"/>
              <w:jc w:val="left"/>
            </w:pPr>
            <w:r>
              <w:rPr>
                <w:sz w:val="16"/>
              </w:rPr>
              <w:t>Relatively Low 4,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78.2</w:t>
            </w:r>
          </w:p>
        </w:tc>
        <w:tc>
          <w:tcPr>
            <w:tcW w:type="dxa" w:w="680"/>
          </w:tcPr>
          <w:p>
            <w:pPr>
              <w:spacing w:after="0"/>
              <w:jc w:val="right"/>
            </w:pPr>
            <w:r>
              <w:rPr>
                <w:sz w:val="16"/>
              </w:rPr>
              <w:t>81.1</w:t>
            </w:r>
          </w:p>
        </w:tc>
        <w:tc>
          <w:tcPr>
            <w:tcW w:type="dxa" w:w="648"/>
          </w:tcPr>
          <w:p>
            <w:pPr>
              <w:spacing w:after="0"/>
              <w:jc w:val="right"/>
            </w:pPr>
            <w:r>
              <w:rPr>
                <w:sz w:val="16"/>
              </w:rPr>
              <w:t>88.3</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73.8</w:t>
            </w:r>
          </w:p>
        </w:tc>
        <w:tc>
          <w:tcPr>
            <w:tcW w:type="dxa" w:w="680"/>
          </w:tcPr>
          <w:p>
            <w:pPr>
              <w:spacing w:after="0"/>
              <w:jc w:val="right"/>
            </w:pPr>
            <w:r>
              <w:rPr>
                <w:sz w:val="16"/>
              </w:rPr>
              <w:t>84.6</w:t>
            </w:r>
          </w:p>
        </w:tc>
        <w:tc>
          <w:tcPr>
            <w:tcW w:type="dxa" w:w="648"/>
          </w:tcPr>
          <w:p>
            <w:pPr>
              <w:spacing w:after="0"/>
              <w:jc w:val="right"/>
            </w:pPr>
            <w:r>
              <w:rPr>
                <w:sz w:val="16"/>
              </w:rPr>
              <w:t>91.1</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28.3</w:t>
            </w:r>
          </w:p>
        </w:tc>
        <w:tc>
          <w:tcPr>
            <w:tcW w:type="dxa" w:w="680"/>
          </w:tcPr>
          <w:p>
            <w:pPr>
              <w:spacing w:after="0"/>
              <w:jc w:val="right"/>
            </w:pPr>
            <w:r>
              <w:rPr>
                <w:sz w:val="16"/>
              </w:rPr>
              <w:t>31.5</w:t>
            </w:r>
          </w:p>
        </w:tc>
        <w:tc>
          <w:tcPr>
            <w:tcW w:type="dxa" w:w="648"/>
          </w:tcPr>
          <w:p>
            <w:pPr>
              <w:spacing w:after="0"/>
              <w:jc w:val="right"/>
            </w:pPr>
            <w:r>
              <w:rPr>
                <w:sz w:val="16"/>
              </w:rPr>
              <w:t>37.5</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25.4</w:t>
            </w:r>
          </w:p>
        </w:tc>
        <w:tc>
          <w:tcPr>
            <w:tcW w:type="dxa" w:w="680"/>
          </w:tcPr>
          <w:p>
            <w:pPr>
              <w:spacing w:after="0"/>
              <w:jc w:val="right"/>
            </w:pPr>
            <w:r>
              <w:rPr>
                <w:sz w:val="16"/>
              </w:rPr>
              <w:t>42.0</w:t>
            </w:r>
          </w:p>
        </w:tc>
        <w:tc>
          <w:tcPr>
            <w:tcW w:type="dxa" w:w="648"/>
          </w:tcPr>
          <w:p>
            <w:pPr>
              <w:spacing w:after="0"/>
              <w:jc w:val="right"/>
            </w:pPr>
            <w:r>
              <w:rPr>
                <w:sz w:val="16"/>
              </w:rPr>
              <w:t>45.2</w:t>
            </w:r>
          </w:p>
        </w:tc>
        <w:tc>
          <w:tcPr>
            <w:tcW w:type="dxa" w:w="3571"/>
          </w:tcPr>
          <w:p>
            <w:pPr>
              <w:spacing w:after="0"/>
              <w:jc w:val="left"/>
            </w:pPr>
            <w:r>
              <w:rPr>
                <w:sz w:val="16"/>
              </w:rPr>
              <w:t>Relatively Low 3,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43.5</w:t>
            </w:r>
          </w:p>
        </w:tc>
        <w:tc>
          <w:tcPr>
            <w:tcW w:type="dxa" w:w="680"/>
          </w:tcPr>
          <w:p>
            <w:pPr>
              <w:spacing w:after="0"/>
              <w:jc w:val="right"/>
            </w:pPr>
            <w:r>
              <w:rPr>
                <w:sz w:val="16"/>
              </w:rPr>
              <w:t>68.6</w:t>
            </w:r>
          </w:p>
        </w:tc>
        <w:tc>
          <w:tcPr>
            <w:tcW w:type="dxa" w:w="648"/>
          </w:tcPr>
          <w:p>
            <w:pPr>
              <w:spacing w:after="0"/>
              <w:jc w:val="right"/>
            </w:pPr>
            <w:r>
              <w:rPr>
                <w:sz w:val="16"/>
              </w:rPr>
              <w:t>89.5</w:t>
            </w:r>
          </w:p>
        </w:tc>
        <w:tc>
          <w:tcPr>
            <w:tcW w:type="dxa" w:w="3571"/>
          </w:tcPr>
          <w:p>
            <w:pPr>
              <w:spacing w:after="0"/>
              <w:jc w:val="left"/>
            </w:pPr>
            <w:r>
              <w:rPr>
                <w:sz w:val="16"/>
              </w:rPr>
              <w:t>Relatively High 2, Relatively Moderate 1,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61.6</w:t>
            </w:r>
          </w:p>
        </w:tc>
        <w:tc>
          <w:tcPr>
            <w:tcW w:type="dxa" w:w="680"/>
          </w:tcPr>
          <w:p>
            <w:pPr>
              <w:spacing w:after="0"/>
              <w:jc w:val="right"/>
            </w:pPr>
            <w:r>
              <w:rPr>
                <w:sz w:val="16"/>
              </w:rPr>
              <w:t>82.5</w:t>
            </w:r>
          </w:p>
        </w:tc>
        <w:tc>
          <w:tcPr>
            <w:tcW w:type="dxa" w:w="648"/>
          </w:tcPr>
          <w:p>
            <w:pPr>
              <w:spacing w:after="0"/>
              <w:jc w:val="right"/>
            </w:pPr>
            <w:r>
              <w:rPr>
                <w:sz w:val="16"/>
              </w:rPr>
              <w:t>94.2</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77.3</w:t>
            </w:r>
          </w:p>
        </w:tc>
        <w:tc>
          <w:tcPr>
            <w:tcW w:type="dxa" w:w="680"/>
          </w:tcPr>
          <w:p>
            <w:pPr>
              <w:spacing w:after="0"/>
              <w:jc w:val="right"/>
            </w:pPr>
            <w:r>
              <w:rPr>
                <w:sz w:val="16"/>
              </w:rPr>
              <w:t>89.0</w:t>
            </w:r>
          </w:p>
        </w:tc>
        <w:tc>
          <w:tcPr>
            <w:tcW w:type="dxa" w:w="648"/>
          </w:tcPr>
          <w:p>
            <w:pPr>
              <w:spacing w:after="0"/>
              <w:jc w:val="right"/>
            </w:pPr>
            <w:r>
              <w:rPr>
                <w:sz w:val="16"/>
              </w:rPr>
              <w:t>95.2</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71.3</w:t>
            </w:r>
          </w:p>
        </w:tc>
        <w:tc>
          <w:tcPr>
            <w:tcW w:type="dxa" w:w="680"/>
          </w:tcPr>
          <w:p>
            <w:pPr>
              <w:spacing w:after="0"/>
              <w:jc w:val="right"/>
            </w:pPr>
            <w:r>
              <w:rPr>
                <w:sz w:val="16"/>
              </w:rPr>
              <w:t>78.9</w:t>
            </w:r>
          </w:p>
        </w:tc>
        <w:tc>
          <w:tcPr>
            <w:tcW w:type="dxa" w:w="648"/>
          </w:tcPr>
          <w:p>
            <w:pPr>
              <w:spacing w:after="0"/>
              <w:jc w:val="right"/>
            </w:pPr>
            <w:r>
              <w:rPr>
                <w:sz w:val="16"/>
              </w:rPr>
              <w:t>85.6</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83.7</w:t>
            </w:r>
          </w:p>
        </w:tc>
        <w:tc>
          <w:tcPr>
            <w:tcW w:type="dxa" w:w="680"/>
          </w:tcPr>
          <w:p>
            <w:pPr>
              <w:spacing w:after="0"/>
              <w:jc w:val="right"/>
            </w:pPr>
            <w:r>
              <w:rPr>
                <w:sz w:val="16"/>
              </w:rPr>
              <w:t>92.3</w:t>
            </w:r>
          </w:p>
        </w:tc>
        <w:tc>
          <w:tcPr>
            <w:tcW w:type="dxa" w:w="648"/>
          </w:tcPr>
          <w:p>
            <w:pPr>
              <w:spacing w:after="0"/>
              <w:jc w:val="right"/>
            </w:pPr>
            <w:r>
              <w:rPr>
                <w:sz w:val="16"/>
              </w:rPr>
              <w:t>97.4</w:t>
            </w:r>
          </w:p>
        </w:tc>
        <w:tc>
          <w:tcPr>
            <w:tcW w:type="dxa" w:w="3571"/>
          </w:tcPr>
          <w:p>
            <w:pPr>
              <w:spacing w:after="0"/>
              <w:jc w:val="left"/>
            </w:pPr>
            <w:r>
              <w:rPr>
                <w:sz w:val="16"/>
              </w:rPr>
              <w:t>Very High 2,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76.5</w:t>
            </w:r>
          </w:p>
        </w:tc>
        <w:tc>
          <w:tcPr>
            <w:tcW w:type="dxa" w:w="680"/>
          </w:tcPr>
          <w:p>
            <w:pPr>
              <w:spacing w:after="0"/>
              <w:jc w:val="right"/>
            </w:pPr>
            <w:r>
              <w:rPr>
                <w:sz w:val="16"/>
              </w:rPr>
              <w:t>81.6</w:t>
            </w:r>
          </w:p>
        </w:tc>
        <w:tc>
          <w:tcPr>
            <w:tcW w:type="dxa" w:w="648"/>
          </w:tcPr>
          <w:p>
            <w:pPr>
              <w:spacing w:after="0"/>
              <w:jc w:val="right"/>
            </w:pPr>
            <w:r>
              <w:rPr>
                <w:sz w:val="16"/>
              </w:rPr>
              <w:t>86.9</w:t>
            </w:r>
          </w:p>
        </w:tc>
        <w:tc>
          <w:tcPr>
            <w:tcW w:type="dxa" w:w="3571"/>
          </w:tcPr>
          <w:p>
            <w:pPr>
              <w:spacing w:after="0"/>
              <w:jc w:val="left"/>
            </w:pPr>
            <w:r>
              <w:rPr>
                <w:sz w:val="16"/>
              </w:rPr>
              <w:t>Relatively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49.5</w:t>
            </w:r>
          </w:p>
        </w:tc>
        <w:tc>
          <w:tcPr>
            <w:tcW w:type="dxa" w:w="680"/>
          </w:tcPr>
          <w:p>
            <w:pPr>
              <w:spacing w:after="0"/>
              <w:jc w:val="right"/>
            </w:pPr>
            <w:r>
              <w:rPr>
                <w:sz w:val="16"/>
              </w:rPr>
              <w:t>56.9</w:t>
            </w:r>
          </w:p>
        </w:tc>
        <w:tc>
          <w:tcPr>
            <w:tcW w:type="dxa" w:w="648"/>
          </w:tcPr>
          <w:p>
            <w:pPr>
              <w:spacing w:after="0"/>
              <w:jc w:val="right"/>
            </w:pPr>
            <w:r>
              <w:rPr>
                <w:sz w:val="16"/>
              </w:rPr>
              <w:t>67.7</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896"/>
        <w:gridCol w:w="3484"/>
        <w:gridCol w:w="2778"/>
        <w:gridCol w:w="1955"/>
        <w:gridCol w:w="2425"/>
        <w:gridCol w:w="854"/>
      </w:tblGrid>
      <w:tr>
        <w:trPr>
          <w:cantSplit/>
          <w:tblHeader/>
        </w:trPr>
        <w:tc>
          <w:tcPr>
            <w:tcW w:type="dxa" w:w="1719"/>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48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719"/>
          </w:tcPr>
          <w:p>
            <w:pPr>
              <w:spacing w:after="0"/>
              <w:jc w:val="left"/>
            </w:pPr>
            <w:r>
              <w:rPr>
                <w:sz w:val="16"/>
              </w:rPr>
              <w:t>Linn County</w:t>
            </w:r>
          </w:p>
        </w:tc>
        <w:tc>
          <w:tcPr>
            <w:tcW w:type="dxa" w:w="896"/>
          </w:tcPr>
          <w:p>
            <w:pPr>
              <w:spacing w:after="0"/>
              <w:jc w:val="left"/>
            </w:pPr>
            <w:r>
              <w:rPr>
                <w:sz w:val="16"/>
              </w:rPr>
              <w:t>County</w:t>
            </w:r>
          </w:p>
        </w:tc>
        <w:tc>
          <w:tcPr>
            <w:tcW w:type="dxa" w:w="3484"/>
          </w:tcPr>
          <w:p>
            <w:pPr>
              <w:spacing w:after="0"/>
              <w:jc w:val="left"/>
            </w:pPr>
            <w:r>
              <w:rPr>
                <w:sz w:val="16"/>
              </w:rPr>
              <w:t>Approved, expires 2031-07-21</w:t>
            </w:r>
          </w:p>
        </w:tc>
        <w:tc>
          <w:tcPr>
            <w:tcW w:type="dxa" w:w="2778"/>
          </w:tcPr>
          <w:p>
            <w:pPr>
              <w:spacing w:after="0"/>
              <w:jc w:val="right"/>
            </w:pPr>
            <w:r>
              <w:rPr>
                <w:sz w:val="16"/>
              </w:rPr>
              <w:t>FMA RL 0, SRL 0; any 0</w:t>
            </w:r>
          </w:p>
        </w:tc>
        <w:tc>
          <w:tcPr>
            <w:tcW w:type="dxa" w:w="1955"/>
          </w:tcPr>
          <w:p>
            <w:pPr>
              <w:spacing w:after="0"/>
              <w:jc w:val="right"/>
            </w:pPr>
            <w:r>
              <w:rPr>
                <w:sz w:val="16"/>
              </w:rPr>
              <w:t>$2,012,609.36</w:t>
            </w:r>
          </w:p>
        </w:tc>
        <w:tc>
          <w:tcPr>
            <w:tcW w:type="dxa" w:w="2425"/>
          </w:tcPr>
          <w:p>
            <w:pPr>
              <w:spacing w:after="0"/>
              <w:jc w:val="right"/>
            </w:pPr>
            <w:r>
              <w:rPr>
                <w:sz w:val="16"/>
              </w:rPr>
              <w:t>0; not yet covered</w:t>
            </w:r>
          </w:p>
        </w:tc>
        <w:tc>
          <w:tcPr>
            <w:tcW w:type="dxa" w:w="854"/>
          </w:tcPr>
          <w:p>
            <w:pPr>
              <w:spacing w:after="0"/>
              <w:jc w:val="left"/>
            </w:pPr>
          </w:p>
        </w:tc>
      </w:tr>
      <w:tr>
        <w:trPr>
          <w:cantSplit/>
        </w:trPr>
        <w:tc>
          <w:tcPr>
            <w:tcW w:type="dxa" w:w="1719"/>
          </w:tcPr>
          <w:p>
            <w:pPr>
              <w:spacing w:after="0"/>
              <w:jc w:val="left"/>
            </w:pPr>
            <w:r>
              <w:rPr>
                <w:sz w:val="16"/>
              </w:rPr>
              <w:t>Brookfield city</w:t>
            </w:r>
          </w:p>
        </w:tc>
        <w:tc>
          <w:tcPr>
            <w:tcW w:type="dxa" w:w="896"/>
          </w:tcPr>
          <w:p>
            <w:pPr>
              <w:spacing w:after="0"/>
              <w:jc w:val="left"/>
            </w:pPr>
            <w:r>
              <w:rPr>
                <w:sz w:val="16"/>
              </w:rPr>
              <w:t>City</w:t>
            </w:r>
          </w:p>
        </w:tc>
        <w:tc>
          <w:tcPr>
            <w:tcW w:type="dxa" w:w="3484"/>
          </w:tcPr>
          <w:p>
            <w:pPr>
              <w:spacing w:after="0"/>
              <w:jc w:val="left"/>
            </w:pPr>
            <w:r>
              <w:rPr>
                <w:sz w:val="16"/>
              </w:rPr>
              <w:t>Approved, expires 2031-07-21</w:t>
            </w:r>
          </w:p>
        </w:tc>
        <w:tc>
          <w:tcPr>
            <w:tcW w:type="dxa" w:w="2778"/>
          </w:tcPr>
          <w:p>
            <w:pPr>
              <w:spacing w:after="0"/>
              <w:jc w:val="right"/>
            </w:pPr>
            <w:r>
              <w:rPr>
                <w:sz w:val="16"/>
              </w:rPr>
              <w:t>FMA RL 0, SRL 0; any 4</w:t>
            </w:r>
          </w:p>
        </w:tc>
        <w:tc>
          <w:tcPr>
            <w:tcW w:type="dxa" w:w="1955"/>
          </w:tcPr>
          <w:p>
            <w:pPr>
              <w:spacing w:after="0"/>
              <w:jc w:val="right"/>
            </w:pPr>
            <w:r>
              <w:rPr>
                <w:sz w:val="16"/>
              </w:rPr>
              <w:t>$178,732.73</w:t>
            </w:r>
          </w:p>
        </w:tc>
        <w:tc>
          <w:tcPr>
            <w:tcW w:type="dxa" w:w="2425"/>
          </w:tcPr>
          <w:p>
            <w:pPr>
              <w:spacing w:after="0"/>
              <w:jc w:val="right"/>
            </w:pPr>
            <w:r>
              <w:rPr>
                <w:sz w:val="16"/>
              </w:rPr>
              <w:t>47; not yet covered</w:t>
            </w:r>
          </w:p>
        </w:tc>
        <w:tc>
          <w:tcPr>
            <w:tcW w:type="dxa" w:w="854"/>
          </w:tcPr>
          <w:p>
            <w:pPr>
              <w:spacing w:after="0"/>
              <w:jc w:val="left"/>
            </w:pPr>
          </w:p>
        </w:tc>
      </w:tr>
      <w:tr>
        <w:trPr>
          <w:cantSplit/>
        </w:trPr>
        <w:tc>
          <w:tcPr>
            <w:tcW w:type="dxa" w:w="1719"/>
          </w:tcPr>
          <w:p>
            <w:pPr>
              <w:spacing w:after="0"/>
              <w:jc w:val="left"/>
            </w:pPr>
            <w:r>
              <w:rPr>
                <w:sz w:val="16"/>
              </w:rPr>
              <w:t>Browning city</w:t>
            </w:r>
          </w:p>
        </w:tc>
        <w:tc>
          <w:tcPr>
            <w:tcW w:type="dxa" w:w="896"/>
          </w:tcPr>
          <w:p>
            <w:pPr>
              <w:spacing w:after="0"/>
              <w:jc w:val="left"/>
            </w:pPr>
            <w:r>
              <w:rPr>
                <w:sz w:val="16"/>
              </w:rPr>
              <w:t>City</w:t>
            </w:r>
          </w:p>
        </w:tc>
        <w:tc>
          <w:tcPr>
            <w:tcW w:type="dxa" w:w="3484"/>
          </w:tcPr>
          <w:p>
            <w:pPr>
              <w:spacing w:after="0"/>
              <w:jc w:val="left"/>
            </w:pPr>
            <w:r>
              <w:rPr>
                <w:sz w:val="16"/>
              </w:rPr>
              <w:t>Approved, expires 2031-07-21</w:t>
            </w:r>
          </w:p>
        </w:tc>
        <w:tc>
          <w:tcPr>
            <w:tcW w:type="dxa" w:w="2778"/>
          </w:tcPr>
          <w:p>
            <w:pPr>
              <w:spacing w:after="0"/>
              <w:jc w:val="right"/>
            </w:pPr>
            <w:r>
              <w:rPr>
                <w:sz w:val="16"/>
              </w:rPr>
              <w:t>FMA RL 0, SRL 0; any 0</w:t>
            </w:r>
          </w:p>
        </w:tc>
        <w:tc>
          <w:tcPr>
            <w:tcW w:type="dxa" w:w="1955"/>
          </w:tcPr>
          <w:p>
            <w:pPr>
              <w:spacing w:after="0"/>
              <w:jc w:val="right"/>
            </w:pPr>
            <w:r>
              <w:rPr>
                <w:sz w:val="16"/>
              </w:rPr>
              <w:t>$67,333.94</w:t>
            </w:r>
          </w:p>
        </w:tc>
        <w:tc>
          <w:tcPr>
            <w:tcW w:type="dxa" w:w="2425"/>
          </w:tcPr>
          <w:p>
            <w:pPr>
              <w:spacing w:after="0"/>
              <w:jc w:val="right"/>
            </w:pPr>
            <w:r>
              <w:rPr>
                <w:sz w:val="16"/>
              </w:rPr>
              <w:t>0; not yet covered</w:t>
            </w:r>
          </w:p>
        </w:tc>
        <w:tc>
          <w:tcPr>
            <w:tcW w:type="dxa" w:w="854"/>
          </w:tcPr>
          <w:p>
            <w:pPr>
              <w:spacing w:after="0"/>
              <w:jc w:val="left"/>
            </w:pPr>
          </w:p>
        </w:tc>
      </w:tr>
      <w:tr>
        <w:trPr>
          <w:cantSplit/>
        </w:trPr>
        <w:tc>
          <w:tcPr>
            <w:tcW w:type="dxa" w:w="1719"/>
          </w:tcPr>
          <w:p>
            <w:pPr>
              <w:spacing w:after="0"/>
              <w:jc w:val="left"/>
            </w:pPr>
            <w:r>
              <w:rPr>
                <w:sz w:val="16"/>
              </w:rPr>
              <w:t>Linneus city</w:t>
            </w:r>
          </w:p>
        </w:tc>
        <w:tc>
          <w:tcPr>
            <w:tcW w:type="dxa" w:w="896"/>
          </w:tcPr>
          <w:p>
            <w:pPr>
              <w:spacing w:after="0"/>
              <w:jc w:val="left"/>
            </w:pPr>
            <w:r>
              <w:rPr>
                <w:sz w:val="16"/>
              </w:rPr>
              <w:t>City</w:t>
            </w:r>
          </w:p>
        </w:tc>
        <w:tc>
          <w:tcPr>
            <w:tcW w:type="dxa" w:w="3484"/>
          </w:tcPr>
          <w:p>
            <w:pPr>
              <w:spacing w:after="0"/>
              <w:jc w:val="left"/>
            </w:pPr>
            <w:r>
              <w:rPr>
                <w:sz w:val="16"/>
              </w:rPr>
              <w:t>Approved, expires 2031-07-21</w:t>
            </w:r>
          </w:p>
        </w:tc>
        <w:tc>
          <w:tcPr>
            <w:tcW w:type="dxa" w:w="2778"/>
          </w:tcPr>
          <w:p>
            <w:pPr>
              <w:spacing w:after="0"/>
              <w:jc w:val="right"/>
            </w:pPr>
            <w:r>
              <w:rPr>
                <w:sz w:val="16"/>
              </w:rPr>
              <w:t>FMA RL 0, SRL 0; any 0</w:t>
            </w:r>
          </w:p>
        </w:tc>
        <w:tc>
          <w:tcPr>
            <w:tcW w:type="dxa" w:w="1955"/>
          </w:tcPr>
          <w:p>
            <w:pPr>
              <w:spacing w:after="0"/>
              <w:jc w:val="right"/>
            </w:pPr>
            <w:r>
              <w:rPr>
                <w:sz w:val="16"/>
              </w:rPr>
              <w:t>$11,226.19</w:t>
            </w:r>
          </w:p>
        </w:tc>
        <w:tc>
          <w:tcPr>
            <w:tcW w:type="dxa" w:w="2425"/>
          </w:tcPr>
          <w:p>
            <w:pPr>
              <w:spacing w:after="0"/>
              <w:jc w:val="right"/>
            </w:pPr>
            <w:r>
              <w:rPr>
                <w:sz w:val="16"/>
              </w:rPr>
              <w:t>21; not yet covered</w:t>
            </w:r>
          </w:p>
        </w:tc>
        <w:tc>
          <w:tcPr>
            <w:tcW w:type="dxa" w:w="854"/>
          </w:tcPr>
          <w:p>
            <w:pPr>
              <w:spacing w:after="0"/>
              <w:jc w:val="left"/>
            </w:pPr>
          </w:p>
        </w:tc>
      </w:tr>
      <w:tr>
        <w:trPr>
          <w:cantSplit/>
        </w:trPr>
        <w:tc>
          <w:tcPr>
            <w:tcW w:type="dxa" w:w="1719"/>
          </w:tcPr>
          <w:p>
            <w:pPr>
              <w:spacing w:after="0"/>
              <w:jc w:val="left"/>
            </w:pPr>
            <w:r>
              <w:rPr>
                <w:sz w:val="16"/>
              </w:rPr>
              <w:t>Marceline city</w:t>
            </w:r>
          </w:p>
        </w:tc>
        <w:tc>
          <w:tcPr>
            <w:tcW w:type="dxa" w:w="896"/>
          </w:tcPr>
          <w:p>
            <w:pPr>
              <w:spacing w:after="0"/>
              <w:jc w:val="left"/>
            </w:pPr>
            <w:r>
              <w:rPr>
                <w:sz w:val="16"/>
              </w:rPr>
              <w:t>City</w:t>
            </w:r>
          </w:p>
        </w:tc>
        <w:tc>
          <w:tcPr>
            <w:tcW w:type="dxa" w:w="3484"/>
          </w:tcPr>
          <w:p>
            <w:pPr>
              <w:spacing w:after="0"/>
              <w:jc w:val="left"/>
            </w:pPr>
            <w:r>
              <w:rPr>
                <w:sz w:val="16"/>
              </w:rPr>
              <w:t>Approved, expires 2031-07-21</w:t>
            </w:r>
          </w:p>
        </w:tc>
        <w:tc>
          <w:tcPr>
            <w:tcW w:type="dxa" w:w="2778"/>
          </w:tcPr>
          <w:p>
            <w:pPr>
              <w:spacing w:after="0"/>
              <w:jc w:val="right"/>
            </w:pPr>
            <w:r>
              <w:rPr>
                <w:sz w:val="16"/>
              </w:rPr>
              <w:t>FMA RL 0, SRL 0; any 1</w:t>
            </w:r>
          </w:p>
        </w:tc>
        <w:tc>
          <w:tcPr>
            <w:tcW w:type="dxa" w:w="1955"/>
          </w:tcPr>
          <w:p>
            <w:pPr>
              <w:spacing w:after="0"/>
              <w:jc w:val="right"/>
            </w:pPr>
            <w:r>
              <w:rPr>
                <w:sz w:val="16"/>
              </w:rPr>
              <w:t>$1,295,575.15</w:t>
            </w:r>
          </w:p>
        </w:tc>
        <w:tc>
          <w:tcPr>
            <w:tcW w:type="dxa" w:w="2425"/>
          </w:tcPr>
          <w:p>
            <w:pPr>
              <w:spacing w:after="0"/>
              <w:jc w:val="right"/>
            </w:pPr>
            <w:r>
              <w:rPr>
                <w:sz w:val="16"/>
              </w:rPr>
              <w:t>26; not yet covered</w:t>
            </w:r>
          </w:p>
        </w:tc>
        <w:tc>
          <w:tcPr>
            <w:tcW w:type="dxa" w:w="854"/>
          </w:tcPr>
          <w:p>
            <w:pPr>
              <w:spacing w:after="0"/>
              <w:jc w:val="left"/>
            </w:pPr>
          </w:p>
        </w:tc>
      </w:tr>
      <w:tr>
        <w:trPr>
          <w:cantSplit/>
        </w:trPr>
        <w:tc>
          <w:tcPr>
            <w:tcW w:type="dxa" w:w="1719"/>
          </w:tcPr>
          <w:p>
            <w:pPr>
              <w:spacing w:after="0"/>
              <w:jc w:val="left"/>
            </w:pPr>
            <w:r>
              <w:rPr>
                <w:sz w:val="16"/>
              </w:rPr>
              <w:t>Purdin city</w:t>
            </w:r>
          </w:p>
        </w:tc>
        <w:tc>
          <w:tcPr>
            <w:tcW w:type="dxa" w:w="896"/>
          </w:tcPr>
          <w:p>
            <w:pPr>
              <w:spacing w:after="0"/>
              <w:jc w:val="left"/>
            </w:pPr>
            <w:r>
              <w:rPr>
                <w:sz w:val="16"/>
              </w:rPr>
              <w:t>City</w:t>
            </w:r>
          </w:p>
        </w:tc>
        <w:tc>
          <w:tcPr>
            <w:tcW w:type="dxa" w:w="3484"/>
          </w:tcPr>
          <w:p>
            <w:pPr>
              <w:spacing w:after="0"/>
              <w:jc w:val="left"/>
            </w:pPr>
            <w:r>
              <w:rPr>
                <w:sz w:val="16"/>
              </w:rPr>
              <w:t>Approved, expires 2031-07-21</w:t>
            </w:r>
          </w:p>
        </w:tc>
        <w:tc>
          <w:tcPr>
            <w:tcW w:type="dxa" w:w="2778"/>
          </w:tcPr>
          <w:p>
            <w:pPr>
              <w:spacing w:after="0"/>
              <w:jc w:val="right"/>
            </w:pPr>
            <w:r>
              <w:rPr>
                <w:sz w:val="16"/>
              </w:rPr>
              <w:t>FMA RL 0, SRL 0; any 0</w:t>
            </w:r>
          </w:p>
        </w:tc>
        <w:tc>
          <w:tcPr>
            <w:tcW w:type="dxa" w:w="1955"/>
          </w:tcPr>
          <w:p>
            <w:pPr>
              <w:spacing w:after="0"/>
              <w:jc w:val="right"/>
            </w:pPr>
            <w:r>
              <w:rPr>
                <w:sz w:val="16"/>
              </w:rPr>
              <w:t>$9,526.91</w:t>
            </w:r>
          </w:p>
        </w:tc>
        <w:tc>
          <w:tcPr>
            <w:tcW w:type="dxa" w:w="2425"/>
          </w:tcPr>
          <w:p>
            <w:pPr>
              <w:spacing w:after="0"/>
              <w:jc w:val="right"/>
            </w:pPr>
            <w:r>
              <w:rPr>
                <w:sz w:val="16"/>
              </w:rPr>
              <w:t>18; not yet covered</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2026-07-22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$3,552,587,838</w:t>
            </w:r>
          </w:p>
        </w:tc>
        <w:tc>
          <w:tcPr>
            <w:tcW w:type="dxa" w:w="1137"/>
          </w:tcPr>
          <w:p>
            <w:pPr>
              <w:spacing w:after="0"/>
              <w:jc w:val="right"/>
            </w:pPr>
            <w:r>
              <w:rPr>
                <w:sz w:val="16"/>
              </w:rPr>
              <w:t>$98,308,753</w:t>
            </w:r>
          </w:p>
        </w:tc>
        <w:tc>
          <w:tcPr>
            <w:tcW w:type="dxa" w:w="1045"/>
          </w:tcPr>
          <w:p>
            <w:pPr>
              <w:spacing w:after="0"/>
              <w:jc w:val="right"/>
            </w:pPr>
            <w:r>
              <w:rPr>
                <w:sz w:val="16"/>
              </w:rPr>
              <w:t>11,784</w:t>
            </w:r>
          </w:p>
        </w:tc>
        <w:tc>
          <w:tcPr>
            <w:tcW w:type="dxa" w:w="1037"/>
          </w:tcPr>
          <w:p>
            <w:pPr>
              <w:spacing w:after="0"/>
              <w:jc w:val="right"/>
            </w:pPr>
            <w:r>
              <w:rPr>
                <w:sz w:val="16"/>
              </w:rPr>
              <w:t>$1,537</w:t>
            </w:r>
          </w:p>
        </w:tc>
        <w:tc>
          <w:tcPr>
            <w:tcW w:type="dxa" w:w="1126"/>
          </w:tcPr>
          <w:p>
            <w:pPr>
              <w:spacing w:after="0"/>
              <w:jc w:val="right"/>
            </w:pPr>
            <w:r>
              <w:rPr>
                <w:sz w:val="16"/>
              </w:rPr>
              <w:t>$139,196</w:t>
            </w:r>
          </w:p>
        </w:tc>
        <w:tc>
          <w:tcPr>
            <w:tcW w:type="dxa" w:w="1176"/>
          </w:tcPr>
          <w:p>
            <w:pPr>
              <w:spacing w:after="0"/>
              <w:jc w:val="right"/>
            </w:pPr>
            <w:r>
              <w:rPr>
                <w:sz w:val="16"/>
              </w:rPr>
              <w:t>$550,162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$48,828,915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$487,945</w:t>
            </w:r>
          </w:p>
        </w:tc>
        <w:tc>
          <w:tcPr>
            <w:tcW w:type="dxa" w:w="1176"/>
          </w:tcPr>
          <w:p>
            <w:pPr>
              <w:spacing w:after="0"/>
              <w:jc w:val="right"/>
            </w:pPr>
          </w:p>
        </w:tc>
        <w:tc>
          <w:tcPr>
            <w:tcW w:type="dxa" w:w="1305"/>
          </w:tcPr>
          <w:p>
            <w:pPr>
              <w:spacing w:after="0"/>
              <w:jc w:val="right"/>
            </w:pPr>
            <w:r>
              <w:rPr>
                <w:sz w:val="16"/>
              </w:rPr>
              <w:t>0.999%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$5,982,967,051</w:t>
            </w:r>
          </w:p>
        </w:tc>
        <w:tc>
          <w:tcPr>
            <w:tcW w:type="dxa" w:w="1137"/>
          </w:tcPr>
          <w:p>
            <w:pPr>
              <w:spacing w:after="0"/>
              <w:jc w:val="right"/>
            </w:pPr>
          </w:p>
        </w:tc>
        <w:tc>
          <w:tcPr>
            <w:tcW w:type="dxa" w:w="1045"/>
          </w:tcPr>
          <w:p>
            <w:pPr>
              <w:spacing w:after="0"/>
              <w:jc w:val="right"/>
            </w:pPr>
            <w:r>
              <w:rPr>
                <w:sz w:val="16"/>
              </w:rPr>
              <w:t>11,874</w:t>
            </w:r>
          </w:p>
        </w:tc>
        <w:tc>
          <w:tcPr>
            <w:tcW w:type="dxa" w:w="1037"/>
          </w:tcPr>
          <w:p>
            <w:pPr>
              <w:spacing w:after="0"/>
              <w:jc w:val="right"/>
            </w:pPr>
            <w:r>
              <w:rPr>
                <w:sz w:val="16"/>
              </w:rPr>
              <w:t>$99,971</w:t>
            </w:r>
          </w:p>
        </w:tc>
        <w:tc>
          <w:tcPr>
            <w:tcW w:type="dxa" w:w="1126"/>
          </w:tcPr>
          <w:p>
            <w:pPr>
              <w:spacing w:after="0"/>
              <w:jc w:val="right"/>
            </w:pPr>
          </w:p>
        </w:tc>
        <w:tc>
          <w:tcPr>
            <w:tcW w:type="dxa" w:w="1176"/>
          </w:tcPr>
          <w:p>
            <w:pPr>
              <w:spacing w:after="0"/>
              <w:jc w:val="right"/>
            </w:pPr>
            <w:r>
              <w:rPr>
                <w:sz w:val="16"/>
              </w:rPr>
              <w:t>$32,744</w:t>
            </w:r>
          </w:p>
        </w:tc>
        <w:tc>
          <w:tcPr>
            <w:tcW w:type="dxa" w:w="1305"/>
          </w:tcPr>
          <w:p>
            <w:pPr>
              <w:spacing w:after="0"/>
              <w:jc w:val="right"/>
            </w:pPr>
            <w:r>
              <w:rPr>
                <w:sz w:val="16"/>
              </w:rPr>
              <w:t>0.00167%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$3,552,587,838</w:t>
            </w:r>
          </w:p>
        </w:tc>
        <w:tc>
          <w:tcPr>
            <w:tcW w:type="dxa" w:w="1137"/>
          </w:tcPr>
          <w:p>
            <w:pPr>
              <w:spacing w:after="0"/>
              <w:jc w:val="right"/>
            </w:pPr>
            <w:r>
              <w:rPr>
                <w:sz w:val="16"/>
              </w:rPr>
              <w:t>$98,308,753</w:t>
            </w:r>
          </w:p>
        </w:tc>
        <w:tc>
          <w:tcPr>
            <w:tcW w:type="dxa" w:w="1045"/>
          </w:tcPr>
          <w:p>
            <w:pPr>
              <w:spacing w:after="0"/>
              <w:jc w:val="right"/>
            </w:pPr>
            <w:r>
              <w:rPr>
                <w:sz w:val="16"/>
              </w:rPr>
              <w:t>11,784</w:t>
            </w:r>
          </w:p>
        </w:tc>
        <w:tc>
          <w:tcPr>
            <w:tcW w:type="dxa" w:w="1037"/>
          </w:tcPr>
          <w:p>
            <w:pPr>
              <w:spacing w:after="0"/>
              <w:jc w:val="right"/>
            </w:pPr>
            <w:r>
              <w:rPr>
                <w:sz w:val="16"/>
              </w:rPr>
              <w:t>$154,771</w:t>
            </w:r>
          </w:p>
        </w:tc>
        <w:tc>
          <w:tcPr>
            <w:tcW w:type="dxa" w:w="1126"/>
          </w:tcPr>
          <w:p>
            <w:pPr>
              <w:spacing w:after="0"/>
              <w:jc w:val="right"/>
            </w:pPr>
            <w:r>
              <w:rPr>
                <w:sz w:val="16"/>
              </w:rPr>
              <w:t>$44,616</w:t>
            </w:r>
          </w:p>
        </w:tc>
        <w:tc>
          <w:tcPr>
            <w:tcW w:type="dxa" w:w="1176"/>
          </w:tcPr>
          <w:p>
            <w:pPr>
              <w:spacing w:after="0"/>
              <w:jc w:val="right"/>
            </w:pPr>
            <w:r>
              <w:rPr>
                <w:sz w:val="16"/>
              </w:rPr>
              <w:t>$15,024</w:t>
            </w:r>
          </w:p>
        </w:tc>
        <w:tc>
          <w:tcPr>
            <w:tcW w:type="dxa" w:w="1305"/>
          </w:tcPr>
          <w:p>
            <w:pPr>
              <w:spacing w:after="0"/>
              <w:jc w:val="right"/>
            </w:pPr>
            <w:r>
              <w:rPr>
                <w:sz w:val="16"/>
              </w:rPr>
              <w:t>0.00436%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$3,552,587,838</w:t>
            </w:r>
          </w:p>
        </w:tc>
        <w:tc>
          <w:tcPr>
            <w:tcW w:type="dxa" w:w="1137"/>
          </w:tcPr>
          <w:p>
            <w:pPr>
              <w:spacing w:after="0"/>
              <w:jc w:val="right"/>
            </w:pPr>
            <w:r>
              <w:rPr>
                <w:sz w:val="16"/>
              </w:rPr>
              <w:t>$98,308,753</w:t>
            </w:r>
          </w:p>
        </w:tc>
        <w:tc>
          <w:tcPr>
            <w:tcW w:type="dxa" w:w="1045"/>
          </w:tcPr>
          <w:p>
            <w:pPr>
              <w:spacing w:after="0"/>
              <w:jc w:val="right"/>
            </w:pPr>
            <w:r>
              <w:rPr>
                <w:sz w:val="16"/>
              </w:rPr>
              <w:t>11,784</w:t>
            </w:r>
          </w:p>
        </w:tc>
        <w:tc>
          <w:tcPr>
            <w:tcW w:type="dxa" w:w="1037"/>
          </w:tcPr>
          <w:p>
            <w:pPr>
              <w:spacing w:after="0"/>
              <w:jc w:val="right"/>
            </w:pPr>
            <w:r>
              <w:rPr>
                <w:sz w:val="16"/>
              </w:rPr>
              <w:t>$2,806</w:t>
            </w:r>
          </w:p>
        </w:tc>
        <w:tc>
          <w:tcPr>
            <w:tcW w:type="dxa" w:w="1126"/>
          </w:tcPr>
          <w:p>
            <w:pPr>
              <w:spacing w:after="0"/>
              <w:jc w:val="right"/>
            </w:pPr>
            <w:r>
              <w:rPr>
                <w:sz w:val="16"/>
              </w:rPr>
              <w:t>$3</w:t>
            </w:r>
          </w:p>
        </w:tc>
        <w:tc>
          <w:tcPr>
            <w:tcW w:type="dxa" w:w="1176"/>
          </w:tcPr>
          <w:p>
            <w:pPr>
              <w:spacing w:after="0"/>
              <w:jc w:val="right"/>
            </w:pPr>
            <w:r>
              <w:rPr>
                <w:sz w:val="16"/>
              </w:rPr>
              <w:t>$587,136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$3,552,587,838</w:t>
            </w:r>
          </w:p>
        </w:tc>
        <w:tc>
          <w:tcPr>
            <w:tcW w:type="dxa" w:w="1137"/>
          </w:tcPr>
          <w:p>
            <w:pPr>
              <w:spacing w:after="0"/>
              <w:jc w:val="right"/>
            </w:pPr>
            <w:r>
              <w:rPr>
                <w:sz w:val="16"/>
              </w:rPr>
              <w:t>$98,308,753</w:t>
            </w:r>
          </w:p>
        </w:tc>
        <w:tc>
          <w:tcPr>
            <w:tcW w:type="dxa" w:w="1045"/>
          </w:tcPr>
          <w:p>
            <w:pPr>
              <w:spacing w:after="0"/>
              <w:jc w:val="right"/>
            </w:pPr>
            <w:r>
              <w:rPr>
                <w:sz w:val="16"/>
              </w:rPr>
              <w:t>11,784</w:t>
            </w:r>
          </w:p>
        </w:tc>
        <w:tc>
          <w:tcPr>
            <w:tcW w:type="dxa" w:w="1037"/>
          </w:tcPr>
          <w:p>
            <w:pPr>
              <w:spacing w:after="0"/>
              <w:jc w:val="right"/>
            </w:pPr>
            <w:r>
              <w:rPr>
                <w:sz w:val="16"/>
              </w:rPr>
              <w:t>$1,862</w:t>
            </w:r>
          </w:p>
        </w:tc>
        <w:tc>
          <w:tcPr>
            <w:tcW w:type="dxa" w:w="1126"/>
          </w:tcPr>
          <w:p>
            <w:pPr>
              <w:spacing w:after="0"/>
              <w:jc w:val="right"/>
            </w:pPr>
            <w:r>
              <w:rPr>
                <w:sz w:val="16"/>
              </w:rPr>
              <w:t>$1,563</w:t>
            </w: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$3,550,228,368</w:t>
            </w:r>
          </w:p>
        </w:tc>
        <w:tc>
          <w:tcPr>
            <w:tcW w:type="dxa" w:w="1137"/>
          </w:tcPr>
          <w:p>
            <w:pPr>
              <w:spacing w:after="0"/>
              <w:jc w:val="right"/>
            </w:pPr>
          </w:p>
        </w:tc>
        <w:tc>
          <w:tcPr>
            <w:tcW w:type="dxa" w:w="1045"/>
          </w:tcPr>
          <w:p>
            <w:pPr>
              <w:spacing w:after="0"/>
              <w:jc w:val="right"/>
            </w:pPr>
            <w:r>
              <w:rPr>
                <w:sz w:val="16"/>
              </w:rPr>
              <w:t>11,784</w:t>
            </w:r>
          </w:p>
        </w:tc>
        <w:tc>
          <w:tcPr>
            <w:tcW w:type="dxa" w:w="1037"/>
          </w:tcPr>
          <w:p>
            <w:pPr>
              <w:spacing w:after="0"/>
              <w:jc w:val="right"/>
            </w:pPr>
            <w:r>
              <w:rPr>
                <w:sz w:val="16"/>
              </w:rPr>
              <w:t>$13,577</w:t>
            </w:r>
          </w:p>
        </w:tc>
        <w:tc>
          <w:tcPr>
            <w:tcW w:type="dxa" w:w="1126"/>
          </w:tcPr>
          <w:p>
            <w:pPr>
              <w:spacing w:after="0"/>
              <w:jc w:val="right"/>
            </w:pPr>
          </w:p>
        </w:tc>
        <w:tc>
          <w:tcPr>
            <w:tcW w:type="dxa" w:w="1176"/>
          </w:tcPr>
          <w:p>
            <w:pPr>
              <w:spacing w:after="0"/>
              <w:jc w:val="right"/>
            </w:pPr>
            <w:r>
              <w:rPr>
                <w:sz w:val="16"/>
              </w:rPr>
              <w:t>$572</w:t>
            </w:r>
          </w:p>
        </w:tc>
        <w:tc>
          <w:tcPr>
            <w:tcW w:type="dxa" w:w="1305"/>
          </w:tcPr>
          <w:p>
            <w:pPr>
              <w:spacing w:after="0"/>
              <w:jc w:val="right"/>
            </w:pPr>
            <w:r>
              <w:rPr>
                <w:sz w:val="16"/>
              </w:rPr>
              <w:t>0.000382%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$3,551,586,596</w:t>
            </w:r>
          </w:p>
        </w:tc>
        <w:tc>
          <w:tcPr>
            <w:tcW w:type="dxa" w:w="1137"/>
          </w:tcPr>
          <w:p>
            <w:pPr>
              <w:spacing w:after="0"/>
              <w:jc w:val="right"/>
            </w:pPr>
            <w:r>
              <w:rPr>
                <w:sz w:val="16"/>
              </w:rPr>
              <w:t>$17,298,849</w:t>
            </w:r>
          </w:p>
        </w:tc>
        <w:tc>
          <w:tcPr>
            <w:tcW w:type="dxa" w:w="1045"/>
          </w:tcPr>
          <w:p>
            <w:pPr>
              <w:spacing w:after="0"/>
              <w:jc w:val="right"/>
            </w:pPr>
            <w:r>
              <w:rPr>
                <w:sz w:val="16"/>
              </w:rPr>
              <w:t>123</w:t>
            </w:r>
          </w:p>
        </w:tc>
        <w:tc>
          <w:tcPr>
            <w:tcW w:type="dxa" w:w="1037"/>
          </w:tcPr>
          <w:p>
            <w:pPr>
              <w:spacing w:after="0"/>
              <w:jc w:val="right"/>
            </w:pPr>
            <w:r>
              <w:rPr>
                <w:sz w:val="16"/>
              </w:rPr>
              <w:t>$3,709,771</w:t>
            </w:r>
          </w:p>
        </w:tc>
        <w:tc>
          <w:tcPr>
            <w:tcW w:type="dxa" w:w="1126"/>
          </w:tcPr>
          <w:p>
            <w:pPr>
              <w:spacing w:after="0"/>
              <w:jc w:val="right"/>
            </w:pPr>
            <w:r>
              <w:rPr>
                <w:sz w:val="16"/>
              </w:rPr>
              <w:t>$135,184</w:t>
            </w:r>
          </w:p>
        </w:tc>
        <w:tc>
          <w:tcPr>
            <w:tcW w:type="dxa" w:w="1176"/>
          </w:tcPr>
          <w:p>
            <w:pPr>
              <w:spacing w:after="0"/>
              <w:jc w:val="right"/>
            </w:pPr>
            <w:r>
              <w:rPr>
                <w:sz w:val="16"/>
              </w:rPr>
              <w:t>$4,694</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$26,306,194</w:t>
            </w:r>
          </w:p>
        </w:tc>
        <w:tc>
          <w:tcPr>
            <w:tcW w:type="dxa" w:w="1137"/>
          </w:tcPr>
          <w:p>
            <w:pPr>
              <w:spacing w:after="0"/>
              <w:jc w:val="right"/>
            </w:pPr>
          </w:p>
        </w:tc>
        <w:tc>
          <w:tcPr>
            <w:tcW w:type="dxa" w:w="1045"/>
          </w:tcPr>
          <w:p>
            <w:pPr>
              <w:spacing w:after="0"/>
              <w:jc w:val="right"/>
            </w:pPr>
            <w:r>
              <w:rPr>
                <w:sz w:val="16"/>
              </w:rPr>
              <w:t>77</w:t>
            </w:r>
          </w:p>
        </w:tc>
        <w:tc>
          <w:tcPr>
            <w:tcW w:type="dxa" w:w="1037"/>
          </w:tcPr>
          <w:p>
            <w:pPr>
              <w:spacing w:after="0"/>
              <w:jc w:val="right"/>
            </w:pPr>
            <w:r>
              <w:rPr>
                <w:sz w:val="16"/>
              </w:rPr>
              <w:t>$96</w:t>
            </w:r>
          </w:p>
        </w:tc>
        <w:tc>
          <w:tcPr>
            <w:tcW w:type="dxa" w:w="1126"/>
          </w:tcPr>
          <w:p>
            <w:pPr>
              <w:spacing w:after="0"/>
              <w:jc w:val="right"/>
            </w:pPr>
          </w:p>
        </w:tc>
        <w:tc>
          <w:tcPr>
            <w:tcW w:type="dxa" w:w="1176"/>
          </w:tcPr>
          <w:p>
            <w:pPr>
              <w:spacing w:after="0"/>
              <w:jc w:val="right"/>
            </w:pPr>
            <w:r>
              <w:rPr>
                <w:sz w:val="16"/>
              </w:rPr>
              <w:t>$2,063</w:t>
            </w:r>
          </w:p>
        </w:tc>
        <w:tc>
          <w:tcPr>
            <w:tcW w:type="dxa" w:w="1305"/>
          </w:tcPr>
          <w:p>
            <w:pPr>
              <w:spacing w:after="0"/>
              <w:jc w:val="right"/>
            </w:pPr>
            <w:r>
              <w:rPr>
                <w:sz w:val="16"/>
              </w:rPr>
              <w:t>0.000363%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$3,552,587,838</w:t>
            </w:r>
          </w:p>
        </w:tc>
        <w:tc>
          <w:tcPr>
            <w:tcW w:type="dxa" w:w="1137"/>
          </w:tcPr>
          <w:p>
            <w:pPr>
              <w:spacing w:after="0"/>
              <w:jc w:val="right"/>
            </w:pPr>
          </w:p>
        </w:tc>
        <w:tc>
          <w:tcPr>
            <w:tcW w:type="dxa" w:w="1045"/>
          </w:tcPr>
          <w:p>
            <w:pPr>
              <w:spacing w:after="0"/>
              <w:jc w:val="right"/>
            </w:pPr>
            <w:r>
              <w:rPr>
                <w:sz w:val="16"/>
              </w:rPr>
              <w:t>11,784</w:t>
            </w:r>
          </w:p>
        </w:tc>
        <w:tc>
          <w:tcPr>
            <w:tcW w:type="dxa" w:w="1037"/>
          </w:tcPr>
          <w:p>
            <w:pPr>
              <w:spacing w:after="0"/>
              <w:jc w:val="right"/>
            </w:pPr>
            <w:r>
              <w:rPr>
                <w:sz w:val="16"/>
              </w:rPr>
              <w:t>$6,784</w:t>
            </w:r>
          </w:p>
        </w:tc>
        <w:tc>
          <w:tcPr>
            <w:tcW w:type="dxa" w:w="1126"/>
          </w:tcPr>
          <w:p>
            <w:pPr>
              <w:spacing w:after="0"/>
              <w:jc w:val="right"/>
            </w:pPr>
          </w:p>
        </w:tc>
        <w:tc>
          <w:tcPr>
            <w:tcW w:type="dxa" w:w="1176"/>
          </w:tcPr>
          <w:p>
            <w:pPr>
              <w:spacing w:after="0"/>
              <w:jc w:val="right"/>
            </w:pPr>
            <w:r>
              <w:rPr>
                <w:sz w:val="16"/>
              </w:rPr>
              <w:t>$188,691</w:t>
            </w:r>
          </w:p>
        </w:tc>
        <w:tc>
          <w:tcPr>
            <w:tcW w:type="dxa" w:w="1305"/>
          </w:tcPr>
          <w:p>
            <w:pPr>
              <w:spacing w:after="0"/>
              <w:jc w:val="right"/>
            </w:pPr>
            <w:r>
              <w:rPr>
                <w:sz w:val="16"/>
              </w:rPr>
              <w:t>0.000191%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$3,552,587,838</w:t>
            </w:r>
          </w:p>
        </w:tc>
        <w:tc>
          <w:tcPr>
            <w:tcW w:type="dxa" w:w="1137"/>
          </w:tcPr>
          <w:p>
            <w:pPr>
              <w:spacing w:after="0"/>
              <w:jc w:val="right"/>
            </w:pPr>
            <w:r>
              <w:rPr>
                <w:sz w:val="16"/>
              </w:rPr>
              <w:t>$98,308,753</w:t>
            </w:r>
          </w:p>
        </w:tc>
        <w:tc>
          <w:tcPr>
            <w:tcW w:type="dxa" w:w="1045"/>
          </w:tcPr>
          <w:p>
            <w:pPr>
              <w:spacing w:after="0"/>
              <w:jc w:val="right"/>
            </w:pPr>
            <w:r>
              <w:rPr>
                <w:sz w:val="16"/>
              </w:rPr>
              <w:t>11,784</w:t>
            </w:r>
          </w:p>
        </w:tc>
        <w:tc>
          <w:tcPr>
            <w:tcW w:type="dxa" w:w="1037"/>
          </w:tcPr>
          <w:p>
            <w:pPr>
              <w:spacing w:after="0"/>
              <w:jc w:val="right"/>
            </w:pPr>
            <w:r>
              <w:rPr>
                <w:sz w:val="16"/>
              </w:rPr>
              <w:t>$84,592</w:t>
            </w:r>
          </w:p>
        </w:tc>
        <w:tc>
          <w:tcPr>
            <w:tcW w:type="dxa" w:w="1126"/>
          </w:tcPr>
          <w:p>
            <w:pPr>
              <w:spacing w:after="0"/>
              <w:jc w:val="right"/>
            </w:pPr>
            <w:r>
              <w:rPr>
                <w:sz w:val="16"/>
              </w:rPr>
              <w:t>$15,186</w:t>
            </w:r>
          </w:p>
        </w:tc>
        <w:tc>
          <w:tcPr>
            <w:tcW w:type="dxa" w:w="1176"/>
          </w:tcPr>
          <w:p>
            <w:pPr>
              <w:spacing w:after="0"/>
              <w:jc w:val="right"/>
            </w:pPr>
            <w:r>
              <w:rPr>
                <w:sz w:val="16"/>
              </w:rPr>
              <w:t>$136,013</w:t>
            </w:r>
          </w:p>
        </w:tc>
        <w:tc>
          <w:tcPr>
            <w:tcW w:type="dxa" w:w="1305"/>
          </w:tcPr>
          <w:p>
            <w:pPr>
              <w:spacing w:after="0"/>
              <w:jc w:val="right"/>
            </w:pPr>
            <w:r>
              <w:rPr>
                <w:sz w:val="16"/>
              </w:rPr>
              <w:t>0.00238%</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$3,552,587,838</w:t>
            </w:r>
          </w:p>
        </w:tc>
        <w:tc>
          <w:tcPr>
            <w:tcW w:type="dxa" w:w="1137"/>
          </w:tcPr>
          <w:p>
            <w:pPr>
              <w:spacing w:after="0"/>
              <w:jc w:val="right"/>
            </w:pPr>
            <w:r>
              <w:rPr>
                <w:sz w:val="16"/>
              </w:rPr>
              <w:t>$98,308,753</w:t>
            </w:r>
          </w:p>
        </w:tc>
        <w:tc>
          <w:tcPr>
            <w:tcW w:type="dxa" w:w="1045"/>
          </w:tcPr>
          <w:p>
            <w:pPr>
              <w:spacing w:after="0"/>
              <w:jc w:val="right"/>
            </w:pPr>
            <w:r>
              <w:rPr>
                <w:sz w:val="16"/>
              </w:rPr>
              <w:t>11,784</w:t>
            </w:r>
          </w:p>
        </w:tc>
        <w:tc>
          <w:tcPr>
            <w:tcW w:type="dxa" w:w="1037"/>
          </w:tcPr>
          <w:p>
            <w:pPr>
              <w:spacing w:after="0"/>
              <w:jc w:val="right"/>
            </w:pPr>
            <w:r>
              <w:rPr>
                <w:sz w:val="16"/>
              </w:rPr>
              <w:t>$623,672</w:t>
            </w:r>
          </w:p>
        </w:tc>
        <w:tc>
          <w:tcPr>
            <w:tcW w:type="dxa" w:w="1126"/>
          </w:tcPr>
          <w:p>
            <w:pPr>
              <w:spacing w:after="0"/>
              <w:jc w:val="right"/>
            </w:pPr>
            <w:r>
              <w:rPr>
                <w:sz w:val="16"/>
              </w:rPr>
              <w:t>$3,471</w:t>
            </w:r>
          </w:p>
        </w:tc>
        <w:tc>
          <w:tcPr>
            <w:tcW w:type="dxa" w:w="1176"/>
          </w:tcPr>
          <w:p>
            <w:pPr>
              <w:spacing w:after="0"/>
              <w:jc w:val="right"/>
            </w:pPr>
            <w:r>
              <w:rPr>
                <w:sz w:val="16"/>
              </w:rPr>
              <w:t>$1,251,228</w:t>
            </w:r>
          </w:p>
        </w:tc>
        <w:tc>
          <w:tcPr>
            <w:tcW w:type="dxa" w:w="1305"/>
          </w:tcPr>
          <w:p>
            <w:pPr>
              <w:spacing w:after="0"/>
              <w:jc w:val="right"/>
            </w:pPr>
            <w:r>
              <w:rPr>
                <w:sz w:val="16"/>
              </w:rPr>
              <w:t>0.0176%</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$499,491,579</w:t>
            </w:r>
          </w:p>
        </w:tc>
        <w:tc>
          <w:tcPr>
            <w:tcW w:type="dxa" w:w="1137"/>
          </w:tcPr>
          <w:p>
            <w:pPr>
              <w:spacing w:after="0"/>
              <w:jc w:val="right"/>
            </w:pPr>
            <w:r>
              <w:rPr>
                <w:sz w:val="16"/>
              </w:rPr>
              <w:t>$41,122,105</w:t>
            </w:r>
          </w:p>
        </w:tc>
        <w:tc>
          <w:tcPr>
            <w:tcW w:type="dxa" w:w="1045"/>
          </w:tcPr>
          <w:p>
            <w:pPr>
              <w:spacing w:after="0"/>
              <w:jc w:val="right"/>
            </w:pPr>
            <w:r>
              <w:rPr>
                <w:sz w:val="16"/>
              </w:rPr>
              <w:t>2,773</w:t>
            </w:r>
          </w:p>
        </w:tc>
        <w:tc>
          <w:tcPr>
            <w:tcW w:type="dxa" w:w="1037"/>
          </w:tcPr>
          <w:p>
            <w:pPr>
              <w:spacing w:after="0"/>
              <w:jc w:val="right"/>
            </w:pPr>
            <w:r>
              <w:rPr>
                <w:sz w:val="16"/>
              </w:rPr>
              <w:t>$35,841</w:t>
            </w:r>
          </w:p>
        </w:tc>
        <w:tc>
          <w:tcPr>
            <w:tcW w:type="dxa" w:w="1126"/>
          </w:tcPr>
          <w:p>
            <w:pPr>
              <w:spacing w:after="0"/>
              <w:jc w:val="right"/>
            </w:pPr>
            <w:r>
              <w:rPr>
                <w:sz w:val="16"/>
              </w:rPr>
              <w:t>$271</w:t>
            </w:r>
          </w:p>
        </w:tc>
        <w:tc>
          <w:tcPr>
            <w:tcW w:type="dxa" w:w="1176"/>
          </w:tcPr>
          <w:p>
            <w:pPr>
              <w:spacing w:after="0"/>
              <w:jc w:val="right"/>
            </w:pPr>
            <w:r>
              <w:rPr>
                <w:sz w:val="16"/>
              </w:rPr>
              <w:t>$4,666</w:t>
            </w:r>
          </w:p>
        </w:tc>
        <w:tc>
          <w:tcPr>
            <w:tcW w:type="dxa" w:w="1305"/>
          </w:tcPr>
          <w:p>
            <w:pPr>
              <w:spacing w:after="0"/>
              <w:jc w:val="right"/>
            </w:pPr>
            <w:r>
              <w:rPr>
                <w:sz w:val="16"/>
              </w:rPr>
              <w:t>0.00718%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$3,552,587,838</w:t>
            </w:r>
          </w:p>
        </w:tc>
        <w:tc>
          <w:tcPr>
            <w:tcW w:type="dxa" w:w="1137"/>
          </w:tcPr>
          <w:p>
            <w:pPr>
              <w:spacing w:after="0"/>
              <w:jc w:val="right"/>
            </w:pPr>
            <w:r>
              <w:rPr>
                <w:sz w:val="16"/>
              </w:rPr>
              <w:t>$98,308,753</w:t>
            </w:r>
          </w:p>
        </w:tc>
        <w:tc>
          <w:tcPr>
            <w:tcW w:type="dxa" w:w="1045"/>
          </w:tcPr>
          <w:p>
            <w:pPr>
              <w:spacing w:after="0"/>
              <w:jc w:val="right"/>
            </w:pPr>
            <w:r>
              <w:rPr>
                <w:sz w:val="16"/>
              </w:rPr>
              <w:t>11,784</w:t>
            </w:r>
          </w:p>
        </w:tc>
        <w:tc>
          <w:tcPr>
            <w:tcW w:type="dxa" w:w="1037"/>
          </w:tcPr>
          <w:p>
            <w:pPr>
              <w:spacing w:after="0"/>
              <w:jc w:val="right"/>
            </w:pPr>
            <w:r>
              <w:rPr>
                <w:sz w:val="16"/>
              </w:rPr>
              <w:t>$8,976</w:t>
            </w:r>
          </w:p>
        </w:tc>
        <w:tc>
          <w:tcPr>
            <w:tcW w:type="dxa" w:w="1126"/>
          </w:tcPr>
          <w:p>
            <w:pPr>
              <w:spacing w:after="0"/>
              <w:jc w:val="right"/>
            </w:pPr>
            <w:r>
              <w:rPr>
                <w:sz w:val="16"/>
              </w:rPr>
              <w:t>$106</w:t>
            </w:r>
          </w:p>
        </w:tc>
        <w:tc>
          <w:tcPr>
            <w:tcW w:type="dxa" w:w="1176"/>
          </w:tcPr>
          <w:p>
            <w:pPr>
              <w:spacing w:after="0"/>
              <w:jc w:val="right"/>
            </w:pPr>
            <w:r>
              <w:rPr>
                <w:sz w:val="16"/>
              </w:rPr>
              <w:t>$7,098</w:t>
            </w:r>
          </w:p>
        </w:tc>
        <w:tc>
          <w:tcPr>
            <w:tcW w:type="dxa" w:w="1305"/>
          </w:tcPr>
          <w:p>
            <w:pPr>
              <w:spacing w:after="0"/>
              <w:jc w:val="right"/>
            </w:pPr>
            <w:r>
              <w:rPr>
                <w:sz w:val="16"/>
              </w:rPr>
              <w:t>0.000253%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bl>
    <w:p>
      <w:pPr>
        <w:spacing w:after="40" w:before="60"/>
      </w:pPr>
      <w:r>
        <w:rPr>
          <w:sz w:val="15"/>
        </w:rPr>
        <w:t>Totals since 2026-07-22: Storm Events not yet covered: Storm Events data run through 2026-06-30, before the approval date, so there is no period to count yet;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11,784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$3,552,587,838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$98,308,753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$5,571,797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$2,780,092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BROOKFIELD,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MARCELINE,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Linn County</w:t>
            </w:r>
          </w:p>
        </w:tc>
        <w:tc>
          <w:tcPr>
            <w:tcW w:type="dxa" w:w="1527"/>
          </w:tcPr>
          <w:p>
            <w:pPr>
              <w:spacing w:after="0"/>
              <w:jc w:val="left"/>
            </w:pPr>
            <w:r>
              <w:rPr>
                <w:sz w:val="16"/>
              </w:rPr>
              <w:t>290813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Brookfield city</w:t>
            </w:r>
          </w:p>
        </w:tc>
        <w:tc>
          <w:tcPr>
            <w:tcW w:type="dxa" w:w="1527"/>
          </w:tcPr>
          <w:p>
            <w:pPr>
              <w:spacing w:after="0"/>
              <w:jc w:val="left"/>
            </w:pPr>
            <w:r>
              <w:rPr>
                <w:sz w:val="16"/>
              </w:rPr>
              <w:t>290214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Browning city</w:t>
            </w:r>
          </w:p>
        </w:tc>
        <w:tc>
          <w:tcPr>
            <w:tcW w:type="dxa" w:w="1527"/>
          </w:tcPr>
          <w:p>
            <w:pPr>
              <w:spacing w:after="0"/>
              <w:jc w:val="left"/>
            </w:pPr>
            <w:r>
              <w:rPr>
                <w:sz w:val="16"/>
              </w:rPr>
              <w:t>290619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Linneus city</w:t>
            </w:r>
          </w:p>
        </w:tc>
        <w:tc>
          <w:tcPr>
            <w:tcW w:type="dxa" w:w="1527"/>
          </w:tcPr>
          <w:p>
            <w:pPr>
              <w:spacing w:after="0"/>
              <w:jc w:val="left"/>
            </w:pPr>
            <w:r>
              <w:rPr>
                <w:sz w:val="16"/>
              </w:rPr>
              <w:t>290563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Marceline city</w:t>
            </w:r>
          </w:p>
        </w:tc>
        <w:tc>
          <w:tcPr>
            <w:tcW w:type="dxa" w:w="1527"/>
          </w:tcPr>
          <w:p>
            <w:pPr>
              <w:spacing w:after="0"/>
              <w:jc w:val="left"/>
            </w:pPr>
            <w:r>
              <w:rPr>
                <w:sz w:val="16"/>
              </w:rPr>
              <w:t>290215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Purdin city</w:t>
            </w:r>
          </w:p>
        </w:tc>
        <w:tc>
          <w:tcPr>
            <w:tcW w:type="dxa" w:w="1527"/>
          </w:tcPr>
          <w:p>
            <w:pPr>
              <w:spacing w:after="0"/>
              <w:jc w:val="left"/>
            </w:pPr>
            <w:r>
              <w:rPr>
                <w:sz w:val="16"/>
              </w:rPr>
              <w:t>290540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Linn County, MO: risk-assessment baseline packet, release 2026-10 (data as of 2026-09-28; County area 29115).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Linn County, MO: Risk-assessment baseline packet</dc:title>
  <dc:subject>Hazard Plain release 2026-10, as of 2026-09-28. Preview: automated baseline</dc:subject>
  <dc:creator>Hazard Plain</dc:creator>
  <cp:keywords>Hazard Plain; hazard mitigation; risk assessment; 29115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