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Lafayette County, MO</w:t>
      </w:r>
    </w:p>
    <w:p>
      <w:pPr>
        <w:spacing w:after="120" w:before="0"/>
      </w:pPr>
      <w:r>
        <w:rPr>
          <w:color w:val="555555"/>
          <w:sz w:val="24"/>
        </w:rPr>
        <w:t>Risk-assessment baseline packet</w:t>
      </w:r>
    </w:p>
    <w:p>
      <w:pPr>
        <w:spacing w:after="120" w:before="0"/>
      </w:pPr>
      <w:r>
        <w:rPr>
          <w:b/>
          <w:sz w:val="18"/>
        </w:rPr>
        <w:t xml:space="preserve">County FIPS: </w:t>
      </w:r>
      <w:r>
        <w:rPr>
          <w:sz w:val="18"/>
        </w:rPr>
        <w:t>29107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2028-07-11. Plan: Lafayette County (2023) (FEMA plan 109072), approved 2023-07-12.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2023-07-12: no new hazard declaration and 43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($7,072,990 a year), Inland Flooding ($6,516,008) and Tornado ($2,599,868).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2028-07-11</w:t>
      </w:r>
    </w:p>
    <w:p>
      <w:pPr>
        <w:keepNext/>
        <w:spacing w:after="40" w:before="0"/>
      </w:pPr>
      <w:r>
        <w:rPr>
          <w:b/>
        </w:rPr>
        <w:t xml:space="preserve">Plan: </w:t>
      </w:r>
      <w:r>
        <w:rPr/>
        <w:t>Lafayette County (2023) (FEMA plan 109072)</w:t>
      </w:r>
    </w:p>
    <w:p>
      <w:pPr>
        <w:keepNext/>
        <w:spacing w:after="40" w:before="0"/>
      </w:pPr>
      <w:r>
        <w:rPr>
          <w:b/>
        </w:rPr>
        <w:t xml:space="preserve">Approved: </w:t>
      </w:r>
      <w:r>
        <w:rPr/>
        <w:t>2023-07-12</w:t>
      </w:r>
    </w:p>
    <w:p>
      <w:pPr>
        <w:keepNext/>
        <w:spacing w:after="40" w:before="0"/>
      </w:pPr>
      <w:r>
        <w:rPr>
          <w:b/>
        </w:rPr>
        <w:t xml:space="preserve">Days to expiry: </w:t>
      </w:r>
      <w:r>
        <w:rPr/>
        <w:t>650</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3"/>
        <w:gridCol w:w="1455"/>
        <w:gridCol w:w="2949"/>
        <w:gridCol w:w="4344"/>
        <w:gridCol w:w="1157"/>
        <w:gridCol w:w="1157"/>
        <w:gridCol w:w="997"/>
      </w:tblGrid>
      <w:tr>
        <w:trPr>
          <w:cantSplit/>
          <w:tblHeader/>
        </w:trPr>
        <w:tc>
          <w:tcPr>
            <w:tcW w:type="dxa" w:w="2053"/>
            <w:shd w:val="clear" w:color="auto" w:fill="E8E8E8"/>
          </w:tcPr>
          <w:p>
            <w:pPr>
              <w:spacing w:after="0"/>
              <w:jc w:val="left"/>
            </w:pPr>
            <w:r>
              <w:rPr>
                <w:b/>
                <w:sz w:val="16"/>
              </w:rPr>
              <w:t>Jurisdiction</w:t>
            </w:r>
          </w:p>
        </w:tc>
        <w:tc>
          <w:tcPr>
            <w:tcW w:type="dxa" w:w="1455"/>
            <w:shd w:val="clear" w:color="auto" w:fill="E8E8E8"/>
          </w:tcPr>
          <w:p>
            <w:pPr>
              <w:spacing w:after="0"/>
              <w:jc w:val="left"/>
            </w:pPr>
            <w:r>
              <w:rPr>
                <w:b/>
                <w:sz w:val="16"/>
              </w:rPr>
              <w:t>Type</w:t>
            </w:r>
          </w:p>
        </w:tc>
        <w:tc>
          <w:tcPr>
            <w:tcW w:type="dxa" w:w="2949"/>
            <w:shd w:val="clear" w:color="auto" w:fill="E8E8E8"/>
          </w:tcPr>
          <w:p>
            <w:pPr>
              <w:spacing w:after="0"/>
              <w:jc w:val="left"/>
            </w:pPr>
            <w:r>
              <w:rPr>
                <w:b/>
                <w:sz w:val="16"/>
              </w:rPr>
              <w:t>Status</w:t>
            </w:r>
          </w:p>
        </w:tc>
        <w:tc>
          <w:tcPr>
            <w:tcW w:type="dxa" w:w="4344"/>
            <w:shd w:val="clear" w:color="auto" w:fill="E8E8E8"/>
          </w:tcPr>
          <w:p>
            <w:pPr>
              <w:spacing w:after="0"/>
              <w:jc w:val="left"/>
            </w:pPr>
            <w:r>
              <w:rPr>
                <w:b/>
                <w:sz w:val="16"/>
              </w:rPr>
              <w:t>Plan</w:t>
            </w:r>
          </w:p>
        </w:tc>
        <w:tc>
          <w:tcPr>
            <w:tcW w:type="dxa" w:w="1157"/>
            <w:shd w:val="clear" w:color="auto" w:fill="E8E8E8"/>
          </w:tcPr>
          <w:p>
            <w:pPr>
              <w:spacing w:after="0"/>
              <w:jc w:val="left"/>
            </w:pPr>
            <w:r>
              <w:rPr>
                <w:b/>
                <w:sz w:val="16"/>
              </w:rPr>
              <w:t>Approved</w:t>
            </w:r>
          </w:p>
        </w:tc>
        <w:tc>
          <w:tcPr>
            <w:tcW w:type="dxa" w:w="1157"/>
            <w:shd w:val="clear" w:color="auto" w:fill="E8E8E8"/>
          </w:tcPr>
          <w:p>
            <w:pPr>
              <w:spacing w:after="0"/>
              <w:jc w:val="left"/>
            </w:pPr>
            <w:r>
              <w:rPr>
                <w:b/>
                <w:sz w:val="16"/>
              </w:rPr>
              <w:t>Expires</w:t>
            </w:r>
          </w:p>
        </w:tc>
        <w:tc>
          <w:tcPr>
            <w:tcW w:type="dxa" w:w="99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53"/>
          </w:tcPr>
          <w:p>
            <w:pPr>
              <w:spacing w:after="0"/>
              <w:jc w:val="left"/>
            </w:pPr>
            <w:r>
              <w:rPr>
                <w:sz w:val="16"/>
              </w:rPr>
              <w:t>Lafayette County</w:t>
            </w:r>
          </w:p>
        </w:tc>
        <w:tc>
          <w:tcPr>
            <w:tcW w:type="dxa" w:w="1455"/>
          </w:tcPr>
          <w:p>
            <w:pPr>
              <w:spacing w:after="0"/>
              <w:jc w:val="left"/>
            </w:pPr>
            <w:r>
              <w:rPr>
                <w:sz w:val="16"/>
              </w:rPr>
              <w:t>County</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r>
        <w:trPr>
          <w:cantSplit/>
        </w:trPr>
        <w:tc>
          <w:tcPr>
            <w:tcW w:type="dxa" w:w="2053"/>
          </w:tcPr>
          <w:p>
            <w:pPr>
              <w:spacing w:after="0"/>
              <w:jc w:val="left"/>
            </w:pPr>
            <w:r>
              <w:rPr>
                <w:sz w:val="16"/>
              </w:rPr>
              <w:t>Alma city</w:t>
            </w:r>
          </w:p>
        </w:tc>
        <w:tc>
          <w:tcPr>
            <w:tcW w:type="dxa" w:w="1455"/>
          </w:tcPr>
          <w:p>
            <w:pPr>
              <w:spacing w:after="0"/>
              <w:jc w:val="left"/>
            </w:pPr>
            <w:r>
              <w:rPr>
                <w:sz w:val="16"/>
              </w:rPr>
              <w:t>City</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r>
        <w:trPr>
          <w:cantSplit/>
        </w:trPr>
        <w:tc>
          <w:tcPr>
            <w:tcW w:type="dxa" w:w="2053"/>
          </w:tcPr>
          <w:p>
            <w:pPr>
              <w:spacing w:after="0"/>
              <w:jc w:val="left"/>
            </w:pPr>
            <w:r>
              <w:rPr>
                <w:sz w:val="16"/>
              </w:rPr>
              <w:t>Bates City city</w:t>
            </w:r>
          </w:p>
        </w:tc>
        <w:tc>
          <w:tcPr>
            <w:tcW w:type="dxa" w:w="1455"/>
          </w:tcPr>
          <w:p>
            <w:pPr>
              <w:spacing w:after="0"/>
              <w:jc w:val="left"/>
            </w:pPr>
            <w:r>
              <w:rPr>
                <w:sz w:val="16"/>
              </w:rPr>
              <w:t>City</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r>
        <w:trPr>
          <w:cantSplit/>
        </w:trPr>
        <w:tc>
          <w:tcPr>
            <w:tcW w:type="dxa" w:w="2053"/>
          </w:tcPr>
          <w:p>
            <w:pPr>
              <w:spacing w:after="0"/>
              <w:jc w:val="left"/>
            </w:pPr>
            <w:r>
              <w:rPr>
                <w:sz w:val="16"/>
              </w:rPr>
              <w:t>Concordia city</w:t>
            </w:r>
          </w:p>
        </w:tc>
        <w:tc>
          <w:tcPr>
            <w:tcW w:type="dxa" w:w="1455"/>
          </w:tcPr>
          <w:p>
            <w:pPr>
              <w:spacing w:after="0"/>
              <w:jc w:val="left"/>
            </w:pPr>
            <w:r>
              <w:rPr>
                <w:sz w:val="16"/>
              </w:rPr>
              <w:t>City</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r>
        <w:trPr>
          <w:cantSplit/>
        </w:trPr>
        <w:tc>
          <w:tcPr>
            <w:tcW w:type="dxa" w:w="2053"/>
          </w:tcPr>
          <w:p>
            <w:pPr>
              <w:spacing w:after="0"/>
              <w:jc w:val="left"/>
            </w:pPr>
            <w:r>
              <w:rPr>
                <w:sz w:val="16"/>
              </w:rPr>
              <w:t>Corder city</w:t>
            </w:r>
          </w:p>
        </w:tc>
        <w:tc>
          <w:tcPr>
            <w:tcW w:type="dxa" w:w="1455"/>
          </w:tcPr>
          <w:p>
            <w:pPr>
              <w:spacing w:after="0"/>
              <w:jc w:val="left"/>
            </w:pPr>
            <w:r>
              <w:rPr>
                <w:sz w:val="16"/>
              </w:rPr>
              <w:t>City</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r>
        <w:trPr>
          <w:cantSplit/>
        </w:trPr>
        <w:tc>
          <w:tcPr>
            <w:tcW w:type="dxa" w:w="2053"/>
          </w:tcPr>
          <w:p>
            <w:pPr>
              <w:spacing w:after="0"/>
              <w:jc w:val="left"/>
            </w:pPr>
            <w:r>
              <w:rPr>
                <w:sz w:val="16"/>
              </w:rPr>
              <w:t>Dover town</w:t>
            </w:r>
          </w:p>
        </w:tc>
        <w:tc>
          <w:tcPr>
            <w:tcW w:type="dxa" w:w="1455"/>
          </w:tcPr>
          <w:p>
            <w:pPr>
              <w:spacing w:after="0"/>
              <w:jc w:val="left"/>
            </w:pPr>
            <w:r>
              <w:rPr>
                <w:sz w:val="16"/>
              </w:rPr>
              <w:t>Town</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r>
        <w:trPr>
          <w:cantSplit/>
        </w:trPr>
        <w:tc>
          <w:tcPr>
            <w:tcW w:type="dxa" w:w="2053"/>
          </w:tcPr>
          <w:p>
            <w:pPr>
              <w:spacing w:after="0"/>
              <w:jc w:val="left"/>
            </w:pPr>
            <w:r>
              <w:rPr>
                <w:sz w:val="16"/>
              </w:rPr>
              <w:t>Higginsville city</w:t>
            </w:r>
          </w:p>
        </w:tc>
        <w:tc>
          <w:tcPr>
            <w:tcW w:type="dxa" w:w="1455"/>
          </w:tcPr>
          <w:p>
            <w:pPr>
              <w:spacing w:after="0"/>
              <w:jc w:val="left"/>
            </w:pPr>
            <w:r>
              <w:rPr>
                <w:sz w:val="16"/>
              </w:rPr>
              <w:t>City</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r>
        <w:trPr>
          <w:cantSplit/>
        </w:trPr>
        <w:tc>
          <w:tcPr>
            <w:tcW w:type="dxa" w:w="2053"/>
          </w:tcPr>
          <w:p>
            <w:pPr>
              <w:spacing w:after="0"/>
              <w:jc w:val="left"/>
            </w:pPr>
            <w:r>
              <w:rPr>
                <w:sz w:val="16"/>
              </w:rPr>
              <w:t>Lake Lafayette city</w:t>
            </w:r>
          </w:p>
        </w:tc>
        <w:tc>
          <w:tcPr>
            <w:tcW w:type="dxa" w:w="1455"/>
          </w:tcPr>
          <w:p>
            <w:pPr>
              <w:spacing w:after="0"/>
              <w:jc w:val="left"/>
            </w:pPr>
            <w:r>
              <w:rPr>
                <w:sz w:val="16"/>
              </w:rPr>
              <w:t>City</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r>
        <w:trPr>
          <w:cantSplit/>
        </w:trPr>
        <w:tc>
          <w:tcPr>
            <w:tcW w:type="dxa" w:w="2053"/>
          </w:tcPr>
          <w:p>
            <w:pPr>
              <w:spacing w:after="0"/>
              <w:jc w:val="left"/>
            </w:pPr>
            <w:r>
              <w:rPr>
                <w:sz w:val="16"/>
              </w:rPr>
              <w:t>Lexington city</w:t>
            </w:r>
          </w:p>
        </w:tc>
        <w:tc>
          <w:tcPr>
            <w:tcW w:type="dxa" w:w="1455"/>
          </w:tcPr>
          <w:p>
            <w:pPr>
              <w:spacing w:after="0"/>
              <w:jc w:val="left"/>
            </w:pPr>
            <w:r>
              <w:rPr>
                <w:sz w:val="16"/>
              </w:rPr>
              <w:t>City</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r>
        <w:trPr>
          <w:cantSplit/>
        </w:trPr>
        <w:tc>
          <w:tcPr>
            <w:tcW w:type="dxa" w:w="2053"/>
          </w:tcPr>
          <w:p>
            <w:pPr>
              <w:spacing w:after="0"/>
              <w:jc w:val="left"/>
            </w:pPr>
            <w:r>
              <w:rPr>
                <w:sz w:val="16"/>
              </w:rPr>
              <w:t>Odessa city</w:t>
            </w:r>
          </w:p>
        </w:tc>
        <w:tc>
          <w:tcPr>
            <w:tcW w:type="dxa" w:w="1455"/>
          </w:tcPr>
          <w:p>
            <w:pPr>
              <w:spacing w:after="0"/>
              <w:jc w:val="left"/>
            </w:pPr>
            <w:r>
              <w:rPr>
                <w:sz w:val="16"/>
              </w:rPr>
              <w:t>City</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r>
        <w:trPr>
          <w:cantSplit/>
        </w:trPr>
        <w:tc>
          <w:tcPr>
            <w:tcW w:type="dxa" w:w="2053"/>
          </w:tcPr>
          <w:p>
            <w:pPr>
              <w:spacing w:after="0"/>
              <w:jc w:val="left"/>
            </w:pPr>
            <w:r>
              <w:rPr>
                <w:sz w:val="16"/>
              </w:rPr>
              <w:t>Wellington city</w:t>
            </w:r>
          </w:p>
        </w:tc>
        <w:tc>
          <w:tcPr>
            <w:tcW w:type="dxa" w:w="1455"/>
          </w:tcPr>
          <w:p>
            <w:pPr>
              <w:spacing w:after="0"/>
              <w:jc w:val="left"/>
            </w:pPr>
            <w:r>
              <w:rPr>
                <w:sz w:val="16"/>
              </w:rPr>
              <w:t>City</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r>
        <w:trPr>
          <w:cantSplit/>
        </w:trPr>
        <w:tc>
          <w:tcPr>
            <w:tcW w:type="dxa" w:w="2053"/>
          </w:tcPr>
          <w:p>
            <w:pPr>
              <w:spacing w:after="0"/>
              <w:jc w:val="left"/>
            </w:pPr>
            <w:r>
              <w:rPr>
                <w:sz w:val="16"/>
              </w:rPr>
              <w:t>Concordia R-II School District</w:t>
            </w:r>
          </w:p>
        </w:tc>
        <w:tc>
          <w:tcPr>
            <w:tcW w:type="dxa" w:w="1455"/>
          </w:tcPr>
          <w:p>
            <w:pPr>
              <w:spacing w:after="0"/>
              <w:jc w:val="left"/>
            </w:pPr>
            <w:r>
              <w:rPr>
                <w:sz w:val="16"/>
              </w:rPr>
              <w:t>School/School District</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r>
        <w:trPr>
          <w:cantSplit/>
        </w:trPr>
        <w:tc>
          <w:tcPr>
            <w:tcW w:type="dxa" w:w="2053"/>
          </w:tcPr>
          <w:p>
            <w:pPr>
              <w:spacing w:after="0"/>
              <w:jc w:val="left"/>
            </w:pPr>
            <w:r>
              <w:rPr>
                <w:sz w:val="16"/>
              </w:rPr>
              <w:t>Lafayette County C-1 School District</w:t>
            </w:r>
          </w:p>
        </w:tc>
        <w:tc>
          <w:tcPr>
            <w:tcW w:type="dxa" w:w="1455"/>
          </w:tcPr>
          <w:p>
            <w:pPr>
              <w:spacing w:after="0"/>
              <w:jc w:val="left"/>
            </w:pPr>
            <w:r>
              <w:rPr>
                <w:sz w:val="16"/>
              </w:rPr>
              <w:t>School/School District</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r>
        <w:trPr>
          <w:cantSplit/>
        </w:trPr>
        <w:tc>
          <w:tcPr>
            <w:tcW w:type="dxa" w:w="2053"/>
          </w:tcPr>
          <w:p>
            <w:pPr>
              <w:spacing w:after="0"/>
              <w:jc w:val="left"/>
            </w:pPr>
            <w:r>
              <w:rPr>
                <w:sz w:val="16"/>
              </w:rPr>
              <w:t>Odessa R-VII School District</w:t>
            </w:r>
          </w:p>
        </w:tc>
        <w:tc>
          <w:tcPr>
            <w:tcW w:type="dxa" w:w="1455"/>
          </w:tcPr>
          <w:p>
            <w:pPr>
              <w:spacing w:after="0"/>
              <w:jc w:val="left"/>
            </w:pPr>
            <w:r>
              <w:rPr>
                <w:sz w:val="16"/>
              </w:rPr>
              <w:t>School/School District</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r>
        <w:trPr>
          <w:cantSplit/>
        </w:trPr>
        <w:tc>
          <w:tcPr>
            <w:tcW w:type="dxa" w:w="2053"/>
          </w:tcPr>
          <w:p>
            <w:pPr>
              <w:spacing w:after="0"/>
              <w:jc w:val="left"/>
            </w:pPr>
            <w:r>
              <w:rPr>
                <w:sz w:val="16"/>
              </w:rPr>
              <w:t>Santa Fe R-X School District</w:t>
            </w:r>
          </w:p>
        </w:tc>
        <w:tc>
          <w:tcPr>
            <w:tcW w:type="dxa" w:w="1455"/>
          </w:tcPr>
          <w:p>
            <w:pPr>
              <w:spacing w:after="0"/>
              <w:jc w:val="left"/>
            </w:pPr>
            <w:r>
              <w:rPr>
                <w:sz w:val="16"/>
              </w:rPr>
              <w:t>School/School District</w:t>
            </w:r>
          </w:p>
        </w:tc>
        <w:tc>
          <w:tcPr>
            <w:tcW w:type="dxa" w:w="2949"/>
          </w:tcPr>
          <w:p>
            <w:pPr>
              <w:spacing w:after="0"/>
              <w:jc w:val="left"/>
            </w:pPr>
            <w:r>
              <w:rPr>
                <w:sz w:val="16"/>
              </w:rPr>
              <w:t>Approved, expires 2028-07-11</w:t>
            </w:r>
          </w:p>
        </w:tc>
        <w:tc>
          <w:tcPr>
            <w:tcW w:type="dxa" w:w="4344"/>
          </w:tcPr>
          <w:p>
            <w:pPr>
              <w:spacing w:after="0"/>
              <w:jc w:val="left"/>
            </w:pPr>
            <w:r>
              <w:rPr>
                <w:sz w:val="16"/>
              </w:rPr>
              <w:t>Lafayette County (2023) (FEMA plan 109072)</w:t>
            </w:r>
          </w:p>
        </w:tc>
        <w:tc>
          <w:tcPr>
            <w:tcW w:type="dxa" w:w="1157"/>
          </w:tcPr>
          <w:p>
            <w:pPr>
              <w:spacing w:after="0"/>
              <w:jc w:val="left"/>
            </w:pPr>
            <w:r>
              <w:rPr>
                <w:sz w:val="16"/>
              </w:rPr>
              <w:t>2023-07-12</w:t>
            </w:r>
          </w:p>
        </w:tc>
        <w:tc>
          <w:tcPr>
            <w:tcW w:type="dxa" w:w="1157"/>
          </w:tcPr>
          <w:p>
            <w:pPr>
              <w:spacing w:after="0"/>
              <w:jc w:val="left"/>
            </w:pPr>
            <w:r>
              <w:rPr>
                <w:sz w:val="16"/>
              </w:rPr>
              <w:t>2028-07-11</w:t>
            </w:r>
          </w:p>
        </w:tc>
        <w:tc>
          <w:tcPr>
            <w:tcW w:type="dxa" w:w="997"/>
          </w:tcPr>
          <w:p>
            <w:pPr>
              <w:spacing w:after="0"/>
              <w:jc w:val="right"/>
            </w:pPr>
            <w:r>
              <w:rPr>
                <w:sz w:val="16"/>
              </w:rPr>
              <w:t>650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4"/>
        <w:gridCol w:w="1037"/>
        <w:gridCol w:w="1661"/>
        <w:gridCol w:w="1384"/>
        <w:gridCol w:w="1037"/>
        <w:gridCol w:w="1126"/>
        <w:gridCol w:w="1842"/>
        <w:gridCol w:w="1176"/>
        <w:gridCol w:w="2008"/>
        <w:gridCol w:w="2128"/>
      </w:tblGrid>
      <w:tr>
        <w:trPr>
          <w:cantSplit/>
          <w:tblHeader/>
        </w:trPr>
        <w:tc>
          <w:tcPr>
            <w:tcW w:type="dxa" w:w="71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61"/>
            <w:shd w:val="clear" w:color="auto" w:fill="E8E8E8"/>
          </w:tcPr>
          <w:p>
            <w:pPr>
              <w:spacing w:after="0"/>
              <w:jc w:val="left"/>
            </w:pPr>
            <w:r>
              <w:rPr>
                <w:b/>
                <w:sz w:val="16"/>
              </w:rPr>
              <w:t>NRI risk rating</w:t>
            </w:r>
          </w:p>
        </w:tc>
        <w:tc>
          <w:tcPr>
            <w:tcW w:type="dxa" w:w="13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0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8"/>
            <w:shd w:val="clear" w:color="auto" w:fill="E8E8E8"/>
          </w:tcPr>
          <w:p>
            <w:pPr>
              <w:spacing w:after="0"/>
              <w:jc w:val="left"/>
            </w:pPr>
            <w:r>
              <w:rPr>
                <w:b/>
                <w:sz w:val="16"/>
              </w:rPr>
              <w:t>Storm Events coverage note</w:t>
            </w:r>
          </w:p>
        </w:tc>
      </w:tr>
      <w:tr>
        <w:trPr>
          <w:cantSplit/>
        </w:trPr>
        <w:tc>
          <w:tcPr>
            <w:tcW w:type="dxa" w:w="714"/>
          </w:tcPr>
          <w:p>
            <w:pPr>
              <w:spacing w:after="0"/>
              <w:jc w:val="right"/>
            </w:pPr>
            <w:r>
              <w:rPr>
                <w:sz w:val="16"/>
              </w:rPr>
              <w:t>1</w:t>
            </w:r>
          </w:p>
        </w:tc>
        <w:tc>
          <w:tcPr>
            <w:tcW w:type="dxa" w:w="1037"/>
          </w:tcPr>
          <w:p>
            <w:pPr>
              <w:spacing w:after="0"/>
              <w:jc w:val="left"/>
            </w:pPr>
            <w:r>
              <w:rPr>
                <w:sz w:val="16"/>
              </w:rPr>
              <w:t>Cold Wave</w:t>
            </w:r>
          </w:p>
        </w:tc>
        <w:tc>
          <w:tcPr>
            <w:tcW w:type="dxa" w:w="1661"/>
          </w:tcPr>
          <w:p>
            <w:pPr>
              <w:spacing w:after="0"/>
              <w:jc w:val="left"/>
            </w:pPr>
            <w:r>
              <w:rPr>
                <w:sz w:val="16"/>
              </w:rPr>
              <w:t>Relatively Moderate</w:t>
            </w:r>
          </w:p>
        </w:tc>
        <w:tc>
          <w:tcPr>
            <w:tcW w:type="dxa" w:w="1384"/>
          </w:tcPr>
          <w:p>
            <w:pPr>
              <w:spacing w:after="0"/>
              <w:jc w:val="left"/>
            </w:pPr>
            <w:r>
              <w:rPr>
                <w:sz w:val="16"/>
              </w:rPr>
              <w:t>Relatively High</w:t>
            </w:r>
          </w:p>
        </w:tc>
        <w:tc>
          <w:tcPr>
            <w:tcW w:type="dxa" w:w="1037"/>
          </w:tcPr>
          <w:p>
            <w:pPr>
              <w:spacing w:after="0"/>
              <w:jc w:val="right"/>
            </w:pPr>
            <w:r>
              <w:rPr>
                <w:sz w:val="16"/>
              </w:rPr>
              <w:t>$529</w:t>
            </w:r>
          </w:p>
        </w:tc>
        <w:tc>
          <w:tcPr>
            <w:tcW w:type="dxa" w:w="1126"/>
          </w:tcPr>
          <w:p>
            <w:pPr>
              <w:spacing w:after="0"/>
              <w:jc w:val="right"/>
            </w:pPr>
            <w:r>
              <w:rPr>
                <w:sz w:val="16"/>
              </w:rPr>
              <w:t>$44,743</w:t>
            </w:r>
          </w:p>
        </w:tc>
        <w:tc>
          <w:tcPr>
            <w:tcW w:type="dxa" w:w="1842"/>
          </w:tcPr>
          <w:p>
            <w:pPr>
              <w:spacing w:after="0"/>
              <w:jc w:val="right"/>
            </w:pPr>
            <w:r>
              <w:rPr>
                <w:sz w:val="16"/>
              </w:rPr>
              <w:t>$7,027,718</w:t>
            </w:r>
          </w:p>
        </w:tc>
        <w:tc>
          <w:tcPr>
            <w:tcW w:type="dxa" w:w="1176"/>
          </w:tcPr>
          <w:p>
            <w:pPr>
              <w:spacing w:after="0"/>
              <w:jc w:val="right"/>
            </w:pPr>
            <w:r>
              <w:rPr>
                <w:sz w:val="16"/>
              </w:rPr>
              <w:t>$7,072,990</w:t>
            </w:r>
          </w:p>
        </w:tc>
        <w:tc>
          <w:tcPr>
            <w:tcW w:type="dxa" w:w="2008"/>
          </w:tcPr>
          <w:p>
            <w:pPr>
              <w:spacing w:after="0"/>
              <w:jc w:val="right"/>
            </w:pPr>
            <w:r>
              <w:rPr>
                <w:sz w:val="16"/>
              </w:rPr>
              <w:t>11</w:t>
            </w:r>
          </w:p>
        </w:tc>
        <w:tc>
          <w:tcPr>
            <w:tcW w:type="dxa" w:w="2128"/>
          </w:tcPr>
          <w:p>
            <w:pPr>
              <w:spacing w:after="0"/>
              <w:jc w:val="left"/>
            </w:pPr>
            <w:r>
              <w:rPr>
                <w:sz w:val="16"/>
              </w:rPr>
              <w:t>Includes 1 Frost/Freeze record (outside NRI's Cold Wave definition; counted in this table and in B1-d, not in the B1-e descriptor).</w:t>
            </w:r>
          </w:p>
        </w:tc>
      </w:tr>
      <w:tr>
        <w:trPr>
          <w:cantSplit/>
        </w:trPr>
        <w:tc>
          <w:tcPr>
            <w:tcW w:type="dxa" w:w="714"/>
          </w:tcPr>
          <w:p>
            <w:pPr>
              <w:spacing w:after="0"/>
              <w:jc w:val="right"/>
            </w:pPr>
            <w:r>
              <w:rPr>
                <w:sz w:val="16"/>
              </w:rPr>
              <w:t>2</w:t>
            </w:r>
          </w:p>
        </w:tc>
        <w:tc>
          <w:tcPr>
            <w:tcW w:type="dxa" w:w="1037"/>
          </w:tcPr>
          <w:p>
            <w:pPr>
              <w:spacing w:after="0"/>
              <w:jc w:val="left"/>
            </w:pPr>
            <w:r>
              <w:rPr>
                <w:sz w:val="16"/>
              </w:rPr>
              <w:t>Inland Flooding</w:t>
            </w:r>
          </w:p>
        </w:tc>
        <w:tc>
          <w:tcPr>
            <w:tcW w:type="dxa" w:w="1661"/>
          </w:tcPr>
          <w:p>
            <w:pPr>
              <w:spacing w:after="0"/>
              <w:jc w:val="left"/>
            </w:pPr>
            <w:r>
              <w:rPr>
                <w:sz w:val="16"/>
              </w:rPr>
              <w:t>Relatively Low</w:t>
            </w:r>
          </w:p>
        </w:tc>
        <w:tc>
          <w:tcPr>
            <w:tcW w:type="dxa" w:w="1384"/>
          </w:tcPr>
          <w:p>
            <w:pPr>
              <w:spacing w:after="0"/>
              <w:jc w:val="left"/>
            </w:pPr>
            <w:r>
              <w:rPr>
                <w:sz w:val="16"/>
              </w:rPr>
              <w:t>Relatively Low</w:t>
            </w:r>
          </w:p>
        </w:tc>
        <w:tc>
          <w:tcPr>
            <w:tcW w:type="dxa" w:w="1037"/>
          </w:tcPr>
          <w:p>
            <w:pPr>
              <w:spacing w:after="0"/>
              <w:jc w:val="right"/>
            </w:pPr>
            <w:r>
              <w:rPr>
                <w:sz w:val="16"/>
              </w:rPr>
              <w:t>$6,399,841</w:t>
            </w:r>
          </w:p>
        </w:tc>
        <w:tc>
          <w:tcPr>
            <w:tcW w:type="dxa" w:w="1126"/>
          </w:tcPr>
          <w:p>
            <w:pPr>
              <w:spacing w:after="0"/>
              <w:jc w:val="right"/>
            </w:pPr>
            <w:r>
              <w:rPr>
                <w:sz w:val="16"/>
              </w:rPr>
              <w:t>$78,305</w:t>
            </w:r>
          </w:p>
        </w:tc>
        <w:tc>
          <w:tcPr>
            <w:tcW w:type="dxa" w:w="1842"/>
          </w:tcPr>
          <w:p>
            <w:pPr>
              <w:spacing w:after="0"/>
              <w:jc w:val="right"/>
            </w:pPr>
            <w:r>
              <w:rPr>
                <w:sz w:val="16"/>
              </w:rPr>
              <w:t>$37,862</w:t>
            </w:r>
          </w:p>
        </w:tc>
        <w:tc>
          <w:tcPr>
            <w:tcW w:type="dxa" w:w="1176"/>
          </w:tcPr>
          <w:p>
            <w:pPr>
              <w:spacing w:after="0"/>
              <w:jc w:val="right"/>
            </w:pPr>
            <w:r>
              <w:rPr>
                <w:sz w:val="16"/>
              </w:rPr>
              <w:t>$6,516,008</w:t>
            </w:r>
          </w:p>
        </w:tc>
        <w:tc>
          <w:tcPr>
            <w:tcW w:type="dxa" w:w="2008"/>
          </w:tcPr>
          <w:p>
            <w:pPr>
              <w:spacing w:after="0"/>
              <w:jc w:val="right"/>
            </w:pPr>
            <w:r>
              <w:rPr>
                <w:sz w:val="16"/>
              </w:rPr>
              <w:t>108</w:t>
            </w:r>
          </w:p>
        </w:tc>
        <w:tc>
          <w:tcPr>
            <w:tcW w:type="dxa" w:w="2128"/>
          </w:tcPr>
          <w:p>
            <w:pPr>
              <w:spacing w:after="0"/>
              <w:jc w:val="left"/>
            </w:pPr>
          </w:p>
        </w:tc>
      </w:tr>
      <w:tr>
        <w:trPr>
          <w:cantSplit/>
        </w:trPr>
        <w:tc>
          <w:tcPr>
            <w:tcW w:type="dxa" w:w="714"/>
          </w:tcPr>
          <w:p>
            <w:pPr>
              <w:spacing w:after="0"/>
              <w:jc w:val="right"/>
            </w:pPr>
            <w:r>
              <w:rPr>
                <w:sz w:val="16"/>
              </w:rPr>
              <w:t>3</w:t>
            </w:r>
          </w:p>
        </w:tc>
        <w:tc>
          <w:tcPr>
            <w:tcW w:type="dxa" w:w="1037"/>
          </w:tcPr>
          <w:p>
            <w:pPr>
              <w:spacing w:after="0"/>
              <w:jc w:val="left"/>
            </w:pPr>
            <w:r>
              <w:rPr>
                <w:sz w:val="16"/>
              </w:rPr>
              <w:t>Tornado</w:t>
            </w:r>
          </w:p>
        </w:tc>
        <w:tc>
          <w:tcPr>
            <w:tcW w:type="dxa" w:w="1661"/>
          </w:tcPr>
          <w:p>
            <w:pPr>
              <w:spacing w:after="0"/>
              <w:jc w:val="left"/>
            </w:pPr>
            <w:r>
              <w:rPr>
                <w:sz w:val="16"/>
              </w:rPr>
              <w:t>Relatively Moderate</w:t>
            </w:r>
          </w:p>
        </w:tc>
        <w:tc>
          <w:tcPr>
            <w:tcW w:type="dxa" w:w="1384"/>
          </w:tcPr>
          <w:p>
            <w:pPr>
              <w:spacing w:after="0"/>
              <w:jc w:val="left"/>
            </w:pPr>
            <w:r>
              <w:rPr>
                <w:sz w:val="16"/>
              </w:rPr>
              <w:t>Relatively Moderate</w:t>
            </w:r>
          </w:p>
        </w:tc>
        <w:tc>
          <w:tcPr>
            <w:tcW w:type="dxa" w:w="1037"/>
          </w:tcPr>
          <w:p>
            <w:pPr>
              <w:spacing w:after="0"/>
              <w:jc w:val="right"/>
            </w:pPr>
            <w:r>
              <w:rPr>
                <w:sz w:val="16"/>
              </w:rPr>
              <w:t>$1,265,726</w:t>
            </w:r>
          </w:p>
        </w:tc>
        <w:tc>
          <w:tcPr>
            <w:tcW w:type="dxa" w:w="1126"/>
          </w:tcPr>
          <w:p>
            <w:pPr>
              <w:spacing w:after="0"/>
              <w:jc w:val="right"/>
            </w:pPr>
            <w:r>
              <w:rPr>
                <w:sz w:val="16"/>
              </w:rPr>
              <w:t>$6,486</w:t>
            </w:r>
          </w:p>
        </w:tc>
        <w:tc>
          <w:tcPr>
            <w:tcW w:type="dxa" w:w="1842"/>
          </w:tcPr>
          <w:p>
            <w:pPr>
              <w:spacing w:after="0"/>
              <w:jc w:val="right"/>
            </w:pPr>
            <w:r>
              <w:rPr>
                <w:sz w:val="16"/>
              </w:rPr>
              <w:t>$1,327,656</w:t>
            </w:r>
          </w:p>
        </w:tc>
        <w:tc>
          <w:tcPr>
            <w:tcW w:type="dxa" w:w="1176"/>
          </w:tcPr>
          <w:p>
            <w:pPr>
              <w:spacing w:after="0"/>
              <w:jc w:val="right"/>
            </w:pPr>
            <w:r>
              <w:rPr>
                <w:sz w:val="16"/>
              </w:rPr>
              <w:t>$2,599,868</w:t>
            </w:r>
          </w:p>
        </w:tc>
        <w:tc>
          <w:tcPr>
            <w:tcW w:type="dxa" w:w="2008"/>
          </w:tcPr>
          <w:p>
            <w:pPr>
              <w:spacing w:after="0"/>
              <w:jc w:val="right"/>
            </w:pPr>
            <w:r>
              <w:rPr>
                <w:sz w:val="16"/>
              </w:rPr>
              <w:t>16</w:t>
            </w:r>
          </w:p>
        </w:tc>
        <w:tc>
          <w:tcPr>
            <w:tcW w:type="dxa" w:w="2128"/>
          </w:tcPr>
          <w:p>
            <w:pPr>
              <w:spacing w:after="0"/>
              <w:jc w:val="left"/>
            </w:pPr>
          </w:p>
        </w:tc>
      </w:tr>
      <w:tr>
        <w:trPr>
          <w:cantSplit/>
        </w:trPr>
        <w:tc>
          <w:tcPr>
            <w:tcW w:type="dxa" w:w="714"/>
          </w:tcPr>
          <w:p>
            <w:pPr>
              <w:spacing w:after="0"/>
              <w:jc w:val="right"/>
            </w:pPr>
            <w:r>
              <w:rPr>
                <w:sz w:val="16"/>
              </w:rPr>
              <w:t>4</w:t>
            </w:r>
          </w:p>
        </w:tc>
        <w:tc>
          <w:tcPr>
            <w:tcW w:type="dxa" w:w="1037"/>
          </w:tcPr>
          <w:p>
            <w:pPr>
              <w:spacing w:after="0"/>
              <w:jc w:val="left"/>
            </w:pPr>
            <w:r>
              <w:rPr>
                <w:sz w:val="16"/>
              </w:rPr>
              <w:t>Heat Wave</w:t>
            </w:r>
          </w:p>
        </w:tc>
        <w:tc>
          <w:tcPr>
            <w:tcW w:type="dxa" w:w="1661"/>
          </w:tcPr>
          <w:p>
            <w:pPr>
              <w:spacing w:after="0"/>
              <w:jc w:val="left"/>
            </w:pPr>
            <w:r>
              <w:rPr>
                <w:sz w:val="16"/>
              </w:rPr>
              <w:t>Relatively Low</w:t>
            </w:r>
          </w:p>
        </w:tc>
        <w:tc>
          <w:tcPr>
            <w:tcW w:type="dxa" w:w="1384"/>
          </w:tcPr>
          <w:p>
            <w:pPr>
              <w:spacing w:after="0"/>
              <w:jc w:val="left"/>
            </w:pPr>
            <w:r>
              <w:rPr>
                <w:sz w:val="16"/>
              </w:rPr>
              <w:t>Relatively Low</w:t>
            </w:r>
          </w:p>
        </w:tc>
        <w:tc>
          <w:tcPr>
            <w:tcW w:type="dxa" w:w="1037"/>
          </w:tcPr>
          <w:p>
            <w:pPr>
              <w:spacing w:after="0"/>
              <w:jc w:val="right"/>
            </w:pPr>
            <w:r>
              <w:rPr>
                <w:sz w:val="16"/>
              </w:rPr>
              <w:t>$8,835</w:t>
            </w:r>
          </w:p>
        </w:tc>
        <w:tc>
          <w:tcPr>
            <w:tcW w:type="dxa" w:w="1126"/>
          </w:tcPr>
          <w:p>
            <w:pPr>
              <w:spacing w:after="0"/>
              <w:jc w:val="right"/>
            </w:pPr>
            <w:r>
              <w:rPr>
                <w:sz w:val="16"/>
              </w:rPr>
              <w:t>$8</w:t>
            </w:r>
          </w:p>
        </w:tc>
        <w:tc>
          <w:tcPr>
            <w:tcW w:type="dxa" w:w="1842"/>
          </w:tcPr>
          <w:p>
            <w:pPr>
              <w:spacing w:after="0"/>
              <w:jc w:val="right"/>
            </w:pPr>
            <w:r>
              <w:rPr>
                <w:sz w:val="16"/>
              </w:rPr>
              <w:t>$1,366,415</w:t>
            </w:r>
          </w:p>
        </w:tc>
        <w:tc>
          <w:tcPr>
            <w:tcW w:type="dxa" w:w="1176"/>
          </w:tcPr>
          <w:p>
            <w:pPr>
              <w:spacing w:after="0"/>
              <w:jc w:val="right"/>
            </w:pPr>
            <w:r>
              <w:rPr>
                <w:sz w:val="16"/>
              </w:rPr>
              <w:t>$1,375,258</w:t>
            </w:r>
          </w:p>
        </w:tc>
        <w:tc>
          <w:tcPr>
            <w:tcW w:type="dxa" w:w="2008"/>
          </w:tcPr>
          <w:p>
            <w:pPr>
              <w:spacing w:after="0"/>
              <w:jc w:val="right"/>
            </w:pPr>
            <w:r>
              <w:rPr>
                <w:sz w:val="16"/>
              </w:rPr>
              <w:t>16</w:t>
            </w:r>
          </w:p>
        </w:tc>
        <w:tc>
          <w:tcPr>
            <w:tcW w:type="dxa" w:w="2128"/>
          </w:tcPr>
          <w:p>
            <w:pPr>
              <w:spacing w:after="0"/>
              <w:jc w:val="left"/>
            </w:pPr>
          </w:p>
        </w:tc>
      </w:tr>
      <w:tr>
        <w:trPr>
          <w:cantSplit/>
        </w:trPr>
        <w:tc>
          <w:tcPr>
            <w:tcW w:type="dxa" w:w="714"/>
          </w:tcPr>
          <w:p>
            <w:pPr>
              <w:spacing w:after="0"/>
              <w:jc w:val="right"/>
            </w:pPr>
            <w:r>
              <w:rPr>
                <w:sz w:val="16"/>
              </w:rPr>
              <w:t>5</w:t>
            </w:r>
          </w:p>
        </w:tc>
        <w:tc>
          <w:tcPr>
            <w:tcW w:type="dxa" w:w="1037"/>
          </w:tcPr>
          <w:p>
            <w:pPr>
              <w:spacing w:after="0"/>
              <w:jc w:val="left"/>
            </w:pPr>
            <w:r>
              <w:rPr>
                <w:sz w:val="16"/>
              </w:rPr>
              <w:t>Strong Wind</w:t>
            </w:r>
          </w:p>
        </w:tc>
        <w:tc>
          <w:tcPr>
            <w:tcW w:type="dxa" w:w="1661"/>
          </w:tcPr>
          <w:p>
            <w:pPr>
              <w:spacing w:after="0"/>
              <w:jc w:val="left"/>
            </w:pPr>
            <w:r>
              <w:rPr>
                <w:sz w:val="16"/>
              </w:rPr>
              <w:t>Relatively Moderate</w:t>
            </w:r>
          </w:p>
        </w:tc>
        <w:tc>
          <w:tcPr>
            <w:tcW w:type="dxa" w:w="1384"/>
          </w:tcPr>
          <w:p>
            <w:pPr>
              <w:spacing w:after="0"/>
              <w:jc w:val="left"/>
            </w:pPr>
            <w:r>
              <w:rPr>
                <w:sz w:val="16"/>
              </w:rPr>
              <w:t>Relatively Moderate</w:t>
            </w:r>
          </w:p>
        </w:tc>
        <w:tc>
          <w:tcPr>
            <w:tcW w:type="dxa" w:w="1037"/>
          </w:tcPr>
          <w:p>
            <w:pPr>
              <w:spacing w:after="0"/>
              <w:jc w:val="right"/>
            </w:pPr>
            <w:r>
              <w:rPr>
                <w:sz w:val="16"/>
              </w:rPr>
              <w:t>$82,923</w:t>
            </w:r>
          </w:p>
        </w:tc>
        <w:tc>
          <w:tcPr>
            <w:tcW w:type="dxa" w:w="1126"/>
          </w:tcPr>
          <w:p>
            <w:pPr>
              <w:spacing w:after="0"/>
              <w:jc w:val="right"/>
            </w:pPr>
            <w:r>
              <w:rPr>
                <w:sz w:val="16"/>
              </w:rPr>
              <w:t>$1,181</w:t>
            </w:r>
          </w:p>
        </w:tc>
        <w:tc>
          <w:tcPr>
            <w:tcW w:type="dxa" w:w="1842"/>
          </w:tcPr>
          <w:p>
            <w:pPr>
              <w:spacing w:after="0"/>
              <w:jc w:val="right"/>
            </w:pPr>
            <w:r>
              <w:rPr>
                <w:sz w:val="16"/>
              </w:rPr>
              <w:t>$664,345</w:t>
            </w:r>
          </w:p>
        </w:tc>
        <w:tc>
          <w:tcPr>
            <w:tcW w:type="dxa" w:w="1176"/>
          </w:tcPr>
          <w:p>
            <w:pPr>
              <w:spacing w:after="0"/>
              <w:jc w:val="right"/>
            </w:pPr>
            <w:r>
              <w:rPr>
                <w:sz w:val="16"/>
              </w:rPr>
              <w:t>$748,449</w:t>
            </w:r>
          </w:p>
        </w:tc>
        <w:tc>
          <w:tcPr>
            <w:tcW w:type="dxa" w:w="2008"/>
          </w:tcPr>
          <w:p>
            <w:pPr>
              <w:spacing w:after="0"/>
              <w:jc w:val="right"/>
            </w:pPr>
            <w:r>
              <w:rPr>
                <w:sz w:val="16"/>
              </w:rPr>
              <w:t>125</w:t>
            </w:r>
          </w:p>
        </w:tc>
        <w:tc>
          <w:tcPr>
            <w:tcW w:type="dxa" w:w="2128"/>
          </w:tcPr>
          <w:p>
            <w:pPr>
              <w:spacing w:after="0"/>
              <w:jc w:val="left"/>
            </w:pPr>
            <w:r>
              <w:rPr>
                <w:sz w:val="16"/>
              </w:rPr>
              <w:t>Includes 4 High Wind records (a NOAA non-thunderstorm wind type, outside NRI's Strong Wind definition).</w:t>
            </w:r>
          </w:p>
        </w:tc>
      </w:tr>
      <w:tr>
        <w:trPr>
          <w:cantSplit/>
        </w:trPr>
        <w:tc>
          <w:tcPr>
            <w:tcW w:type="dxa" w:w="714"/>
          </w:tcPr>
          <w:p>
            <w:pPr>
              <w:spacing w:after="0"/>
              <w:jc w:val="right"/>
            </w:pPr>
            <w:r>
              <w:rPr>
                <w:sz w:val="16"/>
              </w:rPr>
              <w:t>6</w:t>
            </w:r>
          </w:p>
        </w:tc>
        <w:tc>
          <w:tcPr>
            <w:tcW w:type="dxa" w:w="1037"/>
          </w:tcPr>
          <w:p>
            <w:pPr>
              <w:spacing w:after="0"/>
              <w:jc w:val="left"/>
            </w:pPr>
            <w:r>
              <w:rPr>
                <w:sz w:val="16"/>
              </w:rPr>
              <w:t>Hail</w:t>
            </w:r>
          </w:p>
        </w:tc>
        <w:tc>
          <w:tcPr>
            <w:tcW w:type="dxa" w:w="1661"/>
          </w:tcPr>
          <w:p>
            <w:pPr>
              <w:spacing w:after="0"/>
              <w:jc w:val="left"/>
            </w:pPr>
            <w:r>
              <w:rPr>
                <w:sz w:val="16"/>
              </w:rPr>
              <w:t>Relatively Low</w:t>
            </w:r>
          </w:p>
        </w:tc>
        <w:tc>
          <w:tcPr>
            <w:tcW w:type="dxa" w:w="1384"/>
          </w:tcPr>
          <w:p>
            <w:pPr>
              <w:spacing w:after="0"/>
              <w:jc w:val="left"/>
            </w:pPr>
            <w:r>
              <w:rPr>
                <w:sz w:val="16"/>
              </w:rPr>
              <w:t>Relatively Low</w:t>
            </w:r>
          </w:p>
        </w:tc>
        <w:tc>
          <w:tcPr>
            <w:tcW w:type="dxa" w:w="1037"/>
          </w:tcPr>
          <w:p>
            <w:pPr>
              <w:spacing w:after="0"/>
              <w:jc w:val="right"/>
            </w:pPr>
            <w:r>
              <w:rPr>
                <w:sz w:val="16"/>
              </w:rPr>
              <w:t>$476,564</w:t>
            </w:r>
          </w:p>
        </w:tc>
        <w:tc>
          <w:tcPr>
            <w:tcW w:type="dxa" w:w="1126"/>
          </w:tcPr>
          <w:p>
            <w:pPr>
              <w:spacing w:after="0"/>
              <w:jc w:val="right"/>
            </w:pPr>
            <w:r>
              <w:rPr>
                <w:sz w:val="16"/>
              </w:rPr>
              <w:t>$32,564</w:t>
            </w:r>
          </w:p>
        </w:tc>
        <w:tc>
          <w:tcPr>
            <w:tcW w:type="dxa" w:w="1842"/>
          </w:tcPr>
          <w:p>
            <w:pPr>
              <w:spacing w:after="0"/>
              <w:jc w:val="right"/>
            </w:pPr>
            <w:r>
              <w:rPr>
                <w:sz w:val="16"/>
              </w:rPr>
              <w:t>$37,813</w:t>
            </w:r>
          </w:p>
        </w:tc>
        <w:tc>
          <w:tcPr>
            <w:tcW w:type="dxa" w:w="1176"/>
          </w:tcPr>
          <w:p>
            <w:pPr>
              <w:spacing w:after="0"/>
              <w:jc w:val="right"/>
            </w:pPr>
            <w:r>
              <w:rPr>
                <w:sz w:val="16"/>
              </w:rPr>
              <w:t>$546,941</w:t>
            </w:r>
          </w:p>
        </w:tc>
        <w:tc>
          <w:tcPr>
            <w:tcW w:type="dxa" w:w="2008"/>
          </w:tcPr>
          <w:p>
            <w:pPr>
              <w:spacing w:after="0"/>
              <w:jc w:val="right"/>
            </w:pPr>
            <w:r>
              <w:rPr>
                <w:sz w:val="16"/>
              </w:rPr>
              <w:t>127</w:t>
            </w:r>
          </w:p>
        </w:tc>
        <w:tc>
          <w:tcPr>
            <w:tcW w:type="dxa" w:w="2128"/>
          </w:tcPr>
          <w:p>
            <w:pPr>
              <w:spacing w:after="0"/>
              <w:jc w:val="left"/>
            </w:pPr>
          </w:p>
        </w:tc>
      </w:tr>
      <w:tr>
        <w:trPr>
          <w:cantSplit/>
        </w:trPr>
        <w:tc>
          <w:tcPr>
            <w:tcW w:type="dxa" w:w="714"/>
          </w:tcPr>
          <w:p>
            <w:pPr>
              <w:spacing w:after="0"/>
              <w:jc w:val="right"/>
            </w:pPr>
            <w:r>
              <w:rPr>
                <w:sz w:val="16"/>
              </w:rPr>
              <w:t>7</w:t>
            </w:r>
          </w:p>
        </w:tc>
        <w:tc>
          <w:tcPr>
            <w:tcW w:type="dxa" w:w="1037"/>
          </w:tcPr>
          <w:p>
            <w:pPr>
              <w:spacing w:after="0"/>
              <w:jc w:val="left"/>
            </w:pPr>
            <w:r>
              <w:rPr>
                <w:sz w:val="16"/>
              </w:rPr>
              <w:t>Drought</w:t>
            </w:r>
          </w:p>
        </w:tc>
        <w:tc>
          <w:tcPr>
            <w:tcW w:type="dxa" w:w="1661"/>
          </w:tcPr>
          <w:p>
            <w:pPr>
              <w:spacing w:after="0"/>
              <w:jc w:val="left"/>
            </w:pPr>
            <w:r>
              <w:rPr>
                <w:sz w:val="16"/>
              </w:rPr>
              <w:t>Relatively Moderate</w:t>
            </w:r>
          </w:p>
        </w:tc>
        <w:tc>
          <w:tcPr>
            <w:tcW w:type="dxa" w:w="138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$536,217</w:t>
            </w:r>
          </w:p>
        </w:tc>
        <w:tc>
          <w:tcPr>
            <w:tcW w:type="dxa" w:w="1842"/>
          </w:tcPr>
          <w:p>
            <w:pPr>
              <w:spacing w:after="0"/>
              <w:jc w:val="right"/>
            </w:pPr>
            <w:r>
              <w:rPr>
                <w:sz w:val="16"/>
              </w:rPr>
              <w:t>n/a</w:t>
            </w:r>
          </w:p>
        </w:tc>
        <w:tc>
          <w:tcPr>
            <w:tcW w:type="dxa" w:w="1176"/>
          </w:tcPr>
          <w:p>
            <w:pPr>
              <w:spacing w:after="0"/>
              <w:jc w:val="right"/>
            </w:pPr>
            <w:r>
              <w:rPr>
                <w:sz w:val="16"/>
              </w:rPr>
              <w:t>$536,217</w:t>
            </w:r>
          </w:p>
        </w:tc>
        <w:tc>
          <w:tcPr>
            <w:tcW w:type="dxa" w:w="2008"/>
          </w:tcPr>
          <w:p>
            <w:pPr>
              <w:spacing w:after="0"/>
              <w:jc w:val="right"/>
            </w:pPr>
            <w:r>
              <w:rPr>
                <w:sz w:val="16"/>
              </w:rPr>
              <w:t>27</w:t>
            </w:r>
          </w:p>
        </w:tc>
        <w:tc>
          <w:tcPr>
            <w:tcW w:type="dxa" w:w="2128"/>
          </w:tcPr>
          <w:p>
            <w:pPr>
              <w:spacing w:after="0"/>
              <w:jc w:val="left"/>
            </w:pPr>
          </w:p>
        </w:tc>
      </w:tr>
      <w:tr>
        <w:trPr>
          <w:cantSplit/>
        </w:trPr>
        <w:tc>
          <w:tcPr>
            <w:tcW w:type="dxa" w:w="714"/>
          </w:tcPr>
          <w:p>
            <w:pPr>
              <w:spacing w:after="0"/>
              <w:jc w:val="right"/>
            </w:pPr>
            <w:r>
              <w:rPr>
                <w:sz w:val="16"/>
              </w:rPr>
              <w:t>8</w:t>
            </w:r>
          </w:p>
        </w:tc>
        <w:tc>
          <w:tcPr>
            <w:tcW w:type="dxa" w:w="1037"/>
          </w:tcPr>
          <w:p>
            <w:pPr>
              <w:spacing w:after="0"/>
              <w:jc w:val="left"/>
            </w:pPr>
            <w:r>
              <w:rPr>
                <w:sz w:val="16"/>
              </w:rPr>
              <w:t>Earthquake</w:t>
            </w:r>
          </w:p>
        </w:tc>
        <w:tc>
          <w:tcPr>
            <w:tcW w:type="dxa" w:w="1661"/>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$209,113</w:t>
            </w:r>
          </w:p>
        </w:tc>
        <w:tc>
          <w:tcPr>
            <w:tcW w:type="dxa" w:w="1126"/>
          </w:tcPr>
          <w:p>
            <w:pPr>
              <w:spacing w:after="0"/>
              <w:jc w:val="right"/>
            </w:pPr>
            <w:r>
              <w:rPr>
                <w:sz w:val="16"/>
              </w:rPr>
              <w:t>n/a</w:t>
            </w:r>
          </w:p>
        </w:tc>
        <w:tc>
          <w:tcPr>
            <w:tcW w:type="dxa" w:w="1842"/>
          </w:tcPr>
          <w:p>
            <w:pPr>
              <w:spacing w:after="0"/>
              <w:jc w:val="right"/>
            </w:pPr>
            <w:r>
              <w:rPr>
                <w:sz w:val="16"/>
              </w:rPr>
              <w:t>$55,934</w:t>
            </w:r>
          </w:p>
        </w:tc>
        <w:tc>
          <w:tcPr>
            <w:tcW w:type="dxa" w:w="1176"/>
          </w:tcPr>
          <w:p>
            <w:pPr>
              <w:spacing w:after="0"/>
              <w:jc w:val="right"/>
            </w:pPr>
            <w:r>
              <w:rPr>
                <w:sz w:val="16"/>
              </w:rPr>
              <w:t>$265,047</w:t>
            </w:r>
          </w:p>
        </w:tc>
        <w:tc>
          <w:tcPr>
            <w:tcW w:type="dxa" w:w="2008"/>
          </w:tcPr>
          <w:p>
            <w:pPr>
              <w:spacing w:after="0"/>
              <w:jc w:val="right"/>
            </w:pPr>
          </w:p>
        </w:tc>
        <w:tc>
          <w:tcPr>
            <w:tcW w:type="dxa" w:w="2128"/>
          </w:tcPr>
          <w:p>
            <w:pPr>
              <w:spacing w:after="0"/>
              <w:jc w:val="left"/>
            </w:pPr>
            <w:r>
              <w:rPr>
                <w:sz w:val="16"/>
              </w:rPr>
              <w:t>Storm Events does not record earthquakes.</w:t>
            </w:r>
          </w:p>
        </w:tc>
      </w:tr>
      <w:tr>
        <w:trPr>
          <w:cantSplit/>
        </w:trPr>
        <w:tc>
          <w:tcPr>
            <w:tcW w:type="dxa" w:w="714"/>
          </w:tcPr>
          <w:p>
            <w:pPr>
              <w:spacing w:after="0"/>
              <w:jc w:val="right"/>
            </w:pPr>
            <w:r>
              <w:rPr>
                <w:sz w:val="16"/>
              </w:rPr>
              <w:t>9</w:t>
            </w:r>
          </w:p>
        </w:tc>
        <w:tc>
          <w:tcPr>
            <w:tcW w:type="dxa" w:w="1037"/>
          </w:tcPr>
          <w:p>
            <w:pPr>
              <w:spacing w:after="0"/>
              <w:jc w:val="left"/>
            </w:pPr>
            <w:r>
              <w:rPr>
                <w:sz w:val="16"/>
              </w:rPr>
              <w:t>Ice Storm</w:t>
            </w:r>
          </w:p>
        </w:tc>
        <w:tc>
          <w:tcPr>
            <w:tcW w:type="dxa" w:w="1661"/>
          </w:tcPr>
          <w:p>
            <w:pPr>
              <w:spacing w:after="0"/>
              <w:jc w:val="left"/>
            </w:pPr>
            <w:r>
              <w:rPr>
                <w:sz w:val="16"/>
              </w:rPr>
              <w:t>Relatively Moderate</w:t>
            </w:r>
          </w:p>
        </w:tc>
        <w:tc>
          <w:tcPr>
            <w:tcW w:type="dxa" w:w="1384"/>
          </w:tcPr>
          <w:p>
            <w:pPr>
              <w:spacing w:after="0"/>
              <w:jc w:val="left"/>
            </w:pPr>
            <w:r>
              <w:rPr>
                <w:sz w:val="16"/>
              </w:rPr>
              <w:t>Relatively Moderate</w:t>
            </w:r>
          </w:p>
        </w:tc>
        <w:tc>
          <w:tcPr>
            <w:tcW w:type="dxa" w:w="1037"/>
          </w:tcPr>
          <w:p>
            <w:pPr>
              <w:spacing w:after="0"/>
              <w:jc w:val="right"/>
            </w:pPr>
            <w:r>
              <w:rPr>
                <w:sz w:val="16"/>
              </w:rPr>
              <w:t>$82,949</w:t>
            </w:r>
          </w:p>
        </w:tc>
        <w:tc>
          <w:tcPr>
            <w:tcW w:type="dxa" w:w="1126"/>
          </w:tcPr>
          <w:p>
            <w:pPr>
              <w:spacing w:after="0"/>
              <w:jc w:val="right"/>
            </w:pPr>
            <w:r>
              <w:rPr>
                <w:sz w:val="16"/>
              </w:rPr>
              <w:t>n/a</w:t>
            </w:r>
          </w:p>
        </w:tc>
        <w:tc>
          <w:tcPr>
            <w:tcW w:type="dxa" w:w="1842"/>
          </w:tcPr>
          <w:p>
            <w:pPr>
              <w:spacing w:after="0"/>
              <w:jc w:val="right"/>
            </w:pPr>
            <w:r>
              <w:rPr>
                <w:sz w:val="16"/>
              </w:rPr>
              <w:t>$170,615</w:t>
            </w:r>
          </w:p>
        </w:tc>
        <w:tc>
          <w:tcPr>
            <w:tcW w:type="dxa" w:w="1176"/>
          </w:tcPr>
          <w:p>
            <w:pPr>
              <w:spacing w:after="0"/>
              <w:jc w:val="right"/>
            </w:pPr>
            <w:r>
              <w:rPr>
                <w:sz w:val="16"/>
              </w:rPr>
              <w:t>$253,564</w:t>
            </w:r>
          </w:p>
        </w:tc>
        <w:tc>
          <w:tcPr>
            <w:tcW w:type="dxa" w:w="2008"/>
          </w:tcPr>
          <w:p>
            <w:pPr>
              <w:spacing w:after="0"/>
              <w:jc w:val="right"/>
            </w:pPr>
            <w:r>
              <w:rPr>
                <w:sz w:val="16"/>
              </w:rPr>
              <w:t>7</w:t>
            </w:r>
          </w:p>
        </w:tc>
        <w:tc>
          <w:tcPr>
            <w:tcW w:type="dxa" w:w="2128"/>
          </w:tcPr>
          <w:p>
            <w:pPr>
              <w:spacing w:after="0"/>
              <w:jc w:val="left"/>
            </w:pPr>
          </w:p>
        </w:tc>
      </w:tr>
      <w:tr>
        <w:trPr>
          <w:cantSplit/>
        </w:trPr>
        <w:tc>
          <w:tcPr>
            <w:tcW w:type="dxa" w:w="714"/>
          </w:tcPr>
          <w:p>
            <w:pPr>
              <w:spacing w:after="0"/>
              <w:jc w:val="right"/>
            </w:pPr>
            <w:r>
              <w:rPr>
                <w:sz w:val="16"/>
              </w:rPr>
              <w:t>10</w:t>
            </w:r>
          </w:p>
        </w:tc>
        <w:tc>
          <w:tcPr>
            <w:tcW w:type="dxa" w:w="1037"/>
          </w:tcPr>
          <w:p>
            <w:pPr>
              <w:spacing w:after="0"/>
              <w:jc w:val="left"/>
            </w:pPr>
            <w:r>
              <w:rPr>
                <w:sz w:val="16"/>
              </w:rPr>
              <w:t>Lightning</w:t>
            </w:r>
          </w:p>
        </w:tc>
        <w:tc>
          <w:tcPr>
            <w:tcW w:type="dxa" w:w="1661"/>
          </w:tcPr>
          <w:p>
            <w:pPr>
              <w:spacing w:after="0"/>
              <w:jc w:val="left"/>
            </w:pPr>
            <w:r>
              <w:rPr>
                <w:sz w:val="16"/>
              </w:rPr>
              <w:t>Relatively Low</w:t>
            </w:r>
          </w:p>
        </w:tc>
        <w:tc>
          <w:tcPr>
            <w:tcW w:type="dxa" w:w="1384"/>
          </w:tcPr>
          <w:p>
            <w:pPr>
              <w:spacing w:after="0"/>
              <w:jc w:val="left"/>
            </w:pPr>
            <w:r>
              <w:rPr>
                <w:sz w:val="16"/>
              </w:rPr>
              <w:t>Relatively Low</w:t>
            </w:r>
          </w:p>
        </w:tc>
        <w:tc>
          <w:tcPr>
            <w:tcW w:type="dxa" w:w="1037"/>
          </w:tcPr>
          <w:p>
            <w:pPr>
              <w:spacing w:after="0"/>
              <w:jc w:val="right"/>
            </w:pPr>
            <w:r>
              <w:rPr>
                <w:sz w:val="16"/>
              </w:rPr>
              <w:t>$7,605</w:t>
            </w:r>
          </w:p>
        </w:tc>
        <w:tc>
          <w:tcPr>
            <w:tcW w:type="dxa" w:w="1126"/>
          </w:tcPr>
          <w:p>
            <w:pPr>
              <w:spacing w:after="0"/>
              <w:jc w:val="right"/>
            </w:pPr>
            <w:r>
              <w:rPr>
                <w:sz w:val="16"/>
              </w:rPr>
              <w:t>n/a</w:t>
            </w:r>
          </w:p>
        </w:tc>
        <w:tc>
          <w:tcPr>
            <w:tcW w:type="dxa" w:w="1842"/>
          </w:tcPr>
          <w:p>
            <w:pPr>
              <w:spacing w:after="0"/>
              <w:jc w:val="right"/>
            </w:pPr>
            <w:r>
              <w:rPr>
                <w:sz w:val="16"/>
              </w:rPr>
              <w:t>$133,839</w:t>
            </w:r>
          </w:p>
        </w:tc>
        <w:tc>
          <w:tcPr>
            <w:tcW w:type="dxa" w:w="1176"/>
          </w:tcPr>
          <w:p>
            <w:pPr>
              <w:spacing w:after="0"/>
              <w:jc w:val="right"/>
            </w:pPr>
            <w:r>
              <w:rPr>
                <w:sz w:val="16"/>
              </w:rPr>
              <w:t>$141,444</w:t>
            </w:r>
          </w:p>
        </w:tc>
        <w:tc>
          <w:tcPr>
            <w:tcW w:type="dxa" w:w="2008"/>
          </w:tcPr>
          <w:p>
            <w:pPr>
              <w:spacing w:after="0"/>
              <w:jc w:val="right"/>
            </w:pPr>
            <w:r>
              <w:rPr>
                <w:sz w:val="16"/>
              </w:rPr>
              <w:t>0</w:t>
            </w:r>
          </w:p>
        </w:tc>
        <w:tc>
          <w:tcPr>
            <w:tcW w:type="dxa" w:w="2128"/>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11</w:t>
            </w:r>
          </w:p>
        </w:tc>
        <w:tc>
          <w:tcPr>
            <w:tcW w:type="dxa" w:w="1037"/>
          </w:tcPr>
          <w:p>
            <w:pPr>
              <w:spacing w:after="0"/>
              <w:jc w:val="left"/>
            </w:pPr>
            <w:r>
              <w:rPr>
                <w:sz w:val="16"/>
              </w:rPr>
              <w:t>Winter Weather</w:t>
            </w:r>
          </w:p>
        </w:tc>
        <w:tc>
          <w:tcPr>
            <w:tcW w:type="dxa" w:w="1661"/>
          </w:tcPr>
          <w:p>
            <w:pPr>
              <w:spacing w:after="0"/>
              <w:jc w:val="left"/>
            </w:pPr>
            <w:r>
              <w:rPr>
                <w:sz w:val="16"/>
              </w:rPr>
              <w:t>Relatively Low</w:t>
            </w:r>
          </w:p>
        </w:tc>
        <w:tc>
          <w:tcPr>
            <w:tcW w:type="dxa" w:w="1384"/>
          </w:tcPr>
          <w:p>
            <w:pPr>
              <w:spacing w:after="0"/>
              <w:jc w:val="left"/>
            </w:pPr>
            <w:r>
              <w:rPr>
                <w:sz w:val="16"/>
              </w:rPr>
              <w:t>Relatively Low</w:t>
            </w:r>
          </w:p>
        </w:tc>
        <w:tc>
          <w:tcPr>
            <w:tcW w:type="dxa" w:w="1037"/>
          </w:tcPr>
          <w:p>
            <w:pPr>
              <w:spacing w:after="0"/>
              <w:jc w:val="right"/>
            </w:pPr>
            <w:r>
              <w:rPr>
                <w:sz w:val="16"/>
              </w:rPr>
              <w:t>$7,528</w:t>
            </w:r>
          </w:p>
        </w:tc>
        <w:tc>
          <w:tcPr>
            <w:tcW w:type="dxa" w:w="1126"/>
          </w:tcPr>
          <w:p>
            <w:pPr>
              <w:spacing w:after="0"/>
              <w:jc w:val="right"/>
            </w:pPr>
            <w:r>
              <w:rPr>
                <w:sz w:val="16"/>
              </w:rPr>
              <w:t>$210</w:t>
            </w:r>
          </w:p>
        </w:tc>
        <w:tc>
          <w:tcPr>
            <w:tcW w:type="dxa" w:w="1842"/>
          </w:tcPr>
          <w:p>
            <w:pPr>
              <w:spacing w:after="0"/>
              <w:jc w:val="right"/>
            </w:pPr>
            <w:r>
              <w:rPr>
                <w:sz w:val="16"/>
              </w:rPr>
              <w:t>$54,750</w:t>
            </w:r>
          </w:p>
        </w:tc>
        <w:tc>
          <w:tcPr>
            <w:tcW w:type="dxa" w:w="1176"/>
          </w:tcPr>
          <w:p>
            <w:pPr>
              <w:spacing w:after="0"/>
              <w:jc w:val="right"/>
            </w:pPr>
            <w:r>
              <w:rPr>
                <w:sz w:val="16"/>
              </w:rPr>
              <w:t>$62,488</w:t>
            </w:r>
          </w:p>
        </w:tc>
        <w:tc>
          <w:tcPr>
            <w:tcW w:type="dxa" w:w="2008"/>
          </w:tcPr>
          <w:p>
            <w:pPr>
              <w:spacing w:after="0"/>
              <w:jc w:val="right"/>
            </w:pPr>
            <w:r>
              <w:rPr>
                <w:sz w:val="16"/>
              </w:rPr>
              <w:t>42</w:t>
            </w:r>
          </w:p>
        </w:tc>
        <w:tc>
          <w:tcPr>
            <w:tcW w:type="dxa" w:w="2128"/>
          </w:tcPr>
          <w:p>
            <w:pPr>
              <w:spacing w:after="0"/>
              <w:jc w:val="left"/>
            </w:pPr>
          </w:p>
        </w:tc>
      </w:tr>
      <w:tr>
        <w:trPr>
          <w:cantSplit/>
        </w:trPr>
        <w:tc>
          <w:tcPr>
            <w:tcW w:type="dxa" w:w="714"/>
          </w:tcPr>
          <w:p>
            <w:pPr>
              <w:spacing w:after="0"/>
              <w:jc w:val="right"/>
            </w:pPr>
            <w:r>
              <w:rPr>
                <w:sz w:val="16"/>
              </w:rPr>
              <w:t>12</w:t>
            </w:r>
          </w:p>
        </w:tc>
        <w:tc>
          <w:tcPr>
            <w:tcW w:type="dxa" w:w="1037"/>
          </w:tcPr>
          <w:p>
            <w:pPr>
              <w:spacing w:after="0"/>
              <w:jc w:val="left"/>
            </w:pPr>
            <w:r>
              <w:rPr>
                <w:sz w:val="16"/>
              </w:rPr>
              <w:t>Wildfire</w:t>
            </w:r>
          </w:p>
        </w:tc>
        <w:tc>
          <w:tcPr>
            <w:tcW w:type="dxa" w:w="1661"/>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$16,950</w:t>
            </w:r>
          </w:p>
        </w:tc>
        <w:tc>
          <w:tcPr>
            <w:tcW w:type="dxa" w:w="1126"/>
          </w:tcPr>
          <w:p>
            <w:pPr>
              <w:spacing w:after="0"/>
              <w:jc w:val="right"/>
            </w:pPr>
            <w:r>
              <w:rPr>
                <w:sz w:val="16"/>
              </w:rPr>
              <w:t>$122</w:t>
            </w:r>
          </w:p>
        </w:tc>
        <w:tc>
          <w:tcPr>
            <w:tcW w:type="dxa" w:w="1842"/>
          </w:tcPr>
          <w:p>
            <w:pPr>
              <w:spacing w:after="0"/>
              <w:jc w:val="right"/>
            </w:pPr>
            <w:r>
              <w:rPr>
                <w:sz w:val="16"/>
              </w:rPr>
              <w:t>$4,254</w:t>
            </w:r>
          </w:p>
        </w:tc>
        <w:tc>
          <w:tcPr>
            <w:tcW w:type="dxa" w:w="1176"/>
          </w:tcPr>
          <w:p>
            <w:pPr>
              <w:spacing w:after="0"/>
              <w:jc w:val="right"/>
            </w:pPr>
            <w:r>
              <w:rPr>
                <w:sz w:val="16"/>
              </w:rPr>
              <w:t>$21,327</w:t>
            </w:r>
          </w:p>
        </w:tc>
        <w:tc>
          <w:tcPr>
            <w:tcW w:type="dxa" w:w="2008"/>
          </w:tcPr>
          <w:p>
            <w:pPr>
              <w:spacing w:after="0"/>
              <w:jc w:val="right"/>
            </w:pPr>
            <w:r>
              <w:rPr>
                <w:sz w:val="16"/>
              </w:rPr>
              <w:t>0</w:t>
            </w:r>
          </w:p>
        </w:tc>
        <w:tc>
          <w:tcPr>
            <w:tcW w:type="dxa" w:w="2128"/>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13</w:t>
            </w:r>
          </w:p>
        </w:tc>
        <w:tc>
          <w:tcPr>
            <w:tcW w:type="dxa" w:w="1037"/>
          </w:tcPr>
          <w:p>
            <w:pPr>
              <w:spacing w:after="0"/>
              <w:jc w:val="left"/>
            </w:pPr>
            <w:r>
              <w:rPr>
                <w:sz w:val="16"/>
              </w:rPr>
              <w:t>Landslide</w:t>
            </w:r>
          </w:p>
        </w:tc>
        <w:tc>
          <w:tcPr>
            <w:tcW w:type="dxa" w:w="1661"/>
          </w:tcPr>
          <w:p>
            <w:pPr>
              <w:spacing w:after="0"/>
              <w:jc w:val="left"/>
            </w:pPr>
            <w:r>
              <w:rPr>
                <w:sz w:val="16"/>
              </w:rPr>
              <w:t>Relatively Low</w:t>
            </w:r>
          </w:p>
        </w:tc>
        <w:tc>
          <w:tcPr>
            <w:tcW w:type="dxa" w:w="1384"/>
          </w:tcPr>
          <w:p>
            <w:pPr>
              <w:spacing w:after="0"/>
              <w:jc w:val="left"/>
            </w:pPr>
            <w:r>
              <w:rPr>
                <w:sz w:val="16"/>
              </w:rPr>
              <w:t>Very Low</w:t>
            </w:r>
          </w:p>
        </w:tc>
        <w:tc>
          <w:tcPr>
            <w:tcW w:type="dxa" w:w="1037"/>
          </w:tcPr>
          <w:p>
            <w:pPr>
              <w:spacing w:after="0"/>
              <w:jc w:val="right"/>
            </w:pPr>
            <w:r>
              <w:rPr>
                <w:sz w:val="16"/>
              </w:rPr>
              <w:t>$433</w:t>
            </w:r>
          </w:p>
        </w:tc>
        <w:tc>
          <w:tcPr>
            <w:tcW w:type="dxa" w:w="1126"/>
          </w:tcPr>
          <w:p>
            <w:pPr>
              <w:spacing w:after="0"/>
              <w:jc w:val="right"/>
            </w:pPr>
            <w:r>
              <w:rPr>
                <w:sz w:val="16"/>
              </w:rPr>
              <w:t>n/a</w:t>
            </w:r>
          </w:p>
        </w:tc>
        <w:tc>
          <w:tcPr>
            <w:tcW w:type="dxa" w:w="1842"/>
          </w:tcPr>
          <w:p>
            <w:pPr>
              <w:spacing w:after="0"/>
              <w:jc w:val="right"/>
            </w:pPr>
            <w:r>
              <w:rPr>
                <w:sz w:val="16"/>
              </w:rPr>
              <w:t>$7,688</w:t>
            </w:r>
          </w:p>
        </w:tc>
        <w:tc>
          <w:tcPr>
            <w:tcW w:type="dxa" w:w="1176"/>
          </w:tcPr>
          <w:p>
            <w:pPr>
              <w:spacing w:after="0"/>
              <w:jc w:val="right"/>
            </w:pPr>
            <w:r>
              <w:rPr>
                <w:sz w:val="16"/>
              </w:rPr>
              <w:t>$8,121</w:t>
            </w:r>
          </w:p>
        </w:tc>
        <w:tc>
          <w:tcPr>
            <w:tcW w:type="dxa" w:w="2008"/>
          </w:tcPr>
          <w:p>
            <w:pPr>
              <w:spacing w:after="0"/>
              <w:jc w:val="right"/>
            </w:pPr>
            <w:r>
              <w:rPr>
                <w:sz w:val="16"/>
              </w:rPr>
              <w:t>0</w:t>
            </w:r>
          </w:p>
        </w:tc>
        <w:tc>
          <w:tcPr>
            <w:tcW w:type="dxa" w:w="2128"/>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14</w:t>
            </w:r>
          </w:p>
        </w:tc>
        <w:tc>
          <w:tcPr>
            <w:tcW w:type="dxa" w:w="1037"/>
          </w:tcPr>
          <w:p>
            <w:pPr>
              <w:spacing w:after="0"/>
              <w:jc w:val="left"/>
            </w:pPr>
            <w:r>
              <w:rPr>
                <w:sz w:val="16"/>
              </w:rPr>
              <w:t>Hurricane</w:t>
            </w:r>
          </w:p>
        </w:tc>
        <w:tc>
          <w:tcPr>
            <w:tcW w:type="dxa" w:w="1661"/>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$891</w:t>
            </w:r>
          </w:p>
        </w:tc>
        <w:tc>
          <w:tcPr>
            <w:tcW w:type="dxa" w:w="1126"/>
          </w:tcPr>
          <w:p>
            <w:pPr>
              <w:spacing w:after="0"/>
              <w:jc w:val="right"/>
            </w:pPr>
            <w:r>
              <w:rPr>
                <w:sz w:val="16"/>
              </w:rPr>
              <w:t>$4,331</w:t>
            </w:r>
          </w:p>
        </w:tc>
        <w:tc>
          <w:tcPr>
            <w:tcW w:type="dxa" w:w="1842"/>
          </w:tcPr>
          <w:p>
            <w:pPr>
              <w:spacing w:after="0"/>
              <w:jc w:val="right"/>
            </w:pPr>
            <w:r>
              <w:rPr>
                <w:sz w:val="16"/>
              </w:rPr>
              <w:t>$1</w:t>
            </w:r>
          </w:p>
        </w:tc>
        <w:tc>
          <w:tcPr>
            <w:tcW w:type="dxa" w:w="1176"/>
          </w:tcPr>
          <w:p>
            <w:pPr>
              <w:spacing w:after="0"/>
              <w:jc w:val="right"/>
            </w:pPr>
            <w:r>
              <w:rPr>
                <w:sz w:val="16"/>
              </w:rPr>
              <w:t>$5,223</w:t>
            </w:r>
          </w:p>
        </w:tc>
        <w:tc>
          <w:tcPr>
            <w:tcW w:type="dxa" w:w="2008"/>
          </w:tcPr>
          <w:p>
            <w:pPr>
              <w:spacing w:after="0"/>
              <w:jc w:val="right"/>
            </w:pPr>
            <w:r>
              <w:rPr>
                <w:sz w:val="16"/>
              </w:rPr>
              <w:t>0</w:t>
            </w:r>
          </w:p>
        </w:tc>
        <w:tc>
          <w:tcPr>
            <w:tcW w:type="dxa" w:w="212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904.01 (Relatively Low, 60.4); tract 906.01 (Relatively Low, 56.5); tract 905 (Relatively Low, 56.1)</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904.01 (Very Low, 37.2); tract 901 (Very Low, 33.5); tract 903 (Very Low, 32.4)</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901 (Relatively Moderate, 96.2); tract 902 (Relatively Low, 93.0); tract 903 (Relatively Low, 92.4)</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906.01 (Very High, 94.3); tract 901 (Relatively High, 91.6); tract 902 (Relatively High, 90.2)</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905 (Relatively Low, 78.2); tract 904.01 (Relatively Low, 77.3); tract 901 (Relatively Low, 77.2)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904.01 is Census Tract 904.01).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8"/>
        <w:gridCol w:w="1876"/>
        <w:gridCol w:w="1792"/>
        <w:gridCol w:w="2006"/>
        <w:gridCol w:w="1606"/>
        <w:gridCol w:w="1599"/>
        <w:gridCol w:w="1794"/>
        <w:gridCol w:w="1583"/>
      </w:tblGrid>
      <w:tr>
        <w:trPr>
          <w:cantSplit/>
          <w:tblHeader/>
        </w:trPr>
        <w:tc>
          <w:tcPr>
            <w:tcW w:type="dxa" w:w="1858"/>
            <w:shd w:val="clear" w:color="auto" w:fill="E8E8E8"/>
          </w:tcPr>
          <w:p>
            <w:pPr>
              <w:spacing w:after="0"/>
              <w:jc w:val="left"/>
            </w:pPr>
            <w:r>
              <w:rPr>
                <w:b/>
                <w:sz w:val="16"/>
              </w:rPr>
              <w:t>Hazard</w:t>
            </w:r>
          </w:p>
        </w:tc>
        <w:tc>
          <w:tcPr>
            <w:tcW w:type="dxa" w:w="1876"/>
            <w:shd w:val="clear" w:color="auto" w:fill="E8E8E8"/>
          </w:tcPr>
          <w:p>
            <w:pPr>
              <w:spacing w:after="0"/>
              <w:jc w:val="left"/>
            </w:pPr>
            <w:r>
              <w:rPr>
                <w:b/>
                <w:sz w:val="16"/>
              </w:rPr>
              <w:t>Scale</w:t>
            </w:r>
          </w:p>
        </w:tc>
        <w:tc>
          <w:tcPr>
            <w:tcW w:type="dxa" w:w="17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6"/>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599"/>
            <w:shd w:val="clear" w:color="auto" w:fill="E8E8E8"/>
          </w:tcPr>
          <w:p>
            <w:pPr>
              <w:spacing w:after="0"/>
              <w:jc w:val="left"/>
            </w:pPr>
            <w:r>
              <w:rPr>
                <w:b/>
                <w:sz w:val="16"/>
              </w:rPr>
              <w:t>Most damaging (when different)</w:t>
            </w:r>
          </w:p>
        </w:tc>
        <w:tc>
          <w:tcPr>
            <w:tcW w:type="dxa" w:w="1794"/>
            <w:shd w:val="clear" w:color="auto" w:fill="E8E8E8"/>
          </w:tcPr>
          <w:p>
            <w:pPr>
              <w:spacing w:after="0"/>
              <w:jc w:val="left"/>
            </w:pPr>
            <w:r>
              <w:rPr>
                <w:b/>
                <w:sz w:val="16"/>
              </w:rPr>
              <w:t>How it applies to jurisdictions</w:t>
            </w:r>
          </w:p>
        </w:tc>
        <w:tc>
          <w:tcPr>
            <w:tcW w:type="dxa" w:w="1583"/>
            <w:shd w:val="clear" w:color="auto" w:fill="E8E8E8"/>
          </w:tcPr>
          <w:p>
            <w:pPr>
              <w:spacing w:after="0"/>
              <w:jc w:val="left"/>
            </w:pPr>
            <w:r>
              <w:rPr>
                <w:b/>
                <w:sz w:val="16"/>
              </w:rPr>
              <w:t>Note</w:t>
            </w:r>
          </w:p>
        </w:tc>
      </w:tr>
      <w:tr>
        <w:trPr>
          <w:cantSplit/>
        </w:trPr>
        <w:tc>
          <w:tcPr>
            <w:tcW w:type="dxa" w:w="1858"/>
          </w:tcPr>
          <w:p>
            <w:pPr>
              <w:spacing w:after="0"/>
              <w:jc w:val="left"/>
            </w:pPr>
            <w:r>
              <w:rPr>
                <w:sz w:val="16"/>
              </w:rPr>
              <w:t>Cold/Wind Chill, Extreme Cold/Wind Chill</w:t>
            </w:r>
          </w:p>
        </w:tc>
        <w:tc>
          <w:tcPr>
            <w:tcW w:type="dxa" w:w="1876"/>
          </w:tcPr>
          <w:p>
            <w:pPr>
              <w:spacing w:after="0"/>
              <w:jc w:val="left"/>
            </w:pPr>
            <w:r>
              <w:rPr>
                <w:sz w:val="16"/>
              </w:rPr>
              <w:t>wind chill</w:t>
            </w:r>
          </w:p>
        </w:tc>
        <w:tc>
          <w:tcPr>
            <w:tcW w:type="dxa" w:w="1792"/>
          </w:tcPr>
          <w:p>
            <w:pPr>
              <w:spacing w:after="0"/>
              <w:jc w:val="right"/>
            </w:pPr>
            <w:r>
              <w:rPr>
                <w:sz w:val="16"/>
              </w:rPr>
              <w:t>10 records, 1997 to 2025 (10 zone-level)</w:t>
            </w:r>
          </w:p>
        </w:tc>
        <w:tc>
          <w:tcPr>
            <w:tcW w:type="dxa" w:w="2006"/>
          </w:tcPr>
          <w:p>
            <w:pPr>
              <w:spacing w:after="0"/>
              <w:jc w:val="left"/>
            </w:pPr>
            <w:r>
              <w:rPr>
                <w:sz w:val="16"/>
              </w:rPr>
              <w:t>1 day to 22 days (median 4 days); 8 with a recorded value</w:t>
            </w:r>
          </w:p>
        </w:tc>
        <w:tc>
          <w:tcPr>
            <w:tcW w:type="dxa" w:w="1606"/>
          </w:tcPr>
          <w:p>
            <w:pPr>
              <w:spacing w:after="0"/>
              <w:jc w:val="left"/>
            </w:pPr>
            <w:r>
              <w:rPr>
                <w:sz w:val="16"/>
              </w:rPr>
              <w:t>December 2000 (1 monthly summary record), 1 direct death, zone-level</w:t>
            </w:r>
          </w:p>
        </w:tc>
        <w:tc>
          <w:tcPr>
            <w:tcW w:type="dxa" w:w="1599"/>
          </w:tcPr>
          <w:p>
            <w:pPr>
              <w:spacing w:after="0"/>
              <w:jc w:val="left"/>
            </w:pPr>
          </w:p>
        </w:tc>
        <w:tc>
          <w:tcPr>
            <w:tcW w:type="dxa" w:w="1794"/>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Frost/Freeze (outside NRI's Cold Wave definition)</w:t>
            </w:r>
          </w:p>
        </w:tc>
        <w:tc>
          <w:tcPr>
            <w:tcW w:type="dxa" w:w="1876"/>
          </w:tcPr>
          <w:p>
            <w:pPr>
              <w:spacing w:after="0"/>
              <w:jc w:val="left"/>
            </w:pPr>
            <w:r>
              <w:rPr>
                <w:sz w:val="16"/>
              </w:rPr>
              <w:t>crop damage</w:t>
            </w:r>
          </w:p>
        </w:tc>
        <w:tc>
          <w:tcPr>
            <w:tcW w:type="dxa" w:w="1792"/>
          </w:tcPr>
          <w:p>
            <w:pPr>
              <w:spacing w:after="0"/>
              <w:jc w:val="right"/>
            </w:pPr>
            <w:r>
              <w:rPr>
                <w:sz w:val="16"/>
              </w:rPr>
              <w:t>1 record, 2007 (1 zone-level)</w:t>
            </w:r>
          </w:p>
        </w:tc>
        <w:tc>
          <w:tcPr>
            <w:tcW w:type="dxa" w:w="2006"/>
          </w:tcPr>
          <w:p>
            <w:pPr>
              <w:spacing w:after="0"/>
              <w:jc w:val="left"/>
            </w:pPr>
          </w:p>
        </w:tc>
        <w:tc>
          <w:tcPr>
            <w:tcW w:type="dxa" w:w="1606"/>
          </w:tcPr>
          <w:p>
            <w:pPr>
              <w:spacing w:after="0"/>
              <w:jc w:val="left"/>
            </w:pPr>
            <w:r>
              <w:rPr>
                <w:sz w:val="16"/>
              </w:rPr>
              <w:t>No crop damage reported in 1 record.</w:t>
            </w:r>
          </w:p>
        </w:tc>
        <w:tc>
          <w:tcPr>
            <w:tcW w:type="dxa" w:w="1599"/>
          </w:tcPr>
          <w:p>
            <w:pPr>
              <w:spacing w:after="0"/>
              <w:jc w:val="left"/>
            </w:pPr>
          </w:p>
        </w:tc>
        <w:tc>
          <w:tcPr>
            <w:tcW w:type="dxa" w:w="1794"/>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Drought</w:t>
            </w:r>
          </w:p>
        </w:tc>
        <w:tc>
          <w:tcPr>
            <w:tcW w:type="dxa" w:w="1876"/>
          </w:tcPr>
          <w:p>
            <w:pPr>
              <w:spacing w:after="0"/>
              <w:jc w:val="left"/>
            </w:pPr>
            <w:r>
              <w:rPr>
                <w:sz w:val="16"/>
              </w:rPr>
              <w:t>U.S. Drought Monitor scale (D0 to D4)</w:t>
            </w:r>
          </w:p>
        </w:tc>
        <w:tc>
          <w:tcPr>
            <w:tcW w:type="dxa" w:w="1792"/>
          </w:tcPr>
          <w:p>
            <w:pPr>
              <w:spacing w:after="0"/>
              <w:jc w:val="right"/>
            </w:pPr>
            <w:r>
              <w:rPr>
                <w:sz w:val="16"/>
              </w:rPr>
              <w:t>27 records, 2000 to 2025 (27 zone-level)</w:t>
            </w:r>
          </w:p>
        </w:tc>
        <w:tc>
          <w:tcPr>
            <w:tcW w:type="dxa" w:w="2006"/>
          </w:tcPr>
          <w:p>
            <w:pPr>
              <w:spacing w:after="0"/>
              <w:jc w:val="left"/>
            </w:pPr>
            <w:r>
              <w:rPr>
                <w:sz w:val="16"/>
              </w:rPr>
              <w:t>5 days to 243 days (median 72.5 days); 8 with a recorded value</w:t>
            </w:r>
          </w:p>
        </w:tc>
        <w:tc>
          <w:tcPr>
            <w:tcW w:type="dxa" w:w="1606"/>
          </w:tcPr>
          <w:p>
            <w:pPr>
              <w:spacing w:after="0"/>
              <w:jc w:val="left"/>
            </w:pPr>
            <w:r>
              <w:rPr>
                <w:sz w:val="16"/>
              </w:rPr>
              <w:t>243 days (8 months), 2012-07-01 to 2013-02-28, a run of 8 consecutive Storm Events drought records, zone-level</w:t>
            </w:r>
          </w:p>
        </w:tc>
        <w:tc>
          <w:tcPr>
            <w:tcW w:type="dxa" w:w="1599"/>
          </w:tcPr>
          <w:p>
            <w:pPr>
              <w:spacing w:after="0"/>
              <w:jc w:val="left"/>
            </w:pPr>
          </w:p>
        </w:tc>
        <w:tc>
          <w:tcPr>
            <w:tcW w:type="dxa" w:w="1794"/>
          </w:tcPr>
          <w:p>
            <w:pPr>
              <w:spacing w:after="0"/>
              <w:jc w:val="left"/>
            </w:pPr>
            <w:r>
              <w:rPr>
                <w:sz w:val="16"/>
              </w:rPr>
              <w:t>Countywide (zone-level records).</w:t>
            </w:r>
          </w:p>
        </w:tc>
        <w:tc>
          <w:tcPr>
            <w:tcW w:type="dxa" w:w="15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8"/>
          </w:tcPr>
          <w:p>
            <w:pPr>
              <w:spacing w:after="0"/>
              <w:jc w:val="left"/>
            </w:pPr>
            <w:r>
              <w:rPr>
                <w:sz w:val="16"/>
              </w:rPr>
              <w:t>Earthquake</w:t>
            </w:r>
          </w:p>
        </w:tc>
        <w:tc>
          <w:tcPr>
            <w:tcW w:type="dxa" w:w="1876"/>
          </w:tcPr>
          <w:p>
            <w:pPr>
              <w:spacing w:after="0"/>
              <w:jc w:val="left"/>
            </w:pPr>
            <w:r>
              <w:rPr>
                <w:sz w:val="16"/>
              </w:rPr>
              <w:t>Modified Mercalli (local data)</w:t>
            </w:r>
          </w:p>
        </w:tc>
        <w:tc>
          <w:tcPr>
            <w:tcW w:type="dxa" w:w="1792"/>
          </w:tcPr>
          <w:p>
            <w:pPr>
              <w:spacing w:after="0"/>
              <w:jc w:val="right"/>
            </w:pPr>
            <w:r>
              <w:rPr>
                <w:sz w:val="16"/>
              </w:rPr>
              <w:t>0</w:t>
            </w:r>
          </w:p>
        </w:tc>
        <w:tc>
          <w:tcPr>
            <w:tcW w:type="dxa" w:w="2006"/>
          </w:tcPr>
          <w:p>
            <w:pPr>
              <w:spacing w:after="0"/>
              <w:jc w:val="left"/>
            </w:pPr>
          </w:p>
        </w:tc>
        <w:tc>
          <w:tcPr>
            <w:tcW w:type="dxa" w:w="1606"/>
          </w:tcPr>
          <w:p>
            <w:pPr>
              <w:spacing w:after="0"/>
              <w:jc w:val="left"/>
            </w:pPr>
          </w:p>
        </w:tc>
        <w:tc>
          <w:tcPr>
            <w:tcW w:type="dxa" w:w="1599"/>
          </w:tcPr>
          <w:p>
            <w:pPr>
              <w:spacing w:after="0"/>
              <w:jc w:val="left"/>
            </w:pPr>
          </w:p>
        </w:tc>
        <w:tc>
          <w:tcPr>
            <w:tcW w:type="dxa" w:w="1794"/>
          </w:tcPr>
          <w:p>
            <w:pPr>
              <w:spacing w:after="0"/>
              <w:jc w:val="left"/>
            </w:pPr>
          </w:p>
        </w:tc>
        <w:tc>
          <w:tcPr>
            <w:tcW w:type="dxa" w:w="1583"/>
          </w:tcPr>
          <w:p>
            <w:pPr>
              <w:spacing w:after="0"/>
              <w:jc w:val="left"/>
            </w:pPr>
            <w:r>
              <w:rPr>
                <w:sz w:val="16"/>
              </w:rPr>
              <w:t>Storm Events does not record earthquakes; the USGS earthquake catalog is the source.</w:t>
            </w:r>
          </w:p>
        </w:tc>
      </w:tr>
      <w:tr>
        <w:trPr>
          <w:cantSplit/>
        </w:trPr>
        <w:tc>
          <w:tcPr>
            <w:tcW w:type="dxa" w:w="1858"/>
          </w:tcPr>
          <w:p>
            <w:pPr>
              <w:spacing w:after="0"/>
              <w:jc w:val="left"/>
            </w:pPr>
            <w:r>
              <w:rPr>
                <w:sz w:val="16"/>
              </w:rPr>
              <w:t>Hail</w:t>
            </w:r>
          </w:p>
        </w:tc>
        <w:tc>
          <w:tcPr>
            <w:tcW w:type="dxa" w:w="1876"/>
          </w:tcPr>
          <w:p>
            <w:pPr>
              <w:spacing w:after="0"/>
              <w:jc w:val="left"/>
            </w:pPr>
            <w:r>
              <w:rPr>
                <w:sz w:val="16"/>
              </w:rPr>
              <w:t>hail size (inches)</w:t>
            </w:r>
          </w:p>
        </w:tc>
        <w:tc>
          <w:tcPr>
            <w:tcW w:type="dxa" w:w="1792"/>
          </w:tcPr>
          <w:p>
            <w:pPr>
              <w:spacing w:after="0"/>
              <w:jc w:val="right"/>
            </w:pPr>
            <w:r>
              <w:rPr>
                <w:sz w:val="16"/>
              </w:rPr>
              <w:t>157 records, 1958 to 2024</w:t>
            </w:r>
          </w:p>
        </w:tc>
        <w:tc>
          <w:tcPr>
            <w:tcW w:type="dxa" w:w="2006"/>
          </w:tcPr>
          <w:p>
            <w:pPr>
              <w:spacing w:after="0"/>
              <w:jc w:val="left"/>
            </w:pPr>
            <w:r>
              <w:rPr>
                <w:sz w:val="16"/>
              </w:rPr>
              <w:t>0.75 in to 4.25 in (median 1 in); 157 with a recorded value</w:t>
            </w:r>
          </w:p>
        </w:tc>
        <w:tc>
          <w:tcPr>
            <w:tcW w:type="dxa" w:w="1606"/>
          </w:tcPr>
          <w:p>
            <w:pPr>
              <w:spacing w:after="0"/>
              <w:jc w:val="left"/>
            </w:pPr>
            <w:r>
              <w:rPr>
                <w:sz w:val="16"/>
              </w:rPr>
              <w:t>4.25 in hail, 2023-06-30</w:t>
            </w:r>
          </w:p>
        </w:tc>
        <w:tc>
          <w:tcPr>
            <w:tcW w:type="dxa" w:w="1599"/>
          </w:tcPr>
          <w:p>
            <w:pPr>
              <w:spacing w:after="0"/>
              <w:jc w:val="left"/>
            </w:pPr>
            <w:r>
              <w:rPr>
                <w:sz w:val="16"/>
              </w:rPr>
              <w:t>Hail, 2006-03-12, $300,000 property; crops not reported (2006 dollars)</w:t>
            </w:r>
          </w:p>
        </w:tc>
        <w:tc>
          <w:tcPr>
            <w:tcW w:type="dxa" w:w="1794"/>
          </w:tcPr>
          <w:p>
            <w:pPr>
              <w:spacing w:after="0"/>
              <w:jc w:val="left"/>
            </w:pPr>
            <w:r>
              <w:rPr>
                <w:sz w:val="16"/>
              </w:rPr>
              <w:t>Event records naming jurisdictions in the plan: Higginsville city (22 records), Odessa city (22 records), Lexington city (15 records), Concordia city (13 records), Bates City city (11 records), Wellington city (5 records), Alma city (2 records), Corder city (2 records), Dover town (2 records).</w:t>
            </w:r>
          </w:p>
        </w:tc>
        <w:tc>
          <w:tcPr>
            <w:tcW w:type="dxa" w:w="1583"/>
          </w:tcPr>
          <w:p>
            <w:pPr>
              <w:spacing w:after="0"/>
              <w:jc w:val="left"/>
            </w:pPr>
          </w:p>
        </w:tc>
      </w:tr>
      <w:tr>
        <w:trPr>
          <w:cantSplit/>
        </w:trPr>
        <w:tc>
          <w:tcPr>
            <w:tcW w:type="dxa" w:w="1858"/>
          </w:tcPr>
          <w:p>
            <w:pPr>
              <w:spacing w:after="0"/>
              <w:jc w:val="left"/>
            </w:pPr>
            <w:r>
              <w:rPr>
                <w:sz w:val="16"/>
              </w:rPr>
              <w:t>Excessive Heat, Heat</w:t>
            </w:r>
          </w:p>
        </w:tc>
        <w:tc>
          <w:tcPr>
            <w:tcW w:type="dxa" w:w="1876"/>
          </w:tcPr>
          <w:p>
            <w:pPr>
              <w:spacing w:after="0"/>
              <w:jc w:val="left"/>
            </w:pPr>
            <w:r>
              <w:rPr>
                <w:sz w:val="16"/>
              </w:rPr>
              <w:t>heat index (in event narratives)</w:t>
            </w:r>
          </w:p>
        </w:tc>
        <w:tc>
          <w:tcPr>
            <w:tcW w:type="dxa" w:w="1792"/>
          </w:tcPr>
          <w:p>
            <w:pPr>
              <w:spacing w:after="0"/>
              <w:jc w:val="right"/>
            </w:pPr>
            <w:r>
              <w:rPr>
                <w:sz w:val="16"/>
              </w:rPr>
              <w:t>16 records, 1999 to 2023 (16 zone-level)</w:t>
            </w:r>
          </w:p>
        </w:tc>
        <w:tc>
          <w:tcPr>
            <w:tcW w:type="dxa" w:w="2006"/>
          </w:tcPr>
          <w:p>
            <w:pPr>
              <w:spacing w:after="0"/>
              <w:jc w:val="left"/>
            </w:pPr>
            <w:r>
              <w:rPr>
                <w:sz w:val="16"/>
              </w:rPr>
              <w:t>1 day to 14 days (median 5 days); 14 with a recorded value</w:t>
            </w:r>
          </w:p>
        </w:tc>
        <w:tc>
          <w:tcPr>
            <w:tcW w:type="dxa" w:w="1606"/>
          </w:tcPr>
          <w:p>
            <w:pPr>
              <w:spacing w:after="0"/>
              <w:jc w:val="left"/>
            </w:pPr>
            <w:r>
              <w:rPr>
                <w:sz w:val="16"/>
              </w:rPr>
              <w:t>14 consecutive days, 1999-07-18 to 1999-07-31, zone-level</w:t>
            </w:r>
          </w:p>
        </w:tc>
        <w:tc>
          <w:tcPr>
            <w:tcW w:type="dxa" w:w="1599"/>
          </w:tcPr>
          <w:p>
            <w:pPr>
              <w:spacing w:after="0"/>
              <w:jc w:val="left"/>
            </w:pPr>
          </w:p>
        </w:tc>
        <w:tc>
          <w:tcPr>
            <w:tcW w:type="dxa" w:w="1794"/>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Hurricane, Tropical Storm, Tropical Depression</w:t>
            </w:r>
          </w:p>
        </w:tc>
        <w:tc>
          <w:tcPr>
            <w:tcW w:type="dxa" w:w="1876"/>
          </w:tcPr>
          <w:p>
            <w:pPr>
              <w:spacing w:after="0"/>
              <w:jc w:val="left"/>
            </w:pPr>
            <w:r>
              <w:rPr>
                <w:sz w:val="16"/>
              </w:rPr>
              <w:t>Saffir-Simpson</w:t>
            </w:r>
          </w:p>
        </w:tc>
        <w:tc>
          <w:tcPr>
            <w:tcW w:type="dxa" w:w="1792"/>
          </w:tcPr>
          <w:p>
            <w:pPr>
              <w:spacing w:after="0"/>
              <w:jc w:val="right"/>
            </w:pPr>
            <w:r>
              <w:rPr>
                <w:sz w:val="16"/>
              </w:rPr>
              <w:t>0</w:t>
            </w:r>
          </w:p>
        </w:tc>
        <w:tc>
          <w:tcPr>
            <w:tcW w:type="dxa" w:w="2006"/>
          </w:tcPr>
          <w:p>
            <w:pPr>
              <w:spacing w:after="0"/>
              <w:jc w:val="left"/>
            </w:pPr>
          </w:p>
        </w:tc>
        <w:tc>
          <w:tcPr>
            <w:tcW w:type="dxa" w:w="1606"/>
          </w:tcPr>
          <w:p>
            <w:pPr>
              <w:spacing w:after="0"/>
              <w:jc w:val="left"/>
            </w:pPr>
          </w:p>
        </w:tc>
        <w:tc>
          <w:tcPr>
            <w:tcW w:type="dxa" w:w="1599"/>
          </w:tcPr>
          <w:p>
            <w:pPr>
              <w:spacing w:after="0"/>
              <w:jc w:val="left"/>
            </w:pPr>
          </w:p>
        </w:tc>
        <w:tc>
          <w:tcPr>
            <w:tcW w:type="dxa" w:w="1794"/>
          </w:tcPr>
          <w:p>
            <w:pPr>
              <w:spacing w:after="0"/>
              <w:jc w:val="left"/>
            </w:pPr>
          </w:p>
        </w:tc>
        <w:tc>
          <w:tcPr>
            <w:tcW w:type="dxa" w:w="15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8"/>
          </w:tcPr>
          <w:p>
            <w:pPr>
              <w:spacing w:after="0"/>
              <w:jc w:val="left"/>
            </w:pPr>
            <w:r>
              <w:rPr>
                <w:sz w:val="16"/>
              </w:rPr>
              <w:t>Ice Storm</w:t>
            </w:r>
          </w:p>
        </w:tc>
        <w:tc>
          <w:tcPr>
            <w:tcW w:type="dxa" w:w="1876"/>
          </w:tcPr>
          <w:p>
            <w:pPr>
              <w:spacing w:after="0"/>
              <w:jc w:val="left"/>
            </w:pPr>
            <w:r>
              <w:rPr>
                <w:sz w:val="16"/>
              </w:rPr>
              <w:t>Sperry-Piltz ice scale (local data)</w:t>
            </w:r>
          </w:p>
        </w:tc>
        <w:tc>
          <w:tcPr>
            <w:tcW w:type="dxa" w:w="1792"/>
          </w:tcPr>
          <w:p>
            <w:pPr>
              <w:spacing w:after="0"/>
              <w:jc w:val="right"/>
            </w:pPr>
            <w:r>
              <w:rPr>
                <w:sz w:val="16"/>
              </w:rPr>
              <w:t>7 records, 1997 to 2019 (7 zone-level)</w:t>
            </w:r>
          </w:p>
        </w:tc>
        <w:tc>
          <w:tcPr>
            <w:tcW w:type="dxa" w:w="2006"/>
          </w:tcPr>
          <w:p>
            <w:pPr>
              <w:spacing w:after="0"/>
              <w:jc w:val="left"/>
            </w:pPr>
          </w:p>
        </w:tc>
        <w:tc>
          <w:tcPr>
            <w:tcW w:type="dxa" w:w="1606"/>
          </w:tcPr>
          <w:p>
            <w:pPr>
              <w:spacing w:after="0"/>
              <w:jc w:val="left"/>
            </w:pPr>
            <w:r>
              <w:rPr>
                <w:sz w:val="16"/>
              </w:rPr>
              <w:t>Ice Storm, 2002-01-30, $300,000 property; crops not reported (2002 dollars); NWS zone MOZ038</w:t>
            </w:r>
          </w:p>
        </w:tc>
        <w:tc>
          <w:tcPr>
            <w:tcW w:type="dxa" w:w="1599"/>
          </w:tcPr>
          <w:p>
            <w:pPr>
              <w:spacing w:after="0"/>
              <w:jc w:val="left"/>
            </w:pPr>
          </w:p>
        </w:tc>
        <w:tc>
          <w:tcPr>
            <w:tcW w:type="dxa" w:w="1794"/>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Flash Flood, Flood, Lakeshore Flood</w:t>
            </w:r>
          </w:p>
        </w:tc>
        <w:tc>
          <w:tcPr>
            <w:tcW w:type="dxa" w:w="1876"/>
          </w:tcPr>
          <w:p>
            <w:pPr>
              <w:spacing w:after="0"/>
              <w:jc w:val="left"/>
            </w:pPr>
            <w:r>
              <w:rPr>
                <w:sz w:val="16"/>
              </w:rPr>
              <w:t>damage and flood days (flood depth: FIRM)</w:t>
            </w:r>
          </w:p>
        </w:tc>
        <w:tc>
          <w:tcPr>
            <w:tcW w:type="dxa" w:w="1792"/>
          </w:tcPr>
          <w:p>
            <w:pPr>
              <w:spacing w:after="0"/>
              <w:jc w:val="right"/>
            </w:pPr>
            <w:r>
              <w:rPr>
                <w:sz w:val="16"/>
              </w:rPr>
              <w:t>108 records, 1996 to 2020 (64 zone-level)</w:t>
            </w:r>
          </w:p>
        </w:tc>
        <w:tc>
          <w:tcPr>
            <w:tcW w:type="dxa" w:w="2006"/>
          </w:tcPr>
          <w:p>
            <w:pPr>
              <w:spacing w:after="0"/>
              <w:jc w:val="left"/>
            </w:pPr>
          </w:p>
        </w:tc>
        <w:tc>
          <w:tcPr>
            <w:tcW w:type="dxa" w:w="1606"/>
          </w:tcPr>
          <w:p>
            <w:pPr>
              <w:spacing w:after="0"/>
              <w:jc w:val="left"/>
            </w:pPr>
            <w:r>
              <w:rPr>
                <w:sz w:val="16"/>
              </w:rPr>
              <w:t>Flood, 1999-04-22, property not reported; $1,000,000 crops (1999 dollars); NWS zone MOZ038</w:t>
            </w:r>
          </w:p>
        </w:tc>
        <w:tc>
          <w:tcPr>
            <w:tcW w:type="dxa" w:w="1599"/>
          </w:tcPr>
          <w:p>
            <w:pPr>
              <w:spacing w:after="0"/>
              <w:jc w:val="left"/>
            </w:pPr>
          </w:p>
        </w:tc>
        <w:tc>
          <w:tcPr>
            <w:tcW w:type="dxa" w:w="1794"/>
          </w:tcPr>
          <w:p>
            <w:pPr>
              <w:spacing w:after="0"/>
              <w:jc w:val="left"/>
            </w:pPr>
            <w:r>
              <w:rPr>
                <w:sz w:val="16"/>
              </w:rPr>
              <w:t>Event records naming jurisdictions in the plan: Concordia city (6 records), Odessa city (6 records), Dover town (3 records), Lexington city (3 records), Bates City city (2 records), Higginsville city (2 records), Wellington city (2 records). Zone-level records (64) apply countywide.</w:t>
            </w:r>
          </w:p>
        </w:tc>
        <w:tc>
          <w:tcPr>
            <w:tcW w:type="dxa" w:w="15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8"/>
          </w:tcPr>
          <w:p>
            <w:pPr>
              <w:spacing w:after="0"/>
              <w:jc w:val="left"/>
            </w:pPr>
            <w:r>
              <w:rPr>
                <w:sz w:val="16"/>
              </w:rPr>
              <w:t>Debris Flow</w:t>
            </w:r>
          </w:p>
        </w:tc>
        <w:tc>
          <w:tcPr>
            <w:tcW w:type="dxa" w:w="1876"/>
          </w:tcPr>
          <w:p>
            <w:pPr>
              <w:spacing w:after="0"/>
              <w:jc w:val="left"/>
            </w:pPr>
            <w:r>
              <w:rPr>
                <w:sz w:val="16"/>
              </w:rPr>
              <w:t>none (count and damage only)</w:t>
            </w:r>
          </w:p>
        </w:tc>
        <w:tc>
          <w:tcPr>
            <w:tcW w:type="dxa" w:w="1792"/>
          </w:tcPr>
          <w:p>
            <w:pPr>
              <w:spacing w:after="0"/>
              <w:jc w:val="right"/>
            </w:pPr>
            <w:r>
              <w:rPr>
                <w:sz w:val="16"/>
              </w:rPr>
              <w:t>0</w:t>
            </w:r>
          </w:p>
        </w:tc>
        <w:tc>
          <w:tcPr>
            <w:tcW w:type="dxa" w:w="2006"/>
          </w:tcPr>
          <w:p>
            <w:pPr>
              <w:spacing w:after="0"/>
              <w:jc w:val="left"/>
            </w:pPr>
          </w:p>
        </w:tc>
        <w:tc>
          <w:tcPr>
            <w:tcW w:type="dxa" w:w="1606"/>
          </w:tcPr>
          <w:p>
            <w:pPr>
              <w:spacing w:after="0"/>
              <w:jc w:val="left"/>
            </w:pPr>
          </w:p>
        </w:tc>
        <w:tc>
          <w:tcPr>
            <w:tcW w:type="dxa" w:w="1599"/>
          </w:tcPr>
          <w:p>
            <w:pPr>
              <w:spacing w:after="0"/>
              <w:jc w:val="left"/>
            </w:pPr>
          </w:p>
        </w:tc>
        <w:tc>
          <w:tcPr>
            <w:tcW w:type="dxa" w:w="1794"/>
          </w:tcPr>
          <w:p>
            <w:pPr>
              <w:spacing w:after="0"/>
              <w:jc w:val="left"/>
            </w:pPr>
          </w:p>
        </w:tc>
        <w:tc>
          <w:tcPr>
            <w:tcW w:type="dxa" w:w="1583"/>
          </w:tcPr>
          <w:p>
            <w:pPr>
              <w:spacing w:after="0"/>
              <w:jc w:val="left"/>
            </w:pPr>
          </w:p>
        </w:tc>
      </w:tr>
      <w:tr>
        <w:trPr>
          <w:cantSplit/>
        </w:trPr>
        <w:tc>
          <w:tcPr>
            <w:tcW w:type="dxa" w:w="1858"/>
          </w:tcPr>
          <w:p>
            <w:pPr>
              <w:spacing w:after="0"/>
              <w:jc w:val="left"/>
            </w:pPr>
            <w:r>
              <w:rPr>
                <w:sz w:val="16"/>
              </w:rPr>
              <w:t>Lightning</w:t>
            </w:r>
          </w:p>
        </w:tc>
        <w:tc>
          <w:tcPr>
            <w:tcW w:type="dxa" w:w="1876"/>
          </w:tcPr>
          <w:p>
            <w:pPr>
              <w:spacing w:after="0"/>
              <w:jc w:val="left"/>
            </w:pPr>
            <w:r>
              <w:rPr>
                <w:sz w:val="16"/>
              </w:rPr>
              <w:t>annualized frequency (the measure FEMA's Local Mitigation Planning Handbook names)</w:t>
            </w:r>
          </w:p>
        </w:tc>
        <w:tc>
          <w:tcPr>
            <w:tcW w:type="dxa" w:w="1792"/>
          </w:tcPr>
          <w:p>
            <w:pPr>
              <w:spacing w:after="0"/>
              <w:jc w:val="right"/>
            </w:pPr>
            <w:r>
              <w:rPr>
                <w:sz w:val="16"/>
              </w:rPr>
              <w:t>0</w:t>
            </w:r>
          </w:p>
        </w:tc>
        <w:tc>
          <w:tcPr>
            <w:tcW w:type="dxa" w:w="2006"/>
          </w:tcPr>
          <w:p>
            <w:pPr>
              <w:spacing w:after="0"/>
              <w:jc w:val="left"/>
            </w:pPr>
          </w:p>
        </w:tc>
        <w:tc>
          <w:tcPr>
            <w:tcW w:type="dxa" w:w="1606"/>
          </w:tcPr>
          <w:p>
            <w:pPr>
              <w:spacing w:after="0"/>
              <w:jc w:val="left"/>
            </w:pPr>
          </w:p>
        </w:tc>
        <w:tc>
          <w:tcPr>
            <w:tcW w:type="dxa" w:w="1599"/>
          </w:tcPr>
          <w:p>
            <w:pPr>
              <w:spacing w:after="0"/>
              <w:jc w:val="left"/>
            </w:pPr>
          </w:p>
        </w:tc>
        <w:tc>
          <w:tcPr>
            <w:tcW w:type="dxa" w:w="1794"/>
          </w:tcPr>
          <w:p>
            <w:pPr>
              <w:spacing w:after="0"/>
              <w:jc w:val="left"/>
            </w:pPr>
          </w:p>
        </w:tc>
        <w:tc>
          <w:tcPr>
            <w:tcW w:type="dxa" w:w="1583"/>
          </w:tcPr>
          <w:p>
            <w:pPr>
              <w:spacing w:after="0"/>
              <w:jc w:val="left"/>
            </w:pPr>
            <w:r>
              <w:rPr>
                <w:sz w:val="16"/>
              </w:rPr>
              <w:t>Storm Events lists lightning with damage or casualties.</w:t>
            </w:r>
          </w:p>
        </w:tc>
      </w:tr>
      <w:tr>
        <w:trPr>
          <w:cantSplit/>
        </w:trPr>
        <w:tc>
          <w:tcPr>
            <w:tcW w:type="dxa" w:w="1858"/>
          </w:tcPr>
          <w:p>
            <w:pPr>
              <w:spacing w:after="0"/>
              <w:jc w:val="left"/>
            </w:pPr>
            <w:r>
              <w:rPr>
                <w:sz w:val="16"/>
              </w:rPr>
              <w:t>High Wind and Strong Wind (outside NRI's Strong Wind definition)</w:t>
            </w:r>
          </w:p>
        </w:tc>
        <w:tc>
          <w:tcPr>
            <w:tcW w:type="dxa" w:w="1876"/>
          </w:tcPr>
          <w:p>
            <w:pPr>
              <w:spacing w:after="0"/>
              <w:jc w:val="left"/>
            </w:pPr>
            <w:r>
              <w:rPr>
                <w:sz w:val="16"/>
              </w:rPr>
              <w:t>wind speed (kt and mph)</w:t>
            </w:r>
          </w:p>
        </w:tc>
        <w:tc>
          <w:tcPr>
            <w:tcW w:type="dxa" w:w="1792"/>
          </w:tcPr>
          <w:p>
            <w:pPr>
              <w:spacing w:after="0"/>
              <w:jc w:val="right"/>
            </w:pPr>
            <w:r>
              <w:rPr>
                <w:sz w:val="16"/>
              </w:rPr>
              <w:t>4 records, 1996 to 2015 (4 zone-level)</w:t>
            </w:r>
          </w:p>
        </w:tc>
        <w:tc>
          <w:tcPr>
            <w:tcW w:type="dxa" w:w="2006"/>
          </w:tcPr>
          <w:p>
            <w:pPr>
              <w:spacing w:after="0"/>
              <w:jc w:val="left"/>
            </w:pPr>
            <w:r>
              <w:rPr>
                <w:sz w:val="16"/>
              </w:rPr>
              <w:t>53 kt (61 mph) to 62 kt (71 mph) (median 57 kt (66 mph)); 4 with a recorded value</w:t>
            </w:r>
          </w:p>
        </w:tc>
        <w:tc>
          <w:tcPr>
            <w:tcW w:type="dxa" w:w="1606"/>
          </w:tcPr>
          <w:p>
            <w:pPr>
              <w:spacing w:after="0"/>
              <w:jc w:val="left"/>
            </w:pPr>
            <w:r>
              <w:rPr>
                <w:sz w:val="16"/>
              </w:rPr>
              <w:t>62 kt (71 mph), measurement type not recorded, High Wind, 1996-02-15; NWS zone MOZ038</w:t>
            </w:r>
          </w:p>
        </w:tc>
        <w:tc>
          <w:tcPr>
            <w:tcW w:type="dxa" w:w="1599"/>
          </w:tcPr>
          <w:p>
            <w:pPr>
              <w:spacing w:after="0"/>
              <w:jc w:val="left"/>
            </w:pPr>
            <w:r>
              <w:rPr>
                <w:sz w:val="16"/>
              </w:rPr>
              <w:t>High Wind, 2008-03-31, $1,000 property; $0 crops (zone total, 2008 dollars)</w:t>
            </w:r>
          </w:p>
        </w:tc>
        <w:tc>
          <w:tcPr>
            <w:tcW w:type="dxa" w:w="1794"/>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Thunderstorm Wind</w:t>
            </w:r>
          </w:p>
        </w:tc>
        <w:tc>
          <w:tcPr>
            <w:tcW w:type="dxa" w:w="1876"/>
          </w:tcPr>
          <w:p>
            <w:pPr>
              <w:spacing w:after="0"/>
              <w:jc w:val="left"/>
            </w:pPr>
            <w:r>
              <w:rPr>
                <w:sz w:val="16"/>
              </w:rPr>
              <w:t>wind speed (kt and mph)</w:t>
            </w:r>
          </w:p>
        </w:tc>
        <w:tc>
          <w:tcPr>
            <w:tcW w:type="dxa" w:w="1792"/>
          </w:tcPr>
          <w:p>
            <w:pPr>
              <w:spacing w:after="0"/>
              <w:jc w:val="right"/>
            </w:pPr>
            <w:r>
              <w:rPr>
                <w:sz w:val="16"/>
              </w:rPr>
              <w:t>159 records, 1960 to 2025</w:t>
            </w:r>
          </w:p>
        </w:tc>
        <w:tc>
          <w:tcPr>
            <w:tcW w:type="dxa" w:w="2006"/>
          </w:tcPr>
          <w:p>
            <w:pPr>
              <w:spacing w:after="0"/>
              <w:jc w:val="left"/>
            </w:pPr>
            <w:r>
              <w:rPr>
                <w:sz w:val="16"/>
              </w:rPr>
              <w:t>50 kt (58 mph) to 83 kt (96 mph) (median 56 kt (64 mph)); 121 with a recorded value</w:t>
            </w:r>
          </w:p>
        </w:tc>
        <w:tc>
          <w:tcPr>
            <w:tcW w:type="dxa" w:w="1606"/>
          </w:tcPr>
          <w:p>
            <w:pPr>
              <w:spacing w:after="0"/>
              <w:jc w:val="left"/>
            </w:pPr>
            <w:r>
              <w:rPr>
                <w:sz w:val="16"/>
              </w:rPr>
              <w:t>83 kt (96 mph) measured gust, Thunderstorm Wind, 2011-08-07</w:t>
            </w:r>
          </w:p>
        </w:tc>
        <w:tc>
          <w:tcPr>
            <w:tcW w:type="dxa" w:w="1599"/>
          </w:tcPr>
          <w:p>
            <w:pPr>
              <w:spacing w:after="0"/>
              <w:jc w:val="left"/>
            </w:pPr>
            <w:r>
              <w:rPr>
                <w:sz w:val="16"/>
              </w:rPr>
              <w:t>Thunderstorm Wind, 1998-06-23, $75,000 property; crops not reported (1998 dollars)</w:t>
            </w:r>
          </w:p>
        </w:tc>
        <w:tc>
          <w:tcPr>
            <w:tcW w:type="dxa" w:w="1794"/>
          </w:tcPr>
          <w:p>
            <w:pPr>
              <w:spacing w:after="0"/>
              <w:jc w:val="left"/>
            </w:pPr>
            <w:r>
              <w:rPr>
                <w:sz w:val="16"/>
              </w:rPr>
              <w:t>Event records naming jurisdictions in the plan: Higginsville city (27 records), Odessa city (21 records), Lexington city (15 records), Bates City city (10 records), Alma city (8 records), Wellington city (8 records), Concordia city (7 records), Corder city (4 records), Dover town (1 record).</w:t>
            </w:r>
          </w:p>
        </w:tc>
        <w:tc>
          <w:tcPr>
            <w:tcW w:type="dxa" w:w="1583"/>
          </w:tcPr>
          <w:p>
            <w:pPr>
              <w:spacing w:after="0"/>
              <w:jc w:val="left"/>
            </w:pPr>
          </w:p>
        </w:tc>
      </w:tr>
      <w:tr>
        <w:trPr>
          <w:cantSplit/>
        </w:trPr>
        <w:tc>
          <w:tcPr>
            <w:tcW w:type="dxa" w:w="1858"/>
          </w:tcPr>
          <w:p>
            <w:pPr>
              <w:spacing w:after="0"/>
              <w:jc w:val="left"/>
            </w:pPr>
            <w:r>
              <w:rPr>
                <w:sz w:val="16"/>
              </w:rPr>
              <w:t>Tornado</w:t>
            </w:r>
          </w:p>
        </w:tc>
        <w:tc>
          <w:tcPr>
            <w:tcW w:type="dxa" w:w="1876"/>
          </w:tcPr>
          <w:p>
            <w:pPr>
              <w:spacing w:after="0"/>
              <w:jc w:val="left"/>
            </w:pPr>
            <w:r>
              <w:rPr>
                <w:sz w:val="16"/>
              </w:rPr>
              <w:t>Enhanced Fujita (Fujita before Feb 2007)</w:t>
            </w:r>
          </w:p>
        </w:tc>
        <w:tc>
          <w:tcPr>
            <w:tcW w:type="dxa" w:w="1792"/>
          </w:tcPr>
          <w:p>
            <w:pPr>
              <w:spacing w:after="0"/>
              <w:jc w:val="right"/>
            </w:pPr>
            <w:r>
              <w:rPr>
                <w:sz w:val="16"/>
              </w:rPr>
              <w:t>29 records, 1958 to 2024</w:t>
            </w:r>
          </w:p>
        </w:tc>
        <w:tc>
          <w:tcPr>
            <w:tcW w:type="dxa" w:w="2006"/>
          </w:tcPr>
          <w:p>
            <w:pPr>
              <w:spacing w:after="0"/>
              <w:jc w:val="left"/>
            </w:pPr>
            <w:r>
              <w:rPr>
                <w:sz w:val="16"/>
              </w:rPr>
              <w:t>F/EF0 to F/EF3 (median F/EF0); 29 with a recorded value</w:t>
            </w:r>
          </w:p>
        </w:tc>
        <w:tc>
          <w:tcPr>
            <w:tcW w:type="dxa" w:w="1606"/>
          </w:tcPr>
          <w:p>
            <w:pPr>
              <w:spacing w:after="0"/>
              <w:jc w:val="left"/>
            </w:pPr>
            <w:r>
              <w:rPr>
                <w:sz w:val="16"/>
              </w:rPr>
              <w:t>F3 tornado, 1977-05-04, 26.2 mi path length (whole path, pre-1996), 100 yd wide, $2,500,000 property; crops not recorded (1977 dollars), 1 direct death, 5 direct injuries</w:t>
            </w:r>
          </w:p>
        </w:tc>
        <w:tc>
          <w:tcPr>
            <w:tcW w:type="dxa" w:w="1599"/>
          </w:tcPr>
          <w:p>
            <w:pPr>
              <w:spacing w:after="0"/>
              <w:jc w:val="left"/>
            </w:pPr>
          </w:p>
        </w:tc>
        <w:tc>
          <w:tcPr>
            <w:tcW w:type="dxa" w:w="1794"/>
          </w:tcPr>
          <w:p>
            <w:pPr>
              <w:spacing w:after="0"/>
              <w:jc w:val="left"/>
            </w:pPr>
            <w:r>
              <w:rPr>
                <w:sz w:val="16"/>
              </w:rPr>
              <w:t>Event records naming jurisdictions in the plan: Odessa city (4 records), Higginsville city (3 records), Lexington city (3 records), Bates City city (2 records), Alma city (1 record), Concordia city (1 record), Corder city (1 record).</w:t>
            </w:r>
          </w:p>
        </w:tc>
        <w:tc>
          <w:tcPr>
            <w:tcW w:type="dxa" w:w="15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8"/>
          </w:tcPr>
          <w:p>
            <w:pPr>
              <w:spacing w:after="0"/>
              <w:jc w:val="left"/>
            </w:pPr>
            <w:r>
              <w:rPr>
                <w:sz w:val="16"/>
              </w:rPr>
              <w:t>Wildfire</w:t>
            </w:r>
          </w:p>
        </w:tc>
        <w:tc>
          <w:tcPr>
            <w:tcW w:type="dxa" w:w="1876"/>
          </w:tcPr>
          <w:p>
            <w:pPr>
              <w:spacing w:after="0"/>
              <w:jc w:val="left"/>
            </w:pPr>
            <w:r>
              <w:rPr>
                <w:sz w:val="16"/>
              </w:rPr>
              <w:t>acres burned (local data)</w:t>
            </w:r>
          </w:p>
        </w:tc>
        <w:tc>
          <w:tcPr>
            <w:tcW w:type="dxa" w:w="1792"/>
          </w:tcPr>
          <w:p>
            <w:pPr>
              <w:spacing w:after="0"/>
              <w:jc w:val="right"/>
            </w:pPr>
            <w:r>
              <w:rPr>
                <w:sz w:val="16"/>
              </w:rPr>
              <w:t>0</w:t>
            </w:r>
          </w:p>
        </w:tc>
        <w:tc>
          <w:tcPr>
            <w:tcW w:type="dxa" w:w="2006"/>
          </w:tcPr>
          <w:p>
            <w:pPr>
              <w:spacing w:after="0"/>
              <w:jc w:val="left"/>
            </w:pPr>
          </w:p>
        </w:tc>
        <w:tc>
          <w:tcPr>
            <w:tcW w:type="dxa" w:w="1606"/>
          </w:tcPr>
          <w:p>
            <w:pPr>
              <w:spacing w:after="0"/>
              <w:jc w:val="left"/>
            </w:pPr>
          </w:p>
        </w:tc>
        <w:tc>
          <w:tcPr>
            <w:tcW w:type="dxa" w:w="1599"/>
          </w:tcPr>
          <w:p>
            <w:pPr>
              <w:spacing w:after="0"/>
              <w:jc w:val="left"/>
            </w:pPr>
          </w:p>
        </w:tc>
        <w:tc>
          <w:tcPr>
            <w:tcW w:type="dxa" w:w="1794"/>
          </w:tcPr>
          <w:p>
            <w:pPr>
              <w:spacing w:after="0"/>
              <w:jc w:val="left"/>
            </w:pPr>
          </w:p>
        </w:tc>
        <w:tc>
          <w:tcPr>
            <w:tcW w:type="dxa" w:w="1583"/>
          </w:tcPr>
          <w:p>
            <w:pPr>
              <w:spacing w:after="0"/>
              <w:jc w:val="left"/>
            </w:pPr>
          </w:p>
        </w:tc>
      </w:tr>
      <w:tr>
        <w:trPr>
          <w:cantSplit/>
        </w:trPr>
        <w:tc>
          <w:tcPr>
            <w:tcW w:type="dxa" w:w="1858"/>
          </w:tcPr>
          <w:p>
            <w:pPr>
              <w:spacing w:after="0"/>
              <w:jc w:val="left"/>
            </w:pPr>
            <w:r>
              <w:rPr>
                <w:sz w:val="16"/>
              </w:rPr>
              <w:t>Winter Storm, Heavy Snow, Blizzard, Lake-Effect Snow, Winter Weather, Sleet</w:t>
            </w:r>
          </w:p>
        </w:tc>
        <w:tc>
          <w:tcPr>
            <w:tcW w:type="dxa" w:w="1876"/>
          </w:tcPr>
          <w:p>
            <w:pPr>
              <w:spacing w:after="0"/>
              <w:jc w:val="left"/>
            </w:pPr>
            <w:r>
              <w:rPr>
                <w:sz w:val="16"/>
              </w:rPr>
              <w:t>none in data (snowfall: local data)</w:t>
            </w:r>
          </w:p>
        </w:tc>
        <w:tc>
          <w:tcPr>
            <w:tcW w:type="dxa" w:w="1792"/>
          </w:tcPr>
          <w:p>
            <w:pPr>
              <w:spacing w:after="0"/>
              <w:jc w:val="right"/>
            </w:pPr>
            <w:r>
              <w:rPr>
                <w:sz w:val="16"/>
              </w:rPr>
              <w:t>42 records, 1997 to 2026 (42 zone-level)</w:t>
            </w:r>
          </w:p>
        </w:tc>
        <w:tc>
          <w:tcPr>
            <w:tcW w:type="dxa" w:w="2006"/>
          </w:tcPr>
          <w:p>
            <w:pPr>
              <w:spacing w:after="0"/>
              <w:jc w:val="left"/>
            </w:pPr>
          </w:p>
        </w:tc>
        <w:tc>
          <w:tcPr>
            <w:tcW w:type="dxa" w:w="1606"/>
          </w:tcPr>
          <w:p>
            <w:pPr>
              <w:spacing w:after="0"/>
              <w:jc w:val="left"/>
            </w:pPr>
            <w:r>
              <w:rPr>
                <w:sz w:val="16"/>
              </w:rPr>
              <w:t>Winter Weather, 2019-02-05, $100,000 property; $0 crops (2019 dollars); NWS zone MOZ038</w:t>
            </w:r>
          </w:p>
        </w:tc>
        <w:tc>
          <w:tcPr>
            <w:tcW w:type="dxa" w:w="1599"/>
          </w:tcPr>
          <w:p>
            <w:pPr>
              <w:spacing w:after="0"/>
              <w:jc w:val="left"/>
            </w:pPr>
          </w:p>
        </w:tc>
        <w:tc>
          <w:tcPr>
            <w:tcW w:type="dxa" w:w="1794"/>
          </w:tcPr>
          <w:p>
            <w:pPr>
              <w:spacing w:after="0"/>
              <w:jc w:val="left"/>
            </w:pPr>
            <w:r>
              <w:rPr>
                <w:sz w:val="16"/>
              </w:rPr>
              <w:t>Countywide (zone-level records).</w:t>
            </w:r>
          </w:p>
        </w:tc>
        <w:tc>
          <w:tcPr>
            <w:tcW w:type="dxa" w:w="15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2879"/>
        <w:gridCol w:w="2160"/>
        <w:gridCol w:w="3732"/>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2879"/>
            <w:shd w:val="clear" w:color="auto" w:fill="E8E8E8"/>
          </w:tcPr>
          <w:p>
            <w:pPr>
              <w:spacing w:after="0"/>
              <w:jc w:val="left"/>
            </w:pPr>
            <w:r>
              <w:rPr>
                <w:b/>
                <w:sz w:val="16"/>
              </w:rPr>
              <w:t>Title</w:t>
            </w:r>
          </w:p>
        </w:tc>
        <w:tc>
          <w:tcPr>
            <w:tcW w:type="dxa" w:w="2160"/>
            <w:shd w:val="clear" w:color="auto" w:fill="E8E8E8"/>
          </w:tcPr>
          <w:p>
            <w:pPr>
              <w:spacing w:after="0"/>
              <w:jc w:val="left"/>
            </w:pPr>
            <w:r>
              <w:rPr>
                <w:b/>
                <w:sz w:val="16"/>
              </w:rPr>
              <w:t>Mapped hazard</w:t>
            </w:r>
          </w:p>
        </w:tc>
        <w:tc>
          <w:tcPr>
            <w:tcW w:type="dxa" w:w="37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41"/>
          </w:tcPr>
          <w:p>
            <w:pPr>
              <w:spacing w:after="0"/>
              <w:jc w:val="left"/>
            </w:pPr>
            <w:r>
              <w:rPr>
                <w:sz w:val="16"/>
              </w:rPr>
              <w:t>Major disaster</w:t>
            </w:r>
          </w:p>
        </w:tc>
        <w:tc>
          <w:tcPr>
            <w:tcW w:type="dxa" w:w="2879"/>
          </w:tcPr>
          <w:p>
            <w:pPr>
              <w:spacing w:after="0"/>
              <w:jc w:val="left"/>
            </w:pPr>
            <w:r>
              <w:rPr>
                <w:sz w:val="16"/>
              </w:rPr>
              <w:t>COVID-19 Pandemic</w:t>
            </w:r>
          </w:p>
        </w:tc>
        <w:tc>
          <w:tcPr>
            <w:tcW w:type="dxa" w:w="2160"/>
          </w:tcPr>
          <w:p>
            <w:pPr>
              <w:spacing w:after="0"/>
              <w:jc w:val="left"/>
            </w:pPr>
            <w:r>
              <w:rPr>
                <w:sz w:val="16"/>
              </w:rPr>
              <w:t>Non-natural, not counted</w:t>
            </w:r>
          </w:p>
        </w:tc>
        <w:tc>
          <w:tcPr>
            <w:tcW w:type="dxa" w:w="3732"/>
          </w:tcPr>
          <w:p>
            <w:pPr>
              <w:spacing w:after="0"/>
              <w:jc w:val="right"/>
            </w:pPr>
            <w:r>
              <w:rPr>
                <w:sz w:val="16"/>
              </w:rPr>
              <w:t>none placed in this county by FEMA's record; $369,154.74 for this declaration is not placed in any county (see the state page)</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41"/>
          </w:tcPr>
          <w:p>
            <w:pPr>
              <w:spacing w:after="0"/>
              <w:jc w:val="left"/>
            </w:pPr>
            <w:r>
              <w:rPr>
                <w:sz w:val="16"/>
              </w:rPr>
              <w:t>Emergency</w:t>
            </w:r>
          </w:p>
        </w:tc>
        <w:tc>
          <w:tcPr>
            <w:tcW w:type="dxa" w:w="2879"/>
          </w:tcPr>
          <w:p>
            <w:pPr>
              <w:spacing w:after="0"/>
              <w:jc w:val="left"/>
            </w:pPr>
            <w:r>
              <w:rPr>
                <w:sz w:val="16"/>
              </w:rPr>
              <w:t>COVID-19</w:t>
            </w:r>
          </w:p>
        </w:tc>
        <w:tc>
          <w:tcPr>
            <w:tcW w:type="dxa" w:w="2160"/>
          </w:tcPr>
          <w:p>
            <w:pPr>
              <w:spacing w:after="0"/>
              <w:jc w:val="left"/>
            </w:pPr>
            <w:r>
              <w:rPr>
                <w:sz w:val="16"/>
              </w:rPr>
              <w:t>Non-natural, not counted</w:t>
            </w:r>
          </w:p>
        </w:tc>
        <w:tc>
          <w:tcPr>
            <w:tcW w:type="dxa" w:w="3732"/>
          </w:tcPr>
          <w:p>
            <w:pPr>
              <w:spacing w:after="0"/>
              <w:jc w:val="right"/>
            </w:pPr>
            <w:r>
              <w:rPr>
                <w:sz w:val="16"/>
              </w:rPr>
              <w:t>no Public Assistance recorded</w:t>
            </w:r>
          </w:p>
        </w:tc>
        <w:tc>
          <w:tcPr>
            <w:tcW w:type="dxa" w:w="890"/>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41"/>
          </w:tcPr>
          <w:p>
            <w:pPr>
              <w:spacing w:after="0"/>
              <w:jc w:val="left"/>
            </w:pPr>
            <w:r>
              <w:rPr>
                <w:sz w:val="16"/>
              </w:rPr>
              <w:t>Major disaster</w:t>
            </w:r>
          </w:p>
        </w:tc>
        <w:tc>
          <w:tcPr>
            <w:tcW w:type="dxa" w:w="2879"/>
          </w:tcPr>
          <w:p>
            <w:pPr>
              <w:spacing w:after="0"/>
              <w:jc w:val="left"/>
            </w:pPr>
            <w:r>
              <w:rPr>
                <w:sz w:val="16"/>
              </w:rPr>
              <w:t>Severe Storms, Tornadoes, and Flooding</w:t>
            </w:r>
          </w:p>
        </w:tc>
        <w:tc>
          <w:tcPr>
            <w:tcW w:type="dxa" w:w="2160"/>
          </w:tcPr>
          <w:p>
            <w:pPr>
              <w:spacing w:after="0"/>
              <w:jc w:val="left"/>
            </w:pPr>
            <w:r>
              <w:rPr>
                <w:sz w:val="16"/>
              </w:rPr>
              <w:t>Inland Flooding; Tornado</w:t>
            </w:r>
          </w:p>
        </w:tc>
        <w:tc>
          <w:tcPr>
            <w:tcW w:type="dxa" w:w="3732"/>
          </w:tcPr>
          <w:p>
            <w:pPr>
              <w:spacing w:after="0"/>
              <w:jc w:val="right"/>
            </w:pPr>
            <w:r>
              <w:rPr>
                <w:sz w:val="16"/>
              </w:rPr>
              <w:t>$536,260.13</w:t>
            </w:r>
          </w:p>
        </w:tc>
        <w:tc>
          <w:tcPr>
            <w:tcW w:type="dxa" w:w="890"/>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41"/>
          </w:tcPr>
          <w:p>
            <w:pPr>
              <w:spacing w:after="0"/>
              <w:jc w:val="left"/>
            </w:pPr>
            <w:r>
              <w:rPr>
                <w:sz w:val="16"/>
              </w:rPr>
              <w:t>Major disaster</w:t>
            </w:r>
          </w:p>
        </w:tc>
        <w:tc>
          <w:tcPr>
            <w:tcW w:type="dxa" w:w="2879"/>
          </w:tcPr>
          <w:p>
            <w:pPr>
              <w:spacing w:after="0"/>
              <w:jc w:val="left"/>
            </w:pPr>
            <w:r>
              <w:rPr>
                <w:sz w:val="16"/>
              </w:rPr>
              <w:t>Severe Storms, Tornadoes, Straight-Line Winds, and Flooding</w:t>
            </w:r>
          </w:p>
        </w:tc>
        <w:tc>
          <w:tcPr>
            <w:tcW w:type="dxa" w:w="2160"/>
          </w:tcPr>
          <w:p>
            <w:pPr>
              <w:spacing w:after="0"/>
              <w:jc w:val="left"/>
            </w:pPr>
            <w:r>
              <w:rPr>
                <w:sz w:val="16"/>
              </w:rPr>
              <w:t>Inland Flooding; Strong Wind; Tornado</w:t>
            </w:r>
          </w:p>
        </w:tc>
        <w:tc>
          <w:tcPr>
            <w:tcW w:type="dxa" w:w="3732"/>
          </w:tcPr>
          <w:p>
            <w:pPr>
              <w:spacing w:after="0"/>
              <w:jc w:val="right"/>
            </w:pPr>
            <w:r>
              <w:rPr>
                <w:sz w:val="16"/>
              </w:rPr>
              <w:t>$921,689.80</w:t>
            </w:r>
          </w:p>
        </w:tc>
        <w:tc>
          <w:tcPr>
            <w:tcW w:type="dxa" w:w="890"/>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2011-06-01</w:t>
            </w:r>
          </w:p>
        </w:tc>
        <w:tc>
          <w:tcPr>
            <w:tcW w:type="dxa" w:w="1037"/>
          </w:tcPr>
          <w:p>
            <w:pPr>
              <w:spacing w:after="0"/>
              <w:jc w:val="left"/>
            </w:pPr>
            <w:r>
              <w:rPr>
                <w:sz w:val="16"/>
              </w:rPr>
              <w:t>DR-4012-MO</w:t>
            </w:r>
          </w:p>
        </w:tc>
        <w:tc>
          <w:tcPr>
            <w:tcW w:type="dxa" w:w="1341"/>
          </w:tcPr>
          <w:p>
            <w:pPr>
              <w:spacing w:after="0"/>
              <w:jc w:val="left"/>
            </w:pPr>
            <w:r>
              <w:rPr>
                <w:sz w:val="16"/>
              </w:rPr>
              <w:t>Major disaster</w:t>
            </w:r>
          </w:p>
        </w:tc>
        <w:tc>
          <w:tcPr>
            <w:tcW w:type="dxa" w:w="2879"/>
          </w:tcPr>
          <w:p>
            <w:pPr>
              <w:spacing w:after="0"/>
              <w:jc w:val="left"/>
            </w:pPr>
            <w:r>
              <w:rPr>
                <w:sz w:val="16"/>
              </w:rPr>
              <w:t>Flooding</w:t>
            </w:r>
          </w:p>
        </w:tc>
        <w:tc>
          <w:tcPr>
            <w:tcW w:type="dxa" w:w="2160"/>
          </w:tcPr>
          <w:p>
            <w:pPr>
              <w:spacing w:after="0"/>
              <w:jc w:val="left"/>
            </w:pPr>
            <w:r>
              <w:rPr>
                <w:sz w:val="16"/>
              </w:rPr>
              <w:t>Inland Flooding</w:t>
            </w:r>
          </w:p>
        </w:tc>
        <w:tc>
          <w:tcPr>
            <w:tcW w:type="dxa" w:w="3732"/>
          </w:tcPr>
          <w:p>
            <w:pPr>
              <w:spacing w:after="0"/>
              <w:jc w:val="right"/>
            </w:pPr>
            <w:r>
              <w:rPr>
                <w:sz w:val="16"/>
              </w:rPr>
              <w:t>$76,070.99</w:t>
            </w:r>
          </w:p>
        </w:tc>
        <w:tc>
          <w:tcPr>
            <w:tcW w:type="dxa" w:w="890"/>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341"/>
          </w:tcPr>
          <w:p>
            <w:pPr>
              <w:spacing w:after="0"/>
              <w:jc w:val="left"/>
            </w:pPr>
            <w:r>
              <w:rPr>
                <w:sz w:val="16"/>
              </w:rPr>
              <w:t>Emergency</w:t>
            </w:r>
          </w:p>
        </w:tc>
        <w:tc>
          <w:tcPr>
            <w:tcW w:type="dxa" w:w="2879"/>
          </w:tcPr>
          <w:p>
            <w:pPr>
              <w:spacing w:after="0"/>
              <w:jc w:val="left"/>
            </w:pPr>
            <w:r>
              <w:rPr>
                <w:sz w:val="16"/>
              </w:rPr>
              <w:t>Flooding</w:t>
            </w:r>
          </w:p>
        </w:tc>
        <w:tc>
          <w:tcPr>
            <w:tcW w:type="dxa" w:w="2160"/>
          </w:tcPr>
          <w:p>
            <w:pPr>
              <w:spacing w:after="0"/>
              <w:jc w:val="left"/>
            </w:pPr>
            <w:r>
              <w:rPr>
                <w:sz w:val="16"/>
              </w:rPr>
              <w:t>Inland Flooding</w:t>
            </w:r>
          </w:p>
        </w:tc>
        <w:tc>
          <w:tcPr>
            <w:tcW w:type="dxa" w:w="3732"/>
          </w:tcPr>
          <w:p>
            <w:pPr>
              <w:spacing w:after="0"/>
              <w:jc w:val="right"/>
            </w:pPr>
            <w:r>
              <w:rPr>
                <w:sz w:val="16"/>
              </w:rPr>
              <w:t>no Public Assistance recorded</w:t>
            </w:r>
          </w:p>
        </w:tc>
        <w:tc>
          <w:tcPr>
            <w:tcW w:type="dxa" w:w="890"/>
          </w:tcPr>
          <w:p>
            <w:pPr>
              <w:spacing w:after="0"/>
              <w:jc w:val="left"/>
            </w:pPr>
            <w:r>
              <w:rPr>
                <w:sz w:val="16"/>
              </w:rPr>
              <w:t>same incident as DR-4012</w:t>
            </w: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41"/>
          </w:tcPr>
          <w:p>
            <w:pPr>
              <w:spacing w:after="0"/>
              <w:jc w:val="left"/>
            </w:pPr>
            <w:r>
              <w:rPr>
                <w:sz w:val="16"/>
              </w:rPr>
              <w:t>Major disaster</w:t>
            </w:r>
          </w:p>
        </w:tc>
        <w:tc>
          <w:tcPr>
            <w:tcW w:type="dxa" w:w="2879"/>
          </w:tcPr>
          <w:p>
            <w:pPr>
              <w:spacing w:after="0"/>
              <w:jc w:val="left"/>
            </w:pPr>
            <w:r>
              <w:rPr>
                <w:sz w:val="16"/>
              </w:rPr>
              <w:t>Severe Winter Storm and Snowstorm</w:t>
            </w:r>
          </w:p>
        </w:tc>
        <w:tc>
          <w:tcPr>
            <w:tcW w:type="dxa" w:w="2160"/>
          </w:tcPr>
          <w:p>
            <w:pPr>
              <w:spacing w:after="0"/>
              <w:jc w:val="left"/>
            </w:pPr>
            <w:r>
              <w:rPr>
                <w:sz w:val="16"/>
              </w:rPr>
              <w:t>Winter Weather</w:t>
            </w:r>
          </w:p>
        </w:tc>
        <w:tc>
          <w:tcPr>
            <w:tcW w:type="dxa" w:w="3732"/>
          </w:tcPr>
          <w:p>
            <w:pPr>
              <w:spacing w:after="0"/>
              <w:jc w:val="right"/>
            </w:pPr>
            <w:r>
              <w:rPr>
                <w:sz w:val="16"/>
              </w:rPr>
              <w:t>$158,142.68</w:t>
            </w:r>
          </w:p>
        </w:tc>
        <w:tc>
          <w:tcPr>
            <w:tcW w:type="dxa" w:w="890"/>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41"/>
          </w:tcPr>
          <w:p>
            <w:pPr>
              <w:spacing w:after="0"/>
              <w:jc w:val="left"/>
            </w:pPr>
            <w:r>
              <w:rPr>
                <w:sz w:val="16"/>
              </w:rPr>
              <w:t>Emergency</w:t>
            </w:r>
          </w:p>
        </w:tc>
        <w:tc>
          <w:tcPr>
            <w:tcW w:type="dxa" w:w="2879"/>
          </w:tcPr>
          <w:p>
            <w:pPr>
              <w:spacing w:after="0"/>
              <w:jc w:val="left"/>
            </w:pPr>
            <w:r>
              <w:rPr>
                <w:sz w:val="16"/>
              </w:rPr>
              <w:t>Severe Winter Storm</w:t>
            </w:r>
          </w:p>
        </w:tc>
        <w:tc>
          <w:tcPr>
            <w:tcW w:type="dxa" w:w="2160"/>
          </w:tcPr>
          <w:p>
            <w:pPr>
              <w:spacing w:after="0"/>
              <w:jc w:val="left"/>
            </w:pPr>
            <w:r>
              <w:rPr>
                <w:sz w:val="16"/>
              </w:rPr>
              <w:t>Winter Weather</w:t>
            </w:r>
          </w:p>
        </w:tc>
        <w:tc>
          <w:tcPr>
            <w:tcW w:type="dxa" w:w="3732"/>
          </w:tcPr>
          <w:p>
            <w:pPr>
              <w:spacing w:after="0"/>
              <w:jc w:val="right"/>
            </w:pPr>
            <w:r>
              <w:rPr>
                <w:sz w:val="16"/>
              </w:rPr>
              <w:t>no Public Assistance recorded</w:t>
            </w:r>
          </w:p>
        </w:tc>
        <w:tc>
          <w:tcPr>
            <w:tcW w:type="dxa" w:w="890"/>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341"/>
          </w:tcPr>
          <w:p>
            <w:pPr>
              <w:spacing w:after="0"/>
              <w:jc w:val="left"/>
            </w:pPr>
            <w:r>
              <w:rPr>
                <w:sz w:val="16"/>
              </w:rPr>
              <w:t>Major disaster</w:t>
            </w:r>
          </w:p>
        </w:tc>
        <w:tc>
          <w:tcPr>
            <w:tcW w:type="dxa" w:w="2879"/>
          </w:tcPr>
          <w:p>
            <w:pPr>
              <w:spacing w:after="0"/>
              <w:jc w:val="left"/>
            </w:pPr>
            <w:r>
              <w:rPr>
                <w:sz w:val="16"/>
              </w:rPr>
              <w:t>Severe Storms, Flooding, and Tornadoes</w:t>
            </w:r>
          </w:p>
        </w:tc>
        <w:tc>
          <w:tcPr>
            <w:tcW w:type="dxa" w:w="2160"/>
          </w:tcPr>
          <w:p>
            <w:pPr>
              <w:spacing w:after="0"/>
              <w:jc w:val="left"/>
            </w:pPr>
            <w:r>
              <w:rPr>
                <w:sz w:val="16"/>
              </w:rPr>
              <w:t>Inland Flooding; Tornado</w:t>
            </w:r>
          </w:p>
        </w:tc>
        <w:tc>
          <w:tcPr>
            <w:tcW w:type="dxa" w:w="3732"/>
          </w:tcPr>
          <w:p>
            <w:pPr>
              <w:spacing w:after="0"/>
              <w:jc w:val="right"/>
            </w:pPr>
            <w:r>
              <w:rPr>
                <w:sz w:val="16"/>
              </w:rPr>
              <w:t>$913,653.70</w:t>
            </w:r>
          </w:p>
        </w:tc>
        <w:tc>
          <w:tcPr>
            <w:tcW w:type="dxa" w:w="890"/>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41"/>
          </w:tcPr>
          <w:p>
            <w:pPr>
              <w:spacing w:after="0"/>
              <w:jc w:val="left"/>
            </w:pPr>
            <w:r>
              <w:rPr>
                <w:sz w:val="16"/>
              </w:rPr>
              <w:t>Emergency</w:t>
            </w:r>
          </w:p>
        </w:tc>
        <w:tc>
          <w:tcPr>
            <w:tcW w:type="dxa" w:w="2879"/>
          </w:tcPr>
          <w:p>
            <w:pPr>
              <w:spacing w:after="0"/>
              <w:jc w:val="left"/>
            </w:pPr>
            <w:r>
              <w:rPr>
                <w:sz w:val="16"/>
              </w:rPr>
              <w:t>Severe Winter Storm</w:t>
            </w:r>
          </w:p>
        </w:tc>
        <w:tc>
          <w:tcPr>
            <w:tcW w:type="dxa" w:w="2160"/>
          </w:tcPr>
          <w:p>
            <w:pPr>
              <w:spacing w:after="0"/>
              <w:jc w:val="left"/>
            </w:pPr>
            <w:r>
              <w:rPr>
                <w:sz w:val="16"/>
              </w:rPr>
              <w:t>Ice Storm</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41"/>
          </w:tcPr>
          <w:p>
            <w:pPr>
              <w:spacing w:after="0"/>
              <w:jc w:val="left"/>
            </w:pPr>
            <w:r>
              <w:rPr>
                <w:sz w:val="16"/>
              </w:rPr>
              <w:t>Emergency</w:t>
            </w:r>
          </w:p>
        </w:tc>
        <w:tc>
          <w:tcPr>
            <w:tcW w:type="dxa" w:w="2879"/>
          </w:tcPr>
          <w:p>
            <w:pPr>
              <w:spacing w:after="0"/>
              <w:jc w:val="left"/>
            </w:pPr>
            <w:r>
              <w:rPr>
                <w:sz w:val="16"/>
              </w:rPr>
              <w:t>Severe Winter Storms</w:t>
            </w:r>
          </w:p>
        </w:tc>
        <w:tc>
          <w:tcPr>
            <w:tcW w:type="dxa" w:w="2160"/>
          </w:tcPr>
          <w:p>
            <w:pPr>
              <w:spacing w:after="0"/>
              <w:jc w:val="left"/>
            </w:pPr>
            <w:r>
              <w:rPr>
                <w:sz w:val="16"/>
              </w:rPr>
              <w:t>Ice Storm</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341"/>
          </w:tcPr>
          <w:p>
            <w:pPr>
              <w:spacing w:after="0"/>
              <w:jc w:val="left"/>
            </w:pPr>
            <w:r>
              <w:rPr>
                <w:sz w:val="16"/>
              </w:rPr>
              <w:t>Major disaster</w:t>
            </w:r>
          </w:p>
        </w:tc>
        <w:tc>
          <w:tcPr>
            <w:tcW w:type="dxa" w:w="2879"/>
          </w:tcPr>
          <w:p>
            <w:pPr>
              <w:spacing w:after="0"/>
              <w:jc w:val="left"/>
            </w:pPr>
            <w:r>
              <w:rPr>
                <w:sz w:val="16"/>
              </w:rPr>
              <w:t>Severe Storms and Flooding</w:t>
            </w:r>
          </w:p>
        </w:tc>
        <w:tc>
          <w:tcPr>
            <w:tcW w:type="dxa" w:w="2160"/>
          </w:tcPr>
          <w:p>
            <w:pPr>
              <w:spacing w:after="0"/>
              <w:jc w:val="left"/>
            </w:pPr>
            <w:r>
              <w:rPr>
                <w:sz w:val="16"/>
              </w:rPr>
              <w:t>Inland Flooding</w:t>
            </w:r>
          </w:p>
        </w:tc>
        <w:tc>
          <w:tcPr>
            <w:tcW w:type="dxa" w:w="3732"/>
          </w:tcPr>
          <w:p>
            <w:pPr>
              <w:spacing w:after="0"/>
              <w:jc w:val="right"/>
            </w:pPr>
            <w:r>
              <w:rPr>
                <w:sz w:val="16"/>
              </w:rPr>
              <w:t>$60,252.21</w:t>
            </w: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41"/>
          </w:tcPr>
          <w:p>
            <w:pPr>
              <w:spacing w:after="0"/>
              <w:jc w:val="left"/>
            </w:pPr>
            <w:r>
              <w:rPr>
                <w:sz w:val="16"/>
              </w:rPr>
              <w:t>Emergency</w:t>
            </w:r>
          </w:p>
        </w:tc>
        <w:tc>
          <w:tcPr>
            <w:tcW w:type="dxa" w:w="2879"/>
          </w:tcPr>
          <w:p>
            <w:pPr>
              <w:spacing w:after="0"/>
              <w:jc w:val="left"/>
            </w:pPr>
            <w:r>
              <w:rPr>
                <w:sz w:val="16"/>
              </w:rPr>
              <w:t>Hurricane Katrina Evacuation</w:t>
            </w:r>
          </w:p>
        </w:tc>
        <w:tc>
          <w:tcPr>
            <w:tcW w:type="dxa" w:w="2160"/>
          </w:tcPr>
          <w:p>
            <w:pPr>
              <w:spacing w:after="0"/>
              <w:jc w:val="left"/>
            </w:pPr>
            <w:r>
              <w:rPr>
                <w:sz w:val="16"/>
              </w:rPr>
              <w:t>Hurricane: evacuation support, not a local hazard event; not counted</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41"/>
          </w:tcPr>
          <w:p>
            <w:pPr>
              <w:spacing w:after="0"/>
              <w:jc w:val="left"/>
            </w:pPr>
            <w:r>
              <w:rPr>
                <w:sz w:val="16"/>
              </w:rPr>
              <w:t>Major disaster</w:t>
            </w:r>
          </w:p>
        </w:tc>
        <w:tc>
          <w:tcPr>
            <w:tcW w:type="dxa" w:w="2879"/>
          </w:tcPr>
          <w:p>
            <w:pPr>
              <w:spacing w:after="0"/>
              <w:jc w:val="left"/>
            </w:pPr>
            <w:r>
              <w:rPr>
                <w:sz w:val="16"/>
              </w:rPr>
              <w:t>Severe Storms, Tornadoes, and Flooding</w:t>
            </w:r>
          </w:p>
        </w:tc>
        <w:tc>
          <w:tcPr>
            <w:tcW w:type="dxa" w:w="2160"/>
          </w:tcPr>
          <w:p>
            <w:pPr>
              <w:spacing w:after="0"/>
              <w:jc w:val="left"/>
            </w:pPr>
            <w:r>
              <w:rPr>
                <w:sz w:val="16"/>
              </w:rPr>
              <w:t>Inland Flooding; Tornado</w:t>
            </w:r>
          </w:p>
        </w:tc>
        <w:tc>
          <w:tcPr>
            <w:tcW w:type="dxa" w:w="3732"/>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41"/>
          </w:tcPr>
          <w:p>
            <w:pPr>
              <w:spacing w:after="0"/>
              <w:jc w:val="left"/>
            </w:pPr>
            <w:r>
              <w:rPr>
                <w:sz w:val="16"/>
              </w:rPr>
              <w:t>Major disaster</w:t>
            </w:r>
          </w:p>
        </w:tc>
        <w:tc>
          <w:tcPr>
            <w:tcW w:type="dxa" w:w="2879"/>
          </w:tcPr>
          <w:p>
            <w:pPr>
              <w:spacing w:after="0"/>
              <w:jc w:val="left"/>
            </w:pPr>
            <w:r>
              <w:rPr>
                <w:sz w:val="16"/>
              </w:rPr>
              <w:t>Severe Storms, Tornadoes and Flooding</w:t>
            </w:r>
          </w:p>
        </w:tc>
        <w:tc>
          <w:tcPr>
            <w:tcW w:type="dxa" w:w="2160"/>
          </w:tcPr>
          <w:p>
            <w:pPr>
              <w:spacing w:after="0"/>
              <w:jc w:val="left"/>
            </w:pPr>
            <w:r>
              <w:rPr>
                <w:sz w:val="16"/>
              </w:rPr>
              <w:t>Inland Flooding; Tornado</w:t>
            </w:r>
          </w:p>
        </w:tc>
        <w:tc>
          <w:tcPr>
            <w:tcW w:type="dxa" w:w="3732"/>
          </w:tcPr>
          <w:p>
            <w:pPr>
              <w:spacing w:after="0"/>
              <w:jc w:val="right"/>
            </w:pPr>
            <w:r>
              <w:rPr>
                <w:sz w:val="16"/>
              </w:rPr>
              <w:t>$787,096.43</w:t>
            </w:r>
          </w:p>
        </w:tc>
        <w:tc>
          <w:tcPr>
            <w:tcW w:type="dxa" w:w="890"/>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41"/>
          </w:tcPr>
          <w:p>
            <w:pPr>
              <w:spacing w:after="0"/>
              <w:jc w:val="left"/>
            </w:pPr>
            <w:r>
              <w:rPr>
                <w:sz w:val="16"/>
              </w:rPr>
              <w:t>Major disaster</w:t>
            </w:r>
          </w:p>
        </w:tc>
        <w:tc>
          <w:tcPr>
            <w:tcW w:type="dxa" w:w="2879"/>
          </w:tcPr>
          <w:p>
            <w:pPr>
              <w:spacing w:after="0"/>
              <w:jc w:val="left"/>
            </w:pPr>
            <w:r>
              <w:rPr>
                <w:sz w:val="16"/>
              </w:rPr>
              <w:t>Severe Winter Ice Storm</w:t>
            </w:r>
          </w:p>
        </w:tc>
        <w:tc>
          <w:tcPr>
            <w:tcW w:type="dxa" w:w="2160"/>
          </w:tcPr>
          <w:p>
            <w:pPr>
              <w:spacing w:after="0"/>
              <w:jc w:val="left"/>
            </w:pPr>
            <w:r>
              <w:rPr>
                <w:sz w:val="16"/>
              </w:rPr>
              <w:t>Ice Storm</w:t>
            </w:r>
          </w:p>
        </w:tc>
        <w:tc>
          <w:tcPr>
            <w:tcW w:type="dxa" w:w="3732"/>
          </w:tcPr>
          <w:p>
            <w:pPr>
              <w:spacing w:after="0"/>
              <w:jc w:val="right"/>
            </w:pPr>
            <w:r>
              <w:rPr>
                <w:sz w:val="16"/>
              </w:rPr>
              <w:t>$640,802.26</w:t>
            </w:r>
          </w:p>
        </w:tc>
        <w:tc>
          <w:tcPr>
            <w:tcW w:type="dxa" w:w="890"/>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41"/>
          </w:tcPr>
          <w:p>
            <w:pPr>
              <w:spacing w:after="0"/>
              <w:jc w:val="left"/>
            </w:pPr>
            <w:r>
              <w:rPr>
                <w:sz w:val="16"/>
              </w:rPr>
              <w:t>Major disaster</w:t>
            </w:r>
          </w:p>
        </w:tc>
        <w:tc>
          <w:tcPr>
            <w:tcW w:type="dxa" w:w="2879"/>
          </w:tcPr>
          <w:p>
            <w:pPr>
              <w:spacing w:after="0"/>
              <w:jc w:val="left"/>
            </w:pPr>
            <w:r>
              <w:rPr>
                <w:sz w:val="16"/>
              </w:rPr>
              <w:t>Severe Storms, Tornadoes, Hail, Flooding</w:t>
            </w:r>
          </w:p>
        </w:tc>
        <w:tc>
          <w:tcPr>
            <w:tcW w:type="dxa" w:w="2160"/>
          </w:tcPr>
          <w:p>
            <w:pPr>
              <w:spacing w:after="0"/>
              <w:jc w:val="left"/>
            </w:pPr>
            <w:r>
              <w:rPr>
                <w:sz w:val="16"/>
              </w:rPr>
              <w:t>Hail; Inland Flooding; Tornado</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41"/>
          </w:tcPr>
          <w:p>
            <w:pPr>
              <w:spacing w:after="0"/>
              <w:jc w:val="left"/>
            </w:pPr>
            <w:r>
              <w:rPr>
                <w:sz w:val="16"/>
              </w:rPr>
              <w:t>Major disaster</w:t>
            </w:r>
          </w:p>
        </w:tc>
        <w:tc>
          <w:tcPr>
            <w:tcW w:type="dxa" w:w="2879"/>
          </w:tcPr>
          <w:p>
            <w:pPr>
              <w:spacing w:after="0"/>
              <w:jc w:val="left"/>
            </w:pPr>
            <w:r>
              <w:rPr>
                <w:sz w:val="16"/>
              </w:rPr>
              <w:t>Severe Storms &amp; Flooding</w:t>
            </w:r>
          </w:p>
        </w:tc>
        <w:tc>
          <w:tcPr>
            <w:tcW w:type="dxa" w:w="2160"/>
          </w:tcPr>
          <w:p>
            <w:pPr>
              <w:spacing w:after="0"/>
              <w:jc w:val="left"/>
            </w:pPr>
            <w:r>
              <w:rPr>
                <w:sz w:val="16"/>
              </w:rPr>
              <w:t>Inland Flooding</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1977-09-14</w:t>
            </w:r>
          </w:p>
        </w:tc>
        <w:tc>
          <w:tcPr>
            <w:tcW w:type="dxa" w:w="1037"/>
          </w:tcPr>
          <w:p>
            <w:pPr>
              <w:spacing w:after="0"/>
              <w:jc w:val="left"/>
            </w:pPr>
            <w:r>
              <w:rPr>
                <w:sz w:val="16"/>
              </w:rPr>
              <w:t>1977-09-14</w:t>
            </w:r>
          </w:p>
        </w:tc>
        <w:tc>
          <w:tcPr>
            <w:tcW w:type="dxa" w:w="1037"/>
          </w:tcPr>
          <w:p>
            <w:pPr>
              <w:spacing w:after="0"/>
              <w:jc w:val="left"/>
            </w:pPr>
            <w:r>
              <w:rPr>
                <w:sz w:val="16"/>
              </w:rPr>
              <w:t>DR-538-MO</w:t>
            </w:r>
          </w:p>
        </w:tc>
        <w:tc>
          <w:tcPr>
            <w:tcW w:type="dxa" w:w="1341"/>
          </w:tcPr>
          <w:p>
            <w:pPr>
              <w:spacing w:after="0"/>
              <w:jc w:val="left"/>
            </w:pPr>
            <w:r>
              <w:rPr>
                <w:sz w:val="16"/>
              </w:rPr>
              <w:t>Major disaster</w:t>
            </w:r>
          </w:p>
        </w:tc>
        <w:tc>
          <w:tcPr>
            <w:tcW w:type="dxa" w:w="2879"/>
          </w:tcPr>
          <w:p>
            <w:pPr>
              <w:spacing w:after="0"/>
              <w:jc w:val="left"/>
            </w:pPr>
            <w:r>
              <w:rPr>
                <w:sz w:val="16"/>
              </w:rPr>
              <w:t>Severe Storms &amp; Flooding</w:t>
            </w:r>
          </w:p>
        </w:tc>
        <w:tc>
          <w:tcPr>
            <w:tcW w:type="dxa" w:w="2160"/>
          </w:tcPr>
          <w:p>
            <w:pPr>
              <w:spacing w:after="0"/>
              <w:jc w:val="left"/>
            </w:pPr>
            <w:r>
              <w:rPr>
                <w:sz w:val="16"/>
              </w:rPr>
              <w:t>Inland Flooding</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1977-05-07</w:t>
            </w:r>
          </w:p>
        </w:tc>
        <w:tc>
          <w:tcPr>
            <w:tcW w:type="dxa" w:w="1037"/>
          </w:tcPr>
          <w:p>
            <w:pPr>
              <w:spacing w:after="0"/>
              <w:jc w:val="left"/>
            </w:pPr>
            <w:r>
              <w:rPr>
                <w:sz w:val="16"/>
              </w:rPr>
              <w:t>1977-05-07</w:t>
            </w:r>
          </w:p>
        </w:tc>
        <w:tc>
          <w:tcPr>
            <w:tcW w:type="dxa" w:w="1037"/>
          </w:tcPr>
          <w:p>
            <w:pPr>
              <w:spacing w:after="0"/>
              <w:jc w:val="left"/>
            </w:pPr>
            <w:r>
              <w:rPr>
                <w:sz w:val="16"/>
              </w:rPr>
              <w:t>DR-535-MO</w:t>
            </w:r>
          </w:p>
        </w:tc>
        <w:tc>
          <w:tcPr>
            <w:tcW w:type="dxa" w:w="1341"/>
          </w:tcPr>
          <w:p>
            <w:pPr>
              <w:spacing w:after="0"/>
              <w:jc w:val="left"/>
            </w:pPr>
            <w:r>
              <w:rPr>
                <w:sz w:val="16"/>
              </w:rPr>
              <w:t>Major disaster</w:t>
            </w:r>
          </w:p>
        </w:tc>
        <w:tc>
          <w:tcPr>
            <w:tcW w:type="dxa" w:w="2879"/>
          </w:tcPr>
          <w:p>
            <w:pPr>
              <w:spacing w:after="0"/>
              <w:jc w:val="left"/>
            </w:pPr>
            <w:r>
              <w:rPr>
                <w:sz w:val="16"/>
              </w:rPr>
              <w:t>Tornadoes &amp; Flooding</w:t>
            </w:r>
          </w:p>
        </w:tc>
        <w:tc>
          <w:tcPr>
            <w:tcW w:type="dxa" w:w="2160"/>
          </w:tcPr>
          <w:p>
            <w:pPr>
              <w:spacing w:after="0"/>
              <w:jc w:val="left"/>
            </w:pPr>
            <w:r>
              <w:rPr>
                <w:sz w:val="16"/>
              </w:rPr>
              <w:t>Tornado (primary); also designated: Inland Flooding</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41"/>
          </w:tcPr>
          <w:p>
            <w:pPr>
              <w:spacing w:after="0"/>
              <w:jc w:val="left"/>
            </w:pPr>
            <w:r>
              <w:rPr>
                <w:sz w:val="16"/>
              </w:rPr>
              <w:t>Emergency</w:t>
            </w:r>
          </w:p>
        </w:tc>
        <w:tc>
          <w:tcPr>
            <w:tcW w:type="dxa" w:w="2879"/>
          </w:tcPr>
          <w:p>
            <w:pPr>
              <w:spacing w:after="0"/>
              <w:jc w:val="left"/>
            </w:pPr>
            <w:r>
              <w:rPr>
                <w:sz w:val="16"/>
              </w:rPr>
              <w:t>Drought</w:t>
            </w:r>
          </w:p>
        </w:tc>
        <w:tc>
          <w:tcPr>
            <w:tcW w:type="dxa" w:w="2160"/>
          </w:tcPr>
          <w:p>
            <w:pPr>
              <w:spacing w:after="0"/>
              <w:jc w:val="left"/>
            </w:pPr>
            <w:r>
              <w:rPr>
                <w:sz w:val="16"/>
              </w:rPr>
              <w:t>Drought</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341"/>
          </w:tcPr>
          <w:p>
            <w:pPr>
              <w:spacing w:after="0"/>
              <w:jc w:val="left"/>
            </w:pPr>
            <w:r>
              <w:rPr>
                <w:sz w:val="16"/>
              </w:rPr>
              <w:t>Major disaster</w:t>
            </w:r>
          </w:p>
        </w:tc>
        <w:tc>
          <w:tcPr>
            <w:tcW w:type="dxa" w:w="2879"/>
          </w:tcPr>
          <w:p>
            <w:pPr>
              <w:spacing w:after="0"/>
              <w:jc w:val="left"/>
            </w:pPr>
            <w:r>
              <w:rPr>
                <w:sz w:val="16"/>
              </w:rPr>
              <w:t>Severe Storms &amp; Flooding</w:t>
            </w:r>
          </w:p>
        </w:tc>
        <w:tc>
          <w:tcPr>
            <w:tcW w:type="dxa" w:w="2160"/>
          </w:tcPr>
          <w:p>
            <w:pPr>
              <w:spacing w:after="0"/>
              <w:jc w:val="left"/>
            </w:pPr>
            <w:r>
              <w:rPr>
                <w:sz w:val="16"/>
              </w:rPr>
              <w:t>Inland Flooding</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341"/>
          </w:tcPr>
          <w:p>
            <w:pPr>
              <w:spacing w:after="0"/>
              <w:jc w:val="left"/>
            </w:pPr>
            <w:r>
              <w:rPr>
                <w:sz w:val="16"/>
              </w:rPr>
              <w:t>Major disaster</w:t>
            </w:r>
          </w:p>
        </w:tc>
        <w:tc>
          <w:tcPr>
            <w:tcW w:type="dxa" w:w="2879"/>
          </w:tcPr>
          <w:p>
            <w:pPr>
              <w:spacing w:after="0"/>
              <w:jc w:val="left"/>
            </w:pPr>
            <w:r>
              <w:rPr>
                <w:sz w:val="16"/>
              </w:rPr>
              <w:t>Severe Storms &amp; Flooding</w:t>
            </w:r>
          </w:p>
        </w:tc>
        <w:tc>
          <w:tcPr>
            <w:tcW w:type="dxa" w:w="2160"/>
          </w:tcPr>
          <w:p>
            <w:pPr>
              <w:spacing w:after="0"/>
              <w:jc w:val="left"/>
            </w:pPr>
            <w:r>
              <w:rPr>
                <w:sz w:val="16"/>
              </w:rPr>
              <w:t>Inland Flooding</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41"/>
          </w:tcPr>
          <w:p>
            <w:pPr>
              <w:spacing w:after="0"/>
              <w:jc w:val="left"/>
            </w:pPr>
            <w:r>
              <w:rPr>
                <w:sz w:val="16"/>
              </w:rPr>
              <w:t>Major disaster</w:t>
            </w:r>
          </w:p>
        </w:tc>
        <w:tc>
          <w:tcPr>
            <w:tcW w:type="dxa" w:w="2879"/>
          </w:tcPr>
          <w:p>
            <w:pPr>
              <w:spacing w:after="0"/>
              <w:jc w:val="left"/>
            </w:pPr>
            <w:r>
              <w:rPr>
                <w:sz w:val="16"/>
              </w:rPr>
              <w:t>Heavy Rains, Tornadoes &amp; Flooding</w:t>
            </w:r>
          </w:p>
        </w:tc>
        <w:tc>
          <w:tcPr>
            <w:tcW w:type="dxa" w:w="2160"/>
          </w:tcPr>
          <w:p>
            <w:pPr>
              <w:spacing w:after="0"/>
              <w:jc w:val="left"/>
            </w:pPr>
            <w:r>
              <w:rPr>
                <w:sz w:val="16"/>
              </w:rPr>
              <w:t>Inland Flooding; Tornado</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341"/>
          </w:tcPr>
          <w:p>
            <w:pPr>
              <w:spacing w:after="0"/>
              <w:jc w:val="left"/>
            </w:pPr>
            <w:r>
              <w:rPr>
                <w:sz w:val="16"/>
              </w:rPr>
              <w:t>Major disaster</w:t>
            </w:r>
          </w:p>
        </w:tc>
        <w:tc>
          <w:tcPr>
            <w:tcW w:type="dxa" w:w="2879"/>
          </w:tcPr>
          <w:p>
            <w:pPr>
              <w:spacing w:after="0"/>
              <w:jc w:val="left"/>
            </w:pPr>
            <w:r>
              <w:rPr>
                <w:sz w:val="16"/>
              </w:rPr>
              <w:t>Severe Storms &amp; Flooding</w:t>
            </w:r>
          </w:p>
        </w:tc>
        <w:tc>
          <w:tcPr>
            <w:tcW w:type="dxa" w:w="2160"/>
          </w:tcPr>
          <w:p>
            <w:pPr>
              <w:spacing w:after="0"/>
              <w:jc w:val="left"/>
            </w:pPr>
            <w:r>
              <w:rPr>
                <w:sz w:val="16"/>
              </w:rPr>
              <w:t>Inland Flooding</w:t>
            </w:r>
          </w:p>
        </w:tc>
        <w:tc>
          <w:tcPr>
            <w:tcW w:type="dxa" w:w="3732"/>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$5,257.87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27</w:t>
            </w:r>
          </w:p>
        </w:tc>
        <w:tc>
          <w:tcPr>
            <w:tcW w:type="dxa" w:w="1159"/>
          </w:tcPr>
          <w:p>
            <w:pPr>
              <w:spacing w:after="0"/>
              <w:jc w:val="right"/>
            </w:pPr>
            <w:r>
              <w:rPr>
                <w:sz w:val="16"/>
              </w:rPr>
              <w:t>5</w:t>
            </w:r>
          </w:p>
        </w:tc>
        <w:tc>
          <w:tcPr>
            <w:tcW w:type="dxa" w:w="2116"/>
          </w:tcPr>
          <w:p>
            <w:pPr>
              <w:spacing w:after="0"/>
              <w:jc w:val="right"/>
            </w:pPr>
            <w:r>
              <w:rPr>
                <w:sz w:val="16"/>
              </w:rPr>
              <w:t>8</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157</w:t>
            </w:r>
          </w:p>
        </w:tc>
        <w:tc>
          <w:tcPr>
            <w:tcW w:type="dxa" w:w="1159"/>
          </w:tcPr>
          <w:p>
            <w:pPr>
              <w:spacing w:after="0"/>
              <w:jc w:val="right"/>
            </w:pPr>
            <w:r>
              <w:rPr>
                <w:sz w:val="16"/>
              </w:rPr>
              <w:t>8</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163</w:t>
            </w:r>
          </w:p>
        </w:tc>
        <w:tc>
          <w:tcPr>
            <w:tcW w:type="dxa" w:w="1159"/>
          </w:tcPr>
          <w:p>
            <w:pPr>
              <w:spacing w:after="0"/>
              <w:jc w:val="right"/>
            </w:pPr>
            <w:r>
              <w:rPr>
                <w:sz w:val="16"/>
              </w:rPr>
              <w:t>25</w:t>
            </w:r>
          </w:p>
        </w:tc>
        <w:tc>
          <w:tcPr>
            <w:tcW w:type="dxa" w:w="2116"/>
          </w:tcPr>
          <w:p>
            <w:pPr>
              <w:spacing w:after="0"/>
              <w:jc w:val="right"/>
            </w:pPr>
            <w:r>
              <w:rPr>
                <w:sz w:val="16"/>
              </w:rPr>
              <w:t>2</w:t>
            </w:r>
          </w:p>
        </w:tc>
        <w:tc>
          <w:tcPr>
            <w:tcW w:type="dxa" w:w="786"/>
          </w:tcPr>
          <w:p>
            <w:pPr>
              <w:spacing w:after="0"/>
              <w:jc w:val="right"/>
            </w:pPr>
            <w:r>
              <w:rPr>
                <w:sz w:val="16"/>
              </w:rPr>
              <w:t>28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6"/>
        <w:gridCol w:w="1809"/>
        <w:gridCol w:w="2805"/>
        <w:gridCol w:w="923"/>
        <w:gridCol w:w="2300"/>
        <w:gridCol w:w="1402"/>
        <w:gridCol w:w="2541"/>
      </w:tblGrid>
      <w:tr>
        <w:trPr>
          <w:cantSplit/>
          <w:tblHeader/>
        </w:trPr>
        <w:tc>
          <w:tcPr>
            <w:tcW w:type="dxa" w:w="1037"/>
            <w:shd w:val="clear" w:color="auto" w:fill="E8E8E8"/>
          </w:tcPr>
          <w:p>
            <w:pPr>
              <w:spacing w:after="0"/>
              <w:jc w:val="left"/>
            </w:pPr>
            <w:r>
              <w:rPr>
                <w:b/>
                <w:sz w:val="16"/>
              </w:rPr>
              <w:t>Date</w:t>
            </w:r>
          </w:p>
        </w:tc>
        <w:tc>
          <w:tcPr>
            <w:tcW w:type="dxa" w:w="1296"/>
            <w:shd w:val="clear" w:color="auto" w:fill="E8E8E8"/>
          </w:tcPr>
          <w:p>
            <w:pPr>
              <w:spacing w:after="0"/>
              <w:jc w:val="left"/>
            </w:pPr>
            <w:r>
              <w:rPr>
                <w:b/>
                <w:sz w:val="16"/>
              </w:rPr>
              <w:t>Event type</w:t>
            </w:r>
          </w:p>
        </w:tc>
        <w:tc>
          <w:tcPr>
            <w:tcW w:type="dxa" w:w="1809"/>
            <w:shd w:val="clear" w:color="auto" w:fill="E8E8E8"/>
          </w:tcPr>
          <w:p>
            <w:pPr>
              <w:spacing w:after="0"/>
              <w:jc w:val="left"/>
            </w:pPr>
            <w:r>
              <w:rPr>
                <w:b/>
                <w:sz w:val="16"/>
              </w:rPr>
              <w:t>Magnitude or extent</w:t>
            </w:r>
          </w:p>
        </w:tc>
        <w:tc>
          <w:tcPr>
            <w:tcW w:type="dxa" w:w="2805"/>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0"/>
            <w:shd w:val="clear" w:color="auto" w:fill="E8E8E8"/>
          </w:tcPr>
          <w:p>
            <w:pPr>
              <w:spacing w:after="0"/>
              <w:jc w:val="left"/>
            </w:pPr>
            <w:r>
              <w:rPr>
                <w:b/>
                <w:sz w:val="16"/>
              </w:rPr>
              <w:t>Location</w:t>
            </w:r>
          </w:p>
        </w:tc>
        <w:tc>
          <w:tcPr>
            <w:tcW w:type="dxa" w:w="1402"/>
            <w:shd w:val="clear" w:color="auto" w:fill="E8E8E8"/>
          </w:tcPr>
          <w:p>
            <w:pPr>
              <w:spacing w:after="0"/>
              <w:jc w:val="left"/>
            </w:pPr>
            <w:r>
              <w:rPr>
                <w:b/>
                <w:sz w:val="16"/>
              </w:rPr>
              <w:t>Flags</w:t>
            </w:r>
          </w:p>
        </w:tc>
        <w:tc>
          <w:tcPr>
            <w:tcW w:type="dxa" w:w="25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2023-06-30</w:t>
            </w:r>
          </w:p>
        </w:tc>
        <w:tc>
          <w:tcPr>
            <w:tcW w:type="dxa" w:w="1296"/>
          </w:tcPr>
          <w:p>
            <w:pPr>
              <w:spacing w:after="0"/>
              <w:jc w:val="left"/>
            </w:pPr>
            <w:r>
              <w:rPr>
                <w:sz w:val="16"/>
              </w:rPr>
              <w:t>Hail</w:t>
            </w:r>
          </w:p>
        </w:tc>
        <w:tc>
          <w:tcPr>
            <w:tcW w:type="dxa" w:w="1809"/>
          </w:tcPr>
          <w:p>
            <w:pPr>
              <w:spacing w:after="0"/>
              <w:jc w:val="left"/>
            </w:pPr>
            <w:r>
              <w:rPr>
                <w:sz w:val="16"/>
              </w:rPr>
              <w:t>4.25 in</w:t>
            </w:r>
          </w:p>
        </w:tc>
        <w:tc>
          <w:tcPr>
            <w:tcW w:type="dxa" w:w="2805"/>
          </w:tcPr>
          <w:p>
            <w:pPr>
              <w:spacing w:after="0"/>
              <w:jc w:val="left"/>
            </w:pPr>
            <w:r>
              <w:rPr>
                <w:sz w:val="16"/>
              </w:rPr>
              <w:t>damage not reported</w:t>
            </w:r>
          </w:p>
        </w:tc>
        <w:tc>
          <w:tcPr>
            <w:tcW w:type="dxa" w:w="923"/>
          </w:tcPr>
          <w:p>
            <w:pPr>
              <w:spacing w:after="0"/>
              <w:jc w:val="right"/>
            </w:pPr>
            <w:r>
              <w:rPr>
                <w:sz w:val="16"/>
              </w:rPr>
              <w:t>0, 0</w:t>
            </w:r>
          </w:p>
        </w:tc>
        <w:tc>
          <w:tcPr>
            <w:tcW w:type="dxa" w:w="2300"/>
          </w:tcPr>
          <w:p>
            <w:pPr>
              <w:spacing w:after="0"/>
              <w:jc w:val="left"/>
            </w:pPr>
            <w:r>
              <w:rPr>
                <w:sz w:val="16"/>
              </w:rPr>
              <w:t>LEXINGTON</w:t>
            </w:r>
          </w:p>
        </w:tc>
        <w:tc>
          <w:tcPr>
            <w:tcW w:type="dxa" w:w="1402"/>
          </w:tcPr>
          <w:p>
            <w:pPr>
              <w:spacing w:after="0"/>
              <w:jc w:val="left"/>
            </w:pPr>
            <w:r>
              <w:rPr>
                <w:sz w:val="16"/>
              </w:rPr>
              <w:t>in the 12 months before plan approval; within last 5 years</w:t>
            </w:r>
          </w:p>
        </w:tc>
        <w:tc>
          <w:tcPr>
            <w:tcW w:type="dxa" w:w="2541"/>
          </w:tcPr>
          <w:p>
            <w:pPr>
              <w:spacing w:after="0"/>
              <w:jc w:val="left"/>
            </w:pPr>
            <w:r>
              <w:rPr>
                <w:sz w:val="16"/>
              </w:rPr>
              <w:t>B1-c worst recorded: Hail</w:t>
            </w:r>
          </w:p>
        </w:tc>
      </w:tr>
      <w:tr>
        <w:trPr>
          <w:cantSplit/>
        </w:trPr>
        <w:tc>
          <w:tcPr>
            <w:tcW w:type="dxa" w:w="1037"/>
          </w:tcPr>
          <w:p>
            <w:pPr>
              <w:spacing w:after="0"/>
              <w:jc w:val="left"/>
            </w:pPr>
            <w:r>
              <w:rPr>
                <w:sz w:val="16"/>
              </w:rPr>
              <w:t>2019-02-05</w:t>
            </w:r>
          </w:p>
        </w:tc>
        <w:tc>
          <w:tcPr>
            <w:tcW w:type="dxa" w:w="1296"/>
          </w:tcPr>
          <w:p>
            <w:pPr>
              <w:spacing w:after="0"/>
              <w:jc w:val="left"/>
            </w:pPr>
            <w:r>
              <w:rPr>
                <w:sz w:val="16"/>
              </w:rPr>
              <w:t>Winter Weather</w:t>
            </w:r>
          </w:p>
        </w:tc>
        <w:tc>
          <w:tcPr>
            <w:tcW w:type="dxa" w:w="1809"/>
          </w:tcPr>
          <w:p>
            <w:pPr>
              <w:spacing w:after="0"/>
              <w:jc w:val="left"/>
            </w:pPr>
          </w:p>
        </w:tc>
        <w:tc>
          <w:tcPr>
            <w:tcW w:type="dxa" w:w="2805"/>
          </w:tcPr>
          <w:p>
            <w:pPr>
              <w:spacing w:after="0"/>
              <w:jc w:val="left"/>
            </w:pPr>
            <w:r>
              <w:rPr>
                <w:sz w:val="16"/>
              </w:rPr>
              <w:t>$100,000 property; $0 crops (zone total, 2019 dollars)</w:t>
            </w:r>
          </w:p>
        </w:tc>
        <w:tc>
          <w:tcPr>
            <w:tcW w:type="dxa" w:w="923"/>
          </w:tcPr>
          <w:p>
            <w:pPr>
              <w:spacing w:after="0"/>
              <w:jc w:val="right"/>
            </w:pPr>
            <w:r>
              <w:rPr>
                <w:sz w:val="16"/>
              </w:rPr>
              <w:t>0, 0</w:t>
            </w:r>
          </w:p>
        </w:tc>
        <w:tc>
          <w:tcPr>
            <w:tcW w:type="dxa" w:w="2300"/>
          </w:tcPr>
          <w:p>
            <w:pPr>
              <w:spacing w:after="0"/>
              <w:jc w:val="left"/>
            </w:pPr>
            <w:r>
              <w:rPr>
                <w:sz w:val="16"/>
              </w:rPr>
              <w:t>NWS zone MOZ038 (LAFAYETTE), zone-level</w:t>
            </w:r>
          </w:p>
        </w:tc>
        <w:tc>
          <w:tcPr>
            <w:tcW w:type="dxa" w:w="1402"/>
          </w:tcPr>
          <w:p>
            <w:pPr>
              <w:spacing w:after="0"/>
              <w:jc w:val="left"/>
            </w:pPr>
          </w:p>
        </w:tc>
        <w:tc>
          <w:tcPr>
            <w:tcW w:type="dxa" w:w="25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2012-07-01</w:t>
            </w:r>
          </w:p>
        </w:tc>
        <w:tc>
          <w:tcPr>
            <w:tcW w:type="dxa" w:w="1296"/>
          </w:tcPr>
          <w:p>
            <w:pPr>
              <w:spacing w:after="0"/>
              <w:jc w:val="left"/>
            </w:pPr>
            <w:r>
              <w:rPr>
                <w:sz w:val="16"/>
              </w:rPr>
              <w:t>Drought</w:t>
            </w:r>
          </w:p>
        </w:tc>
        <w:tc>
          <w:tcPr>
            <w:tcW w:type="dxa" w:w="1809"/>
          </w:tcPr>
          <w:p>
            <w:pPr>
              <w:spacing w:after="0"/>
              <w:jc w:val="left"/>
            </w:pPr>
          </w:p>
        </w:tc>
        <w:tc>
          <w:tcPr>
            <w:tcW w:type="dxa" w:w="2805"/>
          </w:tcPr>
          <w:p>
            <w:pPr>
              <w:spacing w:after="0"/>
              <w:jc w:val="left"/>
            </w:pPr>
            <w:r>
              <w:rPr>
                <w:sz w:val="16"/>
              </w:rPr>
              <w:t>$0 property; $0 crops (zone total, 2012 dollars)</w:t>
            </w:r>
          </w:p>
        </w:tc>
        <w:tc>
          <w:tcPr>
            <w:tcW w:type="dxa" w:w="923"/>
          </w:tcPr>
          <w:p>
            <w:pPr>
              <w:spacing w:after="0"/>
              <w:jc w:val="right"/>
            </w:pPr>
            <w:r>
              <w:rPr>
                <w:sz w:val="16"/>
              </w:rPr>
              <w:t>0, 0</w:t>
            </w:r>
          </w:p>
        </w:tc>
        <w:tc>
          <w:tcPr>
            <w:tcW w:type="dxa" w:w="2300"/>
          </w:tcPr>
          <w:p>
            <w:pPr>
              <w:spacing w:after="0"/>
              <w:jc w:val="left"/>
            </w:pPr>
            <w:r>
              <w:rPr>
                <w:sz w:val="16"/>
              </w:rPr>
              <w:t>NWS zone MOZ038 (LAFAYETTE), zone-level</w:t>
            </w:r>
          </w:p>
        </w:tc>
        <w:tc>
          <w:tcPr>
            <w:tcW w:type="dxa" w:w="1402"/>
          </w:tcPr>
          <w:p>
            <w:pPr>
              <w:spacing w:after="0"/>
              <w:jc w:val="left"/>
            </w:pPr>
          </w:p>
        </w:tc>
        <w:tc>
          <w:tcPr>
            <w:tcW w:type="dxa" w:w="2541"/>
          </w:tcPr>
          <w:p>
            <w:pPr>
              <w:spacing w:after="0"/>
              <w:jc w:val="left"/>
            </w:pPr>
            <w:r>
              <w:rPr>
                <w:sz w:val="16"/>
              </w:rPr>
              <w:t>B1-c worst recorded: Drought</w:t>
            </w:r>
          </w:p>
        </w:tc>
      </w:tr>
      <w:tr>
        <w:trPr>
          <w:cantSplit/>
        </w:trPr>
        <w:tc>
          <w:tcPr>
            <w:tcW w:type="dxa" w:w="1037"/>
          </w:tcPr>
          <w:p>
            <w:pPr>
              <w:spacing w:after="0"/>
              <w:jc w:val="left"/>
            </w:pPr>
            <w:r>
              <w:rPr>
                <w:sz w:val="16"/>
              </w:rPr>
              <w:t>2011-08-07</w:t>
            </w:r>
          </w:p>
        </w:tc>
        <w:tc>
          <w:tcPr>
            <w:tcW w:type="dxa" w:w="1296"/>
          </w:tcPr>
          <w:p>
            <w:pPr>
              <w:spacing w:after="0"/>
              <w:jc w:val="left"/>
            </w:pPr>
            <w:r>
              <w:rPr>
                <w:sz w:val="16"/>
              </w:rPr>
              <w:t>Thunderstorm Wind</w:t>
            </w:r>
          </w:p>
        </w:tc>
        <w:tc>
          <w:tcPr>
            <w:tcW w:type="dxa" w:w="1809"/>
          </w:tcPr>
          <w:p>
            <w:pPr>
              <w:spacing w:after="0"/>
              <w:jc w:val="left"/>
            </w:pPr>
            <w:r>
              <w:rPr>
                <w:sz w:val="16"/>
              </w:rPr>
              <w:t>83 kt (96 mph) measured gust</w:t>
            </w:r>
          </w:p>
        </w:tc>
        <w:tc>
          <w:tcPr>
            <w:tcW w:type="dxa" w:w="2805"/>
          </w:tcPr>
          <w:p>
            <w:pPr>
              <w:spacing w:after="0"/>
              <w:jc w:val="left"/>
            </w:pPr>
            <w:r>
              <w:rPr>
                <w:sz w:val="16"/>
              </w:rPr>
              <w:t>$0 property; $0 crops (2011 dollars)</w:t>
            </w:r>
          </w:p>
        </w:tc>
        <w:tc>
          <w:tcPr>
            <w:tcW w:type="dxa" w:w="923"/>
          </w:tcPr>
          <w:p>
            <w:pPr>
              <w:spacing w:after="0"/>
              <w:jc w:val="right"/>
            </w:pPr>
            <w:r>
              <w:rPr>
                <w:sz w:val="16"/>
              </w:rPr>
              <w:t>0, 0</w:t>
            </w:r>
          </w:p>
        </w:tc>
        <w:tc>
          <w:tcPr>
            <w:tcW w:type="dxa" w:w="2300"/>
          </w:tcPr>
          <w:p>
            <w:pPr>
              <w:spacing w:after="0"/>
              <w:jc w:val="left"/>
            </w:pPr>
            <w:r>
              <w:rPr>
                <w:sz w:val="16"/>
              </w:rPr>
              <w:t>HIGGINSVILLE</w:t>
            </w:r>
          </w:p>
        </w:tc>
        <w:tc>
          <w:tcPr>
            <w:tcW w:type="dxa" w:w="1402"/>
          </w:tcPr>
          <w:p>
            <w:pPr>
              <w:spacing w:after="0"/>
              <w:jc w:val="left"/>
            </w:pPr>
          </w:p>
        </w:tc>
        <w:tc>
          <w:tcPr>
            <w:tcW w:type="dxa" w:w="2541"/>
          </w:tcPr>
          <w:p>
            <w:pPr>
              <w:spacing w:after="0"/>
              <w:jc w:val="left"/>
            </w:pPr>
            <w:r>
              <w:rPr>
                <w:sz w:val="16"/>
              </w:rPr>
              <w:t>B1-c worst recorded: Thunderstorm Wind</w:t>
            </w:r>
          </w:p>
        </w:tc>
      </w:tr>
      <w:tr>
        <w:trPr>
          <w:cantSplit/>
        </w:trPr>
        <w:tc>
          <w:tcPr>
            <w:tcW w:type="dxa" w:w="1037"/>
          </w:tcPr>
          <w:p>
            <w:pPr>
              <w:spacing w:after="0"/>
              <w:jc w:val="left"/>
            </w:pPr>
            <w:r>
              <w:rPr>
                <w:sz w:val="16"/>
              </w:rPr>
              <w:t>2008-03-31</w:t>
            </w:r>
          </w:p>
        </w:tc>
        <w:tc>
          <w:tcPr>
            <w:tcW w:type="dxa" w:w="1296"/>
          </w:tcPr>
          <w:p>
            <w:pPr>
              <w:spacing w:after="0"/>
              <w:jc w:val="left"/>
            </w:pPr>
            <w:r>
              <w:rPr>
                <w:sz w:val="16"/>
              </w:rPr>
              <w:t>High Wind</w:t>
            </w:r>
          </w:p>
        </w:tc>
        <w:tc>
          <w:tcPr>
            <w:tcW w:type="dxa" w:w="1809"/>
          </w:tcPr>
          <w:p>
            <w:pPr>
              <w:spacing w:after="0"/>
              <w:jc w:val="left"/>
            </w:pPr>
            <w:r>
              <w:rPr>
                <w:sz w:val="16"/>
              </w:rPr>
              <w:t>60 kt (69 mph) measured gust</w:t>
            </w:r>
          </w:p>
        </w:tc>
        <w:tc>
          <w:tcPr>
            <w:tcW w:type="dxa" w:w="2805"/>
          </w:tcPr>
          <w:p>
            <w:pPr>
              <w:spacing w:after="0"/>
              <w:jc w:val="left"/>
            </w:pPr>
            <w:r>
              <w:rPr>
                <w:sz w:val="16"/>
              </w:rPr>
              <w:t>$1,000 property; $0 crops (zone total, 2008 dollars)</w:t>
            </w:r>
          </w:p>
        </w:tc>
        <w:tc>
          <w:tcPr>
            <w:tcW w:type="dxa" w:w="923"/>
          </w:tcPr>
          <w:p>
            <w:pPr>
              <w:spacing w:after="0"/>
              <w:jc w:val="right"/>
            </w:pPr>
            <w:r>
              <w:rPr>
                <w:sz w:val="16"/>
              </w:rPr>
              <w:t>0, 0</w:t>
            </w:r>
          </w:p>
        </w:tc>
        <w:tc>
          <w:tcPr>
            <w:tcW w:type="dxa" w:w="2300"/>
          </w:tcPr>
          <w:p>
            <w:pPr>
              <w:spacing w:after="0"/>
              <w:jc w:val="left"/>
            </w:pPr>
            <w:r>
              <w:rPr>
                <w:sz w:val="16"/>
              </w:rPr>
              <w:t>NWS zone MOZ038 (LAFAYETTE), zone-level</w:t>
            </w:r>
          </w:p>
        </w:tc>
        <w:tc>
          <w:tcPr>
            <w:tcW w:type="dxa" w:w="1402"/>
          </w:tcPr>
          <w:p>
            <w:pPr>
              <w:spacing w:after="0"/>
              <w:jc w:val="left"/>
            </w:pPr>
          </w:p>
        </w:tc>
        <w:tc>
          <w:tcPr>
            <w:tcW w:type="dxa" w:w="2541"/>
          </w:tcPr>
          <w:p>
            <w:pPr>
              <w:spacing w:after="0"/>
              <w:jc w:val="left"/>
            </w:pPr>
            <w:r>
              <w:rPr>
                <w:sz w:val="16"/>
              </w:rPr>
              <w:t>B1-c most damaging: High Wind and Strong Wind</w:t>
            </w:r>
          </w:p>
        </w:tc>
      </w:tr>
      <w:tr>
        <w:trPr>
          <w:cantSplit/>
        </w:trPr>
        <w:tc>
          <w:tcPr>
            <w:tcW w:type="dxa" w:w="1037"/>
          </w:tcPr>
          <w:p>
            <w:pPr>
              <w:spacing w:after="0"/>
              <w:jc w:val="left"/>
            </w:pPr>
            <w:r>
              <w:rPr>
                <w:sz w:val="16"/>
              </w:rPr>
              <w:t>2002-01-30</w:t>
            </w:r>
          </w:p>
        </w:tc>
        <w:tc>
          <w:tcPr>
            <w:tcW w:type="dxa" w:w="1296"/>
          </w:tcPr>
          <w:p>
            <w:pPr>
              <w:spacing w:after="0"/>
              <w:jc w:val="left"/>
            </w:pPr>
            <w:r>
              <w:rPr>
                <w:sz w:val="16"/>
              </w:rPr>
              <w:t>Ice Storm</w:t>
            </w:r>
          </w:p>
        </w:tc>
        <w:tc>
          <w:tcPr>
            <w:tcW w:type="dxa" w:w="1809"/>
          </w:tcPr>
          <w:p>
            <w:pPr>
              <w:spacing w:after="0"/>
              <w:jc w:val="left"/>
            </w:pPr>
          </w:p>
        </w:tc>
        <w:tc>
          <w:tcPr>
            <w:tcW w:type="dxa" w:w="2805"/>
          </w:tcPr>
          <w:p>
            <w:pPr>
              <w:spacing w:after="0"/>
              <w:jc w:val="left"/>
            </w:pPr>
            <w:r>
              <w:rPr>
                <w:sz w:val="16"/>
              </w:rPr>
              <w:t>$300,000 property; crops not reported (zone total, 2002 dollars)</w:t>
            </w:r>
          </w:p>
        </w:tc>
        <w:tc>
          <w:tcPr>
            <w:tcW w:type="dxa" w:w="923"/>
          </w:tcPr>
          <w:p>
            <w:pPr>
              <w:spacing w:after="0"/>
              <w:jc w:val="right"/>
            </w:pPr>
            <w:r>
              <w:rPr>
                <w:sz w:val="16"/>
              </w:rPr>
              <w:t>0, 0</w:t>
            </w:r>
          </w:p>
        </w:tc>
        <w:tc>
          <w:tcPr>
            <w:tcW w:type="dxa" w:w="2300"/>
          </w:tcPr>
          <w:p>
            <w:pPr>
              <w:spacing w:after="0"/>
              <w:jc w:val="left"/>
            </w:pPr>
            <w:r>
              <w:rPr>
                <w:sz w:val="16"/>
              </w:rPr>
              <w:t>NWS zone MOZ038 (LAFAYETTE), zone-level</w:t>
            </w:r>
          </w:p>
        </w:tc>
        <w:tc>
          <w:tcPr>
            <w:tcW w:type="dxa" w:w="1402"/>
          </w:tcPr>
          <w:p>
            <w:pPr>
              <w:spacing w:after="0"/>
              <w:jc w:val="left"/>
            </w:pPr>
          </w:p>
        </w:tc>
        <w:tc>
          <w:tcPr>
            <w:tcW w:type="dxa" w:w="2541"/>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96"/>
          </w:tcPr>
          <w:p>
            <w:pPr>
              <w:spacing w:after="0"/>
              <w:jc w:val="left"/>
            </w:pPr>
            <w:r>
              <w:rPr>
                <w:sz w:val="16"/>
              </w:rPr>
              <w:t>Extreme Cold/Wind Chill</w:t>
            </w:r>
          </w:p>
        </w:tc>
        <w:tc>
          <w:tcPr>
            <w:tcW w:type="dxa" w:w="1809"/>
          </w:tcPr>
          <w:p>
            <w:pPr>
              <w:spacing w:after="0"/>
              <w:jc w:val="left"/>
            </w:pPr>
          </w:p>
        </w:tc>
        <w:tc>
          <w:tcPr>
            <w:tcW w:type="dxa" w:w="2805"/>
          </w:tcPr>
          <w:p>
            <w:pPr>
              <w:spacing w:after="0"/>
              <w:jc w:val="left"/>
            </w:pPr>
            <w:r>
              <w:rPr>
                <w:sz w:val="16"/>
              </w:rPr>
              <w:t>damage not reported</w:t>
            </w:r>
          </w:p>
        </w:tc>
        <w:tc>
          <w:tcPr>
            <w:tcW w:type="dxa" w:w="923"/>
          </w:tcPr>
          <w:p>
            <w:pPr>
              <w:spacing w:after="0"/>
              <w:jc w:val="right"/>
            </w:pPr>
            <w:r>
              <w:rPr>
                <w:sz w:val="16"/>
              </w:rPr>
              <w:t>1, 0</w:t>
            </w:r>
          </w:p>
        </w:tc>
        <w:tc>
          <w:tcPr>
            <w:tcW w:type="dxa" w:w="2300"/>
          </w:tcPr>
          <w:p>
            <w:pPr>
              <w:spacing w:after="0"/>
              <w:jc w:val="left"/>
            </w:pPr>
            <w:r>
              <w:rPr>
                <w:sz w:val="16"/>
              </w:rPr>
              <w:t>NWS zone MOZ038 (LAFAYETTE), zone-level</w:t>
            </w:r>
          </w:p>
        </w:tc>
        <w:tc>
          <w:tcPr>
            <w:tcW w:type="dxa" w:w="1402"/>
          </w:tcPr>
          <w:p>
            <w:pPr>
              <w:spacing w:after="0"/>
              <w:jc w:val="left"/>
            </w:pPr>
          </w:p>
        </w:tc>
        <w:tc>
          <w:tcPr>
            <w:tcW w:type="dxa" w:w="2541"/>
          </w:tcPr>
          <w:p>
            <w:pPr>
              <w:spacing w:after="0"/>
              <w:jc w:val="left"/>
            </w:pPr>
            <w:r>
              <w:rPr>
                <w:sz w:val="16"/>
              </w:rPr>
              <w:t>deaths or injuries recorded</w:t>
            </w:r>
          </w:p>
        </w:tc>
      </w:tr>
      <w:tr>
        <w:trPr>
          <w:cantSplit/>
        </w:trPr>
        <w:tc>
          <w:tcPr>
            <w:tcW w:type="dxa" w:w="1037"/>
          </w:tcPr>
          <w:p>
            <w:pPr>
              <w:spacing w:after="0"/>
              <w:jc w:val="left"/>
            </w:pPr>
            <w:r>
              <w:rPr>
                <w:sz w:val="16"/>
              </w:rPr>
              <w:t>1999-07-18</w:t>
            </w:r>
          </w:p>
        </w:tc>
        <w:tc>
          <w:tcPr>
            <w:tcW w:type="dxa" w:w="1296"/>
          </w:tcPr>
          <w:p>
            <w:pPr>
              <w:spacing w:after="0"/>
              <w:jc w:val="left"/>
            </w:pPr>
            <w:r>
              <w:rPr>
                <w:sz w:val="16"/>
              </w:rPr>
              <w:t>Heat</w:t>
            </w:r>
          </w:p>
        </w:tc>
        <w:tc>
          <w:tcPr>
            <w:tcW w:type="dxa" w:w="1809"/>
          </w:tcPr>
          <w:p>
            <w:pPr>
              <w:spacing w:after="0"/>
              <w:jc w:val="left"/>
            </w:pPr>
          </w:p>
        </w:tc>
        <w:tc>
          <w:tcPr>
            <w:tcW w:type="dxa" w:w="2805"/>
          </w:tcPr>
          <w:p>
            <w:pPr>
              <w:spacing w:after="0"/>
              <w:jc w:val="left"/>
            </w:pPr>
            <w:r>
              <w:rPr>
                <w:sz w:val="16"/>
              </w:rPr>
              <w:t>damage not reported</w:t>
            </w:r>
          </w:p>
        </w:tc>
        <w:tc>
          <w:tcPr>
            <w:tcW w:type="dxa" w:w="923"/>
          </w:tcPr>
          <w:p>
            <w:pPr>
              <w:spacing w:after="0"/>
              <w:jc w:val="right"/>
            </w:pPr>
            <w:r>
              <w:rPr>
                <w:sz w:val="16"/>
              </w:rPr>
              <w:t>0, 0</w:t>
            </w:r>
          </w:p>
        </w:tc>
        <w:tc>
          <w:tcPr>
            <w:tcW w:type="dxa" w:w="2300"/>
          </w:tcPr>
          <w:p>
            <w:pPr>
              <w:spacing w:after="0"/>
              <w:jc w:val="left"/>
            </w:pPr>
            <w:r>
              <w:rPr>
                <w:sz w:val="16"/>
              </w:rPr>
              <w:t>NWS zone MOZ038 (LAFAYETTE), zone-level</w:t>
            </w:r>
          </w:p>
        </w:tc>
        <w:tc>
          <w:tcPr>
            <w:tcW w:type="dxa" w:w="1402"/>
          </w:tcPr>
          <w:p>
            <w:pPr>
              <w:spacing w:after="0"/>
              <w:jc w:val="left"/>
            </w:pPr>
          </w:p>
        </w:tc>
        <w:tc>
          <w:tcPr>
            <w:tcW w:type="dxa" w:w="2541"/>
          </w:tcPr>
          <w:p>
            <w:pPr>
              <w:spacing w:after="0"/>
              <w:jc w:val="left"/>
            </w:pPr>
            <w:r>
              <w:rPr>
                <w:sz w:val="16"/>
              </w:rPr>
              <w:t>B1-c worst recorded: Excessive Heat, Heat</w:t>
            </w:r>
          </w:p>
        </w:tc>
      </w:tr>
      <w:tr>
        <w:trPr>
          <w:cantSplit/>
        </w:trPr>
        <w:tc>
          <w:tcPr>
            <w:tcW w:type="dxa" w:w="1037"/>
          </w:tcPr>
          <w:p>
            <w:pPr>
              <w:spacing w:after="0"/>
              <w:jc w:val="left"/>
            </w:pPr>
            <w:r>
              <w:rPr>
                <w:sz w:val="16"/>
              </w:rPr>
              <w:t>1999-04-22</w:t>
            </w:r>
          </w:p>
        </w:tc>
        <w:tc>
          <w:tcPr>
            <w:tcW w:type="dxa" w:w="1296"/>
          </w:tcPr>
          <w:p>
            <w:pPr>
              <w:spacing w:after="0"/>
              <w:jc w:val="left"/>
            </w:pPr>
            <w:r>
              <w:rPr>
                <w:sz w:val="16"/>
              </w:rPr>
              <w:t>Flood</w:t>
            </w:r>
          </w:p>
        </w:tc>
        <w:tc>
          <w:tcPr>
            <w:tcW w:type="dxa" w:w="1809"/>
          </w:tcPr>
          <w:p>
            <w:pPr>
              <w:spacing w:after="0"/>
              <w:jc w:val="left"/>
            </w:pPr>
          </w:p>
        </w:tc>
        <w:tc>
          <w:tcPr>
            <w:tcW w:type="dxa" w:w="2805"/>
          </w:tcPr>
          <w:p>
            <w:pPr>
              <w:spacing w:after="0"/>
              <w:jc w:val="left"/>
            </w:pPr>
            <w:r>
              <w:rPr>
                <w:sz w:val="16"/>
              </w:rPr>
              <w:t>property not reported; $1,000,000 crops (zone total, 1999 dollars)</w:t>
            </w:r>
          </w:p>
        </w:tc>
        <w:tc>
          <w:tcPr>
            <w:tcW w:type="dxa" w:w="923"/>
          </w:tcPr>
          <w:p>
            <w:pPr>
              <w:spacing w:after="0"/>
              <w:jc w:val="right"/>
            </w:pPr>
            <w:r>
              <w:rPr>
                <w:sz w:val="16"/>
              </w:rPr>
              <w:t>0, 0</w:t>
            </w:r>
          </w:p>
        </w:tc>
        <w:tc>
          <w:tcPr>
            <w:tcW w:type="dxa" w:w="2300"/>
          </w:tcPr>
          <w:p>
            <w:pPr>
              <w:spacing w:after="0"/>
              <w:jc w:val="left"/>
            </w:pPr>
            <w:r>
              <w:rPr>
                <w:sz w:val="16"/>
              </w:rPr>
              <w:t>NWS zone MOZ038 (LAFAYETTE), zone-level</w:t>
            </w:r>
          </w:p>
        </w:tc>
        <w:tc>
          <w:tcPr>
            <w:tcW w:type="dxa" w:w="1402"/>
          </w:tcPr>
          <w:p>
            <w:pPr>
              <w:spacing w:after="0"/>
              <w:jc w:val="left"/>
            </w:pPr>
          </w:p>
        </w:tc>
        <w:tc>
          <w:tcPr>
            <w:tcW w:type="dxa" w:w="25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1998-06-23</w:t>
            </w:r>
          </w:p>
        </w:tc>
        <w:tc>
          <w:tcPr>
            <w:tcW w:type="dxa" w:w="1296"/>
          </w:tcPr>
          <w:p>
            <w:pPr>
              <w:spacing w:after="0"/>
              <w:jc w:val="left"/>
            </w:pPr>
            <w:r>
              <w:rPr>
                <w:sz w:val="16"/>
              </w:rPr>
              <w:t>Thunderstorm Wind</w:t>
            </w:r>
          </w:p>
        </w:tc>
        <w:tc>
          <w:tcPr>
            <w:tcW w:type="dxa" w:w="1809"/>
          </w:tcPr>
          <w:p>
            <w:pPr>
              <w:spacing w:after="0"/>
              <w:jc w:val="left"/>
            </w:pPr>
            <w:r>
              <w:rPr>
                <w:sz w:val="16"/>
              </w:rPr>
              <w:t>speed not recorded</w:t>
            </w:r>
          </w:p>
        </w:tc>
        <w:tc>
          <w:tcPr>
            <w:tcW w:type="dxa" w:w="2805"/>
          </w:tcPr>
          <w:p>
            <w:pPr>
              <w:spacing w:after="0"/>
              <w:jc w:val="left"/>
            </w:pPr>
            <w:r>
              <w:rPr>
                <w:sz w:val="16"/>
              </w:rPr>
              <w:t>$75,000 property; crops not reported (1998 dollars)</w:t>
            </w:r>
          </w:p>
        </w:tc>
        <w:tc>
          <w:tcPr>
            <w:tcW w:type="dxa" w:w="923"/>
          </w:tcPr>
          <w:p>
            <w:pPr>
              <w:spacing w:after="0"/>
              <w:jc w:val="right"/>
            </w:pPr>
            <w:r>
              <w:rPr>
                <w:sz w:val="16"/>
              </w:rPr>
              <w:t>0, 0</w:t>
            </w:r>
          </w:p>
        </w:tc>
        <w:tc>
          <w:tcPr>
            <w:tcW w:type="dxa" w:w="2300"/>
          </w:tcPr>
          <w:p>
            <w:pPr>
              <w:spacing w:after="0"/>
              <w:jc w:val="left"/>
            </w:pPr>
            <w:r>
              <w:rPr>
                <w:sz w:val="16"/>
              </w:rPr>
              <w:t>WELLINGTON to WAVERLY</w:t>
            </w:r>
          </w:p>
        </w:tc>
        <w:tc>
          <w:tcPr>
            <w:tcW w:type="dxa" w:w="1402"/>
          </w:tcPr>
          <w:p>
            <w:pPr>
              <w:spacing w:after="0"/>
              <w:jc w:val="left"/>
            </w:pPr>
          </w:p>
        </w:tc>
        <w:tc>
          <w:tcPr>
            <w:tcW w:type="dxa" w:w="2541"/>
          </w:tcPr>
          <w:p>
            <w:pPr>
              <w:spacing w:after="0"/>
              <w:jc w:val="left"/>
            </w:pPr>
            <w:r>
              <w:rPr>
                <w:sz w:val="16"/>
              </w:rPr>
              <w:t>B1-c most damaging: Thunderstorm Wind</w:t>
            </w:r>
          </w:p>
        </w:tc>
      </w:tr>
      <w:tr>
        <w:trPr>
          <w:cantSplit/>
        </w:trPr>
        <w:tc>
          <w:tcPr>
            <w:tcW w:type="dxa" w:w="1037"/>
          </w:tcPr>
          <w:p>
            <w:pPr>
              <w:spacing w:after="0"/>
              <w:jc w:val="left"/>
            </w:pPr>
            <w:r>
              <w:rPr>
                <w:sz w:val="16"/>
              </w:rPr>
              <w:t>1996-02-15</w:t>
            </w:r>
          </w:p>
        </w:tc>
        <w:tc>
          <w:tcPr>
            <w:tcW w:type="dxa" w:w="1296"/>
          </w:tcPr>
          <w:p>
            <w:pPr>
              <w:spacing w:after="0"/>
              <w:jc w:val="left"/>
            </w:pPr>
            <w:r>
              <w:rPr>
                <w:sz w:val="16"/>
              </w:rPr>
              <w:t>High Wind</w:t>
            </w:r>
          </w:p>
        </w:tc>
        <w:tc>
          <w:tcPr>
            <w:tcW w:type="dxa" w:w="1809"/>
          </w:tcPr>
          <w:p>
            <w:pPr>
              <w:spacing w:after="0"/>
              <w:jc w:val="left"/>
            </w:pPr>
            <w:r>
              <w:rPr>
                <w:sz w:val="16"/>
              </w:rPr>
              <w:t>62 kt (71 mph), measurement type not recorded</w:t>
            </w:r>
          </w:p>
        </w:tc>
        <w:tc>
          <w:tcPr>
            <w:tcW w:type="dxa" w:w="2805"/>
          </w:tcPr>
          <w:p>
            <w:pPr>
              <w:spacing w:after="0"/>
              <w:jc w:val="left"/>
            </w:pPr>
            <w:r>
              <w:rPr>
                <w:sz w:val="16"/>
              </w:rPr>
              <w:t>damage not reported</w:t>
            </w:r>
          </w:p>
        </w:tc>
        <w:tc>
          <w:tcPr>
            <w:tcW w:type="dxa" w:w="923"/>
          </w:tcPr>
          <w:p>
            <w:pPr>
              <w:spacing w:after="0"/>
              <w:jc w:val="right"/>
            </w:pPr>
            <w:r>
              <w:rPr>
                <w:sz w:val="16"/>
              </w:rPr>
              <w:t>0, 0</w:t>
            </w:r>
          </w:p>
        </w:tc>
        <w:tc>
          <w:tcPr>
            <w:tcW w:type="dxa" w:w="2300"/>
          </w:tcPr>
          <w:p>
            <w:pPr>
              <w:spacing w:after="0"/>
              <w:jc w:val="left"/>
            </w:pPr>
            <w:r>
              <w:rPr>
                <w:sz w:val="16"/>
              </w:rPr>
              <w:t>NWS zone MOZ038 (LAFAYETTE), zone-level</w:t>
            </w:r>
          </w:p>
        </w:tc>
        <w:tc>
          <w:tcPr>
            <w:tcW w:type="dxa" w:w="1402"/>
          </w:tcPr>
          <w:p>
            <w:pPr>
              <w:spacing w:after="0"/>
              <w:jc w:val="left"/>
            </w:pPr>
          </w:p>
        </w:tc>
        <w:tc>
          <w:tcPr>
            <w:tcW w:type="dxa" w:w="2541"/>
          </w:tcPr>
          <w:p>
            <w:pPr>
              <w:spacing w:after="0"/>
              <w:jc w:val="left"/>
            </w:pPr>
            <w:r>
              <w:rPr>
                <w:sz w:val="16"/>
              </w:rPr>
              <w:t>B1-c worst recorded: High Wind and Strong Wind</w:t>
            </w:r>
          </w:p>
        </w:tc>
      </w:tr>
      <w:tr>
        <w:trPr>
          <w:cantSplit/>
        </w:trPr>
        <w:tc>
          <w:tcPr>
            <w:tcW w:type="dxa" w:w="1037"/>
          </w:tcPr>
          <w:p>
            <w:pPr>
              <w:spacing w:after="0"/>
              <w:jc w:val="left"/>
            </w:pPr>
            <w:r>
              <w:rPr>
                <w:sz w:val="16"/>
              </w:rPr>
              <w:t>1977-05-04</w:t>
            </w:r>
          </w:p>
        </w:tc>
        <w:tc>
          <w:tcPr>
            <w:tcW w:type="dxa" w:w="1296"/>
          </w:tcPr>
          <w:p>
            <w:pPr>
              <w:spacing w:after="0"/>
              <w:jc w:val="left"/>
            </w:pPr>
            <w:r>
              <w:rPr>
                <w:sz w:val="16"/>
              </w:rPr>
              <w:t>Tornado</w:t>
            </w:r>
          </w:p>
        </w:tc>
        <w:tc>
          <w:tcPr>
            <w:tcW w:type="dxa" w:w="1809"/>
          </w:tcPr>
          <w:p>
            <w:pPr>
              <w:spacing w:after="0"/>
              <w:jc w:val="left"/>
            </w:pPr>
            <w:r>
              <w:rPr>
                <w:sz w:val="16"/>
              </w:rPr>
              <w:t>F3, 26.2 mi path length (whole path, pre-1996), 100 yd wide</w:t>
            </w:r>
          </w:p>
        </w:tc>
        <w:tc>
          <w:tcPr>
            <w:tcW w:type="dxa" w:w="2805"/>
          </w:tcPr>
          <w:p>
            <w:pPr>
              <w:spacing w:after="0"/>
              <w:jc w:val="left"/>
            </w:pPr>
            <w:r>
              <w:rPr>
                <w:sz w:val="16"/>
              </w:rPr>
              <w:t>$2,500,000 property; crops not recorded (1977 dollars)</w:t>
            </w:r>
          </w:p>
        </w:tc>
        <w:tc>
          <w:tcPr>
            <w:tcW w:type="dxa" w:w="923"/>
          </w:tcPr>
          <w:p>
            <w:pPr>
              <w:spacing w:after="0"/>
              <w:jc w:val="right"/>
            </w:pPr>
            <w:r>
              <w:rPr>
                <w:sz w:val="16"/>
              </w:rPr>
              <w:t>1, 5</w:t>
            </w:r>
          </w:p>
        </w:tc>
        <w:tc>
          <w:tcPr>
            <w:tcW w:type="dxa" w:w="2300"/>
          </w:tcPr>
          <w:p>
            <w:pPr>
              <w:spacing w:after="0"/>
              <w:jc w:val="left"/>
            </w:pPr>
            <w:r>
              <w:rPr>
                <w:sz w:val="16"/>
              </w:rPr>
              <w:t>location not recorded</w:t>
            </w:r>
          </w:p>
        </w:tc>
        <w:tc>
          <w:tcPr>
            <w:tcW w:type="dxa" w:w="1402"/>
          </w:tcPr>
          <w:p>
            <w:pPr>
              <w:spacing w:after="0"/>
              <w:jc w:val="left"/>
            </w:pPr>
          </w:p>
        </w:tc>
        <w:tc>
          <w:tcPr>
            <w:tcW w:type="dxa" w:w="254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2.26</w:t>
            </w:r>
          </w:p>
        </w:tc>
        <w:tc>
          <w:tcPr>
            <w:tcW w:type="dxa" w:w="1335"/>
          </w:tcPr>
          <w:p>
            <w:pPr>
              <w:spacing w:after="0"/>
              <w:jc w:val="left"/>
            </w:pPr>
            <w:r>
              <w:rPr>
                <w:sz w:val="16"/>
              </w:rPr>
              <w:t>event-days per year</w:t>
            </w:r>
          </w:p>
        </w:tc>
        <w:tc>
          <w:tcPr>
            <w:tcW w:type="dxa" w:w="1717"/>
          </w:tcPr>
          <w:p>
            <w:pPr>
              <w:spacing w:after="0"/>
              <w:jc w:val="left"/>
            </w:pPr>
            <w:r>
              <w:rPr>
                <w:sz w:val="16"/>
              </w:rPr>
              <w:t>about 2.26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43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9.42</w:t>
            </w:r>
          </w:p>
        </w:tc>
        <w:tc>
          <w:tcPr>
            <w:tcW w:type="dxa" w:w="1335"/>
          </w:tcPr>
          <w:p>
            <w:pPr>
              <w:spacing w:after="0"/>
              <w:jc w:val="left"/>
            </w:pPr>
            <w:r>
              <w:rPr>
                <w:sz w:val="16"/>
              </w:rPr>
              <w:t>event-days per year</w:t>
            </w:r>
          </w:p>
        </w:tc>
        <w:tc>
          <w:tcPr>
            <w:tcW w:type="dxa" w:w="1717"/>
          </w:tcPr>
          <w:p>
            <w:pPr>
              <w:spacing w:after="0"/>
              <w:jc w:val="left"/>
            </w:pPr>
            <w:r>
              <w:rPr>
                <w:sz w:val="16"/>
              </w:rPr>
              <w:t>about 9.42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357</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0.00133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6.6</w:t>
            </w:r>
          </w:p>
        </w:tc>
        <w:tc>
          <w:tcPr>
            <w:tcW w:type="dxa" w:w="1335"/>
          </w:tcPr>
          <w:p>
            <w:pPr>
              <w:spacing w:after="0"/>
              <w:jc w:val="left"/>
            </w:pPr>
            <w:r>
              <w:rPr>
                <w:sz w:val="16"/>
              </w:rPr>
              <w:t>events per year</w:t>
            </w:r>
          </w:p>
        </w:tc>
        <w:tc>
          <w:tcPr>
            <w:tcW w:type="dxa" w:w="1717"/>
          </w:tcPr>
          <w:p>
            <w:pPr>
              <w:spacing w:after="0"/>
              <w:jc w:val="left"/>
            </w:pPr>
            <w:r>
              <w:rPr>
                <w:sz w:val="16"/>
              </w:rPr>
              <w:t>about 6.6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250.7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12.9</w:t>
            </w:r>
          </w:p>
        </w:tc>
        <w:tc>
          <w:tcPr>
            <w:tcW w:type="dxa" w:w="1335"/>
          </w:tcPr>
          <w:p>
            <w:pPr>
              <w:spacing w:after="0"/>
              <w:jc w:val="left"/>
            </w:pPr>
            <w:r>
              <w:rPr>
                <w:sz w:val="16"/>
              </w:rPr>
              <w:t>event-days per year</w:t>
            </w:r>
          </w:p>
        </w:tc>
        <w:tc>
          <w:tcPr>
            <w:tcW w:type="dxa" w:w="1717"/>
          </w:tcPr>
          <w:p>
            <w:pPr>
              <w:spacing w:after="0"/>
              <w:jc w:val="left"/>
            </w:pPr>
            <w:r>
              <w:rPr>
                <w:sz w:val="16"/>
              </w:rPr>
              <w:t>about 12.9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9 of 30 years, 1996 to 2025 (30%)</w:t>
            </w:r>
          </w:p>
        </w:tc>
        <w:tc>
          <w:tcPr>
            <w:tcW w:type="dxa" w:w="1572"/>
          </w:tcPr>
          <w:p>
            <w:pPr>
              <w:spacing w:after="0"/>
              <w:jc w:val="right"/>
            </w:pPr>
            <w:r>
              <w:rPr>
                <w:sz w:val="16"/>
              </w:rPr>
              <w:t>162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w:t>
            </w:r>
          </w:p>
        </w:tc>
        <w:tc>
          <w:tcPr>
            <w:tcW w:type="dxa" w:w="1335"/>
          </w:tcPr>
          <w:p>
            <w:pPr>
              <w:spacing w:after="0"/>
              <w:jc w:val="left"/>
            </w:pPr>
            <w:r>
              <w:rPr>
                <w:sz w:val="16"/>
              </w:rPr>
              <w:t>events per year</w:t>
            </w:r>
          </w:p>
        </w:tc>
        <w:tc>
          <w:tcPr>
            <w:tcW w:type="dxa" w:w="1717"/>
          </w:tcPr>
          <w:p>
            <w:pPr>
              <w:spacing w:after="0"/>
              <w:jc w:val="left"/>
            </w:pPr>
            <w:r>
              <w:rPr>
                <w:sz w:val="16"/>
              </w:rPr>
              <w:t>about 1 in 100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0.875</w:t>
            </w:r>
          </w:p>
        </w:tc>
        <w:tc>
          <w:tcPr>
            <w:tcW w:type="dxa" w:w="1335"/>
          </w:tcPr>
          <w:p>
            <w:pPr>
              <w:spacing w:after="0"/>
              <w:jc w:val="left"/>
            </w:pPr>
            <w:r>
              <w:rPr>
                <w:sz w:val="16"/>
              </w:rPr>
              <w:t>event-days per year</w:t>
            </w:r>
          </w:p>
        </w:tc>
        <w:tc>
          <w:tcPr>
            <w:tcW w:type="dxa" w:w="1717"/>
          </w:tcPr>
          <w:p>
            <w:pPr>
              <w:spacing w:after="0"/>
              <w:jc w:val="left"/>
            </w:pPr>
            <w:r>
              <w:rPr>
                <w:sz w:val="16"/>
              </w:rPr>
              <w:t>about 0.875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59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3</w:t>
            </w:r>
          </w:p>
        </w:tc>
        <w:tc>
          <w:tcPr>
            <w:tcW w:type="dxa" w:w="1335"/>
          </w:tcPr>
          <w:p>
            <w:pPr>
              <w:spacing w:after="0"/>
              <w:jc w:val="left"/>
            </w:pPr>
            <w:r>
              <w:rPr>
                <w:sz w:val="16"/>
              </w:rPr>
              <w:t>event-days per year</w:t>
            </w:r>
          </w:p>
        </w:tc>
        <w:tc>
          <w:tcPr>
            <w:tcW w:type="dxa" w:w="1717"/>
          </w:tcPr>
          <w:p>
            <w:pPr>
              <w:spacing w:after="0"/>
              <w:jc w:val="left"/>
            </w:pPr>
            <w:r>
              <w:rPr>
                <w:sz w:val="16"/>
              </w:rPr>
              <w:t>about 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16 of 30 years, 1996 to 2025 (53.3%)</w:t>
            </w:r>
          </w:p>
        </w:tc>
        <w:tc>
          <w:tcPr>
            <w:tcW w:type="dxa" w:w="1572"/>
          </w:tcPr>
          <w:p>
            <w:pPr>
              <w:spacing w:after="0"/>
              <w:jc w:val="right"/>
            </w:pPr>
            <w:r>
              <w:rPr>
                <w:sz w:val="16"/>
              </w:rPr>
              <w:t>84</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0.191</w:t>
            </w:r>
          </w:p>
        </w:tc>
        <w:tc>
          <w:tcPr>
            <w:tcW w:type="dxa" w:w="1335"/>
          </w:tcPr>
          <w:p>
            <w:pPr>
              <w:spacing w:after="0"/>
              <w:jc w:val="left"/>
            </w:pPr>
            <w:r>
              <w:rPr>
                <w:sz w:val="16"/>
              </w:rPr>
              <w:t>events per year (modeled)</w:t>
            </w:r>
          </w:p>
        </w:tc>
        <w:tc>
          <w:tcPr>
            <w:tcW w:type="dxa" w:w="1717"/>
          </w:tcPr>
          <w:p>
            <w:pPr>
              <w:spacing w:after="0"/>
              <w:jc w:val="left"/>
            </w:pPr>
            <w:r>
              <w:rPr>
                <w:sz w:val="16"/>
              </w:rPr>
              <w:t>about 1 in 5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49.2</w:t>
            </w:r>
          </w:p>
        </w:tc>
        <w:tc>
          <w:tcPr>
            <w:tcW w:type="dxa" w:w="1335"/>
          </w:tcPr>
          <w:p>
            <w:pPr>
              <w:spacing w:after="0"/>
              <w:jc w:val="left"/>
            </w:pPr>
            <w:r>
              <w:rPr>
                <w:sz w:val="16"/>
              </w:rPr>
              <w:t>days per year with a strike</w:t>
            </w:r>
          </w:p>
        </w:tc>
        <w:tc>
          <w:tcPr>
            <w:tcW w:type="dxa" w:w="1717"/>
          </w:tcPr>
          <w:p>
            <w:pPr>
              <w:spacing w:after="0"/>
              <w:jc w:val="left"/>
            </w:pPr>
            <w:r>
              <w:rPr>
                <w:sz w:val="16"/>
              </w:rPr>
              <w:t>about 49.2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4.87</w:t>
            </w:r>
          </w:p>
        </w:tc>
        <w:tc>
          <w:tcPr>
            <w:tcW w:type="dxa" w:w="1335"/>
          </w:tcPr>
          <w:p>
            <w:pPr>
              <w:spacing w:after="0"/>
              <w:jc w:val="left"/>
            </w:pPr>
            <w:r>
              <w:rPr>
                <w:sz w:val="16"/>
              </w:rPr>
              <w:t>events per year</w:t>
            </w:r>
          </w:p>
        </w:tc>
        <w:tc>
          <w:tcPr>
            <w:tcW w:type="dxa" w:w="1717"/>
          </w:tcPr>
          <w:p>
            <w:pPr>
              <w:spacing w:after="0"/>
              <w:jc w:val="left"/>
            </w:pPr>
            <w:r>
              <w:rPr>
                <w:sz w:val="16"/>
              </w:rPr>
              <w:t>about 4.87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185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0.337</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0.000484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0.0484%</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10.4</w:t>
            </w:r>
          </w:p>
        </w:tc>
        <w:tc>
          <w:tcPr>
            <w:tcW w:type="dxa" w:w="1335"/>
          </w:tcPr>
          <w:p>
            <w:pPr>
              <w:spacing w:after="0"/>
              <w:jc w:val="left"/>
            </w:pPr>
            <w:r>
              <w:rPr>
                <w:sz w:val="16"/>
              </w:rPr>
              <w:t>event-days per year</w:t>
            </w:r>
          </w:p>
        </w:tc>
        <w:tc>
          <w:tcPr>
            <w:tcW w:type="dxa" w:w="1717"/>
          </w:tcPr>
          <w:p>
            <w:pPr>
              <w:spacing w:after="0"/>
              <w:jc w:val="left"/>
            </w:pPr>
            <w:r>
              <w:rPr>
                <w:sz w:val="16"/>
              </w:rPr>
              <w:t>about 10.4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197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101</w:t>
            </w:r>
          </w:p>
        </w:tc>
        <w:tc>
          <w:tcPr>
            <w:tcW w:type="dxa" w:w="1381"/>
          </w:tcPr>
          <w:p>
            <w:pPr>
              <w:spacing w:after="0"/>
              <w:jc w:val="right"/>
            </w:pPr>
            <w:r>
              <w:rPr>
                <w:sz w:val="16"/>
              </w:rPr>
              <w:t>30</w:t>
            </w:r>
          </w:p>
        </w:tc>
        <w:tc>
          <w:tcPr>
            <w:tcW w:type="dxa" w:w="1381"/>
          </w:tcPr>
          <w:p>
            <w:pPr>
              <w:spacing w:after="0"/>
              <w:jc w:val="right"/>
            </w:pPr>
            <w:r>
              <w:rPr>
                <w:sz w:val="16"/>
              </w:rPr>
              <w:t>3.37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Cold Wave</w:t>
            </w:r>
          </w:p>
        </w:tc>
        <w:tc>
          <w:tcPr>
            <w:tcW w:type="dxa" w:w="1143"/>
          </w:tcPr>
          <w:p>
            <w:pPr>
              <w:spacing w:after="0"/>
              <w:jc w:val="right"/>
            </w:pPr>
            <w:r>
              <w:rPr>
                <w:sz w:val="16"/>
              </w:rPr>
              <w:t>8 of 8</w:t>
            </w:r>
          </w:p>
        </w:tc>
        <w:tc>
          <w:tcPr>
            <w:tcW w:type="dxa" w:w="1090"/>
          </w:tcPr>
          <w:p>
            <w:pPr>
              <w:spacing w:after="0"/>
              <w:jc w:val="right"/>
            </w:pPr>
            <w:r>
              <w:rPr>
                <w:sz w:val="16"/>
              </w:rPr>
              <w:t>89.1</w:t>
            </w:r>
          </w:p>
        </w:tc>
        <w:tc>
          <w:tcPr>
            <w:tcW w:type="dxa" w:w="1143"/>
          </w:tcPr>
          <w:p>
            <w:pPr>
              <w:spacing w:after="0"/>
              <w:jc w:val="right"/>
            </w:pPr>
            <w:r>
              <w:rPr>
                <w:sz w:val="16"/>
              </w:rPr>
              <w:t>98.7</w:t>
            </w:r>
          </w:p>
        </w:tc>
        <w:tc>
          <w:tcPr>
            <w:tcW w:type="dxa" w:w="1090"/>
          </w:tcPr>
          <w:p>
            <w:pPr>
              <w:spacing w:after="0"/>
              <w:jc w:val="right"/>
            </w:pPr>
            <w:r>
              <w:rPr>
                <w:sz w:val="16"/>
              </w:rPr>
              <w:t>99.5</w:t>
            </w:r>
          </w:p>
        </w:tc>
        <w:tc>
          <w:tcPr>
            <w:tcW w:type="dxa" w:w="7901"/>
          </w:tcPr>
          <w:p>
            <w:pPr>
              <w:spacing w:after="0"/>
              <w:jc w:val="left"/>
            </w:pPr>
            <w:r>
              <w:rPr>
                <w:sz w:val="16"/>
              </w:rPr>
              <w:t>Very High 7, Relatively High 1</w:t>
            </w:r>
          </w:p>
        </w:tc>
      </w:tr>
      <w:tr>
        <w:trPr>
          <w:cantSplit/>
        </w:trPr>
        <w:tc>
          <w:tcPr>
            <w:tcW w:type="dxa" w:w="1744"/>
          </w:tcPr>
          <w:p>
            <w:pPr>
              <w:spacing w:after="0"/>
              <w:jc w:val="left"/>
            </w:pPr>
            <w:r>
              <w:rPr>
                <w:sz w:val="16"/>
              </w:rPr>
              <w:t>Drought</w:t>
            </w:r>
          </w:p>
        </w:tc>
        <w:tc>
          <w:tcPr>
            <w:tcW w:type="dxa" w:w="1143"/>
          </w:tcPr>
          <w:p>
            <w:pPr>
              <w:spacing w:after="0"/>
              <w:jc w:val="right"/>
            </w:pPr>
            <w:r>
              <w:rPr>
                <w:sz w:val="16"/>
              </w:rPr>
              <w:t>8 of 8</w:t>
            </w:r>
          </w:p>
        </w:tc>
        <w:tc>
          <w:tcPr>
            <w:tcW w:type="dxa" w:w="1090"/>
          </w:tcPr>
          <w:p>
            <w:pPr>
              <w:spacing w:after="0"/>
              <w:jc w:val="right"/>
            </w:pPr>
            <w:r>
              <w:rPr>
                <w:sz w:val="16"/>
              </w:rPr>
              <w:t>81.6</w:t>
            </w:r>
          </w:p>
        </w:tc>
        <w:tc>
          <w:tcPr>
            <w:tcW w:type="dxa" w:w="1143"/>
          </w:tcPr>
          <w:p>
            <w:pPr>
              <w:spacing w:after="0"/>
              <w:jc w:val="right"/>
            </w:pPr>
            <w:r>
              <w:rPr>
                <w:sz w:val="16"/>
              </w:rPr>
              <w:t>94.8</w:t>
            </w:r>
          </w:p>
        </w:tc>
        <w:tc>
          <w:tcPr>
            <w:tcW w:type="dxa" w:w="1090"/>
          </w:tcPr>
          <w:p>
            <w:pPr>
              <w:spacing w:after="0"/>
              <w:jc w:val="right"/>
            </w:pPr>
            <w:r>
              <w:rPr>
                <w:sz w:val="16"/>
              </w:rPr>
              <w:t>96.6</w:t>
            </w:r>
          </w:p>
        </w:tc>
        <w:tc>
          <w:tcPr>
            <w:tcW w:type="dxa" w:w="7901"/>
          </w:tcPr>
          <w:p>
            <w:pPr>
              <w:spacing w:after="0"/>
              <w:jc w:val="left"/>
            </w:pPr>
            <w:r>
              <w:rPr>
                <w:sz w:val="16"/>
              </w:rPr>
              <w:t>Relatively Moderate 5, Relatively Low 3</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8 of 8</w:t>
            </w:r>
          </w:p>
        </w:tc>
        <w:tc>
          <w:tcPr>
            <w:tcW w:type="dxa" w:w="1090"/>
          </w:tcPr>
          <w:p>
            <w:pPr>
              <w:spacing w:after="0"/>
              <w:jc w:val="right"/>
            </w:pPr>
            <w:r>
              <w:rPr>
                <w:sz w:val="16"/>
              </w:rPr>
              <w:t>37.7</w:t>
            </w:r>
          </w:p>
        </w:tc>
        <w:tc>
          <w:tcPr>
            <w:tcW w:type="dxa" w:w="1143"/>
          </w:tcPr>
          <w:p>
            <w:pPr>
              <w:spacing w:after="0"/>
              <w:jc w:val="right"/>
            </w:pPr>
            <w:r>
              <w:rPr>
                <w:sz w:val="16"/>
              </w:rPr>
              <w:t>52.7</w:t>
            </w:r>
          </w:p>
        </w:tc>
        <w:tc>
          <w:tcPr>
            <w:tcW w:type="dxa" w:w="1090"/>
          </w:tcPr>
          <w:p>
            <w:pPr>
              <w:spacing w:after="0"/>
              <w:jc w:val="right"/>
            </w:pPr>
            <w:r>
              <w:rPr>
                <w:sz w:val="16"/>
              </w:rPr>
              <w:t>60.4</w:t>
            </w:r>
          </w:p>
        </w:tc>
        <w:tc>
          <w:tcPr>
            <w:tcW w:type="dxa" w:w="7901"/>
          </w:tcPr>
          <w:p>
            <w:pPr>
              <w:spacing w:after="0"/>
              <w:jc w:val="left"/>
            </w:pPr>
            <w:r>
              <w:rPr>
                <w:sz w:val="16"/>
              </w:rPr>
              <w:t>Relatively Low 6, Very Low 2</w:t>
            </w:r>
          </w:p>
        </w:tc>
      </w:tr>
      <w:tr>
        <w:trPr>
          <w:cantSplit/>
        </w:trPr>
        <w:tc>
          <w:tcPr>
            <w:tcW w:type="dxa" w:w="1744"/>
          </w:tcPr>
          <w:p>
            <w:pPr>
              <w:spacing w:after="0"/>
              <w:jc w:val="left"/>
            </w:pPr>
            <w:r>
              <w:rPr>
                <w:sz w:val="16"/>
              </w:rPr>
              <w:t>Hail</w:t>
            </w:r>
          </w:p>
        </w:tc>
        <w:tc>
          <w:tcPr>
            <w:tcW w:type="dxa" w:w="1143"/>
          </w:tcPr>
          <w:p>
            <w:pPr>
              <w:spacing w:after="0"/>
              <w:jc w:val="right"/>
            </w:pPr>
            <w:r>
              <w:rPr>
                <w:sz w:val="16"/>
              </w:rPr>
              <w:t>8 of 8</w:t>
            </w:r>
          </w:p>
        </w:tc>
        <w:tc>
          <w:tcPr>
            <w:tcW w:type="dxa" w:w="1090"/>
          </w:tcPr>
          <w:p>
            <w:pPr>
              <w:spacing w:after="0"/>
              <w:jc w:val="right"/>
            </w:pPr>
            <w:r>
              <w:rPr>
                <w:sz w:val="16"/>
              </w:rPr>
              <w:t>76.0</w:t>
            </w:r>
          </w:p>
        </w:tc>
        <w:tc>
          <w:tcPr>
            <w:tcW w:type="dxa" w:w="1143"/>
          </w:tcPr>
          <w:p>
            <w:pPr>
              <w:spacing w:after="0"/>
              <w:jc w:val="right"/>
            </w:pPr>
            <w:r>
              <w:rPr>
                <w:sz w:val="16"/>
              </w:rPr>
              <w:t>87.2</w:t>
            </w:r>
          </w:p>
        </w:tc>
        <w:tc>
          <w:tcPr>
            <w:tcW w:type="dxa" w:w="1090"/>
          </w:tcPr>
          <w:p>
            <w:pPr>
              <w:spacing w:after="0"/>
              <w:jc w:val="right"/>
            </w:pPr>
            <w:r>
              <w:rPr>
                <w:sz w:val="16"/>
              </w:rPr>
              <w:t>90.2</w:t>
            </w:r>
          </w:p>
        </w:tc>
        <w:tc>
          <w:tcPr>
            <w:tcW w:type="dxa" w:w="7901"/>
          </w:tcPr>
          <w:p>
            <w:pPr>
              <w:spacing w:after="0"/>
              <w:jc w:val="left"/>
            </w:pPr>
            <w:r>
              <w:rPr>
                <w:sz w:val="16"/>
              </w:rPr>
              <w:t>Relatively High 3, Relatively Moderate 5</w:t>
            </w:r>
          </w:p>
        </w:tc>
      </w:tr>
      <w:tr>
        <w:trPr>
          <w:cantSplit/>
        </w:trPr>
        <w:tc>
          <w:tcPr>
            <w:tcW w:type="dxa" w:w="1744"/>
          </w:tcPr>
          <w:p>
            <w:pPr>
              <w:spacing w:after="0"/>
              <w:jc w:val="left"/>
            </w:pPr>
            <w:r>
              <w:rPr>
                <w:sz w:val="16"/>
              </w:rPr>
              <w:t>Heat Wave</w:t>
            </w:r>
          </w:p>
        </w:tc>
        <w:tc>
          <w:tcPr>
            <w:tcW w:type="dxa" w:w="1143"/>
          </w:tcPr>
          <w:p>
            <w:pPr>
              <w:spacing w:after="0"/>
              <w:jc w:val="right"/>
            </w:pPr>
            <w:r>
              <w:rPr>
                <w:sz w:val="16"/>
              </w:rPr>
              <w:t>8 of 8</w:t>
            </w:r>
          </w:p>
        </w:tc>
        <w:tc>
          <w:tcPr>
            <w:tcW w:type="dxa" w:w="1090"/>
          </w:tcPr>
          <w:p>
            <w:pPr>
              <w:spacing w:after="0"/>
              <w:jc w:val="right"/>
            </w:pPr>
            <w:r>
              <w:rPr>
                <w:sz w:val="16"/>
              </w:rPr>
              <w:t>62.0</w:t>
            </w:r>
          </w:p>
        </w:tc>
        <w:tc>
          <w:tcPr>
            <w:tcW w:type="dxa" w:w="1143"/>
          </w:tcPr>
          <w:p>
            <w:pPr>
              <w:spacing w:after="0"/>
              <w:jc w:val="right"/>
            </w:pPr>
            <w:r>
              <w:rPr>
                <w:sz w:val="16"/>
              </w:rPr>
              <w:t>90.2</w:t>
            </w:r>
          </w:p>
        </w:tc>
        <w:tc>
          <w:tcPr>
            <w:tcW w:type="dxa" w:w="1090"/>
          </w:tcPr>
          <w:p>
            <w:pPr>
              <w:spacing w:after="0"/>
              <w:jc w:val="right"/>
            </w:pPr>
            <w:r>
              <w:rPr>
                <w:sz w:val="16"/>
              </w:rPr>
              <w:t>94.1</w:t>
            </w:r>
          </w:p>
        </w:tc>
        <w:tc>
          <w:tcPr>
            <w:tcW w:type="dxa" w:w="7901"/>
          </w:tcPr>
          <w:p>
            <w:pPr>
              <w:spacing w:after="0"/>
              <w:jc w:val="left"/>
            </w:pPr>
            <w:r>
              <w:rPr>
                <w:sz w:val="16"/>
              </w:rPr>
              <w:t>Relatively High 6, Relatively Moderate 2</w:t>
            </w:r>
          </w:p>
        </w:tc>
      </w:tr>
      <w:tr>
        <w:trPr>
          <w:cantSplit/>
        </w:trPr>
        <w:tc>
          <w:tcPr>
            <w:tcW w:type="dxa" w:w="1744"/>
          </w:tcPr>
          <w:p>
            <w:pPr>
              <w:spacing w:after="0"/>
              <w:jc w:val="left"/>
            </w:pPr>
            <w:r>
              <w:rPr>
                <w:sz w:val="16"/>
              </w:rPr>
              <w:t>Hurricane</w:t>
            </w:r>
          </w:p>
        </w:tc>
        <w:tc>
          <w:tcPr>
            <w:tcW w:type="dxa" w:w="1143"/>
          </w:tcPr>
          <w:p>
            <w:pPr>
              <w:spacing w:after="0"/>
              <w:jc w:val="right"/>
            </w:pPr>
            <w:r>
              <w:rPr>
                <w:sz w:val="16"/>
              </w:rPr>
              <w:t>8 of 8</w:t>
            </w:r>
          </w:p>
        </w:tc>
        <w:tc>
          <w:tcPr>
            <w:tcW w:type="dxa" w:w="1090"/>
          </w:tcPr>
          <w:p>
            <w:pPr>
              <w:spacing w:after="0"/>
              <w:jc w:val="right"/>
            </w:pPr>
            <w:r>
              <w:rPr>
                <w:sz w:val="16"/>
              </w:rPr>
              <w:t>18.5</w:t>
            </w:r>
          </w:p>
        </w:tc>
        <w:tc>
          <w:tcPr>
            <w:tcW w:type="dxa" w:w="1143"/>
          </w:tcPr>
          <w:p>
            <w:pPr>
              <w:spacing w:after="0"/>
              <w:jc w:val="right"/>
            </w:pPr>
            <w:r>
              <w:rPr>
                <w:sz w:val="16"/>
              </w:rPr>
              <w:t>31.5</w:t>
            </w:r>
          </w:p>
        </w:tc>
        <w:tc>
          <w:tcPr>
            <w:tcW w:type="dxa" w:w="1090"/>
          </w:tcPr>
          <w:p>
            <w:pPr>
              <w:spacing w:after="0"/>
              <w:jc w:val="right"/>
            </w:pPr>
            <w:r>
              <w:rPr>
                <w:sz w:val="16"/>
              </w:rPr>
              <w:t>37.2</w:t>
            </w:r>
          </w:p>
        </w:tc>
        <w:tc>
          <w:tcPr>
            <w:tcW w:type="dxa" w:w="7901"/>
          </w:tcPr>
          <w:p>
            <w:pPr>
              <w:spacing w:after="0"/>
              <w:jc w:val="left"/>
            </w:pPr>
            <w:r>
              <w:rPr>
                <w:sz w:val="16"/>
              </w:rPr>
              <w:t>Very Low 8</w:t>
            </w:r>
          </w:p>
        </w:tc>
      </w:tr>
      <w:tr>
        <w:trPr>
          <w:cantSplit/>
        </w:trPr>
        <w:tc>
          <w:tcPr>
            <w:tcW w:type="dxa" w:w="1744"/>
          </w:tcPr>
          <w:p>
            <w:pPr>
              <w:spacing w:after="0"/>
              <w:jc w:val="left"/>
            </w:pPr>
            <w:r>
              <w:rPr>
                <w:sz w:val="16"/>
              </w:rPr>
              <w:t>Ice Storm</w:t>
            </w:r>
          </w:p>
        </w:tc>
        <w:tc>
          <w:tcPr>
            <w:tcW w:type="dxa" w:w="1143"/>
          </w:tcPr>
          <w:p>
            <w:pPr>
              <w:spacing w:after="0"/>
              <w:jc w:val="right"/>
            </w:pPr>
            <w:r>
              <w:rPr>
                <w:sz w:val="16"/>
              </w:rPr>
              <w:t>8 of 8</w:t>
            </w:r>
          </w:p>
        </w:tc>
        <w:tc>
          <w:tcPr>
            <w:tcW w:type="dxa" w:w="1090"/>
          </w:tcPr>
          <w:p>
            <w:pPr>
              <w:spacing w:after="0"/>
              <w:jc w:val="right"/>
            </w:pPr>
            <w:r>
              <w:rPr>
                <w:sz w:val="16"/>
              </w:rPr>
              <w:t>66.1</w:t>
            </w:r>
          </w:p>
        </w:tc>
        <w:tc>
          <w:tcPr>
            <w:tcW w:type="dxa" w:w="1143"/>
          </w:tcPr>
          <w:p>
            <w:pPr>
              <w:spacing w:after="0"/>
              <w:jc w:val="right"/>
            </w:pPr>
            <w:r>
              <w:rPr>
                <w:sz w:val="16"/>
              </w:rPr>
              <w:t>90.7</w:t>
            </w:r>
          </w:p>
        </w:tc>
        <w:tc>
          <w:tcPr>
            <w:tcW w:type="dxa" w:w="1090"/>
          </w:tcPr>
          <w:p>
            <w:pPr>
              <w:spacing w:after="0"/>
              <w:jc w:val="right"/>
            </w:pPr>
            <w:r>
              <w:rPr>
                <w:sz w:val="16"/>
              </w:rPr>
              <w:t>93.6</w:t>
            </w:r>
          </w:p>
        </w:tc>
        <w:tc>
          <w:tcPr>
            <w:tcW w:type="dxa" w:w="7901"/>
          </w:tcPr>
          <w:p>
            <w:pPr>
              <w:spacing w:after="0"/>
              <w:jc w:val="left"/>
            </w:pPr>
            <w:r>
              <w:rPr>
                <w:sz w:val="16"/>
              </w:rPr>
              <w:t>Relatively High 4, Relatively Moderate 3, Relatively Low 1</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8 of 8</w:t>
            </w:r>
          </w:p>
        </w:tc>
        <w:tc>
          <w:tcPr>
            <w:tcW w:type="dxa" w:w="1090"/>
          </w:tcPr>
          <w:p>
            <w:pPr>
              <w:spacing w:after="0"/>
              <w:jc w:val="right"/>
            </w:pPr>
            <w:r>
              <w:rPr>
                <w:sz w:val="16"/>
              </w:rPr>
              <w:t>18.6</w:t>
            </w:r>
          </w:p>
        </w:tc>
        <w:tc>
          <w:tcPr>
            <w:tcW w:type="dxa" w:w="1143"/>
          </w:tcPr>
          <w:p>
            <w:pPr>
              <w:spacing w:after="0"/>
              <w:jc w:val="right"/>
            </w:pPr>
            <w:r>
              <w:rPr>
                <w:sz w:val="16"/>
              </w:rPr>
              <w:t>66.8</w:t>
            </w:r>
          </w:p>
        </w:tc>
        <w:tc>
          <w:tcPr>
            <w:tcW w:type="dxa" w:w="1090"/>
          </w:tcPr>
          <w:p>
            <w:pPr>
              <w:spacing w:after="0"/>
              <w:jc w:val="right"/>
            </w:pPr>
            <w:r>
              <w:rPr>
                <w:sz w:val="16"/>
              </w:rPr>
              <w:t>83.9</w:t>
            </w:r>
          </w:p>
        </w:tc>
        <w:tc>
          <w:tcPr>
            <w:tcW w:type="dxa" w:w="7901"/>
          </w:tcPr>
          <w:p>
            <w:pPr>
              <w:spacing w:after="0"/>
              <w:jc w:val="left"/>
            </w:pPr>
            <w:r>
              <w:rPr>
                <w:sz w:val="16"/>
              </w:rPr>
              <w:t>Relatively High 2, Relatively Moderate 4, Relatively Low 2</w:t>
            </w:r>
          </w:p>
        </w:tc>
      </w:tr>
      <w:tr>
        <w:trPr>
          <w:cantSplit/>
        </w:trPr>
        <w:tc>
          <w:tcPr>
            <w:tcW w:type="dxa" w:w="1744"/>
          </w:tcPr>
          <w:p>
            <w:pPr>
              <w:spacing w:after="0"/>
              <w:jc w:val="left"/>
            </w:pPr>
            <w:r>
              <w:rPr>
                <w:sz w:val="16"/>
              </w:rPr>
              <w:t>Landslide</w:t>
            </w:r>
          </w:p>
        </w:tc>
        <w:tc>
          <w:tcPr>
            <w:tcW w:type="dxa" w:w="1143"/>
          </w:tcPr>
          <w:p>
            <w:pPr>
              <w:spacing w:after="0"/>
              <w:jc w:val="right"/>
            </w:pPr>
            <w:r>
              <w:rPr>
                <w:sz w:val="16"/>
              </w:rPr>
              <w:t>8 of 8</w:t>
            </w:r>
          </w:p>
        </w:tc>
        <w:tc>
          <w:tcPr>
            <w:tcW w:type="dxa" w:w="1090"/>
          </w:tcPr>
          <w:p>
            <w:pPr>
              <w:spacing w:after="0"/>
              <w:jc w:val="right"/>
            </w:pPr>
            <w:r>
              <w:rPr>
                <w:sz w:val="16"/>
              </w:rPr>
              <w:t>47.0</w:t>
            </w:r>
          </w:p>
        </w:tc>
        <w:tc>
          <w:tcPr>
            <w:tcW w:type="dxa" w:w="1143"/>
          </w:tcPr>
          <w:p>
            <w:pPr>
              <w:spacing w:after="0"/>
              <w:jc w:val="right"/>
            </w:pPr>
            <w:r>
              <w:rPr>
                <w:sz w:val="16"/>
              </w:rPr>
              <w:t>88.3</w:t>
            </w:r>
          </w:p>
        </w:tc>
        <w:tc>
          <w:tcPr>
            <w:tcW w:type="dxa" w:w="1090"/>
          </w:tcPr>
          <w:p>
            <w:pPr>
              <w:spacing w:after="0"/>
              <w:jc w:val="right"/>
            </w:pPr>
            <w:r>
              <w:rPr>
                <w:sz w:val="16"/>
              </w:rPr>
              <w:t>96.2</w:t>
            </w:r>
          </w:p>
        </w:tc>
        <w:tc>
          <w:tcPr>
            <w:tcW w:type="dxa" w:w="7901"/>
          </w:tcPr>
          <w:p>
            <w:pPr>
              <w:spacing w:after="0"/>
              <w:jc w:val="left"/>
            </w:pPr>
            <w:r>
              <w:rPr>
                <w:sz w:val="16"/>
              </w:rPr>
              <w:t>Relatively Moderate 1, Relatively Low 4, Very Low 3</w:t>
            </w:r>
          </w:p>
        </w:tc>
      </w:tr>
      <w:tr>
        <w:trPr>
          <w:cantSplit/>
        </w:trPr>
        <w:tc>
          <w:tcPr>
            <w:tcW w:type="dxa" w:w="1744"/>
          </w:tcPr>
          <w:p>
            <w:pPr>
              <w:spacing w:after="0"/>
              <w:jc w:val="left"/>
            </w:pPr>
            <w:r>
              <w:rPr>
                <w:sz w:val="16"/>
              </w:rPr>
              <w:t>Lightning</w:t>
            </w:r>
          </w:p>
        </w:tc>
        <w:tc>
          <w:tcPr>
            <w:tcW w:type="dxa" w:w="1143"/>
          </w:tcPr>
          <w:p>
            <w:pPr>
              <w:spacing w:after="0"/>
              <w:jc w:val="right"/>
            </w:pPr>
            <w:r>
              <w:rPr>
                <w:sz w:val="16"/>
              </w:rPr>
              <w:t>8 of 8</w:t>
            </w:r>
          </w:p>
        </w:tc>
        <w:tc>
          <w:tcPr>
            <w:tcW w:type="dxa" w:w="1090"/>
          </w:tcPr>
          <w:p>
            <w:pPr>
              <w:spacing w:after="0"/>
              <w:jc w:val="right"/>
            </w:pPr>
            <w:r>
              <w:rPr>
                <w:sz w:val="16"/>
              </w:rPr>
              <w:t>31.3</w:t>
            </w:r>
          </w:p>
        </w:tc>
        <w:tc>
          <w:tcPr>
            <w:tcW w:type="dxa" w:w="1143"/>
          </w:tcPr>
          <w:p>
            <w:pPr>
              <w:spacing w:after="0"/>
              <w:jc w:val="right"/>
            </w:pPr>
            <w:r>
              <w:rPr>
                <w:sz w:val="16"/>
              </w:rPr>
              <w:t>66.3</w:t>
            </w:r>
          </w:p>
        </w:tc>
        <w:tc>
          <w:tcPr>
            <w:tcW w:type="dxa" w:w="1090"/>
          </w:tcPr>
          <w:p>
            <w:pPr>
              <w:spacing w:after="0"/>
              <w:jc w:val="right"/>
            </w:pPr>
            <w:r>
              <w:rPr>
                <w:sz w:val="16"/>
              </w:rPr>
              <w:t>78.1</w:t>
            </w:r>
          </w:p>
        </w:tc>
        <w:tc>
          <w:tcPr>
            <w:tcW w:type="dxa" w:w="7901"/>
          </w:tcPr>
          <w:p>
            <w:pPr>
              <w:spacing w:after="0"/>
              <w:jc w:val="left"/>
            </w:pPr>
            <w:r>
              <w:rPr>
                <w:sz w:val="16"/>
              </w:rPr>
              <w:t>Relatively High 1, Relatively Moderate 6, Relatively Low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8 of 8</w:t>
            </w:r>
          </w:p>
        </w:tc>
        <w:tc>
          <w:tcPr>
            <w:tcW w:type="dxa" w:w="1090"/>
          </w:tcPr>
          <w:p>
            <w:pPr>
              <w:spacing w:after="0"/>
              <w:jc w:val="right"/>
            </w:pPr>
            <w:r>
              <w:rPr>
                <w:sz w:val="16"/>
              </w:rPr>
              <w:t>63.0</w:t>
            </w:r>
          </w:p>
        </w:tc>
        <w:tc>
          <w:tcPr>
            <w:tcW w:type="dxa" w:w="1143"/>
          </w:tcPr>
          <w:p>
            <w:pPr>
              <w:spacing w:after="0"/>
              <w:jc w:val="right"/>
            </w:pPr>
            <w:r>
              <w:rPr>
                <w:sz w:val="16"/>
              </w:rPr>
              <w:t>90.8</w:t>
            </w:r>
          </w:p>
        </w:tc>
        <w:tc>
          <w:tcPr>
            <w:tcW w:type="dxa" w:w="1090"/>
          </w:tcPr>
          <w:p>
            <w:pPr>
              <w:spacing w:after="0"/>
              <w:jc w:val="right"/>
            </w:pPr>
            <w:r>
              <w:rPr>
                <w:sz w:val="16"/>
              </w:rPr>
              <w:t>95.2</w:t>
            </w:r>
          </w:p>
        </w:tc>
        <w:tc>
          <w:tcPr>
            <w:tcW w:type="dxa" w:w="7901"/>
          </w:tcPr>
          <w:p>
            <w:pPr>
              <w:spacing w:after="0"/>
              <w:jc w:val="left"/>
            </w:pPr>
            <w:r>
              <w:rPr>
                <w:sz w:val="16"/>
              </w:rPr>
              <w:t>Relatively High 7, Relatively Moderate 1</w:t>
            </w:r>
          </w:p>
        </w:tc>
      </w:tr>
      <w:tr>
        <w:trPr>
          <w:cantSplit/>
        </w:trPr>
        <w:tc>
          <w:tcPr>
            <w:tcW w:type="dxa" w:w="1744"/>
          </w:tcPr>
          <w:p>
            <w:pPr>
              <w:spacing w:after="0"/>
              <w:jc w:val="left"/>
            </w:pPr>
            <w:r>
              <w:rPr>
                <w:sz w:val="16"/>
              </w:rPr>
              <w:t>Tornado</w:t>
            </w:r>
          </w:p>
        </w:tc>
        <w:tc>
          <w:tcPr>
            <w:tcW w:type="dxa" w:w="1143"/>
          </w:tcPr>
          <w:p>
            <w:pPr>
              <w:spacing w:after="0"/>
              <w:jc w:val="right"/>
            </w:pPr>
            <w:r>
              <w:rPr>
                <w:sz w:val="16"/>
              </w:rPr>
              <w:t>8 of 8</w:t>
            </w:r>
          </w:p>
        </w:tc>
        <w:tc>
          <w:tcPr>
            <w:tcW w:type="dxa" w:w="1090"/>
          </w:tcPr>
          <w:p>
            <w:pPr>
              <w:spacing w:after="0"/>
              <w:jc w:val="right"/>
            </w:pPr>
            <w:r>
              <w:rPr>
                <w:sz w:val="16"/>
              </w:rPr>
              <w:t>61.6</w:t>
            </w:r>
          </w:p>
        </w:tc>
        <w:tc>
          <w:tcPr>
            <w:tcW w:type="dxa" w:w="1143"/>
          </w:tcPr>
          <w:p>
            <w:pPr>
              <w:spacing w:after="0"/>
              <w:jc w:val="right"/>
            </w:pPr>
            <w:r>
              <w:rPr>
                <w:sz w:val="16"/>
              </w:rPr>
              <w:t>89.4</w:t>
            </w:r>
          </w:p>
        </w:tc>
        <w:tc>
          <w:tcPr>
            <w:tcW w:type="dxa" w:w="1090"/>
          </w:tcPr>
          <w:p>
            <w:pPr>
              <w:spacing w:after="0"/>
              <w:jc w:val="right"/>
            </w:pPr>
            <w:r>
              <w:rPr>
                <w:sz w:val="16"/>
              </w:rPr>
              <w:t>94.3</w:t>
            </w:r>
          </w:p>
        </w:tc>
        <w:tc>
          <w:tcPr>
            <w:tcW w:type="dxa" w:w="7901"/>
          </w:tcPr>
          <w:p>
            <w:pPr>
              <w:spacing w:after="0"/>
              <w:jc w:val="left"/>
            </w:pPr>
            <w:r>
              <w:rPr>
                <w:sz w:val="16"/>
              </w:rPr>
              <w:t>Very High 1, Relatively High 6, Relatively Moderate 1</w:t>
            </w:r>
          </w:p>
        </w:tc>
      </w:tr>
      <w:tr>
        <w:trPr>
          <w:cantSplit/>
        </w:trPr>
        <w:tc>
          <w:tcPr>
            <w:tcW w:type="dxa" w:w="1744"/>
          </w:tcPr>
          <w:p>
            <w:pPr>
              <w:spacing w:after="0"/>
              <w:jc w:val="left"/>
            </w:pPr>
            <w:r>
              <w:rPr>
                <w:sz w:val="16"/>
              </w:rPr>
              <w:t>Wildfire</w:t>
            </w:r>
          </w:p>
        </w:tc>
        <w:tc>
          <w:tcPr>
            <w:tcW w:type="dxa" w:w="1143"/>
          </w:tcPr>
          <w:p>
            <w:pPr>
              <w:spacing w:after="0"/>
              <w:jc w:val="right"/>
            </w:pPr>
            <w:r>
              <w:rPr>
                <w:sz w:val="16"/>
              </w:rPr>
              <w:t>8 of 8</w:t>
            </w:r>
          </w:p>
        </w:tc>
        <w:tc>
          <w:tcPr>
            <w:tcW w:type="dxa" w:w="1090"/>
          </w:tcPr>
          <w:p>
            <w:pPr>
              <w:spacing w:after="0"/>
              <w:jc w:val="right"/>
            </w:pPr>
            <w:r>
              <w:rPr>
                <w:sz w:val="16"/>
              </w:rPr>
              <w:t>53.7</w:t>
            </w:r>
          </w:p>
        </w:tc>
        <w:tc>
          <w:tcPr>
            <w:tcW w:type="dxa" w:w="1143"/>
          </w:tcPr>
          <w:p>
            <w:pPr>
              <w:spacing w:after="0"/>
              <w:jc w:val="right"/>
            </w:pPr>
            <w:r>
              <w:rPr>
                <w:sz w:val="16"/>
              </w:rPr>
              <w:t>75.2</w:t>
            </w:r>
          </w:p>
        </w:tc>
        <w:tc>
          <w:tcPr>
            <w:tcW w:type="dxa" w:w="1090"/>
          </w:tcPr>
          <w:p>
            <w:pPr>
              <w:spacing w:after="0"/>
              <w:jc w:val="right"/>
            </w:pPr>
            <w:r>
              <w:rPr>
                <w:sz w:val="16"/>
              </w:rPr>
              <w:t>78.2</w:t>
            </w:r>
          </w:p>
        </w:tc>
        <w:tc>
          <w:tcPr>
            <w:tcW w:type="dxa" w:w="7901"/>
          </w:tcPr>
          <w:p>
            <w:pPr>
              <w:spacing w:after="0"/>
              <w:jc w:val="left"/>
            </w:pPr>
            <w:r>
              <w:rPr>
                <w:sz w:val="16"/>
              </w:rPr>
              <w:t>Relatively Low 7, Very Low 1</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8 of 8</w:t>
            </w:r>
          </w:p>
        </w:tc>
        <w:tc>
          <w:tcPr>
            <w:tcW w:type="dxa" w:w="1090"/>
          </w:tcPr>
          <w:p>
            <w:pPr>
              <w:spacing w:after="0"/>
              <w:jc w:val="right"/>
            </w:pPr>
            <w:r>
              <w:rPr>
                <w:sz w:val="16"/>
              </w:rPr>
              <w:t>50.9</w:t>
            </w:r>
          </w:p>
        </w:tc>
        <w:tc>
          <w:tcPr>
            <w:tcW w:type="dxa" w:w="1143"/>
          </w:tcPr>
          <w:p>
            <w:pPr>
              <w:spacing w:after="0"/>
              <w:jc w:val="right"/>
            </w:pPr>
            <w:r>
              <w:rPr>
                <w:sz w:val="16"/>
              </w:rPr>
              <w:t>78.7</w:t>
            </w:r>
          </w:p>
        </w:tc>
        <w:tc>
          <w:tcPr>
            <w:tcW w:type="dxa" w:w="1090"/>
          </w:tcPr>
          <w:p>
            <w:pPr>
              <w:spacing w:after="0"/>
              <w:jc w:val="right"/>
            </w:pPr>
            <w:r>
              <w:rPr>
                <w:sz w:val="16"/>
              </w:rPr>
              <w:t>85.2</w:t>
            </w:r>
          </w:p>
        </w:tc>
        <w:tc>
          <w:tcPr>
            <w:tcW w:type="dxa" w:w="7901"/>
          </w:tcPr>
          <w:p>
            <w:pPr>
              <w:spacing w:after="0"/>
              <w:jc w:val="left"/>
            </w:pPr>
            <w:r>
              <w:rPr>
                <w:sz w:val="16"/>
              </w:rPr>
              <w:t>Relatively High 4,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Lafayette County</w:t>
            </w:r>
          </w:p>
        </w:tc>
        <w:tc>
          <w:tcPr>
            <w:tcW w:type="dxa" w:w="830"/>
          </w:tcPr>
          <w:p>
            <w:pPr>
              <w:spacing w:after="0"/>
              <w:jc w:val="left"/>
            </w:pPr>
            <w:r>
              <w:rPr>
                <w:sz w:val="16"/>
              </w:rPr>
              <w:t>County</w:t>
            </w:r>
          </w:p>
        </w:tc>
        <w:tc>
          <w:tcPr>
            <w:tcW w:type="dxa" w:w="3228"/>
          </w:tcPr>
          <w:p>
            <w:pPr>
              <w:spacing w:after="0"/>
              <w:jc w:val="left"/>
            </w:pPr>
            <w:r>
              <w:rPr>
                <w:sz w:val="16"/>
              </w:rPr>
              <w:t>Approved, expires 2028-07-11</w:t>
            </w:r>
          </w:p>
        </w:tc>
        <w:tc>
          <w:tcPr>
            <w:tcW w:type="dxa" w:w="2574"/>
          </w:tcPr>
          <w:p>
            <w:pPr>
              <w:spacing w:after="0"/>
              <w:jc w:val="right"/>
            </w:pPr>
            <w:r>
              <w:rPr>
                <w:sz w:val="16"/>
              </w:rPr>
              <w:t>FMA RL 0, SRL 0; any 2</w:t>
            </w:r>
          </w:p>
        </w:tc>
        <w:tc>
          <w:tcPr>
            <w:tcW w:type="dxa" w:w="2661"/>
          </w:tcPr>
          <w:p>
            <w:pPr>
              <w:spacing w:after="0"/>
              <w:jc w:val="right"/>
            </w:pPr>
            <w:r>
              <w:rPr>
                <w:sz w:val="16"/>
              </w:rPr>
              <w:t>$2,727,217.99</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Alma city</w:t>
            </w:r>
          </w:p>
        </w:tc>
        <w:tc>
          <w:tcPr>
            <w:tcW w:type="dxa" w:w="830"/>
          </w:tcPr>
          <w:p>
            <w:pPr>
              <w:spacing w:after="0"/>
              <w:jc w:val="left"/>
            </w:pPr>
            <w:r>
              <w:rPr>
                <w:sz w:val="16"/>
              </w:rPr>
              <w:t>City</w:t>
            </w:r>
          </w:p>
        </w:tc>
        <w:tc>
          <w:tcPr>
            <w:tcW w:type="dxa" w:w="3228"/>
          </w:tcPr>
          <w:p>
            <w:pPr>
              <w:spacing w:after="0"/>
              <w:jc w:val="left"/>
            </w:pPr>
            <w:r>
              <w:rPr>
                <w:sz w:val="16"/>
              </w:rPr>
              <w:t>Approved, expires 2028-07-11</w:t>
            </w:r>
          </w:p>
        </w:tc>
        <w:tc>
          <w:tcPr>
            <w:tcW w:type="dxa" w:w="2574"/>
          </w:tcPr>
          <w:p>
            <w:pPr>
              <w:spacing w:after="0"/>
              <w:jc w:val="right"/>
            </w:pPr>
            <w:r>
              <w:rPr>
                <w:sz w:val="16"/>
              </w:rPr>
              <w:t>FMA RL 0, SRL 0; any 0</w:t>
            </w:r>
          </w:p>
        </w:tc>
        <w:tc>
          <w:tcPr>
            <w:tcW w:type="dxa" w:w="2661"/>
          </w:tcPr>
          <w:p>
            <w:pPr>
              <w:spacing w:after="0"/>
              <w:jc w:val="right"/>
            </w:pPr>
            <w:r>
              <w:rPr>
                <w:sz w:val="16"/>
              </w:rPr>
              <w:t>$8,331.42</w:t>
            </w:r>
          </w:p>
        </w:tc>
        <w:tc>
          <w:tcPr>
            <w:tcW w:type="dxa" w:w="3010"/>
          </w:tcPr>
          <w:p>
            <w:pPr>
              <w:spacing w:after="0"/>
              <w:jc w:val="right"/>
            </w:pPr>
            <w:r>
              <w:rPr>
                <w:sz w:val="16"/>
              </w:rPr>
              <w:t>11 total; 0 since its plan</w:t>
            </w:r>
          </w:p>
        </w:tc>
      </w:tr>
      <w:tr>
        <w:trPr>
          <w:cantSplit/>
        </w:trPr>
        <w:tc>
          <w:tcPr>
            <w:tcW w:type="dxa" w:w="1811"/>
          </w:tcPr>
          <w:p>
            <w:pPr>
              <w:spacing w:after="0"/>
              <w:jc w:val="left"/>
            </w:pPr>
            <w:r>
              <w:rPr>
                <w:sz w:val="16"/>
              </w:rPr>
              <w:t>Bates City city</w:t>
            </w:r>
          </w:p>
        </w:tc>
        <w:tc>
          <w:tcPr>
            <w:tcW w:type="dxa" w:w="830"/>
          </w:tcPr>
          <w:p>
            <w:pPr>
              <w:spacing w:after="0"/>
              <w:jc w:val="left"/>
            </w:pPr>
            <w:r>
              <w:rPr>
                <w:sz w:val="16"/>
              </w:rPr>
              <w:t>City</w:t>
            </w:r>
          </w:p>
        </w:tc>
        <w:tc>
          <w:tcPr>
            <w:tcW w:type="dxa" w:w="3228"/>
          </w:tcPr>
          <w:p>
            <w:pPr>
              <w:spacing w:after="0"/>
              <w:jc w:val="left"/>
            </w:pPr>
            <w:r>
              <w:rPr>
                <w:sz w:val="16"/>
              </w:rPr>
              <w:t>Approved, expires 2028-07-11</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25 total; 6 since its plan</w:t>
            </w:r>
          </w:p>
        </w:tc>
      </w:tr>
      <w:tr>
        <w:trPr>
          <w:cantSplit/>
        </w:trPr>
        <w:tc>
          <w:tcPr>
            <w:tcW w:type="dxa" w:w="1811"/>
          </w:tcPr>
          <w:p>
            <w:pPr>
              <w:spacing w:after="0"/>
              <w:jc w:val="left"/>
            </w:pPr>
            <w:r>
              <w:rPr>
                <w:sz w:val="16"/>
              </w:rPr>
              <w:t>Concordia city</w:t>
            </w:r>
          </w:p>
        </w:tc>
        <w:tc>
          <w:tcPr>
            <w:tcW w:type="dxa" w:w="830"/>
          </w:tcPr>
          <w:p>
            <w:pPr>
              <w:spacing w:after="0"/>
              <w:jc w:val="left"/>
            </w:pPr>
            <w:r>
              <w:rPr>
                <w:sz w:val="16"/>
              </w:rPr>
              <w:t>City</w:t>
            </w:r>
          </w:p>
        </w:tc>
        <w:tc>
          <w:tcPr>
            <w:tcW w:type="dxa" w:w="3228"/>
          </w:tcPr>
          <w:p>
            <w:pPr>
              <w:spacing w:after="0"/>
              <w:jc w:val="left"/>
            </w:pPr>
            <w:r>
              <w:rPr>
                <w:sz w:val="16"/>
              </w:rPr>
              <w:t>Approved, expires 2028-07-11</w:t>
            </w:r>
          </w:p>
        </w:tc>
        <w:tc>
          <w:tcPr>
            <w:tcW w:type="dxa" w:w="2574"/>
          </w:tcPr>
          <w:p>
            <w:pPr>
              <w:spacing w:after="0"/>
              <w:jc w:val="right"/>
            </w:pPr>
            <w:r>
              <w:rPr>
                <w:sz w:val="16"/>
              </w:rPr>
              <w:t>FMA RL 0, SRL 0; any 0</w:t>
            </w:r>
          </w:p>
        </w:tc>
        <w:tc>
          <w:tcPr>
            <w:tcW w:type="dxa" w:w="2661"/>
          </w:tcPr>
          <w:p>
            <w:pPr>
              <w:spacing w:after="0"/>
              <w:jc w:val="right"/>
            </w:pPr>
            <w:r>
              <w:rPr>
                <w:sz w:val="16"/>
              </w:rPr>
              <w:t>$14,718.19</w:t>
            </w:r>
          </w:p>
        </w:tc>
        <w:tc>
          <w:tcPr>
            <w:tcW w:type="dxa" w:w="3010"/>
          </w:tcPr>
          <w:p>
            <w:pPr>
              <w:spacing w:after="0"/>
              <w:jc w:val="right"/>
            </w:pPr>
            <w:r>
              <w:rPr>
                <w:sz w:val="16"/>
              </w:rPr>
              <w:t>27 total; 3 since its plan</w:t>
            </w:r>
          </w:p>
        </w:tc>
      </w:tr>
      <w:tr>
        <w:trPr>
          <w:cantSplit/>
        </w:trPr>
        <w:tc>
          <w:tcPr>
            <w:tcW w:type="dxa" w:w="1811"/>
          </w:tcPr>
          <w:p>
            <w:pPr>
              <w:spacing w:after="0"/>
              <w:jc w:val="left"/>
            </w:pPr>
            <w:r>
              <w:rPr>
                <w:sz w:val="16"/>
              </w:rPr>
              <w:t>Corder city</w:t>
            </w:r>
          </w:p>
        </w:tc>
        <w:tc>
          <w:tcPr>
            <w:tcW w:type="dxa" w:w="830"/>
          </w:tcPr>
          <w:p>
            <w:pPr>
              <w:spacing w:after="0"/>
              <w:jc w:val="left"/>
            </w:pPr>
            <w:r>
              <w:rPr>
                <w:sz w:val="16"/>
              </w:rPr>
              <w:t>City</w:t>
            </w:r>
          </w:p>
        </w:tc>
        <w:tc>
          <w:tcPr>
            <w:tcW w:type="dxa" w:w="3228"/>
          </w:tcPr>
          <w:p>
            <w:pPr>
              <w:spacing w:after="0"/>
              <w:jc w:val="left"/>
            </w:pPr>
            <w:r>
              <w:rPr>
                <w:sz w:val="16"/>
              </w:rPr>
              <w:t>Approved, expires 2028-07-11</w:t>
            </w:r>
          </w:p>
        </w:tc>
        <w:tc>
          <w:tcPr>
            <w:tcW w:type="dxa" w:w="2574"/>
          </w:tcPr>
          <w:p>
            <w:pPr>
              <w:spacing w:after="0"/>
              <w:jc w:val="right"/>
            </w:pPr>
            <w:r>
              <w:rPr>
                <w:sz w:val="16"/>
              </w:rPr>
              <w:t>FMA RL 0, SRL 0; any 0</w:t>
            </w:r>
          </w:p>
        </w:tc>
        <w:tc>
          <w:tcPr>
            <w:tcW w:type="dxa" w:w="2661"/>
          </w:tcPr>
          <w:p>
            <w:pPr>
              <w:spacing w:after="0"/>
              <w:jc w:val="right"/>
            </w:pPr>
            <w:r>
              <w:rPr>
                <w:sz w:val="16"/>
              </w:rPr>
              <w:t>$19,947.31</w:t>
            </w:r>
          </w:p>
        </w:tc>
        <w:tc>
          <w:tcPr>
            <w:tcW w:type="dxa" w:w="3010"/>
          </w:tcPr>
          <w:p>
            <w:pPr>
              <w:spacing w:after="0"/>
              <w:jc w:val="right"/>
            </w:pPr>
            <w:r>
              <w:rPr>
                <w:sz w:val="16"/>
              </w:rPr>
              <w:t>7 total; 0 since its plan</w:t>
            </w:r>
          </w:p>
        </w:tc>
      </w:tr>
      <w:tr>
        <w:trPr>
          <w:cantSplit/>
        </w:trPr>
        <w:tc>
          <w:tcPr>
            <w:tcW w:type="dxa" w:w="1811"/>
          </w:tcPr>
          <w:p>
            <w:pPr>
              <w:spacing w:after="0"/>
              <w:jc w:val="left"/>
            </w:pPr>
            <w:r>
              <w:rPr>
                <w:sz w:val="16"/>
              </w:rPr>
              <w:t>Dover town</w:t>
            </w:r>
          </w:p>
        </w:tc>
        <w:tc>
          <w:tcPr>
            <w:tcW w:type="dxa" w:w="830"/>
          </w:tcPr>
          <w:p>
            <w:pPr>
              <w:spacing w:after="0"/>
              <w:jc w:val="left"/>
            </w:pPr>
            <w:r>
              <w:rPr>
                <w:sz w:val="16"/>
              </w:rPr>
              <w:t>Town</w:t>
            </w:r>
          </w:p>
        </w:tc>
        <w:tc>
          <w:tcPr>
            <w:tcW w:type="dxa" w:w="3228"/>
          </w:tcPr>
          <w:p>
            <w:pPr>
              <w:spacing w:after="0"/>
              <w:jc w:val="left"/>
            </w:pPr>
            <w:r>
              <w:rPr>
                <w:sz w:val="16"/>
              </w:rPr>
              <w:t>Approved, expires 2028-07-11</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6 total; 0 since its plan</w:t>
            </w:r>
          </w:p>
        </w:tc>
      </w:tr>
      <w:tr>
        <w:trPr>
          <w:cantSplit/>
        </w:trPr>
        <w:tc>
          <w:tcPr>
            <w:tcW w:type="dxa" w:w="1811"/>
          </w:tcPr>
          <w:p>
            <w:pPr>
              <w:spacing w:after="0"/>
              <w:jc w:val="left"/>
            </w:pPr>
            <w:r>
              <w:rPr>
                <w:sz w:val="16"/>
              </w:rPr>
              <w:t>Higginsville city</w:t>
            </w:r>
          </w:p>
        </w:tc>
        <w:tc>
          <w:tcPr>
            <w:tcW w:type="dxa" w:w="830"/>
          </w:tcPr>
          <w:p>
            <w:pPr>
              <w:spacing w:after="0"/>
              <w:jc w:val="left"/>
            </w:pPr>
            <w:r>
              <w:rPr>
                <w:sz w:val="16"/>
              </w:rPr>
              <w:t>City</w:t>
            </w:r>
          </w:p>
        </w:tc>
        <w:tc>
          <w:tcPr>
            <w:tcW w:type="dxa" w:w="3228"/>
          </w:tcPr>
          <w:p>
            <w:pPr>
              <w:spacing w:after="0"/>
              <w:jc w:val="left"/>
            </w:pPr>
            <w:r>
              <w:rPr>
                <w:sz w:val="16"/>
              </w:rPr>
              <w:t>Approved, expires 2028-07-11</w:t>
            </w:r>
          </w:p>
        </w:tc>
        <w:tc>
          <w:tcPr>
            <w:tcW w:type="dxa" w:w="2574"/>
          </w:tcPr>
          <w:p>
            <w:pPr>
              <w:spacing w:after="0"/>
              <w:jc w:val="right"/>
            </w:pPr>
            <w:r>
              <w:rPr>
                <w:sz w:val="16"/>
              </w:rPr>
              <w:t>FMA RL 0, SRL 0; any 0</w:t>
            </w:r>
          </w:p>
        </w:tc>
        <w:tc>
          <w:tcPr>
            <w:tcW w:type="dxa" w:w="2661"/>
          </w:tcPr>
          <w:p>
            <w:pPr>
              <w:spacing w:after="0"/>
              <w:jc w:val="right"/>
            </w:pPr>
            <w:r>
              <w:rPr>
                <w:sz w:val="16"/>
              </w:rPr>
              <w:t>$130,830.32</w:t>
            </w:r>
          </w:p>
        </w:tc>
        <w:tc>
          <w:tcPr>
            <w:tcW w:type="dxa" w:w="3010"/>
          </w:tcPr>
          <w:p>
            <w:pPr>
              <w:spacing w:after="0"/>
              <w:jc w:val="right"/>
            </w:pPr>
            <w:r>
              <w:rPr>
                <w:sz w:val="16"/>
              </w:rPr>
              <w:t>54 total; 0 since its plan</w:t>
            </w:r>
          </w:p>
        </w:tc>
      </w:tr>
      <w:tr>
        <w:trPr>
          <w:cantSplit/>
        </w:trPr>
        <w:tc>
          <w:tcPr>
            <w:tcW w:type="dxa" w:w="1811"/>
          </w:tcPr>
          <w:p>
            <w:pPr>
              <w:spacing w:after="0"/>
              <w:jc w:val="left"/>
            </w:pPr>
            <w:r>
              <w:rPr>
                <w:sz w:val="16"/>
              </w:rPr>
              <w:t>Lake Lafayette city</w:t>
            </w:r>
          </w:p>
        </w:tc>
        <w:tc>
          <w:tcPr>
            <w:tcW w:type="dxa" w:w="830"/>
          </w:tcPr>
          <w:p>
            <w:pPr>
              <w:spacing w:after="0"/>
              <w:jc w:val="left"/>
            </w:pPr>
            <w:r>
              <w:rPr>
                <w:sz w:val="16"/>
              </w:rPr>
              <w:t>City</w:t>
            </w:r>
          </w:p>
        </w:tc>
        <w:tc>
          <w:tcPr>
            <w:tcW w:type="dxa" w:w="3228"/>
          </w:tcPr>
          <w:p>
            <w:pPr>
              <w:spacing w:after="0"/>
              <w:jc w:val="left"/>
            </w:pPr>
            <w:r>
              <w:rPr>
                <w:sz w:val="16"/>
              </w:rPr>
              <w:t>Approved, expires 2028-07-11</w:t>
            </w:r>
          </w:p>
        </w:tc>
        <w:tc>
          <w:tcPr>
            <w:tcW w:type="dxa" w:w="2574"/>
          </w:tcPr>
          <w:p>
            <w:pPr>
              <w:spacing w:after="0"/>
              <w:jc w:val="right"/>
            </w:pPr>
            <w:r>
              <w:rPr>
                <w:sz w:val="16"/>
              </w:rPr>
              <w:t>FMA RL 0, SRL 0; any 0</w:t>
            </w:r>
          </w:p>
        </w:tc>
        <w:tc>
          <w:tcPr>
            <w:tcW w:type="dxa" w:w="2661"/>
          </w:tcPr>
          <w:p>
            <w:pPr>
              <w:spacing w:after="0"/>
              <w:jc w:val="right"/>
            </w:pPr>
            <w:r>
              <w:rPr>
                <w:sz w:val="16"/>
              </w:rPr>
              <w:t>$9,501.37</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Lexington city</w:t>
            </w:r>
          </w:p>
        </w:tc>
        <w:tc>
          <w:tcPr>
            <w:tcW w:type="dxa" w:w="830"/>
          </w:tcPr>
          <w:p>
            <w:pPr>
              <w:spacing w:after="0"/>
              <w:jc w:val="left"/>
            </w:pPr>
            <w:r>
              <w:rPr>
                <w:sz w:val="16"/>
              </w:rPr>
              <w:t>City</w:t>
            </w:r>
          </w:p>
        </w:tc>
        <w:tc>
          <w:tcPr>
            <w:tcW w:type="dxa" w:w="3228"/>
          </w:tcPr>
          <w:p>
            <w:pPr>
              <w:spacing w:after="0"/>
              <w:jc w:val="left"/>
            </w:pPr>
            <w:r>
              <w:rPr>
                <w:sz w:val="16"/>
              </w:rPr>
              <w:t>Approved, expires 2028-07-11</w:t>
            </w:r>
          </w:p>
        </w:tc>
        <w:tc>
          <w:tcPr>
            <w:tcW w:type="dxa" w:w="2574"/>
          </w:tcPr>
          <w:p>
            <w:pPr>
              <w:spacing w:after="0"/>
              <w:jc w:val="right"/>
            </w:pPr>
            <w:r>
              <w:rPr>
                <w:sz w:val="16"/>
              </w:rPr>
              <w:t>FMA RL 0, SRL 0; any 0</w:t>
            </w:r>
          </w:p>
        </w:tc>
        <w:tc>
          <w:tcPr>
            <w:tcW w:type="dxa" w:w="2661"/>
          </w:tcPr>
          <w:p>
            <w:pPr>
              <w:spacing w:after="0"/>
              <w:jc w:val="right"/>
            </w:pPr>
            <w:r>
              <w:rPr>
                <w:sz w:val="16"/>
              </w:rPr>
              <w:t>$311,356.69</w:t>
            </w:r>
          </w:p>
        </w:tc>
        <w:tc>
          <w:tcPr>
            <w:tcW w:type="dxa" w:w="3010"/>
          </w:tcPr>
          <w:p>
            <w:pPr>
              <w:spacing w:after="0"/>
              <w:jc w:val="right"/>
            </w:pPr>
            <w:r>
              <w:rPr>
                <w:sz w:val="16"/>
              </w:rPr>
              <w:t>36 total; 2 since its plan</w:t>
            </w:r>
          </w:p>
        </w:tc>
      </w:tr>
      <w:tr>
        <w:trPr>
          <w:cantSplit/>
        </w:trPr>
        <w:tc>
          <w:tcPr>
            <w:tcW w:type="dxa" w:w="1811"/>
          </w:tcPr>
          <w:p>
            <w:pPr>
              <w:spacing w:after="0"/>
              <w:jc w:val="left"/>
            </w:pPr>
            <w:r>
              <w:rPr>
                <w:sz w:val="16"/>
              </w:rPr>
              <w:t>Odessa city</w:t>
            </w:r>
          </w:p>
        </w:tc>
        <w:tc>
          <w:tcPr>
            <w:tcW w:type="dxa" w:w="830"/>
          </w:tcPr>
          <w:p>
            <w:pPr>
              <w:spacing w:after="0"/>
              <w:jc w:val="left"/>
            </w:pPr>
            <w:r>
              <w:rPr>
                <w:sz w:val="16"/>
              </w:rPr>
              <w:t>City</w:t>
            </w:r>
          </w:p>
        </w:tc>
        <w:tc>
          <w:tcPr>
            <w:tcW w:type="dxa" w:w="3228"/>
          </w:tcPr>
          <w:p>
            <w:pPr>
              <w:spacing w:after="0"/>
              <w:jc w:val="left"/>
            </w:pPr>
            <w:r>
              <w:rPr>
                <w:sz w:val="16"/>
              </w:rPr>
              <w:t>Approved, expires 2028-07-11</w:t>
            </w:r>
          </w:p>
        </w:tc>
        <w:tc>
          <w:tcPr>
            <w:tcW w:type="dxa" w:w="2574"/>
          </w:tcPr>
          <w:p>
            <w:pPr>
              <w:spacing w:after="0"/>
              <w:jc w:val="right"/>
            </w:pPr>
            <w:r>
              <w:rPr>
                <w:sz w:val="16"/>
              </w:rPr>
              <w:t>FMA RL 0, SRL 0; any 0</w:t>
            </w:r>
          </w:p>
        </w:tc>
        <w:tc>
          <w:tcPr>
            <w:tcW w:type="dxa" w:w="2661"/>
          </w:tcPr>
          <w:p>
            <w:pPr>
              <w:spacing w:after="0"/>
              <w:jc w:val="right"/>
            </w:pPr>
            <w:r>
              <w:rPr>
                <w:sz w:val="16"/>
              </w:rPr>
              <w:t>$308,680.04</w:t>
            </w:r>
          </w:p>
        </w:tc>
        <w:tc>
          <w:tcPr>
            <w:tcW w:type="dxa" w:w="3010"/>
          </w:tcPr>
          <w:p>
            <w:pPr>
              <w:spacing w:after="0"/>
              <w:jc w:val="right"/>
            </w:pPr>
            <w:r>
              <w:rPr>
                <w:sz w:val="16"/>
              </w:rPr>
              <w:t>53 total; 5 since its plan</w:t>
            </w:r>
          </w:p>
        </w:tc>
      </w:tr>
      <w:tr>
        <w:trPr>
          <w:cantSplit/>
        </w:trPr>
        <w:tc>
          <w:tcPr>
            <w:tcW w:type="dxa" w:w="1811"/>
          </w:tcPr>
          <w:p>
            <w:pPr>
              <w:spacing w:after="0"/>
              <w:jc w:val="left"/>
            </w:pPr>
            <w:r>
              <w:rPr>
                <w:sz w:val="16"/>
              </w:rPr>
              <w:t>Wellington city</w:t>
            </w:r>
          </w:p>
        </w:tc>
        <w:tc>
          <w:tcPr>
            <w:tcW w:type="dxa" w:w="830"/>
          </w:tcPr>
          <w:p>
            <w:pPr>
              <w:spacing w:after="0"/>
              <w:jc w:val="left"/>
            </w:pPr>
            <w:r>
              <w:rPr>
                <w:sz w:val="16"/>
              </w:rPr>
              <w:t>City</w:t>
            </w:r>
          </w:p>
        </w:tc>
        <w:tc>
          <w:tcPr>
            <w:tcW w:type="dxa" w:w="3228"/>
          </w:tcPr>
          <w:p>
            <w:pPr>
              <w:spacing w:after="0"/>
              <w:jc w:val="left"/>
            </w:pPr>
            <w:r>
              <w:rPr>
                <w:sz w:val="16"/>
              </w:rPr>
              <w:t>Approved, expires 2028-07-11</w:t>
            </w:r>
          </w:p>
        </w:tc>
        <w:tc>
          <w:tcPr>
            <w:tcW w:type="dxa" w:w="2574"/>
          </w:tcPr>
          <w:p>
            <w:pPr>
              <w:spacing w:after="0"/>
              <w:jc w:val="right"/>
            </w:pPr>
            <w:r>
              <w:rPr>
                <w:sz w:val="16"/>
              </w:rPr>
              <w:t>FMA RL 0, SRL 0; any 0</w:t>
            </w:r>
          </w:p>
        </w:tc>
        <w:tc>
          <w:tcPr>
            <w:tcW w:type="dxa" w:w="2661"/>
          </w:tcPr>
          <w:p>
            <w:pPr>
              <w:spacing w:after="0"/>
              <w:jc w:val="right"/>
            </w:pPr>
            <w:r>
              <w:rPr>
                <w:sz w:val="16"/>
              </w:rPr>
              <w:t>$2,615.12</w:t>
            </w:r>
          </w:p>
        </w:tc>
        <w:tc>
          <w:tcPr>
            <w:tcW w:type="dxa" w:w="3010"/>
          </w:tcPr>
          <w:p>
            <w:pPr>
              <w:spacing w:after="0"/>
              <w:jc w:val="right"/>
            </w:pPr>
            <w:r>
              <w:rPr>
                <w:sz w:val="16"/>
              </w:rPr>
              <w:t>15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2023-07-12</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$8,823,457,711</w:t>
            </w:r>
          </w:p>
        </w:tc>
        <w:tc>
          <w:tcPr>
            <w:tcW w:type="dxa" w:w="1215"/>
          </w:tcPr>
          <w:p>
            <w:pPr>
              <w:spacing w:after="0"/>
              <w:jc w:val="right"/>
            </w:pPr>
            <w:r>
              <w:rPr>
                <w:sz w:val="16"/>
              </w:rPr>
              <w:t>$210,220,764</w:t>
            </w:r>
          </w:p>
        </w:tc>
        <w:tc>
          <w:tcPr>
            <w:tcW w:type="dxa" w:w="1042"/>
          </w:tcPr>
          <w:p>
            <w:pPr>
              <w:spacing w:after="0"/>
              <w:jc w:val="right"/>
            </w:pPr>
            <w:r>
              <w:rPr>
                <w:sz w:val="16"/>
              </w:rPr>
              <w:t>32,921</w:t>
            </w:r>
          </w:p>
        </w:tc>
        <w:tc>
          <w:tcPr>
            <w:tcW w:type="dxa" w:w="1037"/>
          </w:tcPr>
          <w:p>
            <w:pPr>
              <w:spacing w:after="0"/>
              <w:jc w:val="right"/>
            </w:pPr>
            <w:r>
              <w:rPr>
                <w:sz w:val="16"/>
              </w:rPr>
              <w:t>$529</w:t>
            </w:r>
          </w:p>
        </w:tc>
        <w:tc>
          <w:tcPr>
            <w:tcW w:type="dxa" w:w="1126"/>
          </w:tcPr>
          <w:p>
            <w:pPr>
              <w:spacing w:after="0"/>
              <w:jc w:val="right"/>
            </w:pPr>
            <w:r>
              <w:rPr>
                <w:sz w:val="16"/>
              </w:rPr>
              <w:t>$44,743</w:t>
            </w:r>
          </w:p>
        </w:tc>
        <w:tc>
          <w:tcPr>
            <w:tcW w:type="dxa" w:w="1109"/>
          </w:tcPr>
          <w:p>
            <w:pPr>
              <w:spacing w:after="0"/>
              <w:jc w:val="right"/>
            </w:pPr>
            <w:r>
              <w:rPr>
                <w:sz w:val="16"/>
              </w:rPr>
              <w:t>$7,027,718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$125,770,675</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$536,217</w:t>
            </w:r>
          </w:p>
        </w:tc>
        <w:tc>
          <w:tcPr>
            <w:tcW w:type="dxa" w:w="1109"/>
          </w:tcPr>
          <w:p>
            <w:pPr>
              <w:spacing w:after="0"/>
              <w:jc w:val="right"/>
            </w:pPr>
            <w:r>
              <w:rPr>
                <w:sz w:val="16"/>
              </w:rPr>
              <w:t>n/a</w:t>
            </w:r>
          </w:p>
        </w:tc>
        <w:tc>
          <w:tcPr>
            <w:tcW w:type="dxa" w:w="1305"/>
          </w:tcPr>
          <w:p>
            <w:pPr>
              <w:spacing w:after="0"/>
              <w:jc w:val="right"/>
            </w:pPr>
            <w:r>
              <w:rPr>
                <w:sz w:val="16"/>
              </w:rPr>
              <w:t>0.426%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$14,943,945,245</w:t>
            </w:r>
          </w:p>
        </w:tc>
        <w:tc>
          <w:tcPr>
            <w:tcW w:type="dxa" w:w="1215"/>
          </w:tcPr>
          <w:p>
            <w:pPr>
              <w:spacing w:after="0"/>
              <w:jc w:val="right"/>
            </w:pPr>
            <w:r>
              <w:rPr>
                <w:sz w:val="16"/>
              </w:rPr>
              <w:t>n/a</w:t>
            </w:r>
          </w:p>
        </w:tc>
        <w:tc>
          <w:tcPr>
            <w:tcW w:type="dxa" w:w="1042"/>
          </w:tcPr>
          <w:p>
            <w:pPr>
              <w:spacing w:after="0"/>
              <w:jc w:val="right"/>
            </w:pPr>
            <w:r>
              <w:rPr>
                <w:sz w:val="16"/>
              </w:rPr>
              <w:t>32,984</w:t>
            </w:r>
          </w:p>
        </w:tc>
        <w:tc>
          <w:tcPr>
            <w:tcW w:type="dxa" w:w="1037"/>
          </w:tcPr>
          <w:p>
            <w:pPr>
              <w:spacing w:after="0"/>
              <w:jc w:val="right"/>
            </w:pPr>
            <w:r>
              <w:rPr>
                <w:sz w:val="16"/>
              </w:rPr>
              <w:t>$209,113</w:t>
            </w:r>
          </w:p>
        </w:tc>
        <w:tc>
          <w:tcPr>
            <w:tcW w:type="dxa" w:w="1126"/>
          </w:tcPr>
          <w:p>
            <w:pPr>
              <w:spacing w:after="0"/>
              <w:jc w:val="right"/>
            </w:pPr>
            <w:r>
              <w:rPr>
                <w:sz w:val="16"/>
              </w:rPr>
              <w:t>n/a</w:t>
            </w:r>
          </w:p>
        </w:tc>
        <w:tc>
          <w:tcPr>
            <w:tcW w:type="dxa" w:w="1109"/>
          </w:tcPr>
          <w:p>
            <w:pPr>
              <w:spacing w:after="0"/>
              <w:jc w:val="right"/>
            </w:pPr>
            <w:r>
              <w:rPr>
                <w:sz w:val="16"/>
              </w:rPr>
              <w:t>$55,934</w:t>
            </w:r>
          </w:p>
        </w:tc>
        <w:tc>
          <w:tcPr>
            <w:tcW w:type="dxa" w:w="1305"/>
          </w:tcPr>
          <w:p>
            <w:pPr>
              <w:spacing w:after="0"/>
              <w:jc w:val="right"/>
            </w:pPr>
            <w:r>
              <w:rPr>
                <w:sz w:val="16"/>
              </w:rPr>
              <w:t>0.0014%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$8,823,457,711</w:t>
            </w:r>
          </w:p>
        </w:tc>
        <w:tc>
          <w:tcPr>
            <w:tcW w:type="dxa" w:w="1215"/>
          </w:tcPr>
          <w:p>
            <w:pPr>
              <w:spacing w:after="0"/>
              <w:jc w:val="right"/>
            </w:pPr>
            <w:r>
              <w:rPr>
                <w:sz w:val="16"/>
              </w:rPr>
              <w:t>$210,220,764</w:t>
            </w:r>
          </w:p>
        </w:tc>
        <w:tc>
          <w:tcPr>
            <w:tcW w:type="dxa" w:w="1042"/>
          </w:tcPr>
          <w:p>
            <w:pPr>
              <w:spacing w:after="0"/>
              <w:jc w:val="right"/>
            </w:pPr>
            <w:r>
              <w:rPr>
                <w:sz w:val="16"/>
              </w:rPr>
              <w:t>32,921</w:t>
            </w:r>
          </w:p>
        </w:tc>
        <w:tc>
          <w:tcPr>
            <w:tcW w:type="dxa" w:w="1037"/>
          </w:tcPr>
          <w:p>
            <w:pPr>
              <w:spacing w:after="0"/>
              <w:jc w:val="right"/>
            </w:pPr>
            <w:r>
              <w:rPr>
                <w:sz w:val="16"/>
              </w:rPr>
              <w:t>$476,564</w:t>
            </w:r>
          </w:p>
        </w:tc>
        <w:tc>
          <w:tcPr>
            <w:tcW w:type="dxa" w:w="1126"/>
          </w:tcPr>
          <w:p>
            <w:pPr>
              <w:spacing w:after="0"/>
              <w:jc w:val="right"/>
            </w:pPr>
            <w:r>
              <w:rPr>
                <w:sz w:val="16"/>
              </w:rPr>
              <w:t>$32,564</w:t>
            </w:r>
          </w:p>
        </w:tc>
        <w:tc>
          <w:tcPr>
            <w:tcW w:type="dxa" w:w="1109"/>
          </w:tcPr>
          <w:p>
            <w:pPr>
              <w:spacing w:after="0"/>
              <w:jc w:val="right"/>
            </w:pPr>
            <w:r>
              <w:rPr>
                <w:sz w:val="16"/>
              </w:rPr>
              <w:t>$37,813</w:t>
            </w:r>
          </w:p>
        </w:tc>
        <w:tc>
          <w:tcPr>
            <w:tcW w:type="dxa" w:w="1305"/>
          </w:tcPr>
          <w:p>
            <w:pPr>
              <w:spacing w:after="0"/>
              <w:jc w:val="right"/>
            </w:pPr>
            <w:r>
              <w:rPr>
                <w:sz w:val="16"/>
              </w:rPr>
              <w:t>0.0054%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$8,823,457,711</w:t>
            </w:r>
          </w:p>
        </w:tc>
        <w:tc>
          <w:tcPr>
            <w:tcW w:type="dxa" w:w="1215"/>
          </w:tcPr>
          <w:p>
            <w:pPr>
              <w:spacing w:after="0"/>
              <w:jc w:val="right"/>
            </w:pPr>
            <w:r>
              <w:rPr>
                <w:sz w:val="16"/>
              </w:rPr>
              <w:t>$210,220,764</w:t>
            </w:r>
          </w:p>
        </w:tc>
        <w:tc>
          <w:tcPr>
            <w:tcW w:type="dxa" w:w="1042"/>
          </w:tcPr>
          <w:p>
            <w:pPr>
              <w:spacing w:after="0"/>
              <w:jc w:val="right"/>
            </w:pPr>
            <w:r>
              <w:rPr>
                <w:sz w:val="16"/>
              </w:rPr>
              <w:t>32,921</w:t>
            </w:r>
          </w:p>
        </w:tc>
        <w:tc>
          <w:tcPr>
            <w:tcW w:type="dxa" w:w="1037"/>
          </w:tcPr>
          <w:p>
            <w:pPr>
              <w:spacing w:after="0"/>
              <w:jc w:val="right"/>
            </w:pPr>
            <w:r>
              <w:rPr>
                <w:sz w:val="16"/>
              </w:rPr>
              <w:t>$8,835</w:t>
            </w:r>
          </w:p>
        </w:tc>
        <w:tc>
          <w:tcPr>
            <w:tcW w:type="dxa" w:w="1126"/>
          </w:tcPr>
          <w:p>
            <w:pPr>
              <w:spacing w:after="0"/>
              <w:jc w:val="right"/>
            </w:pPr>
            <w:r>
              <w:rPr>
                <w:sz w:val="16"/>
              </w:rPr>
              <w:t>$8</w:t>
            </w:r>
          </w:p>
        </w:tc>
        <w:tc>
          <w:tcPr>
            <w:tcW w:type="dxa" w:w="1109"/>
          </w:tcPr>
          <w:p>
            <w:pPr>
              <w:spacing w:after="0"/>
              <w:jc w:val="right"/>
            </w:pPr>
            <w:r>
              <w:rPr>
                <w:sz w:val="16"/>
              </w:rPr>
              <w:t>$1,366,415</w:t>
            </w:r>
          </w:p>
        </w:tc>
        <w:tc>
          <w:tcPr>
            <w:tcW w:type="dxa" w:w="1305"/>
          </w:tcPr>
          <w:p>
            <w:pPr>
              <w:spacing w:after="0"/>
              <w:jc w:val="right"/>
            </w:pPr>
            <w:r>
              <w:rPr>
                <w:sz w:val="16"/>
              </w:rPr>
              <w:t>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$8,823,457,711</w:t>
            </w:r>
          </w:p>
        </w:tc>
        <w:tc>
          <w:tcPr>
            <w:tcW w:type="dxa" w:w="1215"/>
          </w:tcPr>
          <w:p>
            <w:pPr>
              <w:spacing w:after="0"/>
              <w:jc w:val="right"/>
            </w:pPr>
            <w:r>
              <w:rPr>
                <w:sz w:val="16"/>
              </w:rPr>
              <w:t>$210,220,764</w:t>
            </w:r>
          </w:p>
        </w:tc>
        <w:tc>
          <w:tcPr>
            <w:tcW w:type="dxa" w:w="1042"/>
          </w:tcPr>
          <w:p>
            <w:pPr>
              <w:spacing w:after="0"/>
              <w:jc w:val="right"/>
            </w:pPr>
            <w:r>
              <w:rPr>
                <w:sz w:val="16"/>
              </w:rPr>
              <w:t>32,921</w:t>
            </w:r>
          </w:p>
        </w:tc>
        <w:tc>
          <w:tcPr>
            <w:tcW w:type="dxa" w:w="1037"/>
          </w:tcPr>
          <w:p>
            <w:pPr>
              <w:spacing w:after="0"/>
              <w:jc w:val="right"/>
            </w:pPr>
            <w:r>
              <w:rPr>
                <w:sz w:val="16"/>
              </w:rPr>
              <w:t>$891</w:t>
            </w:r>
          </w:p>
        </w:tc>
        <w:tc>
          <w:tcPr>
            <w:tcW w:type="dxa" w:w="1126"/>
          </w:tcPr>
          <w:p>
            <w:pPr>
              <w:spacing w:after="0"/>
              <w:jc w:val="right"/>
            </w:pPr>
            <w:r>
              <w:rPr>
                <w:sz w:val="16"/>
              </w:rPr>
              <w:t>$4,331</w:t>
            </w:r>
          </w:p>
        </w:tc>
        <w:tc>
          <w:tcPr>
            <w:tcW w:type="dxa" w:w="1109"/>
          </w:tcPr>
          <w:p>
            <w:pPr>
              <w:spacing w:after="0"/>
              <w:jc w:val="right"/>
            </w:pPr>
            <w:r>
              <w:rPr>
                <w:sz w:val="16"/>
              </w:rPr>
              <w:t>$1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$8,823,326,520</w:t>
            </w:r>
          </w:p>
        </w:tc>
        <w:tc>
          <w:tcPr>
            <w:tcW w:type="dxa" w:w="1215"/>
          </w:tcPr>
          <w:p>
            <w:pPr>
              <w:spacing w:after="0"/>
              <w:jc w:val="right"/>
            </w:pPr>
            <w:r>
              <w:rPr>
                <w:sz w:val="16"/>
              </w:rPr>
              <w:t>n/a</w:t>
            </w:r>
          </w:p>
        </w:tc>
        <w:tc>
          <w:tcPr>
            <w:tcW w:type="dxa" w:w="1042"/>
          </w:tcPr>
          <w:p>
            <w:pPr>
              <w:spacing w:after="0"/>
              <w:jc w:val="right"/>
            </w:pPr>
            <w:r>
              <w:rPr>
                <w:sz w:val="16"/>
              </w:rPr>
              <w:t>32,920</w:t>
            </w:r>
          </w:p>
        </w:tc>
        <w:tc>
          <w:tcPr>
            <w:tcW w:type="dxa" w:w="1037"/>
          </w:tcPr>
          <w:p>
            <w:pPr>
              <w:spacing w:after="0"/>
              <w:jc w:val="right"/>
            </w:pPr>
            <w:r>
              <w:rPr>
                <w:sz w:val="16"/>
              </w:rPr>
              <w:t>$82,949</w:t>
            </w:r>
          </w:p>
        </w:tc>
        <w:tc>
          <w:tcPr>
            <w:tcW w:type="dxa" w:w="1126"/>
          </w:tcPr>
          <w:p>
            <w:pPr>
              <w:spacing w:after="0"/>
              <w:jc w:val="right"/>
            </w:pPr>
            <w:r>
              <w:rPr>
                <w:sz w:val="16"/>
              </w:rPr>
              <w:t>n/a</w:t>
            </w:r>
          </w:p>
        </w:tc>
        <w:tc>
          <w:tcPr>
            <w:tcW w:type="dxa" w:w="1109"/>
          </w:tcPr>
          <w:p>
            <w:pPr>
              <w:spacing w:after="0"/>
              <w:jc w:val="right"/>
            </w:pPr>
            <w:r>
              <w:rPr>
                <w:sz w:val="16"/>
              </w:rPr>
              <w:t>$170,615</w:t>
            </w:r>
          </w:p>
        </w:tc>
        <w:tc>
          <w:tcPr>
            <w:tcW w:type="dxa" w:w="1305"/>
          </w:tcPr>
          <w:p>
            <w:pPr>
              <w:spacing w:after="0"/>
              <w:jc w:val="right"/>
            </w:pPr>
            <w:r>
              <w:rPr>
                <w:sz w:val="16"/>
              </w:rPr>
              <w:t>0.00094%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$8,819,577,281</w:t>
            </w:r>
          </w:p>
        </w:tc>
        <w:tc>
          <w:tcPr>
            <w:tcW w:type="dxa" w:w="1215"/>
          </w:tcPr>
          <w:p>
            <w:pPr>
              <w:spacing w:after="0"/>
              <w:jc w:val="right"/>
            </w:pPr>
            <w:r>
              <w:rPr>
                <w:sz w:val="16"/>
              </w:rPr>
              <w:t>$24,882,869</w:t>
            </w:r>
          </w:p>
        </w:tc>
        <w:tc>
          <w:tcPr>
            <w:tcW w:type="dxa" w:w="1042"/>
          </w:tcPr>
          <w:p>
            <w:pPr>
              <w:spacing w:after="0"/>
              <w:jc w:val="right"/>
            </w:pPr>
            <w:r>
              <w:rPr>
                <w:sz w:val="16"/>
              </w:rPr>
              <w:t>190</w:t>
            </w:r>
          </w:p>
        </w:tc>
        <w:tc>
          <w:tcPr>
            <w:tcW w:type="dxa" w:w="1037"/>
          </w:tcPr>
          <w:p>
            <w:pPr>
              <w:spacing w:after="0"/>
              <w:jc w:val="right"/>
            </w:pPr>
            <w:r>
              <w:rPr>
                <w:sz w:val="16"/>
              </w:rPr>
              <w:t>$6,399,841</w:t>
            </w:r>
          </w:p>
        </w:tc>
        <w:tc>
          <w:tcPr>
            <w:tcW w:type="dxa" w:w="1126"/>
          </w:tcPr>
          <w:p>
            <w:pPr>
              <w:spacing w:after="0"/>
              <w:jc w:val="right"/>
            </w:pPr>
            <w:r>
              <w:rPr>
                <w:sz w:val="16"/>
              </w:rPr>
              <w:t>$78,305</w:t>
            </w:r>
          </w:p>
        </w:tc>
        <w:tc>
          <w:tcPr>
            <w:tcW w:type="dxa" w:w="1109"/>
          </w:tcPr>
          <w:p>
            <w:pPr>
              <w:spacing w:after="0"/>
              <w:jc w:val="right"/>
            </w:pPr>
            <w:r>
              <w:rPr>
                <w:sz w:val="16"/>
              </w:rPr>
              <w:t>$37,862</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$143,997,959</w:t>
            </w:r>
          </w:p>
        </w:tc>
        <w:tc>
          <w:tcPr>
            <w:tcW w:type="dxa" w:w="1215"/>
          </w:tcPr>
          <w:p>
            <w:pPr>
              <w:spacing w:after="0"/>
              <w:jc w:val="right"/>
            </w:pPr>
            <w:r>
              <w:rPr>
                <w:sz w:val="16"/>
              </w:rPr>
              <w:t>n/a</w:t>
            </w:r>
          </w:p>
        </w:tc>
        <w:tc>
          <w:tcPr>
            <w:tcW w:type="dxa" w:w="1042"/>
          </w:tcPr>
          <w:p>
            <w:pPr>
              <w:spacing w:after="0"/>
              <w:jc w:val="right"/>
            </w:pPr>
            <w:r>
              <w:rPr>
                <w:sz w:val="16"/>
              </w:rPr>
              <w:t>541</w:t>
            </w:r>
          </w:p>
        </w:tc>
        <w:tc>
          <w:tcPr>
            <w:tcW w:type="dxa" w:w="1037"/>
          </w:tcPr>
          <w:p>
            <w:pPr>
              <w:spacing w:after="0"/>
              <w:jc w:val="right"/>
            </w:pPr>
            <w:r>
              <w:rPr>
                <w:sz w:val="16"/>
              </w:rPr>
              <w:t>$433</w:t>
            </w:r>
          </w:p>
        </w:tc>
        <w:tc>
          <w:tcPr>
            <w:tcW w:type="dxa" w:w="1126"/>
          </w:tcPr>
          <w:p>
            <w:pPr>
              <w:spacing w:after="0"/>
              <w:jc w:val="right"/>
            </w:pPr>
            <w:r>
              <w:rPr>
                <w:sz w:val="16"/>
              </w:rPr>
              <w:t>n/a</w:t>
            </w:r>
          </w:p>
        </w:tc>
        <w:tc>
          <w:tcPr>
            <w:tcW w:type="dxa" w:w="1109"/>
          </w:tcPr>
          <w:p>
            <w:pPr>
              <w:spacing w:after="0"/>
              <w:jc w:val="right"/>
            </w:pPr>
            <w:r>
              <w:rPr>
                <w:sz w:val="16"/>
              </w:rPr>
              <w:t>$7,688</w:t>
            </w:r>
          </w:p>
        </w:tc>
        <w:tc>
          <w:tcPr>
            <w:tcW w:type="dxa" w:w="1305"/>
          </w:tcPr>
          <w:p>
            <w:pPr>
              <w:spacing w:after="0"/>
              <w:jc w:val="right"/>
            </w:pPr>
            <w:r>
              <w:rPr>
                <w:sz w:val="16"/>
              </w:rPr>
              <w:t>0.000301%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$8,823,457,711</w:t>
            </w:r>
          </w:p>
        </w:tc>
        <w:tc>
          <w:tcPr>
            <w:tcW w:type="dxa" w:w="1215"/>
          </w:tcPr>
          <w:p>
            <w:pPr>
              <w:spacing w:after="0"/>
              <w:jc w:val="right"/>
            </w:pPr>
            <w:r>
              <w:rPr>
                <w:sz w:val="16"/>
              </w:rPr>
              <w:t>n/a</w:t>
            </w:r>
          </w:p>
        </w:tc>
        <w:tc>
          <w:tcPr>
            <w:tcW w:type="dxa" w:w="1042"/>
          </w:tcPr>
          <w:p>
            <w:pPr>
              <w:spacing w:after="0"/>
              <w:jc w:val="right"/>
            </w:pPr>
            <w:r>
              <w:rPr>
                <w:sz w:val="16"/>
              </w:rPr>
              <w:t>32,921</w:t>
            </w:r>
          </w:p>
        </w:tc>
        <w:tc>
          <w:tcPr>
            <w:tcW w:type="dxa" w:w="1037"/>
          </w:tcPr>
          <w:p>
            <w:pPr>
              <w:spacing w:after="0"/>
              <w:jc w:val="right"/>
            </w:pPr>
            <w:r>
              <w:rPr>
                <w:sz w:val="16"/>
              </w:rPr>
              <w:t>$7,605</w:t>
            </w:r>
          </w:p>
        </w:tc>
        <w:tc>
          <w:tcPr>
            <w:tcW w:type="dxa" w:w="1126"/>
          </w:tcPr>
          <w:p>
            <w:pPr>
              <w:spacing w:after="0"/>
              <w:jc w:val="right"/>
            </w:pPr>
            <w:r>
              <w:rPr>
                <w:sz w:val="16"/>
              </w:rPr>
              <w:t>n/a</w:t>
            </w:r>
          </w:p>
        </w:tc>
        <w:tc>
          <w:tcPr>
            <w:tcW w:type="dxa" w:w="1109"/>
          </w:tcPr>
          <w:p>
            <w:pPr>
              <w:spacing w:after="0"/>
              <w:jc w:val="right"/>
            </w:pPr>
            <w:r>
              <w:rPr>
                <w:sz w:val="16"/>
              </w:rPr>
              <w:t>$133,839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$8,823,457,711</w:t>
            </w:r>
          </w:p>
        </w:tc>
        <w:tc>
          <w:tcPr>
            <w:tcW w:type="dxa" w:w="1215"/>
          </w:tcPr>
          <w:p>
            <w:pPr>
              <w:spacing w:after="0"/>
              <w:jc w:val="right"/>
            </w:pPr>
            <w:r>
              <w:rPr>
                <w:sz w:val="16"/>
              </w:rPr>
              <w:t>$210,220,764</w:t>
            </w:r>
          </w:p>
        </w:tc>
        <w:tc>
          <w:tcPr>
            <w:tcW w:type="dxa" w:w="1042"/>
          </w:tcPr>
          <w:p>
            <w:pPr>
              <w:spacing w:after="0"/>
              <w:jc w:val="right"/>
            </w:pPr>
            <w:r>
              <w:rPr>
                <w:sz w:val="16"/>
              </w:rPr>
              <w:t>32,921</w:t>
            </w:r>
          </w:p>
        </w:tc>
        <w:tc>
          <w:tcPr>
            <w:tcW w:type="dxa" w:w="1037"/>
          </w:tcPr>
          <w:p>
            <w:pPr>
              <w:spacing w:after="0"/>
              <w:jc w:val="right"/>
            </w:pPr>
            <w:r>
              <w:rPr>
                <w:sz w:val="16"/>
              </w:rPr>
              <w:t>$82,923</w:t>
            </w:r>
          </w:p>
        </w:tc>
        <w:tc>
          <w:tcPr>
            <w:tcW w:type="dxa" w:w="1126"/>
          </w:tcPr>
          <w:p>
            <w:pPr>
              <w:spacing w:after="0"/>
              <w:jc w:val="right"/>
            </w:pPr>
            <w:r>
              <w:rPr>
                <w:sz w:val="16"/>
              </w:rPr>
              <w:t>$1,181</w:t>
            </w:r>
          </w:p>
        </w:tc>
        <w:tc>
          <w:tcPr>
            <w:tcW w:type="dxa" w:w="1109"/>
          </w:tcPr>
          <w:p>
            <w:pPr>
              <w:spacing w:after="0"/>
              <w:jc w:val="right"/>
            </w:pPr>
            <w:r>
              <w:rPr>
                <w:sz w:val="16"/>
              </w:rPr>
              <w:t>$664,345</w:t>
            </w:r>
          </w:p>
        </w:tc>
        <w:tc>
          <w:tcPr>
            <w:tcW w:type="dxa" w:w="1305"/>
          </w:tcPr>
          <w:p>
            <w:pPr>
              <w:spacing w:after="0"/>
              <w:jc w:val="right"/>
            </w:pPr>
            <w:r>
              <w:rPr>
                <w:sz w:val="16"/>
              </w:rPr>
              <w:t>0.00094%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$8,823,457,711</w:t>
            </w:r>
          </w:p>
        </w:tc>
        <w:tc>
          <w:tcPr>
            <w:tcW w:type="dxa" w:w="1215"/>
          </w:tcPr>
          <w:p>
            <w:pPr>
              <w:spacing w:after="0"/>
              <w:jc w:val="right"/>
            </w:pPr>
            <w:r>
              <w:rPr>
                <w:sz w:val="16"/>
              </w:rPr>
              <w:t>$210,220,764</w:t>
            </w:r>
          </w:p>
        </w:tc>
        <w:tc>
          <w:tcPr>
            <w:tcW w:type="dxa" w:w="1042"/>
          </w:tcPr>
          <w:p>
            <w:pPr>
              <w:spacing w:after="0"/>
              <w:jc w:val="right"/>
            </w:pPr>
            <w:r>
              <w:rPr>
                <w:sz w:val="16"/>
              </w:rPr>
              <w:t>32,921</w:t>
            </w:r>
          </w:p>
        </w:tc>
        <w:tc>
          <w:tcPr>
            <w:tcW w:type="dxa" w:w="1037"/>
          </w:tcPr>
          <w:p>
            <w:pPr>
              <w:spacing w:after="0"/>
              <w:jc w:val="right"/>
            </w:pPr>
            <w:r>
              <w:rPr>
                <w:sz w:val="16"/>
              </w:rPr>
              <w:t>$1,265,726</w:t>
            </w:r>
          </w:p>
        </w:tc>
        <w:tc>
          <w:tcPr>
            <w:tcW w:type="dxa" w:w="1126"/>
          </w:tcPr>
          <w:p>
            <w:pPr>
              <w:spacing w:after="0"/>
              <w:jc w:val="right"/>
            </w:pPr>
            <w:r>
              <w:rPr>
                <w:sz w:val="16"/>
              </w:rPr>
              <w:t>$6,486</w:t>
            </w:r>
          </w:p>
        </w:tc>
        <w:tc>
          <w:tcPr>
            <w:tcW w:type="dxa" w:w="1109"/>
          </w:tcPr>
          <w:p>
            <w:pPr>
              <w:spacing w:after="0"/>
              <w:jc w:val="right"/>
            </w:pPr>
            <w:r>
              <w:rPr>
                <w:sz w:val="16"/>
              </w:rPr>
              <w:t>$1,327,656</w:t>
            </w:r>
          </w:p>
        </w:tc>
        <w:tc>
          <w:tcPr>
            <w:tcW w:type="dxa" w:w="1305"/>
          </w:tcPr>
          <w:p>
            <w:pPr>
              <w:spacing w:after="0"/>
              <w:jc w:val="right"/>
            </w:pPr>
            <w:r>
              <w:rPr>
                <w:sz w:val="16"/>
              </w:rPr>
              <w:t>0.0143%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$1,168,992,076</w:t>
            </w:r>
          </w:p>
        </w:tc>
        <w:tc>
          <w:tcPr>
            <w:tcW w:type="dxa" w:w="1215"/>
          </w:tcPr>
          <w:p>
            <w:pPr>
              <w:spacing w:after="0"/>
              <w:jc w:val="right"/>
            </w:pPr>
            <w:r>
              <w:rPr>
                <w:sz w:val="16"/>
              </w:rPr>
              <w:t>$34,509,212</w:t>
            </w:r>
          </w:p>
        </w:tc>
        <w:tc>
          <w:tcPr>
            <w:tcW w:type="dxa" w:w="1042"/>
          </w:tcPr>
          <w:p>
            <w:pPr>
              <w:spacing w:after="0"/>
              <w:jc w:val="right"/>
            </w:pPr>
            <w:r>
              <w:rPr>
                <w:sz w:val="16"/>
              </w:rPr>
              <w:t>6,721</w:t>
            </w:r>
          </w:p>
        </w:tc>
        <w:tc>
          <w:tcPr>
            <w:tcW w:type="dxa" w:w="1037"/>
          </w:tcPr>
          <w:p>
            <w:pPr>
              <w:spacing w:after="0"/>
              <w:jc w:val="right"/>
            </w:pPr>
            <w:r>
              <w:rPr>
                <w:sz w:val="16"/>
              </w:rPr>
              <w:t>$16,950</w:t>
            </w:r>
          </w:p>
        </w:tc>
        <w:tc>
          <w:tcPr>
            <w:tcW w:type="dxa" w:w="1126"/>
          </w:tcPr>
          <w:p>
            <w:pPr>
              <w:spacing w:after="0"/>
              <w:jc w:val="right"/>
            </w:pPr>
            <w:r>
              <w:rPr>
                <w:sz w:val="16"/>
              </w:rPr>
              <w:t>$122</w:t>
            </w:r>
          </w:p>
        </w:tc>
        <w:tc>
          <w:tcPr>
            <w:tcW w:type="dxa" w:w="1109"/>
          </w:tcPr>
          <w:p>
            <w:pPr>
              <w:spacing w:after="0"/>
              <w:jc w:val="right"/>
            </w:pPr>
            <w:r>
              <w:rPr>
                <w:sz w:val="16"/>
              </w:rPr>
              <w:t>$4,254</w:t>
            </w:r>
          </w:p>
        </w:tc>
        <w:tc>
          <w:tcPr>
            <w:tcW w:type="dxa" w:w="1305"/>
          </w:tcPr>
          <w:p>
            <w:pPr>
              <w:spacing w:after="0"/>
              <w:jc w:val="right"/>
            </w:pPr>
            <w:r>
              <w:rPr>
                <w:sz w:val="16"/>
              </w:rPr>
              <w:t>0.00145%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$8,823,457,711</w:t>
            </w:r>
          </w:p>
        </w:tc>
        <w:tc>
          <w:tcPr>
            <w:tcW w:type="dxa" w:w="1215"/>
          </w:tcPr>
          <w:p>
            <w:pPr>
              <w:spacing w:after="0"/>
              <w:jc w:val="right"/>
            </w:pPr>
            <w:r>
              <w:rPr>
                <w:sz w:val="16"/>
              </w:rPr>
              <w:t>$210,220,764</w:t>
            </w:r>
          </w:p>
        </w:tc>
        <w:tc>
          <w:tcPr>
            <w:tcW w:type="dxa" w:w="1042"/>
          </w:tcPr>
          <w:p>
            <w:pPr>
              <w:spacing w:after="0"/>
              <w:jc w:val="right"/>
            </w:pPr>
            <w:r>
              <w:rPr>
                <w:sz w:val="16"/>
              </w:rPr>
              <w:t>32,921</w:t>
            </w:r>
          </w:p>
        </w:tc>
        <w:tc>
          <w:tcPr>
            <w:tcW w:type="dxa" w:w="1037"/>
          </w:tcPr>
          <w:p>
            <w:pPr>
              <w:spacing w:after="0"/>
              <w:jc w:val="right"/>
            </w:pPr>
            <w:r>
              <w:rPr>
                <w:sz w:val="16"/>
              </w:rPr>
              <w:t>$7,528</w:t>
            </w:r>
          </w:p>
        </w:tc>
        <w:tc>
          <w:tcPr>
            <w:tcW w:type="dxa" w:w="1126"/>
          </w:tcPr>
          <w:p>
            <w:pPr>
              <w:spacing w:after="0"/>
              <w:jc w:val="right"/>
            </w:pPr>
            <w:r>
              <w:rPr>
                <w:sz w:val="16"/>
              </w:rPr>
              <w:t>$210</w:t>
            </w:r>
          </w:p>
        </w:tc>
        <w:tc>
          <w:tcPr>
            <w:tcW w:type="dxa" w:w="1109"/>
          </w:tcPr>
          <w:p>
            <w:pPr>
              <w:spacing w:after="0"/>
              <w:jc w:val="right"/>
            </w:pPr>
            <w:r>
              <w:rPr>
                <w:sz w:val="16"/>
              </w:rPr>
              <w:t>$54,750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2023-07-12 (Storm Events through 2026-06-30): 34 county-coded records, 0 with a damage value recorded (including $0), $0; 9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32,921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$8,823,457,711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$210,220,764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$9,264,055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$10,888,890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Lafayette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Lafayette County</w:t>
            </w:r>
          </w:p>
        </w:tc>
        <w:tc>
          <w:tcPr>
            <w:tcW w:type="dxa" w:w="1604"/>
          </w:tcPr>
          <w:p>
            <w:pPr>
              <w:spacing w:after="0"/>
              <w:jc w:val="left"/>
            </w:pPr>
            <w:r>
              <w:rPr>
                <w:sz w:val="16"/>
              </w:rPr>
              <w:t>290812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Alma city</w:t>
            </w:r>
          </w:p>
        </w:tc>
        <w:tc>
          <w:tcPr>
            <w:tcW w:type="dxa" w:w="1604"/>
          </w:tcPr>
          <w:p>
            <w:pPr>
              <w:spacing w:after="0"/>
              <w:jc w:val="left"/>
            </w:pPr>
            <w:r>
              <w:rPr>
                <w:sz w:val="16"/>
              </w:rPr>
              <w:t>290958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Bates City city</w:t>
            </w:r>
          </w:p>
        </w:tc>
        <w:tc>
          <w:tcPr>
            <w:tcW w:type="dxa" w:w="1604"/>
          </w:tcPr>
          <w:p>
            <w:pPr>
              <w:spacing w:after="0"/>
              <w:jc w:val="left"/>
            </w:pPr>
            <w:r>
              <w:rPr>
                <w:sz w:val="16"/>
              </w:rPr>
              <w:t>290769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Concordia city</w:t>
            </w:r>
          </w:p>
        </w:tc>
        <w:tc>
          <w:tcPr>
            <w:tcW w:type="dxa" w:w="1604"/>
          </w:tcPr>
          <w:p>
            <w:pPr>
              <w:spacing w:after="0"/>
              <w:jc w:val="left"/>
            </w:pPr>
            <w:r>
              <w:rPr>
                <w:sz w:val="16"/>
              </w:rPr>
              <w:t>290745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Corder city</w:t>
            </w:r>
          </w:p>
        </w:tc>
        <w:tc>
          <w:tcPr>
            <w:tcW w:type="dxa" w:w="1604"/>
          </w:tcPr>
          <w:p>
            <w:pPr>
              <w:spacing w:after="0"/>
              <w:jc w:val="left"/>
            </w:pPr>
            <w:r>
              <w:rPr>
                <w:sz w:val="16"/>
              </w:rPr>
              <w:t>295324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Dover town</w:t>
            </w:r>
          </w:p>
        </w:tc>
        <w:tc>
          <w:tcPr>
            <w:tcW w:type="dxa" w:w="1604"/>
          </w:tcPr>
          <w:p>
            <w:pPr>
              <w:spacing w:after="0"/>
              <w:jc w:val="left"/>
            </w:pPr>
            <w:r>
              <w:rPr>
                <w:sz w:val="16"/>
              </w:rPr>
              <w:t>295400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Higginsville city</w:t>
            </w:r>
          </w:p>
        </w:tc>
        <w:tc>
          <w:tcPr>
            <w:tcW w:type="dxa" w:w="1604"/>
          </w:tcPr>
          <w:p>
            <w:pPr>
              <w:spacing w:after="0"/>
              <w:jc w:val="left"/>
            </w:pPr>
            <w:r>
              <w:rPr>
                <w:sz w:val="16"/>
              </w:rPr>
              <w:t>290713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Lake Lafayette city</w:t>
            </w:r>
          </w:p>
        </w:tc>
        <w:tc>
          <w:tcPr>
            <w:tcW w:type="dxa" w:w="1604"/>
          </w:tcPr>
          <w:p>
            <w:pPr>
              <w:spacing w:after="0"/>
              <w:jc w:val="left"/>
            </w:pPr>
            <w:r>
              <w:rPr>
                <w:sz w:val="16"/>
              </w:rPr>
              <w:t>295401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Lexington city</w:t>
            </w:r>
          </w:p>
        </w:tc>
        <w:tc>
          <w:tcPr>
            <w:tcW w:type="dxa" w:w="1604"/>
          </w:tcPr>
          <w:p>
            <w:pPr>
              <w:spacing w:after="0"/>
              <w:jc w:val="left"/>
            </w:pPr>
            <w:r>
              <w:rPr>
                <w:sz w:val="16"/>
              </w:rPr>
              <w:t>290707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Odessa city</w:t>
            </w:r>
          </w:p>
        </w:tc>
        <w:tc>
          <w:tcPr>
            <w:tcW w:type="dxa" w:w="1604"/>
          </w:tcPr>
          <w:p>
            <w:pPr>
              <w:spacing w:after="0"/>
              <w:jc w:val="left"/>
            </w:pPr>
            <w:r>
              <w:rPr>
                <w:sz w:val="16"/>
              </w:rPr>
              <w:t>290669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Wellington city</w:t>
            </w:r>
          </w:p>
        </w:tc>
        <w:tc>
          <w:tcPr>
            <w:tcW w:type="dxa" w:w="1604"/>
          </w:tcPr>
          <w:p>
            <w:pPr>
              <w:spacing w:after="0"/>
              <w:jc w:val="left"/>
            </w:pPr>
            <w:r>
              <w:rPr>
                <w:sz w:val="16"/>
              </w:rPr>
              <w:t>290651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Lafayette County, MO: risk-assessment baseline packet, release 2026-10 (data as of 2026-09-30; County FIPS 29107). Automated baseline. </w:t>
      </w:r>
      <w:hyperlink r:id="rId15">
        <w:r>
          <w:rPr>
            <w:color w:val="1F4E99"/>
            <w:sz w:val="17"/>
            <w:u w:val="single"/>
          </w:rPr>
          <w:t>https://hazardplain.org/mo/29107/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Lafayette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Lafayette County, MO: Risk-assessment baseline packet</dc:title>
  <dc:subject>Hazard Plain release 2026-10, as of 2026-09-30. Automated baseline</dc:subject>
  <dc:creator>Hazard Plain</dc:creator>
  <cp:keywords>Hazard Plain; hazard mitigation; risk assessment; 29107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